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Subtopic 15.3: Not Designing for Color-Vision Deficiency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MCQ Question Bank &amp; Key Paper - Chapter 15 Avoiding Common Pitfalls</w:t>
      </w:r>
    </w:p>
    <w:p>
      <w:pPr>
        <w:spacing w:after="160"/>
      </w:pPr>
    </w:p>
    <w:p>
      <w:pPr>
        <w:spacing w:before="280" w:after="120"/>
      </w:pPr>
      <w:r>
        <w:rPr>
          <w:rFonts w:ascii="Calibri" w:hAnsi="Calibri"/>
          <w:b/>
          <w:color w:val="1F4E79"/>
          <w:sz w:val="28"/>
        </w:rPr>
        <w:t>15.3 NOT DESIGNING FOR COLOR-VISION DEFICIENCY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Q33. </w:t>
      </w:r>
      <w:r>
        <w:rPr>
          <w:rFonts w:ascii="Calibri" w:hAnsi="Calibri"/>
          <w:b/>
          <w:sz w:val="22"/>
        </w:rPr>
        <w:t>Approximately what proportion of males and females suffer from some form of color-vision deficiency (CVD)?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50% of males and 50% of females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8% of males and 0.5% of females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25% of males and 12% of females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1% of males and 5% of females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Q34. </w:t>
      </w:r>
      <w:r>
        <w:rPr>
          <w:rFonts w:ascii="Calibri" w:hAnsi="Calibri"/>
          <w:b/>
          <w:sz w:val="22"/>
        </w:rPr>
        <w:t>In medical terminology regarding color blindness, what is the distinction between terms ending in -anomaly vs. -anopia?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-anomaly means total absence of perception; -anopia means mild impairment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-anomaly refers to impairment in perception; -anopia refers to complete absence of perception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-anomaly affects females; -anopia affects males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-anomaly refers to blue-yellow CVD; -anopia refers to red-green CVD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Q35. </w:t>
      </w:r>
      <w:r>
        <w:rPr>
          <w:rFonts w:ascii="Calibri" w:hAnsi="Calibri"/>
          <w:b/>
          <w:sz w:val="22"/>
        </w:rPr>
        <w:t>Which form of color-vision deficiency is the most common in the human population?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Tritanomaly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Deuteranomaly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Tritanopia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Monochromacy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Q36. </w:t>
      </w:r>
      <w:r>
        <w:rPr>
          <w:rFonts w:ascii="Calibri" w:hAnsi="Calibri"/>
          <w:b/>
          <w:sz w:val="22"/>
        </w:rPr>
        <w:t>Which rare form of color-vision deficiency involves difficulty distinguishing blue colors (blue-yellow CVD)?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Deuteranomaly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Protanomaly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Tritanomaly / Tritanopia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Deuteranopia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Q37. </w:t>
      </w:r>
      <w:r>
        <w:rPr>
          <w:rFonts w:ascii="Calibri" w:hAnsi="Calibri"/>
          <w:b/>
          <w:sz w:val="22"/>
        </w:rPr>
        <w:t>Why are properly designed sequential color scales (such as the Heat scale from dark red to light yellow) generally safe for CVD readers?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They use black ink only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They present a clear continuous gradient from dark to light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They contain no primary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They replace colors with numerical text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Q38. </w:t>
      </w:r>
      <w:r>
        <w:rPr>
          <w:rFonts w:ascii="Calibri" w:hAnsi="Calibri"/>
          <w:b/>
          <w:sz w:val="22"/>
        </w:rPr>
        <w:t>Why is a standard pure red versus pure green contrast problematic in data visualization?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Red and green reflect identical light energy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Red and green become virtually indistinguishable for deutans (deuteranomaly) and protans (protanomaly)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Green turns black on digital displays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Red ink fades faster than green ink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Q39. </w:t>
      </w:r>
      <w:r>
        <w:rPr>
          <w:rFonts w:ascii="Calibri" w:hAnsi="Calibri"/>
          <w:b/>
          <w:sz w:val="22"/>
        </w:rPr>
        <w:t>How does the ColorBrewer PiYG (pink to yellow-green) scale achieve CVD safety while retaining a red-green appearance for normal vision?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Pink contains blue (perceived by deutans/protans) and greenish contains yellow (perceived by tritans)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It shifts hues dynamically based on display hardware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It relies entirely on textured patterns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It removes all green pigment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Q40. </w:t>
      </w:r>
      <w:r>
        <w:rPr>
          <w:rFonts w:ascii="Calibri" w:hAnsi="Calibri"/>
          <w:b/>
          <w:sz w:val="22"/>
        </w:rPr>
        <w:t>Who created the widely adopted 8-color qualitative palette specifically engineered to be safe under all forms of color-vision deficiency?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Stone and Setlur (2014)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Okabe and Ito (2008)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ColorBrewer team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Tufte and Ware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Q41. </w:t>
      </w:r>
      <w:r>
        <w:rPr>
          <w:rFonts w:ascii="Calibri" w:hAnsi="Calibri"/>
          <w:b/>
          <w:sz w:val="22"/>
        </w:rPr>
        <w:t>In Table 15.1 (Okabe and Ito palette), which color corresponds to the Hex code #56B4E9?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Orange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Sky blue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Bluish green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Vermilion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Q42. </w:t>
      </w:r>
      <w:r>
        <w:rPr>
          <w:rFonts w:ascii="Calibri" w:hAnsi="Calibri"/>
          <w:b/>
          <w:sz w:val="22"/>
        </w:rPr>
        <w:t>How does reducing the physical size of graphical elements (e.g., thin lines or tiny points) impact color discrimination?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Smaller elements make colors significantly easier to distinguish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Colors become much more difficult to distinguish on small elements or thin lines, an effect exacerbated under CVD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Size has no impact on human color vision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Thin lines automatically increase color saturation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Q43. </w:t>
      </w:r>
      <w:r>
        <w:rPr>
          <w:rFonts w:ascii="Calibri" w:hAnsi="Calibri"/>
          <w:b/>
          <w:sz w:val="22"/>
        </w:rPr>
        <w:t>According to Okabe and Ito's palette, what is the color name for Hex code #D55E00?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Vermilion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Reddish purple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Yellow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Black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Q44. </w:t>
      </w:r>
      <w:r>
        <w:rPr>
          <w:rFonts w:ascii="Calibri" w:hAnsi="Calibri"/>
          <w:b/>
          <w:sz w:val="22"/>
        </w:rPr>
        <w:t>What practical best-practice step is recommended for authors to ensure their data figures are CVD-accessible before publishing?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Print all figures on glossy photo paper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View color figures under CVD simulations using desktop apps or online services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Double the font size of all title headings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Use 3D effects on all data points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Q45. </w:t>
      </w:r>
      <w:r>
        <w:rPr>
          <w:rFonts w:ascii="Calibri" w:hAnsi="Calibri"/>
          <w:b/>
          <w:sz w:val="22"/>
        </w:rPr>
        <w:t>What specific cone impairment causes Protanomaly in human visual physiology?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Reduced sensitivity or defect in red-sensitive (L-cone) photoreceptors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Reduced sensitivity in green-sensitive (M-cone) photoreceptors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Complete absence of rod photoreceptors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Reduced sensitivity in blue-sensitive (S-cone) photoreceptors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Q46. </w:t>
      </w:r>
      <w:r>
        <w:rPr>
          <w:rFonts w:ascii="Calibri" w:hAnsi="Calibri"/>
          <w:b/>
          <w:sz w:val="22"/>
        </w:rPr>
        <w:t>Which color term is used in Chapter 15 to refer collectively to people with deuteranomaly or deuteranopia?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Protans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Deutans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Tritans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Monochromats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Q47. </w:t>
      </w:r>
      <w:r>
        <w:rPr>
          <w:rFonts w:ascii="Calibri" w:hAnsi="Calibri"/>
          <w:b/>
          <w:sz w:val="22"/>
        </w:rPr>
        <w:t>Why do blue-green color contrasts pose a severe problem for individuals with Tritanomaly (tritans)?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Tritans cannot perceive difference in blue hues, making blue and green look nearly identical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Tritans can see only shades of red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Blue and green reflect light outside the visible spectrum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Blue light blinds tritans temporarily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Q48. </w:t>
      </w:r>
      <w:r>
        <w:rPr>
          <w:rFonts w:ascii="Calibri" w:hAnsi="Calibri"/>
          <w:b/>
          <w:sz w:val="22"/>
        </w:rPr>
        <w:t>In Table 15.1 of Okabe and Ito (2008), what is the Hex code and Hue angle for Bluish green?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Hex #009E73, Hue 164°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Hex #E69F00, Hue 41°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Hex #F0E442, Hue 56°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Hex #CC79A7, Hue 326°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Q49. </w:t>
      </w:r>
      <w:r>
        <w:rPr>
          <w:rFonts w:ascii="Calibri" w:hAnsi="Calibri"/>
          <w:b/>
          <w:sz w:val="22"/>
        </w:rPr>
        <w:t>In Table 15.1 of Okabe and Ito (2008), which color has a Hex code of #CC79A7?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Sky blue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Reddish purple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Yellow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Orange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Q50. </w:t>
      </w:r>
      <w:r>
        <w:rPr>
          <w:rFonts w:ascii="Calibri" w:hAnsi="Calibri"/>
          <w:b/>
          <w:sz w:val="22"/>
        </w:rPr>
        <w:t>Why is relying on cvd-safe palettes alone NOT a 100% guarantee that a figure will be accessible?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Graphical element size (e.g., small points or thin lines) can still make cvd-safe colors indistinguishable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CVD-safe palettes expire after 5 years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Printers automatically replace hex codes with random colors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CVD-safe palettes work only in dark mode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Q51. </w:t>
      </w:r>
      <w:r>
        <w:rPr>
          <w:rFonts w:ascii="Calibri" w:hAnsi="Calibri"/>
          <w:b/>
          <w:sz w:val="22"/>
        </w:rPr>
        <w:t>In Figure 15.11, four graphical element types (rectangles, thick lines, thin lines, points) were compared across CVD simulations. Which element type remained easiest to distinguish?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Thin lines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Small points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Large rectangles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Dashed gridlines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2"/>
        </w:rPr>
        <w:t xml:space="preserve">Q52. </w:t>
      </w:r>
      <w:r>
        <w:rPr>
          <w:rFonts w:ascii="Calibri" w:hAnsi="Calibri"/>
          <w:b/>
          <w:sz w:val="22"/>
        </w:rPr>
        <w:t>What is the CMYK percentage for the color Orange in Okabe and Ito's colorblind-friendly table (Table 15.1)?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(A) </w:t>
      </w:r>
      <w:r>
        <w:rPr>
          <w:rFonts w:ascii="Calibri" w:hAnsi="Calibri"/>
          <w:sz w:val="21"/>
        </w:rPr>
        <w:t>C: 0%, M: 50%, Y: 100%, K: 0%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(B) </w:t>
      </w:r>
      <w:r>
        <w:rPr>
          <w:rFonts w:ascii="Calibri" w:hAnsi="Calibri"/>
          <w:sz w:val="21"/>
        </w:rPr>
        <w:t>C: 80%, M: 0%, Y: 0%, K: 0%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(C) </w:t>
      </w:r>
      <w:r>
        <w:rPr>
          <w:rFonts w:ascii="Calibri" w:hAnsi="Calibri"/>
          <w:sz w:val="21"/>
        </w:rPr>
        <w:t>C: 100%, M: 50%, Y: 0%, K: 0%</w:t>
      </w:r>
    </w:p>
    <w:p>
      <w:pPr>
        <w:spacing w:before="0" w:after="40"/>
        <w:ind w:left="504"/>
      </w:pPr>
      <w:r>
        <w:rPr>
          <w:rFonts w:ascii="Calibri" w:hAnsi="Calibri"/>
          <w:b/>
          <w:sz w:val="21"/>
        </w:rPr>
        <w:t xml:space="preserve">(D) </w:t>
      </w:r>
      <w:r>
        <w:rPr>
          <w:rFonts w:ascii="Calibri" w:hAnsi="Calibri"/>
          <w:sz w:val="21"/>
        </w:rPr>
        <w:t>C: 0%, M: 0%, Y: 0%, K: 100%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4E79"/>
          <w:sz w:val="40"/>
        </w:rPr>
        <w:t>KEY PAPER / ANSWER KEY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Official Answer Keys &amp; Comprehensive Pedagogical Explanations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Q#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Correct Answer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Explanation &amp; Context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Approximately 8% of males and 0.5% of females experience some form of color-vision deficiency.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34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Terms ending in -anomaly (e.g., deuteranomaly) refer to partial impairment, while terms ending in -anopia (e.g., deuteranopia) refer to complete absence of perception.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Deuteranomaly (red-green variant affecting green cone perception) is the most common form of color-vision deficiency.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36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(C)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Tritanomaly/Tritanopia is the blue-yellow variant where individuals have difficulty perceiving blue, and it is relatively rare.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Sequential scales present a clear dark-to-light gradient. Even if hues shift under CVD, the lightness gradient effectively conveys data magnitude.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38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Red and green provide strong contrast for normal vision but become nearly indistinguishable for deutans and protans (red-green CVD).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PiYG works because pink includes blue (picked up by deutans/protans) and greenish includes yellow (picked up by tritans).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40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The colorblind-friendly qualitative palette was developed by Okabe and Ito (2008).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According to Table 15.1, Hex #56B4E9 corresponds to Sky blue.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Colors are harder to distinguish on small elements or thin lines, and this problem is exacerbated for readers with color-vision deficiency.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Table 15.1 specifies #D55E00 as Vermilion.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44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The author recommends running color figures through CVD simulations to test how they will appear to readers with color vision deficiencies.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45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Protanomaly refers to red-green CVD specifically caused by impaired perception/sensitivity in red-sensitive cones (L-cones).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46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The text refers to individuals with deuteranomaly or deuteranopia collectively as deutans.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Tritanomaly impairs blue perception, causing blue and green hues to merge and become indistinguishable.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48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Table 15.1 lists Bluish Green as Hex #009E73 with a Hue of 164°.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(B)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Table 15.1 identifies Hex #CC79A7 as Reddish purple.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50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As Stone et al. (2014) and Figure 15.11 demonstrate, small graphical size or thin line widths exacerbate color confusion even when using CVD-safe scales.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(C)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18"/>
              </w:rPr>
              <w:t>Large rectangles cover larger visual surface areas, making color discrimination easiest even under CVD simulations.</w:t>
            </w:r>
          </w:p>
        </w:tc>
      </w:tr>
      <w:tr>
        <w:tc>
          <w:tcPr>
            <w:tcW w:type="dxa" w:w="864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52</w:t>
            </w:r>
          </w:p>
        </w:tc>
        <w:tc>
          <w:tcPr>
            <w:tcW w:type="dxa" w:w="1872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Option (A)</w:t>
            </w:r>
          </w:p>
        </w:tc>
        <w:tc>
          <w:tcPr>
            <w:tcW w:type="dxa" w:w="2592"/>
            <w:shd w:fill="F2F4F7"/>
          </w:tcPr>
          <w:p>
            <w:r>
              <w:rPr>
                <w:rFonts w:ascii="Calibri" w:hAnsi="Calibri"/>
                <w:sz w:val="18"/>
              </w:rPr>
              <w:t>15.3 Not designing</w:t>
            </w:r>
          </w:p>
        </w:tc>
        <w:tc>
          <w:tcPr>
            <w:tcW w:type="dxa" w:w="4032"/>
            <w:shd w:fill="F2F4F7"/>
          </w:tcPr>
          <w:p>
            <w:r>
              <w:rPr>
                <w:rFonts w:ascii="Calibri" w:hAnsi="Calibri"/>
                <w:sz w:val="18"/>
              </w:rPr>
              <w:t>Table 15.1 specifies Orange (#E69F00) CMYK values as (0, 50, 100, 0).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