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>Título (propuesto):</w:t>
      </w:r>
      <w:r>
        <w:rPr/>
        <w:t xml:space="preserve"> Una arquitectura caché para redes ICN basada en el comportamiento de usuario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Abstract (breve resumen)</w:t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Introducción</w:t>
      </w:r>
    </w:p>
    <w:p>
      <w:pPr>
        <w:pStyle w:val="ListParagraph"/>
        <w:numPr>
          <w:ilvl w:val="1"/>
          <w:numId w:val="1"/>
        </w:numPr>
        <w:rPr/>
      </w:pPr>
      <w:r>
        <w:rPr/>
        <w:t>Motivación</w:t>
      </w:r>
    </w:p>
    <w:p>
      <w:pPr>
        <w:pStyle w:val="ListParagraph"/>
        <w:numPr>
          <w:ilvl w:val="2"/>
          <w:numId w:val="1"/>
        </w:numPr>
        <w:rPr/>
      </w:pPr>
      <w:r>
        <w:rPr/>
        <w:t>ICN como solución a los problemas del Internet actual</w:t>
      </w:r>
    </w:p>
    <w:p>
      <w:pPr>
        <w:pStyle w:val="ListParagraph"/>
        <w:numPr>
          <w:ilvl w:val="2"/>
          <w:numId w:val="1"/>
        </w:numPr>
        <w:rPr/>
      </w:pPr>
      <w:r>
        <w:rPr/>
        <w:t>El caché como característica clave del paradigma ICN</w:t>
      </w:r>
    </w:p>
    <w:p>
      <w:pPr>
        <w:pStyle w:val="ListParagraph"/>
        <w:numPr>
          <w:ilvl w:val="2"/>
          <w:numId w:val="1"/>
        </w:numPr>
        <w:rPr/>
      </w:pPr>
      <w:r>
        <w:rPr/>
        <w:t>El caché y su relación con el comportamiento de usuario</w:t>
      </w:r>
    </w:p>
    <w:p>
      <w:pPr>
        <w:pStyle w:val="ListParagraph"/>
        <w:numPr>
          <w:ilvl w:val="2"/>
          <w:numId w:val="1"/>
        </w:numPr>
        <w:rPr/>
      </w:pPr>
      <w:r>
        <w:rPr/>
        <w:t>**El comportamiento de usuario en el tráfico de red**</w:t>
      </w:r>
    </w:p>
    <w:p>
      <w:pPr>
        <w:pStyle w:val="ListParagraph"/>
        <w:numPr>
          <w:ilvl w:val="1"/>
          <w:numId w:val="1"/>
        </w:numPr>
        <w:rPr/>
      </w:pPr>
      <w:r>
        <w:rPr/>
        <w:t>Desafíos</w:t>
      </w:r>
    </w:p>
    <w:p>
      <w:pPr>
        <w:pStyle w:val="ListParagraph"/>
        <w:numPr>
          <w:ilvl w:val="2"/>
          <w:numId w:val="1"/>
        </w:numPr>
        <w:rPr/>
      </w:pPr>
      <w:r>
        <w:rPr/>
        <w:t>Diseñar una arquitectura caché para nodos ICN que considere el comportamiento del tráfico de red</w:t>
      </w:r>
    </w:p>
    <w:p>
      <w:pPr>
        <w:pStyle w:val="ListParagraph"/>
        <w:numPr>
          <w:ilvl w:val="2"/>
          <w:numId w:val="1"/>
        </w:numPr>
        <w:rPr/>
      </w:pPr>
      <w:r>
        <w:rPr/>
        <w:t>Implementar una estrategia de caché (políticas de admisión, desalojo, reemplazo, etc.) en el simulador NDN-sim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ab/>
      </w:r>
      <w:r>
        <w:rPr/>
        <w:t xml:space="preserve">3) </w:t>
      </w:r>
    </w:p>
    <w:p>
      <w:pPr>
        <w:pStyle w:val="ListParagraph"/>
        <w:numPr>
          <w:ilvl w:val="0"/>
          <w:numId w:val="1"/>
        </w:numPr>
        <w:rPr/>
      </w:pPr>
      <w:r>
        <w:rPr/>
        <w:t>Descripción del problema</w:t>
      </w:r>
    </w:p>
    <w:p>
      <w:pPr>
        <w:pStyle w:val="ListParagraph"/>
        <w:numPr>
          <w:ilvl w:val="1"/>
          <w:numId w:val="1"/>
        </w:numPr>
        <w:rPr/>
      </w:pPr>
      <w:r>
        <w:rPr/>
        <w:t>Contexto: antecedentes generales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El problema: </w:t>
      </w:r>
    </w:p>
    <w:p>
      <w:pPr>
        <w:pStyle w:val="ListParagraph"/>
        <w:numPr>
          <w:ilvl w:val="2"/>
          <w:numId w:val="1"/>
        </w:numPr>
        <w:rPr/>
      </w:pPr>
      <w:r>
        <w:rPr/>
        <w:t>declaración del problema</w:t>
      </w:r>
    </w:p>
    <w:p>
      <w:pPr>
        <w:pStyle w:val="ListParagraph"/>
        <w:numPr>
          <w:ilvl w:val="2"/>
          <w:numId w:val="1"/>
        </w:numPr>
        <w:rPr/>
      </w:pPr>
      <w:r>
        <w:rPr/>
        <w:t>diagrama de Ishikawa con dos espinas (caché y comportamiento de usuario) –se entiende que es para ICN</w:t>
      </w:r>
    </w:p>
    <w:p>
      <w:pPr>
        <w:pStyle w:val="ListParagraph"/>
        <w:numPr>
          <w:ilvl w:val="2"/>
          <w:numId w:val="1"/>
        </w:numPr>
        <w:rPr/>
      </w:pPr>
      <w:r>
        <w:rPr/>
        <w:t>**se aborda el problema de la eficiencia del caché en ICN según comportamientos permanentes, periódicos, ráfaga**</w:t>
      </w:r>
    </w:p>
    <w:p>
      <w:pPr>
        <w:pStyle w:val="ListParagraph"/>
        <w:numPr>
          <w:ilvl w:val="2"/>
          <w:numId w:val="1"/>
        </w:numPr>
        <w:rPr/>
      </w:pPr>
      <w:r>
        <w:rPr/>
        <w:t>OBJETIVOS:</w:t>
      </w:r>
    </w:p>
    <w:p>
      <w:pPr>
        <w:pStyle w:val="ListParagraph"/>
        <w:numPr>
          <w:ilvl w:val="0"/>
          <w:numId w:val="2"/>
        </w:numPr>
        <w:rPr/>
      </w:pPr>
      <w:r>
        <w:rPr/>
        <w:t>general: **diseñar una arquitectura caché basada en comportamiento de usuario que funcione de manera eficiente en redes ICN</w:t>
      </w:r>
    </w:p>
    <w:p>
      <w:pPr>
        <w:pStyle w:val="ListParagraph"/>
        <w:numPr>
          <w:ilvl w:val="0"/>
          <w:numId w:val="2"/>
        </w:numPr>
        <w:rPr/>
      </w:pPr>
      <w:r>
        <w:rPr/>
        <w:t>específicos:</w:t>
      </w:r>
    </w:p>
    <w:p>
      <w:pPr>
        <w:pStyle w:val="ListParagraph"/>
        <w:numPr>
          <w:ilvl w:val="1"/>
          <w:numId w:val="2"/>
        </w:numPr>
        <w:rPr/>
      </w:pPr>
      <w:r>
        <w:rPr/>
        <w:t>**determinar los componentes estructurales del comportamiento de la red</w:t>
      </w:r>
    </w:p>
    <w:p>
      <w:pPr>
        <w:pStyle w:val="ListParagraph"/>
        <w:numPr>
          <w:ilvl w:val="1"/>
          <w:numId w:val="2"/>
        </w:numPr>
        <w:rPr/>
      </w:pPr>
      <w:r>
        <w:rPr/>
        <w:t>proponer una arquitectura caché para redes ICN que considere los componentes establecidos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comparar el rendimiento de la estrategia caché propuesta con estrategias de la literatura </w:t>
      </w:r>
    </w:p>
    <w:p>
      <w:pPr>
        <w:pStyle w:val="ListParagraph"/>
        <w:numPr>
          <w:ilvl w:val="0"/>
          <w:numId w:val="2"/>
        </w:numPr>
        <w:rPr/>
      </w:pPr>
      <w:r>
        <w:rPr/>
        <w:t>alcance de los objetivos</w:t>
      </w:r>
    </w:p>
    <w:p>
      <w:pPr>
        <w:pStyle w:val="ListParagraph"/>
        <w:numPr>
          <w:ilvl w:val="1"/>
          <w:numId w:val="2"/>
        </w:numPr>
        <w:rPr/>
      </w:pPr>
      <w:r>
        <w:rPr/>
        <w:t>criterios de éxito válidos definidos en base a la literatura</w:t>
      </w:r>
    </w:p>
    <w:p>
      <w:pPr>
        <w:pStyle w:val="ListParagraph"/>
        <w:numPr>
          <w:ilvl w:val="1"/>
          <w:numId w:val="1"/>
        </w:numPr>
        <w:rPr/>
      </w:pPr>
      <w:r>
        <w:rPr/>
        <w:t>Marco Teórico:</w:t>
      </w:r>
    </w:p>
    <w:p>
      <w:pPr>
        <w:pStyle w:val="ListParagraph"/>
        <w:numPr>
          <w:ilvl w:val="2"/>
          <w:numId w:val="1"/>
        </w:numPr>
        <w:rPr/>
      </w:pPr>
      <w:r>
        <w:rPr/>
        <w:t>ICN: las redes centradas en las información</w:t>
      </w:r>
    </w:p>
    <w:p>
      <w:pPr>
        <w:pStyle w:val="ListParagraph"/>
        <w:numPr>
          <w:ilvl w:val="3"/>
          <w:numId w:val="1"/>
        </w:numPr>
        <w:rPr/>
      </w:pPr>
      <w:r>
        <w:rPr/>
        <w:t>conceptos esenciales del paradigma</w:t>
      </w:r>
    </w:p>
    <w:p>
      <w:pPr>
        <w:pStyle w:val="ListParagraph"/>
        <w:numPr>
          <w:ilvl w:val="3"/>
          <w:numId w:val="1"/>
        </w:numPr>
        <w:rPr/>
      </w:pPr>
      <w:r>
        <w:rPr/>
        <w:t>CCN y el content-centric nerworking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**CCNx 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ndn-sim </w:t>
      </w:r>
    </w:p>
    <w:p>
      <w:pPr>
        <w:pStyle w:val="ListParagraph"/>
        <w:numPr>
          <w:ilvl w:val="2"/>
          <w:numId w:val="1"/>
        </w:numPr>
        <w:rPr/>
      </w:pPr>
      <w:r>
        <w:rPr/>
        <w:t>Caché</w:t>
      </w:r>
    </w:p>
    <w:p>
      <w:pPr>
        <w:pStyle w:val="ListParagraph"/>
        <w:numPr>
          <w:ilvl w:val="3"/>
          <w:numId w:val="1"/>
        </w:numPr>
        <w:rPr/>
      </w:pPr>
      <w:r>
        <w:rPr/>
        <w:t>Estrategias: estructuras y políticas de cache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In network-caching: el caché dentro de la red </w:t>
      </w:r>
    </w:p>
    <w:p>
      <w:pPr>
        <w:pStyle w:val="ListParagraph"/>
        <w:numPr>
          <w:ilvl w:val="3"/>
          <w:numId w:val="1"/>
        </w:numPr>
        <w:rPr/>
      </w:pPr>
      <w:r>
        <w:rPr/>
        <w:t>Estado del arte del in-networ caching en ICN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2"/>
          <w:numId w:val="1"/>
        </w:numPr>
        <w:rPr/>
      </w:pPr>
      <w:r>
        <w:rPr/>
        <w:t>Comportamiento de Usuario</w:t>
      </w:r>
    </w:p>
    <w:p>
      <w:pPr>
        <w:pStyle w:val="ListParagraph"/>
        <w:numPr>
          <w:ilvl w:val="3"/>
          <w:numId w:val="1"/>
        </w:numPr>
        <w:rPr/>
      </w:pPr>
      <w:r>
        <w:rPr/>
        <w:t>Comportamiento de usuario en la Web</w:t>
      </w:r>
    </w:p>
    <w:p>
      <w:pPr>
        <w:pStyle w:val="ListParagraph"/>
        <w:numPr>
          <w:ilvl w:val="3"/>
          <w:numId w:val="1"/>
        </w:numPr>
        <w:rPr/>
      </w:pPr>
      <w:r>
        <w:rPr/>
        <w:t>**Comportamiento de usuario en el tráfico de red</w:t>
      </w:r>
    </w:p>
    <w:p>
      <w:pPr>
        <w:pStyle w:val="ListParagraph"/>
        <w:numPr>
          <w:ilvl w:val="3"/>
          <w:numId w:val="1"/>
        </w:numPr>
        <w:rPr/>
      </w:pPr>
      <w:r>
        <w:rPr/>
        <w:t>**El comportamiento ráfaga en redes ICN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Estado del arte: trabajos relacionados (revisar literatura)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El caché en CCN </w:t>
      </w:r>
    </w:p>
    <w:p>
      <w:pPr>
        <w:pStyle w:val="ListParagraph"/>
        <w:numPr>
          <w:ilvl w:val="2"/>
          <w:numId w:val="1"/>
        </w:numPr>
        <w:rPr/>
      </w:pPr>
      <w:r>
        <w:rPr/>
        <w:t>Otros trabajos con NDN-Sim</w:t>
      </w:r>
    </w:p>
    <w:p>
      <w:pPr>
        <w:pStyle w:val="ListParagraph"/>
        <w:numPr>
          <w:ilvl w:val="2"/>
          <w:numId w:val="1"/>
        </w:numPr>
        <w:rPr/>
      </w:pPr>
      <w:r>
        <w:rPr/>
        <w:t>El comportamiento de usuario/red en ICN</w:t>
      </w:r>
    </w:p>
    <w:p>
      <w:pPr>
        <w:pStyle w:val="ListParagraph"/>
        <w:numPr>
          <w:ilvl w:val="2"/>
          <w:numId w:val="1"/>
        </w:numPr>
        <w:rPr/>
      </w:pPr>
      <w:r>
        <w:rPr/>
        <w:t>Selección de trabajos relacionados (baseline)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Propuesta</w:t>
      </w:r>
    </w:p>
    <w:p>
      <w:pPr>
        <w:pStyle w:val="ListParagraph"/>
        <w:numPr>
          <w:ilvl w:val="2"/>
          <w:numId w:val="1"/>
        </w:numPr>
        <w:rPr/>
      </w:pPr>
      <w:r>
        <w:rPr/>
        <w:t>componentes estructurales en el tráfico de red</w:t>
      </w:r>
    </w:p>
    <w:p>
      <w:pPr>
        <w:pStyle w:val="ListParagraph"/>
        <w:numPr>
          <w:ilvl w:val="2"/>
          <w:numId w:val="1"/>
        </w:numPr>
        <w:rPr/>
      </w:pPr>
      <w:r>
        <w:rPr/>
        <w:t>organización del caché en el nodo</w:t>
      </w:r>
    </w:p>
    <w:p>
      <w:pPr>
        <w:pStyle w:val="ListParagraph"/>
        <w:numPr>
          <w:ilvl w:val="2"/>
          <w:numId w:val="1"/>
        </w:numPr>
        <w:rPr/>
      </w:pPr>
      <w:r>
        <w:rPr/>
        <w:t>**políticas analizadas</w:t>
      </w:r>
    </w:p>
    <w:p>
      <w:pPr>
        <w:pStyle w:val="ListParagraph"/>
        <w:numPr>
          <w:ilvl w:val="2"/>
          <w:numId w:val="1"/>
        </w:numPr>
        <w:rPr/>
      </w:pPr>
      <w:r>
        <w:rPr/>
        <w:t>**estrategias sugeridas: organización + políticas</w:t>
      </w:r>
    </w:p>
    <w:p>
      <w:pPr>
        <w:pStyle w:val="ListParagraph"/>
        <w:numPr>
          <w:ilvl w:val="2"/>
          <w:numId w:val="1"/>
        </w:numPr>
        <w:rPr/>
      </w:pPr>
      <w:r>
        <w:rPr/>
        <w:t>lo anterior con explicación gráfica: diagramas de clases, componentes, despliegue, flujo de procesos, secuencia, etc.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Enfoque metodológico</w:t>
      </w:r>
    </w:p>
    <w:p>
      <w:pPr>
        <w:pStyle w:val="ListParagraph"/>
        <w:numPr>
          <w:ilvl w:val="2"/>
          <w:numId w:val="1"/>
        </w:numPr>
        <w:rPr/>
      </w:pPr>
      <w:r>
        <w:rPr/>
        <w:t>metodologías de trabajo e investigación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planificación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Pruebas y resultados</w:t>
      </w:r>
    </w:p>
    <w:p>
      <w:pPr>
        <w:pStyle w:val="ListParagraph"/>
        <w:numPr>
          <w:ilvl w:val="2"/>
          <w:numId w:val="1"/>
        </w:numPr>
        <w:rPr/>
      </w:pPr>
      <w:r>
        <w:rPr/>
        <w:t>pruebas preliminares</w:t>
      </w:r>
    </w:p>
    <w:p>
      <w:pPr>
        <w:pStyle w:val="ListParagraph"/>
        <w:numPr>
          <w:ilvl w:val="2"/>
          <w:numId w:val="1"/>
        </w:numPr>
        <w:rPr/>
      </w:pPr>
      <w:r>
        <w:rPr/>
        <w:t>escenarios elegidos (topologías + estrategias baseline)</w:t>
      </w:r>
    </w:p>
    <w:p>
      <w:pPr>
        <w:pStyle w:val="ListParagraph"/>
        <w:numPr>
          <w:ilvl w:val="2"/>
          <w:numId w:val="1"/>
        </w:numPr>
        <w:rPr/>
      </w:pPr>
      <w:r>
        <w:rPr/>
        <w:t>escenarios modificados (con nueva arquitectura)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presentación de resultados </w:t>
      </w:r>
    </w:p>
    <w:p>
      <w:pPr>
        <w:pStyle w:val="ListParagraph"/>
        <w:numPr>
          <w:ilvl w:val="2"/>
          <w:numId w:val="1"/>
        </w:numPr>
        <w:rPr/>
      </w:pPr>
      <w:r>
        <w:rPr/>
        <w:t>comparación y resultados finales</w:t>
      </w:r>
    </w:p>
    <w:p>
      <w:pPr>
        <w:pStyle w:val="Normal"/>
        <w:ind w:left="1620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Conclusiones</w:t>
      </w:r>
    </w:p>
    <w:p>
      <w:pPr>
        <w:pStyle w:val="ListParagraph"/>
        <w:numPr>
          <w:ilvl w:val="2"/>
          <w:numId w:val="1"/>
        </w:numPr>
        <w:rPr/>
      </w:pPr>
      <w:r>
        <w:rPr/>
        <w:t>análisis de resultados / lecciones aprendidas / trabajos futuros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Referencias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Anexos:</w:t>
      </w:r>
    </w:p>
    <w:p>
      <w:pPr>
        <w:pStyle w:val="ListParagraph"/>
        <w:numPr>
          <w:ilvl w:val="2"/>
          <w:numId w:val="1"/>
        </w:numPr>
        <w:rPr/>
      </w:pPr>
      <w:r>
        <w:rPr/>
        <w:t>segmentos de código fuente relevantes</w:t>
      </w:r>
    </w:p>
    <w:p>
      <w:pPr>
        <w:pStyle w:val="ListParagraph"/>
        <w:numPr>
          <w:ilvl w:val="2"/>
          <w:numId w:val="1"/>
        </w:numPr>
        <w:rPr/>
      </w:pPr>
      <w:r>
        <w:rPr/>
        <w:t>diagramas completos de documentación</w:t>
      </w:r>
    </w:p>
    <w:p>
      <w:pPr>
        <w:pStyle w:val="ListParagraph"/>
        <w:numPr>
          <w:ilvl w:val="2"/>
          <w:numId w:val="1"/>
        </w:numPr>
        <w:rPr/>
      </w:pPr>
      <w:r>
        <w:rPr/>
        <w:t>matriz de revisión de literatura</w:t>
      </w:r>
    </w:p>
    <w:p>
      <w:pPr>
        <w:pStyle w:val="ListParagraph"/>
        <w:numPr>
          <w:ilvl w:val="2"/>
          <w:numId w:val="1"/>
        </w:numPr>
        <w:rPr/>
      </w:pPr>
      <w:r>
        <w:rPr/>
        <w:t>etc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bullet"/>
      <w:lvlText w:val=""/>
      <w:lvlJc w:val="left"/>
      <w:pPr>
        <w:ind w:left="198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lowerRoman"/>
      <w:lvlText w:val="%1."/>
      <w:lvlJc w:val="righ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8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es-E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c691e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Application>LibreOffice/5.1.6.2$Linux_X86_64 LibreOffice_project/10m0$Build-2</Application>
  <Pages>3</Pages>
  <Words>450</Words>
  <Characters>2497</Characters>
  <CharactersWithSpaces>2825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2017-02-25T02:36:00Z</dcterms:created>
  <dc:creator>Miguel G</dc:creator>
  <dc:description/>
  <dc:language>es-CL</dc:language>
  <cp:lastModifiedBy/>
  <cp:lastPrinted>2017-02-25T03:33:00Z</cp:lastPrinted>
  <dcterms:modified xsi:type="dcterms:W3CDTF">2017-04-11T18:41:37Z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