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DF0DF" w14:textId="3EA5B4DE" w:rsidR="00233BA3" w:rsidRPr="00C81E4A" w:rsidRDefault="00233BA3">
      <w:pPr>
        <w:rPr>
          <w:rFonts w:ascii="Times New Roman" w:hAnsi="Times New Roman" w:cs="Times New Roman"/>
        </w:rPr>
      </w:pPr>
      <w:r w:rsidRPr="00C81E4A">
        <w:rPr>
          <w:rFonts w:ascii="Times New Roman" w:hAnsi="Times New Roman" w:cs="Times New Roman"/>
        </w:rPr>
        <w:t xml:space="preserve">Pandas-challenge: Analysis </w:t>
      </w:r>
    </w:p>
    <w:p w14:paraId="65E1731C" w14:textId="77777777" w:rsidR="00CA2277" w:rsidRPr="00C81E4A" w:rsidRDefault="00CA2277" w:rsidP="00CA2277">
      <w:pPr>
        <w:rPr>
          <w:rFonts w:ascii="Times New Roman" w:eastAsia="Times New Roman" w:hAnsi="Times New Roman" w:cs="Times New Roman"/>
        </w:rPr>
      </w:pPr>
    </w:p>
    <w:p w14:paraId="36A0185D" w14:textId="77777777" w:rsidR="00CA2277" w:rsidRPr="00C81E4A" w:rsidRDefault="00CA2277" w:rsidP="00CA2277">
      <w:pPr>
        <w:rPr>
          <w:rFonts w:ascii="Times New Roman" w:eastAsia="Times New Roman" w:hAnsi="Times New Roman" w:cs="Times New Roman"/>
        </w:rPr>
      </w:pPr>
    </w:p>
    <w:p w14:paraId="6F2CB811" w14:textId="65DD88B3" w:rsidR="00CA2277" w:rsidRPr="00C81E4A" w:rsidRDefault="00CA2277" w:rsidP="00C81E4A">
      <w:pPr>
        <w:spacing w:line="276" w:lineRule="auto"/>
        <w:ind w:firstLine="720"/>
        <w:rPr>
          <w:rFonts w:ascii="Times New Roman" w:eastAsia="Times New Roman" w:hAnsi="Times New Roman" w:cs="Times New Roman"/>
        </w:rPr>
      </w:pPr>
      <w:r w:rsidRPr="00C81E4A">
        <w:rPr>
          <w:rFonts w:ascii="Times New Roman" w:eastAsia="Times New Roman" w:hAnsi="Times New Roman" w:cs="Times New Roman"/>
        </w:rPr>
        <w:t xml:space="preserve">This data analysis provides an overview of 15 schools within a particular district </w:t>
      </w:r>
      <w:r w:rsidRPr="00C81E4A">
        <w:rPr>
          <w:rFonts w:ascii="Times New Roman" w:eastAsia="Times New Roman" w:hAnsi="Times New Roman" w:cs="Times New Roman"/>
        </w:rPr>
        <w:t xml:space="preserve">and breaks down the data to take a closer look at the contributing factors to differences in students’ scores in math and reading, the percentage of students passing math and reading, and the percentage of students passing overall. Using </w:t>
      </w:r>
      <w:r w:rsidR="00636A3A" w:rsidRPr="00C81E4A">
        <w:rPr>
          <w:rFonts w:ascii="Times New Roman" w:eastAsia="Times New Roman" w:hAnsi="Times New Roman" w:cs="Times New Roman"/>
        </w:rPr>
        <w:t>student outcome</w:t>
      </w:r>
      <w:r w:rsidR="00C81E4A" w:rsidRPr="00C81E4A">
        <w:rPr>
          <w:rFonts w:ascii="Times New Roman" w:eastAsia="Times New Roman" w:hAnsi="Times New Roman" w:cs="Times New Roman"/>
        </w:rPr>
        <w:t xml:space="preserve"> data</w:t>
      </w:r>
      <w:r w:rsidR="00636A3A" w:rsidRPr="00C81E4A">
        <w:rPr>
          <w:rFonts w:ascii="Times New Roman" w:eastAsia="Times New Roman" w:hAnsi="Times New Roman" w:cs="Times New Roman"/>
        </w:rPr>
        <w:t xml:space="preserve"> along with</w:t>
      </w:r>
      <w:r w:rsidR="00C81E4A" w:rsidRPr="00C81E4A">
        <w:rPr>
          <w:rFonts w:ascii="Times New Roman" w:eastAsia="Times New Roman" w:hAnsi="Times New Roman" w:cs="Times New Roman"/>
        </w:rPr>
        <w:t xml:space="preserve"> information about each schools</w:t>
      </w:r>
      <w:r w:rsidR="003D7B6B">
        <w:rPr>
          <w:rFonts w:ascii="Times New Roman" w:eastAsia="Times New Roman" w:hAnsi="Times New Roman" w:cs="Times New Roman"/>
        </w:rPr>
        <w:t>’</w:t>
      </w:r>
      <w:r w:rsidR="00C81E4A" w:rsidRPr="00C81E4A">
        <w:rPr>
          <w:rFonts w:ascii="Times New Roman" w:eastAsia="Times New Roman" w:hAnsi="Times New Roman" w:cs="Times New Roman"/>
        </w:rPr>
        <w:t xml:space="preserve"> budget, type, and size, </w:t>
      </w:r>
      <w:r w:rsidRPr="00C81E4A">
        <w:rPr>
          <w:rFonts w:ascii="Times New Roman" w:eastAsia="Times New Roman" w:hAnsi="Times New Roman" w:cs="Times New Roman"/>
        </w:rPr>
        <w:t xml:space="preserve">we can evaluate the factors that lead to increased student success to make decisions to improve student outcomes within the district. </w:t>
      </w:r>
    </w:p>
    <w:p w14:paraId="53725B16" w14:textId="77777777" w:rsidR="00CA2277" w:rsidRPr="00C81E4A" w:rsidRDefault="00CA2277" w:rsidP="00C81E4A">
      <w:pPr>
        <w:spacing w:line="276" w:lineRule="auto"/>
        <w:rPr>
          <w:rFonts w:ascii="Times New Roman" w:eastAsia="Times New Roman" w:hAnsi="Times New Roman" w:cs="Times New Roman"/>
        </w:rPr>
      </w:pPr>
    </w:p>
    <w:p w14:paraId="72BC3EFC" w14:textId="48246C9E" w:rsidR="00233BA3" w:rsidRPr="00C81E4A" w:rsidRDefault="00D169BE" w:rsidP="00C81E4A">
      <w:pPr>
        <w:spacing w:line="276" w:lineRule="auto"/>
        <w:ind w:firstLine="720"/>
        <w:rPr>
          <w:rFonts w:ascii="Times New Roman" w:hAnsi="Times New Roman" w:cs="Times New Roman"/>
        </w:rPr>
      </w:pPr>
      <w:r w:rsidRPr="00C81E4A">
        <w:rPr>
          <w:rFonts w:ascii="Times New Roman" w:hAnsi="Times New Roman" w:cs="Times New Roman"/>
        </w:rPr>
        <w:t xml:space="preserve">Average </w:t>
      </w:r>
      <w:r w:rsidR="002345DC" w:rsidRPr="00C81E4A">
        <w:rPr>
          <w:rFonts w:ascii="Times New Roman" w:hAnsi="Times New Roman" w:cs="Times New Roman"/>
        </w:rPr>
        <w:t xml:space="preserve">math </w:t>
      </w:r>
      <w:r w:rsidRPr="00C81E4A">
        <w:rPr>
          <w:rFonts w:ascii="Times New Roman" w:hAnsi="Times New Roman" w:cs="Times New Roman"/>
        </w:rPr>
        <w:t xml:space="preserve">scores are similar across grade levels in all 15 schools, but the percentage of students passing math and reading varies greatly across </w:t>
      </w:r>
      <w:r w:rsidR="00AE5532">
        <w:rPr>
          <w:rFonts w:ascii="Times New Roman" w:hAnsi="Times New Roman" w:cs="Times New Roman"/>
        </w:rPr>
        <w:t>schools</w:t>
      </w:r>
      <w:r w:rsidRPr="00C81E4A">
        <w:rPr>
          <w:rFonts w:ascii="Times New Roman" w:hAnsi="Times New Roman" w:cs="Times New Roman"/>
        </w:rPr>
        <w:t xml:space="preserve">. </w:t>
      </w:r>
      <w:r w:rsidR="002345DC" w:rsidRPr="00C81E4A">
        <w:rPr>
          <w:rFonts w:ascii="Times New Roman" w:hAnsi="Times New Roman" w:cs="Times New Roman"/>
        </w:rPr>
        <w:t xml:space="preserve">This </w:t>
      </w:r>
      <w:r w:rsidR="002000E6">
        <w:rPr>
          <w:rFonts w:ascii="Times New Roman" w:hAnsi="Times New Roman" w:cs="Times New Roman"/>
        </w:rPr>
        <w:t>suggests</w:t>
      </w:r>
      <w:r w:rsidR="002345DC" w:rsidRPr="00C81E4A">
        <w:rPr>
          <w:rFonts w:ascii="Times New Roman" w:hAnsi="Times New Roman" w:cs="Times New Roman"/>
        </w:rPr>
        <w:t xml:space="preserve"> that the mean scores may not be the best measure of central tendency to evaluate performance for each school. Taking a closer look at overall passing rate, a large difference is seen between school sizes. Small and medium schools, </w:t>
      </w:r>
      <w:r w:rsidR="007E4CD2" w:rsidRPr="00C81E4A">
        <w:rPr>
          <w:rFonts w:ascii="Times New Roman" w:hAnsi="Times New Roman" w:cs="Times New Roman"/>
        </w:rPr>
        <w:t xml:space="preserve">collectively </w:t>
      </w:r>
      <w:r w:rsidR="002345DC" w:rsidRPr="00C81E4A">
        <w:rPr>
          <w:rFonts w:ascii="Times New Roman" w:hAnsi="Times New Roman" w:cs="Times New Roman"/>
        </w:rPr>
        <w:t xml:space="preserve">defined </w:t>
      </w:r>
      <w:r w:rsidR="007E4CD2" w:rsidRPr="00C81E4A">
        <w:rPr>
          <w:rFonts w:ascii="Times New Roman" w:hAnsi="Times New Roman" w:cs="Times New Roman"/>
        </w:rPr>
        <w:t xml:space="preserve">as holding less than </w:t>
      </w:r>
      <w:r w:rsidR="002345DC" w:rsidRPr="00C81E4A">
        <w:rPr>
          <w:rFonts w:ascii="Times New Roman" w:hAnsi="Times New Roman" w:cs="Times New Roman"/>
        </w:rPr>
        <w:t>2000 students</w:t>
      </w:r>
      <w:r w:rsidR="007E4CD2" w:rsidRPr="00C81E4A">
        <w:rPr>
          <w:rFonts w:ascii="Times New Roman" w:hAnsi="Times New Roman" w:cs="Times New Roman"/>
        </w:rPr>
        <w:t xml:space="preserve">, </w:t>
      </w:r>
      <w:r w:rsidR="002345DC" w:rsidRPr="00C81E4A">
        <w:rPr>
          <w:rFonts w:ascii="Times New Roman" w:hAnsi="Times New Roman" w:cs="Times New Roman"/>
        </w:rPr>
        <w:t>have an average of 90.3% overall passing rate.</w:t>
      </w:r>
      <w:r w:rsidR="007E4CD2" w:rsidRPr="00C81E4A">
        <w:rPr>
          <w:rFonts w:ascii="Times New Roman" w:hAnsi="Times New Roman" w:cs="Times New Roman"/>
        </w:rPr>
        <w:t xml:space="preserve"> </w:t>
      </w:r>
      <w:r w:rsidR="002345DC" w:rsidRPr="00C81E4A">
        <w:rPr>
          <w:rFonts w:ascii="Times New Roman" w:hAnsi="Times New Roman" w:cs="Times New Roman"/>
        </w:rPr>
        <w:t xml:space="preserve">Large schools holding </w:t>
      </w:r>
      <w:r w:rsidR="007E4CD2" w:rsidRPr="00C81E4A">
        <w:rPr>
          <w:rFonts w:ascii="Times New Roman" w:hAnsi="Times New Roman" w:cs="Times New Roman"/>
        </w:rPr>
        <w:t>over</w:t>
      </w:r>
      <w:r w:rsidR="002345DC" w:rsidRPr="00C81E4A">
        <w:rPr>
          <w:rFonts w:ascii="Times New Roman" w:hAnsi="Times New Roman" w:cs="Times New Roman"/>
        </w:rPr>
        <w:t xml:space="preserve"> 2000 students have a passing rate of 58.3%, </w:t>
      </w:r>
      <w:r w:rsidR="007E4CD2" w:rsidRPr="00C81E4A">
        <w:rPr>
          <w:rFonts w:ascii="Times New Roman" w:hAnsi="Times New Roman" w:cs="Times New Roman"/>
        </w:rPr>
        <w:t xml:space="preserve">indicating that a larger student body population negatively impacts student success rates.  </w:t>
      </w:r>
    </w:p>
    <w:p w14:paraId="1AF98126" w14:textId="70DC5EAD" w:rsidR="002345DC" w:rsidRPr="00C81E4A" w:rsidRDefault="002345DC" w:rsidP="00C81E4A">
      <w:pPr>
        <w:spacing w:line="276" w:lineRule="auto"/>
        <w:ind w:firstLine="720"/>
        <w:rPr>
          <w:rFonts w:ascii="Times New Roman" w:hAnsi="Times New Roman" w:cs="Times New Roman"/>
        </w:rPr>
      </w:pPr>
    </w:p>
    <w:p w14:paraId="512904D0" w14:textId="53FAF04F" w:rsidR="002345DC" w:rsidRPr="00C81E4A" w:rsidRDefault="002345DC" w:rsidP="00C81E4A">
      <w:pPr>
        <w:spacing w:line="276" w:lineRule="auto"/>
        <w:ind w:firstLine="720"/>
        <w:rPr>
          <w:rFonts w:ascii="Times New Roman" w:hAnsi="Times New Roman" w:cs="Times New Roman"/>
        </w:rPr>
      </w:pPr>
      <w:r w:rsidRPr="00C81E4A">
        <w:rPr>
          <w:rFonts w:ascii="Times New Roman" w:hAnsi="Times New Roman" w:cs="Times New Roman"/>
        </w:rPr>
        <w:t xml:space="preserve">Another trend that can be seen is the difference in overall passing rates between charter and district schools. Charter schools, which </w:t>
      </w:r>
      <w:r w:rsidR="007E4CD2" w:rsidRPr="00C81E4A">
        <w:rPr>
          <w:rFonts w:ascii="Times New Roman" w:hAnsi="Times New Roman" w:cs="Times New Roman"/>
        </w:rPr>
        <w:t>on average</w:t>
      </w:r>
      <w:r w:rsidRPr="00C81E4A">
        <w:rPr>
          <w:rFonts w:ascii="Times New Roman" w:hAnsi="Times New Roman" w:cs="Times New Roman"/>
        </w:rPr>
        <w:t xml:space="preserve"> hold fewer students </w:t>
      </w:r>
      <w:r w:rsidR="007E4CD2" w:rsidRPr="00C81E4A">
        <w:rPr>
          <w:rFonts w:ascii="Times New Roman" w:hAnsi="Times New Roman" w:cs="Times New Roman"/>
        </w:rPr>
        <w:t xml:space="preserve">and </w:t>
      </w:r>
      <w:r w:rsidRPr="00C81E4A">
        <w:rPr>
          <w:rFonts w:ascii="Times New Roman" w:hAnsi="Times New Roman" w:cs="Times New Roman"/>
        </w:rPr>
        <w:t xml:space="preserve">have a lower per-student budget, have an overall passing rate of 90.4% while district schools have an overall passing rate of only 53.7%. </w:t>
      </w:r>
      <w:r w:rsidR="00636A3A" w:rsidRPr="00C81E4A">
        <w:rPr>
          <w:rFonts w:ascii="Times New Roman" w:hAnsi="Times New Roman" w:cs="Times New Roman"/>
        </w:rPr>
        <w:t>This trend can also be seen in the breakdown of spending ranges, with the lower bracket of spending per student between $550-$599</w:t>
      </w:r>
      <w:r w:rsidR="00C81E4A" w:rsidRPr="00C81E4A">
        <w:rPr>
          <w:rFonts w:ascii="Times New Roman" w:hAnsi="Times New Roman" w:cs="Times New Roman"/>
        </w:rPr>
        <w:t>, all of which are charter schools,</w:t>
      </w:r>
      <w:r w:rsidR="00636A3A" w:rsidRPr="00C81E4A">
        <w:rPr>
          <w:rFonts w:ascii="Times New Roman" w:hAnsi="Times New Roman" w:cs="Times New Roman"/>
        </w:rPr>
        <w:t xml:space="preserve"> have a higher overall passing rate in comparison to </w:t>
      </w:r>
      <w:r w:rsidR="00C81E4A" w:rsidRPr="00C81E4A">
        <w:rPr>
          <w:rFonts w:ascii="Times New Roman" w:hAnsi="Times New Roman" w:cs="Times New Roman"/>
        </w:rPr>
        <w:t xml:space="preserve">schools with </w:t>
      </w:r>
      <w:r w:rsidR="00636A3A" w:rsidRPr="00C81E4A">
        <w:rPr>
          <w:rFonts w:ascii="Times New Roman" w:hAnsi="Times New Roman" w:cs="Times New Roman"/>
        </w:rPr>
        <w:t xml:space="preserve">higher spending per student.  </w:t>
      </w:r>
    </w:p>
    <w:sectPr w:rsidR="002345DC" w:rsidRPr="00C8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A0866"/>
    <w:multiLevelType w:val="hybridMultilevel"/>
    <w:tmpl w:val="D64A7BD4"/>
    <w:lvl w:ilvl="0" w:tplc="49E8C4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A3"/>
    <w:rsid w:val="002000E6"/>
    <w:rsid w:val="00233BA3"/>
    <w:rsid w:val="002345DC"/>
    <w:rsid w:val="003D7B6B"/>
    <w:rsid w:val="00636A3A"/>
    <w:rsid w:val="007E4CD2"/>
    <w:rsid w:val="00AE5532"/>
    <w:rsid w:val="00C81E4A"/>
    <w:rsid w:val="00CA2277"/>
    <w:rsid w:val="00D1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913D2"/>
  <w15:chartTrackingRefBased/>
  <w15:docId w15:val="{86AAC0B8-8935-4F43-B1A1-4515CBC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Melissa Valerie</dc:creator>
  <cp:keywords/>
  <dc:description/>
  <cp:lastModifiedBy>Haynes, Melissa Valerie</cp:lastModifiedBy>
  <cp:revision>6</cp:revision>
  <dcterms:created xsi:type="dcterms:W3CDTF">2021-01-25T23:54:00Z</dcterms:created>
  <dcterms:modified xsi:type="dcterms:W3CDTF">2021-01-26T00:47:00Z</dcterms:modified>
</cp:coreProperties>
</file>