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1A062" w14:textId="77777777" w:rsidR="00696CD8"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CURSO BACHARELADO EM CIÊNCIA DA COMPUTAÇÃO</w:t>
      </w:r>
    </w:p>
    <w:p w14:paraId="4432D1E7" w14:textId="77777777" w:rsidR="00696CD8" w:rsidRDefault="00696CD8">
      <w:pPr>
        <w:spacing w:after="0" w:line="360" w:lineRule="auto"/>
        <w:jc w:val="center"/>
        <w:rPr>
          <w:rFonts w:ascii="Arial" w:eastAsia="Arial" w:hAnsi="Arial" w:cs="Arial"/>
          <w:b/>
          <w:bCs/>
          <w:sz w:val="24"/>
          <w:szCs w:val="24"/>
        </w:rPr>
      </w:pPr>
    </w:p>
    <w:p w14:paraId="6CAB5FE2" w14:textId="77777777" w:rsidR="00696CD8" w:rsidRDefault="00696CD8">
      <w:pPr>
        <w:spacing w:after="0" w:line="360" w:lineRule="auto"/>
        <w:jc w:val="center"/>
        <w:rPr>
          <w:rFonts w:ascii="Arial" w:eastAsia="Arial" w:hAnsi="Arial" w:cs="Arial"/>
          <w:b/>
          <w:bCs/>
          <w:sz w:val="24"/>
          <w:szCs w:val="24"/>
        </w:rPr>
      </w:pPr>
    </w:p>
    <w:p w14:paraId="058A608F" w14:textId="77777777" w:rsidR="00696CD8" w:rsidRDefault="00696CD8">
      <w:pPr>
        <w:spacing w:after="0" w:line="360" w:lineRule="auto"/>
        <w:jc w:val="center"/>
        <w:rPr>
          <w:rFonts w:ascii="Arial" w:eastAsia="Arial" w:hAnsi="Arial" w:cs="Arial"/>
          <w:b/>
          <w:bCs/>
          <w:sz w:val="24"/>
          <w:szCs w:val="24"/>
        </w:rPr>
      </w:pPr>
    </w:p>
    <w:p w14:paraId="28A70061" w14:textId="77777777" w:rsidR="00696CD8" w:rsidRDefault="00696CD8">
      <w:pPr>
        <w:spacing w:after="0" w:line="360" w:lineRule="auto"/>
        <w:jc w:val="center"/>
        <w:rPr>
          <w:rFonts w:ascii="Arial" w:eastAsia="Arial" w:hAnsi="Arial" w:cs="Arial"/>
          <w:b/>
          <w:bCs/>
          <w:sz w:val="24"/>
          <w:szCs w:val="24"/>
        </w:rPr>
      </w:pPr>
    </w:p>
    <w:p w14:paraId="29C64615" w14:textId="77777777" w:rsidR="00696CD8" w:rsidRDefault="00696CD8">
      <w:pPr>
        <w:spacing w:after="0" w:line="360" w:lineRule="auto"/>
        <w:jc w:val="center"/>
        <w:rPr>
          <w:rFonts w:ascii="Arial" w:eastAsia="Arial" w:hAnsi="Arial" w:cs="Arial"/>
          <w:b/>
          <w:bCs/>
          <w:sz w:val="24"/>
          <w:szCs w:val="24"/>
        </w:rPr>
      </w:pPr>
    </w:p>
    <w:p w14:paraId="367B59FD" w14:textId="77777777" w:rsidR="00696CD8" w:rsidRDefault="00696CD8">
      <w:pPr>
        <w:spacing w:after="0" w:line="360" w:lineRule="auto"/>
        <w:jc w:val="center"/>
        <w:rPr>
          <w:rFonts w:ascii="Arial" w:eastAsia="Arial" w:hAnsi="Arial" w:cs="Arial"/>
          <w:b/>
          <w:bCs/>
          <w:sz w:val="24"/>
          <w:szCs w:val="24"/>
        </w:rPr>
      </w:pPr>
    </w:p>
    <w:p w14:paraId="353807E4" w14:textId="77777777" w:rsidR="00696CD8" w:rsidRDefault="00696CD8">
      <w:pPr>
        <w:spacing w:after="0" w:line="360" w:lineRule="auto"/>
        <w:jc w:val="center"/>
        <w:rPr>
          <w:rFonts w:ascii="Arial" w:eastAsia="Arial" w:hAnsi="Arial" w:cs="Arial"/>
          <w:b/>
          <w:bCs/>
          <w:sz w:val="24"/>
          <w:szCs w:val="24"/>
        </w:rPr>
      </w:pPr>
    </w:p>
    <w:p w14:paraId="41938C85" w14:textId="77777777" w:rsidR="00696CD8" w:rsidRDefault="00000000">
      <w:pPr>
        <w:spacing w:line="360" w:lineRule="auto"/>
        <w:jc w:val="center"/>
        <w:rPr>
          <w:rFonts w:ascii="Arial" w:eastAsia="Arial" w:hAnsi="Arial" w:cs="Arial"/>
          <w:b/>
          <w:bCs/>
          <w:sz w:val="24"/>
          <w:szCs w:val="24"/>
        </w:rPr>
      </w:pPr>
      <w:r>
        <w:t>MATHEUS VITOR LOURENÇO SCHIONATO</w:t>
      </w:r>
    </w:p>
    <w:p w14:paraId="5482AA39" w14:textId="77777777" w:rsidR="00696CD8" w:rsidRDefault="00000000">
      <w:pPr>
        <w:spacing w:after="0" w:line="360" w:lineRule="auto"/>
        <w:jc w:val="center"/>
        <w:rPr>
          <w:rFonts w:ascii="Arial" w:eastAsia="Arial" w:hAnsi="Arial" w:cs="Arial"/>
          <w:b/>
          <w:bCs/>
          <w:sz w:val="24"/>
          <w:szCs w:val="24"/>
        </w:rPr>
      </w:pPr>
      <w:r>
        <w:t>VAIRTLES NEHISEN MOUNKASSA LIEL</w:t>
      </w:r>
    </w:p>
    <w:p w14:paraId="33C939BB" w14:textId="77777777" w:rsidR="00696CD8" w:rsidRDefault="00696CD8">
      <w:pPr>
        <w:spacing w:after="0" w:line="360" w:lineRule="auto"/>
        <w:jc w:val="center"/>
        <w:rPr>
          <w:rFonts w:ascii="Arial" w:eastAsia="Arial" w:hAnsi="Arial" w:cs="Arial"/>
          <w:b/>
          <w:bCs/>
          <w:sz w:val="24"/>
          <w:szCs w:val="24"/>
        </w:rPr>
      </w:pPr>
    </w:p>
    <w:p w14:paraId="49B8796C" w14:textId="77777777" w:rsidR="00696CD8" w:rsidRDefault="00696CD8">
      <w:pPr>
        <w:spacing w:after="0" w:line="360" w:lineRule="auto"/>
        <w:jc w:val="center"/>
        <w:rPr>
          <w:rFonts w:ascii="Arial" w:eastAsia="Arial" w:hAnsi="Arial" w:cs="Arial"/>
          <w:b/>
          <w:bCs/>
          <w:sz w:val="24"/>
          <w:szCs w:val="24"/>
        </w:rPr>
      </w:pPr>
    </w:p>
    <w:p w14:paraId="451710CE" w14:textId="77777777" w:rsidR="00696CD8" w:rsidRDefault="00696CD8">
      <w:pPr>
        <w:spacing w:after="0" w:line="360" w:lineRule="auto"/>
        <w:jc w:val="center"/>
        <w:rPr>
          <w:rFonts w:ascii="Arial" w:eastAsia="Arial" w:hAnsi="Arial" w:cs="Arial"/>
          <w:b/>
          <w:bCs/>
          <w:sz w:val="24"/>
          <w:szCs w:val="24"/>
        </w:rPr>
      </w:pPr>
    </w:p>
    <w:p w14:paraId="20EC903F" w14:textId="77777777" w:rsidR="00696CD8" w:rsidRDefault="00696CD8">
      <w:pPr>
        <w:spacing w:after="0" w:line="360" w:lineRule="auto"/>
        <w:jc w:val="center"/>
        <w:rPr>
          <w:rFonts w:ascii="Arial" w:eastAsia="Arial" w:hAnsi="Arial" w:cs="Arial"/>
          <w:b/>
          <w:bCs/>
          <w:sz w:val="24"/>
          <w:szCs w:val="24"/>
        </w:rPr>
      </w:pPr>
    </w:p>
    <w:p w14:paraId="2E667975" w14:textId="77777777" w:rsidR="00696CD8" w:rsidRDefault="00696CD8">
      <w:pPr>
        <w:spacing w:after="0" w:line="360" w:lineRule="auto"/>
        <w:jc w:val="center"/>
        <w:rPr>
          <w:rFonts w:ascii="Arial" w:eastAsia="Arial" w:hAnsi="Arial" w:cs="Arial"/>
          <w:b/>
          <w:bCs/>
          <w:sz w:val="24"/>
          <w:szCs w:val="24"/>
        </w:rPr>
      </w:pPr>
    </w:p>
    <w:p w14:paraId="2C4E5CAA" w14:textId="77777777" w:rsidR="00696CD8" w:rsidRDefault="00696CD8">
      <w:pPr>
        <w:spacing w:after="0" w:line="360" w:lineRule="auto"/>
        <w:jc w:val="center"/>
        <w:rPr>
          <w:rFonts w:ascii="Arial" w:eastAsia="Arial" w:hAnsi="Arial" w:cs="Arial"/>
          <w:b/>
          <w:bCs/>
          <w:sz w:val="24"/>
          <w:szCs w:val="24"/>
        </w:rPr>
      </w:pPr>
    </w:p>
    <w:p w14:paraId="5545B375" w14:textId="77777777" w:rsidR="00696CD8" w:rsidRDefault="00696CD8">
      <w:pPr>
        <w:spacing w:after="0" w:line="360" w:lineRule="auto"/>
        <w:jc w:val="center"/>
        <w:rPr>
          <w:rFonts w:ascii="Arial" w:eastAsia="Arial" w:hAnsi="Arial" w:cs="Arial"/>
          <w:b/>
          <w:bCs/>
          <w:sz w:val="24"/>
          <w:szCs w:val="24"/>
        </w:rPr>
      </w:pPr>
    </w:p>
    <w:p w14:paraId="6E027734" w14:textId="77777777" w:rsidR="00696CD8"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PROPOSTA DE DESENVOLVIMENTO DE ATIVIDADES DE EXTENSÃO</w:t>
      </w:r>
    </w:p>
    <w:p w14:paraId="6FA3EEB6" w14:textId="77777777" w:rsidR="00696CD8" w:rsidRDefault="00696CD8">
      <w:pPr>
        <w:spacing w:after="0" w:line="360" w:lineRule="auto"/>
        <w:jc w:val="center"/>
        <w:rPr>
          <w:rFonts w:ascii="Arial" w:eastAsia="Arial" w:hAnsi="Arial" w:cs="Arial"/>
          <w:b/>
          <w:bCs/>
          <w:sz w:val="24"/>
          <w:szCs w:val="24"/>
        </w:rPr>
      </w:pPr>
    </w:p>
    <w:p w14:paraId="7F09C0D0" w14:textId="77777777" w:rsidR="00696CD8" w:rsidRDefault="00696CD8">
      <w:pPr>
        <w:spacing w:after="0" w:line="360" w:lineRule="auto"/>
        <w:jc w:val="center"/>
        <w:rPr>
          <w:rFonts w:ascii="Arial" w:eastAsia="Arial" w:hAnsi="Arial" w:cs="Arial"/>
          <w:b/>
          <w:bCs/>
          <w:sz w:val="24"/>
          <w:szCs w:val="24"/>
        </w:rPr>
      </w:pPr>
    </w:p>
    <w:p w14:paraId="3436DFC7" w14:textId="77777777" w:rsidR="00696CD8" w:rsidRDefault="00696CD8">
      <w:pPr>
        <w:spacing w:after="0" w:line="360" w:lineRule="auto"/>
        <w:jc w:val="center"/>
        <w:rPr>
          <w:rFonts w:ascii="Arial" w:eastAsia="Arial" w:hAnsi="Arial" w:cs="Arial"/>
          <w:b/>
          <w:bCs/>
          <w:sz w:val="24"/>
          <w:szCs w:val="24"/>
        </w:rPr>
      </w:pPr>
    </w:p>
    <w:p w14:paraId="3833A4A5" w14:textId="77777777" w:rsidR="00696CD8" w:rsidRDefault="00696CD8">
      <w:pPr>
        <w:spacing w:after="0" w:line="360" w:lineRule="auto"/>
        <w:jc w:val="center"/>
        <w:rPr>
          <w:rFonts w:ascii="Arial" w:eastAsia="Arial" w:hAnsi="Arial" w:cs="Arial"/>
          <w:b/>
          <w:bCs/>
          <w:sz w:val="24"/>
          <w:szCs w:val="24"/>
        </w:rPr>
      </w:pPr>
    </w:p>
    <w:p w14:paraId="30400F21" w14:textId="77777777" w:rsidR="00696CD8" w:rsidRDefault="00696CD8">
      <w:pPr>
        <w:spacing w:after="0" w:line="360" w:lineRule="auto"/>
        <w:jc w:val="center"/>
        <w:rPr>
          <w:rFonts w:ascii="Arial" w:eastAsia="Arial" w:hAnsi="Arial" w:cs="Arial"/>
          <w:b/>
          <w:bCs/>
          <w:sz w:val="24"/>
          <w:szCs w:val="24"/>
        </w:rPr>
      </w:pPr>
    </w:p>
    <w:p w14:paraId="24913FE1" w14:textId="77777777" w:rsidR="00696CD8" w:rsidRDefault="00696CD8">
      <w:pPr>
        <w:spacing w:after="0" w:line="360" w:lineRule="auto"/>
        <w:jc w:val="center"/>
        <w:rPr>
          <w:rFonts w:ascii="Arial" w:eastAsia="Arial" w:hAnsi="Arial" w:cs="Arial"/>
          <w:b/>
          <w:bCs/>
          <w:sz w:val="24"/>
          <w:szCs w:val="24"/>
        </w:rPr>
      </w:pPr>
    </w:p>
    <w:p w14:paraId="734C5AE0" w14:textId="77777777" w:rsidR="00696CD8" w:rsidRDefault="00696CD8">
      <w:pPr>
        <w:spacing w:after="0" w:line="360" w:lineRule="auto"/>
        <w:jc w:val="center"/>
        <w:rPr>
          <w:rFonts w:ascii="Arial" w:eastAsia="Arial" w:hAnsi="Arial" w:cs="Arial"/>
          <w:b/>
          <w:bCs/>
          <w:sz w:val="24"/>
          <w:szCs w:val="24"/>
        </w:rPr>
      </w:pPr>
    </w:p>
    <w:p w14:paraId="53472FCC" w14:textId="77777777" w:rsidR="00696CD8" w:rsidRDefault="00696CD8">
      <w:pPr>
        <w:spacing w:after="0" w:line="360" w:lineRule="auto"/>
        <w:jc w:val="center"/>
        <w:rPr>
          <w:rFonts w:ascii="Arial" w:eastAsia="Arial" w:hAnsi="Arial" w:cs="Arial"/>
          <w:b/>
          <w:bCs/>
          <w:sz w:val="24"/>
          <w:szCs w:val="24"/>
        </w:rPr>
      </w:pPr>
    </w:p>
    <w:p w14:paraId="6D0178A7" w14:textId="77777777" w:rsidR="00696CD8"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PINHAIS</w:t>
      </w:r>
    </w:p>
    <w:p w14:paraId="6C7E8CCF" w14:textId="77777777" w:rsidR="00696CD8" w:rsidRDefault="00000000">
      <w:pPr>
        <w:spacing w:after="0" w:line="360" w:lineRule="auto"/>
        <w:jc w:val="center"/>
        <w:rPr>
          <w:rFonts w:ascii="Arial" w:eastAsia="Arial" w:hAnsi="Arial" w:cs="Arial"/>
          <w:b/>
          <w:bCs/>
          <w:sz w:val="24"/>
          <w:szCs w:val="24"/>
        </w:rPr>
      </w:pPr>
      <w:r>
        <w:t>2026</w:t>
      </w:r>
    </w:p>
    <w:p w14:paraId="4DECE200" w14:textId="77777777" w:rsidR="00696CD8" w:rsidRDefault="00000000">
      <w:pPr>
        <w:spacing w:line="360" w:lineRule="auto"/>
        <w:jc w:val="center"/>
        <w:rPr>
          <w:rFonts w:ascii="Arial" w:eastAsia="Arial" w:hAnsi="Arial" w:cs="Arial"/>
          <w:sz w:val="24"/>
          <w:szCs w:val="24"/>
        </w:rPr>
      </w:pPr>
      <w:r>
        <w:t>MATHEUS VITOR LOURENÇO SCHIONATO</w:t>
      </w:r>
    </w:p>
    <w:p w14:paraId="13A6FD22" w14:textId="77777777" w:rsidR="00696CD8" w:rsidRDefault="00000000">
      <w:pPr>
        <w:spacing w:after="0" w:line="360" w:lineRule="auto"/>
        <w:jc w:val="center"/>
        <w:rPr>
          <w:rFonts w:ascii="Arial" w:eastAsia="Arial" w:hAnsi="Arial" w:cs="Arial"/>
          <w:sz w:val="24"/>
          <w:szCs w:val="24"/>
        </w:rPr>
      </w:pPr>
      <w:r>
        <w:t>VAIRTLES NEHISEN MOUNKASSA LIEL</w:t>
      </w:r>
    </w:p>
    <w:p w14:paraId="0849C0BF" w14:textId="77777777" w:rsidR="00696CD8" w:rsidRDefault="00696CD8">
      <w:pPr>
        <w:spacing w:line="360" w:lineRule="auto"/>
        <w:jc w:val="center"/>
        <w:rPr>
          <w:rFonts w:ascii="Arial" w:eastAsia="Arial" w:hAnsi="Arial" w:cs="Arial"/>
          <w:sz w:val="24"/>
          <w:szCs w:val="24"/>
        </w:rPr>
      </w:pPr>
    </w:p>
    <w:p w14:paraId="10740621" w14:textId="77777777" w:rsidR="00696CD8" w:rsidRDefault="00696CD8">
      <w:pPr>
        <w:spacing w:line="360" w:lineRule="auto"/>
        <w:jc w:val="center"/>
        <w:rPr>
          <w:rFonts w:ascii="Arial" w:eastAsia="Arial" w:hAnsi="Arial" w:cs="Arial"/>
          <w:b/>
          <w:bCs/>
          <w:sz w:val="24"/>
          <w:szCs w:val="24"/>
        </w:rPr>
      </w:pPr>
    </w:p>
    <w:p w14:paraId="4E1BCFF1" w14:textId="77777777" w:rsidR="00696CD8" w:rsidRDefault="00696CD8">
      <w:pPr>
        <w:spacing w:line="360" w:lineRule="auto"/>
        <w:jc w:val="center"/>
        <w:rPr>
          <w:rFonts w:ascii="Arial" w:eastAsia="Arial" w:hAnsi="Arial" w:cs="Arial"/>
          <w:sz w:val="24"/>
          <w:szCs w:val="24"/>
        </w:rPr>
      </w:pPr>
    </w:p>
    <w:p w14:paraId="1C0533FC" w14:textId="77777777" w:rsidR="00696CD8" w:rsidRDefault="00696CD8">
      <w:pPr>
        <w:spacing w:line="360" w:lineRule="auto"/>
        <w:jc w:val="center"/>
        <w:rPr>
          <w:rFonts w:ascii="Arial" w:eastAsia="Arial" w:hAnsi="Arial" w:cs="Arial"/>
          <w:sz w:val="24"/>
          <w:szCs w:val="24"/>
        </w:rPr>
      </w:pPr>
    </w:p>
    <w:p w14:paraId="0EA7FF73" w14:textId="77777777" w:rsidR="00696CD8" w:rsidRDefault="00696CD8">
      <w:pPr>
        <w:spacing w:line="360" w:lineRule="auto"/>
        <w:jc w:val="center"/>
        <w:rPr>
          <w:rFonts w:ascii="Arial" w:eastAsia="Arial" w:hAnsi="Arial" w:cs="Arial"/>
          <w:b/>
          <w:bCs/>
          <w:sz w:val="24"/>
          <w:szCs w:val="24"/>
        </w:rPr>
      </w:pPr>
    </w:p>
    <w:p w14:paraId="5DFF9B65" w14:textId="77777777" w:rsidR="00696CD8" w:rsidRDefault="00696CD8">
      <w:pPr>
        <w:spacing w:line="360" w:lineRule="auto"/>
        <w:jc w:val="center"/>
        <w:rPr>
          <w:rFonts w:ascii="Arial" w:eastAsia="Arial" w:hAnsi="Arial" w:cs="Arial"/>
          <w:b/>
          <w:bCs/>
          <w:sz w:val="24"/>
          <w:szCs w:val="24"/>
        </w:rPr>
      </w:pPr>
    </w:p>
    <w:p w14:paraId="31F94982" w14:textId="77777777" w:rsidR="00696CD8" w:rsidRDefault="00000000">
      <w:pPr>
        <w:spacing w:after="0" w:line="360" w:lineRule="auto"/>
        <w:jc w:val="center"/>
        <w:rPr>
          <w:rFonts w:ascii="Arial" w:eastAsia="Arial" w:hAnsi="Arial" w:cs="Arial"/>
          <w:sz w:val="24"/>
          <w:szCs w:val="24"/>
        </w:rPr>
      </w:pPr>
      <w:r>
        <w:rPr>
          <w:rFonts w:ascii="Arial" w:eastAsia="Arial" w:hAnsi="Arial" w:cs="Arial"/>
          <w:sz w:val="24"/>
          <w:szCs w:val="24"/>
        </w:rPr>
        <w:t>PROPOSTA DE DESENVOLVIMENTO DE ATIVIDADES DE EXTENSÃO</w:t>
      </w:r>
    </w:p>
    <w:p w14:paraId="4385D592" w14:textId="77777777" w:rsidR="00696CD8" w:rsidRDefault="00696CD8">
      <w:pPr>
        <w:spacing w:after="0" w:line="360" w:lineRule="auto"/>
        <w:jc w:val="center"/>
        <w:rPr>
          <w:rFonts w:ascii="Arial" w:eastAsia="Arial" w:hAnsi="Arial" w:cs="Arial"/>
          <w:sz w:val="24"/>
          <w:szCs w:val="24"/>
        </w:rPr>
      </w:pPr>
    </w:p>
    <w:p w14:paraId="005F179D" w14:textId="77777777" w:rsidR="00696CD8" w:rsidRDefault="00696CD8">
      <w:pPr>
        <w:spacing w:after="0" w:line="360" w:lineRule="auto"/>
        <w:jc w:val="center"/>
        <w:rPr>
          <w:rFonts w:ascii="Arial" w:eastAsia="Arial" w:hAnsi="Arial" w:cs="Arial"/>
          <w:sz w:val="24"/>
          <w:szCs w:val="24"/>
        </w:rPr>
      </w:pPr>
    </w:p>
    <w:p w14:paraId="5B197FC8" w14:textId="77777777" w:rsidR="00696CD8" w:rsidRDefault="00696CD8">
      <w:pPr>
        <w:spacing w:line="360" w:lineRule="auto"/>
        <w:jc w:val="center"/>
        <w:rPr>
          <w:rFonts w:ascii="Arial" w:eastAsia="Arial" w:hAnsi="Arial" w:cs="Arial"/>
          <w:b/>
          <w:bCs/>
          <w:sz w:val="24"/>
          <w:szCs w:val="24"/>
        </w:rPr>
      </w:pPr>
    </w:p>
    <w:p w14:paraId="7C47F9C4" w14:textId="77777777" w:rsidR="00696CD8" w:rsidRDefault="00696CD8">
      <w:pPr>
        <w:spacing w:line="360" w:lineRule="auto"/>
        <w:jc w:val="center"/>
        <w:rPr>
          <w:rFonts w:ascii="Arial" w:eastAsia="Arial" w:hAnsi="Arial" w:cs="Arial"/>
          <w:b/>
          <w:bCs/>
          <w:sz w:val="24"/>
          <w:szCs w:val="24"/>
        </w:rPr>
      </w:pPr>
    </w:p>
    <w:p w14:paraId="7045C1D2" w14:textId="77777777" w:rsidR="00696CD8" w:rsidRDefault="00696CD8">
      <w:pPr>
        <w:spacing w:line="360" w:lineRule="auto"/>
        <w:jc w:val="center"/>
        <w:rPr>
          <w:rFonts w:ascii="Arial" w:eastAsia="Arial" w:hAnsi="Arial" w:cs="Arial"/>
          <w:b/>
          <w:bCs/>
          <w:sz w:val="24"/>
          <w:szCs w:val="24"/>
        </w:rPr>
      </w:pPr>
    </w:p>
    <w:p w14:paraId="3F298B9A" w14:textId="77777777" w:rsidR="00696CD8" w:rsidRDefault="00696CD8">
      <w:pPr>
        <w:spacing w:line="360" w:lineRule="auto"/>
        <w:jc w:val="center"/>
        <w:rPr>
          <w:rFonts w:ascii="Arial" w:eastAsia="Arial" w:hAnsi="Arial" w:cs="Arial"/>
          <w:b/>
          <w:bCs/>
          <w:sz w:val="24"/>
          <w:szCs w:val="24"/>
        </w:rPr>
      </w:pPr>
    </w:p>
    <w:p w14:paraId="37DD6598" w14:textId="77777777" w:rsidR="00696CD8" w:rsidRDefault="00000000">
      <w:pPr>
        <w:spacing w:line="360" w:lineRule="auto"/>
        <w:ind w:left="4536"/>
        <w:jc w:val="both"/>
        <w:rPr>
          <w:rFonts w:ascii="Arial" w:eastAsia="Arial" w:hAnsi="Arial" w:cs="Arial"/>
          <w:sz w:val="24"/>
          <w:szCs w:val="24"/>
        </w:rPr>
      </w:pPr>
      <w:r>
        <w:t>Proposta de atividades extensionistas apresentada à disciplina de Práticas de Extensão III, do curso de Bacharelado em Ciência da Computação do Instituto Federal do Paraná, Campus Pinhais, sob a orientação do professor responsável.</w:t>
      </w:r>
    </w:p>
    <w:p w14:paraId="438F391B" w14:textId="77777777" w:rsidR="00696CD8" w:rsidRDefault="00696CD8">
      <w:pPr>
        <w:spacing w:line="360" w:lineRule="auto"/>
        <w:jc w:val="center"/>
        <w:rPr>
          <w:rFonts w:ascii="Arial" w:eastAsia="Arial" w:hAnsi="Arial" w:cs="Arial"/>
          <w:b/>
          <w:bCs/>
          <w:sz w:val="24"/>
          <w:szCs w:val="24"/>
        </w:rPr>
      </w:pPr>
    </w:p>
    <w:p w14:paraId="688EA62F" w14:textId="77777777" w:rsidR="00696CD8" w:rsidRDefault="00696CD8">
      <w:pPr>
        <w:spacing w:line="360" w:lineRule="auto"/>
        <w:rPr>
          <w:rFonts w:ascii="Arial" w:eastAsia="Arial" w:hAnsi="Arial" w:cs="Arial"/>
          <w:b/>
          <w:bCs/>
          <w:sz w:val="24"/>
          <w:szCs w:val="24"/>
        </w:rPr>
      </w:pPr>
    </w:p>
    <w:p w14:paraId="438A500F" w14:textId="77777777" w:rsidR="00696CD8" w:rsidRDefault="00696CD8">
      <w:pPr>
        <w:spacing w:line="360" w:lineRule="auto"/>
        <w:rPr>
          <w:rFonts w:ascii="Arial" w:eastAsia="Arial" w:hAnsi="Arial" w:cs="Arial"/>
          <w:b/>
          <w:bCs/>
          <w:sz w:val="24"/>
          <w:szCs w:val="24"/>
        </w:rPr>
      </w:pPr>
    </w:p>
    <w:p w14:paraId="2C2E3A60" w14:textId="77777777" w:rsidR="00696CD8" w:rsidRDefault="00696CD8">
      <w:pPr>
        <w:spacing w:line="360" w:lineRule="auto"/>
        <w:jc w:val="center"/>
        <w:rPr>
          <w:rFonts w:ascii="Arial" w:eastAsia="Arial" w:hAnsi="Arial" w:cs="Arial"/>
          <w:b/>
          <w:bCs/>
          <w:sz w:val="24"/>
          <w:szCs w:val="24"/>
        </w:rPr>
      </w:pPr>
    </w:p>
    <w:p w14:paraId="04823013" w14:textId="77777777" w:rsidR="00696CD8" w:rsidRDefault="00000000">
      <w:pPr>
        <w:spacing w:after="0" w:line="360" w:lineRule="auto"/>
        <w:jc w:val="center"/>
        <w:rPr>
          <w:rFonts w:ascii="Arial" w:eastAsia="Arial" w:hAnsi="Arial" w:cs="Arial"/>
          <w:sz w:val="24"/>
          <w:szCs w:val="24"/>
        </w:rPr>
      </w:pPr>
      <w:r>
        <w:rPr>
          <w:rFonts w:ascii="Arial" w:eastAsia="Arial" w:hAnsi="Arial" w:cs="Arial"/>
          <w:sz w:val="24"/>
          <w:szCs w:val="24"/>
        </w:rPr>
        <w:t>PINHAIS</w:t>
      </w:r>
    </w:p>
    <w:p w14:paraId="117AE90D" w14:textId="77777777" w:rsidR="00696CD8" w:rsidRDefault="00000000">
      <w:pPr>
        <w:spacing w:after="0" w:line="360" w:lineRule="auto"/>
        <w:jc w:val="center"/>
        <w:rPr>
          <w:rFonts w:ascii="Arial" w:eastAsia="Arial" w:hAnsi="Arial" w:cs="Arial"/>
          <w:sz w:val="24"/>
          <w:szCs w:val="24"/>
        </w:rPr>
      </w:pPr>
      <w:r>
        <w:t>2026</w:t>
      </w:r>
    </w:p>
    <w:p w14:paraId="334B4847" w14:textId="77777777" w:rsidR="00696CD8" w:rsidRDefault="00000000">
      <w:pPr>
        <w:spacing w:line="360" w:lineRule="auto"/>
        <w:jc w:val="center"/>
      </w:pPr>
      <w:r>
        <w:rPr>
          <w:rFonts w:ascii="Arial" w:eastAsia="Arial" w:hAnsi="Arial" w:cs="Arial"/>
          <w:color w:val="2F5496"/>
          <w:sz w:val="24"/>
          <w:szCs w:val="24"/>
        </w:rPr>
        <w:lastRenderedPageBreak/>
        <w:t xml:space="preserve"> </w:t>
      </w:r>
      <w:r>
        <w:rPr>
          <w:rFonts w:ascii="Arial" w:eastAsia="Arial" w:hAnsi="Arial" w:cs="Arial"/>
          <w:b/>
          <w:bCs/>
          <w:sz w:val="24"/>
          <w:szCs w:val="24"/>
        </w:rPr>
        <w:t>SUMÁRIO</w:t>
      </w:r>
    </w:p>
    <w:p w14:paraId="6A209A3E" w14:textId="77777777" w:rsidR="00696CD8" w:rsidRDefault="00696CD8">
      <w:pPr>
        <w:keepNext/>
        <w:keepLines/>
        <w:widowControl/>
        <w:spacing w:before="240" w:after="0" w:line="360" w:lineRule="auto"/>
      </w:pPr>
    </w:p>
    <w:sdt>
      <w:sdtPr>
        <w:id w:val="165413756"/>
        <w:docPartObj>
          <w:docPartGallery w:val="Table of Contents"/>
          <w:docPartUnique/>
        </w:docPartObj>
      </w:sdtPr>
      <w:sdtContent>
        <w:p w14:paraId="7FCA1D2D" w14:textId="77777777" w:rsidR="00696CD8" w:rsidRDefault="00000000">
          <w:pPr>
            <w:widowControl/>
            <w:pBdr>
              <w:top w:val="nil"/>
              <w:left w:val="nil"/>
              <w:bottom w:val="nil"/>
              <w:right w:val="nil"/>
              <w:between w:val="nil"/>
            </w:pBdr>
            <w:spacing w:after="140" w:line="288" w:lineRule="auto"/>
            <w:rPr>
              <w:color w:val="000000"/>
            </w:rPr>
          </w:pPr>
          <w:r>
            <w:fldChar w:fldCharType="begin"/>
          </w:r>
          <w:r>
            <w:instrText xml:space="preserve"> TOC \h \u \z \t "Heading 1,1,Heading 2,2,Heading 3,3,Heading 4,4,Heading 5,5,Heading 6,6,"</w:instrText>
          </w:r>
          <w:r>
            <w:fldChar w:fldCharType="separate"/>
          </w:r>
          <w:r>
            <w:fldChar w:fldCharType="end"/>
          </w:r>
        </w:p>
      </w:sdtContent>
    </w:sdt>
    <w:p w14:paraId="07CE53B1" w14:textId="77777777" w:rsidR="00696CD8" w:rsidRDefault="00696CD8">
      <w:pPr>
        <w:spacing w:line="360" w:lineRule="auto"/>
        <w:rPr>
          <w:rFonts w:ascii="Arial" w:eastAsia="Arial" w:hAnsi="Arial" w:cs="Arial"/>
          <w:sz w:val="24"/>
          <w:szCs w:val="24"/>
        </w:rPr>
      </w:pPr>
    </w:p>
    <w:p w14:paraId="116D6906" w14:textId="77777777" w:rsidR="00696CD8" w:rsidRDefault="00696CD8">
      <w:pPr>
        <w:tabs>
          <w:tab w:val="left" w:pos="8355"/>
        </w:tabs>
        <w:spacing w:after="0" w:line="360" w:lineRule="auto"/>
        <w:rPr>
          <w:rFonts w:ascii="Arial" w:eastAsia="Arial" w:hAnsi="Arial" w:cs="Arial"/>
          <w:sz w:val="24"/>
          <w:szCs w:val="24"/>
        </w:rPr>
      </w:pPr>
    </w:p>
    <w:p w14:paraId="2D62B5BE" w14:textId="77777777" w:rsidR="00696CD8" w:rsidRDefault="00000000">
      <w:pPr>
        <w:keepNext/>
        <w:keepLines/>
        <w:widowControl/>
        <w:spacing w:after="0" w:line="360" w:lineRule="auto"/>
      </w:pPr>
      <w:r>
        <w:br w:type="page"/>
      </w:r>
    </w:p>
    <w:p w14:paraId="3EE2F418" w14:textId="77777777" w:rsidR="00696CD8" w:rsidRDefault="00000000">
      <w:pPr>
        <w:keepNext/>
        <w:keepLines/>
        <w:widowControl/>
        <w:pBdr>
          <w:top w:val="nil"/>
          <w:left w:val="nil"/>
          <w:bottom w:val="nil"/>
          <w:right w:val="nil"/>
          <w:between w:val="nil"/>
        </w:pBdr>
        <w:spacing w:after="0" w:line="360" w:lineRule="auto"/>
        <w:rPr>
          <w:rFonts w:ascii="Arial" w:eastAsia="Arial" w:hAnsi="Arial" w:cs="Arial"/>
          <w:b/>
          <w:bCs/>
          <w:color w:val="000000"/>
          <w:sz w:val="24"/>
          <w:szCs w:val="24"/>
        </w:rPr>
      </w:pPr>
      <w:bookmarkStart w:id="0" w:name="_heading=h.gjdgxs" w:colFirst="0" w:colLast="0"/>
      <w:bookmarkEnd w:id="0"/>
      <w:r>
        <w:rPr>
          <w:rFonts w:ascii="Arial" w:eastAsia="Arial" w:hAnsi="Arial" w:cs="Arial"/>
          <w:b/>
          <w:bCs/>
          <w:color w:val="000000"/>
          <w:sz w:val="24"/>
          <w:szCs w:val="24"/>
        </w:rPr>
        <w:lastRenderedPageBreak/>
        <w:t>1 INTRODUÇÃO</w:t>
      </w:r>
    </w:p>
    <w:p w14:paraId="23BB0DCB" w14:textId="77777777" w:rsidR="00696CD8" w:rsidRDefault="00696CD8">
      <w:pPr>
        <w:spacing w:after="0" w:line="360" w:lineRule="auto"/>
        <w:ind w:right="74" w:firstLine="1134"/>
        <w:jc w:val="both"/>
        <w:rPr>
          <w:rFonts w:ascii="Arial" w:eastAsia="Arial" w:hAnsi="Arial" w:cs="Arial"/>
          <w:sz w:val="24"/>
          <w:szCs w:val="24"/>
        </w:rPr>
      </w:pPr>
    </w:p>
    <w:p w14:paraId="5A0CECC0" w14:textId="77777777" w:rsidR="00696CD8" w:rsidRDefault="00000000">
      <w:pPr>
        <w:spacing w:after="0" w:line="360" w:lineRule="auto"/>
        <w:ind w:firstLine="708"/>
        <w:jc w:val="both"/>
        <w:rPr>
          <w:rFonts w:ascii="Arial" w:eastAsia="Arial" w:hAnsi="Arial" w:cs="Arial"/>
          <w:sz w:val="24"/>
          <w:szCs w:val="24"/>
          <w:highlight w:val="white"/>
        </w:rPr>
      </w:pPr>
      <w:r>
        <w:t>Esta proposta de extensão propõe o desenvolvimento e a avaliação de um protótipo de bracelete inteligente baseado na plataforma microcontrolada ESP32, concebido como tecnologia assistiva de baixo custo voltada a auxiliar pessoas com baixa visão na percepção espacial e orientação diante de obstáculos físicos. A locomoção independente de pessoas com deficiência visual enfrenta frequentes barreiras em ambientes urbanos e institucionais. Enquanto a tradicional bengala longa é eficiente no mapeamento tátil do solo e identificação de desníveis, obstáculos aéreos e suspensos — como placas de sinalização, ramagens, orelhões, caçambas e móveis — situam-se acima da linha de varredura, expondo os usuários a riscos contínuos de colisão.</w:t>
        <w:br/>
        <w:br/>
        <w:t>O tema se faz oportuno para a Ciência da Computação ao articular conhecimentos de sistemas embarcados, programação de baixo nível em C/C++, processamento de sinais de sensores de proximidade e interação humano-dispositivo com uma necessidade de caráter social. O projeto engloba valores de acessibilidade, cidadania e autonomia, alinhando-se às diretrizes da Lei Brasileira de Inclusão da Pessoa com Deficiência (Lei nº 13.146/2015). Para a formação dos discentes, a proposta proporciona a vivência prática de conceber, montar e testar uma solução tecnológica completa de engenharia de software e hardware, respondendo a demandas concretas da comunidade.</w:t>
        <w:br/>
        <w:br/>
        <w:t>Relatam-se, a seguir, os elementos essenciais da ação extensionista:</w:t>
        <w:br/>
        <w:t>• Público-alvo: Pessoas com baixa visão e deficiência visual que necessitam de auxílio para a percepção antecipada de obstáculos suspensos, bem como a comunidade técnica e escolar interessada em tecnologias assistivas abertas e acessíveis;</w:t>
        <w:br/>
        <w:t>• Quando ocorrerá: A execução está prevista para o primeiro semestre letivo de 2026, com cronograma concentrado ao longo de quatro semanas entre março e abril de 2026, com encontros laboratoriais semanais;</w:t>
        <w:br/>
        <w:t>• Onde: As atividades de projeto, montagem, programação e testes controlados serão realizadas no Instituto Federal do Paraná (IFPR) – Campus Pinhais, especificamente nas dependências dos Laboratórios de Informática e Sistemas Embarcados;</w:t>
        <w:br/>
        <w:t>• Quem são os extensionistas: A proposta será executada pelos estudantes Matheus Vitor Lourenço Schionato e Vairtles Nehisen Mounkassa Liel, discentes do curso de Bacharelado em Ciência da Computação, sob a orientação e o acompanhamento do professor responsável pela disciplina de Práticas de Extensão III.</w:t>
      </w:r>
    </w:p>
    <w:p w14:paraId="3CE370F2" w14:textId="77777777" w:rsidR="00696CD8" w:rsidRDefault="00000000">
      <w:pPr>
        <w:tabs>
          <w:tab w:val="left" w:pos="-170"/>
          <w:tab w:val="left" w:pos="561"/>
          <w:tab w:val="left" w:pos="8547"/>
        </w:tabs>
        <w:spacing w:after="0" w:line="360" w:lineRule="auto"/>
        <w:ind w:right="74"/>
        <w:jc w:val="both"/>
        <w:rPr>
          <w:rFonts w:ascii="Arial" w:eastAsia="Arial" w:hAnsi="Arial" w:cs="Arial"/>
          <w:sz w:val="24"/>
          <w:szCs w:val="24"/>
          <w:highlight w:val="white"/>
        </w:rPr>
      </w:pPr>
      <w:r/>
    </w:p>
    <w:p w14:paraId="7C70BCAB" w14:textId="77777777" w:rsidR="00696CD8" w:rsidRDefault="00000000">
      <w:pPr>
        <w:spacing w:after="0" w:line="360" w:lineRule="auto"/>
        <w:rPr>
          <w:rFonts w:ascii="Arial" w:eastAsia="Arial" w:hAnsi="Arial" w:cs="Arial"/>
          <w:sz w:val="24"/>
          <w:szCs w:val="24"/>
          <w:highlight w:val="white"/>
        </w:rPr>
      </w:pPr>
      <w:sdt>
        <w:sdtPr>
          <w:tag w:val="goog_rdk_0"/>
          <w:id w:val="-26571802"/>
        </w:sdtPr>
        <w:sdtContent>
          <w:r>
            <w:rPr>
              <w:rFonts w:ascii="Arial Unicode MS" w:eastAsia="Arial Unicode MS" w:hAnsi="Arial Unicode MS" w:cs="Arial Unicode MS"/>
              <w:sz w:val="24"/>
              <w:szCs w:val="24"/>
              <w:highlight w:val="white"/>
            </w:rPr>
            <w:t>➜ Qual o público-alvo? (pessoas que participarão)</w:t>
          </w:r>
        </w:sdtContent>
      </w:sdt>
    </w:p>
    <w:p w14:paraId="0C02D446" w14:textId="77777777" w:rsidR="00696CD8" w:rsidRDefault="00000000">
      <w:pPr>
        <w:spacing w:after="0" w:line="360" w:lineRule="auto"/>
        <w:rPr>
          <w:rFonts w:ascii="Arial" w:eastAsia="Arial" w:hAnsi="Arial" w:cs="Arial"/>
          <w:sz w:val="24"/>
          <w:szCs w:val="24"/>
          <w:highlight w:val="white"/>
        </w:rPr>
      </w:pPr>
      <w:sdt>
        <w:sdtPr>
          <w:tag w:val="goog_rdk_1"/>
          <w:id w:val="19382895"/>
        </w:sdtPr>
        <w:sdtContent>
          <w:r>
            <w:rPr>
              <w:rFonts w:ascii="Arial Unicode MS" w:eastAsia="Arial Unicode MS" w:hAnsi="Arial Unicode MS" w:cs="Arial Unicode MS"/>
              <w:sz w:val="24"/>
              <w:szCs w:val="24"/>
              <w:highlight w:val="white"/>
            </w:rPr>
            <w:t>➜ Quando ocorrerá? (dia, mês e ano, se possível inclua dias da semana)</w:t>
          </w:r>
        </w:sdtContent>
      </w:sdt>
    </w:p>
    <w:p w14:paraId="6396477C" w14:textId="77777777" w:rsidR="00696CD8" w:rsidRDefault="00000000">
      <w:pPr>
        <w:spacing w:after="0" w:line="360" w:lineRule="auto"/>
        <w:rPr>
          <w:rFonts w:ascii="Arial" w:eastAsia="Arial" w:hAnsi="Arial" w:cs="Arial"/>
          <w:sz w:val="24"/>
          <w:szCs w:val="24"/>
          <w:highlight w:val="white"/>
        </w:rPr>
      </w:pPr>
      <w:sdt>
        <w:sdtPr>
          <w:tag w:val="goog_rdk_2"/>
          <w:id w:val="-823129232"/>
        </w:sdtPr>
        <w:sdtContent>
          <w:r>
            <w:rPr>
              <w:rFonts w:ascii="Arial Unicode MS" w:eastAsia="Arial Unicode MS" w:hAnsi="Arial Unicode MS" w:cs="Arial Unicode MS"/>
              <w:sz w:val="24"/>
              <w:szCs w:val="24"/>
              <w:highlight w:val="white"/>
            </w:rPr>
            <w:t>➜ Onde? (local geográfico, espaço, ambiente do acontecimento)</w:t>
          </w:r>
        </w:sdtContent>
      </w:sdt>
    </w:p>
    <w:p w14:paraId="174159E2" w14:textId="77777777" w:rsidR="00696CD8" w:rsidRDefault="00000000">
      <w:pPr>
        <w:spacing w:after="0" w:line="360" w:lineRule="auto"/>
        <w:rPr>
          <w:rFonts w:ascii="Arial" w:eastAsia="Arial" w:hAnsi="Arial" w:cs="Arial"/>
          <w:sz w:val="24"/>
          <w:szCs w:val="24"/>
        </w:rPr>
      </w:pPr>
      <w:sdt>
        <w:sdtPr>
          <w:tag w:val="goog_rdk_3"/>
          <w:id w:val="-1338960746"/>
        </w:sdtPr>
        <w:sdtContent>
          <w:r>
            <w:rPr>
              <w:rFonts w:ascii="Arial Unicode MS" w:eastAsia="Arial Unicode MS" w:hAnsi="Arial Unicode MS" w:cs="Arial Unicode MS"/>
              <w:sz w:val="24"/>
              <w:szCs w:val="24"/>
              <w:highlight w:val="white"/>
            </w:rPr>
            <w:t>➜ Quem são os extensionistas? (pessoas que ministrarão as atividades)</w:t>
          </w:r>
        </w:sdtContent>
      </w:sdt>
    </w:p>
    <w:p w14:paraId="4121F3EA" w14:textId="77777777" w:rsidR="00696CD8" w:rsidRDefault="00696CD8">
      <w:pPr>
        <w:keepNext/>
        <w:keepLines/>
        <w:widowControl/>
        <w:pBdr>
          <w:top w:val="nil"/>
          <w:left w:val="nil"/>
          <w:bottom w:val="nil"/>
          <w:right w:val="nil"/>
          <w:between w:val="nil"/>
        </w:pBdr>
        <w:spacing w:after="0" w:line="360" w:lineRule="auto"/>
        <w:rPr>
          <w:rFonts w:ascii="Arial" w:eastAsia="Arial" w:hAnsi="Arial" w:cs="Arial"/>
          <w:b/>
          <w:bCs/>
          <w:color w:val="000000"/>
          <w:sz w:val="24"/>
          <w:szCs w:val="24"/>
        </w:rPr>
      </w:pPr>
    </w:p>
    <w:p w14:paraId="4E97366B" w14:textId="77777777" w:rsidR="00696CD8" w:rsidRDefault="00000000">
      <w:pPr>
        <w:widowControl/>
        <w:pBdr>
          <w:top w:val="nil"/>
          <w:left w:val="nil"/>
          <w:bottom w:val="nil"/>
          <w:right w:val="nil"/>
          <w:between w:val="nil"/>
        </w:pBdr>
        <w:spacing w:after="0" w:line="360" w:lineRule="auto"/>
        <w:rPr>
          <w:color w:val="000000"/>
        </w:rPr>
      </w:pPr>
      <w:r>
        <w:rPr>
          <w:rFonts w:ascii="Arial" w:eastAsia="Arial" w:hAnsi="Arial" w:cs="Arial"/>
          <w:b/>
          <w:bCs/>
          <w:color w:val="000000"/>
          <w:sz w:val="24"/>
          <w:szCs w:val="24"/>
        </w:rPr>
        <w:t>2 JUSTIFICATIVA</w:t>
      </w:r>
    </w:p>
    <w:p w14:paraId="1A0F7B9E" w14:textId="77777777" w:rsidR="00696CD8" w:rsidRDefault="00696CD8">
      <w:pPr>
        <w:spacing w:after="0" w:line="360" w:lineRule="auto"/>
        <w:jc w:val="both"/>
        <w:rPr>
          <w:rFonts w:ascii="Arial" w:eastAsia="Arial" w:hAnsi="Arial" w:cs="Arial"/>
          <w:b/>
          <w:bCs/>
          <w:sz w:val="24"/>
          <w:szCs w:val="24"/>
        </w:rPr>
      </w:pPr>
    </w:p>
    <w:p w14:paraId="5F062095" w14:textId="77777777" w:rsidR="00696CD8" w:rsidRDefault="00000000">
      <w:pPr>
        <w:spacing w:after="0" w:line="360" w:lineRule="auto"/>
        <w:ind w:firstLine="708"/>
        <w:jc w:val="both"/>
        <w:rPr>
          <w:rFonts w:ascii="Arial" w:eastAsia="Arial" w:hAnsi="Arial" w:cs="Arial"/>
          <w:sz w:val="24"/>
          <w:szCs w:val="24"/>
          <w:highlight w:val="white"/>
        </w:rPr>
      </w:pPr>
      <w:r>
        <w:t>A mobilidade independente em recintos fechados e logradouros públicos constitui um dos fatores mais determinantes para a autonomia e a inclusão social de pessoas com baixa visão. No cotidiano, a presença de obstáculos aéreos e barreiras fora do alcance do solo representa um perigo constante de impacto corporal e traumatismo craniofacial. Nesse contexto, recursos de tecnologia assistiva têm papel fundamental para ampliar a segurança pessoal e restabelecer a confiança no deslocamento autônomo.</w:t>
        <w:br/>
        <w:br/>
        <w:t>Este trabalho existe para suprir a zona cega deixada pelos instrumentos convencionais de mobilidade, como a bengala longa, propondo um dispositivo complementar fixado ao punho que monitora o espaço superior e frontal. Espera-se com o protótipo fornecer alertas sensoriais discretos via resposta vibrotátil (feedback háptico), permitindo que o usuário identifique a proximidade de obstáculos sem comprometer a sua percepção auditiva do ambiente — canal sensorial imprescindível para a ecolocalização e atenção a riscos no trânsito.</w:t>
        <w:br/>
        <w:br/>
        <w:t>A seleção do microcontrolador ESP32 justifica-se por sua capacidade de processamento dual-core de 32 bits, dimensões compactas, suporte nativo a modulação por largura de pulso (PWM) por hardware e excelente relação custo-benefício. Ao empregar componentes comerciais prontos para uso (COTS), o projeto visa demonstrar a viabilidade técnica de uma tecnologia assistiva de código aberto e baixo custo, cujo valor de montagem seja acessível à realidade socioeconômica brasileira.</w:t>
        <w:br/>
        <w:br/>
        <w:t>A relevância desta proposta para a comunidade reside na democratização de soluções assistivas. No mercado atual, dispositivos eletrônicos comerciais de auxílio à navegação são quase exclusivamente importados, protegidos por patentes e comercializados a valores proibitivos para a maior parte da população. Desenvolver um protótipo aberto e funcional nos laboratórios do IFPR Campus Pinhais aproxima o ensino público e a pesquisa aplicada das necessidades reais de acessibilidade do município e região.</w:t>
        <w:br/>
        <w:br/>
        <w:t>Caso a ação de extensão não seja realizada, perde-se a oportunidade de validar uma alternativa tecnológica inclusiva, aberta e de baixo custo desenvolvida no ambiente acadêmico do IFPR. Além disso, deixa-se de promover uma valiosa aproximação entre o conhecimento científico do curso de Ciência da Computação e a sociedade, mantendo os estudantes afastados da experiência prática de solucionar problemas reais de acessibilidade física e cidadania.</w:t>
      </w:r>
    </w:p>
    <w:p w14:paraId="091CD936" w14:textId="77777777" w:rsidR="00696CD8" w:rsidRDefault="00000000">
      <w:pPr>
        <w:spacing w:after="0" w:line="360" w:lineRule="auto"/>
        <w:ind w:firstLine="708"/>
        <w:jc w:val="both"/>
        <w:rPr>
          <w:rFonts w:ascii="Arial" w:eastAsia="Arial" w:hAnsi="Arial" w:cs="Arial"/>
          <w:sz w:val="24"/>
          <w:szCs w:val="24"/>
          <w:highlight w:val="white"/>
        </w:rPr>
      </w:pPr>
      <w:r/>
    </w:p>
    <w:p w14:paraId="32C5A15E" w14:textId="77777777" w:rsidR="00696CD8" w:rsidRDefault="00000000">
      <w:pPr>
        <w:spacing w:after="0" w:line="360" w:lineRule="auto"/>
        <w:ind w:firstLine="708"/>
        <w:jc w:val="both"/>
        <w:rPr>
          <w:rFonts w:ascii="Arial" w:eastAsia="Arial" w:hAnsi="Arial" w:cs="Arial"/>
          <w:sz w:val="24"/>
          <w:szCs w:val="24"/>
          <w:highlight w:val="white"/>
        </w:rPr>
      </w:pPr>
      <w:r/>
    </w:p>
    <w:p w14:paraId="62CC6831" w14:textId="77777777" w:rsidR="00696CD8" w:rsidRDefault="00000000">
      <w:pPr>
        <w:spacing w:after="0" w:line="360" w:lineRule="auto"/>
        <w:rPr>
          <w:rFonts w:ascii="Arial" w:eastAsia="Arial" w:hAnsi="Arial" w:cs="Arial"/>
          <w:sz w:val="24"/>
          <w:szCs w:val="24"/>
        </w:rPr>
      </w:pPr>
      <w:sdt>
        <w:sdtPr>
          <w:tag w:val="goog_rdk_4"/>
          <w:id w:val="-1173472427"/>
        </w:sdtPr>
        <w:sdtContent>
          <w:r>
            <w:rPr>
              <w:rFonts w:ascii="Arial Unicode MS" w:eastAsia="Arial Unicode MS" w:hAnsi="Arial Unicode MS" w:cs="Arial Unicode MS"/>
              <w:sz w:val="24"/>
              <w:szCs w:val="24"/>
            </w:rPr>
            <w:t>➜ Por que esse trabalho existe? O que se espera dele?</w:t>
          </w:r>
        </w:sdtContent>
      </w:sdt>
    </w:p>
    <w:p w14:paraId="56C5FFDC" w14:textId="77777777" w:rsidR="00696CD8" w:rsidRDefault="00000000">
      <w:pPr>
        <w:spacing w:after="0" w:line="360" w:lineRule="auto"/>
        <w:rPr>
          <w:rFonts w:ascii="Arial" w:eastAsia="Arial" w:hAnsi="Arial" w:cs="Arial"/>
          <w:sz w:val="24"/>
          <w:szCs w:val="24"/>
        </w:rPr>
      </w:pPr>
      <w:sdt>
        <w:sdtPr>
          <w:tag w:val="goog_rdk_5"/>
          <w:id w:val="1812725029"/>
        </w:sdtPr>
        <w:sdtContent>
          <w:r>
            <w:rPr>
              <w:rFonts w:ascii="Arial Unicode MS" w:eastAsia="Arial Unicode MS" w:hAnsi="Arial Unicode MS" w:cs="Arial Unicode MS"/>
              <w:sz w:val="24"/>
              <w:szCs w:val="24"/>
            </w:rPr>
            <w:t>➜ O que aconteceria se a ação de extensão não fosse realizada?</w:t>
          </w:r>
        </w:sdtContent>
      </w:sdt>
    </w:p>
    <w:p w14:paraId="04F56F85" w14:textId="77777777" w:rsidR="00696CD8" w:rsidRDefault="00000000">
      <w:pPr>
        <w:spacing w:after="0" w:line="360" w:lineRule="auto"/>
        <w:rPr>
          <w:rFonts w:ascii="Arial" w:eastAsia="Arial" w:hAnsi="Arial" w:cs="Arial"/>
          <w:sz w:val="24"/>
          <w:szCs w:val="24"/>
        </w:rPr>
      </w:pPr>
      <w:sdt>
        <w:sdtPr>
          <w:tag w:val="goog_rdk_6"/>
          <w:id w:val="-1388087161"/>
        </w:sdtPr>
        <w:sdtContent>
          <w:r>
            <w:rPr>
              <w:rFonts w:ascii="Arial Unicode MS" w:eastAsia="Arial Unicode MS" w:hAnsi="Arial Unicode MS" w:cs="Arial Unicode MS"/>
              <w:sz w:val="24"/>
              <w:szCs w:val="24"/>
            </w:rPr>
            <w:t>➜ Qual a relevância dessa proposta para esse local/realidade?</w:t>
          </w:r>
        </w:sdtContent>
      </w:sdt>
    </w:p>
    <w:p w14:paraId="56C3F790" w14:textId="77777777" w:rsidR="00696CD8" w:rsidRDefault="00696CD8">
      <w:pPr>
        <w:spacing w:after="0" w:line="360" w:lineRule="auto"/>
        <w:rPr>
          <w:rFonts w:ascii="Arial" w:eastAsia="Arial" w:hAnsi="Arial" w:cs="Arial"/>
          <w:sz w:val="24"/>
          <w:szCs w:val="24"/>
        </w:rPr>
      </w:pPr>
    </w:p>
    <w:p w14:paraId="36FD3CA2" w14:textId="77777777" w:rsidR="00696CD8" w:rsidRDefault="00000000">
      <w:pPr>
        <w:widowControl/>
        <w:pBdr>
          <w:top w:val="nil"/>
          <w:left w:val="nil"/>
          <w:bottom w:val="nil"/>
          <w:right w:val="nil"/>
          <w:between w:val="nil"/>
        </w:pBdr>
        <w:spacing w:after="0" w:line="360" w:lineRule="auto"/>
        <w:rPr>
          <w:color w:val="000000"/>
        </w:rPr>
      </w:pPr>
      <w:r>
        <w:rPr>
          <w:rFonts w:ascii="Arial" w:eastAsia="Arial" w:hAnsi="Arial" w:cs="Arial"/>
          <w:b/>
          <w:bCs/>
          <w:color w:val="000000"/>
          <w:sz w:val="24"/>
          <w:szCs w:val="24"/>
        </w:rPr>
        <w:t>3 OBJETIVO</w:t>
      </w:r>
    </w:p>
    <w:p w14:paraId="2C0BED37" w14:textId="77777777" w:rsidR="00696CD8" w:rsidRDefault="00696CD8">
      <w:pPr>
        <w:spacing w:after="0" w:line="360" w:lineRule="auto"/>
        <w:ind w:firstLine="851"/>
        <w:jc w:val="both"/>
        <w:rPr>
          <w:rFonts w:ascii="Arial" w:eastAsia="Arial" w:hAnsi="Arial" w:cs="Arial"/>
          <w:sz w:val="24"/>
          <w:szCs w:val="24"/>
        </w:rPr>
      </w:pPr>
    </w:p>
    <w:p w14:paraId="60983311" w14:textId="77777777" w:rsidR="00696CD8" w:rsidRDefault="00000000">
      <w:pPr>
        <w:spacing w:after="0" w:line="360" w:lineRule="auto"/>
        <w:ind w:firstLine="708"/>
        <w:jc w:val="both"/>
        <w:rPr>
          <w:rFonts w:ascii="Arial" w:eastAsia="Arial" w:hAnsi="Arial" w:cs="Arial"/>
          <w:sz w:val="24"/>
          <w:szCs w:val="24"/>
          <w:highlight w:val="white"/>
        </w:rPr>
      </w:pPr>
      <w:r>
        <w:t>Objetivo geral:</w:t>
        <w:br/>
        <w:t>Projetar, implementar e validar experimentalmente um protótipo funcional de bracelete inteligente baseado na plataforma microcontrolada ESP32, concebido como tecnologia assistiva vestível de baixo custo para auxílio à percepção espacial e orientação de pessoas com baixa visão diante de obstáculos físicos suspensos e frontais.</w:t>
        <w:br/>
        <w:br/>
        <w:t>Objetivos específicos:</w:t>
        <w:br/>
        <w:t>• Pesquisar e selecionar tecnologias de sensores de proximidade (ultrassom e tempo de voo) e atuadores hápticos compatíveis com restrições de massa, volume e consumo em dispositivos vestíveis;</w:t>
        <w:br/>
        <w:t>• Projetar a arquitetura básica do bracelete e definir a disposição ergonômica dos componentes eletrônicos no pulso;</w:t>
        <w:br/>
        <w:t>• Desenvolver o firmware embarcado em C/C++ no microcontrolador ESP32 para aquisição contínua de leituras de distância, aplicando filtros digitais para mitigação de ruído e ecos espúrios;</w:t>
        <w:br/>
        <w:t>• Implementar algoritmo de modulação háptica proporcional, associando diferentes zonas de proximidade a frequências e intervalos específicos de vibração para facilitar a interpretação pelo usuário;</w:t>
        <w:br/>
        <w:t>• Realizar ensaios laboratoriais controlados para verificar a detecção de obstáculos em diferentes distâncias e materiais;</w:t>
        <w:br/>
        <w:t>• Analisar limitações do protótipo e identificar oportunidades de melhoria para versões futuras;</w:t>
        <w:br/>
        <w:t>• Documentar sistematicamente as etapas de desenvolvimento e apresentar o protótipo como resultado da atividade extensionista perante a comunidade acadêmica do IFPR Campus Pinhais.</w:t>
      </w:r>
    </w:p>
    <w:p w14:paraId="49EBF615" w14:textId="77777777" w:rsidR="00696CD8" w:rsidRDefault="00000000">
      <w:pPr>
        <w:spacing w:after="0" w:line="360" w:lineRule="auto"/>
        <w:ind w:firstLine="708"/>
        <w:jc w:val="both"/>
        <w:rPr>
          <w:rFonts w:ascii="Arial" w:eastAsia="Arial" w:hAnsi="Arial" w:cs="Arial"/>
          <w:sz w:val="24"/>
          <w:szCs w:val="24"/>
          <w:highlight w:val="white"/>
        </w:rPr>
      </w:pPr>
      <w:r/>
    </w:p>
    <w:p w14:paraId="7C4C5479" w14:textId="77777777" w:rsidR="00696CD8" w:rsidRDefault="00000000">
      <w:pPr>
        <w:rPr>
          <w:rFonts w:ascii="Arial" w:eastAsia="Arial" w:hAnsi="Arial" w:cs="Arial"/>
          <w:sz w:val="24"/>
          <w:szCs w:val="24"/>
        </w:rPr>
      </w:pPr>
      <w:sdt>
        <w:sdtPr>
          <w:tag w:val="goog_rdk_7"/>
          <w:id w:val="-1845214478"/>
        </w:sdtPr>
        <w:sdtContent>
          <w:r>
            <w:rPr>
              <w:rFonts w:ascii="Arial Unicode MS" w:eastAsia="Arial Unicode MS" w:hAnsi="Arial Unicode MS" w:cs="Arial Unicode MS"/>
              <w:sz w:val="24"/>
              <w:szCs w:val="24"/>
            </w:rPr>
            <w:t>➜ Estudar a aplicação de…</w:t>
          </w:r>
        </w:sdtContent>
      </w:sdt>
    </w:p>
    <w:p w14:paraId="1751A5CA" w14:textId="77777777" w:rsidR="00696CD8" w:rsidRDefault="00000000">
      <w:pPr>
        <w:rPr>
          <w:rFonts w:ascii="Arial" w:eastAsia="Arial" w:hAnsi="Arial" w:cs="Arial"/>
          <w:sz w:val="24"/>
          <w:szCs w:val="24"/>
        </w:rPr>
      </w:pPr>
      <w:sdt>
        <w:sdtPr>
          <w:tag w:val="goog_rdk_8"/>
          <w:id w:val="1238192802"/>
        </w:sdtPr>
        <w:sdtContent>
          <w:r>
            <w:rPr>
              <w:rFonts w:ascii="Arial Unicode MS" w:eastAsia="Arial Unicode MS" w:hAnsi="Arial Unicode MS" w:cs="Arial Unicode MS"/>
              <w:sz w:val="24"/>
              <w:szCs w:val="24"/>
            </w:rPr>
            <w:t xml:space="preserve">➜ Descrever… </w:t>
          </w:r>
        </w:sdtContent>
      </w:sdt>
    </w:p>
    <w:p w14:paraId="3251E55D" w14:textId="77777777" w:rsidR="00696CD8" w:rsidRDefault="00000000">
      <w:pPr>
        <w:rPr>
          <w:rFonts w:ascii="Arial" w:eastAsia="Arial" w:hAnsi="Arial" w:cs="Arial"/>
          <w:sz w:val="24"/>
          <w:szCs w:val="24"/>
        </w:rPr>
      </w:pPr>
      <w:sdt>
        <w:sdtPr>
          <w:tag w:val="goog_rdk_9"/>
          <w:id w:val="-154997386"/>
        </w:sdtPr>
        <w:sdtContent>
          <w:r>
            <w:rPr>
              <w:rFonts w:ascii="Arial Unicode MS" w:eastAsia="Arial Unicode MS" w:hAnsi="Arial Unicode MS" w:cs="Arial Unicode MS"/>
              <w:sz w:val="24"/>
              <w:szCs w:val="24"/>
            </w:rPr>
            <w:t xml:space="preserve">➜ Implementar… </w:t>
          </w:r>
        </w:sdtContent>
      </w:sdt>
    </w:p>
    <w:p w14:paraId="0AD8F65B" w14:textId="77777777" w:rsidR="00696CD8" w:rsidRDefault="00000000">
      <w:pPr>
        <w:rPr>
          <w:rFonts w:ascii="Arial" w:eastAsia="Arial" w:hAnsi="Arial" w:cs="Arial"/>
          <w:sz w:val="24"/>
          <w:szCs w:val="24"/>
        </w:rPr>
      </w:pPr>
      <w:sdt>
        <w:sdtPr>
          <w:tag w:val="goog_rdk_10"/>
          <w:id w:val="761601696"/>
        </w:sdtPr>
        <w:sdtContent>
          <w:r>
            <w:rPr>
              <w:rFonts w:ascii="Arial Unicode MS" w:eastAsia="Arial Unicode MS" w:hAnsi="Arial Unicode MS" w:cs="Arial Unicode MS"/>
              <w:sz w:val="24"/>
              <w:szCs w:val="24"/>
            </w:rPr>
            <w:t xml:space="preserve">➜ Identificar… </w:t>
          </w:r>
        </w:sdtContent>
      </w:sdt>
    </w:p>
    <w:p w14:paraId="406FC52B" w14:textId="77777777" w:rsidR="00696CD8" w:rsidRDefault="00000000">
      <w:pPr>
        <w:rPr>
          <w:rFonts w:ascii="Arial" w:eastAsia="Arial" w:hAnsi="Arial" w:cs="Arial"/>
          <w:sz w:val="24"/>
          <w:szCs w:val="24"/>
        </w:rPr>
      </w:pPr>
      <w:sdt>
        <w:sdtPr>
          <w:tag w:val="goog_rdk_11"/>
          <w:id w:val="-2132110375"/>
        </w:sdtPr>
        <w:sdtContent>
          <w:r>
            <w:rPr>
              <w:rFonts w:ascii="Arial Unicode MS" w:eastAsia="Arial Unicode MS" w:hAnsi="Arial Unicode MS" w:cs="Arial Unicode MS"/>
              <w:sz w:val="24"/>
              <w:szCs w:val="24"/>
            </w:rPr>
            <w:t xml:space="preserve">➜ Implantar… </w:t>
          </w:r>
        </w:sdtContent>
      </w:sdt>
    </w:p>
    <w:p w14:paraId="1AEBE0BC" w14:textId="77777777" w:rsidR="00696CD8" w:rsidRDefault="00000000">
      <w:pPr>
        <w:rPr>
          <w:rFonts w:ascii="Arial" w:eastAsia="Arial" w:hAnsi="Arial" w:cs="Arial"/>
          <w:sz w:val="24"/>
          <w:szCs w:val="24"/>
        </w:rPr>
      </w:pPr>
      <w:sdt>
        <w:sdtPr>
          <w:tag w:val="goog_rdk_12"/>
          <w:id w:val="-352734954"/>
        </w:sdtPr>
        <w:sdtContent>
          <w:r>
            <w:rPr>
              <w:rFonts w:ascii="Arial Unicode MS" w:eastAsia="Arial Unicode MS" w:hAnsi="Arial Unicode MS" w:cs="Arial Unicode MS"/>
              <w:sz w:val="24"/>
              <w:szCs w:val="24"/>
            </w:rPr>
            <w:t xml:space="preserve">➜ Levantar/ gerar dados… </w:t>
          </w:r>
        </w:sdtContent>
      </w:sdt>
    </w:p>
    <w:p w14:paraId="6619452A" w14:textId="77777777" w:rsidR="00696CD8" w:rsidRDefault="00000000">
      <w:pPr>
        <w:rPr>
          <w:rFonts w:ascii="Arial" w:eastAsia="Arial" w:hAnsi="Arial" w:cs="Arial"/>
          <w:sz w:val="24"/>
          <w:szCs w:val="24"/>
        </w:rPr>
      </w:pPr>
      <w:sdt>
        <w:sdtPr>
          <w:tag w:val="goog_rdk_13"/>
          <w:id w:val="-839092974"/>
        </w:sdtPr>
        <w:sdtContent>
          <w:r>
            <w:rPr>
              <w:rFonts w:ascii="Arial Unicode MS" w:eastAsia="Arial Unicode MS" w:hAnsi="Arial Unicode MS" w:cs="Arial Unicode MS"/>
              <w:sz w:val="24"/>
              <w:szCs w:val="24"/>
            </w:rPr>
            <w:t xml:space="preserve">➜ Apresentar/ elaborar… </w:t>
          </w:r>
        </w:sdtContent>
      </w:sdt>
    </w:p>
    <w:p w14:paraId="727F574A" w14:textId="77777777" w:rsidR="00696CD8" w:rsidRDefault="00000000">
      <w:pPr>
        <w:rPr>
          <w:rFonts w:ascii="Arial" w:eastAsia="Arial" w:hAnsi="Arial" w:cs="Arial"/>
          <w:sz w:val="24"/>
          <w:szCs w:val="24"/>
        </w:rPr>
      </w:pPr>
      <w:sdt>
        <w:sdtPr>
          <w:tag w:val="goog_rdk_14"/>
          <w:id w:val="-888451149"/>
        </w:sdtPr>
        <w:sdtContent>
          <w:r>
            <w:rPr>
              <w:rFonts w:ascii="Arial Unicode MS" w:eastAsia="Arial Unicode MS" w:hAnsi="Arial Unicode MS" w:cs="Arial Unicode MS"/>
              <w:sz w:val="24"/>
              <w:szCs w:val="24"/>
            </w:rPr>
            <w:t>➜ Promover…</w:t>
          </w:r>
        </w:sdtContent>
      </w:sdt>
    </w:p>
    <w:p w14:paraId="1A449577" w14:textId="77777777" w:rsidR="00696CD8" w:rsidRDefault="00000000">
      <w:pPr>
        <w:rPr>
          <w:rFonts w:ascii="Arial" w:eastAsia="Arial" w:hAnsi="Arial" w:cs="Arial"/>
          <w:sz w:val="24"/>
          <w:szCs w:val="24"/>
        </w:rPr>
      </w:pPr>
      <w:sdt>
        <w:sdtPr>
          <w:tag w:val="goog_rdk_15"/>
          <w:id w:val="-2029811492"/>
        </w:sdtPr>
        <w:sdtContent>
          <w:r>
            <w:rPr>
              <w:rFonts w:ascii="Arial Unicode MS" w:eastAsia="Arial Unicode MS" w:hAnsi="Arial Unicode MS" w:cs="Arial Unicode MS"/>
              <w:sz w:val="24"/>
              <w:szCs w:val="24"/>
            </w:rPr>
            <w:t>➜ Fomentar…</w:t>
          </w:r>
        </w:sdtContent>
      </w:sdt>
    </w:p>
    <w:p w14:paraId="5426B924" w14:textId="77777777" w:rsidR="00696CD8" w:rsidRDefault="00696CD8">
      <w:pPr>
        <w:spacing w:after="0" w:line="360" w:lineRule="auto"/>
        <w:jc w:val="both"/>
      </w:pPr>
    </w:p>
    <w:p w14:paraId="6C997BC8" w14:textId="77777777" w:rsidR="00696CD8" w:rsidRDefault="00000000">
      <w:pPr>
        <w:widowControl/>
        <w:pBdr>
          <w:top w:val="nil"/>
          <w:left w:val="nil"/>
          <w:bottom w:val="nil"/>
          <w:right w:val="nil"/>
          <w:between w:val="nil"/>
        </w:pBdr>
        <w:spacing w:after="0" w:line="360" w:lineRule="auto"/>
        <w:rPr>
          <w:color w:val="000000"/>
        </w:rPr>
      </w:pPr>
      <w:r>
        <w:rPr>
          <w:rFonts w:ascii="Arial" w:eastAsia="Arial" w:hAnsi="Arial" w:cs="Arial"/>
          <w:b/>
          <w:bCs/>
          <w:color w:val="000000"/>
          <w:sz w:val="24"/>
          <w:szCs w:val="24"/>
        </w:rPr>
        <w:t>4 ATIVIDADES E CRONOGRAMA</w:t>
      </w:r>
    </w:p>
    <w:p w14:paraId="572EA276" w14:textId="77777777" w:rsidR="00696CD8" w:rsidRDefault="00696CD8">
      <w:pPr>
        <w:widowControl/>
        <w:pBdr>
          <w:top w:val="nil"/>
          <w:left w:val="nil"/>
          <w:bottom w:val="nil"/>
          <w:right w:val="nil"/>
          <w:between w:val="nil"/>
        </w:pBdr>
        <w:spacing w:after="0" w:line="360" w:lineRule="auto"/>
        <w:rPr>
          <w:rFonts w:ascii="Arial" w:eastAsia="Arial" w:hAnsi="Arial" w:cs="Arial"/>
          <w:b/>
          <w:bCs/>
          <w:color w:val="000000"/>
          <w:sz w:val="24"/>
          <w:szCs w:val="24"/>
        </w:rPr>
      </w:pPr>
    </w:p>
    <w:p w14:paraId="331B7DFB" w14:textId="77777777" w:rsidR="00696CD8" w:rsidRDefault="00000000">
      <w:pPr>
        <w:widowControl/>
        <w:pBdr>
          <w:top w:val="nil"/>
          <w:left w:val="nil"/>
          <w:bottom w:val="nil"/>
          <w:right w:val="nil"/>
          <w:between w:val="nil"/>
        </w:pBdr>
        <w:spacing w:after="0" w:line="360" w:lineRule="auto"/>
        <w:rPr>
          <w:color w:val="000000"/>
        </w:rPr>
      </w:pPr>
      <w:r>
        <w:t>A execução do projeto de extensão será organizada em cinco etapas complementares, cobrindo o levantamento de requisitos técnicos, o dimensionamento dos circuitos, o desenvolvimento do software embarcado, a realização de ensaios laboratoriais e a apresentação final dos resultados:</w:t>
        <w:br/>
        <w:br/>
        <w:t>1. Pesquisa e levantamento de requisitos: Estudo das normas de acessibilidade aplicáveis, pesquisa de sensores e transdutores vibrotáteis adequados a vestíveis, análise ergonômica de fixação no punho e especificação de componentes;</w:t>
        <w:br/>
        <w:t>2. Projeto e montagem do bracelete: Concepção do diagrama elétrico de conexões, dimensionamento dos circuitos de proteção (divisor resistivo 5V/3,3V e chaveamento a transistor) e montagem física no suporte vestível;</w:t>
        <w:br/>
        <w:t>3. Programação do ESP32 e integração dos sensores: Implementação do firmware em C/C++, leitura periódica do sensor, filtro de média móvel e modulação háptica por zonas de proximidade;</w:t>
        <w:br/>
        <w:t>4. Testes, avaliação e apresentação do protótipo: Execução de testes controlados em bancada para verificar o alcance de detecção, a estabilidade das leituras e a resposta tátil do dispositivo;</w:t>
        <w:br/>
        <w:t>5. Documentação e registro dos resultados: Tabulação dos dados colhidos, análise das limitações observadas, redação do relatório final de atividades e apresentação do protótipo perante a comunidade acadêmica do IFPR Campus Pinhais.</w:t>
        <w:br/>
        <w:br/>
        <w:t>O cronograma simplificado das atividades ao longo de 4 semanas é apresentado a seguir:</w:t>
      </w:r>
    </w:p>
    <w:p w14:paraId="40BCDC5A" w14:textId="77777777" w:rsidR="00696CD8" w:rsidRDefault="00696CD8">
      <w:pPr>
        <w:widowControl/>
        <w:pBdr>
          <w:top w:val="nil"/>
          <w:left w:val="nil"/>
          <w:bottom w:val="nil"/>
          <w:right w:val="nil"/>
          <w:between w:val="nil"/>
        </w:pBdr>
        <w:spacing w:after="0" w:line="360" w:lineRule="auto"/>
        <w:rPr>
          <w:rFonts w:ascii="Arial" w:eastAsia="Arial" w:hAnsi="Arial" w:cs="Arial"/>
          <w:color w:val="000000"/>
          <w:sz w:val="24"/>
          <w:szCs w:val="24"/>
          <w:highlight w:val="white"/>
        </w:rPr>
      </w:pPr>
    </w:p>
    <w:tbl>
      <w:tblPr>
        <w:tblStyle w:val="a"/>
        <w:tblW w:w="9075" w:type="dxa"/>
        <w:tblInd w:w="-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15"/>
        <w:gridCol w:w="1815"/>
        <w:gridCol w:w="1815"/>
        <w:gridCol w:w="1815"/>
        <w:gridCol w:w="1815"/>
      </w:tblGrid>
      <w:tr w:rsidR="00696CD8" w14:paraId="1074C102" w14:textId="77777777">
        <w:tc>
          <w:tcPr>
            <w:tcW w:w="1815" w:type="dxa"/>
            <w:shd w:val="clear" w:color="auto" w:fill="auto"/>
            <w:vAlign w:val="center"/>
          </w:tcPr>
          <w:p>
            <w:r>
              <w:t>Atividade</w:t>
            </w:r>
          </w:p>
        </w:tc>
        <w:tc>
          <w:tcPr>
            <w:tcW w:w="1815" w:type="dxa"/>
            <w:shd w:val="clear" w:color="auto" w:fill="auto"/>
            <w:vAlign w:val="center"/>
          </w:tcPr>
          <w:p>
            <w:r>
              <w:t>Semana 1</w:t>
            </w:r>
          </w:p>
        </w:tc>
        <w:tc>
          <w:tcPr>
            <w:tcW w:w="1815" w:type="dxa"/>
            <w:shd w:val="clear" w:color="auto" w:fill="auto"/>
            <w:vAlign w:val="center"/>
          </w:tcPr>
          <w:p>
            <w:r>
              <w:t>Semana 2</w:t>
            </w:r>
          </w:p>
        </w:tc>
        <w:tc>
          <w:tcPr>
            <w:tcW w:w="1815" w:type="dxa"/>
            <w:shd w:val="clear" w:color="auto" w:fill="auto"/>
            <w:vAlign w:val="center"/>
          </w:tcPr>
          <w:p>
            <w:r>
              <w:t>Semana 3</w:t>
            </w:r>
          </w:p>
        </w:tc>
        <w:tc>
          <w:tcPr>
            <w:tcW w:w="1815" w:type="dxa"/>
            <w:shd w:val="clear" w:color="auto" w:fill="auto"/>
            <w:vAlign w:val="center"/>
          </w:tcPr>
          <w:p>
            <w:r>
              <w:t>Semana 4</w:t>
            </w:r>
          </w:p>
        </w:tc>
      </w:tr>
      <w:tr w:rsidR="00696CD8" w14:paraId="5426492B" w14:textId="77777777">
        <w:tc>
          <w:tcPr>
            <w:tcW w:w="1815" w:type="dxa"/>
            <w:shd w:val="clear" w:color="auto" w:fill="auto"/>
            <w:vAlign w:val="center"/>
          </w:tcPr>
          <w:p>
            <w:r>
              <w:t>1. Pesquisa e levantamento de requisitos</w:t>
            </w:r>
          </w:p>
        </w:tc>
        <w:tc>
          <w:tcPr>
            <w:tcW w:w="1815" w:type="dxa"/>
            <w:shd w:val="clear" w:color="auto" w:fill="auto"/>
            <w:vAlign w:val="center"/>
          </w:tcPr>
          <w:p>
            <w:r>
              <w:t>X</w:t>
            </w:r>
          </w:p>
        </w:tc>
        <w:tc>
          <w:tcPr>
            <w:tcW w:w="1815" w:type="dxa"/>
            <w:shd w:val="clear" w:color="auto" w:fill="auto"/>
            <w:vAlign w:val="center"/>
          </w:tcPr>
          <w:p>
            <w:r/>
          </w:p>
        </w:tc>
        <w:tc>
          <w:tcPr>
            <w:tcW w:w="1815" w:type="dxa"/>
            <w:shd w:val="clear" w:color="auto" w:fill="auto"/>
            <w:vAlign w:val="center"/>
          </w:tcPr>
          <w:p>
            <w:r/>
          </w:p>
        </w:tc>
        <w:tc>
          <w:tcPr>
            <w:tcW w:w="1815" w:type="dxa"/>
            <w:shd w:val="clear" w:color="auto" w:fill="auto"/>
            <w:vAlign w:val="center"/>
          </w:tcPr>
          <w:p>
            <w:r/>
          </w:p>
        </w:tc>
      </w:tr>
      <w:tr w:rsidR="00696CD8" w14:paraId="34ED196E" w14:textId="77777777">
        <w:tc>
          <w:tcPr>
            <w:tcW w:w="1815" w:type="dxa"/>
            <w:shd w:val="clear" w:color="auto" w:fill="auto"/>
            <w:vAlign w:val="center"/>
          </w:tcPr>
          <w:p>
            <w:r>
              <w:t>2. Projeto e montagem do bracelete</w:t>
            </w:r>
          </w:p>
        </w:tc>
        <w:tc>
          <w:tcPr>
            <w:tcW w:w="1815" w:type="dxa"/>
            <w:shd w:val="clear" w:color="auto" w:fill="auto"/>
            <w:vAlign w:val="center"/>
          </w:tcPr>
          <w:p>
            <w:r/>
          </w:p>
        </w:tc>
        <w:tc>
          <w:tcPr>
            <w:tcW w:w="1815" w:type="dxa"/>
            <w:shd w:val="clear" w:color="auto" w:fill="auto"/>
            <w:vAlign w:val="center"/>
          </w:tcPr>
          <w:p>
            <w:r>
              <w:t>X</w:t>
            </w:r>
          </w:p>
        </w:tc>
        <w:tc>
          <w:tcPr>
            <w:tcW w:w="1815" w:type="dxa"/>
            <w:shd w:val="clear" w:color="auto" w:fill="auto"/>
            <w:vAlign w:val="center"/>
          </w:tcPr>
          <w:p>
            <w:r/>
          </w:p>
        </w:tc>
        <w:tc>
          <w:tcPr>
            <w:tcW w:w="1815" w:type="dxa"/>
            <w:shd w:val="clear" w:color="auto" w:fill="auto"/>
            <w:vAlign w:val="center"/>
          </w:tcPr>
          <w:p>
            <w:r/>
          </w:p>
        </w:tc>
      </w:tr>
      <w:tr w:rsidR="00696CD8" w14:paraId="6ADE2C1F" w14:textId="77777777">
        <w:tc>
          <w:tcPr>
            <w:tcW w:w="1815" w:type="dxa"/>
            <w:shd w:val="clear" w:color="auto" w:fill="auto"/>
            <w:vAlign w:val="center"/>
          </w:tcPr>
          <w:p>
            <w:r>
              <w:t>3. Programação do ESP32 e integração dos sensores</w:t>
            </w:r>
          </w:p>
        </w:tc>
        <w:tc>
          <w:tcPr>
            <w:tcW w:w="1815" w:type="dxa"/>
            <w:shd w:val="clear" w:color="auto" w:fill="auto"/>
            <w:vAlign w:val="center"/>
          </w:tcPr>
          <w:p>
            <w:r/>
          </w:p>
        </w:tc>
        <w:tc>
          <w:tcPr>
            <w:tcW w:w="1815" w:type="dxa"/>
            <w:shd w:val="clear" w:color="auto" w:fill="auto"/>
            <w:vAlign w:val="center"/>
          </w:tcPr>
          <w:p>
            <w:r/>
          </w:p>
        </w:tc>
        <w:tc>
          <w:tcPr>
            <w:tcW w:w="1815" w:type="dxa"/>
            <w:shd w:val="clear" w:color="auto" w:fill="auto"/>
            <w:vAlign w:val="center"/>
          </w:tcPr>
          <w:p>
            <w:r>
              <w:t>X</w:t>
            </w:r>
          </w:p>
        </w:tc>
        <w:tc>
          <w:tcPr>
            <w:tcW w:w="1815" w:type="dxa"/>
            <w:shd w:val="clear" w:color="auto" w:fill="auto"/>
            <w:vAlign w:val="center"/>
          </w:tcPr>
          <w:p>
            <w:r/>
          </w:p>
        </w:tc>
      </w:tr>
      <w:tr w:rsidR="00696CD8" w14:paraId="33093785" w14:textId="77777777">
        <w:tc>
          <w:tcPr>
            <w:tcW w:w="1815" w:type="dxa"/>
            <w:shd w:val="clear" w:color="auto" w:fill="auto"/>
            <w:vAlign w:val="center"/>
          </w:tcPr>
          <w:p>
            <w:r>
              <w:t>4. Testes, avaliação e apresentação do protótipo</w:t>
            </w:r>
          </w:p>
        </w:tc>
        <w:tc>
          <w:tcPr>
            <w:tcW w:w="1815" w:type="dxa"/>
            <w:shd w:val="clear" w:color="auto" w:fill="auto"/>
            <w:vAlign w:val="center"/>
          </w:tcPr>
          <w:p>
            <w:r/>
          </w:p>
        </w:tc>
        <w:tc>
          <w:tcPr>
            <w:tcW w:w="1815" w:type="dxa"/>
            <w:shd w:val="clear" w:color="auto" w:fill="auto"/>
            <w:vAlign w:val="center"/>
          </w:tcPr>
          <w:p>
            <w:r/>
          </w:p>
        </w:tc>
        <w:tc>
          <w:tcPr>
            <w:tcW w:w="1815" w:type="dxa"/>
            <w:shd w:val="clear" w:color="auto" w:fill="auto"/>
            <w:vAlign w:val="center"/>
          </w:tcPr>
          <w:p>
            <w:r/>
          </w:p>
        </w:tc>
        <w:tc>
          <w:tcPr>
            <w:tcW w:w="1815" w:type="dxa"/>
            <w:shd w:val="clear" w:color="auto" w:fill="auto"/>
            <w:vAlign w:val="center"/>
          </w:tcPr>
          <w:p>
            <w:r>
              <w:t>X</w:t>
            </w:r>
          </w:p>
        </w:tc>
      </w:tr>
      <w:tr w:rsidR="00696CD8" w14:paraId="690A3EF2" w14:textId="77777777">
        <w:tc>
          <w:tcPr>
            <w:tcW w:w="1815" w:type="dxa"/>
            <w:shd w:val="clear" w:color="auto" w:fill="auto"/>
            <w:vAlign w:val="center"/>
          </w:tcPr>
          <w:p>
            <w:r>
              <w:t>5. Documentação e registro dos resultados</w:t>
            </w:r>
          </w:p>
        </w:tc>
        <w:tc>
          <w:tcPr>
            <w:tcW w:w="1815" w:type="dxa"/>
            <w:shd w:val="clear" w:color="auto" w:fill="auto"/>
            <w:vAlign w:val="center"/>
          </w:tcPr>
          <w:p>
            <w:r/>
          </w:p>
        </w:tc>
        <w:tc>
          <w:tcPr>
            <w:tcW w:w="1815" w:type="dxa"/>
            <w:shd w:val="clear" w:color="auto" w:fill="auto"/>
            <w:vAlign w:val="center"/>
          </w:tcPr>
          <w:p>
            <w:r/>
          </w:p>
        </w:tc>
        <w:tc>
          <w:tcPr>
            <w:tcW w:w="1815" w:type="dxa"/>
            <w:shd w:val="clear" w:color="auto" w:fill="auto"/>
            <w:vAlign w:val="center"/>
          </w:tcPr>
          <w:p>
            <w:r/>
          </w:p>
        </w:tc>
        <w:tc>
          <w:tcPr>
            <w:tcW w:w="1815" w:type="dxa"/>
            <w:shd w:val="clear" w:color="auto" w:fill="auto"/>
            <w:vAlign w:val="center"/>
          </w:tcPr>
          <w:p>
            <w:r>
              <w:t>X</w:t>
            </w:r>
          </w:p>
        </w:tc>
      </w:tr>
    </w:tbl>
    <w:p w14:paraId="491DA76D" w14:textId="77777777" w:rsidR="00696CD8" w:rsidRDefault="00696CD8">
      <w:pPr>
        <w:spacing w:after="0" w:line="360" w:lineRule="auto"/>
        <w:ind w:firstLine="708"/>
        <w:jc w:val="both"/>
        <w:rPr>
          <w:rFonts w:ascii="Arial" w:eastAsia="Arial" w:hAnsi="Arial" w:cs="Arial"/>
          <w:sz w:val="24"/>
          <w:szCs w:val="24"/>
          <w:highlight w:val="white"/>
        </w:rPr>
      </w:pPr>
    </w:p>
    <w:p>
      <w:r>
        <w:br w:type="page"/>
      </w:r>
    </w:p>
    <w:p>
      <w:pPr>
        <w:jc w:val="center"/>
      </w:pPr>
      <w:r>
        <w:rPr>
          <w:rFonts w:ascii="Arial" w:hAnsi="Arial"/>
          <w:b/>
          <w:sz w:val="28"/>
        </w:rPr>
        <w:t>APÊNDICE A — DECLARAÇÕES DE USO DE INTELIGÊNCIA ARTIFICIAL GENERATIVA (IAG)</w:t>
        <w:br/>
      </w:r>
    </w:p>
    <w:p>
      <w:pPr>
        <w:jc w:val="both"/>
      </w:pPr>
      <w:r>
        <w:rPr>
          <w:rFonts w:ascii="Arial" w:hAnsi="Arial"/>
          <w:sz w:val="24"/>
        </w:rPr>
        <w:t>Em conformidade com a Portaria CNPq nº 2.664, de 6 de março de 2026 (Política de Integridade Científica do CNPq, Art. 9º, inciso I), apresentam-se a seguir as declarações relativas ao uso de ferramentas de Inteligência Artificial Generativa (IAG) no desenvolvimento deste trabalho extensionista.</w:t>
        <w:br/>
      </w:r>
    </w:p>
    <w:p>
      <w:r>
        <w:rPr>
          <w:rFonts w:ascii="Arial" w:hAnsi="Arial"/>
          <w:b/>
          <w:sz w:val="24"/>
        </w:rPr>
        <w:t>1. Declaração de Uso de IAG — Revisão Textual e Linguística</w:t>
      </w:r>
    </w:p>
    <w:p>
      <w:pPr>
        <w:jc w:val="both"/>
      </w:pPr>
      <w:r>
        <w:rPr>
          <w:rFonts w:ascii="Arial" w:hAnsi="Arial"/>
          <w:sz w:val="24"/>
        </w:rPr>
        <w:t>Nós, Matheus Vitor Lourenço Schionato e Vairtles Nehisen Mounkassa Liel, discentes regularmente matriculados na disciplina de Práticas de Extensão III do curso de Bacharelado em Ciência da Computação do IFPR Campus Pinhais, DECLARAMOS, para os devidos fins e em atendimento ao disposto na Portaria CNPq nº 2.664/2026, que fizemos uso de ferramenta(s) de Inteligência Artificial Generativa (IAG) no desenvolvimento deste trabalho, conforme especificado:</w:t>
      </w:r>
    </w:p>
    <w:tbl>
      <w:tblPr>
        <w:tblW w:type="auto" w:w="0"/>
        <w:jc w:val="center"/>
        <w:tblLook w:firstColumn="1" w:firstRow="1" w:lastColumn="0" w:lastRow="0" w:noHBand="0" w:noVBand="1" w:val="04A0"/>
      </w:tblPr>
      <w:tblGrid>
        <w:gridCol w:w="4535"/>
        <w:gridCol w:w="4535"/>
      </w:tblGrid>
      <w:tr>
        <w:tc>
          <w:tcPr>
            <w:tcW w:type="dxa" w:w="3168"/>
          </w:tcPr>
          <w:p>
            <w:r>
              <w:rPr>
                <w:b/>
                <w:sz w:val="20"/>
              </w:rPr>
              <w:t>Ferramenta(s) utilizada(s)</w:t>
            </w:r>
          </w:p>
        </w:tc>
        <w:tc>
          <w:tcPr>
            <w:tcW w:type="dxa" w:w="6192"/>
          </w:tcPr>
          <w:p>
            <w:r>
              <w:rPr>
                <w:sz w:val="20"/>
              </w:rPr>
              <w:t>Antigravity / Gemini CLI (Modelos de Linguagem para Apoio à Redação e Revisão Técnica)</w:t>
            </w:r>
          </w:p>
        </w:tc>
      </w:tr>
      <w:tr>
        <w:tc>
          <w:tcPr>
            <w:tcW w:type="dxa" w:w="3168"/>
          </w:tcPr>
          <w:p>
            <w:r>
              <w:rPr>
                <w:b/>
                <w:sz w:val="20"/>
              </w:rPr>
              <w:t>Fase(s) da pesquisa em que houve uso</w:t>
            </w:r>
          </w:p>
        </w:tc>
        <w:tc>
          <w:tcPr>
            <w:tcW w:type="dxa" w:w="6192"/>
          </w:tcPr>
          <w:p>
            <w:r>
              <w:rPr>
                <w:sz w:val="20"/>
              </w:rPr>
              <w:t>[  ] Concepção</w:t>
              <w:br/>
              <w:t>[X] Redação</w:t>
              <w:br/>
              <w:t>[  ] Análise de dados</w:t>
              <w:br/>
              <w:t>[  ] Submissão</w:t>
            </w:r>
          </w:p>
        </w:tc>
      </w:tr>
      <w:tr>
        <w:tc>
          <w:tcPr>
            <w:tcW w:type="dxa" w:w="3168"/>
          </w:tcPr>
          <w:p>
            <w:r>
              <w:rPr>
                <w:b/>
                <w:sz w:val="20"/>
              </w:rPr>
              <w:t>Finalidade do uso</w:t>
            </w:r>
          </w:p>
        </w:tc>
        <w:tc>
          <w:tcPr>
            <w:tcW w:type="dxa" w:w="6192"/>
          </w:tcPr>
          <w:p>
            <w:r>
              <w:rPr>
                <w:sz w:val="20"/>
              </w:rPr>
              <w:t>Revisão gramatical, ortográfica e estilística do texto; melhoria de fluência e coesão textual; auxílio na formatação e adequação às normas ABNT e ao modelo acadêmico do IFPR.</w:t>
            </w:r>
          </w:p>
        </w:tc>
      </w:tr>
      <w:tr>
        <w:tc>
          <w:tcPr>
            <w:tcW w:type="dxa" w:w="3168"/>
          </w:tcPr>
          <w:p>
            <w:r>
              <w:rPr>
                <w:b/>
                <w:sz w:val="20"/>
              </w:rPr>
              <w:t>Trechos em que foi aplicada</w:t>
            </w:r>
          </w:p>
        </w:tc>
        <w:tc>
          <w:tcPr>
            <w:tcW w:type="dxa" w:w="6192"/>
          </w:tcPr>
          <w:p>
            <w:r>
              <w:rPr>
                <w:sz w:val="20"/>
              </w:rPr>
              <w:t>Elementos textuais da proposta (Introdução, Justificativa, Objetivos, Metodologia e Cronograma).</w:t>
            </w:r>
          </w:p>
        </w:tc>
      </w:tr>
    </w:tbl>
    <w:p>
      <w:pPr>
        <w:jc w:val="both"/>
      </w:pPr>
      <w:r>
        <w:rPr>
          <w:sz w:val="22"/>
        </w:rPr>
        <w:br/>
        <w:t>Declaramos, ainda, que o conteúdo intelectual, as interpretações e as conclusões são de nossa inteira responsabilidade; a ferramenta foi utilizada exclusivamente como apoio à revisão linguística; e todo o conteúdo foi integralmente analisado e validado pelos autores antes da entrega, nos termos do Art. 9º, I, "d" e "f" da Portaria CNPq nº 2.664/2026.</w:t>
        <w:br/>
        <w:br/>
        <w:t>Pinhais, 14 de setembro de 2026.</w:t>
      </w:r>
    </w:p>
    <w:p>
      <w:pPr>
        <w:jc w:val="center"/>
      </w:pPr>
      <w:r>
        <w:rPr>
          <w:b/>
          <w:sz w:val="20"/>
        </w:rPr>
        <w:t>_____________________________________             _____________________________________</w:t>
        <w:br/>
        <w:t>MATHEUS VITOR LOURENÇO SCHIONATO                VAIRTLES NEHISEN MOUNKASSA LIEL</w:t>
        <w:br/>
        <w:t>Discente Extensionista (IFPR)                         Discente Extensionista (IFPR)</w:t>
        <w:br/>
        <w:t>[Assinado digitalmente via Gov.br]                   [Assinado digitalmente via Gov.br]</w:t>
        <w:br/>
      </w:r>
    </w:p>
    <w:p>
      <w:r>
        <w:br w:type="page"/>
      </w:r>
    </w:p>
    <w:p>
      <w:r>
        <w:rPr>
          <w:rFonts w:ascii="Arial" w:hAnsi="Arial"/>
          <w:b/>
          <w:sz w:val="24"/>
        </w:rPr>
        <w:t>2. Declaração de Uso de IAG — Levantamento e Organização Bibliográfica</w:t>
      </w:r>
    </w:p>
    <w:p>
      <w:pPr>
        <w:jc w:val="both"/>
      </w:pPr>
      <w:r>
        <w:rPr>
          <w:sz w:val="24"/>
        </w:rPr>
        <w:t>Nós, Matheus Vitor Lourenço Schionato e Vairtles Nehisen Mounkassa Liel, discentes de Práticas de Extensão III, DECLARAMOS que fizemos uso de ferramentas de IAG para apoio ao levantamento, à revisão e/ou à organização de referências bibliográficas neste trabalho, conforme especificado:</w:t>
      </w:r>
    </w:p>
    <w:tbl>
      <w:tblPr>
        <w:tblW w:type="auto" w:w="0"/>
        <w:jc w:val="center"/>
        <w:tblLook w:firstColumn="1" w:firstRow="1" w:lastColumn="0" w:lastRow="0" w:noHBand="0" w:noVBand="1" w:val="04A0"/>
      </w:tblPr>
      <w:tblGrid>
        <w:gridCol w:w="4535"/>
        <w:gridCol w:w="4535"/>
      </w:tblGrid>
      <w:tr>
        <w:tc>
          <w:tcPr>
            <w:tcW w:type="dxa" w:w="3168"/>
          </w:tcPr>
          <w:p>
            <w:r>
              <w:rPr>
                <w:b/>
                <w:sz w:val="20"/>
              </w:rPr>
              <w:t>Ferramenta(s) utilizada(s)</w:t>
            </w:r>
          </w:p>
        </w:tc>
        <w:tc>
          <w:tcPr>
            <w:tcW w:type="dxa" w:w="6192"/>
          </w:tcPr>
          <w:p>
            <w:r>
              <w:rPr>
                <w:sz w:val="20"/>
              </w:rPr>
              <w:t>Google Gemini e Google Acadêmico (IA para consulta e estruturação bibliográfica)</w:t>
            </w:r>
          </w:p>
        </w:tc>
      </w:tr>
      <w:tr>
        <w:tc>
          <w:tcPr>
            <w:tcW w:type="dxa" w:w="3168"/>
          </w:tcPr>
          <w:p>
            <w:r>
              <w:rPr>
                <w:b/>
                <w:sz w:val="20"/>
              </w:rPr>
              <w:t>Fase(s) da pesquisa em que houve uso</w:t>
            </w:r>
          </w:p>
        </w:tc>
        <w:tc>
          <w:tcPr>
            <w:tcW w:type="dxa" w:w="6192"/>
          </w:tcPr>
          <w:p>
            <w:r>
              <w:rPr>
                <w:sz w:val="20"/>
              </w:rPr>
              <w:t>[  ] Concepção</w:t>
              <w:br/>
              <w:t>[X] Redação</w:t>
              <w:br/>
              <w:t>[  ] Análise de dados</w:t>
              <w:br/>
              <w:t>[  ] Submissão</w:t>
            </w:r>
          </w:p>
        </w:tc>
      </w:tr>
      <w:tr>
        <w:tc>
          <w:tcPr>
            <w:tcW w:type="dxa" w:w="3168"/>
          </w:tcPr>
          <w:p>
            <w:r>
              <w:rPr>
                <w:b/>
                <w:sz w:val="20"/>
              </w:rPr>
              <w:t>Finalidade do uso</w:t>
            </w:r>
          </w:p>
        </w:tc>
        <w:tc>
          <w:tcPr>
            <w:tcW w:type="dxa" w:w="6192"/>
          </w:tcPr>
          <w:p>
            <w:r>
              <w:rPr>
                <w:sz w:val="20"/>
              </w:rPr>
              <w:t>[X] Busca e sugestão de referências sobre tecnologias assistivas e sistemas embarcados</w:t>
              <w:br/>
              <w:t>[X] Organização e formatação de referências segundo normas ABNT NBR 6023:2018 e BibTeX</w:t>
              <w:br/>
              <w:t>[X] Verificação de completude e consistência das citações no texto</w:t>
            </w:r>
          </w:p>
        </w:tc>
      </w:tr>
    </w:tbl>
    <w:p>
      <w:pPr>
        <w:jc w:val="both"/>
      </w:pPr>
      <w:r>
        <w:rPr>
          <w:sz w:val="22"/>
        </w:rPr>
        <w:br/>
        <w:t>Declaramos que todas as referências foram individualmente checadas quanto à sua autenticidade nas fontes originais e que a seleção crítica das fontes é de nossa inteira autoria e responsabilidade.</w:t>
        <w:br/>
        <w:br/>
        <w:t>Pinhais, 14 de setembro de 2026.</w:t>
      </w:r>
    </w:p>
    <w:p>
      <w:pPr>
        <w:jc w:val="center"/>
      </w:pPr>
      <w:r>
        <w:rPr>
          <w:b/>
          <w:sz w:val="20"/>
        </w:rPr>
        <w:t>_____________________________________             _____________________________________</w:t>
        <w:br/>
        <w:t>MATHEUS VITOR LOURENÇO SCHIONATO                VAIRTLES NEHISEN MOUNKASSA LIEL</w:t>
        <w:br/>
        <w:t>Discente Extensionista (IFPR)                         Discente Extensionista (IFPR)</w:t>
        <w:br/>
        <w:t>[Assinado digitalmente via Gov.br]                   [Assinado digitalmente via Gov.br]</w:t>
        <w:br/>
      </w:r>
    </w:p>
    <w:p>
      <w:r>
        <w:br w:type="page"/>
      </w:r>
    </w:p>
    <w:p>
      <w:pPr>
        <w:jc w:val="center"/>
      </w:pPr>
      <w:r>
        <w:rPr>
          <w:rFonts w:ascii="Arial" w:hAnsi="Arial"/>
          <w:b/>
          <w:sz w:val="28"/>
        </w:rPr>
        <w:t>APÊNDICE A — DECLARAÇÕES DE USO DE INTELIGÊNCIA ARTIFICIAL GENERATIVA (IAG)</w:t>
        <w:br/>
      </w:r>
    </w:p>
    <w:p>
      <w:pPr>
        <w:jc w:val="both"/>
      </w:pPr>
      <w:r>
        <w:rPr>
          <w:rFonts w:ascii="Arial" w:hAnsi="Arial"/>
          <w:sz w:val="24"/>
        </w:rPr>
        <w:t>Em conformidade com a Portaria CNPq nº 2.664, de 6 de março de 2026 (Política de Integridade Científica do CNPq, Art. 9º, inciso I), apresentam-se a seguir as declarações relativas ao uso de ferramentas de Inteligência Artificial Generativa (IAG) no desenvolvimento deste trabalho extensionista.</w:t>
        <w:br/>
      </w:r>
    </w:p>
    <w:p>
      <w:r>
        <w:rPr>
          <w:rFonts w:ascii="Arial" w:hAnsi="Arial"/>
          <w:b/>
          <w:sz w:val="24"/>
        </w:rPr>
        <w:t>1. Declaração de Uso de IAG — Revisão Textual e Linguística</w:t>
      </w:r>
    </w:p>
    <w:p>
      <w:pPr>
        <w:jc w:val="both"/>
      </w:pPr>
      <w:r>
        <w:rPr>
          <w:rFonts w:ascii="Arial" w:hAnsi="Arial"/>
          <w:sz w:val="24"/>
        </w:rPr>
        <w:t>Nós, Matheus Vitor Lourenço Schionato e Vairtles Nehisen Mounkassa Liel, discentes regularmente matriculados na disciplina de Práticas de Extensão III do curso de Bacharelado em Ciência da Computação do IFPR Campus Pinhais, DECLARAMOS, para os devidos fins e em atendimento ao disposto na Portaria CNPq nº 2.664/2026, que fizemos uso de ferramenta(s) de Inteligência Artificial Generativa (IAG) no desenvolvimento deste trabalho, conforme especificado:</w:t>
      </w:r>
    </w:p>
    <w:tbl>
      <w:tblPr>
        <w:tblW w:type="auto" w:w="0"/>
        <w:jc w:val="center"/>
        <w:tblLook w:firstColumn="1" w:firstRow="1" w:lastColumn="0" w:lastRow="0" w:noHBand="0" w:noVBand="1" w:val="04A0"/>
      </w:tblPr>
      <w:tblGrid>
        <w:gridCol w:w="4535"/>
        <w:gridCol w:w="4535"/>
      </w:tblGrid>
      <w:tr>
        <w:tc>
          <w:tcPr>
            <w:tcW w:type="dxa" w:w="3168"/>
          </w:tcPr>
          <w:p>
            <w:r>
              <w:rPr>
                <w:b/>
                <w:sz w:val="20"/>
              </w:rPr>
              <w:t>Ferramenta(s) utilizada(s)</w:t>
            </w:r>
          </w:p>
        </w:tc>
        <w:tc>
          <w:tcPr>
            <w:tcW w:type="dxa" w:w="6192"/>
          </w:tcPr>
          <w:p>
            <w:r>
              <w:rPr>
                <w:sz w:val="20"/>
              </w:rPr>
              <w:t>Antigravity / Gemini CLI (Modelos de Linguagem para Apoio à Redação e Revisão Técnica)</w:t>
            </w:r>
          </w:p>
        </w:tc>
      </w:tr>
      <w:tr>
        <w:tc>
          <w:tcPr>
            <w:tcW w:type="dxa" w:w="3168"/>
          </w:tcPr>
          <w:p>
            <w:r>
              <w:rPr>
                <w:b/>
                <w:sz w:val="20"/>
              </w:rPr>
              <w:t>Fase(s) da pesquisa em que houve uso</w:t>
            </w:r>
          </w:p>
        </w:tc>
        <w:tc>
          <w:tcPr>
            <w:tcW w:type="dxa" w:w="6192"/>
          </w:tcPr>
          <w:p>
            <w:r>
              <w:rPr>
                <w:sz w:val="20"/>
              </w:rPr>
              <w:t>[  ] Concepção</w:t>
              <w:br/>
              <w:t>[X] Redação</w:t>
              <w:br/>
              <w:t>[  ] Análise de dados</w:t>
              <w:br/>
              <w:t>[  ] Submissão</w:t>
            </w:r>
          </w:p>
        </w:tc>
      </w:tr>
      <w:tr>
        <w:tc>
          <w:tcPr>
            <w:tcW w:type="dxa" w:w="3168"/>
          </w:tcPr>
          <w:p>
            <w:r>
              <w:rPr>
                <w:b/>
                <w:sz w:val="20"/>
              </w:rPr>
              <w:t>Finalidade do uso</w:t>
            </w:r>
          </w:p>
        </w:tc>
        <w:tc>
          <w:tcPr>
            <w:tcW w:type="dxa" w:w="6192"/>
          </w:tcPr>
          <w:p>
            <w:r>
              <w:rPr>
                <w:sz w:val="20"/>
              </w:rPr>
              <w:t>Revisão gramatical, ortográfica e estilística do texto; melhoria de fluência e coesão textual; auxílio na formatação e adequação às normas ABNT e ao modelo acadêmico do IFPR.</w:t>
            </w:r>
          </w:p>
        </w:tc>
      </w:tr>
      <w:tr>
        <w:tc>
          <w:tcPr>
            <w:tcW w:type="dxa" w:w="3168"/>
          </w:tcPr>
          <w:p>
            <w:r>
              <w:rPr>
                <w:b/>
                <w:sz w:val="20"/>
              </w:rPr>
              <w:t>Trechos em que foi aplicada</w:t>
            </w:r>
          </w:p>
        </w:tc>
        <w:tc>
          <w:tcPr>
            <w:tcW w:type="dxa" w:w="6192"/>
          </w:tcPr>
          <w:p>
            <w:r>
              <w:rPr>
                <w:sz w:val="20"/>
              </w:rPr>
              <w:t>Elementos textuais da proposta (Introdução, Justificativa, Objetivos, Metodologia e Cronograma).</w:t>
            </w:r>
          </w:p>
        </w:tc>
      </w:tr>
    </w:tbl>
    <w:p>
      <w:pPr>
        <w:jc w:val="both"/>
      </w:pPr>
      <w:r>
        <w:rPr>
          <w:sz w:val="22"/>
        </w:rPr>
        <w:br/>
        <w:t>Declaramos, ainda, que o conteúdo intelectual, as interpretações e as conclusões são de nossa inteira responsabilidade; a ferramenta foi utilizada exclusivamente como apoio à revisão linguística; e todo o conteúdo foi integralmente analisado e validado pelos autores antes da entrega, nos termos do Art. 9º, I, "d" e "f" da Portaria CNPq nº 2.664/2026.</w:t>
        <w:br/>
        <w:br/>
        <w:t>Pinhais, 14 de setembro de 2026.</w:t>
      </w:r>
    </w:p>
    <w:p>
      <w:pPr>
        <w:jc w:val="center"/>
      </w:pPr>
      <w:r>
        <w:rPr>
          <w:b/>
          <w:sz w:val="20"/>
        </w:rPr>
        <w:t>_____________________________________             _____________________________________</w:t>
        <w:br/>
        <w:t>MATHEUS VITOR LOURENÇO SCHIONATO                VAIRTLES NEHISEN MOUNKASSA LIEL</w:t>
        <w:br/>
        <w:t>Discente Extensionista (IFPR)                         Discente Extensionista (IFPR)</w:t>
        <w:br/>
        <w:t>[Assinado digitalmente via Gov.br]                   [Assinado digitalmente via Gov.br]</w:t>
        <w:br/>
      </w:r>
    </w:p>
    <w:p>
      <w:r>
        <w:br w:type="page"/>
      </w:r>
    </w:p>
    <w:p>
      <w:r>
        <w:rPr>
          <w:rFonts w:ascii="Arial" w:hAnsi="Arial"/>
          <w:b/>
          <w:sz w:val="24"/>
        </w:rPr>
        <w:t>2. Declaração de Uso de IAG — Levantamento e Organização Bibliográfica</w:t>
      </w:r>
    </w:p>
    <w:p>
      <w:pPr>
        <w:jc w:val="both"/>
      </w:pPr>
      <w:r>
        <w:rPr>
          <w:sz w:val="24"/>
        </w:rPr>
        <w:t>Nós, Matheus Vitor Lourenço Schionato e Vairtles Nehisen Mounkassa Liel, discentes de Práticas de Extensão III, DECLARAMOS que fizemos uso de ferramentas de IAG para apoio ao levantamento, à revisão e/ou à organização de referências bibliográficas neste trabalho, conforme especificado:</w:t>
      </w:r>
    </w:p>
    <w:tbl>
      <w:tblPr>
        <w:tblW w:type="auto" w:w="0"/>
        <w:jc w:val="center"/>
        <w:tblLook w:firstColumn="1" w:firstRow="1" w:lastColumn="0" w:lastRow="0" w:noHBand="0" w:noVBand="1" w:val="04A0"/>
      </w:tblPr>
      <w:tblGrid>
        <w:gridCol w:w="4535"/>
        <w:gridCol w:w="4535"/>
      </w:tblGrid>
      <w:tr>
        <w:tc>
          <w:tcPr>
            <w:tcW w:type="dxa" w:w="3168"/>
          </w:tcPr>
          <w:p>
            <w:r>
              <w:rPr>
                <w:b/>
                <w:sz w:val="20"/>
              </w:rPr>
              <w:t>Ferramenta(s) utilizada(s)</w:t>
            </w:r>
          </w:p>
        </w:tc>
        <w:tc>
          <w:tcPr>
            <w:tcW w:type="dxa" w:w="6192"/>
          </w:tcPr>
          <w:p>
            <w:r>
              <w:rPr>
                <w:sz w:val="20"/>
              </w:rPr>
              <w:t>Google Gemini e Google Acadêmico (IA para consulta e estruturação bibliográfica)</w:t>
            </w:r>
          </w:p>
        </w:tc>
      </w:tr>
      <w:tr>
        <w:tc>
          <w:tcPr>
            <w:tcW w:type="dxa" w:w="3168"/>
          </w:tcPr>
          <w:p>
            <w:r>
              <w:rPr>
                <w:b/>
                <w:sz w:val="20"/>
              </w:rPr>
              <w:t>Fase(s) da pesquisa em que houve uso</w:t>
            </w:r>
          </w:p>
        </w:tc>
        <w:tc>
          <w:tcPr>
            <w:tcW w:type="dxa" w:w="6192"/>
          </w:tcPr>
          <w:p>
            <w:r>
              <w:rPr>
                <w:sz w:val="20"/>
              </w:rPr>
              <w:t>[  ] Concepção</w:t>
              <w:br/>
              <w:t>[X] Redação</w:t>
              <w:br/>
              <w:t>[  ] Análise de dados</w:t>
              <w:br/>
              <w:t>[  ] Submissão</w:t>
            </w:r>
          </w:p>
        </w:tc>
      </w:tr>
      <w:tr>
        <w:tc>
          <w:tcPr>
            <w:tcW w:type="dxa" w:w="3168"/>
          </w:tcPr>
          <w:p>
            <w:r>
              <w:rPr>
                <w:b/>
                <w:sz w:val="20"/>
              </w:rPr>
              <w:t>Finalidade do uso</w:t>
            </w:r>
          </w:p>
        </w:tc>
        <w:tc>
          <w:tcPr>
            <w:tcW w:type="dxa" w:w="6192"/>
          </w:tcPr>
          <w:p>
            <w:r>
              <w:rPr>
                <w:sz w:val="20"/>
              </w:rPr>
              <w:t>[X] Busca e sugestão de referências sobre tecnologias assistivas e sistemas embarcados</w:t>
              <w:br/>
              <w:t>[X] Organização e formatação de referências segundo normas ABNT NBR 6023:2018 e BibTeX</w:t>
              <w:br/>
              <w:t>[X] Verificação de completude e consistência das citações no texto</w:t>
            </w:r>
          </w:p>
        </w:tc>
      </w:tr>
    </w:tbl>
    <w:p>
      <w:pPr>
        <w:jc w:val="both"/>
      </w:pPr>
      <w:r>
        <w:rPr>
          <w:sz w:val="22"/>
        </w:rPr>
        <w:br/>
        <w:t>Declaramos que todas as referências foram individualmente checadas quanto à sua autenticidade nas fontes originais e que a seleção crítica das fontes é de nossa inteira autoria e responsabilidade.</w:t>
        <w:br/>
        <w:br/>
        <w:t>Pinhais, 14 de setembro de 2026.</w:t>
      </w:r>
    </w:p>
    <w:p>
      <w:pPr>
        <w:jc w:val="center"/>
      </w:pPr>
      <w:r>
        <w:rPr>
          <w:b/>
          <w:sz w:val="20"/>
        </w:rPr>
        <w:t>_____________________________________             _____________________________________</w:t>
        <w:br/>
        <w:t>MATHEUS VITOR LOURENÇO SCHIONATO                VAIRTLES NEHISEN MOUNKASSA LIEL</w:t>
        <w:br/>
        <w:t>Discente Extensionista (IFPR)                         Discente Extensionista (IFPR)</w:t>
        <w:br/>
        <w:t>[Assinado digitalmente via Gov.br]                   [Assinado digitalmente via Gov.br]</w:t>
        <w:br/>
      </w:r>
    </w:p>
    <w:sectPr w:rsidR="00696CD8">
      <w:headerReference w:type="default" r:id="rId7"/>
      <w:pgSz w:w="11906" w:h="16838"/>
      <w:pgMar w:top="1701" w:right="1134" w:bottom="1134" w:left="1701" w:header="709" w:footer="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0ADAC" w14:textId="77777777" w:rsidR="00510528" w:rsidRDefault="00510528">
      <w:pPr>
        <w:spacing w:after="0" w:line="240" w:lineRule="auto"/>
      </w:pPr>
      <w:r>
        <w:separator/>
      </w:r>
    </w:p>
  </w:endnote>
  <w:endnote w:type="continuationSeparator" w:id="0">
    <w:p w14:paraId="309402FB" w14:textId="77777777" w:rsidR="00510528" w:rsidRDefault="0051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FE73DF30-4A45-460D-944C-8C382802B82E}"/>
    <w:embedBold r:id="rId2" w:fontKey="{168A9D2D-4CE0-44DF-8810-40116BC3D335}"/>
    <w:embedItalic r:id="rId3" w:fontKey="{ECB46E83-00EB-4018-B8FE-7CB05383546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435B90F4-1A70-424D-9914-5520B6E4B80D}"/>
  </w:font>
  <w:font w:name="Courier New">
    <w:panose1 w:val="02070309020205020404"/>
    <w:charset w:val="00"/>
    <w:family w:val="modern"/>
    <w:pitch w:val="fixed"/>
    <w:sig w:usb0="E0002EFF" w:usb1="C0007843" w:usb2="00000009" w:usb3="00000000" w:csb0="000001FF"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embedRegular r:id="rId5" w:fontKey="{77287192-D2F1-4A69-9A90-DDEA706992B1}"/>
  </w:font>
  <w:font w:name="Georgia">
    <w:panose1 w:val="02040502050405020303"/>
    <w:charset w:val="00"/>
    <w:family w:val="roman"/>
    <w:pitch w:val="variable"/>
    <w:sig w:usb0="00000287" w:usb1="00000000" w:usb2="00000000" w:usb3="00000000" w:csb0="0000009F" w:csb1="00000000"/>
    <w:embedItalic r:id="rId6" w:fontKey="{90EDD1D6-DEB6-435A-BFC2-9ED4E7D81317}"/>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F67C2032-F6F7-460D-A28A-B6B4055E4D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40D98" w14:textId="77777777" w:rsidR="00510528" w:rsidRDefault="00510528">
      <w:pPr>
        <w:spacing w:after="0" w:line="240" w:lineRule="auto"/>
      </w:pPr>
      <w:r>
        <w:separator/>
      </w:r>
    </w:p>
  </w:footnote>
  <w:footnote w:type="continuationSeparator" w:id="0">
    <w:p w14:paraId="38084598" w14:textId="77777777" w:rsidR="00510528" w:rsidRDefault="00510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4D8DF" w14:textId="77777777" w:rsidR="00696CD8" w:rsidRDefault="00000000">
    <w:pPr>
      <w:widowControl/>
      <w:tabs>
        <w:tab w:val="center" w:pos="4252"/>
        <w:tab w:val="right" w:pos="8504"/>
      </w:tabs>
      <w:spacing w:after="0" w:line="240" w:lineRule="auto"/>
      <w:jc w:val="right"/>
      <w:rPr>
        <w:color w:val="000000"/>
      </w:rPr>
    </w:pPr>
    <w:r>
      <w:rPr>
        <w:noProof/>
      </w:rPr>
      <w:drawing>
        <wp:anchor distT="0" distB="0" distL="0" distR="0" simplePos="0" relativeHeight="251658240" behindDoc="1" locked="0" layoutInCell="1" hidden="0" allowOverlap="1" wp14:anchorId="2D330E71" wp14:editId="1ABDC006">
          <wp:simplePos x="0" y="0"/>
          <wp:positionH relativeFrom="column">
            <wp:posOffset>0</wp:posOffset>
          </wp:positionH>
          <wp:positionV relativeFrom="paragraph">
            <wp:posOffset>-71119</wp:posOffset>
          </wp:positionV>
          <wp:extent cx="1536700" cy="43116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36700" cy="431165"/>
                  </a:xfrm>
                  <a:prstGeom prst="rect">
                    <a:avLst/>
                  </a:prstGeom>
                  <a:ln/>
                </pic:spPr>
              </pic:pic>
            </a:graphicData>
          </a:graphic>
        </wp:anchor>
      </w:drawing>
    </w:r>
    <w:r>
      <w:rPr>
        <w:noProof/>
      </w:rPr>
      <w:drawing>
        <wp:anchor distT="0" distB="0" distL="0" distR="0" simplePos="0" relativeHeight="251659264" behindDoc="1" locked="0" layoutInCell="1" hidden="0" allowOverlap="1" wp14:anchorId="7C7C57C7" wp14:editId="494076F0">
          <wp:simplePos x="0" y="0"/>
          <wp:positionH relativeFrom="column">
            <wp:posOffset>4949825</wp:posOffset>
          </wp:positionH>
          <wp:positionV relativeFrom="paragraph">
            <wp:posOffset>-161924</wp:posOffset>
          </wp:positionV>
          <wp:extent cx="805815" cy="61277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05815" cy="612775"/>
                  </a:xfrm>
                  <a:prstGeom prst="rect">
                    <a:avLst/>
                  </a:prstGeom>
                  <a:ln/>
                </pic:spPr>
              </pic:pic>
            </a:graphicData>
          </a:graphic>
        </wp:anchor>
      </w:drawing>
    </w:r>
  </w:p>
  <w:p w14:paraId="4150AC11" w14:textId="77777777" w:rsidR="00696CD8" w:rsidRDefault="00696CD8">
    <w:pPr>
      <w:widowControl/>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D8"/>
    <w:rsid w:val="001651EE"/>
    <w:rsid w:val="004418D7"/>
    <w:rsid w:val="00510528"/>
    <w:rsid w:val="00696C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46AE"/>
  <w15:docId w15:val="{7D1F71F0-7E63-4F05-A3BB-8CC3CDE9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pt-BR"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pBdr>
        <w:top w:val="nil"/>
        <w:left w:val="nil"/>
        <w:bottom w:val="nil"/>
        <w:right w:val="nil"/>
        <w:between w:val="nil"/>
      </w:pBdr>
      <w:spacing w:after="0" w:line="360" w:lineRule="auto"/>
      <w:outlineLvl w:val="0"/>
    </w:pPr>
    <w:rPr>
      <w:rFonts w:ascii="Arial" w:eastAsia="Arial" w:hAnsi="Arial" w:cs="Arial"/>
      <w:b/>
      <w:bCs/>
      <w:color w:val="000000"/>
      <w:sz w:val="24"/>
      <w:szCs w:val="24"/>
    </w:rPr>
  </w:style>
  <w:style w:type="paragraph" w:styleId="Ttulo2">
    <w:name w:val="heading 2"/>
    <w:basedOn w:val="Normal"/>
    <w:next w:val="Normal"/>
    <w:uiPriority w:val="9"/>
    <w:semiHidden/>
    <w:unhideWhenUsed/>
    <w:qFormat/>
    <w:pPr>
      <w:keepNext/>
      <w:keepLines/>
      <w:widowControl/>
      <w:pBdr>
        <w:top w:val="nil"/>
        <w:left w:val="nil"/>
        <w:bottom w:val="nil"/>
        <w:right w:val="nil"/>
        <w:between w:val="nil"/>
      </w:pBdr>
      <w:spacing w:after="0" w:line="360" w:lineRule="auto"/>
      <w:outlineLvl w:val="1"/>
    </w:pPr>
    <w:rPr>
      <w:rFonts w:ascii="Arial" w:eastAsia="Arial" w:hAnsi="Arial" w:cs="Arial"/>
      <w:color w:val="000000"/>
      <w:sz w:val="24"/>
      <w:szCs w:val="24"/>
    </w:rPr>
  </w:style>
  <w:style w:type="paragraph" w:styleId="Ttulo3">
    <w:name w:val="heading 3"/>
    <w:basedOn w:val="Normal"/>
    <w:next w:val="Normal"/>
    <w:uiPriority w:val="9"/>
    <w:semiHidden/>
    <w:unhideWhenUsed/>
    <w:qFormat/>
    <w:pPr>
      <w:keepNext/>
      <w:keepLines/>
      <w:widowControl/>
      <w:pBdr>
        <w:top w:val="nil"/>
        <w:left w:val="nil"/>
        <w:bottom w:val="nil"/>
        <w:right w:val="nil"/>
        <w:between w:val="nil"/>
      </w:pBdr>
      <w:spacing w:before="280" w:after="80" w:line="240" w:lineRule="auto"/>
      <w:outlineLvl w:val="2"/>
    </w:pPr>
    <w:rPr>
      <w:b/>
      <w:bCs/>
      <w:color w:val="000000"/>
      <w:sz w:val="28"/>
      <w:szCs w:val="28"/>
    </w:rPr>
  </w:style>
  <w:style w:type="paragraph" w:styleId="Ttulo4">
    <w:name w:val="heading 4"/>
    <w:basedOn w:val="Normal"/>
    <w:next w:val="Normal"/>
    <w:uiPriority w:val="9"/>
    <w:semiHidden/>
    <w:unhideWhenUsed/>
    <w:qFormat/>
    <w:pPr>
      <w:keepNext/>
      <w:keepLines/>
      <w:widowControl/>
      <w:pBdr>
        <w:top w:val="nil"/>
        <w:left w:val="nil"/>
        <w:bottom w:val="nil"/>
        <w:right w:val="nil"/>
        <w:between w:val="nil"/>
      </w:pBdr>
      <w:spacing w:before="240" w:after="40" w:line="240" w:lineRule="auto"/>
      <w:outlineLvl w:val="3"/>
    </w:pPr>
    <w:rPr>
      <w:b/>
      <w:bCs/>
      <w:color w:val="000000"/>
      <w:sz w:val="24"/>
      <w:szCs w:val="24"/>
    </w:rPr>
  </w:style>
  <w:style w:type="paragraph" w:styleId="Ttulo5">
    <w:name w:val="heading 5"/>
    <w:basedOn w:val="Normal"/>
    <w:next w:val="Normal"/>
    <w:uiPriority w:val="9"/>
    <w:semiHidden/>
    <w:unhideWhenUsed/>
    <w:qFormat/>
    <w:pPr>
      <w:keepNext/>
      <w:keepLines/>
      <w:widowControl/>
      <w:pBdr>
        <w:top w:val="nil"/>
        <w:left w:val="nil"/>
        <w:bottom w:val="nil"/>
        <w:right w:val="nil"/>
        <w:between w:val="nil"/>
      </w:pBdr>
      <w:spacing w:before="220" w:after="40" w:line="240" w:lineRule="auto"/>
      <w:outlineLvl w:val="4"/>
    </w:pPr>
    <w:rPr>
      <w:b/>
      <w:bCs/>
      <w:color w:val="000000"/>
    </w:rPr>
  </w:style>
  <w:style w:type="paragraph" w:styleId="Ttulo6">
    <w:name w:val="heading 6"/>
    <w:basedOn w:val="Normal"/>
    <w:next w:val="Normal"/>
    <w:uiPriority w:val="9"/>
    <w:semiHidden/>
    <w:unhideWhenUsed/>
    <w:qFormat/>
    <w:pPr>
      <w:keepNext/>
      <w:keepLines/>
      <w:widowControl/>
      <w:pBdr>
        <w:top w:val="nil"/>
        <w:left w:val="nil"/>
        <w:bottom w:val="nil"/>
        <w:right w:val="nil"/>
        <w:between w:val="nil"/>
      </w:pBdr>
      <w:spacing w:before="200" w:after="40" w:line="240" w:lineRule="auto"/>
      <w:outlineLvl w:val="5"/>
    </w:pPr>
    <w:rPr>
      <w:b/>
      <w:b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widowControl/>
      <w:pBdr>
        <w:top w:val="nil"/>
        <w:left w:val="nil"/>
        <w:bottom w:val="nil"/>
        <w:right w:val="nil"/>
        <w:between w:val="nil"/>
      </w:pBdr>
      <w:spacing w:before="480" w:after="120" w:line="240" w:lineRule="auto"/>
    </w:pPr>
    <w:rPr>
      <w:b/>
      <w:bCs/>
      <w:color w:val="000000"/>
      <w:sz w:val="72"/>
      <w:szCs w:val="72"/>
    </w:rPr>
  </w:style>
  <w:style w:type="character" w:customStyle="1" w:styleId="TextodebaloChar">
    <w:name w:val="Texto de balão Char"/>
    <w:basedOn w:val="Fontepargpadro"/>
    <w:qFormat/>
    <w:rPr>
      <w:rFonts w:ascii="Tahoma" w:hAnsi="Tahoma" w:cs="Tahoma"/>
      <w:sz w:val="16"/>
      <w:szCs w:val="16"/>
    </w:rPr>
  </w:style>
  <w:style w:type="character" w:customStyle="1" w:styleId="CabealhoChar">
    <w:name w:val="Cabeçalho Char"/>
    <w:basedOn w:val="Fontepargpadro"/>
    <w:qFormat/>
  </w:style>
  <w:style w:type="character" w:customStyle="1" w:styleId="RodapChar">
    <w:name w:val="Rodapé Char"/>
    <w:basedOn w:val="Fontepargpadro"/>
    <w:qFormat/>
  </w:style>
  <w:style w:type="character" w:customStyle="1" w:styleId="Ttulo1Char">
    <w:name w:val="Título 1 Char"/>
    <w:basedOn w:val="Fontepargpadro"/>
    <w:qFormat/>
    <w:rPr>
      <w:rFonts w:ascii="Arial" w:eastAsia="Calibri" w:hAnsi="Arial" w:cs="Calibri"/>
      <w:b/>
      <w:sz w:val="24"/>
      <w:szCs w:val="32"/>
    </w:rPr>
  </w:style>
  <w:style w:type="character" w:customStyle="1" w:styleId="Ttulo2Char">
    <w:name w:val="Título 2 Char"/>
    <w:basedOn w:val="Fontepargpadro"/>
    <w:qFormat/>
    <w:rPr>
      <w:rFonts w:ascii="Arial" w:eastAsia="Calibri" w:hAnsi="Arial" w:cs="Calibri"/>
      <w:sz w:val="24"/>
      <w:szCs w:val="26"/>
    </w:rPr>
  </w:style>
  <w:style w:type="character" w:customStyle="1" w:styleId="InternetLink">
    <w:name w:val="Internet Link"/>
    <w:rPr>
      <w:color w:val="000080"/>
      <w:u w:val="single"/>
      <w:lang/>
    </w:rPr>
  </w:style>
  <w:style w:type="character" w:styleId="TextodoEspaoReservado">
    <w:name w:val="Placeholder Text"/>
    <w:basedOn w:val="Fontepargpadro"/>
    <w:qFormat/>
    <w:rPr>
      <w:color w:val="808080"/>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LO-normal"/>
    <w:qFormat/>
    <w:pPr>
      <w:keepNext/>
      <w:spacing w:before="240" w:after="120"/>
    </w:pPr>
    <w:rPr>
      <w:rFonts w:ascii="Liberation Sans" w:eastAsia="Microsoft YaHei" w:hAnsi="Liberation Sans" w:cs="Arial"/>
      <w:sz w:val="28"/>
      <w:szCs w:val="28"/>
    </w:rPr>
  </w:style>
  <w:style w:type="paragraph" w:styleId="Corpodetexto">
    <w:name w:val="Body Text"/>
    <w:basedOn w:val="LO-normal"/>
    <w:pPr>
      <w:spacing w:after="140" w:line="288" w:lineRule="auto"/>
    </w:pPr>
  </w:style>
  <w:style w:type="paragraph" w:styleId="Lista">
    <w:name w:val="List"/>
    <w:basedOn w:val="Corpodetexto"/>
    <w:rPr>
      <w:rFonts w:cs="Arial"/>
    </w:rPr>
  </w:style>
  <w:style w:type="paragraph" w:styleId="Legenda">
    <w:name w:val="caption"/>
    <w:basedOn w:val="LO-normal"/>
    <w:next w:val="Normal"/>
    <w:qFormat/>
    <w:pPr>
      <w:spacing w:after="200" w:line="240" w:lineRule="auto"/>
    </w:pPr>
    <w:rPr>
      <w:i/>
      <w:iCs/>
      <w:color w:val="44546A"/>
      <w:sz w:val="18"/>
      <w:szCs w:val="18"/>
    </w:rPr>
  </w:style>
  <w:style w:type="paragraph" w:customStyle="1" w:styleId="Index">
    <w:name w:val="Index"/>
    <w:basedOn w:val="LO-normal"/>
    <w:qFormat/>
    <w:pPr>
      <w:suppressLineNumbers/>
    </w:pPr>
    <w:rPr>
      <w:rFonts w:cs="Arial"/>
    </w:rPr>
  </w:style>
  <w:style w:type="paragraph" w:customStyle="1" w:styleId="LO-normal">
    <w:name w:val="LO-normal"/>
    <w:qFormat/>
    <w:pPr>
      <w:widowControl/>
    </w:pPr>
    <w:rPr>
      <w:lang w:val="en-US" w:eastAsia="zh-CN" w:bidi="hi-IN"/>
    </w:rPr>
  </w:style>
  <w:style w:type="paragraph" w:customStyle="1" w:styleId="Agradecimentos">
    <w:name w:val="Agradecimentos"/>
    <w:basedOn w:val="LO-normal"/>
    <w:qFormat/>
    <w:pPr>
      <w:spacing w:after="0" w:line="360" w:lineRule="auto"/>
      <w:ind w:firstLine="708"/>
      <w:jc w:val="both"/>
    </w:pPr>
    <w:rPr>
      <w:rFonts w:ascii="Times New Roman" w:eastAsia="Times New Roman" w:hAnsi="Times New Roman" w:cs="Times New Roman"/>
      <w:sz w:val="24"/>
      <w:szCs w:val="24"/>
      <w:lang w:eastAsia="pt-BR"/>
    </w:rPr>
  </w:style>
  <w:style w:type="paragraph" w:styleId="Textodebalo">
    <w:name w:val="Balloon Text"/>
    <w:basedOn w:val="LO-normal"/>
    <w:qFormat/>
    <w:pPr>
      <w:spacing w:after="0" w:line="240" w:lineRule="auto"/>
    </w:pPr>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LO-normal"/>
    <w:pPr>
      <w:tabs>
        <w:tab w:val="center" w:pos="4252"/>
        <w:tab w:val="right" w:pos="8504"/>
      </w:tabs>
      <w:spacing w:after="0" w:line="240" w:lineRule="auto"/>
    </w:pPr>
  </w:style>
  <w:style w:type="paragraph" w:styleId="Rodap">
    <w:name w:val="footer"/>
    <w:basedOn w:val="LO-normal"/>
    <w:pPr>
      <w:tabs>
        <w:tab w:val="center" w:pos="4252"/>
        <w:tab w:val="right" w:pos="8504"/>
      </w:tabs>
      <w:spacing w:after="0" w:line="240" w:lineRule="auto"/>
    </w:pPr>
  </w:style>
  <w:style w:type="paragraph" w:styleId="PargrafodaLista">
    <w:name w:val="List Paragraph"/>
    <w:basedOn w:val="LO-normal"/>
    <w:qFormat/>
    <w:pPr>
      <w:ind w:left="720"/>
      <w:contextualSpacing/>
    </w:pPr>
  </w:style>
  <w:style w:type="paragraph" w:styleId="Sumrio1">
    <w:name w:val="toc 1"/>
    <w:basedOn w:val="LO-normal"/>
    <w:next w:val="Normal"/>
    <w:autoRedefine/>
    <w:pPr>
      <w:widowControl w:val="0"/>
      <w:tabs>
        <w:tab w:val="left" w:pos="720"/>
        <w:tab w:val="right" w:leader="dot" w:pos="9062"/>
      </w:tabs>
      <w:spacing w:after="0" w:line="360" w:lineRule="auto"/>
      <w:jc w:val="both"/>
    </w:pPr>
    <w:rPr>
      <w:rFonts w:ascii="Arial" w:eastAsia="Times New Roman" w:hAnsi="Arial" w:cs="Arial"/>
      <w:b/>
      <w:iCs/>
      <w:caps/>
      <w:sz w:val="24"/>
      <w:szCs w:val="20"/>
      <w:lang w:eastAsia="pt-BR"/>
    </w:rPr>
  </w:style>
  <w:style w:type="paragraph" w:styleId="Sumrio2">
    <w:name w:val="toc 2"/>
    <w:basedOn w:val="LO-normal"/>
    <w:next w:val="Normal"/>
    <w:autoRedefine/>
    <w:pPr>
      <w:spacing w:after="100"/>
      <w:ind w:left="220"/>
    </w:pPr>
  </w:style>
  <w:style w:type="paragraph" w:styleId="NormalWeb">
    <w:name w:val="Normal (Web)"/>
    <w:basedOn w:val="LO-normal"/>
    <w:qFormat/>
    <w:pPr>
      <w:suppressAutoHyphens/>
      <w:spacing w:after="0" w:line="240" w:lineRule="auto"/>
    </w:pPr>
    <w:rPr>
      <w:rFonts w:ascii="Times New Roman" w:eastAsia="Times New Roman" w:hAnsi="Times New Roman" w:cs="Times New Roman"/>
      <w:sz w:val="24"/>
      <w:szCs w:val="24"/>
      <w:lang w:eastAsia="ar-SA"/>
    </w:rPr>
  </w:style>
  <w:style w:type="paragraph" w:customStyle="1" w:styleId="Pargrafo">
    <w:name w:val="Parágrafo"/>
    <w:basedOn w:val="LO-normal"/>
    <w:qFormat/>
    <w:pPr>
      <w:widowControl w:val="0"/>
      <w:tabs>
        <w:tab w:val="left" w:pos="1701"/>
      </w:tabs>
      <w:spacing w:after="0" w:line="480" w:lineRule="auto"/>
      <w:ind w:firstLine="1701"/>
      <w:jc w:val="both"/>
    </w:pPr>
    <w:rPr>
      <w:rFonts w:ascii="Arial" w:eastAsia="Times New Roman" w:hAnsi="Arial" w:cs="Times New Roman"/>
      <w:sz w:val="24"/>
      <w:szCs w:val="20"/>
      <w:lang w:eastAsia="pt-BR"/>
    </w:rPr>
  </w:style>
  <w:style w:type="paragraph" w:styleId="CabealhodoSumrio">
    <w:name w:val="TOC Heading"/>
    <w:next w:val="Normal"/>
    <w:qFormat/>
    <w:pPr>
      <w:spacing w:before="240" w:after="0"/>
    </w:pPr>
    <w:rPr>
      <w:rFonts w:ascii="Calibri Light" w:hAnsi="Calibri Light"/>
      <w:color w:val="2E74B5"/>
      <w:sz w:val="32"/>
      <w:lang w:val="en-US" w:bidi="hi-IN"/>
    </w:rPr>
  </w:style>
  <w:style w:type="paragraph" w:customStyle="1" w:styleId="StandardWW">
    <w:name w:val="Standard (WW)"/>
    <w:qFormat/>
    <w:pPr>
      <w:widowControl/>
      <w:suppressAutoHyphens/>
      <w:spacing w:after="0"/>
      <w:textAlignment w:val="baseline"/>
    </w:pPr>
    <w:rPr>
      <w:lang w:val="en-US" w:eastAsia="zh-CN" w:bidi="hi-IN"/>
    </w:rPr>
  </w:style>
  <w:style w:type="paragraph" w:customStyle="1" w:styleId="TextbodyWW">
    <w:name w:val="Text body (WW)"/>
    <w:basedOn w:val="StandardWW"/>
    <w:qFormat/>
    <w:pPr>
      <w:spacing w:after="140" w:line="276" w:lineRule="auto"/>
    </w:pPr>
  </w:style>
  <w:style w:type="paragraph" w:customStyle="1" w:styleId="TableContents">
    <w:name w:val="Table Contents"/>
    <w:basedOn w:val="StandardWW"/>
    <w:qFormat/>
    <w:pPr>
      <w:widowControl w:val="0"/>
      <w:suppressLineNumbers/>
    </w:pPr>
  </w:style>
  <w:style w:type="paragraph" w:customStyle="1" w:styleId="TableHeading">
    <w:name w:val="Table Heading"/>
    <w:basedOn w:val="TableContents"/>
    <w:qFormat/>
    <w:pPr>
      <w:jc w:val="center"/>
    </w:pPr>
    <w:rPr>
      <w:b/>
      <w:bCs/>
    </w:rPr>
  </w:style>
  <w:style w:type="paragraph" w:styleId="Subttulo">
    <w:name w:val="Subtitle"/>
    <w:basedOn w:val="Normal"/>
    <w:next w:val="Normal"/>
    <w:uiPriority w:val="11"/>
    <w:qFormat/>
    <w:pPr>
      <w:keepNext/>
      <w:keepLines/>
      <w:widowControl/>
      <w:pBdr>
        <w:top w:val="nil"/>
        <w:left w:val="nil"/>
        <w:bottom w:val="nil"/>
        <w:right w:val="nil"/>
        <w:between w:val="nil"/>
      </w:pBdr>
      <w:spacing w:before="360" w:after="80" w:line="240" w:lineRule="auto"/>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8" w:type="dxa"/>
        <w:left w:w="28" w:type="dxa"/>
        <w:bottom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tzWYyDmvBerX1FLaW78i3bps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IaC5namRneHM4AHIhMVZaRTgtbVRvN1laMVFDOTIwT2h6M2ZTXzlDQjd0MU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431</Words>
  <Characters>2331</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dc:creator>
  <cp:lastModifiedBy>Aparecida</cp:lastModifiedBy>
  <cp:revision>2</cp:revision>
  <dcterms:created xsi:type="dcterms:W3CDTF">2026-08-12T19:17:00Z</dcterms:created>
  <dcterms:modified xsi:type="dcterms:W3CDTF">2026-08-12T19:17:00Z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