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FD9" w:rsidRPr="00962FD9" w:rsidRDefault="00962FD9" w:rsidP="00962FD9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exercícios práticos sobre teste t e p-valor</w:t>
      </w: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, em diferentes contextos. Assim você pode treinar tanto cálculo quanto interpretação estatística.</w:t>
      </w:r>
    </w:p>
    <w:p w:rsidR="00962FD9" w:rsidRPr="00962FD9" w:rsidRDefault="00962FD9" w:rsidP="00962FD9">
      <w:pPr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pict>
          <v:rect id="_x0000_i1025" style="width:0;height:1.5pt" o:hralign="center" o:hrstd="t" o:hr="t" fillcolor="#a0a0a0" stroked="f"/>
        </w:pict>
      </w:r>
    </w:p>
    <w:p w:rsidR="00962FD9" w:rsidRPr="00962FD9" w:rsidRDefault="00962FD9" w:rsidP="00962FD9">
      <w:pPr>
        <w:spacing w:before="100" w:beforeAutospacing="1" w:after="100" w:afterAutospacing="1"/>
        <w:ind w:firstLine="0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</w:pPr>
      <w:r w:rsidRPr="00962FD9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pt-BR"/>
        </w:rPr>
        <w:t>📘 Exercícios sobre Teste t e p-valor</w:t>
      </w:r>
    </w:p>
    <w:p w:rsidR="00962FD9" w:rsidRPr="00962FD9" w:rsidRDefault="00962FD9" w:rsidP="00962FD9">
      <w:pPr>
        <w:spacing w:before="100" w:beforeAutospacing="1" w:after="100" w:afterAutospacing="1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</w:pPr>
      <w:r w:rsidRPr="00962FD9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  <w:t>1. Teste t para uma amostra</w:t>
      </w:r>
    </w:p>
    <w:p w:rsidR="00962FD9" w:rsidRPr="00962FD9" w:rsidRDefault="00962FD9" w:rsidP="00962FD9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 xml:space="preserve">Um pesquisador acredita que a altura média dos estudantes de uma universidade é </w:t>
      </w:r>
      <w:r w:rsidRPr="00962FD9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170 cm</w:t>
      </w: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. Ele coleta uma amostra de 25 estudantes e encontra:</w:t>
      </w:r>
    </w:p>
    <w:p w:rsidR="00962FD9" w:rsidRPr="00962FD9" w:rsidRDefault="00962FD9" w:rsidP="00962FD9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média amostral = 172,5 cm</w:t>
      </w:r>
    </w:p>
    <w:p w:rsidR="00962FD9" w:rsidRPr="00962FD9" w:rsidRDefault="00962FD9" w:rsidP="00962FD9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desvio padrão = 5 cm</w:t>
      </w:r>
    </w:p>
    <w:p w:rsidR="00962FD9" w:rsidRPr="00962FD9" w:rsidRDefault="00962FD9" w:rsidP="00962FD9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 xml:space="preserve">Use um </w:t>
      </w:r>
      <w:r w:rsidRPr="00962FD9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nível de significância de 5%</w:t>
      </w: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.</w:t>
      </w:r>
    </w:p>
    <w:p w:rsidR="00962FD9" w:rsidRPr="00962FD9" w:rsidRDefault="00962FD9" w:rsidP="00962FD9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Qual é a hipótese nula e a alternativa?</w:t>
      </w:r>
    </w:p>
    <w:p w:rsidR="00962FD9" w:rsidRPr="00962FD9" w:rsidRDefault="00962FD9" w:rsidP="00962FD9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Calcule o valor da estatística t.</w:t>
      </w:r>
    </w:p>
    <w:p w:rsidR="00962FD9" w:rsidRPr="00962FD9" w:rsidRDefault="00962FD9" w:rsidP="00962FD9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Obtenha o p-valor (aproximado).</w:t>
      </w:r>
    </w:p>
    <w:p w:rsidR="00962FD9" w:rsidRPr="00962FD9" w:rsidRDefault="00962FD9" w:rsidP="00962FD9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O pesquisador deve rejeitar H0H_0H0​?</w:t>
      </w:r>
    </w:p>
    <w:p w:rsidR="00962FD9" w:rsidRPr="00962FD9" w:rsidRDefault="00962FD9" w:rsidP="00962FD9">
      <w:pPr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pict>
          <v:rect id="_x0000_i1026" style="width:0;height:1.5pt" o:hralign="center" o:hrstd="t" o:hr="t" fillcolor="#a0a0a0" stroked="f"/>
        </w:pict>
      </w:r>
    </w:p>
    <w:p w:rsidR="00962FD9" w:rsidRPr="00962FD9" w:rsidRDefault="00962FD9" w:rsidP="00962FD9">
      <w:pPr>
        <w:spacing w:before="100" w:beforeAutospacing="1" w:after="100" w:afterAutospacing="1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</w:pPr>
      <w:r w:rsidRPr="00962FD9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  <w:t>2. Teste t para duas amostras independentes</w:t>
      </w:r>
    </w:p>
    <w:p w:rsidR="00962FD9" w:rsidRPr="00962FD9" w:rsidRDefault="00962FD9" w:rsidP="00962FD9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Uma empresa quer saber se duas técnicas de treinamento resultam em desempenhos diferentes.</w:t>
      </w:r>
    </w:p>
    <w:p w:rsidR="00962FD9" w:rsidRPr="00962FD9" w:rsidRDefault="00962FD9" w:rsidP="00962FD9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Grupo A (n=12): média = 80, desvio padrão = 5</w:t>
      </w:r>
    </w:p>
    <w:p w:rsidR="00962FD9" w:rsidRPr="00962FD9" w:rsidRDefault="00962FD9" w:rsidP="00962FD9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Grupo B (n=10): média = 85, desvio padrão = 6</w:t>
      </w:r>
    </w:p>
    <w:p w:rsidR="00962FD9" w:rsidRPr="00962FD9" w:rsidRDefault="00962FD9" w:rsidP="00962FD9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Defina as hipóteses H0H_0H0​ e H1H_1H1​.</w:t>
      </w:r>
    </w:p>
    <w:p w:rsidR="00962FD9" w:rsidRPr="00962FD9" w:rsidRDefault="00962FD9" w:rsidP="00962FD9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Calcule a estatística t aproximada.</w:t>
      </w:r>
    </w:p>
    <w:p w:rsidR="00962FD9" w:rsidRPr="00962FD9" w:rsidRDefault="00962FD9" w:rsidP="00962FD9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Determine o p-valor.</w:t>
      </w:r>
    </w:p>
    <w:p w:rsidR="00962FD9" w:rsidRPr="00962FD9" w:rsidRDefault="00962FD9" w:rsidP="00962FD9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Com α=0.05\alpha = 0.05α=0.05, há diferença significativa?</w:t>
      </w:r>
    </w:p>
    <w:p w:rsidR="00962FD9" w:rsidRPr="00962FD9" w:rsidRDefault="00962FD9" w:rsidP="00962FD9">
      <w:pPr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pict>
          <v:rect id="_x0000_i1027" style="width:0;height:1.5pt" o:hralign="center" o:hrstd="t" o:hr="t" fillcolor="#a0a0a0" stroked="f"/>
        </w:pict>
      </w:r>
    </w:p>
    <w:p w:rsidR="00962FD9" w:rsidRPr="00962FD9" w:rsidRDefault="00962FD9" w:rsidP="00962FD9">
      <w:pPr>
        <w:spacing w:before="100" w:beforeAutospacing="1" w:after="100" w:afterAutospacing="1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</w:pPr>
      <w:r w:rsidRPr="00962FD9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  <w:t>3. Teste t pareado</w:t>
      </w:r>
    </w:p>
    <w:p w:rsidR="00962FD9" w:rsidRPr="00962FD9" w:rsidRDefault="00962FD9" w:rsidP="00962FD9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 xml:space="preserve">Um nutricionista avalia se uma nova dieta reduz o colesterol. Ele mede os níveis em 8 pacientes </w:t>
      </w:r>
      <w:r w:rsidRPr="00962FD9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antes e depois</w:t>
      </w: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 xml:space="preserve"> da dieta.</w:t>
      </w:r>
    </w:p>
    <w:p w:rsidR="00962FD9" w:rsidRPr="00962FD9" w:rsidRDefault="00962FD9" w:rsidP="00962FD9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Diferença média (Antes – Depois) = 12 mg/dL</w:t>
      </w:r>
    </w:p>
    <w:p w:rsidR="00962FD9" w:rsidRPr="00962FD9" w:rsidRDefault="00962FD9" w:rsidP="00962FD9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Desvio padrão das diferenças = 8</w:t>
      </w:r>
    </w:p>
    <w:p w:rsidR="00962FD9" w:rsidRPr="00962FD9" w:rsidRDefault="00962FD9" w:rsidP="00962FD9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n = 8</w:t>
      </w:r>
    </w:p>
    <w:p w:rsidR="00962FD9" w:rsidRPr="00962FD9" w:rsidRDefault="00962FD9" w:rsidP="00962FD9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Quais são as hipóteses?</w:t>
      </w:r>
    </w:p>
    <w:p w:rsidR="00962FD9" w:rsidRPr="00962FD9" w:rsidRDefault="00962FD9" w:rsidP="00962FD9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Calcule o valor de t.</w:t>
      </w:r>
    </w:p>
    <w:p w:rsidR="00962FD9" w:rsidRPr="00962FD9" w:rsidRDefault="00962FD9" w:rsidP="00962FD9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Estime o p-valor.</w:t>
      </w:r>
    </w:p>
    <w:p w:rsidR="00962FD9" w:rsidRPr="00962FD9" w:rsidRDefault="00962FD9" w:rsidP="00962FD9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A dieta teve efeito significativo ao nível de 1%?</w:t>
      </w:r>
    </w:p>
    <w:p w:rsidR="00962FD9" w:rsidRPr="00962FD9" w:rsidRDefault="00962FD9" w:rsidP="00962FD9">
      <w:pPr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pict>
          <v:rect id="_x0000_i1028" style="width:0;height:1.5pt" o:hralign="center" o:hrstd="t" o:hr="t" fillcolor="#a0a0a0" stroked="f"/>
        </w:pict>
      </w:r>
    </w:p>
    <w:p w:rsidR="00962FD9" w:rsidRPr="00962FD9" w:rsidRDefault="00962FD9" w:rsidP="00962FD9">
      <w:pPr>
        <w:spacing w:before="100" w:beforeAutospacing="1" w:after="100" w:afterAutospacing="1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</w:pPr>
      <w:r w:rsidRPr="00962FD9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pt-BR"/>
        </w:rPr>
        <w:lastRenderedPageBreak/>
        <w:t>4. Interpretação de p-valor</w:t>
      </w:r>
    </w:p>
    <w:p w:rsidR="00962FD9" w:rsidRPr="00962FD9" w:rsidRDefault="00962FD9" w:rsidP="00962FD9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Responda:</w:t>
      </w:r>
    </w:p>
    <w:p w:rsidR="00962FD9" w:rsidRPr="00962FD9" w:rsidRDefault="00962FD9" w:rsidP="00962FD9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Se o p-valor = 0,03 e α=0,05\alpha = 0,05α=0,05, o que significa?</w:t>
      </w:r>
    </w:p>
    <w:p w:rsidR="00962FD9" w:rsidRPr="00962FD9" w:rsidRDefault="00962FD9" w:rsidP="00962FD9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Se o p-valor = 0,18 e α=0,01\alpha = 0,01α=0,01, o que concluímos?</w:t>
      </w:r>
    </w:p>
    <w:p w:rsidR="00962FD9" w:rsidRPr="00962FD9" w:rsidRDefault="00962FD9" w:rsidP="00962FD9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Por que um p-valor pequeno não significa, necessariamente, que o efeito seja grande?</w:t>
      </w:r>
    </w:p>
    <w:p w:rsidR="00962FD9" w:rsidRPr="00962FD9" w:rsidRDefault="00962FD9" w:rsidP="00962FD9">
      <w:pPr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pict>
          <v:rect id="_x0000_i1029" style="width:0;height:1.5pt" o:hralign="center" o:hrstd="t" o:hr="t" fillcolor="#a0a0a0" stroked="f"/>
        </w:pict>
      </w:r>
    </w:p>
    <w:p w:rsidR="00962FD9" w:rsidRPr="00962FD9" w:rsidRDefault="00962FD9" w:rsidP="00962FD9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 xml:space="preserve">👉 Quer que eu </w:t>
      </w:r>
      <w:r w:rsidRPr="00962FD9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resolva passo a passo</w:t>
      </w: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 xml:space="preserve"> alguns desses exercícios para você (com contas e interpretação), ou prefere primeiro tentar fazer e depois conferir comigo?</w:t>
      </w:r>
    </w:p>
    <w:p w:rsidR="00962FD9" w:rsidRPr="00962FD9" w:rsidRDefault="00962FD9" w:rsidP="00962FD9">
      <w:pPr>
        <w:spacing w:before="100" w:beforeAutospacing="1" w:after="100" w:afterAutospacing="1"/>
        <w:ind w:firstLine="0"/>
        <w:jc w:val="left"/>
        <w:outlineLvl w:val="4"/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eastAsia="pt-BR"/>
        </w:rPr>
      </w:pPr>
      <w:r w:rsidRPr="00962FD9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eastAsia="pt-BR"/>
        </w:rPr>
        <w:t>Você disse:</w:t>
      </w:r>
    </w:p>
    <w:p w:rsidR="00962FD9" w:rsidRPr="00962FD9" w:rsidRDefault="00962FD9" w:rsidP="00962FD9">
      <w:pPr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sim</w:t>
      </w:r>
    </w:p>
    <w:p w:rsidR="00962FD9" w:rsidRPr="00962FD9" w:rsidRDefault="00962FD9" w:rsidP="00962FD9">
      <w:pPr>
        <w:spacing w:before="100" w:beforeAutospacing="1" w:after="100" w:afterAutospacing="1"/>
        <w:ind w:firstLine="0"/>
        <w:jc w:val="left"/>
        <w:outlineLvl w:val="5"/>
        <w:rPr>
          <w:rFonts w:ascii="Times New Roman" w:eastAsia="Times New Roman" w:hAnsi="Times New Roman" w:cs="Times New Roman"/>
          <w:b/>
          <w:bCs/>
          <w:color w:val="auto"/>
          <w:sz w:val="15"/>
          <w:szCs w:val="15"/>
          <w:lang w:eastAsia="pt-BR"/>
        </w:rPr>
      </w:pPr>
      <w:r w:rsidRPr="00962FD9">
        <w:rPr>
          <w:rFonts w:ascii="Times New Roman" w:eastAsia="Times New Roman" w:hAnsi="Times New Roman" w:cs="Times New Roman"/>
          <w:b/>
          <w:bCs/>
          <w:color w:val="auto"/>
          <w:sz w:val="15"/>
          <w:szCs w:val="15"/>
          <w:lang w:eastAsia="pt-BR"/>
        </w:rPr>
        <w:t>O ChatGPT disse:</w:t>
      </w:r>
    </w:p>
    <w:p w:rsidR="00962FD9" w:rsidRPr="00962FD9" w:rsidRDefault="00962FD9" w:rsidP="00962FD9">
      <w:pPr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Pensou por 13s</w:t>
      </w:r>
    </w:p>
    <w:p w:rsidR="00962FD9" w:rsidRPr="00962FD9" w:rsidRDefault="00962FD9" w:rsidP="00962FD9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 xml:space="preserve">Perfeito — vou </w:t>
      </w:r>
      <w:r w:rsidRPr="00962FD9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resolver passo a passo</w:t>
      </w: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 xml:space="preserve"> todos os exercícios que propus. Vou mostrar hipóteses, cálculo da estatística t </w:t>
      </w:r>
      <w:r w:rsidRPr="00962FD9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digito a digito</w:t>
      </w: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 xml:space="preserve"> e estimativa do p-valor com interpretação. Vamos lá! 🚀</w:t>
      </w:r>
    </w:p>
    <w:p w:rsidR="00962FD9" w:rsidRPr="00962FD9" w:rsidRDefault="00962FD9" w:rsidP="00962FD9">
      <w:pPr>
        <w:spacing w:before="100" w:beforeAutospacing="1" w:after="100" w:afterAutospacing="1"/>
        <w:ind w:firstLine="0"/>
        <w:jc w:val="left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eastAsia="pt-BR"/>
        </w:rPr>
      </w:pPr>
      <w:r w:rsidRPr="00962FD9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eastAsia="pt-BR"/>
        </w:rPr>
        <w:t>1) Teste t para uma amostra</w:t>
      </w:r>
    </w:p>
    <w:p w:rsidR="00962FD9" w:rsidRPr="00962FD9" w:rsidRDefault="00962FD9" w:rsidP="00962FD9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Dados:</w:t>
      </w: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 xml:space="preserve"> xˉ=172,5, μ0=170, s=5, n=25, α=0,05. \bar{x}=172{,}5,\ \mu_0=170,\ s=5,\ n=25,\ \alpha=0{,}05.xˉ=172,5, μ0​=170, s=5, n=25, α=0,05.</w:t>
      </w:r>
    </w:p>
    <w:p w:rsidR="00962FD9" w:rsidRPr="00962FD9" w:rsidRDefault="00962FD9" w:rsidP="00962FD9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Hipóteses</w:t>
      </w:r>
    </w:p>
    <w:p w:rsidR="00962FD9" w:rsidRPr="00962FD9" w:rsidRDefault="00962FD9" w:rsidP="00962FD9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H0: μ=170H_0:\ \mu=170H0​: μ=170</w:t>
      </w:r>
    </w:p>
    <w:p w:rsidR="00962FD9" w:rsidRPr="00962FD9" w:rsidRDefault="00962FD9" w:rsidP="00962FD9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H1: μ≠170H_1:\ \mu\neq170H1​: μ=170 (teste bilateral)</w:t>
      </w:r>
    </w:p>
    <w:p w:rsidR="00962FD9" w:rsidRPr="00962FD9" w:rsidRDefault="00962FD9" w:rsidP="00962FD9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Cálculo da estatística t</w:t>
      </w:r>
      <w:r w:rsidRPr="00962FD9">
        <w:rPr>
          <w:rFonts w:ascii="Times New Roman" w:eastAsia="Times New Roman" w:hAnsi="Times New Roman" w:cs="Times New Roman"/>
          <w:color w:val="auto"/>
          <w:lang w:eastAsia="pt-BR"/>
        </w:rPr>
        <w:br/>
        <w:t>Fórmula: t=xˉ−μ0s/nt=\dfrac{\bar{x}-\mu_0}{s/\sqrt{n}}t=s/n​xˉ−μ0​​.</w:t>
      </w:r>
    </w:p>
    <w:p w:rsidR="00962FD9" w:rsidRPr="00962FD9" w:rsidRDefault="00962FD9" w:rsidP="00962FD9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xˉ−μ0=172,5−170=2,5. \bar{x}-\mu_0 = 172{,}5 - 170 = 2{,}5.xˉ−μ0​=172,5−170=2,5.</w:t>
      </w:r>
    </w:p>
    <w:p w:rsidR="00962FD9" w:rsidRPr="00962FD9" w:rsidRDefault="00962FD9" w:rsidP="00962FD9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s/n=5/25=5/5=1. s/\sqrt{n} = 5/\sqrt{25} = 5/5 = 1.s/n​=5/25​=5/5=1.</w:t>
      </w:r>
    </w:p>
    <w:p w:rsidR="00962FD9" w:rsidRPr="00962FD9" w:rsidRDefault="00962FD9" w:rsidP="00962FD9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t=2,5/1=2,5. t = 2{,}5 / 1 = 2{,}5.t=2,5/1=2,5.</w:t>
      </w:r>
    </w:p>
    <w:p w:rsidR="00962FD9" w:rsidRPr="00962FD9" w:rsidRDefault="00962FD9" w:rsidP="00962FD9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Graus de liberdade: df=n−1=24.df = n-1 = 24.df=n−1=24.</w:t>
      </w:r>
    </w:p>
    <w:p w:rsidR="00962FD9" w:rsidRPr="00962FD9" w:rsidRDefault="00962FD9" w:rsidP="00962FD9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p-valor (bilateral)</w:t>
      </w:r>
      <w:r w:rsidRPr="00962FD9">
        <w:rPr>
          <w:rFonts w:ascii="Times New Roman" w:eastAsia="Times New Roman" w:hAnsi="Times New Roman" w:cs="Times New Roman"/>
          <w:color w:val="auto"/>
          <w:lang w:eastAsia="pt-BR"/>
        </w:rPr>
        <w:br/>
        <w:t>Queremos p=2×P(T24≥2,5)p = 2 \times P(T_{24} \ge 2{,}5)p=2×P(T24​≥2,5).</w:t>
      </w:r>
    </w:p>
    <w:p w:rsidR="00962FD9" w:rsidRPr="00962FD9" w:rsidRDefault="00962FD9" w:rsidP="00962FD9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 xml:space="preserve">Conhecendo tabela/valores típicos: para df=24df=24df=24, t≈2,5t\approx2{,}5t≈2,5 dá p bilateral ≈ </w:t>
      </w:r>
      <w:r w:rsidRPr="00962FD9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0{,}018</w:t>
      </w: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 xml:space="preserve"> (aprox.).</w:t>
      </w:r>
    </w:p>
    <w:p w:rsidR="00962FD9" w:rsidRPr="00962FD9" w:rsidRDefault="00962FD9" w:rsidP="00962FD9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Conclusão:</w:t>
      </w: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 xml:space="preserve"> p≈0,018&lt;0,05p\approx0{,}018 &lt; 0{,}05p≈0,018&lt;0,05 → rejeitamos H0H_0H0​. Há evidência estatística, ao nível de 5%, de que a média difere de 170 cm.</w:t>
      </w:r>
    </w:p>
    <w:p w:rsidR="00962FD9" w:rsidRPr="00962FD9" w:rsidRDefault="00962FD9" w:rsidP="00962FD9">
      <w:pPr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pict>
          <v:rect id="_x0000_i1030" style="width:0;height:1.5pt" o:hralign="center" o:hrstd="t" o:hr="t" fillcolor="#a0a0a0" stroked="f"/>
        </w:pict>
      </w:r>
    </w:p>
    <w:p w:rsidR="00962FD9" w:rsidRPr="00962FD9" w:rsidRDefault="00962FD9" w:rsidP="00962FD9">
      <w:pPr>
        <w:spacing w:before="100" w:beforeAutospacing="1" w:after="100" w:afterAutospacing="1"/>
        <w:ind w:firstLine="0"/>
        <w:jc w:val="left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eastAsia="pt-BR"/>
        </w:rPr>
      </w:pPr>
      <w:r w:rsidRPr="00962FD9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eastAsia="pt-BR"/>
        </w:rPr>
        <w:lastRenderedPageBreak/>
        <w:t>2) Teste t para duas amostras independentes (Welch)</w:t>
      </w:r>
    </w:p>
    <w:p w:rsidR="00962FD9" w:rsidRPr="00962FD9" w:rsidRDefault="00962FD9" w:rsidP="00962FD9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Dados:</w:t>
      </w:r>
      <w:r w:rsidRPr="00962FD9">
        <w:rPr>
          <w:rFonts w:ascii="Times New Roman" w:eastAsia="Times New Roman" w:hAnsi="Times New Roman" w:cs="Times New Roman"/>
          <w:color w:val="auto"/>
          <w:lang w:eastAsia="pt-BR"/>
        </w:rPr>
        <w:br/>
        <w:t>Grupo A: n1=12, xˉ1=80, s1=5.n_1=12,\ \bar{x}_1=80,\ s_1=5.n1​=12, xˉ1​=80, s1​=5.</w:t>
      </w:r>
      <w:r w:rsidRPr="00962FD9">
        <w:rPr>
          <w:rFonts w:ascii="Times New Roman" w:eastAsia="Times New Roman" w:hAnsi="Times New Roman" w:cs="Times New Roman"/>
          <w:color w:val="auto"/>
          <w:lang w:eastAsia="pt-BR"/>
        </w:rPr>
        <w:br/>
        <w:t>Grupo B: n2=10, xˉ2=85, s2=6.n_2=10,\ \bar{x}_2=85,\ s_2=6.n2​=10, xˉ2​=85, s2​=6.</w:t>
      </w:r>
    </w:p>
    <w:p w:rsidR="00962FD9" w:rsidRPr="00962FD9" w:rsidRDefault="00962FD9" w:rsidP="00962FD9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 xml:space="preserve">Vamos usar o </w:t>
      </w:r>
      <w:r w:rsidRPr="00962FD9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teste de Welch</w:t>
      </w: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 xml:space="preserve"> (variâncias possivelmente diferentes).</w:t>
      </w:r>
    </w:p>
    <w:p w:rsidR="00962FD9" w:rsidRPr="00962FD9" w:rsidRDefault="00962FD9" w:rsidP="00962FD9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Hipóteses</w:t>
      </w:r>
    </w:p>
    <w:p w:rsidR="00962FD9" w:rsidRPr="00962FD9" w:rsidRDefault="00962FD9" w:rsidP="00962FD9">
      <w:pPr>
        <w:numPr>
          <w:ilvl w:val="0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H0: μ1=μ2H_0:\ \mu_1=\mu_2H0​: μ1​=μ2​</w:t>
      </w:r>
    </w:p>
    <w:p w:rsidR="00962FD9" w:rsidRPr="00962FD9" w:rsidRDefault="00962FD9" w:rsidP="00962FD9">
      <w:pPr>
        <w:numPr>
          <w:ilvl w:val="0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H1: μ1≠μ2H_1:\ \mu_1\neq\mu_2H1​: μ1​=μ2​ (bilateral)</w:t>
      </w:r>
    </w:p>
    <w:p w:rsidR="00962FD9" w:rsidRPr="00962FD9" w:rsidRDefault="00962FD9" w:rsidP="00962FD9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Cálculo da estatística t</w:t>
      </w:r>
      <w:r w:rsidRPr="00962FD9">
        <w:rPr>
          <w:rFonts w:ascii="Times New Roman" w:eastAsia="Times New Roman" w:hAnsi="Times New Roman" w:cs="Times New Roman"/>
          <w:color w:val="auto"/>
          <w:lang w:eastAsia="pt-BR"/>
        </w:rPr>
        <w:br/>
        <w:t>Fórmula (diferença xˉ1−xˉ2\bar{x}_1-\bar{x}_2xˉ1​−xˉ2​):</w:t>
      </w:r>
    </w:p>
    <w:p w:rsidR="00962FD9" w:rsidRPr="00962FD9" w:rsidRDefault="00962FD9" w:rsidP="00962FD9">
      <w:pPr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 xml:space="preserve">t=xˉ1−xˉ2s12n1+s22n2.t=\dfrac{\bar{x}_1-\bar{x}_2}{\sqrt{\dfrac{s_1^2}{n_1}+\dfrac{s_2^2}{n_2}}}.t=n1​s12​​+n2​s22​​​xˉ1​−xˉ2​​. </w:t>
      </w:r>
    </w:p>
    <w:p w:rsidR="00962FD9" w:rsidRPr="00962FD9" w:rsidRDefault="00962FD9" w:rsidP="00962FD9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Passo a passo:</w:t>
      </w:r>
    </w:p>
    <w:p w:rsidR="00962FD9" w:rsidRPr="00962FD9" w:rsidRDefault="00962FD9" w:rsidP="00962FD9">
      <w:pPr>
        <w:numPr>
          <w:ilvl w:val="0"/>
          <w:numId w:val="1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xˉ1−xˉ2=80−85=−5.\bar{x}_1-\bar{x}_2 = 80 - 85 = -5.xˉ1​−xˉ2​=80−85=−5.</w:t>
      </w:r>
    </w:p>
    <w:p w:rsidR="00962FD9" w:rsidRPr="00962FD9" w:rsidRDefault="00962FD9" w:rsidP="00962FD9">
      <w:pPr>
        <w:numPr>
          <w:ilvl w:val="0"/>
          <w:numId w:val="1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s12/n1=52/12=25/12=2,083333…s_1^2/n_1 = 5^2/12 = 25/12 = 2{,}083333\ldotss12​/n1​=52/12=25/12=2,083333…</w:t>
      </w:r>
    </w:p>
    <w:p w:rsidR="00962FD9" w:rsidRPr="00962FD9" w:rsidRDefault="00962FD9" w:rsidP="00962FD9">
      <w:pPr>
        <w:numPr>
          <w:ilvl w:val="0"/>
          <w:numId w:val="1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s22/n2=62/10=36/10=3,6.s_2^2/n_2 = 6^2/10 = 36/10 = 3{,}6.s22​/n2​=62/10=36/10=3,6.</w:t>
      </w:r>
    </w:p>
    <w:p w:rsidR="00962FD9" w:rsidRPr="00962FD9" w:rsidRDefault="00962FD9" w:rsidP="00962FD9">
      <w:pPr>
        <w:numPr>
          <w:ilvl w:val="0"/>
          <w:numId w:val="1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Soma = 2,083333…+3,6=5,683333…2{,}083333\ldots + 3{,}6 = 5{,}683333\ldots2,083333…+3,6=5,683333…</w:t>
      </w:r>
    </w:p>
    <w:p w:rsidR="00962FD9" w:rsidRPr="00962FD9" w:rsidRDefault="00962FD9" w:rsidP="00962FD9">
      <w:pPr>
        <w:numPr>
          <w:ilvl w:val="0"/>
          <w:numId w:val="1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Desvio padrão da diferença = 5,683333…≈2,3836.\sqrt{5{,}683333\ldots} \approx 2{,}3836.5,683333…​≈2,3836.</w:t>
      </w:r>
    </w:p>
    <w:p w:rsidR="00962FD9" w:rsidRPr="00962FD9" w:rsidRDefault="00962FD9" w:rsidP="00962FD9">
      <w:pPr>
        <w:numPr>
          <w:ilvl w:val="0"/>
          <w:numId w:val="1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t=−5/2,3836≈−2,097.t = -5 / 2{,}3836 \approx -2{,}097.t=−5/2,3836≈−2,097.</w:t>
      </w:r>
    </w:p>
    <w:p w:rsidR="00962FD9" w:rsidRPr="00962FD9" w:rsidRDefault="00962FD9" w:rsidP="00962FD9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 xml:space="preserve">Valor absoluto: </w:t>
      </w:r>
      <w:r w:rsidRPr="00962FD9">
        <w:rPr>
          <w:rFonts w:ascii="Cambria Math" w:eastAsia="Times New Roman" w:hAnsi="Cambria Math" w:cs="Cambria Math"/>
          <w:color w:val="auto"/>
          <w:lang w:eastAsia="pt-BR"/>
        </w:rPr>
        <w:t>∣</w:t>
      </w: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t</w:t>
      </w:r>
      <w:r w:rsidRPr="00962FD9">
        <w:rPr>
          <w:rFonts w:ascii="Cambria Math" w:eastAsia="Times New Roman" w:hAnsi="Cambria Math" w:cs="Cambria Math"/>
          <w:color w:val="auto"/>
          <w:lang w:eastAsia="pt-BR"/>
        </w:rPr>
        <w:t>∣</w:t>
      </w: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≈2,097.|t|\approx 2{,}097.</w:t>
      </w:r>
      <w:r w:rsidRPr="00962FD9">
        <w:rPr>
          <w:rFonts w:ascii="Cambria Math" w:eastAsia="Times New Roman" w:hAnsi="Cambria Math" w:cs="Cambria Math"/>
          <w:color w:val="auto"/>
          <w:lang w:eastAsia="pt-BR"/>
        </w:rPr>
        <w:t>∣</w:t>
      </w: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t</w:t>
      </w:r>
      <w:r w:rsidRPr="00962FD9">
        <w:rPr>
          <w:rFonts w:ascii="Cambria Math" w:eastAsia="Times New Roman" w:hAnsi="Cambria Math" w:cs="Cambria Math"/>
          <w:color w:val="auto"/>
          <w:lang w:eastAsia="pt-BR"/>
        </w:rPr>
        <w:t>∣</w:t>
      </w: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≈2,097.</w:t>
      </w:r>
    </w:p>
    <w:p w:rsidR="00962FD9" w:rsidRPr="00962FD9" w:rsidRDefault="00962FD9" w:rsidP="00962FD9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Graus de liberdade (Welch)</w:t>
      </w: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 xml:space="preserve"> — fórmula de Welch (apenas resumo do cálculo mostrado):</w:t>
      </w:r>
    </w:p>
    <w:p w:rsidR="00962FD9" w:rsidRPr="00962FD9" w:rsidRDefault="00962FD9" w:rsidP="00962FD9">
      <w:pPr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 xml:space="preserve">ν≈(s12/n1+s22/n2)2s14n12(n1−1)+s24n22(n2−1).\nu \approx \frac{(s_1^2/n_1 + s_2^2/n_2)^2}{\frac{s_1^4}{n_1^2 (n_1-1)} + \frac{s_2^4}{n_2^2 (n_2-1)}}.ν≈n12​(n1​−1)s14​​+n22​(n2​−1)s24​​(s12​/n1​+s22​/n2​)2​. </w:t>
      </w:r>
    </w:p>
    <w:p w:rsidR="00962FD9" w:rsidRPr="00962FD9" w:rsidRDefault="00962FD9" w:rsidP="00962FD9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Computando os termos:</w:t>
      </w:r>
    </w:p>
    <w:p w:rsidR="00962FD9" w:rsidRPr="00962FD9" w:rsidRDefault="00962FD9" w:rsidP="00962FD9">
      <w:pPr>
        <w:numPr>
          <w:ilvl w:val="0"/>
          <w:numId w:val="1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Numerador (5,683333)2≈32,305.(5{,}683333)^2 \approx 32{,}305.(5,683333)2≈32,305.</w:t>
      </w:r>
    </w:p>
    <w:p w:rsidR="00962FD9" w:rsidRPr="00962FD9" w:rsidRDefault="00962FD9" w:rsidP="00962FD9">
      <w:pPr>
        <w:numPr>
          <w:ilvl w:val="0"/>
          <w:numId w:val="1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s14=252=625.s_1^4 = 25^2 = 625.s14​=252=625. Denominador termo1: 625/(122</w:t>
      </w:r>
      <w:r w:rsidRPr="00962FD9">
        <w:rPr>
          <w:rFonts w:ascii="Cambria Math" w:eastAsia="Times New Roman" w:hAnsi="Cambria Math" w:cs="Cambria Math"/>
          <w:color w:val="auto"/>
          <w:lang w:eastAsia="pt-BR"/>
        </w:rPr>
        <w:t>⋅</w:t>
      </w: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11)=625/(144</w:t>
      </w:r>
      <w:r w:rsidRPr="00962FD9">
        <w:rPr>
          <w:rFonts w:ascii="Cambria Math" w:eastAsia="Times New Roman" w:hAnsi="Cambria Math" w:cs="Cambria Math"/>
          <w:color w:val="auto"/>
          <w:lang w:eastAsia="pt-BR"/>
        </w:rPr>
        <w:t>⋅</w:t>
      </w: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11)=625/1584≈0,3946.625/(12^2 \cdot 11) = 625/(144\cdot11)=625/1584 \approx 0{,}3946.625/(122</w:t>
      </w:r>
      <w:r w:rsidRPr="00962FD9">
        <w:rPr>
          <w:rFonts w:ascii="Cambria Math" w:eastAsia="Times New Roman" w:hAnsi="Cambria Math" w:cs="Cambria Math"/>
          <w:color w:val="auto"/>
          <w:lang w:eastAsia="pt-BR"/>
        </w:rPr>
        <w:t>⋅</w:t>
      </w: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11)=625/(144</w:t>
      </w:r>
      <w:r w:rsidRPr="00962FD9">
        <w:rPr>
          <w:rFonts w:ascii="Cambria Math" w:eastAsia="Times New Roman" w:hAnsi="Cambria Math" w:cs="Cambria Math"/>
          <w:color w:val="auto"/>
          <w:lang w:eastAsia="pt-BR"/>
        </w:rPr>
        <w:t>⋅</w:t>
      </w: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11)=625/1584≈0,3946.</w:t>
      </w:r>
    </w:p>
    <w:p w:rsidR="00962FD9" w:rsidRPr="00962FD9" w:rsidRDefault="00962FD9" w:rsidP="00962FD9">
      <w:pPr>
        <w:numPr>
          <w:ilvl w:val="0"/>
          <w:numId w:val="1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s24=362=1296.s_2^4 = 36^2 = 1296.s24​=362=1296. Termo2: 1296/(102</w:t>
      </w:r>
      <w:r w:rsidRPr="00962FD9">
        <w:rPr>
          <w:rFonts w:ascii="Cambria Math" w:eastAsia="Times New Roman" w:hAnsi="Cambria Math" w:cs="Cambria Math"/>
          <w:color w:val="auto"/>
          <w:lang w:eastAsia="pt-BR"/>
        </w:rPr>
        <w:t>⋅</w:t>
      </w: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9)=1296/900=1,44.1296/(10^2\cdot9)=1296/900 = 1{,}44.1296/(102</w:t>
      </w:r>
      <w:r w:rsidRPr="00962FD9">
        <w:rPr>
          <w:rFonts w:ascii="Cambria Math" w:eastAsia="Times New Roman" w:hAnsi="Cambria Math" w:cs="Cambria Math"/>
          <w:color w:val="auto"/>
          <w:lang w:eastAsia="pt-BR"/>
        </w:rPr>
        <w:t>⋅</w:t>
      </w: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9)=1296/900=1,44.</w:t>
      </w:r>
    </w:p>
    <w:p w:rsidR="00962FD9" w:rsidRPr="00962FD9" w:rsidRDefault="00962FD9" w:rsidP="00962FD9">
      <w:pPr>
        <w:numPr>
          <w:ilvl w:val="0"/>
          <w:numId w:val="1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Soma denom ≈ 0,3946+1,44=1,8346.0{,}3946 + 1{,}44 = 1{,}8346.0,3946+1,44=1,8346.</w:t>
      </w:r>
    </w:p>
    <w:p w:rsidR="00962FD9" w:rsidRPr="00962FD9" w:rsidRDefault="00962FD9" w:rsidP="00962FD9">
      <w:pPr>
        <w:numPr>
          <w:ilvl w:val="0"/>
          <w:numId w:val="1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ν≈32,305/1,8346≈17,62.\nu \approx 32{,}305 / 1{,}8346 \approx 17{,}62.ν≈32,305/1,8346≈17,62.</w:t>
      </w:r>
    </w:p>
    <w:p w:rsidR="00962FD9" w:rsidRPr="00962FD9" w:rsidRDefault="00962FD9" w:rsidP="00962FD9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Então df≈17,6df \approx 17{,}6df≈17,6 (aprox. 18).</w:t>
      </w:r>
    </w:p>
    <w:p w:rsidR="00962FD9" w:rsidRPr="00962FD9" w:rsidRDefault="00962FD9" w:rsidP="00962FD9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lastRenderedPageBreak/>
        <w:t>p-valor (bilateral)</w:t>
      </w:r>
      <w:r w:rsidRPr="00962FD9">
        <w:rPr>
          <w:rFonts w:ascii="Times New Roman" w:eastAsia="Times New Roman" w:hAnsi="Times New Roman" w:cs="Times New Roman"/>
          <w:color w:val="auto"/>
          <w:lang w:eastAsia="pt-BR"/>
        </w:rPr>
        <w:br/>
        <w:t xml:space="preserve">Com </w:t>
      </w:r>
      <w:r w:rsidRPr="00962FD9">
        <w:rPr>
          <w:rFonts w:ascii="Cambria Math" w:eastAsia="Times New Roman" w:hAnsi="Cambria Math" w:cs="Cambria Math"/>
          <w:color w:val="auto"/>
          <w:lang w:eastAsia="pt-BR"/>
        </w:rPr>
        <w:t>∣</w:t>
      </w: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t</w:t>
      </w:r>
      <w:r w:rsidRPr="00962FD9">
        <w:rPr>
          <w:rFonts w:ascii="Cambria Math" w:eastAsia="Times New Roman" w:hAnsi="Cambria Math" w:cs="Cambria Math"/>
          <w:color w:val="auto"/>
          <w:lang w:eastAsia="pt-BR"/>
        </w:rPr>
        <w:t>∣</w:t>
      </w: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≈2,097|t|\approx2{,}097</w:t>
      </w:r>
      <w:r w:rsidRPr="00962FD9">
        <w:rPr>
          <w:rFonts w:ascii="Cambria Math" w:eastAsia="Times New Roman" w:hAnsi="Cambria Math" w:cs="Cambria Math"/>
          <w:color w:val="auto"/>
          <w:lang w:eastAsia="pt-BR"/>
        </w:rPr>
        <w:t>∣</w:t>
      </w: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t</w:t>
      </w:r>
      <w:r w:rsidRPr="00962FD9">
        <w:rPr>
          <w:rFonts w:ascii="Cambria Math" w:eastAsia="Times New Roman" w:hAnsi="Cambria Math" w:cs="Cambria Math"/>
          <w:color w:val="auto"/>
          <w:lang w:eastAsia="pt-BR"/>
        </w:rPr>
        <w:t>∣</w:t>
      </w: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 xml:space="preserve">≈2,097 e df≈18df\approx18df≈18, o p-valor bilateral fica </w:t>
      </w:r>
      <w:r w:rsidRPr="00962FD9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muito próximo de 0{,}05</w:t>
      </w: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, ligeiramente acima. Estimativa p≈0,051p\approx 0{,}051p≈0,051 (aprox.).</w:t>
      </w:r>
    </w:p>
    <w:p w:rsidR="00962FD9" w:rsidRPr="00962FD9" w:rsidRDefault="00962FD9" w:rsidP="00962FD9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Conclusão:</w:t>
      </w: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 xml:space="preserve"> Com α=0,05\alpha=0{,}05α=0,05 não rejeitamos H0H_0H0​ (p≈0{,}051 &gt; 0{,}05). Ou seja, </w:t>
      </w:r>
      <w:r w:rsidRPr="00962FD9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não há evidência forte</w:t>
      </w: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 xml:space="preserve"> de diferença entre as técnicas ao nível de 5% — é borderline (quase significativo).</w:t>
      </w:r>
    </w:p>
    <w:p w:rsidR="00962FD9" w:rsidRPr="00962FD9" w:rsidRDefault="00962FD9" w:rsidP="00962FD9">
      <w:pPr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pict>
          <v:rect id="_x0000_i1031" style="width:0;height:1.5pt" o:hralign="center" o:hrstd="t" o:hr="t" fillcolor="#a0a0a0" stroked="f"/>
        </w:pict>
      </w:r>
    </w:p>
    <w:p w:rsidR="00962FD9" w:rsidRPr="00962FD9" w:rsidRDefault="00962FD9" w:rsidP="00962FD9">
      <w:pPr>
        <w:spacing w:before="100" w:beforeAutospacing="1" w:after="100" w:afterAutospacing="1"/>
        <w:ind w:firstLine="0"/>
        <w:jc w:val="left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eastAsia="pt-BR"/>
        </w:rPr>
      </w:pPr>
      <w:r w:rsidRPr="00962FD9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eastAsia="pt-BR"/>
        </w:rPr>
        <w:t>3) Teste t pareado</w:t>
      </w:r>
    </w:p>
    <w:p w:rsidR="00962FD9" w:rsidRPr="00962FD9" w:rsidRDefault="00962FD9" w:rsidP="00962FD9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Dados (diferenças):</w:t>
      </w: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 xml:space="preserve"> dˉ=12, sd=8, n=8. \bar{d}=12,\ s_d=8,\ n=8.dˉ=12, sd​=8, n=8.</w:t>
      </w:r>
    </w:p>
    <w:p w:rsidR="00962FD9" w:rsidRPr="00962FD9" w:rsidRDefault="00962FD9" w:rsidP="00962FD9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Hipóteses</w:t>
      </w:r>
    </w:p>
    <w:p w:rsidR="00962FD9" w:rsidRPr="00962FD9" w:rsidRDefault="00962FD9" w:rsidP="00962FD9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H0: μd=0H_0:\ \mu_d = 0H0​: μd​=0 (sem diferença média antes–depois)</w:t>
      </w:r>
    </w:p>
    <w:p w:rsidR="00962FD9" w:rsidRPr="00962FD9" w:rsidRDefault="00962FD9" w:rsidP="00962FD9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H1: μd≠0H_1:\ \mu_d \neq 0H1​: μd​=0 (bilateral) — se quisermos testar redução especificamente, poderia ser unilateral, mas usaremos bilateral conforme enunciado.</w:t>
      </w:r>
    </w:p>
    <w:p w:rsidR="00962FD9" w:rsidRPr="00962FD9" w:rsidRDefault="00962FD9" w:rsidP="00962FD9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Cálculo da estatística t</w:t>
      </w:r>
      <w:r w:rsidRPr="00962FD9">
        <w:rPr>
          <w:rFonts w:ascii="Times New Roman" w:eastAsia="Times New Roman" w:hAnsi="Times New Roman" w:cs="Times New Roman"/>
          <w:color w:val="auto"/>
          <w:lang w:eastAsia="pt-BR"/>
        </w:rPr>
        <w:br/>
        <w:t>Fórmula: t=dˉsd/n. t = \dfrac{\bar{d}}{s_d/\sqrt{n}}.t=sd​/n​dˉ​.</w:t>
      </w:r>
    </w:p>
    <w:p w:rsidR="00962FD9" w:rsidRPr="00962FD9" w:rsidRDefault="00962FD9" w:rsidP="00962FD9">
      <w:pPr>
        <w:numPr>
          <w:ilvl w:val="0"/>
          <w:numId w:val="1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sd/n=8/8=8/2,828427…≈2,828427. s_d/\sqrt{n} = 8/\sqrt{8} = 8 / 2{,}828427\ldots \approx 2{,}828427.sd​/n​=8/8​=8/2,828427…≈2,828427. (note: 8≈2,828427\sqrt{8}\approx2{,}8284278​≈2,828427)</w:t>
      </w:r>
    </w:p>
    <w:p w:rsidR="00962FD9" w:rsidRPr="00962FD9" w:rsidRDefault="00962FD9" w:rsidP="00962FD9">
      <w:pPr>
        <w:numPr>
          <w:ilvl w:val="0"/>
          <w:numId w:val="1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t=12/2,828427≈4,2426. t = 12 / 2{,}828427 \approx 4{,}2426.t=12/2,828427≈4,2426.</w:t>
      </w:r>
    </w:p>
    <w:p w:rsidR="00962FD9" w:rsidRPr="00962FD9" w:rsidRDefault="00962FD9" w:rsidP="00962FD9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Graus de liberdade: df=n−1=7.df = n-1 = 7.df=n−1=7.</w:t>
      </w:r>
    </w:p>
    <w:p w:rsidR="00962FD9" w:rsidRPr="00962FD9" w:rsidRDefault="00962FD9" w:rsidP="00962FD9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p-valor (bilateral)</w:t>
      </w:r>
      <w:r w:rsidRPr="00962FD9">
        <w:rPr>
          <w:rFonts w:ascii="Times New Roman" w:eastAsia="Times New Roman" w:hAnsi="Times New Roman" w:cs="Times New Roman"/>
          <w:color w:val="auto"/>
          <w:lang w:eastAsia="pt-BR"/>
        </w:rPr>
        <w:br/>
        <w:t>Com t≈4,243t\approx4{,}243t≈4,243 e df=7df=7df=7, o p-valor bilateral é muito pequeno — estimativa p≈0,003p\approx 0{,}003p≈0,003 (algumas tabelas/softwares dão ~0{,}0028–0{,}004).</w:t>
      </w:r>
    </w:p>
    <w:p w:rsidR="00962FD9" w:rsidRPr="00962FD9" w:rsidRDefault="00962FD9" w:rsidP="00962FD9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Conclusão:</w:t>
      </w: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 xml:space="preserve"> Para α=0,01\alpha=0{,}01α=0,01, temos p</w:t>
      </w:r>
      <w:r w:rsidRPr="00962FD9">
        <w:rPr>
          <w:rFonts w:ascii="Cambria Math" w:eastAsia="Times New Roman" w:hAnsi="Cambria Math" w:cs="Cambria Math"/>
          <w:color w:val="auto"/>
          <w:lang w:eastAsia="pt-BR"/>
        </w:rPr>
        <w:t>≪</w:t>
      </w: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0,01p\ll0{,}01p</w:t>
      </w:r>
      <w:r w:rsidRPr="00962FD9">
        <w:rPr>
          <w:rFonts w:ascii="Cambria Math" w:eastAsia="Times New Roman" w:hAnsi="Cambria Math" w:cs="Cambria Math"/>
          <w:color w:val="auto"/>
          <w:lang w:eastAsia="pt-BR"/>
        </w:rPr>
        <w:t>≪</w:t>
      </w: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>0,01 → rejeitamos H0H_0H0​. Há evidência significativa (ao nível de 1%) de que a dieta alterou o colesterol (diferença média ≠ 0). Se o teste for unilateral (redução), a evidência seria igualmente forte.</w:t>
      </w:r>
    </w:p>
    <w:p w:rsidR="00962FD9" w:rsidRPr="00962FD9" w:rsidRDefault="00962FD9" w:rsidP="00962FD9">
      <w:pPr>
        <w:ind w:firstLine="0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color w:val="auto"/>
          <w:lang w:eastAsia="pt-BR"/>
        </w:rPr>
        <w:pict>
          <v:rect id="_x0000_i1032" style="width:0;height:1.5pt" o:hralign="center" o:hrstd="t" o:hr="t" fillcolor="#a0a0a0" stroked="f"/>
        </w:pict>
      </w:r>
    </w:p>
    <w:p w:rsidR="00962FD9" w:rsidRPr="00962FD9" w:rsidRDefault="00962FD9" w:rsidP="00962FD9">
      <w:pPr>
        <w:spacing w:before="100" w:beforeAutospacing="1" w:after="100" w:afterAutospacing="1"/>
        <w:ind w:firstLine="0"/>
        <w:jc w:val="left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eastAsia="pt-BR"/>
        </w:rPr>
      </w:pPr>
      <w:r w:rsidRPr="00962FD9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eastAsia="pt-BR"/>
        </w:rPr>
        <w:t>4) Interpretação de p-valor — respostas diretas</w:t>
      </w:r>
    </w:p>
    <w:p w:rsidR="00962FD9" w:rsidRPr="00962FD9" w:rsidRDefault="00962FD9" w:rsidP="00962FD9">
      <w:pPr>
        <w:numPr>
          <w:ilvl w:val="0"/>
          <w:numId w:val="1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p-valor = 0,03 e α=0,05\alpha=0,05α=0,05:</w:t>
      </w: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 xml:space="preserve"> significa que, assumindo H0H_0H0​ verdadeira, a probabilidade de observar um efeito tão extremo (ou mais) que o observado é 3%. Como 0,03&lt;0,050{,}03&lt;0{,}050,03&lt;0,05, rejeitamos H0H_0H0​. Há evidência estatística significativa ao nível de 5%.</w:t>
      </w:r>
    </w:p>
    <w:p w:rsidR="00962FD9" w:rsidRPr="00962FD9" w:rsidRDefault="00962FD9" w:rsidP="00962FD9">
      <w:pPr>
        <w:numPr>
          <w:ilvl w:val="0"/>
          <w:numId w:val="1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p-valor = 0,18 e α=0,01\alpha=0,01α=0,01:</w:t>
      </w: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 xml:space="preserve"> p é maior que α\alphaα (0,18 &gt; 0,01), então </w:t>
      </w:r>
      <w:r w:rsidRPr="00962FD9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não rejeitamos</w:t>
      </w: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 xml:space="preserve"> H0H_0H0​. Não há evidência estatística suficiente ao nível de 1%. (Observação: isso não prova que H0H_0H0​ é verdadeira — apenas que os dados não fornecem evidência forte contra H0H_0H0​ nesse nível.)</w:t>
      </w:r>
    </w:p>
    <w:p w:rsidR="00962FD9" w:rsidRPr="00962FD9" w:rsidRDefault="00962FD9" w:rsidP="00962FD9">
      <w:pPr>
        <w:numPr>
          <w:ilvl w:val="0"/>
          <w:numId w:val="1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lang w:eastAsia="pt-BR"/>
        </w:rPr>
      </w:pPr>
      <w:r w:rsidRPr="00962FD9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Por que p pequeno ≠ efeito grande:</w:t>
      </w: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 xml:space="preserve"> o p-valor mede </w:t>
      </w:r>
      <w:r w:rsidRPr="00962FD9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compatibilidade</w:t>
      </w: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 xml:space="preserve"> dos dados com H0H_0H0​, não o tamanho do efeito. Um p pequeno pode ocorrer com um efeito pequeno se a amostra for muito grande (grande poder estatístico). Inversamente, um efeito grande pode ter p não significativo se a </w:t>
      </w:r>
      <w:r w:rsidRPr="00962FD9">
        <w:rPr>
          <w:rFonts w:ascii="Times New Roman" w:eastAsia="Times New Roman" w:hAnsi="Times New Roman" w:cs="Times New Roman"/>
          <w:color w:val="auto"/>
          <w:lang w:eastAsia="pt-BR"/>
        </w:rPr>
        <w:lastRenderedPageBreak/>
        <w:t xml:space="preserve">amostra for pequena (muito ruído). Para avaliar magnitude, use </w:t>
      </w:r>
      <w:r w:rsidRPr="00962FD9">
        <w:rPr>
          <w:rFonts w:ascii="Times New Roman" w:eastAsia="Times New Roman" w:hAnsi="Times New Roman" w:cs="Times New Roman"/>
          <w:b/>
          <w:bCs/>
          <w:color w:val="auto"/>
          <w:lang w:eastAsia="pt-BR"/>
        </w:rPr>
        <w:t>estimativas do efeito</w:t>
      </w:r>
      <w:r w:rsidRPr="00962FD9">
        <w:rPr>
          <w:rFonts w:ascii="Times New Roman" w:eastAsia="Times New Roman" w:hAnsi="Times New Roman" w:cs="Times New Roman"/>
          <w:color w:val="auto"/>
          <w:lang w:eastAsia="pt-BR"/>
        </w:rPr>
        <w:t xml:space="preserve"> (diferença de médias, intervalo de confiança, tamanho de efeito como Cohen's d), não só o p-valor.</w:t>
      </w:r>
    </w:p>
    <w:p w:rsidR="003A2ADF" w:rsidRDefault="003A2ADF"/>
    <w:sectPr w:rsidR="003A2ADF" w:rsidSect="006654C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71F6A"/>
    <w:multiLevelType w:val="multilevel"/>
    <w:tmpl w:val="BF26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FE54BD"/>
    <w:multiLevelType w:val="multilevel"/>
    <w:tmpl w:val="4CCA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CA41C1"/>
    <w:multiLevelType w:val="multilevel"/>
    <w:tmpl w:val="AC12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C365CA"/>
    <w:multiLevelType w:val="multilevel"/>
    <w:tmpl w:val="63FE7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F00EB2"/>
    <w:multiLevelType w:val="multilevel"/>
    <w:tmpl w:val="0608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D820DB"/>
    <w:multiLevelType w:val="multilevel"/>
    <w:tmpl w:val="411A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370FB5"/>
    <w:multiLevelType w:val="multilevel"/>
    <w:tmpl w:val="A350D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AD27EDE"/>
    <w:multiLevelType w:val="multilevel"/>
    <w:tmpl w:val="9F46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643CB5"/>
    <w:multiLevelType w:val="multilevel"/>
    <w:tmpl w:val="6FE4E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25F4F11"/>
    <w:multiLevelType w:val="multilevel"/>
    <w:tmpl w:val="0542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2A7452"/>
    <w:multiLevelType w:val="multilevel"/>
    <w:tmpl w:val="7212A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D3C5BE3"/>
    <w:multiLevelType w:val="multilevel"/>
    <w:tmpl w:val="A548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F524FD"/>
    <w:multiLevelType w:val="multilevel"/>
    <w:tmpl w:val="8B54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CD1FC9"/>
    <w:multiLevelType w:val="multilevel"/>
    <w:tmpl w:val="39D2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74015F"/>
    <w:multiLevelType w:val="multilevel"/>
    <w:tmpl w:val="8EE8F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14"/>
  </w:num>
  <w:num w:numId="8">
    <w:abstractNumId w:val="7"/>
  </w:num>
  <w:num w:numId="9">
    <w:abstractNumId w:val="5"/>
  </w:num>
  <w:num w:numId="10">
    <w:abstractNumId w:val="12"/>
  </w:num>
  <w:num w:numId="11">
    <w:abstractNumId w:val="9"/>
  </w:num>
  <w:num w:numId="12">
    <w:abstractNumId w:val="11"/>
  </w:num>
  <w:num w:numId="13">
    <w:abstractNumId w:val="13"/>
  </w:num>
  <w:num w:numId="14">
    <w:abstractNumId w:val="0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962FD9"/>
    <w:rsid w:val="0008643D"/>
    <w:rsid w:val="002F76E9"/>
    <w:rsid w:val="003A2ADF"/>
    <w:rsid w:val="003C4DC9"/>
    <w:rsid w:val="00656D16"/>
    <w:rsid w:val="006654CA"/>
    <w:rsid w:val="00753A44"/>
    <w:rsid w:val="007E7D11"/>
    <w:rsid w:val="008335DA"/>
    <w:rsid w:val="00962FD9"/>
    <w:rsid w:val="009E3837"/>
    <w:rsid w:val="00B92338"/>
    <w:rsid w:val="00D359C0"/>
    <w:rsid w:val="00FD0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color w:val="000000"/>
        <w:sz w:val="24"/>
        <w:szCs w:val="24"/>
        <w:lang w:val="pt-BR" w:eastAsia="en-US" w:bidi="ar-SA"/>
      </w:rPr>
    </w:rPrDefault>
    <w:pPrDefault>
      <w:pPr>
        <w:ind w:firstLine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ADF"/>
  </w:style>
  <w:style w:type="paragraph" w:styleId="Ttulo1">
    <w:name w:val="heading 1"/>
    <w:basedOn w:val="Normal"/>
    <w:link w:val="Ttulo1Char"/>
    <w:uiPriority w:val="9"/>
    <w:qFormat/>
    <w:rsid w:val="00962FD9"/>
    <w:pPr>
      <w:spacing w:before="100" w:beforeAutospacing="1" w:after="100" w:afterAutospacing="1"/>
      <w:ind w:firstLine="0"/>
      <w:jc w:val="left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62FD9"/>
    <w:pPr>
      <w:spacing w:before="100" w:beforeAutospacing="1" w:after="100" w:afterAutospacing="1"/>
      <w:ind w:firstLine="0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62FD9"/>
    <w:pPr>
      <w:spacing w:before="100" w:beforeAutospacing="1" w:after="100" w:afterAutospacing="1"/>
      <w:ind w:firstLine="0"/>
      <w:jc w:val="left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962FD9"/>
    <w:pPr>
      <w:spacing w:before="100" w:beforeAutospacing="1" w:after="100" w:afterAutospacing="1"/>
      <w:ind w:firstLine="0"/>
      <w:jc w:val="left"/>
      <w:outlineLvl w:val="4"/>
    </w:pPr>
    <w:rPr>
      <w:rFonts w:ascii="Times New Roman" w:eastAsia="Times New Roman" w:hAnsi="Times New Roman" w:cs="Times New Roman"/>
      <w:b/>
      <w:bCs/>
      <w:color w:val="auto"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962FD9"/>
    <w:pPr>
      <w:spacing w:before="100" w:beforeAutospacing="1" w:after="100" w:afterAutospacing="1"/>
      <w:ind w:firstLine="0"/>
      <w:jc w:val="left"/>
      <w:outlineLvl w:val="5"/>
    </w:pPr>
    <w:rPr>
      <w:rFonts w:ascii="Times New Roman" w:eastAsia="Times New Roman" w:hAnsi="Times New Roman" w:cs="Times New Roman"/>
      <w:b/>
      <w:bCs/>
      <w:color w:val="auto"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2FD9"/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62FD9"/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62FD9"/>
    <w:rPr>
      <w:rFonts w:ascii="Times New Roman" w:eastAsia="Times New Roman" w:hAnsi="Times New Roman" w:cs="Times New Roman"/>
      <w:b/>
      <w:bCs/>
      <w:color w:val="auto"/>
      <w:sz w:val="27"/>
      <w:szCs w:val="27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962FD9"/>
    <w:rPr>
      <w:rFonts w:ascii="Times New Roman" w:eastAsia="Times New Roman" w:hAnsi="Times New Roman" w:cs="Times New Roman"/>
      <w:b/>
      <w:bCs/>
      <w:color w:val="auto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962FD9"/>
    <w:rPr>
      <w:rFonts w:ascii="Times New Roman" w:eastAsia="Times New Roman" w:hAnsi="Times New Roman" w:cs="Times New Roman"/>
      <w:b/>
      <w:bCs/>
      <w:color w:val="auto"/>
      <w:sz w:val="15"/>
      <w:szCs w:val="15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62FD9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lang w:eastAsia="pt-BR"/>
    </w:rPr>
  </w:style>
  <w:style w:type="character" w:styleId="Forte">
    <w:name w:val="Strong"/>
    <w:basedOn w:val="Fontepargpadro"/>
    <w:uiPriority w:val="22"/>
    <w:qFormat/>
    <w:rsid w:val="00962FD9"/>
    <w:rPr>
      <w:b/>
      <w:bCs/>
    </w:rPr>
  </w:style>
  <w:style w:type="character" w:customStyle="1" w:styleId="katex">
    <w:name w:val="katex"/>
    <w:basedOn w:val="Fontepargpadro"/>
    <w:rsid w:val="00962FD9"/>
  </w:style>
  <w:style w:type="character" w:customStyle="1" w:styleId="katex-mathml">
    <w:name w:val="katex-mathml"/>
    <w:basedOn w:val="Fontepargpadro"/>
    <w:rsid w:val="00962FD9"/>
  </w:style>
  <w:style w:type="character" w:customStyle="1" w:styleId="katex-html">
    <w:name w:val="katex-html"/>
    <w:basedOn w:val="Fontepargpadro"/>
    <w:rsid w:val="00962FD9"/>
  </w:style>
  <w:style w:type="character" w:customStyle="1" w:styleId="base">
    <w:name w:val="base"/>
    <w:basedOn w:val="Fontepargpadro"/>
    <w:rsid w:val="00962FD9"/>
  </w:style>
  <w:style w:type="character" w:customStyle="1" w:styleId="strut">
    <w:name w:val="strut"/>
    <w:basedOn w:val="Fontepargpadro"/>
    <w:rsid w:val="00962FD9"/>
  </w:style>
  <w:style w:type="character" w:customStyle="1" w:styleId="mord">
    <w:name w:val="mord"/>
    <w:basedOn w:val="Fontepargpadro"/>
    <w:rsid w:val="00962FD9"/>
  </w:style>
  <w:style w:type="character" w:customStyle="1" w:styleId="msupsub">
    <w:name w:val="msupsub"/>
    <w:basedOn w:val="Fontepargpadro"/>
    <w:rsid w:val="00962FD9"/>
  </w:style>
  <w:style w:type="character" w:customStyle="1" w:styleId="vlist-t">
    <w:name w:val="vlist-t"/>
    <w:basedOn w:val="Fontepargpadro"/>
    <w:rsid w:val="00962FD9"/>
  </w:style>
  <w:style w:type="character" w:customStyle="1" w:styleId="vlist-r">
    <w:name w:val="vlist-r"/>
    <w:basedOn w:val="Fontepargpadro"/>
    <w:rsid w:val="00962FD9"/>
  </w:style>
  <w:style w:type="character" w:customStyle="1" w:styleId="vlist">
    <w:name w:val="vlist"/>
    <w:basedOn w:val="Fontepargpadro"/>
    <w:rsid w:val="00962FD9"/>
  </w:style>
  <w:style w:type="character" w:customStyle="1" w:styleId="pstrut">
    <w:name w:val="pstrut"/>
    <w:basedOn w:val="Fontepargpadro"/>
    <w:rsid w:val="00962FD9"/>
  </w:style>
  <w:style w:type="character" w:customStyle="1" w:styleId="sizing">
    <w:name w:val="sizing"/>
    <w:basedOn w:val="Fontepargpadro"/>
    <w:rsid w:val="00962FD9"/>
  </w:style>
  <w:style w:type="character" w:customStyle="1" w:styleId="vlist-s">
    <w:name w:val="vlist-s"/>
    <w:basedOn w:val="Fontepargpadro"/>
    <w:rsid w:val="00962FD9"/>
  </w:style>
  <w:style w:type="character" w:customStyle="1" w:styleId="mspace">
    <w:name w:val="mspace"/>
    <w:basedOn w:val="Fontepargpadro"/>
    <w:rsid w:val="00962FD9"/>
  </w:style>
  <w:style w:type="character" w:customStyle="1" w:styleId="mrel">
    <w:name w:val="mrel"/>
    <w:basedOn w:val="Fontepargpadro"/>
    <w:rsid w:val="00962FD9"/>
  </w:style>
  <w:style w:type="character" w:customStyle="1" w:styleId="mpunct">
    <w:name w:val="mpunct"/>
    <w:basedOn w:val="Fontepargpadro"/>
    <w:rsid w:val="00962FD9"/>
  </w:style>
  <w:style w:type="character" w:customStyle="1" w:styleId="flex">
    <w:name w:val="flex"/>
    <w:basedOn w:val="Fontepargpadro"/>
    <w:rsid w:val="00962FD9"/>
  </w:style>
  <w:style w:type="character" w:customStyle="1" w:styleId="accent-body">
    <w:name w:val="accent-body"/>
    <w:basedOn w:val="Fontepargpadro"/>
    <w:rsid w:val="00962FD9"/>
  </w:style>
  <w:style w:type="character" w:customStyle="1" w:styleId="thinbox">
    <w:name w:val="thinbox"/>
    <w:basedOn w:val="Fontepargpadro"/>
    <w:rsid w:val="00962FD9"/>
  </w:style>
  <w:style w:type="character" w:customStyle="1" w:styleId="rlap">
    <w:name w:val="rlap"/>
    <w:basedOn w:val="Fontepargpadro"/>
    <w:rsid w:val="00962FD9"/>
  </w:style>
  <w:style w:type="character" w:customStyle="1" w:styleId="inner">
    <w:name w:val="inner"/>
    <w:basedOn w:val="Fontepargpadro"/>
    <w:rsid w:val="00962FD9"/>
  </w:style>
  <w:style w:type="character" w:customStyle="1" w:styleId="fix">
    <w:name w:val="fix"/>
    <w:basedOn w:val="Fontepargpadro"/>
    <w:rsid w:val="00962FD9"/>
  </w:style>
  <w:style w:type="character" w:customStyle="1" w:styleId="mopen">
    <w:name w:val="mopen"/>
    <w:basedOn w:val="Fontepargpadro"/>
    <w:rsid w:val="00962FD9"/>
  </w:style>
  <w:style w:type="character" w:customStyle="1" w:styleId="mfrac">
    <w:name w:val="mfrac"/>
    <w:basedOn w:val="Fontepargpadro"/>
    <w:rsid w:val="00962FD9"/>
  </w:style>
  <w:style w:type="character" w:customStyle="1" w:styleId="svg-align">
    <w:name w:val="svg-align"/>
    <w:basedOn w:val="Fontepargpadro"/>
    <w:rsid w:val="00962FD9"/>
  </w:style>
  <w:style w:type="character" w:customStyle="1" w:styleId="hide-tail">
    <w:name w:val="hide-tail"/>
    <w:basedOn w:val="Fontepargpadro"/>
    <w:rsid w:val="00962FD9"/>
  </w:style>
  <w:style w:type="character" w:customStyle="1" w:styleId="frac-line">
    <w:name w:val="frac-line"/>
    <w:basedOn w:val="Fontepargpadro"/>
    <w:rsid w:val="00962FD9"/>
  </w:style>
  <w:style w:type="character" w:customStyle="1" w:styleId="mbin">
    <w:name w:val="mbin"/>
    <w:basedOn w:val="Fontepargpadro"/>
    <w:rsid w:val="00962FD9"/>
  </w:style>
  <w:style w:type="character" w:customStyle="1" w:styleId="mclose">
    <w:name w:val="mclose"/>
    <w:basedOn w:val="Fontepargpadro"/>
    <w:rsid w:val="00962FD9"/>
  </w:style>
  <w:style w:type="character" w:customStyle="1" w:styleId="katex-display">
    <w:name w:val="katex-display"/>
    <w:basedOn w:val="Fontepargpadro"/>
    <w:rsid w:val="00962FD9"/>
  </w:style>
  <w:style w:type="character" w:customStyle="1" w:styleId="minner">
    <w:name w:val="minner"/>
    <w:basedOn w:val="Fontepargpadro"/>
    <w:rsid w:val="00962F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8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1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22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36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4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15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02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6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6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5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40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57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32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8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64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B1C5CF22401748BB49F47BC6E37036" ma:contentTypeVersion="10" ma:contentTypeDescription="Crie um novo documento." ma:contentTypeScope="" ma:versionID="b56505d1aba82904f1c53839dece339e">
  <xsd:schema xmlns:xsd="http://www.w3.org/2001/XMLSchema" xmlns:xs="http://www.w3.org/2001/XMLSchema" xmlns:p="http://schemas.microsoft.com/office/2006/metadata/properties" xmlns:ns2="cda1a4e9-092b-41d2-9ab4-235eed328500" xmlns:ns3="d1c70a27-449a-48fd-999c-114e0f37d88c" targetNamespace="http://schemas.microsoft.com/office/2006/metadata/properties" ma:root="true" ma:fieldsID="f229e0a0788819d0c9d7bb15a9390657" ns2:_="" ns3:_="">
    <xsd:import namespace="cda1a4e9-092b-41d2-9ab4-235eed328500"/>
    <xsd:import namespace="d1c70a27-449a-48fd-999c-114e0f37d8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1a4e9-092b-41d2-9ab4-235eed3285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95f7c24f-0cb1-428a-9503-2c2229b100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70a27-449a-48fd-999c-114e0f37d88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b597c53-0ded-4996-8e5a-e94448c8774b}" ma:internalName="TaxCatchAll" ma:showField="CatchAllData" ma:web="d1c70a27-449a-48fd-999c-114e0f37d8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a1a4e9-092b-41d2-9ab4-235eed328500">
      <Terms xmlns="http://schemas.microsoft.com/office/infopath/2007/PartnerControls"/>
    </lcf76f155ced4ddcb4097134ff3c332f>
    <TaxCatchAll xmlns="d1c70a27-449a-48fd-999c-114e0f37d88c" xsi:nil="true"/>
  </documentManagement>
</p:properties>
</file>

<file path=customXml/itemProps1.xml><?xml version="1.0" encoding="utf-8"?>
<ds:datastoreItem xmlns:ds="http://schemas.openxmlformats.org/officeDocument/2006/customXml" ds:itemID="{13C0FAA5-FDE8-45C2-879C-A9C0EF429F98}"/>
</file>

<file path=customXml/itemProps2.xml><?xml version="1.0" encoding="utf-8"?>
<ds:datastoreItem xmlns:ds="http://schemas.openxmlformats.org/officeDocument/2006/customXml" ds:itemID="{874601F0-DB2D-4B69-B4FA-0EBB11406F53}"/>
</file>

<file path=customXml/itemProps3.xml><?xml version="1.0" encoding="utf-8"?>
<ds:datastoreItem xmlns:ds="http://schemas.openxmlformats.org/officeDocument/2006/customXml" ds:itemID="{712EFC1C-4B21-486E-A4A9-873378649E0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1232</Words>
  <Characters>6653</Characters>
  <Application>Microsoft Office Word</Application>
  <DocSecurity>0</DocSecurity>
  <Lines>55</Lines>
  <Paragraphs>15</Paragraphs>
  <ScaleCrop>false</ScaleCrop>
  <Company>HOME</Company>
  <LinksUpToDate>false</LinksUpToDate>
  <CharactersWithSpaces>7870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Jeferson Ghisi Costa</dc:creator>
  <cp:lastModifiedBy>Jeferson Ghisi Costa</cp:lastModifiedBy>
  <cp:revision>1</cp:revision>
  <dcterms:created xsi:type="dcterms:W3CDTF">2025-09-10T11:45:00Z</dcterms:created>
  <dcterms:modified xsi:type="dcterms:W3CDTF">2025-09-10T11:51:00Z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0x01010013B1C5CF22401748BB49F47BC6E37036</vt:lpwstr>
  </property>
</Properties>
</file>