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a3896686231178a225c9cf3c35f7c000ed496b0"/>
    <w:p>
      <w:pPr>
        <w:pStyle w:val="Heading1"/>
      </w:pPr>
      <w:r>
        <w:t xml:space="preserve">Intangible Assets Management System - Complete Flow Documentation</w:t>
      </w:r>
    </w:p>
    <w:bookmarkStart w:id="20" w:name="table-of-contents"/>
    <w:p>
      <w:pPr>
        <w:pStyle w:val="Heading2"/>
      </w:pPr>
      <w:r>
        <w:t xml:space="preserve">Table of Contents</w:t>
      </w:r>
    </w:p>
    <w:p>
      <w:pPr>
        <w:numPr>
          <w:ilvl w:val="0"/>
          <w:numId w:val="1001"/>
        </w:numPr>
        <w:pStyle w:val="Compact"/>
      </w:pPr>
      <w:hyperlink w:anchor="system-overview">
        <w:r>
          <w:rPr>
            <w:rStyle w:val="Hyperlink"/>
          </w:rPr>
          <w:t xml:space="preserve">System Overview</w:t>
        </w:r>
      </w:hyperlink>
    </w:p>
    <w:p>
      <w:pPr>
        <w:numPr>
          <w:ilvl w:val="0"/>
          <w:numId w:val="1001"/>
        </w:numPr>
        <w:pStyle w:val="Compact"/>
      </w:pPr>
      <w:hyperlink w:anchor="pre-setup-configuration">
        <w:r>
          <w:rPr>
            <w:rStyle w:val="Hyperlink"/>
          </w:rPr>
          <w:t xml:space="preserve">Pre-Setup Configuration</w:t>
        </w:r>
      </w:hyperlink>
    </w:p>
    <w:p>
      <w:pPr>
        <w:numPr>
          <w:ilvl w:val="0"/>
          <w:numId w:val="1001"/>
        </w:numPr>
        <w:pStyle w:val="Compact"/>
      </w:pPr>
      <w:hyperlink w:anchor="intangible-asset-recognition-flow">
        <w:r>
          <w:rPr>
            <w:rStyle w:val="Hyperlink"/>
          </w:rPr>
          <w:t xml:space="preserve">Intangible Asset Recognition Flow</w:t>
        </w:r>
      </w:hyperlink>
    </w:p>
    <w:p>
      <w:pPr>
        <w:numPr>
          <w:ilvl w:val="0"/>
          <w:numId w:val="1001"/>
        </w:numPr>
        <w:pStyle w:val="Compact"/>
      </w:pPr>
      <w:hyperlink w:anchor="cost-components-management">
        <w:r>
          <w:rPr>
            <w:rStyle w:val="Hyperlink"/>
          </w:rPr>
          <w:t xml:space="preserve">Cost Components Management</w:t>
        </w:r>
      </w:hyperlink>
    </w:p>
    <w:p>
      <w:pPr>
        <w:numPr>
          <w:ilvl w:val="0"/>
          <w:numId w:val="1001"/>
        </w:numPr>
        <w:pStyle w:val="Compact"/>
      </w:pPr>
      <w:hyperlink w:anchor="amortization-flow">
        <w:r>
          <w:rPr>
            <w:rStyle w:val="Hyperlink"/>
          </w:rPr>
          <w:t xml:space="preserve">Amortization Flow</w:t>
        </w:r>
      </w:hyperlink>
    </w:p>
    <w:p>
      <w:pPr>
        <w:numPr>
          <w:ilvl w:val="0"/>
          <w:numId w:val="1001"/>
        </w:numPr>
        <w:pStyle w:val="Compact"/>
      </w:pPr>
      <w:hyperlink w:anchor="impairment-testing-and-recognition-flow">
        <w:r>
          <w:rPr>
            <w:rStyle w:val="Hyperlink"/>
          </w:rPr>
          <w:t xml:space="preserve">Impairment Testing and Recognition Flow</w:t>
        </w:r>
      </w:hyperlink>
    </w:p>
    <w:p>
      <w:pPr>
        <w:numPr>
          <w:ilvl w:val="0"/>
          <w:numId w:val="1001"/>
        </w:numPr>
        <w:pStyle w:val="Compact"/>
      </w:pPr>
      <w:hyperlink w:anchor="impairment-reversal-flow">
        <w:r>
          <w:rPr>
            <w:rStyle w:val="Hyperlink"/>
          </w:rPr>
          <w:t xml:space="preserve">Impairment Reversal Flow</w:t>
        </w:r>
      </w:hyperlink>
    </w:p>
    <w:p>
      <w:pPr>
        <w:numPr>
          <w:ilvl w:val="0"/>
          <w:numId w:val="1001"/>
        </w:numPr>
        <w:pStyle w:val="Compact"/>
      </w:pPr>
      <w:hyperlink w:anchor="disposal-flow">
        <w:r>
          <w:rPr>
            <w:rStyle w:val="Hyperlink"/>
          </w:rPr>
          <w:t xml:space="preserve">Disposal Flow</w:t>
        </w:r>
      </w:hyperlink>
    </w:p>
    <w:p>
      <w:pPr>
        <w:numPr>
          <w:ilvl w:val="0"/>
          <w:numId w:val="1001"/>
        </w:numPr>
        <w:pStyle w:val="Compact"/>
      </w:pPr>
      <w:hyperlink w:anchor="gl-posting-and-accounting-integration">
        <w:r>
          <w:rPr>
            <w:rStyle w:val="Hyperlink"/>
          </w:rPr>
          <w:t xml:space="preserve">GL Posting and Accounting Integration</w:t>
        </w:r>
      </w:hyperlink>
    </w:p>
    <w:p>
      <w:pPr>
        <w:numPr>
          <w:ilvl w:val="0"/>
          <w:numId w:val="1001"/>
        </w:numPr>
        <w:pStyle w:val="Compact"/>
      </w:pPr>
      <w:hyperlink w:anchor="reports-and-analytics">
        <w:r>
          <w:rPr>
            <w:rStyle w:val="Hyperlink"/>
          </w:rPr>
          <w:t xml:space="preserve">Reports and Analytics</w:t>
        </w:r>
      </w:hyperlink>
    </w:p>
    <w:p>
      <w:pPr>
        <w:numPr>
          <w:ilvl w:val="0"/>
          <w:numId w:val="1001"/>
        </w:numPr>
        <w:pStyle w:val="Compact"/>
      </w:pPr>
      <w:hyperlink w:anchor="integration-points">
        <w:r>
          <w:rPr>
            <w:rStyle w:val="Hyperlink"/>
          </w:rPr>
          <w:t xml:space="preserve">Integration Points</w:t>
        </w:r>
      </w:hyperlink>
    </w:p>
    <w:p>
      <w:pPr>
        <w:numPr>
          <w:ilvl w:val="0"/>
          <w:numId w:val="1001"/>
        </w:numPr>
        <w:pStyle w:val="Compact"/>
      </w:pPr>
      <w:hyperlink w:anchor="user-roles-and-permissions">
        <w:r>
          <w:rPr>
            <w:rStyle w:val="Hyperlink"/>
          </w:rPr>
          <w:t xml:space="preserve">User Roles and Permissions</w:t>
        </w:r>
      </w:hyperlink>
    </w:p>
    <w:p>
      <w:pPr>
        <w:numPr>
          <w:ilvl w:val="0"/>
          <w:numId w:val="1001"/>
        </w:numPr>
        <w:pStyle w:val="Compact"/>
      </w:pPr>
      <w:hyperlink w:anchor="best-practices">
        <w:r>
          <w:rPr>
            <w:rStyle w:val="Hyperlink"/>
          </w:rPr>
          <w:t xml:space="preserve">Best Practices</w:t>
        </w:r>
      </w:hyperlink>
    </w:p>
    <w:p>
      <w:pPr>
        <w:numPr>
          <w:ilvl w:val="0"/>
          <w:numId w:val="1001"/>
        </w:numPr>
        <w:pStyle w:val="Compact"/>
      </w:pPr>
      <w:hyperlink w:anchor="troubleshooting">
        <w:r>
          <w:rPr>
            <w:rStyle w:val="Hyperlink"/>
          </w:rPr>
          <w:t xml:space="preserve">Troubleshooting</w:t>
        </w:r>
      </w:hyperlink>
    </w:p>
    <w:p>
      <w:r>
        <w:pict>
          <v:rect style="width:0;height:1.5pt" o:hralign="center" o:hrstd="t" o:hr="t"/>
        </w:pict>
      </w:r>
    </w:p>
    <w:bookmarkEnd w:id="20"/>
    <w:bookmarkStart w:id="24" w:name="system-overview"/>
    <w:p>
      <w:pPr>
        <w:pStyle w:val="Heading2"/>
      </w:pPr>
      <w:r>
        <w:t xml:space="preserve">System Overview</w:t>
      </w:r>
    </w:p>
    <w:p>
      <w:pPr>
        <w:pStyle w:val="FirstParagraph"/>
      </w:pPr>
      <w:r>
        <w:t xml:space="preserve">The Intangible Assets Management System is a comprehensive module within the SmartAccounting Assets Management system that handles the complete lifecycle of intangible assets from recognition to disposal in compliance with IAS 38 (Intangible Assets) and IPSAS 31 (Intangible Assets) standards.</w:t>
      </w:r>
    </w:p>
    <w:bookmarkStart w:id="21" w:name="key-features"/>
    <w:p>
      <w:pPr>
        <w:pStyle w:val="Heading3"/>
      </w:pPr>
      <w:r>
        <w:t xml:space="preserve">Key Features</w:t>
      </w:r>
    </w:p>
    <w:p>
      <w:pPr>
        <w:numPr>
          <w:ilvl w:val="0"/>
          <w:numId w:val="1002"/>
        </w:numPr>
        <w:pStyle w:val="Compact"/>
      </w:pPr>
      <w:r>
        <w:rPr>
          <w:bCs/>
          <w:b/>
        </w:rPr>
        <w:t xml:space="preserve">Asset Recognition</w:t>
      </w:r>
      <w:r>
        <w:t xml:space="preserve">: Initial recognition with IAS 38 criteria validation</w:t>
      </w:r>
    </w:p>
    <w:p>
      <w:pPr>
        <w:numPr>
          <w:ilvl w:val="0"/>
          <w:numId w:val="1002"/>
        </w:numPr>
        <w:pStyle w:val="Compact"/>
      </w:pPr>
      <w:r>
        <w:rPr>
          <w:bCs/>
          <w:b/>
        </w:rPr>
        <w:t xml:space="preserve">Cost Components</w:t>
      </w:r>
      <w:r>
        <w:t xml:space="preserve">: Detailed tracking of all costs included in asset recognition</w:t>
      </w:r>
    </w:p>
    <w:p>
      <w:pPr>
        <w:numPr>
          <w:ilvl w:val="0"/>
          <w:numId w:val="1002"/>
        </w:numPr>
        <w:pStyle w:val="Compact"/>
      </w:pPr>
      <w:r>
        <w:rPr>
          <w:bCs/>
          <w:b/>
        </w:rPr>
        <w:t xml:space="preserve">Amortization</w:t>
      </w:r>
      <w:r>
        <w:t xml:space="preserve">: Automatic monthly amortization for finite-life assets</w:t>
      </w:r>
    </w:p>
    <w:p>
      <w:pPr>
        <w:numPr>
          <w:ilvl w:val="0"/>
          <w:numId w:val="1002"/>
        </w:numPr>
        <w:pStyle w:val="Compact"/>
      </w:pPr>
      <w:r>
        <w:rPr>
          <w:bCs/>
          <w:b/>
        </w:rPr>
        <w:t xml:space="preserve">Indefinite-Life Assets</w:t>
      </w:r>
      <w:r>
        <w:t xml:space="preserve">: Special handling for assets with indefinite useful lives (not amortized)</w:t>
      </w:r>
    </w:p>
    <w:p>
      <w:pPr>
        <w:numPr>
          <w:ilvl w:val="0"/>
          <w:numId w:val="1002"/>
        </w:numPr>
        <w:pStyle w:val="Compact"/>
      </w:pPr>
      <w:r>
        <w:rPr>
          <w:bCs/>
          <w:b/>
        </w:rPr>
        <w:t xml:space="preserve">Goodwill</w:t>
      </w:r>
      <w:r>
        <w:t xml:space="preserve">: Special handling for goodwill (not amortized, tested for impairment annually)</w:t>
      </w:r>
    </w:p>
    <w:p>
      <w:pPr>
        <w:numPr>
          <w:ilvl w:val="0"/>
          <w:numId w:val="1002"/>
        </w:numPr>
        <w:pStyle w:val="Compact"/>
      </w:pPr>
      <w:r>
        <w:rPr>
          <w:bCs/>
          <w:b/>
        </w:rPr>
        <w:t xml:space="preserve">Impairment Testing</w:t>
      </w:r>
      <w:r>
        <w:t xml:space="preserve">: Recognition and measurement of impairment losses</w:t>
      </w:r>
    </w:p>
    <w:p>
      <w:pPr>
        <w:numPr>
          <w:ilvl w:val="0"/>
          <w:numId w:val="1002"/>
        </w:numPr>
        <w:pStyle w:val="Compact"/>
      </w:pPr>
      <w:r>
        <w:rPr>
          <w:bCs/>
          <w:b/>
        </w:rPr>
        <w:t xml:space="preserve">Impairment Reversals</w:t>
      </w:r>
      <w:r>
        <w:t xml:space="preserve">: Reversal of previously recognized impairment losses (except goodwill)</w:t>
      </w:r>
    </w:p>
    <w:p>
      <w:pPr>
        <w:numPr>
          <w:ilvl w:val="0"/>
          <w:numId w:val="1002"/>
        </w:numPr>
        <w:pStyle w:val="Compact"/>
      </w:pPr>
      <w:r>
        <w:rPr>
          <w:bCs/>
          <w:b/>
        </w:rPr>
        <w:t xml:space="preserve">Disposal</w:t>
      </w:r>
      <w:r>
        <w:t xml:space="preserve">: Complete disposal process with gain/loss calculation</w:t>
      </w:r>
    </w:p>
    <w:p>
      <w:pPr>
        <w:numPr>
          <w:ilvl w:val="0"/>
          <w:numId w:val="1002"/>
        </w:numPr>
        <w:pStyle w:val="Compact"/>
      </w:pPr>
      <w:r>
        <w:rPr>
          <w:bCs/>
          <w:b/>
        </w:rPr>
        <w:t xml:space="preserve">GL Integration</w:t>
      </w:r>
      <w:r>
        <w:t xml:space="preserve">: Automatic journal entry generation</w:t>
      </w:r>
    </w:p>
    <w:p>
      <w:pPr>
        <w:numPr>
          <w:ilvl w:val="0"/>
          <w:numId w:val="1002"/>
        </w:numPr>
        <w:pStyle w:val="Compact"/>
      </w:pPr>
      <w:r>
        <w:rPr>
          <w:bCs/>
          <w:b/>
        </w:rPr>
        <w:t xml:space="preserve">Audit Trail</w:t>
      </w:r>
      <w:r>
        <w:t xml:space="preserve">: Complete history of all intangible asset transactions</w:t>
      </w:r>
    </w:p>
    <w:p>
      <w:pPr>
        <w:numPr>
          <w:ilvl w:val="0"/>
          <w:numId w:val="1002"/>
        </w:numPr>
        <w:pStyle w:val="Compact"/>
      </w:pPr>
      <w:r>
        <w:rPr>
          <w:bCs/>
          <w:b/>
        </w:rPr>
        <w:t xml:space="preserve">Category Management</w:t>
      </w:r>
      <w:r>
        <w:t xml:space="preserve">: Flexible category system with account mappings</w:t>
      </w:r>
    </w:p>
    <w:bookmarkEnd w:id="21"/>
    <w:bookmarkStart w:id="22" w:name="compliance-standards"/>
    <w:p>
      <w:pPr>
        <w:pStyle w:val="Heading3"/>
      </w:pPr>
      <w:r>
        <w:t xml:space="preserve">Compliance Standards</w:t>
      </w:r>
    </w:p>
    <w:p>
      <w:pPr>
        <w:numPr>
          <w:ilvl w:val="0"/>
          <w:numId w:val="1003"/>
        </w:numPr>
        <w:pStyle w:val="Compact"/>
      </w:pPr>
      <w:r>
        <w:rPr>
          <w:bCs/>
          <w:b/>
        </w:rPr>
        <w:t xml:space="preserve">IAS 38</w:t>
      </w:r>
      <w:r>
        <w:t xml:space="preserve">: Intangible Assets</w:t>
      </w:r>
    </w:p>
    <w:p>
      <w:pPr>
        <w:numPr>
          <w:ilvl w:val="0"/>
          <w:numId w:val="1003"/>
        </w:numPr>
        <w:pStyle w:val="Compact"/>
      </w:pPr>
      <w:r>
        <w:rPr>
          <w:bCs/>
          <w:b/>
        </w:rPr>
        <w:t xml:space="preserve">IAS 36</w:t>
      </w:r>
      <w:r>
        <w:t xml:space="preserve">: Impairment of Assets (applies to intangible assets)</w:t>
      </w:r>
    </w:p>
    <w:p>
      <w:pPr>
        <w:numPr>
          <w:ilvl w:val="0"/>
          <w:numId w:val="1003"/>
        </w:numPr>
        <w:pStyle w:val="Compact"/>
      </w:pPr>
      <w:r>
        <w:rPr>
          <w:bCs/>
          <w:b/>
        </w:rPr>
        <w:t xml:space="preserve">IPSAS 31</w:t>
      </w:r>
      <w:r>
        <w:t xml:space="preserve">: Intangible Assets</w:t>
      </w:r>
    </w:p>
    <w:p>
      <w:pPr>
        <w:numPr>
          <w:ilvl w:val="0"/>
          <w:numId w:val="1003"/>
        </w:numPr>
        <w:pStyle w:val="Compact"/>
      </w:pPr>
      <w:r>
        <w:rPr>
          <w:bCs/>
          <w:b/>
        </w:rPr>
        <w:t xml:space="preserve">IPSAS 21</w:t>
      </w:r>
      <w:r>
        <w:t xml:space="preserve">: Impairment of Non-Cash-Generating Assets</w:t>
      </w:r>
    </w:p>
    <w:p>
      <w:pPr>
        <w:numPr>
          <w:ilvl w:val="0"/>
          <w:numId w:val="1003"/>
        </w:numPr>
        <w:pStyle w:val="Compact"/>
      </w:pPr>
      <w:r>
        <w:rPr>
          <w:bCs/>
          <w:b/>
        </w:rPr>
        <w:t xml:space="preserve">IPSAS 26</w:t>
      </w:r>
      <w:r>
        <w:t xml:space="preserve">: Impairment of Cash-Generating Assets</w:t>
      </w:r>
    </w:p>
    <w:bookmarkEnd w:id="22"/>
    <w:bookmarkStart w:id="23" w:name="intangible-asset-types"/>
    <w:p>
      <w:pPr>
        <w:pStyle w:val="Heading3"/>
      </w:pPr>
      <w:r>
        <w:t xml:space="preserve">Intangible Asset Types</w:t>
      </w:r>
    </w:p>
    <w:p>
      <w:pPr>
        <w:numPr>
          <w:ilvl w:val="0"/>
          <w:numId w:val="1004"/>
        </w:numPr>
        <w:pStyle w:val="Compact"/>
      </w:pPr>
      <w:r>
        <w:rPr>
          <w:bCs/>
          <w:b/>
        </w:rPr>
        <w:t xml:space="preserve">Purchased Intangibles</w:t>
      </w:r>
      <w:r>
        <w:t xml:space="preserve">: Acquired from external parties</w:t>
      </w:r>
    </w:p>
    <w:p>
      <w:pPr>
        <w:numPr>
          <w:ilvl w:val="0"/>
          <w:numId w:val="1004"/>
        </w:numPr>
        <w:pStyle w:val="Compact"/>
      </w:pPr>
      <w:r>
        <w:rPr>
          <w:bCs/>
          <w:b/>
        </w:rPr>
        <w:t xml:space="preserve">Internally Developed</w:t>
      </w:r>
      <w:r>
        <w:t xml:space="preserve">: Developed internally (subject to strict recognition criteria)</w:t>
      </w:r>
    </w:p>
    <w:p>
      <w:pPr>
        <w:numPr>
          <w:ilvl w:val="0"/>
          <w:numId w:val="1004"/>
        </w:numPr>
        <w:pStyle w:val="Compact"/>
      </w:pPr>
      <w:r>
        <w:rPr>
          <w:bCs/>
          <w:b/>
        </w:rPr>
        <w:t xml:space="preserve">Goodwill</w:t>
      </w:r>
      <w:r>
        <w:t xml:space="preserve">: Arising from business combinations</w:t>
      </w:r>
    </w:p>
    <w:p>
      <w:pPr>
        <w:numPr>
          <w:ilvl w:val="0"/>
          <w:numId w:val="1004"/>
        </w:numPr>
        <w:pStyle w:val="Compact"/>
      </w:pPr>
      <w:r>
        <w:rPr>
          <w:bCs/>
          <w:b/>
        </w:rPr>
        <w:t xml:space="preserve">Indefinite-Life Intangibles</w:t>
      </w:r>
      <w:r>
        <w:t xml:space="preserve">: Assets with no foreseeable limit to useful life (e.g., brands, trademarks)</w:t>
      </w:r>
    </w:p>
    <w:p>
      <w:r>
        <w:pict>
          <v:rect style="width:0;height:1.5pt" o:hralign="center" o:hrstd="t" o:hr="t"/>
        </w:pict>
      </w:r>
    </w:p>
    <w:bookmarkEnd w:id="23"/>
    <w:bookmarkEnd w:id="24"/>
    <w:bookmarkStart w:id="29" w:name="pre-setup-configuration"/>
    <w:p>
      <w:pPr>
        <w:pStyle w:val="Heading2"/>
      </w:pPr>
      <w:r>
        <w:t xml:space="preserve">Pre-Setup Configuration</w:t>
      </w:r>
    </w:p>
    <w:bookmarkStart w:id="28" w:name="intangible-asset-category-configuration"/>
    <w:p>
      <w:pPr>
        <w:pStyle w:val="Heading3"/>
      </w:pPr>
      <w:r>
        <w:t xml:space="preserve">1. Intangible Asset Category Configuration</w:t>
      </w:r>
    </w:p>
    <w:p>
      <w:pPr>
        <w:pStyle w:val="FirstParagraph"/>
      </w:pPr>
      <w:r>
        <w:rPr>
          <w:bCs/>
          <w:b/>
        </w:rPr>
        <w:t xml:space="preserve">Location</w:t>
      </w:r>
      <w:r>
        <w:t xml:space="preserve">:</w:t>
      </w:r>
      <w:r>
        <w:t xml:space="preserve"> </w:t>
      </w:r>
      <w:r>
        <w:rPr>
          <w:rStyle w:val="VerbatimChar"/>
        </w:rPr>
        <w:t xml:space="preserve">/asset-management/intangible/categories</w:t>
      </w:r>
    </w:p>
    <w:p>
      <w:pPr>
        <w:pStyle w:val="BodyText"/>
      </w:pPr>
      <w:r>
        <w:rPr>
          <w:bCs/>
          <w:b/>
        </w:rPr>
        <w:t xml:space="preserve">Purpose</w:t>
      </w:r>
      <w:r>
        <w:t xml:space="preserve">: Configure categories with default chart accounts and settings for different types of intangible assets.</w:t>
      </w:r>
    </w:p>
    <w:p>
      <w:pPr>
        <w:pStyle w:val="BodyText"/>
      </w:pPr>
      <w:r>
        <w:rPr>
          <w:bCs/>
          <w:b/>
        </w:rPr>
        <w:t xml:space="preserve">Steps</w:t>
      </w:r>
      <w:r>
        <w:t xml:space="preserve">:</w:t>
      </w:r>
    </w:p>
    <w:p>
      <w:pPr>
        <w:numPr>
          <w:ilvl w:val="0"/>
          <w:numId w:val="1005"/>
        </w:numPr>
        <w:pStyle w:val="Compact"/>
      </w:pPr>
      <w:r>
        <w:t xml:space="preserve">Navigate to Asset Management → Intangible Assets → Categories</w:t>
      </w:r>
    </w:p>
    <w:p>
      <w:pPr>
        <w:numPr>
          <w:ilvl w:val="0"/>
          <w:numId w:val="1005"/>
        </w:numPr>
        <w:pStyle w:val="Compact"/>
      </w:pPr>
      <w:r>
        <w:t xml:space="preserve">Click</w:t>
      </w:r>
      <w:r>
        <w:t xml:space="preserve"> </w:t>
      </w:r>
      <w:r>
        <w:t xml:space="preserve">“</w:t>
      </w:r>
      <w:r>
        <w:t xml:space="preserve">Create New Category</w:t>
      </w:r>
      <w:r>
        <w:t xml:space="preserve">”</w:t>
      </w:r>
    </w:p>
    <w:p>
      <w:pPr>
        <w:numPr>
          <w:ilvl w:val="0"/>
          <w:numId w:val="1005"/>
        </w:numPr>
        <w:pStyle w:val="Compact"/>
      </w:pPr>
      <w:r>
        <w:t xml:space="preserve">Configure the following:</w:t>
      </w:r>
    </w:p>
    <w:bookmarkStart w:id="25" w:name="a.-basic-information"/>
    <w:p>
      <w:pPr>
        <w:pStyle w:val="Heading4"/>
      </w:pPr>
      <w:r>
        <w:t xml:space="preserve">A. Basic Information</w:t>
      </w:r>
    </w:p>
    <w:p>
      <w:pPr>
        <w:numPr>
          <w:ilvl w:val="0"/>
          <w:numId w:val="1006"/>
        </w:numPr>
        <w:pStyle w:val="Compact"/>
      </w:pPr>
      <w:r>
        <w:rPr>
          <w:bCs/>
          <w:b/>
        </w:rPr>
        <w:t xml:space="preserve">Category Name</w:t>
      </w:r>
      <w:r>
        <w:t xml:space="preserve">: e.g.,</w:t>
      </w:r>
      <w:r>
        <w:t xml:space="preserve"> </w:t>
      </w:r>
      <w:r>
        <w:t xml:space="preserve">“</w:t>
      </w:r>
      <w:r>
        <w:t xml:space="preserve">Software Licenses</w:t>
      </w:r>
      <w:r>
        <w:t xml:space="preserve">”</w:t>
      </w:r>
      <w:r>
        <w:t xml:space="preserve">,</w:t>
      </w:r>
      <w:r>
        <w:t xml:space="preserve"> </w:t>
      </w:r>
      <w:r>
        <w:t xml:space="preserve">“</w:t>
      </w:r>
      <w:r>
        <w:t xml:space="preserve">Patents</w:t>
      </w:r>
      <w:r>
        <w:t xml:space="preserve">”</w:t>
      </w:r>
      <w:r>
        <w:t xml:space="preserve">,</w:t>
      </w:r>
      <w:r>
        <w:t xml:space="preserve"> </w:t>
      </w:r>
      <w:r>
        <w:t xml:space="preserve">“</w:t>
      </w:r>
      <w:r>
        <w:t xml:space="preserve">Trademarks</w:t>
      </w:r>
      <w:r>
        <w:t xml:space="preserve">”</w:t>
      </w:r>
      <w:r>
        <w:t xml:space="preserve">,</w:t>
      </w:r>
      <w:r>
        <w:t xml:space="preserve"> </w:t>
      </w:r>
      <w:r>
        <w:t xml:space="preserve">“</w:t>
      </w:r>
      <w:r>
        <w:t xml:space="preserve">Goodwill</w:t>
      </w:r>
      <w:r>
        <w:t xml:space="preserve">”</w:t>
      </w:r>
    </w:p>
    <w:p>
      <w:pPr>
        <w:numPr>
          <w:ilvl w:val="0"/>
          <w:numId w:val="1006"/>
        </w:numPr>
        <w:pStyle w:val="Compact"/>
      </w:pPr>
      <w:r>
        <w:rPr>
          <w:bCs/>
          <w:b/>
        </w:rPr>
        <w:t xml:space="preserve">Category Code</w:t>
      </w:r>
      <w:r>
        <w:t xml:space="preserve">: Unique identifier (optional)</w:t>
      </w:r>
    </w:p>
    <w:p>
      <w:pPr>
        <w:numPr>
          <w:ilvl w:val="0"/>
          <w:numId w:val="1006"/>
        </w:numPr>
        <w:pStyle w:val="Compact"/>
      </w:pPr>
      <w:r>
        <w:rPr>
          <w:bCs/>
          <w:b/>
        </w:rPr>
        <w:t xml:space="preserve">Type</w:t>
      </w:r>
      <w:r>
        <w:t xml:space="preserve">:</w:t>
      </w:r>
    </w:p>
    <w:p>
      <w:pPr>
        <w:numPr>
          <w:ilvl w:val="1"/>
          <w:numId w:val="1007"/>
        </w:numPr>
        <w:pStyle w:val="Compact"/>
      </w:pPr>
      <w:r>
        <w:rPr>
          <w:rStyle w:val="VerbatimChar"/>
        </w:rPr>
        <w:t xml:space="preserve">purchased</w:t>
      </w:r>
      <w:r>
        <w:t xml:space="preserve">: Purchased intangible assets</w:t>
      </w:r>
    </w:p>
    <w:p>
      <w:pPr>
        <w:numPr>
          <w:ilvl w:val="1"/>
          <w:numId w:val="1007"/>
        </w:numPr>
        <w:pStyle w:val="Compact"/>
      </w:pPr>
      <w:r>
        <w:rPr>
          <w:rStyle w:val="VerbatimChar"/>
        </w:rPr>
        <w:t xml:space="preserve">internally_developed</w:t>
      </w:r>
      <w:r>
        <w:t xml:space="preserve">: Internally developed intangibles</w:t>
      </w:r>
    </w:p>
    <w:p>
      <w:pPr>
        <w:numPr>
          <w:ilvl w:val="1"/>
          <w:numId w:val="1007"/>
        </w:numPr>
        <w:pStyle w:val="Compact"/>
      </w:pPr>
      <w:r>
        <w:rPr>
          <w:rStyle w:val="VerbatimChar"/>
        </w:rPr>
        <w:t xml:space="preserve">goodwill</w:t>
      </w:r>
      <w:r>
        <w:t xml:space="preserve">: Goodwill from business combinations</w:t>
      </w:r>
    </w:p>
    <w:p>
      <w:pPr>
        <w:numPr>
          <w:ilvl w:val="1"/>
          <w:numId w:val="1007"/>
        </w:numPr>
        <w:pStyle w:val="Compact"/>
      </w:pPr>
      <w:r>
        <w:rPr>
          <w:rStyle w:val="VerbatimChar"/>
        </w:rPr>
        <w:t xml:space="preserve">indefinite_life</w:t>
      </w:r>
      <w:r>
        <w:t xml:space="preserve">: Assets with indefinite useful lives</w:t>
      </w:r>
    </w:p>
    <w:bookmarkEnd w:id="25"/>
    <w:bookmarkStart w:id="26" w:name="b.-asset-characteristics"/>
    <w:p>
      <w:pPr>
        <w:pStyle w:val="Heading4"/>
      </w:pPr>
      <w:r>
        <w:t xml:space="preserve">B. Asset Characteristics</w:t>
      </w:r>
    </w:p>
    <w:p>
      <w:pPr>
        <w:numPr>
          <w:ilvl w:val="0"/>
          <w:numId w:val="1008"/>
        </w:numPr>
        <w:pStyle w:val="Compact"/>
      </w:pPr>
      <w:r>
        <w:rPr>
          <w:bCs/>
          <w:b/>
        </w:rPr>
        <w:t xml:space="preserve">Is Goodwill</w:t>
      </w:r>
      <w:r>
        <w:t xml:space="preserve">: Check if this category is for goodwill</w:t>
      </w:r>
    </w:p>
    <w:p>
      <w:pPr>
        <w:numPr>
          <w:ilvl w:val="0"/>
          <w:numId w:val="1008"/>
        </w:numPr>
        <w:pStyle w:val="Compact"/>
      </w:pPr>
      <w:r>
        <w:rPr>
          <w:bCs/>
          <w:b/>
        </w:rPr>
        <w:t xml:space="preserve">Is Indefinite Life</w:t>
      </w:r>
      <w:r>
        <w:t xml:space="preserve">: Check if assets in this category have indefinite useful lives</w:t>
      </w:r>
    </w:p>
    <w:bookmarkEnd w:id="26"/>
    <w:bookmarkStart w:id="27" w:name="c.-default-chart-accounts"/>
    <w:p>
      <w:pPr>
        <w:pStyle w:val="Heading4"/>
      </w:pPr>
      <w:r>
        <w:t xml:space="preserve">C. Default Chart Accounts</w:t>
      </w:r>
    </w:p>
    <w:p>
      <w:pPr>
        <w:numPr>
          <w:ilvl w:val="0"/>
          <w:numId w:val="1009"/>
        </w:numPr>
        <w:pStyle w:val="Compact"/>
      </w:pPr>
      <w:r>
        <w:rPr>
          <w:bCs/>
          <w:b/>
        </w:rPr>
        <w:t xml:space="preserve">Cost Account</w:t>
      </w:r>
      <w:r>
        <w:t xml:space="preserve">: Asset account for intangible asset cost (e.g.,</w:t>
      </w:r>
      <w:r>
        <w:t xml:space="preserve"> </w:t>
      </w:r>
      <w:r>
        <w:t xml:space="preserve">“</w:t>
      </w:r>
      <w:r>
        <w:t xml:space="preserve">Intangible Assets - Software</w:t>
      </w:r>
      <w:r>
        <w:t xml:space="preserve">”</w:t>
      </w:r>
      <w:r>
        <w:t xml:space="preserve">)</w:t>
      </w:r>
    </w:p>
    <w:p>
      <w:pPr>
        <w:numPr>
          <w:ilvl w:val="0"/>
          <w:numId w:val="1009"/>
        </w:numPr>
        <w:pStyle w:val="Compact"/>
      </w:pPr>
      <w:r>
        <w:rPr>
          <w:bCs/>
          <w:b/>
        </w:rPr>
        <w:t xml:space="preserve">Accumulated Amortisation Account</w:t>
      </w:r>
      <w:r>
        <w:t xml:space="preserve">: Contra-asset account for accumulated amortization (e.g.,</w:t>
      </w:r>
      <w:r>
        <w:t xml:space="preserve"> </w:t>
      </w:r>
      <w:r>
        <w:t xml:space="preserve">“</w:t>
      </w:r>
      <w:r>
        <w:t xml:space="preserve">Accumulated Amortisation - Software</w:t>
      </w:r>
      <w:r>
        <w:t xml:space="preserve">”</w:t>
      </w:r>
      <w:r>
        <w:t xml:space="preserve">)</w:t>
      </w:r>
    </w:p>
    <w:p>
      <w:pPr>
        <w:numPr>
          <w:ilvl w:val="0"/>
          <w:numId w:val="1009"/>
        </w:numPr>
        <w:pStyle w:val="Compact"/>
      </w:pPr>
      <w:r>
        <w:rPr>
          <w:bCs/>
          <w:b/>
        </w:rPr>
        <w:t xml:space="preserve">Accumulated Impairment Account</w:t>
      </w:r>
      <w:r>
        <w:t xml:space="preserve">: Contra-asset account for accumulated impairment (e.g.,</w:t>
      </w:r>
      <w:r>
        <w:t xml:space="preserve"> </w:t>
      </w:r>
      <w:r>
        <w:t xml:space="preserve">“</w:t>
      </w:r>
      <w:r>
        <w:t xml:space="preserve">Accumulated Impairment - Software</w:t>
      </w:r>
      <w:r>
        <w:t xml:space="preserve">”</w:t>
      </w:r>
      <w:r>
        <w:t xml:space="preserve">)</w:t>
      </w:r>
    </w:p>
    <w:p>
      <w:pPr>
        <w:numPr>
          <w:ilvl w:val="0"/>
          <w:numId w:val="1009"/>
        </w:numPr>
        <w:pStyle w:val="Compact"/>
      </w:pPr>
      <w:r>
        <w:rPr>
          <w:bCs/>
          <w:b/>
        </w:rPr>
        <w:t xml:space="preserve">Amortisation Expense Account</w:t>
      </w:r>
      <w:r>
        <w:t xml:space="preserve">: Expense account for amortization charges (e.g.,</w:t>
      </w:r>
      <w:r>
        <w:t xml:space="preserve"> </w:t>
      </w:r>
      <w:r>
        <w:t xml:space="preserve">“</w:t>
      </w:r>
      <w:r>
        <w:t xml:space="preserve">Amortisation Expense - Software</w:t>
      </w:r>
      <w:r>
        <w:t xml:space="preserve">”</w:t>
      </w:r>
      <w:r>
        <w:t xml:space="preserve">)</w:t>
      </w:r>
    </w:p>
    <w:p>
      <w:pPr>
        <w:numPr>
          <w:ilvl w:val="0"/>
          <w:numId w:val="1009"/>
        </w:numPr>
        <w:pStyle w:val="Compact"/>
      </w:pPr>
      <w:r>
        <w:rPr>
          <w:bCs/>
          <w:b/>
        </w:rPr>
        <w:t xml:space="preserve">Impairment Loss Account</w:t>
      </w:r>
      <w:r>
        <w:t xml:space="preserve">: Expense account for impairment losses (e.g.,</w:t>
      </w:r>
      <w:r>
        <w:t xml:space="preserve"> </w:t>
      </w:r>
      <w:r>
        <w:t xml:space="preserve">“</w:t>
      </w:r>
      <w:r>
        <w:t xml:space="preserve">Impairment Loss - Intangible Assets</w:t>
      </w:r>
      <w:r>
        <w:t xml:space="preserve">”</w:t>
      </w:r>
      <w:r>
        <w:t xml:space="preserve">)</w:t>
      </w:r>
    </w:p>
    <w:p>
      <w:pPr>
        <w:numPr>
          <w:ilvl w:val="0"/>
          <w:numId w:val="1009"/>
        </w:numPr>
        <w:pStyle w:val="Compact"/>
      </w:pPr>
      <w:r>
        <w:rPr>
          <w:bCs/>
          <w:b/>
        </w:rPr>
        <w:t xml:space="preserve">Disposal Gain/Loss Account</w:t>
      </w:r>
      <w:r>
        <w:t xml:space="preserve">: Income/expense account for disposal gains/losses (e.g.,</w:t>
      </w:r>
      <w:r>
        <w:t xml:space="preserve"> </w:t>
      </w:r>
      <w:r>
        <w:t xml:space="preserve">“</w:t>
      </w:r>
      <w:r>
        <w:t xml:space="preserve">Gain/Loss on Disposal of Intangible Assets</w:t>
      </w:r>
      <w:r>
        <w:t xml:space="preserve">”</w:t>
      </w:r>
      <w:r>
        <w:t xml:space="preserve">)</w:t>
      </w:r>
    </w:p>
    <w:p>
      <w:pPr>
        <w:pStyle w:val="FirstParagraph"/>
      </w:pPr>
      <w:r>
        <w:rPr>
          <w:bCs/>
          <w:b/>
        </w:rPr>
        <w:t xml:space="preserve">Example Configuration</w:t>
      </w:r>
      <w:r>
        <w:t xml:space="preserve">:</w:t>
      </w:r>
    </w:p>
    <w:p>
      <w:pPr>
        <w:pStyle w:val="SourceCode"/>
      </w:pPr>
      <w:r>
        <w:rPr>
          <w:rStyle w:val="VerbatimChar"/>
        </w:rPr>
        <w:t xml:space="preserve">Category: Software Licenses</w:t>
      </w:r>
      <w:r>
        <w:br/>
      </w:r>
      <w:r>
        <w:rPr>
          <w:rStyle w:val="VerbatimChar"/>
        </w:rPr>
        <w:t xml:space="preserve">- Type: purchased</w:t>
      </w:r>
      <w:r>
        <w:br/>
      </w:r>
      <w:r>
        <w:rPr>
          <w:rStyle w:val="VerbatimChar"/>
        </w:rPr>
        <w:t xml:space="preserve">- Is Goodwill: No</w:t>
      </w:r>
      <w:r>
        <w:br/>
      </w:r>
      <w:r>
        <w:rPr>
          <w:rStyle w:val="VerbatimChar"/>
        </w:rPr>
        <w:t xml:space="preserve">- Is Indefinite Life: No</w:t>
      </w:r>
      <w:r>
        <w:br/>
      </w:r>
      <w:r>
        <w:rPr>
          <w:rStyle w:val="VerbatimChar"/>
        </w:rPr>
        <w:t xml:space="preserve">- Cost Account: 1500 - Intangible Assets - Software</w:t>
      </w:r>
      <w:r>
        <w:br/>
      </w:r>
      <w:r>
        <w:rPr>
          <w:rStyle w:val="VerbatimChar"/>
        </w:rPr>
        <w:t xml:space="preserve">- Accumulated Amortisation Account: 1501 - Accumulated Amortisation - Software</w:t>
      </w:r>
      <w:r>
        <w:br/>
      </w:r>
      <w:r>
        <w:rPr>
          <w:rStyle w:val="VerbatimChar"/>
        </w:rPr>
        <w:t xml:space="preserve">- Accumulated Impairment Account: 1502 - Accumulated Impairment - Software</w:t>
      </w:r>
      <w:r>
        <w:br/>
      </w:r>
      <w:r>
        <w:rPr>
          <w:rStyle w:val="VerbatimChar"/>
        </w:rPr>
        <w:t xml:space="preserve">- Amortisation Expense Account: 5100 - Amortisation Expense - Software</w:t>
      </w:r>
      <w:r>
        <w:br/>
      </w:r>
      <w:r>
        <w:rPr>
          <w:rStyle w:val="VerbatimChar"/>
        </w:rPr>
        <w:t xml:space="preserve">- Impairment Loss Account: 5200 - Impairment Loss - Intangible Assets</w:t>
      </w:r>
      <w:r>
        <w:br/>
      </w:r>
      <w:r>
        <w:rPr>
          <w:rStyle w:val="VerbatimChar"/>
        </w:rPr>
        <w:t xml:space="preserve">- Disposal Gain/Loss Account: 5300 - Gain/Loss on Disposal of Intangible Assets</w:t>
      </w:r>
    </w:p>
    <w:p>
      <w:pPr>
        <w:pStyle w:val="FirstParagraph"/>
      </w:pPr>
      <w:r>
        <w:rPr>
          <w:bCs/>
          <w:b/>
        </w:rPr>
        <w:t xml:space="preserve">Special Configuration for Goodwill</w:t>
      </w:r>
      <w:r>
        <w:t xml:space="preserve">:</w:t>
      </w:r>
    </w:p>
    <w:p>
      <w:pPr>
        <w:pStyle w:val="SourceCode"/>
      </w:pPr>
      <w:r>
        <w:rPr>
          <w:rStyle w:val="VerbatimChar"/>
        </w:rPr>
        <w:t xml:space="preserve">Category: Goodwill</w:t>
      </w:r>
      <w:r>
        <w:br/>
      </w:r>
      <w:r>
        <w:rPr>
          <w:rStyle w:val="VerbatimChar"/>
        </w:rPr>
        <w:t xml:space="preserve">- Type: goodwill</w:t>
      </w:r>
      <w:r>
        <w:br/>
      </w:r>
      <w:r>
        <w:rPr>
          <w:rStyle w:val="VerbatimChar"/>
        </w:rPr>
        <w:t xml:space="preserve">- Is Goodwill: Yes</w:t>
      </w:r>
      <w:r>
        <w:br/>
      </w:r>
      <w:r>
        <w:rPr>
          <w:rStyle w:val="VerbatimChar"/>
        </w:rPr>
        <w:t xml:space="preserve">- Is Indefinite Life: Yes</w:t>
      </w:r>
      <w:r>
        <w:br/>
      </w:r>
      <w:r>
        <w:rPr>
          <w:rStyle w:val="VerbatimChar"/>
        </w:rPr>
        <w:t xml:space="preserve">- Cost Account: 1600 - Goodwill</w:t>
      </w:r>
      <w:r>
        <w:br/>
      </w:r>
      <w:r>
        <w:rPr>
          <w:rStyle w:val="VerbatimChar"/>
        </w:rPr>
        <w:t xml:space="preserve">- Accumulated Amortisation Account: (Not applicable - goodwill not amortized)</w:t>
      </w:r>
      <w:r>
        <w:br/>
      </w:r>
      <w:r>
        <w:rPr>
          <w:rStyle w:val="VerbatimChar"/>
        </w:rPr>
        <w:t xml:space="preserve">- Accumulated Impairment Account: 1601 - Accumulated Impairment - Goodwill</w:t>
      </w:r>
      <w:r>
        <w:br/>
      </w:r>
      <w:r>
        <w:rPr>
          <w:rStyle w:val="VerbatimChar"/>
        </w:rPr>
        <w:t xml:space="preserve">- Amortisation Expense Account: (Not applicable - goodwill not amortized)</w:t>
      </w:r>
      <w:r>
        <w:br/>
      </w:r>
      <w:r>
        <w:rPr>
          <w:rStyle w:val="VerbatimChar"/>
        </w:rPr>
        <w:t xml:space="preserve">- Impairment Loss Account: 5201 - Impairment Loss - Goodwill</w:t>
      </w:r>
      <w:r>
        <w:br/>
      </w:r>
      <w:r>
        <w:rPr>
          <w:rStyle w:val="VerbatimChar"/>
        </w:rPr>
        <w:t xml:space="preserve">- Disposal Gain/Loss Account: 5300 - Gain/Loss on Disposal of Intangible Assets</w:t>
      </w:r>
    </w:p>
    <w:p>
      <w:pPr>
        <w:pStyle w:val="FirstParagraph"/>
      </w:pPr>
      <w:r>
        <w:rPr>
          <w:bCs/>
          <w:b/>
        </w:rPr>
        <w:t xml:space="preserve">Special Configuration for Indefinite-Life Assets</w:t>
      </w:r>
      <w:r>
        <w:t xml:space="preserve">:</w:t>
      </w:r>
    </w:p>
    <w:p>
      <w:pPr>
        <w:pStyle w:val="SourceCode"/>
      </w:pPr>
      <w:r>
        <w:rPr>
          <w:rStyle w:val="VerbatimChar"/>
        </w:rPr>
        <w:t xml:space="preserve">Category: Trademarks</w:t>
      </w:r>
      <w:r>
        <w:br/>
      </w:r>
      <w:r>
        <w:rPr>
          <w:rStyle w:val="VerbatimChar"/>
        </w:rPr>
        <w:t xml:space="preserve">- Type: purchased</w:t>
      </w:r>
      <w:r>
        <w:br/>
      </w:r>
      <w:r>
        <w:rPr>
          <w:rStyle w:val="VerbatimChar"/>
        </w:rPr>
        <w:t xml:space="preserve">- Is Goodwill: No</w:t>
      </w:r>
      <w:r>
        <w:br/>
      </w:r>
      <w:r>
        <w:rPr>
          <w:rStyle w:val="VerbatimChar"/>
        </w:rPr>
        <w:t xml:space="preserve">- Is Indefinite Life: Yes</w:t>
      </w:r>
      <w:r>
        <w:br/>
      </w:r>
      <w:r>
        <w:rPr>
          <w:rStyle w:val="VerbatimChar"/>
        </w:rPr>
        <w:t xml:space="preserve">- Cost Account: 1510 - Intangible Assets - Trademarks</w:t>
      </w:r>
      <w:r>
        <w:br/>
      </w:r>
      <w:r>
        <w:rPr>
          <w:rStyle w:val="VerbatimChar"/>
        </w:rPr>
        <w:t xml:space="preserve">- Accumulated Amortisation Account: (Not applicable - indefinite-life not amortized)</w:t>
      </w:r>
      <w:r>
        <w:br/>
      </w:r>
      <w:r>
        <w:rPr>
          <w:rStyle w:val="VerbatimChar"/>
        </w:rPr>
        <w:t xml:space="preserve">- Accumulated Impairment Account: 1511 - Accumulated Impairment - Trademarks</w:t>
      </w:r>
      <w:r>
        <w:br/>
      </w:r>
      <w:r>
        <w:rPr>
          <w:rStyle w:val="VerbatimChar"/>
        </w:rPr>
        <w:t xml:space="preserve">- Amortisation Expense Account: (Not applicable - indefinite-life not amortized)</w:t>
      </w:r>
      <w:r>
        <w:br/>
      </w:r>
      <w:r>
        <w:rPr>
          <w:rStyle w:val="VerbatimChar"/>
        </w:rPr>
        <w:t xml:space="preserve">- Impairment Loss Account: 5200 - Impairment Loss - Intangible Assets</w:t>
      </w:r>
      <w:r>
        <w:br/>
      </w:r>
      <w:r>
        <w:rPr>
          <w:rStyle w:val="VerbatimChar"/>
        </w:rPr>
        <w:t xml:space="preserve">- Disposal Gain/Loss Account: 5300 - Gain/Loss on Disposal of Intangible Assets</w:t>
      </w:r>
    </w:p>
    <w:p>
      <w:r>
        <w:pict>
          <v:rect style="width:0;height:1.5pt" o:hralign="center" o:hrstd="t" o:hr="t"/>
        </w:pict>
      </w:r>
    </w:p>
    <w:bookmarkEnd w:id="27"/>
    <w:bookmarkEnd w:id="28"/>
    <w:bookmarkEnd w:id="29"/>
    <w:bookmarkStart w:id="33" w:name="intangible-asset-recognition-flow"/>
    <w:p>
      <w:pPr>
        <w:pStyle w:val="Heading2"/>
      </w:pPr>
      <w:r>
        <w:t xml:space="preserve">Intangible Asset Recognition Flow</w:t>
      </w:r>
    </w:p>
    <w:bookmarkStart w:id="30" w:name="step-1-recognition-initiation"/>
    <w:p>
      <w:pPr>
        <w:pStyle w:val="Heading3"/>
      </w:pPr>
      <w:r>
        <w:t xml:space="preserve">Step 1: Recognition Initiation</w:t>
      </w:r>
    </w:p>
    <w:p>
      <w:pPr>
        <w:pStyle w:val="FirstParagraph"/>
      </w:pPr>
      <w:r>
        <w:rPr>
          <w:bCs/>
          <w:b/>
        </w:rPr>
        <w:t xml:space="preserve">Location</w:t>
      </w:r>
      <w:r>
        <w:t xml:space="preserve">:</w:t>
      </w:r>
      <w:r>
        <w:t xml:space="preserve"> </w:t>
      </w:r>
      <w:r>
        <w:rPr>
          <w:rStyle w:val="VerbatimChar"/>
        </w:rPr>
        <w:t xml:space="preserve">/asset-management/intangible/assets/create</w:t>
      </w:r>
    </w:p>
    <w:p>
      <w:pPr>
        <w:pStyle w:val="BodyText"/>
      </w:pPr>
      <w:r>
        <w:rPr>
          <w:bCs/>
          <w:b/>
        </w:rPr>
        <w:t xml:space="preserve">IAS 38 Recognition Criteria</w:t>
      </w:r>
      <w:r>
        <w:t xml:space="preserve">:</w:t>
      </w:r>
      <w:r>
        <w:t xml:space="preserve"> </w:t>
      </w:r>
      <w:r>
        <w:t xml:space="preserve">An intangible asset must meet ALL of the following criteria to be recognized:</w:t>
      </w:r>
      <w:r>
        <w:t xml:space="preserve"> </w:t>
      </w:r>
      <w:r>
        <w:t xml:space="preserve">1.</w:t>
      </w:r>
      <w:r>
        <w:t xml:space="preserve"> </w:t>
      </w:r>
      <w:r>
        <w:rPr>
          <w:bCs/>
          <w:b/>
        </w:rPr>
        <w:t xml:space="preserve">Identifiability</w:t>
      </w:r>
      <w:r>
        <w:t xml:space="preserve">: Asset is separable or arises from contractual/legal rights</w:t>
      </w:r>
      <w:r>
        <w:t xml:space="preserve"> </w:t>
      </w:r>
      <w:r>
        <w:t xml:space="preserve">2.</w:t>
      </w:r>
      <w:r>
        <w:t xml:space="preserve"> </w:t>
      </w:r>
      <w:r>
        <w:rPr>
          <w:bCs/>
          <w:b/>
        </w:rPr>
        <w:t xml:space="preserve">Control</w:t>
      </w:r>
      <w:r>
        <w:t xml:space="preserve">: Entity has power to obtain future economic benefits</w:t>
      </w:r>
      <w:r>
        <w:t xml:space="preserve"> </w:t>
      </w:r>
      <w:r>
        <w:t xml:space="preserve">3.</w:t>
      </w:r>
      <w:r>
        <w:t xml:space="preserve"> </w:t>
      </w:r>
      <w:r>
        <w:rPr>
          <w:bCs/>
          <w:b/>
        </w:rPr>
        <w:t xml:space="preserve">Future Economic Benefits</w:t>
      </w:r>
      <w:r>
        <w:t xml:space="preserve">: Probable that future economic benefits will flow to the entity</w:t>
      </w:r>
      <w:r>
        <w:t xml:space="preserve"> </w:t>
      </w:r>
      <w:r>
        <w:t xml:space="preserve">4.</w:t>
      </w:r>
      <w:r>
        <w:t xml:space="preserve"> </w:t>
      </w:r>
      <w:r>
        <w:rPr>
          <w:bCs/>
          <w:b/>
        </w:rPr>
        <w:t xml:space="preserve">Reliable Measurement</w:t>
      </w:r>
      <w:r>
        <w:t xml:space="preserve">: Cost can be measured reliably</w:t>
      </w:r>
    </w:p>
    <w:p>
      <w:pPr>
        <w:pStyle w:val="BodyText"/>
      </w:pPr>
      <w:r>
        <w:rPr>
          <w:bCs/>
          <w:b/>
        </w:rPr>
        <w:t xml:space="preserve">Process</w:t>
      </w:r>
      <w:r>
        <w:t xml:space="preserve">:</w:t>
      </w:r>
    </w:p>
    <w:p>
      <w:pPr>
        <w:numPr>
          <w:ilvl w:val="0"/>
          <w:numId w:val="1010"/>
        </w:numPr>
        <w:pStyle w:val="Compact"/>
      </w:pPr>
      <w:r>
        <w:rPr>
          <w:bCs/>
          <w:b/>
        </w:rPr>
        <w:t xml:space="preserve">Select Category</w:t>
      </w:r>
    </w:p>
    <w:p>
      <w:pPr>
        <w:numPr>
          <w:ilvl w:val="1"/>
          <w:numId w:val="1011"/>
        </w:numPr>
        <w:pStyle w:val="Compact"/>
      </w:pPr>
      <w:r>
        <w:t xml:space="preserve">Choose from configured intangible asset categories</w:t>
      </w:r>
    </w:p>
    <w:p>
      <w:pPr>
        <w:numPr>
          <w:ilvl w:val="1"/>
          <w:numId w:val="1011"/>
        </w:numPr>
        <w:pStyle w:val="Compact"/>
      </w:pPr>
      <w:r>
        <w:t xml:space="preserve">System auto-loads default accounts from category</w:t>
      </w:r>
    </w:p>
    <w:p>
      <w:pPr>
        <w:numPr>
          <w:ilvl w:val="0"/>
          <w:numId w:val="1010"/>
        </w:numPr>
        <w:pStyle w:val="Compact"/>
      </w:pPr>
      <w:r>
        <w:rPr>
          <w:bCs/>
          <w:b/>
        </w:rPr>
        <w:t xml:space="preserve">Enter Basic Information</w:t>
      </w:r>
      <w:r>
        <w:t xml:space="preserve">:</w:t>
      </w:r>
    </w:p>
    <w:p>
      <w:pPr>
        <w:numPr>
          <w:ilvl w:val="1"/>
          <w:numId w:val="1012"/>
        </w:numPr>
        <w:pStyle w:val="Compact"/>
      </w:pPr>
      <w:r>
        <w:rPr>
          <w:bCs/>
          <w:b/>
        </w:rPr>
        <w:t xml:space="preserve">Asset Code</w:t>
      </w:r>
      <w:r>
        <w:t xml:space="preserve">: Unique identifier (e.g.,</w:t>
      </w:r>
      <w:r>
        <w:t xml:space="preserve"> </w:t>
      </w:r>
      <w:r>
        <w:t xml:space="preserve">“</w:t>
      </w:r>
      <w:r>
        <w:t xml:space="preserve">IA-2025-0001</w:t>
      </w:r>
      <w:r>
        <w:t xml:space="preserve">”</w:t>
      </w:r>
      <w:r>
        <w:t xml:space="preserve">)</w:t>
      </w:r>
    </w:p>
    <w:p>
      <w:pPr>
        <w:numPr>
          <w:ilvl w:val="1"/>
          <w:numId w:val="1012"/>
        </w:numPr>
        <w:pStyle w:val="Compact"/>
      </w:pPr>
      <w:r>
        <w:rPr>
          <w:bCs/>
          <w:b/>
        </w:rPr>
        <w:t xml:space="preserve">Asset Name</w:t>
      </w:r>
      <w:r>
        <w:t xml:space="preserve">: Descriptive name (e.g.,</w:t>
      </w:r>
      <w:r>
        <w:t xml:space="preserve"> </w:t>
      </w:r>
      <w:r>
        <w:t xml:space="preserve">“</w:t>
      </w:r>
      <w:r>
        <w:t xml:space="preserve">Microsoft Office 365 License</w:t>
      </w:r>
      <w:r>
        <w:t xml:space="preserve">”</w:t>
      </w:r>
      <w:r>
        <w:t xml:space="preserve">)</w:t>
      </w:r>
    </w:p>
    <w:p>
      <w:pPr>
        <w:numPr>
          <w:ilvl w:val="1"/>
          <w:numId w:val="1012"/>
        </w:numPr>
        <w:pStyle w:val="Compact"/>
      </w:pPr>
      <w:r>
        <w:rPr>
          <w:bCs/>
          <w:b/>
        </w:rPr>
        <w:t xml:space="preserve">Source Type</w:t>
      </w:r>
      <w:r>
        <w:t xml:space="preserve">:</w:t>
      </w:r>
    </w:p>
    <w:p>
      <w:pPr>
        <w:numPr>
          <w:ilvl w:val="2"/>
          <w:numId w:val="1013"/>
        </w:numPr>
        <w:pStyle w:val="Compact"/>
      </w:pPr>
      <w:r>
        <w:rPr>
          <w:rStyle w:val="VerbatimChar"/>
        </w:rPr>
        <w:t xml:space="preserve">purchased</w:t>
      </w:r>
      <w:r>
        <w:t xml:space="preserve">: Acquired from external party</w:t>
      </w:r>
    </w:p>
    <w:p>
      <w:pPr>
        <w:numPr>
          <w:ilvl w:val="2"/>
          <w:numId w:val="1013"/>
        </w:numPr>
        <w:pStyle w:val="Compact"/>
      </w:pPr>
      <w:r>
        <w:rPr>
          <w:rStyle w:val="VerbatimChar"/>
        </w:rPr>
        <w:t xml:space="preserve">internally_developed</w:t>
      </w:r>
      <w:r>
        <w:t xml:space="preserve">: Developed internally</w:t>
      </w:r>
    </w:p>
    <w:p>
      <w:pPr>
        <w:numPr>
          <w:ilvl w:val="2"/>
          <w:numId w:val="1013"/>
        </w:numPr>
        <w:pStyle w:val="Compact"/>
      </w:pPr>
      <w:r>
        <w:rPr>
          <w:rStyle w:val="VerbatimChar"/>
        </w:rPr>
        <w:t xml:space="preserve">goodwill</w:t>
      </w:r>
      <w:r>
        <w:t xml:space="preserve">: Goodwill from business combination</w:t>
      </w:r>
    </w:p>
    <w:p>
      <w:pPr>
        <w:numPr>
          <w:ilvl w:val="2"/>
          <w:numId w:val="1013"/>
        </w:numPr>
        <w:pStyle w:val="Compact"/>
      </w:pPr>
      <w:r>
        <w:rPr>
          <w:rStyle w:val="VerbatimChar"/>
        </w:rPr>
        <w:t xml:space="preserve">other</w:t>
      </w:r>
      <w:r>
        <w:t xml:space="preserve">: Other source</w:t>
      </w:r>
    </w:p>
    <w:p>
      <w:pPr>
        <w:numPr>
          <w:ilvl w:val="1"/>
          <w:numId w:val="1012"/>
        </w:numPr>
        <w:pStyle w:val="Compact"/>
      </w:pPr>
      <w:r>
        <w:rPr>
          <w:bCs/>
          <w:b/>
        </w:rPr>
        <w:t xml:space="preserve">Acquisition Date</w:t>
      </w:r>
      <w:r>
        <w:t xml:space="preserve">: Date of acquisition/recognition</w:t>
      </w:r>
    </w:p>
    <w:p>
      <w:pPr>
        <w:numPr>
          <w:ilvl w:val="1"/>
          <w:numId w:val="1012"/>
        </w:numPr>
        <w:pStyle w:val="Compact"/>
      </w:pPr>
      <w:r>
        <w:rPr>
          <w:bCs/>
          <w:b/>
        </w:rPr>
        <w:t xml:space="preserve">Description</w:t>
      </w:r>
      <w:r>
        <w:t xml:space="preserve">: Detailed description of the asset</w:t>
      </w:r>
    </w:p>
    <w:p>
      <w:pPr>
        <w:numPr>
          <w:ilvl w:val="0"/>
          <w:numId w:val="1010"/>
        </w:numPr>
        <w:pStyle w:val="Compact"/>
      </w:pPr>
      <w:r>
        <w:rPr>
          <w:bCs/>
          <w:b/>
        </w:rPr>
        <w:t xml:space="preserve">Recognition Criteria Checks</w:t>
      </w:r>
      <w:r>
        <w:t xml:space="preserve"> </w:t>
      </w:r>
      <w:r>
        <w:t xml:space="preserve">(IAS 38 Compliance):</w:t>
      </w:r>
    </w:p>
    <w:p>
      <w:pPr>
        <w:numPr>
          <w:ilvl w:val="1"/>
          <w:numId w:val="1014"/>
        </w:numPr>
        <w:pStyle w:val="Compact"/>
      </w:pPr>
      <w:r>
        <w:t xml:space="preserve">☑</w:t>
      </w:r>
      <w:r>
        <w:t xml:space="preserve"> </w:t>
      </w:r>
      <w:r>
        <w:rPr>
          <w:bCs/>
          <w:b/>
        </w:rPr>
        <w:t xml:space="preserve">Identifiable</w:t>
      </w:r>
      <w:r>
        <w:t xml:space="preserve">: Asset is separable or arises from contractual/legal rights</w:t>
      </w:r>
    </w:p>
    <w:p>
      <w:pPr>
        <w:numPr>
          <w:ilvl w:val="1"/>
          <w:numId w:val="1014"/>
        </w:numPr>
        <w:pStyle w:val="Compact"/>
      </w:pPr>
      <w:r>
        <w:t xml:space="preserve">☑</w:t>
      </w:r>
      <w:r>
        <w:t xml:space="preserve"> </w:t>
      </w:r>
      <w:r>
        <w:rPr>
          <w:bCs/>
          <w:b/>
        </w:rPr>
        <w:t xml:space="preserve">Control</w:t>
      </w:r>
      <w:r>
        <w:t xml:space="preserve">: Entity has power to obtain future economic benefits</w:t>
      </w:r>
    </w:p>
    <w:p>
      <w:pPr>
        <w:numPr>
          <w:ilvl w:val="1"/>
          <w:numId w:val="1014"/>
        </w:numPr>
        <w:pStyle w:val="Compact"/>
      </w:pPr>
      <w:r>
        <w:t xml:space="preserve">☑</w:t>
      </w:r>
      <w:r>
        <w:t xml:space="preserve"> </w:t>
      </w:r>
      <w:r>
        <w:rPr>
          <w:bCs/>
          <w:b/>
        </w:rPr>
        <w:t xml:space="preserve">Future Economic Benefits</w:t>
      </w:r>
      <w:r>
        <w:t xml:space="preserve">: Probable that future economic benefits will flow to the entity</w:t>
      </w:r>
    </w:p>
    <w:p>
      <w:pPr>
        <w:numPr>
          <w:ilvl w:val="1"/>
          <w:numId w:val="1014"/>
        </w:numPr>
        <w:pStyle w:val="Compact"/>
      </w:pPr>
      <w:r>
        <w:t xml:space="preserve">☑</w:t>
      </w:r>
      <w:r>
        <w:t xml:space="preserve"> </w:t>
      </w:r>
      <w:r>
        <w:rPr>
          <w:bCs/>
          <w:b/>
        </w:rPr>
        <w:t xml:space="preserve">Reliable Measurement</w:t>
      </w:r>
      <w:r>
        <w:t xml:space="preserve">: Cost can be measured reliably</w:t>
      </w:r>
    </w:p>
    <w:p>
      <w:pPr>
        <w:numPr>
          <w:ilvl w:val="1"/>
          <w:numId w:val="1014"/>
        </w:numPr>
        <w:pStyle w:val="Compact"/>
      </w:pPr>
      <w:r>
        <w:rPr>
          <w:bCs/>
          <w:b/>
        </w:rPr>
        <w:t xml:space="preserve">Notes</w:t>
      </w:r>
      <w:r>
        <w:t xml:space="preserve">: Additional justification for recognition</w:t>
      </w:r>
    </w:p>
    <w:p>
      <w:pPr>
        <w:numPr>
          <w:ilvl w:val="0"/>
          <w:numId w:val="1010"/>
        </w:numPr>
        <w:pStyle w:val="Compact"/>
      </w:pPr>
      <w:r>
        <w:rPr>
          <w:bCs/>
          <w:b/>
        </w:rPr>
        <w:t xml:space="preserve">Cost Information</w:t>
      </w:r>
      <w:r>
        <w:t xml:space="preserve">:</w:t>
      </w:r>
    </w:p>
    <w:p>
      <w:pPr>
        <w:numPr>
          <w:ilvl w:val="1"/>
          <w:numId w:val="1015"/>
        </w:numPr>
        <w:pStyle w:val="Compact"/>
      </w:pPr>
      <w:r>
        <w:rPr>
          <w:bCs/>
          <w:b/>
        </w:rPr>
        <w:t xml:space="preserve">Total Cost</w:t>
      </w:r>
      <w:r>
        <w:t xml:space="preserve">: Initial cost of the intangible asset</w:t>
      </w:r>
    </w:p>
    <w:p>
      <w:pPr>
        <w:numPr>
          <w:ilvl w:val="1"/>
          <w:numId w:val="1015"/>
        </w:numPr>
        <w:pStyle w:val="Compact"/>
      </w:pPr>
      <w:r>
        <w:rPr>
          <w:bCs/>
          <w:b/>
        </w:rPr>
        <w:t xml:space="preserve">Cost Components</w:t>
      </w:r>
      <w:r>
        <w:t xml:space="preserve">: (See Step 2 for detailed cost component entry)</w:t>
      </w:r>
    </w:p>
    <w:p>
      <w:pPr>
        <w:numPr>
          <w:ilvl w:val="0"/>
          <w:numId w:val="1010"/>
        </w:numPr>
        <w:pStyle w:val="Compact"/>
      </w:pPr>
      <w:r>
        <w:rPr>
          <w:bCs/>
          <w:b/>
        </w:rPr>
        <w:t xml:space="preserve">Useful Life Determination</w:t>
      </w:r>
      <w:r>
        <w:t xml:space="preserve">:</w:t>
      </w:r>
    </w:p>
    <w:p>
      <w:pPr>
        <w:numPr>
          <w:ilvl w:val="1"/>
          <w:numId w:val="1016"/>
        </w:numPr>
        <w:pStyle w:val="Compact"/>
      </w:pPr>
      <w:r>
        <w:rPr>
          <w:bCs/>
          <w:b/>
        </w:rPr>
        <w:t xml:space="preserve">Is Indefinite Life</w:t>
      </w:r>
      <w:r>
        <w:t xml:space="preserve">: Check if asset has indefinite useful life</w:t>
      </w:r>
    </w:p>
    <w:p>
      <w:pPr>
        <w:numPr>
          <w:ilvl w:val="1"/>
          <w:numId w:val="1016"/>
        </w:numPr>
        <w:pStyle w:val="Compact"/>
      </w:pPr>
      <w:r>
        <w:rPr>
          <w:bCs/>
          <w:b/>
        </w:rPr>
        <w:t xml:space="preserve">Is Goodwill</w:t>
      </w:r>
      <w:r>
        <w:t xml:space="preserve">: Check if asset is goodwill</w:t>
      </w:r>
    </w:p>
    <w:p>
      <w:pPr>
        <w:numPr>
          <w:ilvl w:val="1"/>
          <w:numId w:val="1016"/>
        </w:numPr>
        <w:pStyle w:val="Compact"/>
      </w:pPr>
      <w:r>
        <w:rPr>
          <w:bCs/>
          <w:b/>
        </w:rPr>
        <w:t xml:space="preserve">Useful Life (Months)</w:t>
      </w:r>
      <w:r>
        <w:t xml:space="preserve">: Required for finite-life assets (e.g., 60 months for 5-year license)</w:t>
      </w:r>
    </w:p>
    <w:p>
      <w:pPr>
        <w:numPr>
          <w:ilvl w:val="1"/>
          <w:numId w:val="1016"/>
        </w:numPr>
        <w:pStyle w:val="Compact"/>
      </w:pPr>
      <w:r>
        <w:rPr>
          <w:bCs/>
          <w:b/>
        </w:rPr>
        <w:t xml:space="preserve">Note</w:t>
      </w:r>
      <w:r>
        <w:t xml:space="preserve">: Goodwill and indefinite-life assets are NOT amortized</w:t>
      </w:r>
    </w:p>
    <w:p>
      <w:pPr>
        <w:numPr>
          <w:ilvl w:val="0"/>
          <w:numId w:val="1010"/>
        </w:numPr>
        <w:pStyle w:val="Compact"/>
      </w:pPr>
      <w:r>
        <w:rPr>
          <w:bCs/>
          <w:b/>
        </w:rPr>
        <w:t xml:space="preserve">Validation Rules</w:t>
      </w:r>
      <w:r>
        <w:t xml:space="preserve">:</w:t>
      </w:r>
    </w:p>
    <w:p>
      <w:pPr>
        <w:numPr>
          <w:ilvl w:val="1"/>
          <w:numId w:val="1017"/>
        </w:numPr>
        <w:pStyle w:val="Compact"/>
      </w:pPr>
      <w:r>
        <w:t xml:space="preserve">If</w:t>
      </w:r>
      <w:r>
        <w:t xml:space="preserve"> </w:t>
      </w:r>
      <w:r>
        <w:rPr>
          <w:rStyle w:val="VerbatimChar"/>
        </w:rPr>
        <w:t xml:space="preserve">is_goodwill = true</w:t>
      </w:r>
      <w:r>
        <w:t xml:space="preserve"> </w:t>
      </w:r>
      <w:r>
        <w:t xml:space="preserve">or</w:t>
      </w:r>
      <w:r>
        <w:t xml:space="preserve"> </w:t>
      </w:r>
      <w:r>
        <w:rPr>
          <w:rStyle w:val="VerbatimChar"/>
        </w:rPr>
        <w:t xml:space="preserve">source_type = 'goodwill'</w:t>
      </w:r>
      <w:r>
        <w:t xml:space="preserve">:</w:t>
      </w:r>
    </w:p>
    <w:p>
      <w:pPr>
        <w:numPr>
          <w:ilvl w:val="2"/>
          <w:numId w:val="1018"/>
        </w:numPr>
        <w:pStyle w:val="Compact"/>
      </w:pPr>
      <w:r>
        <w:t xml:space="preserve">System automatically sets</w:t>
      </w:r>
      <w:r>
        <w:t xml:space="preserve"> </w:t>
      </w:r>
      <w:r>
        <w:rPr>
          <w:rStyle w:val="VerbatimChar"/>
        </w:rPr>
        <w:t xml:space="preserve">is_indefinite_life = true</w:t>
      </w:r>
    </w:p>
    <w:p>
      <w:pPr>
        <w:numPr>
          <w:ilvl w:val="2"/>
          <w:numId w:val="1018"/>
        </w:numPr>
        <w:pStyle w:val="Compact"/>
      </w:pPr>
      <w:r>
        <w:t xml:space="preserve">System automatically sets</w:t>
      </w:r>
      <w:r>
        <w:t xml:space="preserve"> </w:t>
      </w:r>
      <w:r>
        <w:rPr>
          <w:rStyle w:val="VerbatimChar"/>
        </w:rPr>
        <w:t xml:space="preserve">useful_life_months = null</w:t>
      </w:r>
    </w:p>
    <w:p>
      <w:pPr>
        <w:numPr>
          <w:ilvl w:val="1"/>
          <w:numId w:val="1017"/>
        </w:numPr>
        <w:pStyle w:val="Compact"/>
      </w:pPr>
      <w:r>
        <w:t xml:space="preserve">If</w:t>
      </w:r>
      <w:r>
        <w:t xml:space="preserve"> </w:t>
      </w:r>
      <w:r>
        <w:rPr>
          <w:rStyle w:val="VerbatimChar"/>
        </w:rPr>
        <w:t xml:space="preserve">is_indefinite_life = true</w:t>
      </w:r>
      <w:r>
        <w:t xml:space="preserve">:</w:t>
      </w:r>
    </w:p>
    <w:p>
      <w:pPr>
        <w:numPr>
          <w:ilvl w:val="2"/>
          <w:numId w:val="1019"/>
        </w:numPr>
        <w:pStyle w:val="Compact"/>
      </w:pPr>
      <w:r>
        <w:t xml:space="preserve">System automatically sets</w:t>
      </w:r>
      <w:r>
        <w:t xml:space="preserve"> </w:t>
      </w:r>
      <w:r>
        <w:rPr>
          <w:rStyle w:val="VerbatimChar"/>
        </w:rPr>
        <w:t xml:space="preserve">useful_life_months = null</w:t>
      </w:r>
    </w:p>
    <w:p>
      <w:pPr>
        <w:numPr>
          <w:ilvl w:val="1"/>
          <w:numId w:val="1017"/>
        </w:numPr>
        <w:pStyle w:val="Compact"/>
      </w:pPr>
      <w:r>
        <w:t xml:space="preserve">For finite-life assets:</w:t>
      </w:r>
    </w:p>
    <w:p>
      <w:pPr>
        <w:numPr>
          <w:ilvl w:val="2"/>
          <w:numId w:val="1020"/>
        </w:numPr>
        <w:pStyle w:val="Compact"/>
      </w:pPr>
      <w:r>
        <w:rPr>
          <w:rStyle w:val="VerbatimChar"/>
        </w:rPr>
        <w:t xml:space="preserve">useful_life_months</w:t>
      </w:r>
      <w:r>
        <w:t xml:space="preserve"> </w:t>
      </w:r>
      <w:r>
        <w:t xml:space="preserve">is REQUIRED</w:t>
      </w:r>
    </w:p>
    <w:p>
      <w:pPr>
        <w:numPr>
          <w:ilvl w:val="2"/>
          <w:numId w:val="1020"/>
        </w:numPr>
        <w:pStyle w:val="Compact"/>
      </w:pPr>
      <w:r>
        <w:t xml:space="preserve">Must be greater than 0</w:t>
      </w:r>
    </w:p>
    <w:p>
      <w:pPr>
        <w:numPr>
          <w:ilvl w:val="0"/>
          <w:numId w:val="1010"/>
        </w:numPr>
        <w:pStyle w:val="Compact"/>
      </w:pPr>
      <w:r>
        <w:rPr>
          <w:bCs/>
          <w:b/>
        </w:rPr>
        <w:t xml:space="preserve">Submit Recognition</w:t>
      </w:r>
    </w:p>
    <w:p>
      <w:pPr>
        <w:numPr>
          <w:ilvl w:val="1"/>
          <w:numId w:val="1021"/>
        </w:numPr>
        <w:pStyle w:val="Compact"/>
      </w:pPr>
      <w:r>
        <w:t xml:space="preserve">System validates recognition criteria</w:t>
      </w:r>
    </w:p>
    <w:p>
      <w:pPr>
        <w:numPr>
          <w:ilvl w:val="1"/>
          <w:numId w:val="1021"/>
        </w:numPr>
        <w:pStyle w:val="Compact"/>
      </w:pPr>
      <w:r>
        <w:t xml:space="preserve">System generates unique asset code (if not provided)</w:t>
      </w:r>
    </w:p>
    <w:p>
      <w:pPr>
        <w:numPr>
          <w:ilvl w:val="1"/>
          <w:numId w:val="1021"/>
        </w:numPr>
        <w:pStyle w:val="Compact"/>
      </w:pPr>
      <w:r>
        <w:t xml:space="preserve">Status:</w:t>
      </w:r>
      <w:r>
        <w:t xml:space="preserve"> </w:t>
      </w:r>
      <w:r>
        <w:rPr>
          <w:rStyle w:val="VerbatimChar"/>
        </w:rPr>
        <w:t xml:space="preserve">active</w:t>
      </w:r>
    </w:p>
    <w:p>
      <w:pPr>
        <w:numPr>
          <w:ilvl w:val="1"/>
          <w:numId w:val="1021"/>
        </w:numPr>
        <w:pStyle w:val="Compact"/>
      </w:pPr>
      <w:r>
        <w:t xml:space="preserve">Initial journal entry created automatically</w:t>
      </w:r>
    </w:p>
    <w:p>
      <w:r>
        <w:pict>
          <v:rect style="width:0;height:1.5pt" o:hralign="center" o:hrstd="t" o:hr="t"/>
        </w:pict>
      </w:r>
    </w:p>
    <w:bookmarkEnd w:id="30"/>
    <w:bookmarkStart w:id="31" w:name="step-2-cost-components-management"/>
    <w:p>
      <w:pPr>
        <w:pStyle w:val="Heading3"/>
      </w:pPr>
      <w:r>
        <w:t xml:space="preserve">Step 2: Cost Components Management</w:t>
      </w:r>
    </w:p>
    <w:p>
      <w:pPr>
        <w:pStyle w:val="FirstParagraph"/>
      </w:pPr>
      <w:r>
        <w:rPr>
          <w:bCs/>
          <w:b/>
        </w:rPr>
        <w:t xml:space="preserve">Location</w:t>
      </w:r>
      <w:r>
        <w:t xml:space="preserve">:</w:t>
      </w:r>
      <w:r>
        <w:t xml:space="preserve"> </w:t>
      </w:r>
      <w:r>
        <w:rPr>
          <w:rStyle w:val="VerbatimChar"/>
        </w:rPr>
        <w:t xml:space="preserve">/asset-management/intangible/assets/{id}/cost-components</w:t>
      </w:r>
    </w:p>
    <w:p>
      <w:pPr>
        <w:pStyle w:val="BodyText"/>
      </w:pPr>
      <w:r>
        <w:rPr>
          <w:bCs/>
          <w:b/>
        </w:rPr>
        <w:t xml:space="preserve">Purpose</w:t>
      </w:r>
      <w:r>
        <w:t xml:space="preserve">: Track all costs that form part of the intangible asset’s initial cost.</w:t>
      </w:r>
    </w:p>
    <w:p>
      <w:pPr>
        <w:pStyle w:val="BodyText"/>
      </w:pPr>
      <w:r>
        <w:rPr>
          <w:bCs/>
          <w:b/>
        </w:rPr>
        <w:t xml:space="preserve">IAS 38 Cost Components</w:t>
      </w:r>
      <w:r>
        <w:t xml:space="preserve">:</w:t>
      </w:r>
      <w:r>
        <w:t xml:space="preserve"> </w:t>
      </w:r>
      <w:r>
        <w:t xml:space="preserve">- Purchase price (less trade discounts and rebates)</w:t>
      </w:r>
      <w:r>
        <w:t xml:space="preserve"> </w:t>
      </w:r>
      <w:r>
        <w:t xml:space="preserve">- Directly attributable costs:</w:t>
      </w:r>
      <w:r>
        <w:t xml:space="preserve"> </w:t>
      </w:r>
      <w:r>
        <w:t xml:space="preserve">- Professional fees (legal, valuation)</w:t>
      </w:r>
      <w:r>
        <w:t xml:space="preserve"> </w:t>
      </w:r>
      <w:r>
        <w:t xml:space="preserve">- Registration fees</w:t>
      </w:r>
      <w:r>
        <w:t xml:space="preserve"> </w:t>
      </w:r>
      <w:r>
        <w:t xml:space="preserve">- Import duties and non-refundable purchase taxes</w:t>
      </w:r>
      <w:r>
        <w:t xml:space="preserve"> </w:t>
      </w:r>
      <w:r>
        <w:t xml:space="preserve">- Costs of testing whether asset is functioning properly</w:t>
      </w:r>
      <w:r>
        <w:t xml:space="preserve"> </w:t>
      </w:r>
      <w:r>
        <w:t xml:space="preserve">- Initial operating losses (NOT included)</w:t>
      </w:r>
      <w:r>
        <w:t xml:space="preserve"> </w:t>
      </w:r>
      <w:r>
        <w:t xml:space="preserve">- Training costs (NOT included unless essential for asset to function)</w:t>
      </w:r>
    </w:p>
    <w:p>
      <w:pPr>
        <w:pStyle w:val="BodyText"/>
      </w:pPr>
      <w:r>
        <w:rPr>
          <w:bCs/>
          <w:b/>
        </w:rPr>
        <w:t xml:space="preserve">Process</w:t>
      </w:r>
      <w:r>
        <w:t xml:space="preserve">:</w:t>
      </w:r>
    </w:p>
    <w:p>
      <w:pPr>
        <w:numPr>
          <w:ilvl w:val="0"/>
          <w:numId w:val="1022"/>
        </w:numPr>
        <w:pStyle w:val="Compact"/>
      </w:pPr>
      <w:r>
        <w:rPr>
          <w:bCs/>
          <w:b/>
        </w:rPr>
        <w:t xml:space="preserve">Add Cost Component</w:t>
      </w:r>
      <w:r>
        <w:t xml:space="preserve">:</w:t>
      </w:r>
    </w:p>
    <w:p>
      <w:pPr>
        <w:numPr>
          <w:ilvl w:val="1"/>
          <w:numId w:val="1023"/>
        </w:numPr>
        <w:pStyle w:val="Compact"/>
      </w:pPr>
      <w:r>
        <w:rPr>
          <w:bCs/>
          <w:b/>
        </w:rPr>
        <w:t xml:space="preserve">Date</w:t>
      </w:r>
      <w:r>
        <w:t xml:space="preserve">: Date of cost incurrence</w:t>
      </w:r>
    </w:p>
    <w:p>
      <w:pPr>
        <w:numPr>
          <w:ilvl w:val="1"/>
          <w:numId w:val="1023"/>
        </w:numPr>
        <w:pStyle w:val="Compact"/>
      </w:pPr>
      <w:r>
        <w:rPr>
          <w:bCs/>
          <w:b/>
        </w:rPr>
        <w:t xml:space="preserve">Type</w:t>
      </w:r>
      <w:r>
        <w:t xml:space="preserve">:</w:t>
      </w:r>
    </w:p>
    <w:p>
      <w:pPr>
        <w:numPr>
          <w:ilvl w:val="2"/>
          <w:numId w:val="1024"/>
        </w:numPr>
        <w:pStyle w:val="Compact"/>
      </w:pPr>
      <w:r>
        <w:rPr>
          <w:rStyle w:val="VerbatimChar"/>
        </w:rPr>
        <w:t xml:space="preserve">purchase_price</w:t>
      </w:r>
      <w:r>
        <w:t xml:space="preserve">: Purchase price</w:t>
      </w:r>
    </w:p>
    <w:p>
      <w:pPr>
        <w:numPr>
          <w:ilvl w:val="2"/>
          <w:numId w:val="1024"/>
        </w:numPr>
        <w:pStyle w:val="Compact"/>
      </w:pPr>
      <w:r>
        <w:rPr>
          <w:rStyle w:val="VerbatimChar"/>
        </w:rPr>
        <w:t xml:space="preserve">legal_fees</w:t>
      </w:r>
      <w:r>
        <w:t xml:space="preserve">: Legal fees</w:t>
      </w:r>
    </w:p>
    <w:p>
      <w:pPr>
        <w:numPr>
          <w:ilvl w:val="2"/>
          <w:numId w:val="1024"/>
        </w:numPr>
        <w:pStyle w:val="Compact"/>
      </w:pPr>
      <w:r>
        <w:rPr>
          <w:rStyle w:val="VerbatimChar"/>
        </w:rPr>
        <w:t xml:space="preserve">registration_fees</w:t>
      </w:r>
      <w:r>
        <w:t xml:space="preserve">: Registration fees</w:t>
      </w:r>
    </w:p>
    <w:p>
      <w:pPr>
        <w:numPr>
          <w:ilvl w:val="2"/>
          <w:numId w:val="1024"/>
        </w:numPr>
        <w:pStyle w:val="Compact"/>
      </w:pPr>
      <w:r>
        <w:rPr>
          <w:rStyle w:val="VerbatimChar"/>
        </w:rPr>
        <w:t xml:space="preserve">valuation_fees</w:t>
      </w:r>
      <w:r>
        <w:t xml:space="preserve">: Valuation fees</w:t>
      </w:r>
    </w:p>
    <w:p>
      <w:pPr>
        <w:numPr>
          <w:ilvl w:val="2"/>
          <w:numId w:val="1024"/>
        </w:numPr>
        <w:pStyle w:val="Compact"/>
      </w:pPr>
      <w:r>
        <w:rPr>
          <w:rStyle w:val="VerbatimChar"/>
        </w:rPr>
        <w:t xml:space="preserve">import_duties</w:t>
      </w:r>
      <w:r>
        <w:t xml:space="preserve">: Import duties and taxes</w:t>
      </w:r>
    </w:p>
    <w:p>
      <w:pPr>
        <w:numPr>
          <w:ilvl w:val="2"/>
          <w:numId w:val="1024"/>
        </w:numPr>
        <w:pStyle w:val="Compact"/>
      </w:pPr>
      <w:r>
        <w:rPr>
          <w:rStyle w:val="VerbatimChar"/>
        </w:rPr>
        <w:t xml:space="preserve">testing_costs</w:t>
      </w:r>
      <w:r>
        <w:t xml:space="preserve">: Testing costs</w:t>
      </w:r>
    </w:p>
    <w:p>
      <w:pPr>
        <w:numPr>
          <w:ilvl w:val="2"/>
          <w:numId w:val="1024"/>
        </w:numPr>
        <w:pStyle w:val="Compact"/>
      </w:pPr>
      <w:r>
        <w:rPr>
          <w:rStyle w:val="VerbatimChar"/>
        </w:rPr>
        <w:t xml:space="preserve">other</w:t>
      </w:r>
      <w:r>
        <w:t xml:space="preserve">: Other directly attributable costs</w:t>
      </w:r>
    </w:p>
    <w:p>
      <w:pPr>
        <w:numPr>
          <w:ilvl w:val="1"/>
          <w:numId w:val="1023"/>
        </w:numPr>
        <w:pStyle w:val="Compact"/>
      </w:pPr>
      <w:r>
        <w:rPr>
          <w:bCs/>
          <w:b/>
        </w:rPr>
        <w:t xml:space="preserve">Description</w:t>
      </w:r>
      <w:r>
        <w:t xml:space="preserve">: Detailed description</w:t>
      </w:r>
    </w:p>
    <w:p>
      <w:pPr>
        <w:numPr>
          <w:ilvl w:val="1"/>
          <w:numId w:val="1023"/>
        </w:numPr>
        <w:pStyle w:val="Compact"/>
      </w:pPr>
      <w:r>
        <w:rPr>
          <w:bCs/>
          <w:b/>
        </w:rPr>
        <w:t xml:space="preserve">Amount</w:t>
      </w:r>
      <w:r>
        <w:t xml:space="preserve">: Cost amount</w:t>
      </w:r>
    </w:p>
    <w:p>
      <w:pPr>
        <w:numPr>
          <w:ilvl w:val="1"/>
          <w:numId w:val="1023"/>
        </w:numPr>
        <w:pStyle w:val="Compact"/>
      </w:pPr>
      <w:r>
        <w:rPr>
          <w:bCs/>
          <w:b/>
        </w:rPr>
        <w:t xml:space="preserve">Source Document</w:t>
      </w:r>
      <w:r>
        <w:t xml:space="preserve">: Link to purchase invoice, receipt, etc. (optional)</w:t>
      </w:r>
    </w:p>
    <w:p>
      <w:pPr>
        <w:numPr>
          <w:ilvl w:val="0"/>
          <w:numId w:val="1022"/>
        </w:numPr>
        <w:pStyle w:val="Compact"/>
      </w:pPr>
      <w:r>
        <w:rPr>
          <w:bCs/>
          <w:b/>
        </w:rPr>
        <w:t xml:space="preserve">Cost Component Validation</w:t>
      </w:r>
      <w:r>
        <w:t xml:space="preserve">:</w:t>
      </w:r>
    </w:p>
    <w:p>
      <w:pPr>
        <w:numPr>
          <w:ilvl w:val="1"/>
          <w:numId w:val="1025"/>
        </w:numPr>
        <w:pStyle w:val="Compact"/>
      </w:pPr>
      <w:r>
        <w:t xml:space="preserve">System validates that total cost components match asset cost</w:t>
      </w:r>
    </w:p>
    <w:p>
      <w:pPr>
        <w:numPr>
          <w:ilvl w:val="1"/>
          <w:numId w:val="1025"/>
        </w:numPr>
        <w:pStyle w:val="Compact"/>
      </w:pPr>
      <w:r>
        <w:t xml:space="preserve">System flags discrepancies for review</w:t>
      </w:r>
    </w:p>
    <w:p>
      <w:pPr>
        <w:numPr>
          <w:ilvl w:val="0"/>
          <w:numId w:val="1022"/>
        </w:numPr>
        <w:pStyle w:val="Compact"/>
      </w:pPr>
      <w:r>
        <w:rPr>
          <w:bCs/>
          <w:b/>
        </w:rPr>
        <w:t xml:space="preserve">Cost Component Listing</w:t>
      </w:r>
      <w:r>
        <w:t xml:space="preserve">:</w:t>
      </w:r>
    </w:p>
    <w:p>
      <w:pPr>
        <w:numPr>
          <w:ilvl w:val="1"/>
          <w:numId w:val="1026"/>
        </w:numPr>
        <w:pStyle w:val="Compact"/>
      </w:pPr>
      <w:r>
        <w:t xml:space="preserve">View all cost components</w:t>
      </w:r>
    </w:p>
    <w:p>
      <w:pPr>
        <w:numPr>
          <w:ilvl w:val="1"/>
          <w:numId w:val="1026"/>
        </w:numPr>
        <w:pStyle w:val="Compact"/>
      </w:pPr>
      <w:r>
        <w:t xml:space="preserve">Edit or delete cost components (if not yet posted to GL)</w:t>
      </w:r>
    </w:p>
    <w:p>
      <w:pPr>
        <w:numPr>
          <w:ilvl w:val="1"/>
          <w:numId w:val="1026"/>
        </w:numPr>
        <w:pStyle w:val="Compact"/>
      </w:pPr>
      <w:r>
        <w:t xml:space="preserve">Export cost component breakdown</w:t>
      </w:r>
    </w:p>
    <w:p>
      <w:r>
        <w:pict>
          <v:rect style="width:0;height:1.5pt" o:hralign="center" o:hrstd="t" o:hr="t"/>
        </w:pict>
      </w:r>
    </w:p>
    <w:bookmarkEnd w:id="31"/>
    <w:bookmarkStart w:id="32" w:name="step-3-initial-recognition-gl-posting"/>
    <w:p>
      <w:pPr>
        <w:pStyle w:val="Heading3"/>
      </w:pPr>
      <w:r>
        <w:t xml:space="preserve">Step 3: Initial Recognition GL Posting</w:t>
      </w:r>
    </w:p>
    <w:p>
      <w:pPr>
        <w:pStyle w:val="FirstParagraph"/>
      </w:pPr>
      <w:r>
        <w:rPr>
          <w:bCs/>
          <w:b/>
        </w:rPr>
        <w:t xml:space="preserve">Automatic Process</w:t>
      </w:r>
      <w:r>
        <w:t xml:space="preserve"> </w:t>
      </w:r>
      <w:r>
        <w:t xml:space="preserve">(performed by system upon asset creation):</w:t>
      </w:r>
    </w:p>
    <w:p>
      <w:pPr>
        <w:numPr>
          <w:ilvl w:val="0"/>
          <w:numId w:val="1027"/>
        </w:numPr>
      </w:pPr>
      <w:r>
        <w:rPr>
          <w:bCs/>
          <w:b/>
        </w:rPr>
        <w:t xml:space="preserve">Journal Entry Creation</w:t>
      </w:r>
      <w:r>
        <w:t xml:space="preserve">:</w:t>
      </w:r>
    </w:p>
    <w:p>
      <w:pPr>
        <w:numPr>
          <w:ilvl w:val="0"/>
          <w:numId w:val="1000"/>
        </w:numPr>
        <w:pStyle w:val="SourceCode"/>
      </w:pPr>
      <w:r>
        <w:rPr>
          <w:rStyle w:val="VerbatimChar"/>
        </w:rPr>
        <w:t xml:space="preserve">Dr. Intangible Asset - Cost Account        XXX</w:t>
      </w:r>
      <w:r>
        <w:br/>
      </w:r>
      <w:r>
        <w:rPr>
          <w:rStyle w:val="VerbatimChar"/>
        </w:rPr>
        <w:t xml:space="preserve">    Cr. Cash/Payable/Other Source          XXX</w:t>
      </w:r>
    </w:p>
    <w:p>
      <w:pPr>
        <w:numPr>
          <w:ilvl w:val="0"/>
          <w:numId w:val="1027"/>
        </w:numPr>
      </w:pPr>
      <w:r>
        <w:rPr>
          <w:bCs/>
          <w:b/>
        </w:rPr>
        <w:t xml:space="preserve">System Actions</w:t>
      </w:r>
      <w:r>
        <w:t xml:space="preserve">:</w:t>
      </w:r>
    </w:p>
    <w:p>
      <w:pPr>
        <w:numPr>
          <w:ilvl w:val="1"/>
          <w:numId w:val="1028"/>
        </w:numPr>
        <w:pStyle w:val="Compact"/>
      </w:pPr>
      <w:r>
        <w:t xml:space="preserve">Journal entry created in</w:t>
      </w:r>
      <w:r>
        <w:t xml:space="preserve"> </w:t>
      </w:r>
      <w:r>
        <w:rPr>
          <w:rStyle w:val="VerbatimChar"/>
        </w:rPr>
        <w:t xml:space="preserve">journals</w:t>
      </w:r>
      <w:r>
        <w:t xml:space="preserve"> </w:t>
      </w:r>
      <w:r>
        <w:t xml:space="preserve">table</w:t>
      </w:r>
    </w:p>
    <w:p>
      <w:pPr>
        <w:numPr>
          <w:ilvl w:val="1"/>
          <w:numId w:val="1028"/>
        </w:numPr>
        <w:pStyle w:val="Compact"/>
      </w:pPr>
      <w:r>
        <w:t xml:space="preserve">Journal items created in</w:t>
      </w:r>
      <w:r>
        <w:t xml:space="preserve"> </w:t>
      </w:r>
      <w:r>
        <w:rPr>
          <w:rStyle w:val="VerbatimChar"/>
        </w:rPr>
        <w:t xml:space="preserve">journal_items</w:t>
      </w:r>
      <w:r>
        <w:t xml:space="preserve"> </w:t>
      </w:r>
      <w:r>
        <w:t xml:space="preserve">table</w:t>
      </w:r>
    </w:p>
    <w:p>
      <w:pPr>
        <w:numPr>
          <w:ilvl w:val="1"/>
          <w:numId w:val="1028"/>
        </w:numPr>
        <w:pStyle w:val="Compact"/>
      </w:pPr>
      <w:r>
        <w:t xml:space="preserve">GL transactions posted to</w:t>
      </w:r>
      <w:r>
        <w:t xml:space="preserve"> </w:t>
      </w:r>
      <w:r>
        <w:rPr>
          <w:rStyle w:val="VerbatimChar"/>
        </w:rPr>
        <w:t xml:space="preserve">gl_transactions</w:t>
      </w:r>
      <w:r>
        <w:t xml:space="preserve"> </w:t>
      </w:r>
      <w:r>
        <w:t xml:space="preserve">table</w:t>
      </w:r>
    </w:p>
    <w:p>
      <w:pPr>
        <w:numPr>
          <w:ilvl w:val="1"/>
          <w:numId w:val="1028"/>
        </w:numPr>
        <w:pStyle w:val="Compact"/>
      </w:pPr>
      <w:r>
        <w:rPr>
          <w:rStyle w:val="VerbatimChar"/>
        </w:rPr>
        <w:t xml:space="preserve">initial_journal_id</w:t>
      </w:r>
      <w:r>
        <w:t xml:space="preserve">: Reference to journal entry</w:t>
      </w:r>
    </w:p>
    <w:p>
      <w:pPr>
        <w:numPr>
          <w:ilvl w:val="1"/>
          <w:numId w:val="1028"/>
        </w:numPr>
        <w:pStyle w:val="Compact"/>
      </w:pPr>
      <w:r>
        <w:t xml:space="preserve">Asset status:</w:t>
      </w:r>
      <w:r>
        <w:t xml:space="preserve"> </w:t>
      </w:r>
      <w:r>
        <w:rPr>
          <w:rStyle w:val="VerbatimChar"/>
        </w:rPr>
        <w:t xml:space="preserve">active</w:t>
      </w:r>
    </w:p>
    <w:p>
      <w:pPr>
        <w:numPr>
          <w:ilvl w:val="1"/>
          <w:numId w:val="1028"/>
        </w:numPr>
        <w:pStyle w:val="Compact"/>
      </w:pPr>
      <w:r>
        <w:t xml:space="preserve">Initial balances:</w:t>
      </w:r>
    </w:p>
    <w:p>
      <w:pPr>
        <w:numPr>
          <w:ilvl w:val="2"/>
          <w:numId w:val="1029"/>
        </w:numPr>
        <w:pStyle w:val="Compact"/>
      </w:pPr>
      <w:r>
        <w:rPr>
          <w:rStyle w:val="VerbatimChar"/>
        </w:rPr>
        <w:t xml:space="preserve">cost</w:t>
      </w:r>
      <w:r>
        <w:t xml:space="preserve">: Total cost</w:t>
      </w:r>
    </w:p>
    <w:p>
      <w:pPr>
        <w:numPr>
          <w:ilvl w:val="2"/>
          <w:numId w:val="1029"/>
        </w:numPr>
        <w:pStyle w:val="Compact"/>
      </w:pPr>
      <w:r>
        <w:rPr>
          <w:rStyle w:val="VerbatimChar"/>
        </w:rPr>
        <w:t xml:space="preserve">accumulated_amortisation</w:t>
      </w:r>
      <w:r>
        <w:t xml:space="preserve">: 0</w:t>
      </w:r>
    </w:p>
    <w:p>
      <w:pPr>
        <w:numPr>
          <w:ilvl w:val="2"/>
          <w:numId w:val="1029"/>
        </w:numPr>
        <w:pStyle w:val="Compact"/>
      </w:pPr>
      <w:r>
        <w:rPr>
          <w:rStyle w:val="VerbatimChar"/>
        </w:rPr>
        <w:t xml:space="preserve">accumulated_impairment</w:t>
      </w:r>
      <w:r>
        <w:t xml:space="preserve">: 0</w:t>
      </w:r>
    </w:p>
    <w:p>
      <w:pPr>
        <w:numPr>
          <w:ilvl w:val="2"/>
          <w:numId w:val="1029"/>
        </w:numPr>
        <w:pStyle w:val="Compact"/>
      </w:pPr>
      <w:r>
        <w:rPr>
          <w:rStyle w:val="VerbatimChar"/>
        </w:rPr>
        <w:t xml:space="preserve">nbv</w:t>
      </w:r>
      <w:r>
        <w:t xml:space="preserve">: Cost (Net Book Value = Cost - Accumulated Amortisation - Accumulated Impairment)</w:t>
      </w:r>
    </w:p>
    <w:p>
      <w:pPr>
        <w:numPr>
          <w:ilvl w:val="0"/>
          <w:numId w:val="1027"/>
        </w:numPr>
      </w:pPr>
      <w:r>
        <w:rPr>
          <w:bCs/>
          <w:b/>
        </w:rPr>
        <w:t xml:space="preserve">Account Selection</w:t>
      </w:r>
      <w:r>
        <w:t xml:space="preserve">:</w:t>
      </w:r>
    </w:p>
    <w:p>
      <w:pPr>
        <w:numPr>
          <w:ilvl w:val="1"/>
          <w:numId w:val="1030"/>
        </w:numPr>
        <w:pStyle w:val="Compact"/>
      </w:pPr>
      <w:r>
        <w:rPr>
          <w:bCs/>
          <w:b/>
        </w:rPr>
        <w:t xml:space="preserve">Debit Account</w:t>
      </w:r>
      <w:r>
        <w:t xml:space="preserve">: From category</w:t>
      </w:r>
      <w:r>
        <w:t xml:space="preserve"> </w:t>
      </w:r>
      <w:r>
        <w:rPr>
          <w:rStyle w:val="VerbatimChar"/>
        </w:rPr>
        <w:t xml:space="preserve">cost_account_id</w:t>
      </w:r>
    </w:p>
    <w:p>
      <w:pPr>
        <w:numPr>
          <w:ilvl w:val="1"/>
          <w:numId w:val="1030"/>
        </w:numPr>
        <w:pStyle w:val="Compact"/>
      </w:pPr>
      <w:r>
        <w:rPr>
          <w:bCs/>
          <w:b/>
        </w:rPr>
        <w:t xml:space="preserve">Credit Account</w:t>
      </w:r>
      <w:r>
        <w:t xml:space="preserve">: Determined from source document (purchase invoice, cash payment, etc.)</w:t>
      </w:r>
    </w:p>
    <w:p>
      <w:r>
        <w:pict>
          <v:rect style="width:0;height:1.5pt" o:hralign="center" o:hrstd="t" o:hr="t"/>
        </w:pict>
      </w:r>
    </w:p>
    <w:bookmarkEnd w:id="32"/>
    <w:bookmarkEnd w:id="33"/>
    <w:bookmarkStart w:id="37" w:name="amortization-flow"/>
    <w:p>
      <w:pPr>
        <w:pStyle w:val="Heading2"/>
      </w:pPr>
      <w:r>
        <w:t xml:space="preserve">Amortization Flow</w:t>
      </w:r>
    </w:p>
    <w:bookmarkStart w:id="34" w:name="overview"/>
    <w:p>
      <w:pPr>
        <w:pStyle w:val="Heading3"/>
      </w:pPr>
      <w:r>
        <w:t xml:space="preserve">Overview</w:t>
      </w:r>
    </w:p>
    <w:p>
      <w:pPr>
        <w:pStyle w:val="FirstParagraph"/>
      </w:pPr>
      <w:r>
        <w:rPr>
          <w:bCs/>
          <w:b/>
        </w:rPr>
        <w:t xml:space="preserve">IAS 38 Amortization Rules</w:t>
      </w:r>
      <w:r>
        <w:t xml:space="preserve">:</w:t>
      </w:r>
      <w:r>
        <w:t xml:space="preserve"> </w:t>
      </w:r>
      <w:r>
        <w:t xml:space="preserve">-</w:t>
      </w:r>
      <w:r>
        <w:t xml:space="preserve"> </w:t>
      </w:r>
      <w:r>
        <w:rPr>
          <w:bCs/>
          <w:b/>
        </w:rPr>
        <w:t xml:space="preserve">Finite-Life Assets</w:t>
      </w:r>
      <w:r>
        <w:t xml:space="preserve">: Must be amortized over useful life</w:t>
      </w:r>
      <w:r>
        <w:t xml:space="preserve"> </w:t>
      </w:r>
      <w:r>
        <w:t xml:space="preserve">-</w:t>
      </w:r>
      <w:r>
        <w:t xml:space="preserve"> </w:t>
      </w:r>
      <w:r>
        <w:rPr>
          <w:bCs/>
          <w:b/>
        </w:rPr>
        <w:t xml:space="preserve">Indefinite-Life Assets</w:t>
      </w:r>
      <w:r>
        <w:t xml:space="preserve">: NOT amortized (tested for impairment annually)</w:t>
      </w:r>
      <w:r>
        <w:t xml:space="preserve"> </w:t>
      </w:r>
      <w:r>
        <w:t xml:space="preserve">-</w:t>
      </w:r>
      <w:r>
        <w:t xml:space="preserve"> </w:t>
      </w:r>
      <w:r>
        <w:rPr>
          <w:bCs/>
          <w:b/>
        </w:rPr>
        <w:t xml:space="preserve">Goodwill</w:t>
      </w:r>
      <w:r>
        <w:t xml:space="preserve">: NOT amortized (tested for impairment annually or more frequently)</w:t>
      </w:r>
    </w:p>
    <w:p>
      <w:pPr>
        <w:pStyle w:val="BodyText"/>
      </w:pPr>
      <w:r>
        <w:rPr>
          <w:bCs/>
          <w:b/>
        </w:rPr>
        <w:t xml:space="preserve">Amortization Methods</w:t>
      </w:r>
      <w:r>
        <w:t xml:space="preserve">:</w:t>
      </w:r>
      <w:r>
        <w:t xml:space="preserve"> </w:t>
      </w:r>
      <w:r>
        <w:t xml:space="preserve">-</w:t>
      </w:r>
      <w:r>
        <w:t xml:space="preserve"> </w:t>
      </w:r>
      <w:r>
        <w:rPr>
          <w:bCs/>
          <w:b/>
        </w:rPr>
        <w:t xml:space="preserve">Straight-Line Method</w:t>
      </w:r>
      <w:r>
        <w:t xml:space="preserve">: Default method (cost / useful life in months)</w:t>
      </w:r>
      <w:r>
        <w:t xml:space="preserve"> </w:t>
      </w:r>
      <w:r>
        <w:t xml:space="preserve">-</w:t>
      </w:r>
      <w:r>
        <w:t xml:space="preserve"> </w:t>
      </w:r>
      <w:r>
        <w:rPr>
          <w:bCs/>
          <w:b/>
        </w:rPr>
        <w:t xml:space="preserve">Amortization Period</w:t>
      </w:r>
      <w:r>
        <w:t xml:space="preserve">: Monthly</w:t>
      </w:r>
    </w:p>
    <w:bookmarkEnd w:id="34"/>
    <w:bookmarkStart w:id="35" w:name="step-1-automatic-monthly-amortization"/>
    <w:p>
      <w:pPr>
        <w:pStyle w:val="Heading3"/>
      </w:pPr>
      <w:r>
        <w:t xml:space="preserve">Step 1: Automatic Monthly Amortization</w:t>
      </w:r>
    </w:p>
    <w:p>
      <w:pPr>
        <w:pStyle w:val="FirstParagraph"/>
      </w:pPr>
      <w:r>
        <w:rPr>
          <w:bCs/>
          <w:b/>
        </w:rPr>
        <w:t xml:space="preserve">Location</w:t>
      </w:r>
      <w:r>
        <w:t xml:space="preserve">: Automated process (scheduled command)</w:t>
      </w:r>
    </w:p>
    <w:p>
      <w:pPr>
        <w:pStyle w:val="BodyText"/>
      </w:pPr>
      <w:r>
        <w:rPr>
          <w:bCs/>
          <w:b/>
        </w:rPr>
        <w:t xml:space="preserve">Process</w:t>
      </w:r>
      <w:r>
        <w:t xml:space="preserve">:</w:t>
      </w:r>
    </w:p>
    <w:p>
      <w:pPr>
        <w:numPr>
          <w:ilvl w:val="0"/>
          <w:numId w:val="1031"/>
        </w:numPr>
      </w:pPr>
      <w:r>
        <w:rPr>
          <w:bCs/>
          <w:b/>
        </w:rPr>
        <w:t xml:space="preserve">Amortization Run</w:t>
      </w:r>
      <w:r>
        <w:t xml:space="preserve"> </w:t>
      </w:r>
      <w:r>
        <w:t xml:space="preserve">(typically run monthly):</w:t>
      </w:r>
    </w:p>
    <w:p>
      <w:pPr>
        <w:numPr>
          <w:ilvl w:val="1"/>
          <w:numId w:val="1032"/>
        </w:numPr>
        <w:pStyle w:val="Compact"/>
      </w:pPr>
      <w:r>
        <w:t xml:space="preserve">System identifies eligible assets:</w:t>
      </w:r>
    </w:p>
    <w:p>
      <w:pPr>
        <w:numPr>
          <w:ilvl w:val="2"/>
          <w:numId w:val="1033"/>
        </w:numPr>
        <w:pStyle w:val="Compact"/>
      </w:pPr>
      <w:r>
        <w:t xml:space="preserve">Status:</w:t>
      </w:r>
      <w:r>
        <w:t xml:space="preserve"> </w:t>
      </w:r>
      <w:r>
        <w:rPr>
          <w:rStyle w:val="VerbatimChar"/>
        </w:rPr>
        <w:t xml:space="preserve">active</w:t>
      </w:r>
    </w:p>
    <w:p>
      <w:pPr>
        <w:numPr>
          <w:ilvl w:val="2"/>
          <w:numId w:val="1033"/>
        </w:numPr>
        <w:pStyle w:val="Compact"/>
      </w:pPr>
      <w:r>
        <w:rPr>
          <w:rStyle w:val="VerbatimChar"/>
        </w:rPr>
        <w:t xml:space="preserve">is_indefinite_life = false</w:t>
      </w:r>
    </w:p>
    <w:p>
      <w:pPr>
        <w:numPr>
          <w:ilvl w:val="2"/>
          <w:numId w:val="1033"/>
        </w:numPr>
        <w:pStyle w:val="Compact"/>
      </w:pPr>
      <w:r>
        <w:rPr>
          <w:rStyle w:val="VerbatimChar"/>
        </w:rPr>
        <w:t xml:space="preserve">is_goodwill = false</w:t>
      </w:r>
    </w:p>
    <w:p>
      <w:pPr>
        <w:numPr>
          <w:ilvl w:val="2"/>
          <w:numId w:val="1033"/>
        </w:numPr>
        <w:pStyle w:val="Compact"/>
      </w:pPr>
      <w:r>
        <w:rPr>
          <w:rStyle w:val="VerbatimChar"/>
        </w:rPr>
        <w:t xml:space="preserve">nbv &gt; 0</w:t>
      </w:r>
    </w:p>
    <w:p>
      <w:pPr>
        <w:numPr>
          <w:ilvl w:val="2"/>
          <w:numId w:val="1033"/>
        </w:numPr>
        <w:pStyle w:val="Compact"/>
      </w:pPr>
      <w:r>
        <w:rPr>
          <w:rStyle w:val="VerbatimChar"/>
        </w:rPr>
        <w:t xml:space="preserve">useful_life_months</w:t>
      </w:r>
      <w:r>
        <w:t xml:space="preserve"> </w:t>
      </w:r>
      <w:r>
        <w:t xml:space="preserve">is set</w:t>
      </w:r>
    </w:p>
    <w:p>
      <w:pPr>
        <w:numPr>
          <w:ilvl w:val="2"/>
          <w:numId w:val="1033"/>
        </w:numPr>
        <w:pStyle w:val="Compact"/>
      </w:pPr>
      <w:r>
        <w:t xml:space="preserve">Acquisition date &lt;= period end date</w:t>
      </w:r>
    </w:p>
    <w:p>
      <w:pPr>
        <w:numPr>
          <w:ilvl w:val="0"/>
          <w:numId w:val="1031"/>
        </w:numPr>
      </w:pPr>
      <w:r>
        <w:rPr>
          <w:bCs/>
          <w:b/>
        </w:rPr>
        <w:t xml:space="preserve">Amortization Calculation</w:t>
      </w:r>
      <w:r>
        <w:t xml:space="preserve">:</w:t>
      </w:r>
    </w:p>
    <w:p>
      <w:pPr>
        <w:numPr>
          <w:ilvl w:val="0"/>
          <w:numId w:val="1000"/>
        </w:numPr>
        <w:pStyle w:val="SourceCode"/>
      </w:pPr>
      <w:r>
        <w:rPr>
          <w:rStyle w:val="VerbatimChar"/>
        </w:rPr>
        <w:t xml:space="preserve">Monthly Amortization = Cost / Useful Life (in months)</w:t>
      </w:r>
      <w:r>
        <w:br/>
      </w:r>
      <w:r>
        <w:rPr>
          <w:rStyle w:val="VerbatimChar"/>
        </w:rPr>
        <w:t xml:space="preserve">Actual Amortization = MIN(Monthly Amortization, Current NBV)</w:t>
      </w:r>
    </w:p>
    <w:p>
      <w:pPr>
        <w:numPr>
          <w:ilvl w:val="1"/>
          <w:numId w:val="1034"/>
        </w:numPr>
        <w:pStyle w:val="Compact"/>
      </w:pPr>
      <w:r>
        <w:t xml:space="preserve">System ensures NBV does not go below zero</w:t>
      </w:r>
    </w:p>
    <w:p>
      <w:pPr>
        <w:numPr>
          <w:ilvl w:val="1"/>
          <w:numId w:val="1034"/>
        </w:numPr>
        <w:pStyle w:val="Compact"/>
      </w:pPr>
      <w:r>
        <w:t xml:space="preserve">System stops amortization when NBV reaches zero</w:t>
      </w:r>
    </w:p>
    <w:p>
      <w:pPr>
        <w:numPr>
          <w:ilvl w:val="0"/>
          <w:numId w:val="1031"/>
        </w:numPr>
      </w:pPr>
      <w:r>
        <w:rPr>
          <w:bCs/>
          <w:b/>
        </w:rPr>
        <w:t xml:space="preserve">Journal Entry Creation</w:t>
      </w:r>
      <w:r>
        <w:t xml:space="preserve"> </w:t>
      </w:r>
      <w:r>
        <w:t xml:space="preserve">(for each asset):</w:t>
      </w:r>
    </w:p>
    <w:p>
      <w:pPr>
        <w:numPr>
          <w:ilvl w:val="0"/>
          <w:numId w:val="1000"/>
        </w:numPr>
        <w:pStyle w:val="SourceCode"/>
      </w:pPr>
      <w:r>
        <w:rPr>
          <w:rStyle w:val="VerbatimChar"/>
        </w:rPr>
        <w:t xml:space="preserve">Dr. Amortisation Expense Account        XXX</w:t>
      </w:r>
      <w:r>
        <w:br/>
      </w:r>
      <w:r>
        <w:rPr>
          <w:rStyle w:val="VerbatimChar"/>
        </w:rPr>
        <w:t xml:space="preserve">    Cr. Accumulated Amortisation Account    XXX</w:t>
      </w:r>
    </w:p>
    <w:p>
      <w:pPr>
        <w:numPr>
          <w:ilvl w:val="0"/>
          <w:numId w:val="1031"/>
        </w:numPr>
      </w:pPr>
      <w:r>
        <w:rPr>
          <w:bCs/>
          <w:b/>
        </w:rPr>
        <w:t xml:space="preserve">System Updates</w:t>
      </w:r>
      <w:r>
        <w:t xml:space="preserve">:</w:t>
      </w:r>
    </w:p>
    <w:p>
      <w:pPr>
        <w:numPr>
          <w:ilvl w:val="1"/>
          <w:numId w:val="1035"/>
        </w:numPr>
        <w:pStyle w:val="Compact"/>
      </w:pPr>
      <w:r>
        <w:rPr>
          <w:rStyle w:val="VerbatimChar"/>
        </w:rPr>
        <w:t xml:space="preserve">accumulated_amortisation</w:t>
      </w:r>
      <w:r>
        <w:t xml:space="preserve"> </w:t>
      </w:r>
      <w:r>
        <w:t xml:space="preserve">increased by amortization amount</w:t>
      </w:r>
    </w:p>
    <w:p>
      <w:pPr>
        <w:numPr>
          <w:ilvl w:val="1"/>
          <w:numId w:val="1035"/>
        </w:numPr>
        <w:pStyle w:val="Compact"/>
      </w:pPr>
      <w:r>
        <w:rPr>
          <w:rStyle w:val="VerbatimChar"/>
        </w:rPr>
        <w:t xml:space="preserve">nbv</w:t>
      </w:r>
      <w:r>
        <w:t xml:space="preserve"> </w:t>
      </w:r>
      <w:r>
        <w:t xml:space="preserve">recalculated (NBV = Cost - Accumulated Amortisation - Accumulated Impairment)</w:t>
      </w:r>
    </w:p>
    <w:p>
      <w:pPr>
        <w:numPr>
          <w:ilvl w:val="1"/>
          <w:numId w:val="1035"/>
        </w:numPr>
        <w:pStyle w:val="Compact"/>
      </w:pPr>
      <w:r>
        <w:t xml:space="preserve">If</w:t>
      </w:r>
      <w:r>
        <w:t xml:space="preserve"> </w:t>
      </w:r>
      <w:r>
        <w:rPr>
          <w:rStyle w:val="VerbatimChar"/>
        </w:rPr>
        <w:t xml:space="preserve">nbv &lt;= 0</w:t>
      </w:r>
      <w:r>
        <w:t xml:space="preserve">:</w:t>
      </w:r>
    </w:p>
    <w:p>
      <w:pPr>
        <w:numPr>
          <w:ilvl w:val="2"/>
          <w:numId w:val="1036"/>
        </w:numPr>
        <w:pStyle w:val="Compact"/>
      </w:pPr>
      <w:r>
        <w:t xml:space="preserve">Status changed to</w:t>
      </w:r>
      <w:r>
        <w:t xml:space="preserve"> </w:t>
      </w:r>
      <w:r>
        <w:rPr>
          <w:rStyle w:val="VerbatimChar"/>
        </w:rPr>
        <w:t xml:space="preserve">fully_amortised</w:t>
      </w:r>
    </w:p>
    <w:p>
      <w:pPr>
        <w:numPr>
          <w:ilvl w:val="2"/>
          <w:numId w:val="1036"/>
        </w:numPr>
        <w:pStyle w:val="Compact"/>
      </w:pPr>
      <w:r>
        <w:t xml:space="preserve">Amortization stops</w:t>
      </w:r>
    </w:p>
    <w:p>
      <w:pPr>
        <w:numPr>
          <w:ilvl w:val="1"/>
          <w:numId w:val="1035"/>
        </w:numPr>
        <w:pStyle w:val="Compact"/>
      </w:pPr>
      <w:r>
        <w:t xml:space="preserve">Amortization record created in</w:t>
      </w:r>
      <w:r>
        <w:t xml:space="preserve"> </w:t>
      </w:r>
      <w:r>
        <w:rPr>
          <w:rStyle w:val="VerbatimChar"/>
        </w:rPr>
        <w:t xml:space="preserve">intangible_amortisations</w:t>
      </w:r>
      <w:r>
        <w:t xml:space="preserve"> </w:t>
      </w:r>
      <w:r>
        <w:t xml:space="preserve">table</w:t>
      </w:r>
    </w:p>
    <w:p>
      <w:pPr>
        <w:numPr>
          <w:ilvl w:val="0"/>
          <w:numId w:val="1031"/>
        </w:numPr>
      </w:pPr>
      <w:r>
        <w:rPr>
          <w:bCs/>
          <w:b/>
        </w:rPr>
        <w:t xml:space="preserve">Amortization History</w:t>
      </w:r>
      <w:r>
        <w:t xml:space="preserve">:</w:t>
      </w:r>
    </w:p>
    <w:p>
      <w:pPr>
        <w:numPr>
          <w:ilvl w:val="1"/>
          <w:numId w:val="1037"/>
        </w:numPr>
        <w:pStyle w:val="Compact"/>
      </w:pPr>
      <w:r>
        <w:t xml:space="preserve">Each amortization run creates a record with:</w:t>
      </w:r>
    </w:p>
    <w:p>
      <w:pPr>
        <w:numPr>
          <w:ilvl w:val="2"/>
          <w:numId w:val="1038"/>
        </w:numPr>
        <w:pStyle w:val="Compact"/>
      </w:pPr>
      <w:r>
        <w:t xml:space="preserve">Amortization date</w:t>
      </w:r>
    </w:p>
    <w:p>
      <w:pPr>
        <w:numPr>
          <w:ilvl w:val="2"/>
          <w:numId w:val="1038"/>
        </w:numPr>
        <w:pStyle w:val="Compact"/>
      </w:pPr>
      <w:r>
        <w:t xml:space="preserve">Amount</w:t>
      </w:r>
    </w:p>
    <w:p>
      <w:pPr>
        <w:numPr>
          <w:ilvl w:val="2"/>
          <w:numId w:val="1038"/>
        </w:numPr>
        <w:pStyle w:val="Compact"/>
      </w:pPr>
      <w:r>
        <w:t xml:space="preserve">Accumulated amortization after</w:t>
      </w:r>
    </w:p>
    <w:p>
      <w:pPr>
        <w:numPr>
          <w:ilvl w:val="2"/>
          <w:numId w:val="1038"/>
        </w:numPr>
        <w:pStyle w:val="Compact"/>
      </w:pPr>
      <w:r>
        <w:t xml:space="preserve">NBV after</w:t>
      </w:r>
    </w:p>
    <w:p>
      <w:pPr>
        <w:numPr>
          <w:ilvl w:val="2"/>
          <w:numId w:val="1038"/>
        </w:numPr>
        <w:pStyle w:val="Compact"/>
      </w:pPr>
      <w:r>
        <w:t xml:space="preserve">Journal reference</w:t>
      </w:r>
    </w:p>
    <w:bookmarkEnd w:id="35"/>
    <w:bookmarkStart w:id="36" w:name="step-2-manual-amortization-if-needed"/>
    <w:p>
      <w:pPr>
        <w:pStyle w:val="Heading3"/>
      </w:pPr>
      <w:r>
        <w:t xml:space="preserve">Step 2: Manual Amortization (if needed)</w:t>
      </w:r>
    </w:p>
    <w:p>
      <w:pPr>
        <w:pStyle w:val="FirstParagraph"/>
      </w:pPr>
      <w:r>
        <w:rPr>
          <w:bCs/>
          <w:b/>
        </w:rPr>
        <w:t xml:space="preserve">Location</w:t>
      </w:r>
      <w:r>
        <w:t xml:space="preserve">:</w:t>
      </w:r>
      <w:r>
        <w:t xml:space="preserve"> </w:t>
      </w:r>
      <w:r>
        <w:rPr>
          <w:rStyle w:val="VerbatimChar"/>
        </w:rPr>
        <w:t xml:space="preserve">/asset-management/intangible/amortisations/create</w:t>
      </w:r>
    </w:p>
    <w:p>
      <w:pPr>
        <w:pStyle w:val="BodyText"/>
      </w:pPr>
      <w:r>
        <w:rPr>
          <w:bCs/>
          <w:b/>
        </w:rPr>
        <w:t xml:space="preserve">Use Cases</w:t>
      </w:r>
      <w:r>
        <w:t xml:space="preserve">:</w:t>
      </w:r>
      <w:r>
        <w:t xml:space="preserve"> </w:t>
      </w:r>
      <w:r>
        <w:t xml:space="preserve">- Adjustments for prior periods</w:t>
      </w:r>
      <w:r>
        <w:t xml:space="preserve"> </w:t>
      </w:r>
      <w:r>
        <w:t xml:space="preserve">- One-time amortization charges</w:t>
      </w:r>
      <w:r>
        <w:t xml:space="preserve"> </w:t>
      </w:r>
      <w:r>
        <w:t xml:space="preserve">- Corrective entries</w:t>
      </w:r>
    </w:p>
    <w:p>
      <w:pPr>
        <w:pStyle w:val="BodyText"/>
      </w:pPr>
      <w:r>
        <w:rPr>
          <w:bCs/>
          <w:b/>
        </w:rPr>
        <w:t xml:space="preserve">Process</w:t>
      </w:r>
      <w:r>
        <w:t xml:space="preserve">:</w:t>
      </w:r>
    </w:p>
    <w:p>
      <w:pPr>
        <w:numPr>
          <w:ilvl w:val="0"/>
          <w:numId w:val="1039"/>
        </w:numPr>
        <w:pStyle w:val="Compact"/>
      </w:pPr>
      <w:r>
        <w:rPr>
          <w:bCs/>
          <w:b/>
        </w:rPr>
        <w:t xml:space="preserve">Select Asset</w:t>
      </w:r>
    </w:p>
    <w:p>
      <w:pPr>
        <w:numPr>
          <w:ilvl w:val="0"/>
          <w:numId w:val="1039"/>
        </w:numPr>
        <w:pStyle w:val="Compact"/>
      </w:pPr>
      <w:r>
        <w:rPr>
          <w:bCs/>
          <w:b/>
        </w:rPr>
        <w:t xml:space="preserve">Enter Amortization Details</w:t>
      </w:r>
      <w:r>
        <w:t xml:space="preserve">:</w:t>
      </w:r>
    </w:p>
    <w:p>
      <w:pPr>
        <w:numPr>
          <w:ilvl w:val="1"/>
          <w:numId w:val="1040"/>
        </w:numPr>
        <w:pStyle w:val="Compact"/>
      </w:pPr>
      <w:r>
        <w:rPr>
          <w:bCs/>
          <w:b/>
        </w:rPr>
        <w:t xml:space="preserve">Amortization Date</w:t>
      </w:r>
      <w:r>
        <w:t xml:space="preserve">: Date of amortization</w:t>
      </w:r>
    </w:p>
    <w:p>
      <w:pPr>
        <w:numPr>
          <w:ilvl w:val="1"/>
          <w:numId w:val="1040"/>
        </w:numPr>
        <w:pStyle w:val="Compact"/>
      </w:pPr>
      <w:r>
        <w:rPr>
          <w:bCs/>
          <w:b/>
        </w:rPr>
        <w:t xml:space="preserve">Amount</w:t>
      </w:r>
      <w:r>
        <w:t xml:space="preserve">: Amortization amount</w:t>
      </w:r>
    </w:p>
    <w:p>
      <w:pPr>
        <w:numPr>
          <w:ilvl w:val="1"/>
          <w:numId w:val="1040"/>
        </w:numPr>
        <w:pStyle w:val="Compact"/>
      </w:pPr>
      <w:r>
        <w:rPr>
          <w:bCs/>
          <w:b/>
        </w:rPr>
        <w:t xml:space="preserve">Reason</w:t>
      </w:r>
      <w:r>
        <w:t xml:space="preserve">: Justification for manual entry</w:t>
      </w:r>
    </w:p>
    <w:p>
      <w:pPr>
        <w:numPr>
          <w:ilvl w:val="0"/>
          <w:numId w:val="1039"/>
        </w:numPr>
        <w:pStyle w:val="Compact"/>
      </w:pPr>
      <w:r>
        <w:rPr>
          <w:bCs/>
          <w:b/>
        </w:rPr>
        <w:t xml:space="preserve">System Validation</w:t>
      </w:r>
      <w:r>
        <w:t xml:space="preserve">:</w:t>
      </w:r>
    </w:p>
    <w:p>
      <w:pPr>
        <w:numPr>
          <w:ilvl w:val="1"/>
          <w:numId w:val="1041"/>
        </w:numPr>
        <w:pStyle w:val="Compact"/>
      </w:pPr>
      <w:r>
        <w:t xml:space="preserve">Verifies asset is eligible for amortization</w:t>
      </w:r>
    </w:p>
    <w:p>
      <w:pPr>
        <w:numPr>
          <w:ilvl w:val="1"/>
          <w:numId w:val="1041"/>
        </w:numPr>
        <w:pStyle w:val="Compact"/>
      </w:pPr>
      <w:r>
        <w:t xml:space="preserve">Verifies amount does not exceed current NBV</w:t>
      </w:r>
    </w:p>
    <w:p>
      <w:pPr>
        <w:numPr>
          <w:ilvl w:val="1"/>
          <w:numId w:val="1041"/>
        </w:numPr>
        <w:pStyle w:val="Compact"/>
      </w:pPr>
      <w:r>
        <w:t xml:space="preserve">Verifies accounts are configured</w:t>
      </w:r>
    </w:p>
    <w:p>
      <w:pPr>
        <w:numPr>
          <w:ilvl w:val="0"/>
          <w:numId w:val="1039"/>
        </w:numPr>
        <w:pStyle w:val="Compact"/>
      </w:pPr>
      <w:r>
        <w:rPr>
          <w:bCs/>
          <w:b/>
        </w:rPr>
        <w:t xml:space="preserve">GL Posting</w:t>
      </w:r>
      <w:r>
        <w:t xml:space="preserve">:</w:t>
      </w:r>
    </w:p>
    <w:p>
      <w:pPr>
        <w:numPr>
          <w:ilvl w:val="1"/>
          <w:numId w:val="1042"/>
        </w:numPr>
        <w:pStyle w:val="Compact"/>
      </w:pPr>
      <w:r>
        <w:t xml:space="preserve">Journal entry created automatically</w:t>
      </w:r>
    </w:p>
    <w:p>
      <w:pPr>
        <w:numPr>
          <w:ilvl w:val="1"/>
          <w:numId w:val="1042"/>
        </w:numPr>
        <w:pStyle w:val="Compact"/>
      </w:pPr>
      <w:r>
        <w:t xml:space="preserve">Asset balances updated</w:t>
      </w:r>
    </w:p>
    <w:p>
      <w:pPr>
        <w:numPr>
          <w:ilvl w:val="1"/>
          <w:numId w:val="1042"/>
        </w:numPr>
        <w:pStyle w:val="Compact"/>
      </w:pPr>
      <w:r>
        <w:t xml:space="preserve">Amortization record created</w:t>
      </w:r>
    </w:p>
    <w:p>
      <w:r>
        <w:pict>
          <v:rect style="width:0;height:1.5pt" o:hralign="center" o:hrstd="t" o:hr="t"/>
        </w:pict>
      </w:r>
    </w:p>
    <w:bookmarkEnd w:id="36"/>
    <w:bookmarkEnd w:id="37"/>
    <w:bookmarkStart w:id="41" w:name="impairment-testing-and-recognition-flow"/>
    <w:p>
      <w:pPr>
        <w:pStyle w:val="Heading2"/>
      </w:pPr>
      <w:r>
        <w:t xml:space="preserve">Impairment Testing and Recognition Flow</w:t>
      </w:r>
    </w:p>
    <w:bookmarkStart w:id="38" w:name="overview-1"/>
    <w:p>
      <w:pPr>
        <w:pStyle w:val="Heading3"/>
      </w:pPr>
      <w:r>
        <w:t xml:space="preserve">Overview</w:t>
      </w:r>
    </w:p>
    <w:p>
      <w:pPr>
        <w:pStyle w:val="FirstParagraph"/>
      </w:pPr>
      <w:r>
        <w:rPr>
          <w:bCs/>
          <w:b/>
        </w:rPr>
        <w:t xml:space="preserve">IAS 36 Impairment Requirements</w:t>
      </w:r>
      <w:r>
        <w:t xml:space="preserve">:</w:t>
      </w:r>
      <w:r>
        <w:t xml:space="preserve"> </w:t>
      </w:r>
      <w:r>
        <w:t xml:space="preserve">-</w:t>
      </w:r>
      <w:r>
        <w:t xml:space="preserve"> </w:t>
      </w:r>
      <w:r>
        <w:rPr>
          <w:bCs/>
          <w:b/>
        </w:rPr>
        <w:t xml:space="preserve">Finite-Life Assets</w:t>
      </w:r>
      <w:r>
        <w:t xml:space="preserve">: Tested for impairment when indicators exist</w:t>
      </w:r>
      <w:r>
        <w:t xml:space="preserve"> </w:t>
      </w:r>
      <w:r>
        <w:t xml:space="preserve">-</w:t>
      </w:r>
      <w:r>
        <w:t xml:space="preserve"> </w:t>
      </w:r>
      <w:r>
        <w:rPr>
          <w:bCs/>
          <w:b/>
        </w:rPr>
        <w:t xml:space="preserve">Indefinite-Life Assets</w:t>
      </w:r>
      <w:r>
        <w:t xml:space="preserve">: Tested for impairment annually (or more frequently)</w:t>
      </w:r>
      <w:r>
        <w:t xml:space="preserve"> </w:t>
      </w:r>
      <w:r>
        <w:t xml:space="preserve">-</w:t>
      </w:r>
      <w:r>
        <w:t xml:space="preserve"> </w:t>
      </w:r>
      <w:r>
        <w:rPr>
          <w:bCs/>
          <w:b/>
        </w:rPr>
        <w:t xml:space="preserve">Goodwill</w:t>
      </w:r>
      <w:r>
        <w:t xml:space="preserve">: Tested for impairment annually (or more frequently)</w:t>
      </w:r>
    </w:p>
    <w:p>
      <w:pPr>
        <w:pStyle w:val="BodyText"/>
      </w:pPr>
      <w:r>
        <w:rPr>
          <w:bCs/>
          <w:b/>
        </w:rPr>
        <w:t xml:space="preserve">Impairment Indicators</w:t>
      </w:r>
      <w:r>
        <w:t xml:space="preserve">:</w:t>
      </w:r>
      <w:r>
        <w:t xml:space="preserve"> </w:t>
      </w:r>
      <w:r>
        <w:t xml:space="preserve">- External: Market value decline, legal/regulatory changes, economic environment changes</w:t>
      </w:r>
      <w:r>
        <w:t xml:space="preserve"> </w:t>
      </w:r>
      <w:r>
        <w:t xml:space="preserve">- Internal: Obsolescence, physical damage, asset performance below expectations</w:t>
      </w:r>
    </w:p>
    <w:bookmarkEnd w:id="38"/>
    <w:bookmarkStart w:id="39" w:name="step-1-impairment-testing-initiation"/>
    <w:p>
      <w:pPr>
        <w:pStyle w:val="Heading3"/>
      </w:pPr>
      <w:r>
        <w:t xml:space="preserve">Step 1: Impairment Testing Initiation</w:t>
      </w:r>
    </w:p>
    <w:p>
      <w:pPr>
        <w:pStyle w:val="FirstParagraph"/>
      </w:pPr>
      <w:r>
        <w:rPr>
          <w:bCs/>
          <w:b/>
        </w:rPr>
        <w:t xml:space="preserve">Location</w:t>
      </w:r>
      <w:r>
        <w:t xml:space="preserve">:</w:t>
      </w:r>
      <w:r>
        <w:t xml:space="preserve"> </w:t>
      </w:r>
      <w:r>
        <w:rPr>
          <w:rStyle w:val="VerbatimChar"/>
        </w:rPr>
        <w:t xml:space="preserve">/asset-management/intangible/impairments/create</w:t>
      </w:r>
    </w:p>
    <w:p>
      <w:pPr>
        <w:pStyle w:val="BodyText"/>
      </w:pPr>
      <w:r>
        <w:rPr>
          <w:bCs/>
          <w:b/>
        </w:rPr>
        <w:t xml:space="preserve">Process</w:t>
      </w:r>
      <w:r>
        <w:t xml:space="preserve">:</w:t>
      </w:r>
    </w:p>
    <w:p>
      <w:pPr>
        <w:numPr>
          <w:ilvl w:val="0"/>
          <w:numId w:val="1043"/>
        </w:numPr>
      </w:pPr>
      <w:r>
        <w:rPr>
          <w:bCs/>
          <w:b/>
        </w:rPr>
        <w:t xml:space="preserve">Select Asset</w:t>
      </w:r>
    </w:p>
    <w:p>
      <w:pPr>
        <w:numPr>
          <w:ilvl w:val="1"/>
          <w:numId w:val="1044"/>
        </w:numPr>
        <w:pStyle w:val="Compact"/>
      </w:pPr>
      <w:r>
        <w:t xml:space="preserve">System auto-fetches:</w:t>
      </w:r>
    </w:p>
    <w:p>
      <w:pPr>
        <w:numPr>
          <w:ilvl w:val="2"/>
          <w:numId w:val="1045"/>
        </w:numPr>
        <w:pStyle w:val="Compact"/>
      </w:pPr>
      <w:r>
        <w:t xml:space="preserve">Asset code and name</w:t>
      </w:r>
    </w:p>
    <w:p>
      <w:pPr>
        <w:numPr>
          <w:ilvl w:val="2"/>
          <w:numId w:val="1045"/>
        </w:numPr>
        <w:pStyle w:val="Compact"/>
      </w:pPr>
      <w:r>
        <w:t xml:space="preserve">Current carrying amount (NBV)</w:t>
      </w:r>
    </w:p>
    <w:p>
      <w:pPr>
        <w:numPr>
          <w:ilvl w:val="2"/>
          <w:numId w:val="1045"/>
        </w:numPr>
        <w:pStyle w:val="Compact"/>
      </w:pPr>
      <w:r>
        <w:t xml:space="preserve">Asset category</w:t>
      </w:r>
    </w:p>
    <w:p>
      <w:pPr>
        <w:numPr>
          <w:ilvl w:val="2"/>
          <w:numId w:val="1045"/>
        </w:numPr>
        <w:pStyle w:val="Compact"/>
      </w:pPr>
      <w:r>
        <w:t xml:space="preserve">Previous impairment history</w:t>
      </w:r>
    </w:p>
    <w:p>
      <w:pPr>
        <w:numPr>
          <w:ilvl w:val="0"/>
          <w:numId w:val="1043"/>
        </w:numPr>
      </w:pPr>
      <w:r>
        <w:rPr>
          <w:bCs/>
          <w:b/>
        </w:rPr>
        <w:t xml:space="preserve">Enter Impairment Test Details</w:t>
      </w:r>
      <w:r>
        <w:t xml:space="preserve">:</w:t>
      </w:r>
    </w:p>
    <w:p>
      <w:pPr>
        <w:numPr>
          <w:ilvl w:val="1"/>
          <w:numId w:val="1046"/>
        </w:numPr>
        <w:pStyle w:val="Compact"/>
      </w:pPr>
      <w:r>
        <w:rPr>
          <w:bCs/>
          <w:b/>
        </w:rPr>
        <w:t xml:space="preserve">Impairment Date</w:t>
      </w:r>
      <w:r>
        <w:t xml:space="preserve">: Date of impairment test</w:t>
      </w:r>
    </w:p>
    <w:p>
      <w:pPr>
        <w:numPr>
          <w:ilvl w:val="1"/>
          <w:numId w:val="1046"/>
        </w:numPr>
        <w:pStyle w:val="Compact"/>
      </w:pPr>
      <w:r>
        <w:rPr>
          <w:bCs/>
          <w:b/>
        </w:rPr>
        <w:t xml:space="preserve">Method</w:t>
      </w:r>
      <w:r>
        <w:t xml:space="preserve">:</w:t>
      </w:r>
    </w:p>
    <w:p>
      <w:pPr>
        <w:numPr>
          <w:ilvl w:val="2"/>
          <w:numId w:val="1047"/>
        </w:numPr>
        <w:pStyle w:val="Compact"/>
      </w:pPr>
      <w:r>
        <w:rPr>
          <w:rStyle w:val="VerbatimChar"/>
        </w:rPr>
        <w:t xml:space="preserve">value_in_use</w:t>
      </w:r>
      <w:r>
        <w:t xml:space="preserve">: Value in use calculation</w:t>
      </w:r>
    </w:p>
    <w:p>
      <w:pPr>
        <w:numPr>
          <w:ilvl w:val="2"/>
          <w:numId w:val="1047"/>
        </w:numPr>
        <w:pStyle w:val="Compact"/>
      </w:pPr>
      <w:r>
        <w:rPr>
          <w:rStyle w:val="VerbatimChar"/>
        </w:rPr>
        <w:t xml:space="preserve">fair_value_less_costs</w:t>
      </w:r>
      <w:r>
        <w:t xml:space="preserve">: Fair value less costs to sell</w:t>
      </w:r>
    </w:p>
    <w:p>
      <w:pPr>
        <w:numPr>
          <w:ilvl w:val="0"/>
          <w:numId w:val="1043"/>
        </w:numPr>
      </w:pPr>
      <w:r>
        <w:rPr>
          <w:bCs/>
          <w:b/>
        </w:rPr>
        <w:t xml:space="preserve">Calculate Recoverable Amount</w:t>
      </w:r>
      <w:r>
        <w:t xml:space="preserve">:</w:t>
      </w:r>
    </w:p>
    <w:p>
      <w:pPr>
        <w:numPr>
          <w:ilvl w:val="0"/>
          <w:numId w:val="1000"/>
        </w:numPr>
      </w:pPr>
      <w:r>
        <w:rPr>
          <w:bCs/>
          <w:b/>
        </w:rPr>
        <w:t xml:space="preserve">A. Fair Value Less Costs to Sell</w:t>
      </w:r>
      <w:r>
        <w:t xml:space="preserve">:</w:t>
      </w:r>
    </w:p>
    <w:p>
      <w:pPr>
        <w:numPr>
          <w:ilvl w:val="1"/>
          <w:numId w:val="1048"/>
        </w:numPr>
        <w:pStyle w:val="Compact"/>
      </w:pPr>
      <w:r>
        <w:t xml:space="preserve">Enter market value</w:t>
      </w:r>
    </w:p>
    <w:p>
      <w:pPr>
        <w:numPr>
          <w:ilvl w:val="1"/>
          <w:numId w:val="1048"/>
        </w:numPr>
        <w:pStyle w:val="Compact"/>
      </w:pPr>
      <w:r>
        <w:t xml:space="preserve">Enter disposal costs</w:t>
      </w:r>
    </w:p>
    <w:p>
      <w:pPr>
        <w:numPr>
          <w:ilvl w:val="1"/>
          <w:numId w:val="1048"/>
        </w:numPr>
        <w:pStyle w:val="Compact"/>
      </w:pPr>
      <w:r>
        <w:t xml:space="preserve">Calculate: Market Value - Disposal Costs</w:t>
      </w:r>
    </w:p>
    <w:p>
      <w:pPr>
        <w:numPr>
          <w:ilvl w:val="0"/>
          <w:numId w:val="1000"/>
        </w:numPr>
      </w:pPr>
      <w:r>
        <w:rPr>
          <w:bCs/>
          <w:b/>
        </w:rPr>
        <w:t xml:space="preserve">B. Value in Use</w:t>
      </w:r>
      <w:r>
        <w:t xml:space="preserve"> </w:t>
      </w:r>
      <w:r>
        <w:t xml:space="preserve">(if applicable):</w:t>
      </w:r>
    </w:p>
    <w:p>
      <w:pPr>
        <w:numPr>
          <w:ilvl w:val="1"/>
          <w:numId w:val="1049"/>
        </w:numPr>
      </w:pPr>
      <w:r>
        <w:t xml:space="preserve">Enter discount rate (%)</w:t>
      </w:r>
    </w:p>
    <w:p>
      <w:pPr>
        <w:numPr>
          <w:ilvl w:val="1"/>
          <w:numId w:val="1049"/>
        </w:numPr>
      </w:pPr>
      <w:r>
        <w:t xml:space="preserve">Enter cash flow projections (Year 1, Year 2, Year 3, etc.)</w:t>
      </w:r>
    </w:p>
    <w:p>
      <w:pPr>
        <w:numPr>
          <w:ilvl w:val="1"/>
          <w:numId w:val="1049"/>
        </w:numPr>
      </w:pPr>
      <w:r>
        <w:t xml:space="preserve">System calculates present value:</w:t>
      </w:r>
    </w:p>
    <w:p>
      <w:pPr>
        <w:numPr>
          <w:ilvl w:val="1"/>
          <w:numId w:val="1000"/>
        </w:numPr>
        <w:pStyle w:val="SourceCode"/>
      </w:pPr>
      <w:r>
        <w:rPr>
          <w:rStyle w:val="VerbatimChar"/>
        </w:rPr>
        <w:t xml:space="preserve">Value in Use = Σ (Cash Flow Year N / (1 + Discount Rate)^N)</w:t>
      </w:r>
    </w:p>
    <w:p>
      <w:pPr>
        <w:numPr>
          <w:ilvl w:val="0"/>
          <w:numId w:val="1043"/>
        </w:numPr>
      </w:pPr>
      <w:r>
        <w:rPr>
          <w:bCs/>
          <w:b/>
        </w:rPr>
        <w:t xml:space="preserve">Recoverable Amount Determination</w:t>
      </w:r>
      <w:r>
        <w:t xml:space="preserve">:</w:t>
      </w:r>
    </w:p>
    <w:p>
      <w:pPr>
        <w:numPr>
          <w:ilvl w:val="0"/>
          <w:numId w:val="1000"/>
        </w:numPr>
        <w:pStyle w:val="SourceCode"/>
      </w:pPr>
      <w:r>
        <w:rPr>
          <w:rStyle w:val="VerbatimChar"/>
        </w:rPr>
        <w:t xml:space="preserve">Recoverable Amount = Higher of:</w:t>
      </w:r>
      <w:r>
        <w:br/>
      </w:r>
      <w:r>
        <w:rPr>
          <w:rStyle w:val="VerbatimChar"/>
        </w:rPr>
        <w:t xml:space="preserve">- Fair Value Less Costs to Sell</w:t>
      </w:r>
      <w:r>
        <w:br/>
      </w:r>
      <w:r>
        <w:rPr>
          <w:rStyle w:val="VerbatimChar"/>
        </w:rPr>
        <w:t xml:space="preserve">- Value in Use</w:t>
      </w:r>
    </w:p>
    <w:p>
      <w:pPr>
        <w:numPr>
          <w:ilvl w:val="0"/>
          <w:numId w:val="1043"/>
        </w:numPr>
      </w:pPr>
      <w:r>
        <w:rPr>
          <w:bCs/>
          <w:b/>
        </w:rPr>
        <w:t xml:space="preserve">Impairment Loss Calculation</w:t>
      </w:r>
      <w:r>
        <w:t xml:space="preserve">:</w:t>
      </w:r>
    </w:p>
    <w:p>
      <w:pPr>
        <w:numPr>
          <w:ilvl w:val="0"/>
          <w:numId w:val="1000"/>
        </w:numPr>
        <w:pStyle w:val="SourceCode"/>
      </w:pPr>
      <w:r>
        <w:rPr>
          <w:rStyle w:val="VerbatimChar"/>
        </w:rPr>
        <w:t xml:space="preserve">Impairment Loss = Carrying Amount (NBV) - Recoverable Amount</w:t>
      </w:r>
      <w:r>
        <w:br/>
      </w:r>
      <w:r>
        <w:rPr>
          <w:rStyle w:val="VerbatimChar"/>
        </w:rPr>
        <w:t xml:space="preserve">(Only if Carrying Amount &gt; Recoverable Amount)</w:t>
      </w:r>
    </w:p>
    <w:p>
      <w:pPr>
        <w:numPr>
          <w:ilvl w:val="0"/>
          <w:numId w:val="1043"/>
        </w:numPr>
      </w:pPr>
      <w:r>
        <w:rPr>
          <w:bCs/>
          <w:b/>
        </w:rPr>
        <w:t xml:space="preserve">Assumptions and Documentation</w:t>
      </w:r>
      <w:r>
        <w:t xml:space="preserve">:</w:t>
      </w:r>
    </w:p>
    <w:p>
      <w:pPr>
        <w:numPr>
          <w:ilvl w:val="1"/>
          <w:numId w:val="1050"/>
        </w:numPr>
        <w:pStyle w:val="Compact"/>
      </w:pPr>
      <w:r>
        <w:t xml:space="preserve">Enter assumptions used in calculation</w:t>
      </w:r>
    </w:p>
    <w:p>
      <w:pPr>
        <w:numPr>
          <w:ilvl w:val="1"/>
          <w:numId w:val="1050"/>
        </w:numPr>
        <w:pStyle w:val="Compact"/>
      </w:pPr>
      <w:r>
        <w:t xml:space="preserve">Upload impairment test report (optional)</w:t>
      </w:r>
    </w:p>
    <w:p>
      <w:pPr>
        <w:numPr>
          <w:ilvl w:val="1"/>
          <w:numId w:val="1050"/>
        </w:numPr>
        <w:pStyle w:val="Compact"/>
      </w:pPr>
      <w:r>
        <w:t xml:space="preserve">Enter notes/justification</w:t>
      </w:r>
    </w:p>
    <w:p>
      <w:pPr>
        <w:numPr>
          <w:ilvl w:val="0"/>
          <w:numId w:val="1043"/>
        </w:numPr>
      </w:pPr>
      <w:r>
        <w:rPr>
          <w:bCs/>
          <w:b/>
        </w:rPr>
        <w:t xml:space="preserve">Submit Impairment Test</w:t>
      </w:r>
    </w:p>
    <w:p>
      <w:pPr>
        <w:numPr>
          <w:ilvl w:val="1"/>
          <w:numId w:val="1051"/>
        </w:numPr>
        <w:pStyle w:val="Compact"/>
      </w:pPr>
      <w:r>
        <w:t xml:space="preserve">System validates that recoverable amount &lt; carrying amount</w:t>
      </w:r>
    </w:p>
    <w:p>
      <w:pPr>
        <w:numPr>
          <w:ilvl w:val="1"/>
          <w:numId w:val="1051"/>
        </w:numPr>
        <w:pStyle w:val="Compact"/>
      </w:pPr>
      <w:r>
        <w:t xml:space="preserve">If impairment exists, system creates impairment record and posts to GL</w:t>
      </w:r>
    </w:p>
    <w:p>
      <w:r>
        <w:pict>
          <v:rect style="width:0;height:1.5pt" o:hralign="center" o:hrstd="t" o:hr="t"/>
        </w:pict>
      </w:r>
    </w:p>
    <w:bookmarkEnd w:id="39"/>
    <w:bookmarkStart w:id="40" w:name="step-2-impairment-recognition-gl-posting"/>
    <w:p>
      <w:pPr>
        <w:pStyle w:val="Heading3"/>
      </w:pPr>
      <w:r>
        <w:t xml:space="preserve">Step 2: Impairment Recognition GL Posting</w:t>
      </w:r>
    </w:p>
    <w:p>
      <w:pPr>
        <w:pStyle w:val="FirstParagraph"/>
      </w:pPr>
      <w:r>
        <w:rPr>
          <w:bCs/>
          <w:b/>
        </w:rPr>
        <w:t xml:space="preserve">Automatic Process</w:t>
      </w:r>
      <w:r>
        <w:t xml:space="preserve"> </w:t>
      </w:r>
      <w:r>
        <w:t xml:space="preserve">(performed by system upon impairment recognition):</w:t>
      </w:r>
    </w:p>
    <w:p>
      <w:pPr>
        <w:numPr>
          <w:ilvl w:val="0"/>
          <w:numId w:val="1052"/>
        </w:numPr>
      </w:pPr>
      <w:r>
        <w:rPr>
          <w:bCs/>
          <w:b/>
        </w:rPr>
        <w:t xml:space="preserve">Journal Entry Creation</w:t>
      </w:r>
      <w:r>
        <w:t xml:space="preserve">:</w:t>
      </w:r>
    </w:p>
    <w:p>
      <w:pPr>
        <w:numPr>
          <w:ilvl w:val="0"/>
          <w:numId w:val="1000"/>
        </w:numPr>
        <w:pStyle w:val="SourceCode"/>
      </w:pPr>
      <w:r>
        <w:rPr>
          <w:rStyle w:val="VerbatimChar"/>
        </w:rPr>
        <w:t xml:space="preserve">Dr. Impairment Loss Account (P&amp;L)        XXX</w:t>
      </w:r>
      <w:r>
        <w:br/>
      </w:r>
      <w:r>
        <w:rPr>
          <w:rStyle w:val="VerbatimChar"/>
        </w:rPr>
        <w:t xml:space="preserve">    Cr. Accumulated Impairment Account       XXX</w:t>
      </w:r>
    </w:p>
    <w:p>
      <w:pPr>
        <w:numPr>
          <w:ilvl w:val="0"/>
          <w:numId w:val="1052"/>
        </w:numPr>
      </w:pPr>
      <w:r>
        <w:rPr>
          <w:bCs/>
          <w:b/>
        </w:rPr>
        <w:t xml:space="preserve">System Actions</w:t>
      </w:r>
      <w:r>
        <w:t xml:space="preserve">:</w:t>
      </w:r>
    </w:p>
    <w:p>
      <w:pPr>
        <w:numPr>
          <w:ilvl w:val="1"/>
          <w:numId w:val="1053"/>
        </w:numPr>
        <w:pStyle w:val="Compact"/>
      </w:pPr>
      <w:r>
        <w:t xml:space="preserve">Journal entry created in</w:t>
      </w:r>
      <w:r>
        <w:t xml:space="preserve"> </w:t>
      </w:r>
      <w:r>
        <w:rPr>
          <w:rStyle w:val="VerbatimChar"/>
        </w:rPr>
        <w:t xml:space="preserve">journals</w:t>
      </w:r>
      <w:r>
        <w:t xml:space="preserve"> </w:t>
      </w:r>
      <w:r>
        <w:t xml:space="preserve">table</w:t>
      </w:r>
    </w:p>
    <w:p>
      <w:pPr>
        <w:numPr>
          <w:ilvl w:val="1"/>
          <w:numId w:val="1053"/>
        </w:numPr>
        <w:pStyle w:val="Compact"/>
      </w:pPr>
      <w:r>
        <w:t xml:space="preserve">Journal items created in</w:t>
      </w:r>
      <w:r>
        <w:t xml:space="preserve"> </w:t>
      </w:r>
      <w:r>
        <w:rPr>
          <w:rStyle w:val="VerbatimChar"/>
        </w:rPr>
        <w:t xml:space="preserve">journal_items</w:t>
      </w:r>
      <w:r>
        <w:t xml:space="preserve"> </w:t>
      </w:r>
      <w:r>
        <w:t xml:space="preserve">table</w:t>
      </w:r>
    </w:p>
    <w:p>
      <w:pPr>
        <w:numPr>
          <w:ilvl w:val="1"/>
          <w:numId w:val="1053"/>
        </w:numPr>
        <w:pStyle w:val="Compact"/>
      </w:pPr>
      <w:r>
        <w:t xml:space="preserve">GL transactions posted to</w:t>
      </w:r>
      <w:r>
        <w:t xml:space="preserve"> </w:t>
      </w:r>
      <w:r>
        <w:rPr>
          <w:rStyle w:val="VerbatimChar"/>
        </w:rPr>
        <w:t xml:space="preserve">gl_transactions</w:t>
      </w:r>
      <w:r>
        <w:t xml:space="preserve"> </w:t>
      </w:r>
      <w:r>
        <w:t xml:space="preserve">table</w:t>
      </w:r>
    </w:p>
    <w:p>
      <w:pPr>
        <w:numPr>
          <w:ilvl w:val="1"/>
          <w:numId w:val="1053"/>
        </w:numPr>
        <w:pStyle w:val="Compact"/>
      </w:pPr>
      <w:r>
        <w:rPr>
          <w:rStyle w:val="VerbatimChar"/>
        </w:rPr>
        <w:t xml:space="preserve">journal_id</w:t>
      </w:r>
      <w:r>
        <w:t xml:space="preserve">: Reference to journal entry</w:t>
      </w:r>
    </w:p>
    <w:p>
      <w:pPr>
        <w:numPr>
          <w:ilvl w:val="1"/>
          <w:numId w:val="1053"/>
        </w:numPr>
        <w:pStyle w:val="Compact"/>
      </w:pPr>
      <w:r>
        <w:rPr>
          <w:rStyle w:val="VerbatimChar"/>
        </w:rPr>
        <w:t xml:space="preserve">gl_posted</w:t>
      </w:r>
      <w:r>
        <w:t xml:space="preserve">: true</w:t>
      </w:r>
    </w:p>
    <w:p>
      <w:pPr>
        <w:numPr>
          <w:ilvl w:val="1"/>
          <w:numId w:val="1053"/>
        </w:numPr>
        <w:pStyle w:val="Compact"/>
      </w:pPr>
      <w:r>
        <w:t xml:space="preserve">Status:</w:t>
      </w:r>
      <w:r>
        <w:t xml:space="preserve"> </w:t>
      </w:r>
      <w:r>
        <w:rPr>
          <w:rStyle w:val="VerbatimChar"/>
        </w:rPr>
        <w:t xml:space="preserve">posted</w:t>
      </w:r>
    </w:p>
    <w:p>
      <w:pPr>
        <w:numPr>
          <w:ilvl w:val="0"/>
          <w:numId w:val="1052"/>
        </w:numPr>
      </w:pPr>
      <w:r>
        <w:rPr>
          <w:bCs/>
          <w:b/>
        </w:rPr>
        <w:t xml:space="preserve">Asset Updates</w:t>
      </w:r>
      <w:r>
        <w:t xml:space="preserve">:</w:t>
      </w:r>
    </w:p>
    <w:p>
      <w:pPr>
        <w:numPr>
          <w:ilvl w:val="1"/>
          <w:numId w:val="1054"/>
        </w:numPr>
        <w:pStyle w:val="Compact"/>
      </w:pPr>
      <w:r>
        <w:rPr>
          <w:rStyle w:val="VerbatimChar"/>
        </w:rPr>
        <w:t xml:space="preserve">accumulated_impairment</w:t>
      </w:r>
      <w:r>
        <w:t xml:space="preserve"> </w:t>
      </w:r>
      <w:r>
        <w:t xml:space="preserve">increased by impairment loss</w:t>
      </w:r>
    </w:p>
    <w:p>
      <w:pPr>
        <w:numPr>
          <w:ilvl w:val="1"/>
          <w:numId w:val="1054"/>
        </w:numPr>
        <w:pStyle w:val="Compact"/>
      </w:pPr>
      <w:r>
        <w:rPr>
          <w:rStyle w:val="VerbatimChar"/>
        </w:rPr>
        <w:t xml:space="preserve">nbv</w:t>
      </w:r>
      <w:r>
        <w:t xml:space="preserve"> </w:t>
      </w:r>
      <w:r>
        <w:t xml:space="preserve">recalculated (NBV = Cost - Accumulated Amortisation - Accumulated Impairment)</w:t>
      </w:r>
    </w:p>
    <w:p>
      <w:pPr>
        <w:numPr>
          <w:ilvl w:val="1"/>
          <w:numId w:val="1054"/>
        </w:numPr>
        <w:pStyle w:val="Compact"/>
      </w:pPr>
      <w:r>
        <w:t xml:space="preserve">If</w:t>
      </w:r>
      <w:r>
        <w:t xml:space="preserve"> </w:t>
      </w:r>
      <w:r>
        <w:rPr>
          <w:rStyle w:val="VerbatimChar"/>
        </w:rPr>
        <w:t xml:space="preserve">nbv &lt;= 0</w:t>
      </w:r>
      <w:r>
        <w:t xml:space="preserve">:</w:t>
      </w:r>
    </w:p>
    <w:p>
      <w:pPr>
        <w:numPr>
          <w:ilvl w:val="2"/>
          <w:numId w:val="1055"/>
        </w:numPr>
        <w:pStyle w:val="Compact"/>
      </w:pPr>
      <w:r>
        <w:t xml:space="preserve">Status changed to</w:t>
      </w:r>
      <w:r>
        <w:t xml:space="preserve"> </w:t>
      </w:r>
      <w:r>
        <w:rPr>
          <w:rStyle w:val="VerbatimChar"/>
        </w:rPr>
        <w:t xml:space="preserve">impaired</w:t>
      </w:r>
    </w:p>
    <w:p>
      <w:pPr>
        <w:numPr>
          <w:ilvl w:val="1"/>
          <w:numId w:val="1054"/>
        </w:numPr>
        <w:pStyle w:val="Compact"/>
      </w:pPr>
      <w:r>
        <w:t xml:space="preserve">Impairment record created in</w:t>
      </w:r>
      <w:r>
        <w:t xml:space="preserve"> </w:t>
      </w:r>
      <w:r>
        <w:rPr>
          <w:rStyle w:val="VerbatimChar"/>
        </w:rPr>
        <w:t xml:space="preserve">intangible_impairments</w:t>
      </w:r>
      <w:r>
        <w:t xml:space="preserve"> </w:t>
      </w:r>
      <w:r>
        <w:t xml:space="preserve">table</w:t>
      </w:r>
    </w:p>
    <w:p>
      <w:pPr>
        <w:numPr>
          <w:ilvl w:val="0"/>
          <w:numId w:val="1052"/>
        </w:numPr>
      </w:pPr>
      <w:r>
        <w:rPr>
          <w:bCs/>
          <w:b/>
        </w:rPr>
        <w:t xml:space="preserve">Account Selection</w:t>
      </w:r>
      <w:r>
        <w:t xml:space="preserve">:</w:t>
      </w:r>
    </w:p>
    <w:p>
      <w:pPr>
        <w:numPr>
          <w:ilvl w:val="1"/>
          <w:numId w:val="1056"/>
        </w:numPr>
        <w:pStyle w:val="Compact"/>
      </w:pPr>
      <w:r>
        <w:rPr>
          <w:bCs/>
          <w:b/>
        </w:rPr>
        <w:t xml:space="preserve">Debit Account</w:t>
      </w:r>
      <w:r>
        <w:t xml:space="preserve">: From category</w:t>
      </w:r>
      <w:r>
        <w:t xml:space="preserve"> </w:t>
      </w:r>
      <w:r>
        <w:rPr>
          <w:rStyle w:val="VerbatimChar"/>
        </w:rPr>
        <w:t xml:space="preserve">impairment_loss_account_id</w:t>
      </w:r>
    </w:p>
    <w:p>
      <w:pPr>
        <w:numPr>
          <w:ilvl w:val="1"/>
          <w:numId w:val="1056"/>
        </w:numPr>
        <w:pStyle w:val="Compact"/>
      </w:pPr>
      <w:r>
        <w:rPr>
          <w:bCs/>
          <w:b/>
        </w:rPr>
        <w:t xml:space="preserve">Credit Account</w:t>
      </w:r>
      <w:r>
        <w:t xml:space="preserve">: From category</w:t>
      </w:r>
      <w:r>
        <w:t xml:space="preserve"> </w:t>
      </w:r>
      <w:r>
        <w:rPr>
          <w:rStyle w:val="VerbatimChar"/>
        </w:rPr>
        <w:t xml:space="preserve">accumulated_impairment_account_id</w:t>
      </w:r>
    </w:p>
    <w:p>
      <w:r>
        <w:pict>
          <v:rect style="width:0;height:1.5pt" o:hralign="center" o:hrstd="t" o:hr="t"/>
        </w:pict>
      </w:r>
    </w:p>
    <w:bookmarkEnd w:id="40"/>
    <w:bookmarkEnd w:id="41"/>
    <w:bookmarkStart w:id="45" w:name="impairment-reversal-flow"/>
    <w:p>
      <w:pPr>
        <w:pStyle w:val="Heading2"/>
      </w:pPr>
      <w:r>
        <w:t xml:space="preserve">Impairment Reversal Flow</w:t>
      </w:r>
    </w:p>
    <w:bookmarkStart w:id="42" w:name="overview-2"/>
    <w:p>
      <w:pPr>
        <w:pStyle w:val="Heading3"/>
      </w:pPr>
      <w:r>
        <w:t xml:space="preserve">Overview</w:t>
      </w:r>
    </w:p>
    <w:p>
      <w:pPr>
        <w:pStyle w:val="FirstParagraph"/>
      </w:pPr>
      <w:r>
        <w:rPr>
          <w:bCs/>
          <w:b/>
        </w:rPr>
        <w:t xml:space="preserve">IAS 36 Reversal Rules</w:t>
      </w:r>
      <w:r>
        <w:t xml:space="preserve">:</w:t>
      </w:r>
      <w:r>
        <w:t xml:space="preserve"> </w:t>
      </w:r>
      <w:r>
        <w:t xml:space="preserve">- Impairment losses can be reversed (except for goodwill)</w:t>
      </w:r>
      <w:r>
        <w:t xml:space="preserve"> </w:t>
      </w:r>
      <w:r>
        <w:t xml:space="preserve">- Reversal limited to original carrying amount (before impairment)</w:t>
      </w:r>
      <w:r>
        <w:t xml:space="preserve"> </w:t>
      </w:r>
      <w:r>
        <w:t xml:space="preserve">- Reversal recognized in P&amp;L</w:t>
      </w:r>
    </w:p>
    <w:bookmarkEnd w:id="42"/>
    <w:bookmarkStart w:id="43" w:name="step-1-impairment-reversal-initiation"/>
    <w:p>
      <w:pPr>
        <w:pStyle w:val="Heading3"/>
      </w:pPr>
      <w:r>
        <w:t xml:space="preserve">Step 1: Impairment Reversal Initiation</w:t>
      </w:r>
    </w:p>
    <w:p>
      <w:pPr>
        <w:pStyle w:val="FirstParagraph"/>
      </w:pPr>
      <w:r>
        <w:rPr>
          <w:bCs/>
          <w:b/>
        </w:rPr>
        <w:t xml:space="preserve">Location</w:t>
      </w:r>
      <w:r>
        <w:t xml:space="preserve">:</w:t>
      </w:r>
      <w:r>
        <w:t xml:space="preserve"> </w:t>
      </w:r>
      <w:r>
        <w:rPr>
          <w:rStyle w:val="VerbatimChar"/>
        </w:rPr>
        <w:t xml:space="preserve">/asset-management/intangible/impairments/{id}/reverse</w:t>
      </w:r>
    </w:p>
    <w:p>
      <w:pPr>
        <w:pStyle w:val="BodyText"/>
      </w:pPr>
      <w:r>
        <w:rPr>
          <w:bCs/>
          <w:b/>
        </w:rPr>
        <w:t xml:space="preserve">Process</w:t>
      </w:r>
      <w:r>
        <w:t xml:space="preserve">:</w:t>
      </w:r>
    </w:p>
    <w:p>
      <w:pPr>
        <w:numPr>
          <w:ilvl w:val="0"/>
          <w:numId w:val="1057"/>
        </w:numPr>
        <w:pStyle w:val="Compact"/>
      </w:pPr>
      <w:r>
        <w:rPr>
          <w:bCs/>
          <w:b/>
        </w:rPr>
        <w:t xml:space="preserve">Select Impairment to Reverse</w:t>
      </w:r>
    </w:p>
    <w:p>
      <w:pPr>
        <w:numPr>
          <w:ilvl w:val="1"/>
          <w:numId w:val="1058"/>
        </w:numPr>
        <w:pStyle w:val="Compact"/>
      </w:pPr>
      <w:r>
        <w:t xml:space="preserve">System displays:</w:t>
      </w:r>
    </w:p>
    <w:p>
      <w:pPr>
        <w:numPr>
          <w:ilvl w:val="2"/>
          <w:numId w:val="1059"/>
        </w:numPr>
        <w:pStyle w:val="Compact"/>
      </w:pPr>
      <w:r>
        <w:t xml:space="preserve">Original impairment loss</w:t>
      </w:r>
    </w:p>
    <w:p>
      <w:pPr>
        <w:numPr>
          <w:ilvl w:val="2"/>
          <w:numId w:val="1059"/>
        </w:numPr>
        <w:pStyle w:val="Compact"/>
      </w:pPr>
      <w:r>
        <w:t xml:space="preserve">Current carrying amount</w:t>
      </w:r>
    </w:p>
    <w:p>
      <w:pPr>
        <w:numPr>
          <w:ilvl w:val="2"/>
          <w:numId w:val="1059"/>
        </w:numPr>
        <w:pStyle w:val="Compact"/>
      </w:pPr>
      <w:r>
        <w:t xml:space="preserve">Original carrying amount (before impairment)</w:t>
      </w:r>
    </w:p>
    <w:p>
      <w:pPr>
        <w:numPr>
          <w:ilvl w:val="0"/>
          <w:numId w:val="1057"/>
        </w:numPr>
        <w:pStyle w:val="Compact"/>
      </w:pPr>
      <w:r>
        <w:rPr>
          <w:bCs/>
          <w:b/>
        </w:rPr>
        <w:t xml:space="preserve">Enter Reversal Details</w:t>
      </w:r>
      <w:r>
        <w:t xml:space="preserve">:</w:t>
      </w:r>
    </w:p>
    <w:p>
      <w:pPr>
        <w:numPr>
          <w:ilvl w:val="1"/>
          <w:numId w:val="1060"/>
        </w:numPr>
        <w:pStyle w:val="Compact"/>
      </w:pPr>
      <w:r>
        <w:rPr>
          <w:bCs/>
          <w:b/>
        </w:rPr>
        <w:t xml:space="preserve">Reversal Date</w:t>
      </w:r>
      <w:r>
        <w:t xml:space="preserve">: Date of reversal</w:t>
      </w:r>
    </w:p>
    <w:p>
      <w:pPr>
        <w:numPr>
          <w:ilvl w:val="1"/>
          <w:numId w:val="1060"/>
        </w:numPr>
        <w:pStyle w:val="Compact"/>
      </w:pPr>
      <w:r>
        <w:rPr>
          <w:bCs/>
          <w:b/>
        </w:rPr>
        <w:t xml:space="preserve">New Recoverable Amount</w:t>
      </w:r>
      <w:r>
        <w:t xml:space="preserve">: Updated recoverable amount</w:t>
      </w:r>
    </w:p>
    <w:p>
      <w:pPr>
        <w:numPr>
          <w:ilvl w:val="1"/>
          <w:numId w:val="1060"/>
        </w:numPr>
        <w:pStyle w:val="Compact"/>
      </w:pPr>
      <w:r>
        <w:rPr>
          <w:bCs/>
          <w:b/>
        </w:rPr>
        <w:t xml:space="preserve">Reversal Amount</w:t>
      </w:r>
      <w:r>
        <w:t xml:space="preserve">: Amount to reverse (limited to original impairment loss)</w:t>
      </w:r>
    </w:p>
    <w:p>
      <w:pPr>
        <w:numPr>
          <w:ilvl w:val="1"/>
          <w:numId w:val="1060"/>
        </w:numPr>
        <w:pStyle w:val="Compact"/>
      </w:pPr>
      <w:r>
        <w:rPr>
          <w:bCs/>
          <w:b/>
        </w:rPr>
        <w:t xml:space="preserve">Reason</w:t>
      </w:r>
      <w:r>
        <w:t xml:space="preserve">: Justification for reversal</w:t>
      </w:r>
    </w:p>
    <w:p>
      <w:pPr>
        <w:numPr>
          <w:ilvl w:val="0"/>
          <w:numId w:val="1057"/>
        </w:numPr>
        <w:pStyle w:val="Compact"/>
      </w:pPr>
      <w:r>
        <w:rPr>
          <w:bCs/>
          <w:b/>
        </w:rPr>
        <w:t xml:space="preserve">System Validation</w:t>
      </w:r>
      <w:r>
        <w:t xml:space="preserve">:</w:t>
      </w:r>
    </w:p>
    <w:p>
      <w:pPr>
        <w:numPr>
          <w:ilvl w:val="1"/>
          <w:numId w:val="1061"/>
        </w:numPr>
        <w:pStyle w:val="Compact"/>
      </w:pPr>
      <w:r>
        <w:t xml:space="preserve">Verifies recoverable amount &gt; current carrying amount</w:t>
      </w:r>
    </w:p>
    <w:p>
      <w:pPr>
        <w:numPr>
          <w:ilvl w:val="1"/>
          <w:numId w:val="1061"/>
        </w:numPr>
        <w:pStyle w:val="Compact"/>
      </w:pPr>
      <w:r>
        <w:t xml:space="preserve">Verifies reversal amount &lt;= original impairment loss</w:t>
      </w:r>
    </w:p>
    <w:p>
      <w:pPr>
        <w:numPr>
          <w:ilvl w:val="1"/>
          <w:numId w:val="1061"/>
        </w:numPr>
        <w:pStyle w:val="Compact"/>
      </w:pPr>
      <w:r>
        <w:t xml:space="preserve">Verifies reversal amount &lt;= (original carrying amount - current carrying amount)</w:t>
      </w:r>
    </w:p>
    <w:p>
      <w:pPr>
        <w:numPr>
          <w:ilvl w:val="0"/>
          <w:numId w:val="1057"/>
        </w:numPr>
        <w:pStyle w:val="Compact"/>
      </w:pPr>
      <w:r>
        <w:rPr>
          <w:bCs/>
          <w:b/>
        </w:rPr>
        <w:t xml:space="preserve">Submit Reversal</w:t>
      </w:r>
    </w:p>
    <w:p>
      <w:pPr>
        <w:numPr>
          <w:ilvl w:val="1"/>
          <w:numId w:val="1062"/>
        </w:numPr>
        <w:pStyle w:val="Compact"/>
      </w:pPr>
      <w:r>
        <w:t xml:space="preserve">System creates reversal record</w:t>
      </w:r>
    </w:p>
    <w:p>
      <w:pPr>
        <w:numPr>
          <w:ilvl w:val="1"/>
          <w:numId w:val="1062"/>
        </w:numPr>
        <w:pStyle w:val="Compact"/>
      </w:pPr>
      <w:r>
        <w:t xml:space="preserve">System posts reversal to GL</w:t>
      </w:r>
    </w:p>
    <w:p>
      <w:r>
        <w:pict>
          <v:rect style="width:0;height:1.5pt" o:hralign="center" o:hrstd="t" o:hr="t"/>
        </w:pict>
      </w:r>
    </w:p>
    <w:bookmarkEnd w:id="43"/>
    <w:bookmarkStart w:id="44" w:name="step-2-impairment-reversal-gl-posting"/>
    <w:p>
      <w:pPr>
        <w:pStyle w:val="Heading3"/>
      </w:pPr>
      <w:r>
        <w:t xml:space="preserve">Step 2: Impairment Reversal GL Posting</w:t>
      </w:r>
    </w:p>
    <w:p>
      <w:pPr>
        <w:pStyle w:val="FirstParagraph"/>
      </w:pPr>
      <w:r>
        <w:rPr>
          <w:bCs/>
          <w:b/>
        </w:rPr>
        <w:t xml:space="preserve">Automatic Process</w:t>
      </w:r>
      <w:r>
        <w:t xml:space="preserve"> </w:t>
      </w:r>
      <w:r>
        <w:t xml:space="preserve">(performed by system upon reversal):</w:t>
      </w:r>
    </w:p>
    <w:p>
      <w:pPr>
        <w:numPr>
          <w:ilvl w:val="0"/>
          <w:numId w:val="1063"/>
        </w:numPr>
      </w:pPr>
      <w:r>
        <w:rPr>
          <w:bCs/>
          <w:b/>
        </w:rPr>
        <w:t xml:space="preserve">Journal Entry Creation</w:t>
      </w:r>
      <w:r>
        <w:t xml:space="preserve">:</w:t>
      </w:r>
    </w:p>
    <w:p>
      <w:pPr>
        <w:numPr>
          <w:ilvl w:val="0"/>
          <w:numId w:val="1000"/>
        </w:numPr>
        <w:pStyle w:val="SourceCode"/>
      </w:pPr>
      <w:r>
        <w:rPr>
          <w:rStyle w:val="VerbatimChar"/>
        </w:rPr>
        <w:t xml:space="preserve">Dr. Accumulated Impairment Account       XXX</w:t>
      </w:r>
      <w:r>
        <w:br/>
      </w:r>
      <w:r>
        <w:rPr>
          <w:rStyle w:val="VerbatimChar"/>
        </w:rPr>
        <w:t xml:space="preserve">    Cr. Impairment Reversal Account (P&amp;L)    XXX</w:t>
      </w:r>
    </w:p>
    <w:p>
      <w:pPr>
        <w:numPr>
          <w:ilvl w:val="0"/>
          <w:numId w:val="1063"/>
        </w:numPr>
      </w:pPr>
      <w:r>
        <w:rPr>
          <w:bCs/>
          <w:b/>
        </w:rPr>
        <w:t xml:space="preserve">System Actions</w:t>
      </w:r>
      <w:r>
        <w:t xml:space="preserve">:</w:t>
      </w:r>
    </w:p>
    <w:p>
      <w:pPr>
        <w:numPr>
          <w:ilvl w:val="1"/>
          <w:numId w:val="1064"/>
        </w:numPr>
        <w:pStyle w:val="Compact"/>
      </w:pPr>
      <w:r>
        <w:t xml:space="preserve">Journal entry created</w:t>
      </w:r>
    </w:p>
    <w:p>
      <w:pPr>
        <w:numPr>
          <w:ilvl w:val="1"/>
          <w:numId w:val="1064"/>
        </w:numPr>
        <w:pStyle w:val="Compact"/>
      </w:pPr>
      <w:r>
        <w:t xml:space="preserve">GL transactions posted</w:t>
      </w:r>
    </w:p>
    <w:p>
      <w:pPr>
        <w:numPr>
          <w:ilvl w:val="1"/>
          <w:numId w:val="1064"/>
        </w:numPr>
        <w:pStyle w:val="Compact"/>
      </w:pPr>
      <w:r>
        <w:rPr>
          <w:rStyle w:val="VerbatimChar"/>
        </w:rPr>
        <w:t xml:space="preserve">is_reversal</w:t>
      </w:r>
      <w:r>
        <w:t xml:space="preserve">: true</w:t>
      </w:r>
    </w:p>
    <w:p>
      <w:pPr>
        <w:numPr>
          <w:ilvl w:val="1"/>
          <w:numId w:val="1064"/>
        </w:numPr>
        <w:pStyle w:val="Compact"/>
      </w:pPr>
      <w:r>
        <w:rPr>
          <w:rStyle w:val="VerbatimChar"/>
        </w:rPr>
        <w:t xml:space="preserve">reversed_impairment_id</w:t>
      </w:r>
      <w:r>
        <w:t xml:space="preserve">: Reference to original impairment</w:t>
      </w:r>
    </w:p>
    <w:p>
      <w:pPr>
        <w:numPr>
          <w:ilvl w:val="0"/>
          <w:numId w:val="1063"/>
        </w:numPr>
      </w:pPr>
      <w:r>
        <w:rPr>
          <w:bCs/>
          <w:b/>
        </w:rPr>
        <w:t xml:space="preserve">Asset Updates</w:t>
      </w:r>
      <w:r>
        <w:t xml:space="preserve">:</w:t>
      </w:r>
    </w:p>
    <w:p>
      <w:pPr>
        <w:numPr>
          <w:ilvl w:val="1"/>
          <w:numId w:val="1065"/>
        </w:numPr>
        <w:pStyle w:val="Compact"/>
      </w:pPr>
      <w:r>
        <w:rPr>
          <w:rStyle w:val="VerbatimChar"/>
        </w:rPr>
        <w:t xml:space="preserve">accumulated_impairment</w:t>
      </w:r>
      <w:r>
        <w:t xml:space="preserve"> </w:t>
      </w:r>
      <w:r>
        <w:t xml:space="preserve">decreased by reversal amount</w:t>
      </w:r>
    </w:p>
    <w:p>
      <w:pPr>
        <w:numPr>
          <w:ilvl w:val="1"/>
          <w:numId w:val="1065"/>
        </w:numPr>
        <w:pStyle w:val="Compact"/>
      </w:pPr>
      <w:r>
        <w:rPr>
          <w:rStyle w:val="VerbatimChar"/>
        </w:rPr>
        <w:t xml:space="preserve">nbv</w:t>
      </w:r>
      <w:r>
        <w:t xml:space="preserve"> </w:t>
      </w:r>
      <w:r>
        <w:t xml:space="preserve">recalculated</w:t>
      </w:r>
    </w:p>
    <w:p>
      <w:pPr>
        <w:numPr>
          <w:ilvl w:val="1"/>
          <w:numId w:val="1065"/>
        </w:numPr>
        <w:pStyle w:val="Compact"/>
      </w:pPr>
      <w:r>
        <w:t xml:space="preserve">Status updated (if applicable)</w:t>
      </w:r>
    </w:p>
    <w:p>
      <w:r>
        <w:pict>
          <v:rect style="width:0;height:1.5pt" o:hralign="center" o:hrstd="t" o:hr="t"/>
        </w:pict>
      </w:r>
    </w:p>
    <w:bookmarkEnd w:id="44"/>
    <w:bookmarkEnd w:id="45"/>
    <w:bookmarkStart w:id="48" w:name="disposal-flow"/>
    <w:p>
      <w:pPr>
        <w:pStyle w:val="Heading2"/>
      </w:pPr>
      <w:r>
        <w:t xml:space="preserve">Disposal Flow</w:t>
      </w:r>
    </w:p>
    <w:bookmarkStart w:id="46" w:name="step-1-disposal-initiation"/>
    <w:p>
      <w:pPr>
        <w:pStyle w:val="Heading3"/>
      </w:pPr>
      <w:r>
        <w:t xml:space="preserve">Step 1: Disposal Initiation</w:t>
      </w:r>
    </w:p>
    <w:p>
      <w:pPr>
        <w:pStyle w:val="FirstParagraph"/>
      </w:pPr>
      <w:r>
        <w:rPr>
          <w:bCs/>
          <w:b/>
        </w:rPr>
        <w:t xml:space="preserve">Location</w:t>
      </w:r>
      <w:r>
        <w:t xml:space="preserve">:</w:t>
      </w:r>
      <w:r>
        <w:t xml:space="preserve"> </w:t>
      </w:r>
      <w:r>
        <w:rPr>
          <w:rStyle w:val="VerbatimChar"/>
        </w:rPr>
        <w:t xml:space="preserve">/asset-management/intangible/disposals/create</w:t>
      </w:r>
    </w:p>
    <w:p>
      <w:pPr>
        <w:pStyle w:val="BodyText"/>
      </w:pPr>
      <w:r>
        <w:rPr>
          <w:bCs/>
          <w:b/>
        </w:rPr>
        <w:t xml:space="preserve">Process</w:t>
      </w:r>
      <w:r>
        <w:t xml:space="preserve">:</w:t>
      </w:r>
    </w:p>
    <w:p>
      <w:pPr>
        <w:numPr>
          <w:ilvl w:val="0"/>
          <w:numId w:val="1066"/>
        </w:numPr>
      </w:pPr>
      <w:r>
        <w:rPr>
          <w:bCs/>
          <w:b/>
        </w:rPr>
        <w:t xml:space="preserve">Select Asset</w:t>
      </w:r>
    </w:p>
    <w:p>
      <w:pPr>
        <w:numPr>
          <w:ilvl w:val="1"/>
          <w:numId w:val="1067"/>
        </w:numPr>
        <w:pStyle w:val="Compact"/>
      </w:pPr>
      <w:r>
        <w:t xml:space="preserve">System auto-fetches:</w:t>
      </w:r>
    </w:p>
    <w:p>
      <w:pPr>
        <w:numPr>
          <w:ilvl w:val="2"/>
          <w:numId w:val="1068"/>
        </w:numPr>
        <w:pStyle w:val="Compact"/>
      </w:pPr>
      <w:r>
        <w:t xml:space="preserve">Asset code and name</w:t>
      </w:r>
    </w:p>
    <w:p>
      <w:pPr>
        <w:numPr>
          <w:ilvl w:val="2"/>
          <w:numId w:val="1068"/>
        </w:numPr>
        <w:pStyle w:val="Compact"/>
      </w:pPr>
      <w:r>
        <w:t xml:space="preserve">Current NBV</w:t>
      </w:r>
    </w:p>
    <w:p>
      <w:pPr>
        <w:numPr>
          <w:ilvl w:val="2"/>
          <w:numId w:val="1068"/>
        </w:numPr>
        <w:pStyle w:val="Compact"/>
      </w:pPr>
      <w:r>
        <w:t xml:space="preserve">Accumulated amortization</w:t>
      </w:r>
    </w:p>
    <w:p>
      <w:pPr>
        <w:numPr>
          <w:ilvl w:val="2"/>
          <w:numId w:val="1068"/>
        </w:numPr>
        <w:pStyle w:val="Compact"/>
      </w:pPr>
      <w:r>
        <w:t xml:space="preserve">Accumulated impairment</w:t>
      </w:r>
    </w:p>
    <w:p>
      <w:pPr>
        <w:numPr>
          <w:ilvl w:val="0"/>
          <w:numId w:val="1066"/>
        </w:numPr>
      </w:pPr>
      <w:r>
        <w:rPr>
          <w:bCs/>
          <w:b/>
        </w:rPr>
        <w:t xml:space="preserve">Enter Disposal Details</w:t>
      </w:r>
      <w:r>
        <w:t xml:space="preserve">:</w:t>
      </w:r>
    </w:p>
    <w:p>
      <w:pPr>
        <w:numPr>
          <w:ilvl w:val="1"/>
          <w:numId w:val="1069"/>
        </w:numPr>
        <w:pStyle w:val="Compact"/>
      </w:pPr>
      <w:r>
        <w:rPr>
          <w:bCs/>
          <w:b/>
        </w:rPr>
        <w:t xml:space="preserve">Disposal Date</w:t>
      </w:r>
      <w:r>
        <w:t xml:space="preserve">: Date of disposal</w:t>
      </w:r>
    </w:p>
    <w:p>
      <w:pPr>
        <w:numPr>
          <w:ilvl w:val="1"/>
          <w:numId w:val="1069"/>
        </w:numPr>
        <w:pStyle w:val="Compact"/>
      </w:pPr>
      <w:r>
        <w:rPr>
          <w:bCs/>
          <w:b/>
        </w:rPr>
        <w:t xml:space="preserve">Proceeds</w:t>
      </w:r>
      <w:r>
        <w:t xml:space="preserve">: Disposal proceeds (if any)</w:t>
      </w:r>
    </w:p>
    <w:p>
      <w:pPr>
        <w:numPr>
          <w:ilvl w:val="1"/>
          <w:numId w:val="1069"/>
        </w:numPr>
        <w:pStyle w:val="Compact"/>
      </w:pPr>
      <w:r>
        <w:rPr>
          <w:bCs/>
          <w:b/>
        </w:rPr>
        <w:t xml:space="preserve">Reason</w:t>
      </w:r>
      <w:r>
        <w:t xml:space="preserve">: Reason for disposal</w:t>
      </w:r>
    </w:p>
    <w:p>
      <w:pPr>
        <w:numPr>
          <w:ilvl w:val="0"/>
          <w:numId w:val="1066"/>
        </w:numPr>
      </w:pPr>
      <w:r>
        <w:rPr>
          <w:bCs/>
          <w:b/>
        </w:rPr>
        <w:t xml:space="preserve">Gain/Loss Calculation</w:t>
      </w:r>
      <w:r>
        <w:t xml:space="preserve">:</w:t>
      </w:r>
    </w:p>
    <w:p>
      <w:pPr>
        <w:numPr>
          <w:ilvl w:val="0"/>
          <w:numId w:val="1000"/>
        </w:numPr>
        <w:pStyle w:val="SourceCode"/>
      </w:pPr>
      <w:r>
        <w:rPr>
          <w:rStyle w:val="VerbatimChar"/>
        </w:rPr>
        <w:t xml:space="preserve">Gain/Loss = Disposal Proceeds - NBV at Disposal</w:t>
      </w:r>
    </w:p>
    <w:p>
      <w:pPr>
        <w:numPr>
          <w:ilvl w:val="1"/>
          <w:numId w:val="1070"/>
        </w:numPr>
        <w:pStyle w:val="Compact"/>
      </w:pPr>
      <w:r>
        <w:t xml:space="preserve">If Proceeds &gt; NBV: Gain</w:t>
      </w:r>
    </w:p>
    <w:p>
      <w:pPr>
        <w:numPr>
          <w:ilvl w:val="1"/>
          <w:numId w:val="1070"/>
        </w:numPr>
        <w:pStyle w:val="Compact"/>
      </w:pPr>
      <w:r>
        <w:t xml:space="preserve">If Proceeds &lt; NBV: Loss</w:t>
      </w:r>
    </w:p>
    <w:p>
      <w:pPr>
        <w:numPr>
          <w:ilvl w:val="0"/>
          <w:numId w:val="1066"/>
        </w:numPr>
      </w:pPr>
      <w:r>
        <w:rPr>
          <w:bCs/>
          <w:b/>
        </w:rPr>
        <w:t xml:space="preserve">Submit Disposal</w:t>
      </w:r>
    </w:p>
    <w:p>
      <w:pPr>
        <w:numPr>
          <w:ilvl w:val="1"/>
          <w:numId w:val="1071"/>
        </w:numPr>
        <w:pStyle w:val="Compact"/>
      </w:pPr>
      <w:r>
        <w:t xml:space="preserve">System validates disposal</w:t>
      </w:r>
    </w:p>
    <w:p>
      <w:pPr>
        <w:numPr>
          <w:ilvl w:val="1"/>
          <w:numId w:val="1071"/>
        </w:numPr>
        <w:pStyle w:val="Compact"/>
      </w:pPr>
      <w:r>
        <w:t xml:space="preserve">System creates disposal record</w:t>
      </w:r>
    </w:p>
    <w:p>
      <w:pPr>
        <w:numPr>
          <w:ilvl w:val="1"/>
          <w:numId w:val="1071"/>
        </w:numPr>
        <w:pStyle w:val="Compact"/>
      </w:pPr>
      <w:r>
        <w:t xml:space="preserve">System posts disposal to GL</w:t>
      </w:r>
    </w:p>
    <w:p>
      <w:r>
        <w:pict>
          <v:rect style="width:0;height:1.5pt" o:hralign="center" o:hrstd="t" o:hr="t"/>
        </w:pict>
      </w:r>
    </w:p>
    <w:bookmarkEnd w:id="46"/>
    <w:bookmarkStart w:id="47" w:name="step-2-disposal-gl-posting"/>
    <w:p>
      <w:pPr>
        <w:pStyle w:val="Heading3"/>
      </w:pPr>
      <w:r>
        <w:t xml:space="preserve">Step 2: Disposal GL Posting</w:t>
      </w:r>
    </w:p>
    <w:p>
      <w:pPr>
        <w:pStyle w:val="FirstParagraph"/>
      </w:pPr>
      <w:r>
        <w:rPr>
          <w:bCs/>
          <w:b/>
        </w:rPr>
        <w:t xml:space="preserve">Automatic Process</w:t>
      </w:r>
      <w:r>
        <w:t xml:space="preserve"> </w:t>
      </w:r>
      <w:r>
        <w:t xml:space="preserve">(performed by system upon disposal):</w:t>
      </w:r>
    </w:p>
    <w:p>
      <w:pPr>
        <w:numPr>
          <w:ilvl w:val="0"/>
          <w:numId w:val="1072"/>
        </w:numPr>
      </w:pPr>
      <w:r>
        <w:rPr>
          <w:bCs/>
          <w:b/>
        </w:rPr>
        <w:t xml:space="preserve">Journal Entry Creation</w:t>
      </w:r>
      <w:r>
        <w:t xml:space="preserve">:</w:t>
      </w:r>
    </w:p>
    <w:p>
      <w:pPr>
        <w:numPr>
          <w:ilvl w:val="0"/>
          <w:numId w:val="1000"/>
        </w:numPr>
      </w:pPr>
      <w:r>
        <w:rPr>
          <w:bCs/>
          <w:b/>
        </w:rPr>
        <w:t xml:space="preserve">For Disposal with Proceeds</w:t>
      </w:r>
      <w:r>
        <w:t xml:space="preserve">:</w:t>
      </w:r>
    </w:p>
    <w:p>
      <w:pPr>
        <w:numPr>
          <w:ilvl w:val="0"/>
          <w:numId w:val="1000"/>
        </w:numPr>
        <w:pStyle w:val="SourceCode"/>
      </w:pPr>
      <w:r>
        <w:rPr>
          <w:rStyle w:val="VerbatimChar"/>
        </w:rPr>
        <w:t xml:space="preserve">Dr. Cash/Receivable (Proceeds)          XXX</w:t>
      </w:r>
      <w:r>
        <w:br/>
      </w:r>
      <w:r>
        <w:rPr>
          <w:rStyle w:val="VerbatimChar"/>
        </w:rPr>
        <w:t xml:space="preserve">Dr./Cr. Gain/Loss on Disposal           XXX/(XXX)</w:t>
      </w:r>
      <w:r>
        <w:br/>
      </w:r>
      <w:r>
        <w:rPr>
          <w:rStyle w:val="VerbatimChar"/>
        </w:rPr>
        <w:t xml:space="preserve">    Cr. Intangible Asset - Cost         XXX</w:t>
      </w:r>
      <w:r>
        <w:br/>
      </w:r>
      <w:r>
        <w:rPr>
          <w:rStyle w:val="VerbatimChar"/>
        </w:rPr>
        <w:t xml:space="preserve">    Cr. Accumulated Amortisation        XXX</w:t>
      </w:r>
      <w:r>
        <w:br/>
      </w:r>
      <w:r>
        <w:rPr>
          <w:rStyle w:val="VerbatimChar"/>
        </w:rPr>
        <w:t xml:space="preserve">    Cr. Accumulated Impairment          XXX</w:t>
      </w:r>
    </w:p>
    <w:p>
      <w:pPr>
        <w:numPr>
          <w:ilvl w:val="0"/>
          <w:numId w:val="1000"/>
        </w:numPr>
      </w:pPr>
      <w:r>
        <w:rPr>
          <w:bCs/>
          <w:b/>
        </w:rPr>
        <w:t xml:space="preserve">For Disposal without Proceeds (Write-off)</w:t>
      </w:r>
      <w:r>
        <w:t xml:space="preserve">:</w:t>
      </w:r>
    </w:p>
    <w:p>
      <w:pPr>
        <w:numPr>
          <w:ilvl w:val="0"/>
          <w:numId w:val="1000"/>
        </w:numPr>
        <w:pStyle w:val="SourceCode"/>
      </w:pPr>
      <w:r>
        <w:rPr>
          <w:rStyle w:val="VerbatimChar"/>
        </w:rPr>
        <w:t xml:space="preserve">Dr. Loss on Disposal                    XXX</w:t>
      </w:r>
      <w:r>
        <w:br/>
      </w:r>
      <w:r>
        <w:rPr>
          <w:rStyle w:val="VerbatimChar"/>
        </w:rPr>
        <w:t xml:space="preserve">    Cr. Intangible Asset - Cost         XXX</w:t>
      </w:r>
      <w:r>
        <w:br/>
      </w:r>
      <w:r>
        <w:rPr>
          <w:rStyle w:val="VerbatimChar"/>
        </w:rPr>
        <w:t xml:space="preserve">    Cr. Accumulated Amortisation        XXX</w:t>
      </w:r>
      <w:r>
        <w:br/>
      </w:r>
      <w:r>
        <w:rPr>
          <w:rStyle w:val="VerbatimChar"/>
        </w:rPr>
        <w:t xml:space="preserve">    Cr. Accumulated Impairment          XXX</w:t>
      </w:r>
    </w:p>
    <w:p>
      <w:pPr>
        <w:numPr>
          <w:ilvl w:val="0"/>
          <w:numId w:val="1072"/>
        </w:numPr>
      </w:pPr>
      <w:r>
        <w:rPr>
          <w:bCs/>
          <w:b/>
        </w:rPr>
        <w:t xml:space="preserve">System Actions</w:t>
      </w:r>
      <w:r>
        <w:t xml:space="preserve">:</w:t>
      </w:r>
    </w:p>
    <w:p>
      <w:pPr>
        <w:numPr>
          <w:ilvl w:val="1"/>
          <w:numId w:val="1073"/>
        </w:numPr>
        <w:pStyle w:val="Compact"/>
      </w:pPr>
      <w:r>
        <w:t xml:space="preserve">Journal entry created</w:t>
      </w:r>
    </w:p>
    <w:p>
      <w:pPr>
        <w:numPr>
          <w:ilvl w:val="1"/>
          <w:numId w:val="1073"/>
        </w:numPr>
        <w:pStyle w:val="Compact"/>
      </w:pPr>
      <w:r>
        <w:t xml:space="preserve">GL transactions posted</w:t>
      </w:r>
    </w:p>
    <w:p>
      <w:pPr>
        <w:numPr>
          <w:ilvl w:val="1"/>
          <w:numId w:val="1073"/>
        </w:numPr>
        <w:pStyle w:val="Compact"/>
      </w:pPr>
      <w:r>
        <w:rPr>
          <w:rStyle w:val="VerbatimChar"/>
        </w:rPr>
        <w:t xml:space="preserve">gl_posted</w:t>
      </w:r>
      <w:r>
        <w:t xml:space="preserve">: true</w:t>
      </w:r>
    </w:p>
    <w:p>
      <w:pPr>
        <w:numPr>
          <w:ilvl w:val="1"/>
          <w:numId w:val="1073"/>
        </w:numPr>
        <w:pStyle w:val="Compact"/>
      </w:pPr>
      <w:r>
        <w:t xml:space="preserve">Asset status:</w:t>
      </w:r>
      <w:r>
        <w:t xml:space="preserve"> </w:t>
      </w:r>
      <w:r>
        <w:rPr>
          <w:rStyle w:val="VerbatimChar"/>
        </w:rPr>
        <w:t xml:space="preserve">disposed</w:t>
      </w:r>
    </w:p>
    <w:p>
      <w:pPr>
        <w:numPr>
          <w:ilvl w:val="0"/>
          <w:numId w:val="1072"/>
        </w:numPr>
      </w:pPr>
      <w:r>
        <w:rPr>
          <w:bCs/>
          <w:b/>
        </w:rPr>
        <w:t xml:space="preserve">Account Selection</w:t>
      </w:r>
      <w:r>
        <w:t xml:space="preserve">:</w:t>
      </w:r>
    </w:p>
    <w:p>
      <w:pPr>
        <w:numPr>
          <w:ilvl w:val="1"/>
          <w:numId w:val="1074"/>
        </w:numPr>
        <w:pStyle w:val="Compact"/>
      </w:pPr>
      <w:r>
        <w:rPr>
          <w:bCs/>
          <w:b/>
        </w:rPr>
        <w:t xml:space="preserve">Debit Account (Proceeds)</w:t>
      </w:r>
      <w:r>
        <w:t xml:space="preserve">: Cash or receivable account</w:t>
      </w:r>
    </w:p>
    <w:p>
      <w:pPr>
        <w:numPr>
          <w:ilvl w:val="1"/>
          <w:numId w:val="1074"/>
        </w:numPr>
        <w:pStyle w:val="Compact"/>
      </w:pPr>
      <w:r>
        <w:rPr>
          <w:bCs/>
          <w:b/>
        </w:rPr>
        <w:t xml:space="preserve">Credit Account (Cost)</w:t>
      </w:r>
      <w:r>
        <w:t xml:space="preserve">: From category</w:t>
      </w:r>
      <w:r>
        <w:t xml:space="preserve"> </w:t>
      </w:r>
      <w:r>
        <w:rPr>
          <w:rStyle w:val="VerbatimChar"/>
        </w:rPr>
        <w:t xml:space="preserve">cost_account_id</w:t>
      </w:r>
    </w:p>
    <w:p>
      <w:pPr>
        <w:numPr>
          <w:ilvl w:val="1"/>
          <w:numId w:val="1074"/>
        </w:numPr>
        <w:pStyle w:val="Compact"/>
      </w:pPr>
      <w:r>
        <w:rPr>
          <w:bCs/>
          <w:b/>
        </w:rPr>
        <w:t xml:space="preserve">Credit Account (Accumulated Amortisation)</w:t>
      </w:r>
      <w:r>
        <w:t xml:space="preserve">: From category</w:t>
      </w:r>
      <w:r>
        <w:t xml:space="preserve"> </w:t>
      </w:r>
      <w:r>
        <w:rPr>
          <w:rStyle w:val="VerbatimChar"/>
        </w:rPr>
        <w:t xml:space="preserve">accumulated_amortisation_account_id</w:t>
      </w:r>
    </w:p>
    <w:p>
      <w:pPr>
        <w:numPr>
          <w:ilvl w:val="1"/>
          <w:numId w:val="1074"/>
        </w:numPr>
        <w:pStyle w:val="Compact"/>
      </w:pPr>
      <w:r>
        <w:rPr>
          <w:bCs/>
          <w:b/>
        </w:rPr>
        <w:t xml:space="preserve">Credit Account (Accumulated Impairment)</w:t>
      </w:r>
      <w:r>
        <w:t xml:space="preserve">: From category</w:t>
      </w:r>
      <w:r>
        <w:t xml:space="preserve"> </w:t>
      </w:r>
      <w:r>
        <w:rPr>
          <w:rStyle w:val="VerbatimChar"/>
        </w:rPr>
        <w:t xml:space="preserve">accumulated_impairment_account_id</w:t>
      </w:r>
    </w:p>
    <w:p>
      <w:pPr>
        <w:numPr>
          <w:ilvl w:val="1"/>
          <w:numId w:val="1074"/>
        </w:numPr>
        <w:pStyle w:val="Compact"/>
      </w:pPr>
      <w:r>
        <w:rPr>
          <w:bCs/>
          <w:b/>
        </w:rPr>
        <w:t xml:space="preserve">Debit/Credit Account (Gain/Loss)</w:t>
      </w:r>
      <w:r>
        <w:t xml:space="preserve">: From category</w:t>
      </w:r>
      <w:r>
        <w:t xml:space="preserve"> </w:t>
      </w:r>
      <w:r>
        <w:rPr>
          <w:rStyle w:val="VerbatimChar"/>
        </w:rPr>
        <w:t xml:space="preserve">disposal_gain_loss_account_id</w:t>
      </w:r>
    </w:p>
    <w:p>
      <w:r>
        <w:pict>
          <v:rect style="width:0;height:1.5pt" o:hralign="center" o:hrstd="t" o:hr="t"/>
        </w:pict>
      </w:r>
    </w:p>
    <w:bookmarkEnd w:id="47"/>
    <w:bookmarkEnd w:id="48"/>
    <w:bookmarkStart w:id="52" w:name="gl-posting-and-accounting-integration"/>
    <w:p>
      <w:pPr>
        <w:pStyle w:val="Heading2"/>
      </w:pPr>
      <w:r>
        <w:t xml:space="preserve">GL Posting and Accounting Integration</w:t>
      </w:r>
    </w:p>
    <w:bookmarkStart w:id="49" w:name="journal-entry-types"/>
    <w:p>
      <w:pPr>
        <w:pStyle w:val="Heading3"/>
      </w:pPr>
      <w:r>
        <w:t xml:space="preserve">Journal Entry Types</w:t>
      </w:r>
    </w:p>
    <w:p>
      <w:pPr>
        <w:numPr>
          <w:ilvl w:val="0"/>
          <w:numId w:val="1075"/>
        </w:numPr>
        <w:pStyle w:val="Compact"/>
      </w:pPr>
      <w:r>
        <w:rPr>
          <w:bCs/>
          <w:b/>
        </w:rPr>
        <w:t xml:space="preserve">Initial Recognition</w:t>
      </w:r>
      <w:r>
        <w:t xml:space="preserve">:</w:t>
      </w:r>
    </w:p>
    <w:p>
      <w:pPr>
        <w:numPr>
          <w:ilvl w:val="1"/>
          <w:numId w:val="1076"/>
        </w:numPr>
        <w:pStyle w:val="Compact"/>
      </w:pPr>
      <w:r>
        <w:t xml:space="preserve">Debit: Intangible Asset Cost Account</w:t>
      </w:r>
    </w:p>
    <w:p>
      <w:pPr>
        <w:numPr>
          <w:ilvl w:val="1"/>
          <w:numId w:val="1076"/>
        </w:numPr>
        <w:pStyle w:val="Compact"/>
      </w:pPr>
      <w:r>
        <w:t xml:space="preserve">Credit: Cash/Payable/Other Source</w:t>
      </w:r>
    </w:p>
    <w:p>
      <w:pPr>
        <w:numPr>
          <w:ilvl w:val="0"/>
          <w:numId w:val="1075"/>
        </w:numPr>
        <w:pStyle w:val="Compact"/>
      </w:pPr>
      <w:r>
        <w:rPr>
          <w:bCs/>
          <w:b/>
        </w:rPr>
        <w:t xml:space="preserve">Amortization</w:t>
      </w:r>
      <w:r>
        <w:t xml:space="preserve"> </w:t>
      </w:r>
      <w:r>
        <w:t xml:space="preserve">(Monthly):</w:t>
      </w:r>
    </w:p>
    <w:p>
      <w:pPr>
        <w:numPr>
          <w:ilvl w:val="1"/>
          <w:numId w:val="1077"/>
        </w:numPr>
        <w:pStyle w:val="Compact"/>
      </w:pPr>
      <w:r>
        <w:t xml:space="preserve">Debit: Amortisation Expense Account</w:t>
      </w:r>
    </w:p>
    <w:p>
      <w:pPr>
        <w:numPr>
          <w:ilvl w:val="1"/>
          <w:numId w:val="1077"/>
        </w:numPr>
        <w:pStyle w:val="Compact"/>
      </w:pPr>
      <w:r>
        <w:t xml:space="preserve">Credit: Accumulated Amortisation Account</w:t>
      </w:r>
    </w:p>
    <w:p>
      <w:pPr>
        <w:numPr>
          <w:ilvl w:val="0"/>
          <w:numId w:val="1075"/>
        </w:numPr>
        <w:pStyle w:val="Compact"/>
      </w:pPr>
      <w:r>
        <w:rPr>
          <w:bCs/>
          <w:b/>
        </w:rPr>
        <w:t xml:space="preserve">Impairment</w:t>
      </w:r>
      <w:r>
        <w:t xml:space="preserve">:</w:t>
      </w:r>
    </w:p>
    <w:p>
      <w:pPr>
        <w:numPr>
          <w:ilvl w:val="1"/>
          <w:numId w:val="1078"/>
        </w:numPr>
        <w:pStyle w:val="Compact"/>
      </w:pPr>
      <w:r>
        <w:t xml:space="preserve">Debit: Impairment Loss Account</w:t>
      </w:r>
    </w:p>
    <w:p>
      <w:pPr>
        <w:numPr>
          <w:ilvl w:val="1"/>
          <w:numId w:val="1078"/>
        </w:numPr>
        <w:pStyle w:val="Compact"/>
      </w:pPr>
      <w:r>
        <w:t xml:space="preserve">Credit: Accumulated Impairment Account</w:t>
      </w:r>
    </w:p>
    <w:p>
      <w:pPr>
        <w:numPr>
          <w:ilvl w:val="0"/>
          <w:numId w:val="1075"/>
        </w:numPr>
        <w:pStyle w:val="Compact"/>
      </w:pPr>
      <w:r>
        <w:rPr>
          <w:bCs/>
          <w:b/>
        </w:rPr>
        <w:t xml:space="preserve">Impairment Reversal</w:t>
      </w:r>
      <w:r>
        <w:t xml:space="preserve">:</w:t>
      </w:r>
    </w:p>
    <w:p>
      <w:pPr>
        <w:numPr>
          <w:ilvl w:val="1"/>
          <w:numId w:val="1079"/>
        </w:numPr>
        <w:pStyle w:val="Compact"/>
      </w:pPr>
      <w:r>
        <w:t xml:space="preserve">Debit: Accumulated Impairment Account</w:t>
      </w:r>
    </w:p>
    <w:p>
      <w:pPr>
        <w:numPr>
          <w:ilvl w:val="1"/>
          <w:numId w:val="1079"/>
        </w:numPr>
        <w:pStyle w:val="Compact"/>
      </w:pPr>
      <w:r>
        <w:t xml:space="preserve">Credit: Impairment Reversal Account (or Impairment Loss Account with negative amount)</w:t>
      </w:r>
    </w:p>
    <w:p>
      <w:pPr>
        <w:numPr>
          <w:ilvl w:val="0"/>
          <w:numId w:val="1075"/>
        </w:numPr>
        <w:pStyle w:val="Compact"/>
      </w:pPr>
      <w:r>
        <w:rPr>
          <w:bCs/>
          <w:b/>
        </w:rPr>
        <w:t xml:space="preserve">Disposal</w:t>
      </w:r>
      <w:r>
        <w:t xml:space="preserve">:</w:t>
      </w:r>
    </w:p>
    <w:p>
      <w:pPr>
        <w:numPr>
          <w:ilvl w:val="1"/>
          <w:numId w:val="1080"/>
        </w:numPr>
        <w:pStyle w:val="Compact"/>
      </w:pPr>
      <w:r>
        <w:t xml:space="preserve">Debit: Cash/Receivable (Proceeds)</w:t>
      </w:r>
    </w:p>
    <w:p>
      <w:pPr>
        <w:numPr>
          <w:ilvl w:val="1"/>
          <w:numId w:val="1080"/>
        </w:numPr>
        <w:pStyle w:val="Compact"/>
      </w:pPr>
      <w:r>
        <w:t xml:space="preserve">Debit/Credit: Gain/Loss on Disposal</w:t>
      </w:r>
    </w:p>
    <w:p>
      <w:pPr>
        <w:numPr>
          <w:ilvl w:val="1"/>
          <w:numId w:val="1080"/>
        </w:numPr>
        <w:pStyle w:val="Compact"/>
      </w:pPr>
      <w:r>
        <w:t xml:space="preserve">Credit: Intangible Asset Cost Account</w:t>
      </w:r>
    </w:p>
    <w:p>
      <w:pPr>
        <w:numPr>
          <w:ilvl w:val="1"/>
          <w:numId w:val="1080"/>
        </w:numPr>
        <w:pStyle w:val="Compact"/>
      </w:pPr>
      <w:r>
        <w:t xml:space="preserve">Credit: Accumulated Amortisation Account</w:t>
      </w:r>
    </w:p>
    <w:p>
      <w:pPr>
        <w:numPr>
          <w:ilvl w:val="1"/>
          <w:numId w:val="1080"/>
        </w:numPr>
        <w:pStyle w:val="Compact"/>
      </w:pPr>
      <w:r>
        <w:t xml:space="preserve">Credit: Accumulated Impairment Account</w:t>
      </w:r>
    </w:p>
    <w:bookmarkEnd w:id="49"/>
    <w:bookmarkStart w:id="50" w:name="account-mapping"/>
    <w:p>
      <w:pPr>
        <w:pStyle w:val="Heading3"/>
      </w:pPr>
      <w:r>
        <w:t xml:space="preserve">Account Mapping</w:t>
      </w:r>
    </w:p>
    <w:p>
      <w:pPr>
        <w:pStyle w:val="FirstParagraph"/>
      </w:pPr>
      <w:r>
        <w:t xml:space="preserve">All accounts are configured at the</w:t>
      </w:r>
      <w:r>
        <w:t xml:space="preserve"> </w:t>
      </w:r>
      <w:r>
        <w:rPr>
          <w:bCs/>
          <w:b/>
        </w:rPr>
        <w:t xml:space="preserve">Category Level</w:t>
      </w:r>
      <w:r>
        <w:t xml:space="preserve">:</w:t>
      </w:r>
      <w:r>
        <w:t xml:space="preserve"> </w:t>
      </w:r>
      <w:r>
        <w:t xml:space="preserve">- Cost Account</w:t>
      </w:r>
      <w:r>
        <w:t xml:space="preserve"> </w:t>
      </w:r>
      <w:r>
        <w:t xml:space="preserve">- Accumulated Amortisation Account</w:t>
      </w:r>
      <w:r>
        <w:t xml:space="preserve"> </w:t>
      </w:r>
      <w:r>
        <w:t xml:space="preserve">- Accumulated Impairment Account</w:t>
      </w:r>
      <w:r>
        <w:t xml:space="preserve"> </w:t>
      </w:r>
      <w:r>
        <w:t xml:space="preserve">- Amortisation Expense Account</w:t>
      </w:r>
      <w:r>
        <w:t xml:space="preserve"> </w:t>
      </w:r>
      <w:r>
        <w:t xml:space="preserve">- Impairment Loss Account</w:t>
      </w:r>
      <w:r>
        <w:t xml:space="preserve"> </w:t>
      </w:r>
      <w:r>
        <w:t xml:space="preserve">- Disposal Gain/Loss Account</w:t>
      </w:r>
    </w:p>
    <w:bookmarkEnd w:id="50"/>
    <w:bookmarkStart w:id="51" w:name="gl-transaction-details"/>
    <w:p>
      <w:pPr>
        <w:pStyle w:val="Heading3"/>
      </w:pPr>
      <w:r>
        <w:t xml:space="preserve">GL Transaction Details</w:t>
      </w:r>
    </w:p>
    <w:p>
      <w:pPr>
        <w:pStyle w:val="FirstParagraph"/>
      </w:pPr>
      <w:r>
        <w:t xml:space="preserve">Each journal entry creates corresponding GL transactions:</w:t>
      </w:r>
      <w:r>
        <w:t xml:space="preserve"> </w:t>
      </w:r>
      <w:r>
        <w:t xml:space="preserve">-</w:t>
      </w:r>
      <w:r>
        <w:t xml:space="preserve"> </w:t>
      </w:r>
      <w:r>
        <w:rPr>
          <w:rStyle w:val="VerbatimChar"/>
        </w:rPr>
        <w:t xml:space="preserve">transaction_type</w:t>
      </w:r>
      <w:r>
        <w:t xml:space="preserve">:</w:t>
      </w:r>
      <w:r>
        <w:t xml:space="preserve"> </w:t>
      </w:r>
      <w:r>
        <w:t xml:space="preserve">‘</w:t>
      </w:r>
      <w:r>
        <w:t xml:space="preserve">journal</w:t>
      </w:r>
      <w:r>
        <w:t xml:space="preserve">’</w:t>
      </w:r>
      <w:r>
        <w:t xml:space="preserve"> </w:t>
      </w:r>
      <w:r>
        <w:t xml:space="preserve">-</w:t>
      </w:r>
      <w:r>
        <w:t xml:space="preserve"> </w:t>
      </w:r>
      <w:r>
        <w:rPr>
          <w:rStyle w:val="VerbatimChar"/>
        </w:rPr>
        <w:t xml:space="preserve">transaction_id</w:t>
      </w:r>
      <w:r>
        <w:t xml:space="preserve">: Journal ID</w:t>
      </w:r>
      <w:r>
        <w:t xml:space="preserve"> </w:t>
      </w:r>
      <w:r>
        <w:t xml:space="preserve">-</w:t>
      </w:r>
      <w:r>
        <w:t xml:space="preserve"> </w:t>
      </w:r>
      <w:r>
        <w:rPr>
          <w:rStyle w:val="VerbatimChar"/>
        </w:rPr>
        <w:t xml:space="preserve">date</w:t>
      </w:r>
      <w:r>
        <w:t xml:space="preserve">: Transaction date</w:t>
      </w:r>
      <w:r>
        <w:t xml:space="preserve"> </w:t>
      </w:r>
      <w:r>
        <w:t xml:space="preserve">-</w:t>
      </w:r>
      <w:r>
        <w:t xml:space="preserve"> </w:t>
      </w:r>
      <w:r>
        <w:rPr>
          <w:rStyle w:val="VerbatimChar"/>
        </w:rPr>
        <w:t xml:space="preserve">description</w:t>
      </w:r>
      <w:r>
        <w:t xml:space="preserve">: Transaction description</w:t>
      </w:r>
      <w:r>
        <w:t xml:space="preserve"> </w:t>
      </w:r>
      <w:r>
        <w:t xml:space="preserve">-</w:t>
      </w:r>
      <w:r>
        <w:t xml:space="preserve"> </w:t>
      </w:r>
      <w:r>
        <w:rPr>
          <w:rStyle w:val="VerbatimChar"/>
        </w:rPr>
        <w:t xml:space="preserve">branch_id</w:t>
      </w:r>
      <w:r>
        <w:t xml:space="preserve">: Branch ID</w:t>
      </w:r>
      <w:r>
        <w:t xml:space="preserve"> </w:t>
      </w:r>
      <w:r>
        <w:t xml:space="preserve">-</w:t>
      </w:r>
      <w:r>
        <w:t xml:space="preserve"> </w:t>
      </w:r>
      <w:r>
        <w:rPr>
          <w:rStyle w:val="VerbatimChar"/>
        </w:rPr>
        <w:t xml:space="preserve">user_id</w:t>
      </w:r>
      <w:r>
        <w:t xml:space="preserve">: User who created the transaction</w:t>
      </w:r>
    </w:p>
    <w:p>
      <w:r>
        <w:pict>
          <v:rect style="width:0;height:1.5pt" o:hralign="center" o:hrstd="t" o:hr="t"/>
        </w:pict>
      </w:r>
    </w:p>
    <w:bookmarkEnd w:id="51"/>
    <w:bookmarkEnd w:id="52"/>
    <w:bookmarkStart w:id="55" w:name="reports-and-analytics"/>
    <w:p>
      <w:pPr>
        <w:pStyle w:val="Heading2"/>
      </w:pPr>
      <w:r>
        <w:t xml:space="preserve">Reports and Analytics</w:t>
      </w:r>
    </w:p>
    <w:bookmarkStart w:id="53" w:name="available-reports"/>
    <w:p>
      <w:pPr>
        <w:pStyle w:val="Heading3"/>
      </w:pPr>
      <w:r>
        <w:t xml:space="preserve">Available Reports</w:t>
      </w:r>
    </w:p>
    <w:p>
      <w:pPr>
        <w:numPr>
          <w:ilvl w:val="0"/>
          <w:numId w:val="1081"/>
        </w:numPr>
        <w:pStyle w:val="Compact"/>
      </w:pPr>
      <w:r>
        <w:rPr>
          <w:bCs/>
          <w:b/>
        </w:rPr>
        <w:t xml:space="preserve">Intangible Assets Register</w:t>
      </w:r>
      <w:r>
        <w:t xml:space="preserve">:</w:t>
      </w:r>
    </w:p>
    <w:p>
      <w:pPr>
        <w:numPr>
          <w:ilvl w:val="1"/>
          <w:numId w:val="1082"/>
        </w:numPr>
        <w:pStyle w:val="Compact"/>
      </w:pPr>
      <w:r>
        <w:t xml:space="preserve">List of all intangible assets</w:t>
      </w:r>
    </w:p>
    <w:p>
      <w:pPr>
        <w:numPr>
          <w:ilvl w:val="1"/>
          <w:numId w:val="1082"/>
        </w:numPr>
        <w:pStyle w:val="Compact"/>
      </w:pPr>
      <w:r>
        <w:t xml:space="preserve">Cost, accumulated amortization, accumulated impairment, NBV</w:t>
      </w:r>
    </w:p>
    <w:p>
      <w:pPr>
        <w:numPr>
          <w:ilvl w:val="1"/>
          <w:numId w:val="1082"/>
        </w:numPr>
        <w:pStyle w:val="Compact"/>
      </w:pPr>
      <w:r>
        <w:t xml:space="preserve">Status, category, useful life</w:t>
      </w:r>
    </w:p>
    <w:p>
      <w:pPr>
        <w:numPr>
          <w:ilvl w:val="1"/>
          <w:numId w:val="1082"/>
        </w:numPr>
        <w:pStyle w:val="Compact"/>
      </w:pPr>
      <w:r>
        <w:t xml:space="preserve">Filter by status, category, branch</w:t>
      </w:r>
    </w:p>
    <w:p>
      <w:pPr>
        <w:numPr>
          <w:ilvl w:val="0"/>
          <w:numId w:val="1081"/>
        </w:numPr>
        <w:pStyle w:val="Compact"/>
      </w:pPr>
      <w:r>
        <w:rPr>
          <w:bCs/>
          <w:b/>
        </w:rPr>
        <w:t xml:space="preserve">Amortization Schedule</w:t>
      </w:r>
      <w:r>
        <w:t xml:space="preserve">:</w:t>
      </w:r>
    </w:p>
    <w:p>
      <w:pPr>
        <w:numPr>
          <w:ilvl w:val="1"/>
          <w:numId w:val="1083"/>
        </w:numPr>
        <w:pStyle w:val="Compact"/>
      </w:pPr>
      <w:r>
        <w:t xml:space="preserve">Monthly amortization schedule for each asset</w:t>
      </w:r>
    </w:p>
    <w:p>
      <w:pPr>
        <w:numPr>
          <w:ilvl w:val="1"/>
          <w:numId w:val="1083"/>
        </w:numPr>
        <w:pStyle w:val="Compact"/>
      </w:pPr>
      <w:r>
        <w:t xml:space="preserve">Projected amortization for future periods</w:t>
      </w:r>
    </w:p>
    <w:p>
      <w:pPr>
        <w:numPr>
          <w:ilvl w:val="1"/>
          <w:numId w:val="1083"/>
        </w:numPr>
        <w:pStyle w:val="Compact"/>
      </w:pPr>
      <w:r>
        <w:t xml:space="preserve">Total amortization by period</w:t>
      </w:r>
    </w:p>
    <w:p>
      <w:pPr>
        <w:numPr>
          <w:ilvl w:val="0"/>
          <w:numId w:val="1081"/>
        </w:numPr>
        <w:pStyle w:val="Compact"/>
      </w:pPr>
      <w:r>
        <w:rPr>
          <w:bCs/>
          <w:b/>
        </w:rPr>
        <w:t xml:space="preserve">Impairment History</w:t>
      </w:r>
      <w:r>
        <w:t xml:space="preserve">:</w:t>
      </w:r>
    </w:p>
    <w:p>
      <w:pPr>
        <w:numPr>
          <w:ilvl w:val="1"/>
          <w:numId w:val="1084"/>
        </w:numPr>
        <w:pStyle w:val="Compact"/>
      </w:pPr>
      <w:r>
        <w:t xml:space="preserve">List of all impairment tests and results</w:t>
      </w:r>
    </w:p>
    <w:p>
      <w:pPr>
        <w:numPr>
          <w:ilvl w:val="1"/>
          <w:numId w:val="1084"/>
        </w:numPr>
        <w:pStyle w:val="Compact"/>
      </w:pPr>
      <w:r>
        <w:t xml:space="preserve">Impairment losses recognized</w:t>
      </w:r>
    </w:p>
    <w:p>
      <w:pPr>
        <w:numPr>
          <w:ilvl w:val="1"/>
          <w:numId w:val="1084"/>
        </w:numPr>
        <w:pStyle w:val="Compact"/>
      </w:pPr>
      <w:r>
        <w:t xml:space="preserve">Impairment reversals</w:t>
      </w:r>
    </w:p>
    <w:p>
      <w:pPr>
        <w:numPr>
          <w:ilvl w:val="0"/>
          <w:numId w:val="1081"/>
        </w:numPr>
        <w:pStyle w:val="Compact"/>
      </w:pPr>
      <w:r>
        <w:rPr>
          <w:bCs/>
          <w:b/>
        </w:rPr>
        <w:t xml:space="preserve">Disposal Report</w:t>
      </w:r>
      <w:r>
        <w:t xml:space="preserve">:</w:t>
      </w:r>
    </w:p>
    <w:p>
      <w:pPr>
        <w:numPr>
          <w:ilvl w:val="1"/>
          <w:numId w:val="1085"/>
        </w:numPr>
        <w:pStyle w:val="Compact"/>
      </w:pPr>
      <w:r>
        <w:t xml:space="preserve">List of disposed assets</w:t>
      </w:r>
    </w:p>
    <w:p>
      <w:pPr>
        <w:numPr>
          <w:ilvl w:val="1"/>
          <w:numId w:val="1085"/>
        </w:numPr>
        <w:pStyle w:val="Compact"/>
      </w:pPr>
      <w:r>
        <w:t xml:space="preserve">Gain/loss on disposal</w:t>
      </w:r>
    </w:p>
    <w:p>
      <w:pPr>
        <w:numPr>
          <w:ilvl w:val="1"/>
          <w:numId w:val="1085"/>
        </w:numPr>
        <w:pStyle w:val="Compact"/>
      </w:pPr>
      <w:r>
        <w:t xml:space="preserve">Disposal proceeds</w:t>
      </w:r>
    </w:p>
    <w:p>
      <w:pPr>
        <w:numPr>
          <w:ilvl w:val="0"/>
          <w:numId w:val="1081"/>
        </w:numPr>
        <w:pStyle w:val="Compact"/>
      </w:pPr>
      <w:r>
        <w:rPr>
          <w:bCs/>
          <w:b/>
        </w:rPr>
        <w:t xml:space="preserve">Category Summary</w:t>
      </w:r>
      <w:r>
        <w:t xml:space="preserve">:</w:t>
      </w:r>
    </w:p>
    <w:p>
      <w:pPr>
        <w:numPr>
          <w:ilvl w:val="1"/>
          <w:numId w:val="1086"/>
        </w:numPr>
        <w:pStyle w:val="Compact"/>
      </w:pPr>
      <w:r>
        <w:t xml:space="preserve">Summary by category</w:t>
      </w:r>
    </w:p>
    <w:p>
      <w:pPr>
        <w:numPr>
          <w:ilvl w:val="1"/>
          <w:numId w:val="1086"/>
        </w:numPr>
        <w:pStyle w:val="Compact"/>
      </w:pPr>
      <w:r>
        <w:t xml:space="preserve">Total cost, accumulated amortization, NBV by category</w:t>
      </w:r>
    </w:p>
    <w:p>
      <w:pPr>
        <w:numPr>
          <w:ilvl w:val="0"/>
          <w:numId w:val="1081"/>
        </w:numPr>
        <w:pStyle w:val="Compact"/>
      </w:pPr>
      <w:r>
        <w:rPr>
          <w:bCs/>
          <w:b/>
        </w:rPr>
        <w:t xml:space="preserve">Aging Analysis</w:t>
      </w:r>
      <w:r>
        <w:t xml:space="preserve">:</w:t>
      </w:r>
    </w:p>
    <w:p>
      <w:pPr>
        <w:numPr>
          <w:ilvl w:val="1"/>
          <w:numId w:val="1087"/>
        </w:numPr>
        <w:pStyle w:val="Compact"/>
      </w:pPr>
      <w:r>
        <w:t xml:space="preserve">Assets by age</w:t>
      </w:r>
    </w:p>
    <w:p>
      <w:pPr>
        <w:numPr>
          <w:ilvl w:val="1"/>
          <w:numId w:val="1087"/>
        </w:numPr>
        <w:pStyle w:val="Compact"/>
      </w:pPr>
      <w:r>
        <w:t xml:space="preserve">Remaining useful life analysis</w:t>
      </w:r>
    </w:p>
    <w:bookmarkEnd w:id="53"/>
    <w:bookmarkStart w:id="54" w:name="export-options"/>
    <w:p>
      <w:pPr>
        <w:pStyle w:val="Heading3"/>
      </w:pPr>
      <w:r>
        <w:t xml:space="preserve">Export Options</w:t>
      </w:r>
    </w:p>
    <w:p>
      <w:pPr>
        <w:numPr>
          <w:ilvl w:val="0"/>
          <w:numId w:val="1088"/>
        </w:numPr>
        <w:pStyle w:val="Compact"/>
      </w:pPr>
      <w:r>
        <w:t xml:space="preserve">Excel export</w:t>
      </w:r>
    </w:p>
    <w:p>
      <w:pPr>
        <w:numPr>
          <w:ilvl w:val="0"/>
          <w:numId w:val="1088"/>
        </w:numPr>
        <w:pStyle w:val="Compact"/>
      </w:pPr>
      <w:r>
        <w:t xml:space="preserve">PDF export</w:t>
      </w:r>
    </w:p>
    <w:p>
      <w:pPr>
        <w:numPr>
          <w:ilvl w:val="0"/>
          <w:numId w:val="1088"/>
        </w:numPr>
        <w:pStyle w:val="Compact"/>
      </w:pPr>
      <w:r>
        <w:t xml:space="preserve">CSV export</w:t>
      </w:r>
    </w:p>
    <w:p>
      <w:r>
        <w:pict>
          <v:rect style="width:0;height:1.5pt" o:hralign="center" o:hrstd="t" o:hr="t"/>
        </w:pict>
      </w:r>
    </w:p>
    <w:bookmarkEnd w:id="54"/>
    <w:bookmarkEnd w:id="55"/>
    <w:bookmarkStart w:id="60" w:name="integration-points"/>
    <w:p>
      <w:pPr>
        <w:pStyle w:val="Heading2"/>
      </w:pPr>
      <w:r>
        <w:t xml:space="preserve">Integration Points</w:t>
      </w:r>
    </w:p>
    <w:bookmarkStart w:id="56" w:name="purchase-invoice-integration"/>
    <w:p>
      <w:pPr>
        <w:pStyle w:val="Heading3"/>
      </w:pPr>
      <w:r>
        <w:t xml:space="preserve">1. Purchase Invoice Integration</w:t>
      </w:r>
    </w:p>
    <w:p>
      <w:pPr>
        <w:numPr>
          <w:ilvl w:val="0"/>
          <w:numId w:val="1089"/>
        </w:numPr>
        <w:pStyle w:val="Compact"/>
      </w:pPr>
      <w:r>
        <w:t xml:space="preserve">Intangible assets can be recognized from purchase invoices</w:t>
      </w:r>
    </w:p>
    <w:p>
      <w:pPr>
        <w:numPr>
          <w:ilvl w:val="0"/>
          <w:numId w:val="1089"/>
        </w:numPr>
        <w:pStyle w:val="Compact"/>
      </w:pPr>
      <w:r>
        <w:t xml:space="preserve">Cost components automatically populated from invoice line items</w:t>
      </w:r>
    </w:p>
    <w:p>
      <w:pPr>
        <w:numPr>
          <w:ilvl w:val="0"/>
          <w:numId w:val="1089"/>
        </w:numPr>
        <w:pStyle w:val="Compact"/>
      </w:pPr>
      <w:r>
        <w:t xml:space="preserve">GL posting integrated with accounts payable</w:t>
      </w:r>
    </w:p>
    <w:bookmarkEnd w:id="56"/>
    <w:bookmarkStart w:id="57" w:name="general-ledger-integration"/>
    <w:p>
      <w:pPr>
        <w:pStyle w:val="Heading3"/>
      </w:pPr>
      <w:r>
        <w:t xml:space="preserve">2. General Ledger Integration</w:t>
      </w:r>
    </w:p>
    <w:p>
      <w:pPr>
        <w:numPr>
          <w:ilvl w:val="0"/>
          <w:numId w:val="1090"/>
        </w:numPr>
        <w:pStyle w:val="Compact"/>
      </w:pPr>
      <w:r>
        <w:t xml:space="preserve">All transactions automatically posted to GL</w:t>
      </w:r>
    </w:p>
    <w:p>
      <w:pPr>
        <w:numPr>
          <w:ilvl w:val="0"/>
          <w:numId w:val="1090"/>
        </w:numPr>
        <w:pStyle w:val="Compact"/>
      </w:pPr>
      <w:r>
        <w:t xml:space="preserve">Real-time balance updates</w:t>
      </w:r>
    </w:p>
    <w:p>
      <w:pPr>
        <w:numPr>
          <w:ilvl w:val="0"/>
          <w:numId w:val="1090"/>
        </w:numPr>
        <w:pStyle w:val="Compact"/>
      </w:pPr>
      <w:r>
        <w:t xml:space="preserve">GL reconciliation support</w:t>
      </w:r>
    </w:p>
    <w:bookmarkEnd w:id="57"/>
    <w:bookmarkStart w:id="58" w:name="financial-reporting-integration"/>
    <w:p>
      <w:pPr>
        <w:pStyle w:val="Heading3"/>
      </w:pPr>
      <w:r>
        <w:t xml:space="preserve">3. Financial Reporting Integration</w:t>
      </w:r>
    </w:p>
    <w:p>
      <w:pPr>
        <w:numPr>
          <w:ilvl w:val="0"/>
          <w:numId w:val="1091"/>
        </w:numPr>
        <w:pStyle w:val="Compact"/>
      </w:pPr>
      <w:r>
        <w:t xml:space="preserve">Intangible assets included in balance sheet</w:t>
      </w:r>
    </w:p>
    <w:p>
      <w:pPr>
        <w:numPr>
          <w:ilvl w:val="0"/>
          <w:numId w:val="1091"/>
        </w:numPr>
        <w:pStyle w:val="Compact"/>
      </w:pPr>
      <w:r>
        <w:t xml:space="preserve">Amortization included in income statement</w:t>
      </w:r>
    </w:p>
    <w:p>
      <w:pPr>
        <w:numPr>
          <w:ilvl w:val="0"/>
          <w:numId w:val="1091"/>
        </w:numPr>
        <w:pStyle w:val="Compact"/>
      </w:pPr>
      <w:r>
        <w:t xml:space="preserve">Impairment losses included in income statement</w:t>
      </w:r>
    </w:p>
    <w:p>
      <w:pPr>
        <w:numPr>
          <w:ilvl w:val="0"/>
          <w:numId w:val="1091"/>
        </w:numPr>
        <w:pStyle w:val="Compact"/>
      </w:pPr>
      <w:r>
        <w:t xml:space="preserve">Disposal gains/losses included in income statement</w:t>
      </w:r>
    </w:p>
    <w:bookmarkEnd w:id="58"/>
    <w:bookmarkStart w:id="59" w:name="fixed-assets-integration"/>
    <w:p>
      <w:pPr>
        <w:pStyle w:val="Heading3"/>
      </w:pPr>
      <w:r>
        <w:t xml:space="preserve">4. Fixed Assets Integration</w:t>
      </w:r>
    </w:p>
    <w:p>
      <w:pPr>
        <w:numPr>
          <w:ilvl w:val="0"/>
          <w:numId w:val="1092"/>
        </w:numPr>
        <w:pStyle w:val="Compact"/>
      </w:pPr>
      <w:r>
        <w:t xml:space="preserve">Shared category management (if applicable)</w:t>
      </w:r>
    </w:p>
    <w:p>
      <w:pPr>
        <w:numPr>
          <w:ilvl w:val="0"/>
          <w:numId w:val="1092"/>
        </w:numPr>
        <w:pStyle w:val="Compact"/>
      </w:pPr>
      <w:r>
        <w:t xml:space="preserve">Shared account structure</w:t>
      </w:r>
    </w:p>
    <w:p>
      <w:pPr>
        <w:numPr>
          <w:ilvl w:val="0"/>
          <w:numId w:val="1092"/>
        </w:numPr>
        <w:pStyle w:val="Compact"/>
      </w:pPr>
      <w:r>
        <w:t xml:space="preserve">Unified reporting</w:t>
      </w:r>
    </w:p>
    <w:p>
      <w:r>
        <w:pict>
          <v:rect style="width:0;height:1.5pt" o:hralign="center" o:hrstd="t" o:hr="t"/>
        </w:pict>
      </w:r>
    </w:p>
    <w:bookmarkEnd w:id="59"/>
    <w:bookmarkEnd w:id="60"/>
    <w:bookmarkStart w:id="62" w:name="user-roles-and-permissions"/>
    <w:p>
      <w:pPr>
        <w:pStyle w:val="Heading2"/>
      </w:pPr>
      <w:r>
        <w:t xml:space="preserve">User Roles and Permissions</w:t>
      </w:r>
    </w:p>
    <w:bookmarkStart w:id="61" w:name="required-permissions"/>
    <w:p>
      <w:pPr>
        <w:pStyle w:val="Heading3"/>
      </w:pPr>
      <w:r>
        <w:t xml:space="preserve">Required Permissions</w:t>
      </w:r>
    </w:p>
    <w:p>
      <w:pPr>
        <w:numPr>
          <w:ilvl w:val="0"/>
          <w:numId w:val="1093"/>
        </w:numPr>
        <w:pStyle w:val="Compact"/>
      </w:pPr>
      <w:r>
        <w:rPr>
          <w:bCs/>
          <w:b/>
        </w:rPr>
        <w:t xml:space="preserve">View Intangible Assets</w:t>
      </w:r>
      <w:r>
        <w:t xml:space="preserve">:</w:t>
      </w:r>
    </w:p>
    <w:p>
      <w:pPr>
        <w:numPr>
          <w:ilvl w:val="1"/>
          <w:numId w:val="1094"/>
        </w:numPr>
        <w:pStyle w:val="Compact"/>
      </w:pPr>
      <w:r>
        <w:rPr>
          <w:rStyle w:val="VerbatimChar"/>
        </w:rPr>
        <w:t xml:space="preserve">assets.intangible.view</w:t>
      </w:r>
    </w:p>
    <w:p>
      <w:pPr>
        <w:numPr>
          <w:ilvl w:val="1"/>
          <w:numId w:val="1094"/>
        </w:numPr>
        <w:pStyle w:val="Compact"/>
      </w:pPr>
      <w:r>
        <w:t xml:space="preserve">Access to asset register and reports</w:t>
      </w:r>
    </w:p>
    <w:p>
      <w:pPr>
        <w:numPr>
          <w:ilvl w:val="0"/>
          <w:numId w:val="1093"/>
        </w:numPr>
        <w:pStyle w:val="Compact"/>
      </w:pPr>
      <w:r>
        <w:rPr>
          <w:bCs/>
          <w:b/>
        </w:rPr>
        <w:t xml:space="preserve">Create Intangible Assets</w:t>
      </w:r>
      <w:r>
        <w:t xml:space="preserve">:</w:t>
      </w:r>
    </w:p>
    <w:p>
      <w:pPr>
        <w:numPr>
          <w:ilvl w:val="1"/>
          <w:numId w:val="1095"/>
        </w:numPr>
        <w:pStyle w:val="Compact"/>
      </w:pPr>
      <w:r>
        <w:rPr>
          <w:rStyle w:val="VerbatimChar"/>
        </w:rPr>
        <w:t xml:space="preserve">assets.intangible.create</w:t>
      </w:r>
    </w:p>
    <w:p>
      <w:pPr>
        <w:numPr>
          <w:ilvl w:val="1"/>
          <w:numId w:val="1095"/>
        </w:numPr>
        <w:pStyle w:val="Compact"/>
      </w:pPr>
      <w:r>
        <w:t xml:space="preserve">Create new intangible assets</w:t>
      </w:r>
    </w:p>
    <w:p>
      <w:pPr>
        <w:numPr>
          <w:ilvl w:val="0"/>
          <w:numId w:val="1093"/>
        </w:numPr>
        <w:pStyle w:val="Compact"/>
      </w:pPr>
      <w:r>
        <w:rPr>
          <w:bCs/>
          <w:b/>
        </w:rPr>
        <w:t xml:space="preserve">Edit Intangible Assets</w:t>
      </w:r>
      <w:r>
        <w:t xml:space="preserve">:</w:t>
      </w:r>
    </w:p>
    <w:p>
      <w:pPr>
        <w:numPr>
          <w:ilvl w:val="1"/>
          <w:numId w:val="1096"/>
        </w:numPr>
        <w:pStyle w:val="Compact"/>
      </w:pPr>
      <w:r>
        <w:rPr>
          <w:rStyle w:val="VerbatimChar"/>
        </w:rPr>
        <w:t xml:space="preserve">assets.intangible.edit</w:t>
      </w:r>
    </w:p>
    <w:p>
      <w:pPr>
        <w:numPr>
          <w:ilvl w:val="1"/>
          <w:numId w:val="1096"/>
        </w:numPr>
        <w:pStyle w:val="Compact"/>
      </w:pPr>
      <w:r>
        <w:t xml:space="preserve">Modify existing assets (before GL posting)</w:t>
      </w:r>
    </w:p>
    <w:p>
      <w:pPr>
        <w:numPr>
          <w:ilvl w:val="0"/>
          <w:numId w:val="1093"/>
        </w:numPr>
        <w:pStyle w:val="Compact"/>
      </w:pPr>
      <w:r>
        <w:rPr>
          <w:bCs/>
          <w:b/>
        </w:rPr>
        <w:t xml:space="preserve">Delete Intangible Assets</w:t>
      </w:r>
      <w:r>
        <w:t xml:space="preserve">:</w:t>
      </w:r>
    </w:p>
    <w:p>
      <w:pPr>
        <w:numPr>
          <w:ilvl w:val="1"/>
          <w:numId w:val="1097"/>
        </w:numPr>
        <w:pStyle w:val="Compact"/>
      </w:pPr>
      <w:r>
        <w:rPr>
          <w:rStyle w:val="VerbatimChar"/>
        </w:rPr>
        <w:t xml:space="preserve">assets.intangible.delete</w:t>
      </w:r>
    </w:p>
    <w:p>
      <w:pPr>
        <w:numPr>
          <w:ilvl w:val="1"/>
          <w:numId w:val="1097"/>
        </w:numPr>
        <w:pStyle w:val="Compact"/>
      </w:pPr>
      <w:r>
        <w:t xml:space="preserve">Delete assets (before GL posting)</w:t>
      </w:r>
    </w:p>
    <w:p>
      <w:pPr>
        <w:numPr>
          <w:ilvl w:val="0"/>
          <w:numId w:val="1093"/>
        </w:numPr>
        <w:pStyle w:val="Compact"/>
      </w:pPr>
      <w:r>
        <w:rPr>
          <w:bCs/>
          <w:b/>
        </w:rPr>
        <w:t xml:space="preserve">Post Amortization</w:t>
      </w:r>
      <w:r>
        <w:t xml:space="preserve">:</w:t>
      </w:r>
    </w:p>
    <w:p>
      <w:pPr>
        <w:numPr>
          <w:ilvl w:val="1"/>
          <w:numId w:val="1098"/>
        </w:numPr>
        <w:pStyle w:val="Compact"/>
      </w:pPr>
      <w:r>
        <w:rPr>
          <w:rStyle w:val="VerbatimChar"/>
        </w:rPr>
        <w:t xml:space="preserve">assets.intangible.amortisation.post</w:t>
      </w:r>
    </w:p>
    <w:p>
      <w:pPr>
        <w:numPr>
          <w:ilvl w:val="1"/>
          <w:numId w:val="1098"/>
        </w:numPr>
        <w:pStyle w:val="Compact"/>
      </w:pPr>
      <w:r>
        <w:t xml:space="preserve">Run monthly amortization</w:t>
      </w:r>
    </w:p>
    <w:p>
      <w:pPr>
        <w:numPr>
          <w:ilvl w:val="0"/>
          <w:numId w:val="1093"/>
        </w:numPr>
        <w:pStyle w:val="Compact"/>
      </w:pPr>
      <w:r>
        <w:rPr>
          <w:bCs/>
          <w:b/>
        </w:rPr>
        <w:t xml:space="preserve">Record Impairment</w:t>
      </w:r>
      <w:r>
        <w:t xml:space="preserve">:</w:t>
      </w:r>
    </w:p>
    <w:p>
      <w:pPr>
        <w:numPr>
          <w:ilvl w:val="1"/>
          <w:numId w:val="1099"/>
        </w:numPr>
        <w:pStyle w:val="Compact"/>
      </w:pPr>
      <w:r>
        <w:rPr>
          <w:rStyle w:val="VerbatimChar"/>
        </w:rPr>
        <w:t xml:space="preserve">assets.intangible.impairment.create</w:t>
      </w:r>
    </w:p>
    <w:p>
      <w:pPr>
        <w:numPr>
          <w:ilvl w:val="1"/>
          <w:numId w:val="1099"/>
        </w:numPr>
        <w:pStyle w:val="Compact"/>
      </w:pPr>
      <w:r>
        <w:t xml:space="preserve">Record impairment tests and losses</w:t>
      </w:r>
    </w:p>
    <w:p>
      <w:pPr>
        <w:numPr>
          <w:ilvl w:val="0"/>
          <w:numId w:val="1093"/>
        </w:numPr>
        <w:pStyle w:val="Compact"/>
      </w:pPr>
      <w:r>
        <w:rPr>
          <w:bCs/>
          <w:b/>
        </w:rPr>
        <w:t xml:space="preserve">Record Disposal</w:t>
      </w:r>
      <w:r>
        <w:t xml:space="preserve">:</w:t>
      </w:r>
    </w:p>
    <w:p>
      <w:pPr>
        <w:numPr>
          <w:ilvl w:val="1"/>
          <w:numId w:val="1100"/>
        </w:numPr>
        <w:pStyle w:val="Compact"/>
      </w:pPr>
      <w:r>
        <w:rPr>
          <w:rStyle w:val="VerbatimChar"/>
        </w:rPr>
        <w:t xml:space="preserve">assets.intangible.disposal.create</w:t>
      </w:r>
    </w:p>
    <w:p>
      <w:pPr>
        <w:numPr>
          <w:ilvl w:val="1"/>
          <w:numId w:val="1100"/>
        </w:numPr>
        <w:pStyle w:val="Compact"/>
      </w:pPr>
      <w:r>
        <w:t xml:space="preserve">Record asset disposals</w:t>
      </w:r>
    </w:p>
    <w:p>
      <w:pPr>
        <w:numPr>
          <w:ilvl w:val="0"/>
          <w:numId w:val="1093"/>
        </w:numPr>
        <w:pStyle w:val="Compact"/>
      </w:pPr>
      <w:r>
        <w:rPr>
          <w:bCs/>
          <w:b/>
        </w:rPr>
        <w:t xml:space="preserve">Manage Categories</w:t>
      </w:r>
      <w:r>
        <w:t xml:space="preserve">:</w:t>
      </w:r>
    </w:p>
    <w:p>
      <w:pPr>
        <w:numPr>
          <w:ilvl w:val="1"/>
          <w:numId w:val="1101"/>
        </w:numPr>
        <w:pStyle w:val="Compact"/>
      </w:pPr>
      <w:r>
        <w:rPr>
          <w:rStyle w:val="VerbatimChar"/>
        </w:rPr>
        <w:t xml:space="preserve">assets.intangible.categories.manage</w:t>
      </w:r>
    </w:p>
    <w:p>
      <w:pPr>
        <w:numPr>
          <w:ilvl w:val="1"/>
          <w:numId w:val="1101"/>
        </w:numPr>
        <w:pStyle w:val="Compact"/>
      </w:pPr>
      <w:r>
        <w:t xml:space="preserve">Create and edit categories</w:t>
      </w:r>
    </w:p>
    <w:p>
      <w:r>
        <w:pict>
          <v:rect style="width:0;height:1.5pt" o:hralign="center" o:hrstd="t" o:hr="t"/>
        </w:pict>
      </w:r>
    </w:p>
    <w:bookmarkEnd w:id="61"/>
    <w:bookmarkEnd w:id="62"/>
    <w:bookmarkStart w:id="69" w:name="best-practices"/>
    <w:p>
      <w:pPr>
        <w:pStyle w:val="Heading2"/>
      </w:pPr>
      <w:r>
        <w:t xml:space="preserve">Best Practices</w:t>
      </w:r>
    </w:p>
    <w:bookmarkStart w:id="63" w:name="recognition"/>
    <w:p>
      <w:pPr>
        <w:pStyle w:val="Heading3"/>
      </w:pPr>
      <w:r>
        <w:t xml:space="preserve">1. Recognition</w:t>
      </w:r>
    </w:p>
    <w:p>
      <w:pPr>
        <w:numPr>
          <w:ilvl w:val="0"/>
          <w:numId w:val="1102"/>
        </w:numPr>
        <w:pStyle w:val="Compact"/>
      </w:pPr>
      <w:r>
        <w:rPr>
          <w:bCs/>
          <w:b/>
        </w:rPr>
        <w:t xml:space="preserve">Document Recognition Criteria</w:t>
      </w:r>
      <w:r>
        <w:t xml:space="preserve">: Always document how each asset meets IAS 38 recognition criteria</w:t>
      </w:r>
    </w:p>
    <w:p>
      <w:pPr>
        <w:numPr>
          <w:ilvl w:val="0"/>
          <w:numId w:val="1102"/>
        </w:numPr>
        <w:pStyle w:val="Compact"/>
      </w:pPr>
      <w:r>
        <w:rPr>
          <w:bCs/>
          <w:b/>
        </w:rPr>
        <w:t xml:space="preserve">Cost Components</w:t>
      </w:r>
      <w:r>
        <w:t xml:space="preserve">: Break down all costs included in initial recognition</w:t>
      </w:r>
    </w:p>
    <w:p>
      <w:pPr>
        <w:numPr>
          <w:ilvl w:val="0"/>
          <w:numId w:val="1102"/>
        </w:numPr>
        <w:pStyle w:val="Compact"/>
      </w:pPr>
      <w:r>
        <w:rPr>
          <w:bCs/>
          <w:b/>
        </w:rPr>
        <w:t xml:space="preserve">Source Documents</w:t>
      </w:r>
      <w:r>
        <w:t xml:space="preserve">: Link all cost components to source documents (invoices, receipts)</w:t>
      </w:r>
    </w:p>
    <w:bookmarkEnd w:id="63"/>
    <w:bookmarkStart w:id="64" w:name="useful-life-determination"/>
    <w:p>
      <w:pPr>
        <w:pStyle w:val="Heading3"/>
      </w:pPr>
      <w:r>
        <w:t xml:space="preserve">2. Useful Life Determination</w:t>
      </w:r>
    </w:p>
    <w:p>
      <w:pPr>
        <w:numPr>
          <w:ilvl w:val="0"/>
          <w:numId w:val="1103"/>
        </w:numPr>
        <w:pStyle w:val="Compact"/>
      </w:pPr>
      <w:r>
        <w:rPr>
          <w:bCs/>
          <w:b/>
        </w:rPr>
        <w:t xml:space="preserve">Finite-Life Assets</w:t>
      </w:r>
      <w:r>
        <w:t xml:space="preserve">: Base useful life on:</w:t>
      </w:r>
    </w:p>
    <w:p>
      <w:pPr>
        <w:numPr>
          <w:ilvl w:val="1"/>
          <w:numId w:val="1104"/>
        </w:numPr>
        <w:pStyle w:val="Compact"/>
      </w:pPr>
      <w:r>
        <w:t xml:space="preserve">Contractual/legal terms</w:t>
      </w:r>
    </w:p>
    <w:p>
      <w:pPr>
        <w:numPr>
          <w:ilvl w:val="1"/>
          <w:numId w:val="1104"/>
        </w:numPr>
        <w:pStyle w:val="Compact"/>
      </w:pPr>
      <w:r>
        <w:t xml:space="preserve">Expected usage</w:t>
      </w:r>
    </w:p>
    <w:p>
      <w:pPr>
        <w:numPr>
          <w:ilvl w:val="1"/>
          <w:numId w:val="1104"/>
        </w:numPr>
        <w:pStyle w:val="Compact"/>
      </w:pPr>
      <w:r>
        <w:t xml:space="preserve">Technical obsolescence</w:t>
      </w:r>
    </w:p>
    <w:p>
      <w:pPr>
        <w:numPr>
          <w:ilvl w:val="1"/>
          <w:numId w:val="1104"/>
        </w:numPr>
        <w:pStyle w:val="Compact"/>
      </w:pPr>
      <w:r>
        <w:t xml:space="preserve">Economic factors</w:t>
      </w:r>
    </w:p>
    <w:p>
      <w:pPr>
        <w:numPr>
          <w:ilvl w:val="0"/>
          <w:numId w:val="1103"/>
        </w:numPr>
        <w:pStyle w:val="Compact"/>
      </w:pPr>
      <w:r>
        <w:rPr>
          <w:bCs/>
          <w:b/>
        </w:rPr>
        <w:t xml:space="preserve">Indefinite-Life Assets</w:t>
      </w:r>
      <w:r>
        <w:t xml:space="preserve">: Only classify as indefinite if:</w:t>
      </w:r>
    </w:p>
    <w:p>
      <w:pPr>
        <w:numPr>
          <w:ilvl w:val="1"/>
          <w:numId w:val="1105"/>
        </w:numPr>
        <w:pStyle w:val="Compact"/>
      </w:pPr>
      <w:r>
        <w:t xml:space="preserve">No foreseeable limit to useful life</w:t>
      </w:r>
    </w:p>
    <w:p>
      <w:pPr>
        <w:numPr>
          <w:ilvl w:val="1"/>
          <w:numId w:val="1105"/>
        </w:numPr>
        <w:pStyle w:val="Compact"/>
      </w:pPr>
      <w:r>
        <w:t xml:space="preserve">Asset generates cash flows indefinitely</w:t>
      </w:r>
    </w:p>
    <w:p>
      <w:pPr>
        <w:numPr>
          <w:ilvl w:val="1"/>
          <w:numId w:val="1105"/>
        </w:numPr>
        <w:pStyle w:val="Compact"/>
      </w:pPr>
      <w:r>
        <w:t xml:space="preserve">Regular impairment testing performed</w:t>
      </w:r>
    </w:p>
    <w:bookmarkEnd w:id="64"/>
    <w:bookmarkStart w:id="65" w:name="amortization"/>
    <w:p>
      <w:pPr>
        <w:pStyle w:val="Heading3"/>
      </w:pPr>
      <w:r>
        <w:t xml:space="preserve">3. Amortization</w:t>
      </w:r>
    </w:p>
    <w:p>
      <w:pPr>
        <w:numPr>
          <w:ilvl w:val="0"/>
          <w:numId w:val="1106"/>
        </w:numPr>
        <w:pStyle w:val="Compact"/>
      </w:pPr>
      <w:r>
        <w:rPr>
          <w:bCs/>
          <w:b/>
        </w:rPr>
        <w:t xml:space="preserve">Review Useful Lives</w:t>
      </w:r>
      <w:r>
        <w:t xml:space="preserve">: Regularly review and update useful lives if circumstances change</w:t>
      </w:r>
    </w:p>
    <w:p>
      <w:pPr>
        <w:numPr>
          <w:ilvl w:val="0"/>
          <w:numId w:val="1106"/>
        </w:numPr>
        <w:pStyle w:val="Compact"/>
      </w:pPr>
      <w:r>
        <w:rPr>
          <w:bCs/>
          <w:b/>
        </w:rPr>
        <w:t xml:space="preserve">Amortization Method</w:t>
      </w:r>
      <w:r>
        <w:t xml:space="preserve">: Use straight-line method unless another method is more appropriate</w:t>
      </w:r>
    </w:p>
    <w:p>
      <w:pPr>
        <w:numPr>
          <w:ilvl w:val="0"/>
          <w:numId w:val="1106"/>
        </w:numPr>
        <w:pStyle w:val="Compact"/>
      </w:pPr>
      <w:r>
        <w:rPr>
          <w:bCs/>
          <w:b/>
        </w:rPr>
        <w:t xml:space="preserve">Residual Value</w:t>
      </w:r>
      <w:r>
        <w:t xml:space="preserve">: Consider residual value (usually zero for intangibles)</w:t>
      </w:r>
    </w:p>
    <w:bookmarkEnd w:id="65"/>
    <w:bookmarkStart w:id="66" w:name="impairment-testing"/>
    <w:p>
      <w:pPr>
        <w:pStyle w:val="Heading3"/>
      </w:pPr>
      <w:r>
        <w:t xml:space="preserve">4. Impairment Testing</w:t>
      </w:r>
    </w:p>
    <w:p>
      <w:pPr>
        <w:numPr>
          <w:ilvl w:val="0"/>
          <w:numId w:val="1107"/>
        </w:numPr>
        <w:pStyle w:val="Compact"/>
      </w:pPr>
      <w:r>
        <w:rPr>
          <w:bCs/>
          <w:b/>
        </w:rPr>
        <w:t xml:space="preserve">Annual Testing</w:t>
      </w:r>
      <w:r>
        <w:t xml:space="preserve">: Test indefinite-life assets and goodwill annually</w:t>
      </w:r>
    </w:p>
    <w:p>
      <w:pPr>
        <w:numPr>
          <w:ilvl w:val="0"/>
          <w:numId w:val="1107"/>
        </w:numPr>
        <w:pStyle w:val="Compact"/>
      </w:pPr>
      <w:r>
        <w:rPr>
          <w:bCs/>
          <w:b/>
        </w:rPr>
        <w:t xml:space="preserve">Indicator-Based Testing</w:t>
      </w:r>
      <w:r>
        <w:t xml:space="preserve">: Test finite-life assets when impairment indicators exist</w:t>
      </w:r>
    </w:p>
    <w:p>
      <w:pPr>
        <w:numPr>
          <w:ilvl w:val="0"/>
          <w:numId w:val="1107"/>
        </w:numPr>
        <w:pStyle w:val="Compact"/>
      </w:pPr>
      <w:r>
        <w:rPr>
          <w:bCs/>
          <w:b/>
        </w:rPr>
        <w:t xml:space="preserve">Documentation</w:t>
      </w:r>
      <w:r>
        <w:t xml:space="preserve">: Document all assumptions and calculations</w:t>
      </w:r>
    </w:p>
    <w:p>
      <w:pPr>
        <w:numPr>
          <w:ilvl w:val="0"/>
          <w:numId w:val="1107"/>
        </w:numPr>
        <w:pStyle w:val="Compact"/>
      </w:pPr>
      <w:r>
        <w:rPr>
          <w:bCs/>
          <w:b/>
        </w:rPr>
        <w:t xml:space="preserve">Valuation Reports</w:t>
      </w:r>
      <w:r>
        <w:t xml:space="preserve">: Obtain professional valuations when significant</w:t>
      </w:r>
    </w:p>
    <w:bookmarkEnd w:id="66"/>
    <w:bookmarkStart w:id="67" w:name="disposal"/>
    <w:p>
      <w:pPr>
        <w:pStyle w:val="Heading3"/>
      </w:pPr>
      <w:r>
        <w:t xml:space="preserve">5. Disposal</w:t>
      </w:r>
    </w:p>
    <w:p>
      <w:pPr>
        <w:numPr>
          <w:ilvl w:val="0"/>
          <w:numId w:val="1108"/>
        </w:numPr>
        <w:pStyle w:val="Compact"/>
      </w:pPr>
      <w:r>
        <w:rPr>
          <w:bCs/>
          <w:b/>
        </w:rPr>
        <w:t xml:space="preserve">Document Disposal</w:t>
      </w:r>
      <w:r>
        <w:t xml:space="preserve">: Always document reason for disposal</w:t>
      </w:r>
    </w:p>
    <w:p>
      <w:pPr>
        <w:numPr>
          <w:ilvl w:val="0"/>
          <w:numId w:val="1108"/>
        </w:numPr>
        <w:pStyle w:val="Compact"/>
      </w:pPr>
      <w:r>
        <w:rPr>
          <w:bCs/>
          <w:b/>
        </w:rPr>
        <w:t xml:space="preserve">Proceeds Recording</w:t>
      </w:r>
      <w:r>
        <w:t xml:space="preserve">: Record all disposal proceeds accurately</w:t>
      </w:r>
    </w:p>
    <w:p>
      <w:pPr>
        <w:numPr>
          <w:ilvl w:val="0"/>
          <w:numId w:val="1108"/>
        </w:numPr>
        <w:pStyle w:val="Compact"/>
      </w:pPr>
      <w:r>
        <w:rPr>
          <w:bCs/>
          <w:b/>
        </w:rPr>
        <w:t xml:space="preserve">Gain/Loss Calculation</w:t>
      </w:r>
      <w:r>
        <w:t xml:space="preserve">: Verify gain/loss calculations</w:t>
      </w:r>
    </w:p>
    <w:bookmarkEnd w:id="67"/>
    <w:bookmarkStart w:id="68" w:name="category-management"/>
    <w:p>
      <w:pPr>
        <w:pStyle w:val="Heading3"/>
      </w:pPr>
      <w:r>
        <w:t xml:space="preserve">6. Category Management</w:t>
      </w:r>
    </w:p>
    <w:p>
      <w:pPr>
        <w:numPr>
          <w:ilvl w:val="0"/>
          <w:numId w:val="1109"/>
        </w:numPr>
        <w:pStyle w:val="Compact"/>
      </w:pPr>
      <w:r>
        <w:rPr>
          <w:bCs/>
          <w:b/>
        </w:rPr>
        <w:t xml:space="preserve">Consistent Naming</w:t>
      </w:r>
      <w:r>
        <w:t xml:space="preserve">: Use consistent naming conventions for categories</w:t>
      </w:r>
    </w:p>
    <w:p>
      <w:pPr>
        <w:numPr>
          <w:ilvl w:val="0"/>
          <w:numId w:val="1109"/>
        </w:numPr>
        <w:pStyle w:val="Compact"/>
      </w:pPr>
      <w:r>
        <w:rPr>
          <w:bCs/>
          <w:b/>
        </w:rPr>
        <w:t xml:space="preserve">Account Mapping</w:t>
      </w:r>
      <w:r>
        <w:t xml:space="preserve">: Ensure all required accounts are mapped</w:t>
      </w:r>
    </w:p>
    <w:p>
      <w:pPr>
        <w:numPr>
          <w:ilvl w:val="0"/>
          <w:numId w:val="1109"/>
        </w:numPr>
        <w:pStyle w:val="Compact"/>
      </w:pPr>
      <w:r>
        <w:rPr>
          <w:bCs/>
          <w:b/>
        </w:rPr>
        <w:t xml:space="preserve">Regular Review</w:t>
      </w:r>
      <w:r>
        <w:t xml:space="preserve">: Review category settings periodically</w:t>
      </w:r>
    </w:p>
    <w:p>
      <w:r>
        <w:pict>
          <v:rect style="width:0;height:1.5pt" o:hralign="center" o:hrstd="t" o:hr="t"/>
        </w:pict>
      </w:r>
    </w:p>
    <w:bookmarkEnd w:id="68"/>
    <w:bookmarkEnd w:id="69"/>
    <w:bookmarkStart w:id="78" w:name="troubleshooting"/>
    <w:p>
      <w:pPr>
        <w:pStyle w:val="Heading2"/>
      </w:pPr>
      <w:r>
        <w:t xml:space="preserve">Troubleshooting</w:t>
      </w:r>
    </w:p>
    <w:bookmarkStart w:id="77" w:name="common-issues-and-solutions"/>
    <w:p>
      <w:pPr>
        <w:pStyle w:val="Heading3"/>
      </w:pPr>
      <w:r>
        <w:t xml:space="preserve">Common Issues and Solutions</w:t>
      </w:r>
    </w:p>
    <w:bookmarkStart w:id="70" w:name="category-is-missing-account-mappings"/>
    <w:p>
      <w:pPr>
        <w:pStyle w:val="Heading4"/>
      </w:pPr>
      <w:r>
        <w:t xml:space="preserve">1.</w:t>
      </w:r>
      <w:r>
        <w:t xml:space="preserve"> </w:t>
      </w:r>
      <w:r>
        <w:t xml:space="preserve">“</w:t>
      </w:r>
      <w:r>
        <w:t xml:space="preserve">Category is missing account mappings</w:t>
      </w:r>
      <w:r>
        <w:t xml:space="preserve">”</w:t>
      </w:r>
    </w:p>
    <w:p>
      <w:pPr>
        <w:pStyle w:val="FirstParagraph"/>
      </w:pPr>
      <w:r>
        <w:rPr>
          <w:bCs/>
          <w:b/>
        </w:rPr>
        <w:t xml:space="preserve">Problem</w:t>
      </w:r>
      <w:r>
        <w:t xml:space="preserve">: Category does not have required chart accounts configured.</w:t>
      </w:r>
    </w:p>
    <w:p>
      <w:pPr>
        <w:pStyle w:val="BodyText"/>
      </w:pPr>
      <w:r>
        <w:rPr>
          <w:bCs/>
          <w:b/>
        </w:rPr>
        <w:t xml:space="preserve">Solution</w:t>
      </w:r>
      <w:r>
        <w:t xml:space="preserve">:</w:t>
      </w:r>
      <w:r>
        <w:t xml:space="preserve"> </w:t>
      </w:r>
      <w:r>
        <w:t xml:space="preserve">- Navigate to Asset Management → Intangible Assets → Categories</w:t>
      </w:r>
      <w:r>
        <w:t xml:space="preserve"> </w:t>
      </w:r>
      <w:r>
        <w:t xml:space="preserve">- Edit the category</w:t>
      </w:r>
      <w:r>
        <w:t xml:space="preserve"> </w:t>
      </w:r>
      <w:r>
        <w:t xml:space="preserve">- Configure all required chart accounts:</w:t>
      </w:r>
      <w:r>
        <w:t xml:space="preserve"> </w:t>
      </w:r>
      <w:r>
        <w:t xml:space="preserve">- Cost Account</w:t>
      </w:r>
      <w:r>
        <w:t xml:space="preserve"> </w:t>
      </w:r>
      <w:r>
        <w:t xml:space="preserve">- Accumulated Amortisation Account</w:t>
      </w:r>
      <w:r>
        <w:t xml:space="preserve"> </w:t>
      </w:r>
      <w:r>
        <w:t xml:space="preserve">- Accumulated Impairment Account</w:t>
      </w:r>
      <w:r>
        <w:t xml:space="preserve"> </w:t>
      </w:r>
      <w:r>
        <w:t xml:space="preserve">- Amortisation Expense Account</w:t>
      </w:r>
      <w:r>
        <w:t xml:space="preserve"> </w:t>
      </w:r>
      <w:r>
        <w:t xml:space="preserve">- Impairment Loss Account</w:t>
      </w:r>
      <w:r>
        <w:t xml:space="preserve"> </w:t>
      </w:r>
      <w:r>
        <w:t xml:space="preserve">- Disposal Gain/Loss Account</w:t>
      </w:r>
    </w:p>
    <w:bookmarkEnd w:id="70"/>
    <w:bookmarkStart w:id="71" w:name="X1fe08c537bad8d883392aade4f5a07f203c2269"/>
    <w:p>
      <w:pPr>
        <w:pStyle w:val="Heading4"/>
      </w:pPr>
      <w:r>
        <w:t xml:space="preserve">2.</w:t>
      </w:r>
      <w:r>
        <w:t xml:space="preserve"> </w:t>
      </w:r>
      <w:r>
        <w:t xml:space="preserve">“</w:t>
      </w:r>
      <w:r>
        <w:t xml:space="preserve">Useful life is required for finite-life assets</w:t>
      </w:r>
      <w:r>
        <w:t xml:space="preserve">”</w:t>
      </w:r>
    </w:p>
    <w:p>
      <w:pPr>
        <w:pStyle w:val="FirstParagraph"/>
      </w:pPr>
      <w:r>
        <w:rPr>
          <w:bCs/>
          <w:b/>
        </w:rPr>
        <w:t xml:space="preserve">Problem</w:t>
      </w:r>
      <w:r>
        <w:t xml:space="preserve">: Asset is marked as finite-life but useful life is not set.</w:t>
      </w:r>
    </w:p>
    <w:p>
      <w:pPr>
        <w:pStyle w:val="BodyText"/>
      </w:pPr>
      <w:r>
        <w:rPr>
          <w:bCs/>
          <w:b/>
        </w:rPr>
        <w:t xml:space="preserve">Solution</w:t>
      </w:r>
      <w:r>
        <w:t xml:space="preserve">:</w:t>
      </w:r>
      <w:r>
        <w:t xml:space="preserve"> </w:t>
      </w:r>
      <w:r>
        <w:t xml:space="preserve">- Edit the asset</w:t>
      </w:r>
      <w:r>
        <w:t xml:space="preserve"> </w:t>
      </w:r>
      <w:r>
        <w:t xml:space="preserve">- Enter useful life in months</w:t>
      </w:r>
      <w:r>
        <w:t xml:space="preserve"> </w:t>
      </w:r>
      <w:r>
        <w:t xml:space="preserve">- Ensure</w:t>
      </w:r>
      <w:r>
        <w:t xml:space="preserve"> </w:t>
      </w:r>
      <w:r>
        <w:t xml:space="preserve">“</w:t>
      </w:r>
      <w:r>
        <w:t xml:space="preserve">Is Indefinite Life</w:t>
      </w:r>
      <w:r>
        <w:t xml:space="preserve">”</w:t>
      </w:r>
      <w:r>
        <w:t xml:space="preserve"> </w:t>
      </w:r>
      <w:r>
        <w:t xml:space="preserve">is unchecked</w:t>
      </w:r>
      <w:r>
        <w:t xml:space="preserve"> </w:t>
      </w:r>
      <w:r>
        <w:t xml:space="preserve">- Ensure</w:t>
      </w:r>
      <w:r>
        <w:t xml:space="preserve"> </w:t>
      </w:r>
      <w:r>
        <w:t xml:space="preserve">“</w:t>
      </w:r>
      <w:r>
        <w:t xml:space="preserve">Is Goodwill</w:t>
      </w:r>
      <w:r>
        <w:t xml:space="preserve">”</w:t>
      </w:r>
      <w:r>
        <w:t xml:space="preserve"> </w:t>
      </w:r>
      <w:r>
        <w:t xml:space="preserve">is unchecked</w:t>
      </w:r>
    </w:p>
    <w:bookmarkEnd w:id="71"/>
    <w:bookmarkStart w:id="72" w:name="X6bce9f7e95e38db5c9e1015ecc2e0c0944d5c26"/>
    <w:p>
      <w:pPr>
        <w:pStyle w:val="Heading4"/>
      </w:pPr>
      <w:r>
        <w:t xml:space="preserve">3.</w:t>
      </w:r>
      <w:r>
        <w:t xml:space="preserve"> </w:t>
      </w:r>
      <w:r>
        <w:t xml:space="preserve">“</w:t>
      </w:r>
      <w:r>
        <w:t xml:space="preserve">Amortization not running for eligible assets</w:t>
      </w:r>
      <w:r>
        <w:t xml:space="preserve">”</w:t>
      </w:r>
    </w:p>
    <w:p>
      <w:pPr>
        <w:pStyle w:val="FirstParagraph"/>
      </w:pPr>
      <w:r>
        <w:rPr>
          <w:bCs/>
          <w:b/>
        </w:rPr>
        <w:t xml:space="preserve">Problem</w:t>
      </w:r>
      <w:r>
        <w:t xml:space="preserve">: Monthly amortization command not running or assets not eligible.</w:t>
      </w:r>
    </w:p>
    <w:p>
      <w:pPr>
        <w:pStyle w:val="BodyText"/>
      </w:pPr>
      <w:r>
        <w:rPr>
          <w:bCs/>
          <w:b/>
        </w:rPr>
        <w:t xml:space="preserve">Solution</w:t>
      </w:r>
      <w:r>
        <w:t xml:space="preserve">:</w:t>
      </w:r>
      <w:r>
        <w:t xml:space="preserve"> </w:t>
      </w:r>
      <w:r>
        <w:t xml:space="preserve">- Verify asset status is</w:t>
      </w:r>
      <w:r>
        <w:t xml:space="preserve"> </w:t>
      </w:r>
      <w:r>
        <w:rPr>
          <w:rStyle w:val="VerbatimChar"/>
        </w:rPr>
        <w:t xml:space="preserve">active</w:t>
      </w:r>
      <w:r>
        <w:t xml:space="preserve"> </w:t>
      </w:r>
      <w:r>
        <w:t xml:space="preserve">- Verify</w:t>
      </w:r>
      <w:r>
        <w:t xml:space="preserve"> </w:t>
      </w:r>
      <w:r>
        <w:rPr>
          <w:rStyle w:val="VerbatimChar"/>
        </w:rPr>
        <w:t xml:space="preserve">is_indefinite_life = false</w:t>
      </w:r>
      <w:r>
        <w:t xml:space="preserve"> </w:t>
      </w:r>
      <w:r>
        <w:t xml:space="preserve">- Verify</w:t>
      </w:r>
      <w:r>
        <w:t xml:space="preserve"> </w:t>
      </w:r>
      <w:r>
        <w:rPr>
          <w:rStyle w:val="VerbatimChar"/>
        </w:rPr>
        <w:t xml:space="preserve">is_goodwill = false</w:t>
      </w:r>
      <w:r>
        <w:t xml:space="preserve"> </w:t>
      </w:r>
      <w:r>
        <w:t xml:space="preserve">- Verify</w:t>
      </w:r>
      <w:r>
        <w:t xml:space="preserve"> </w:t>
      </w:r>
      <w:r>
        <w:rPr>
          <w:rStyle w:val="VerbatimChar"/>
        </w:rPr>
        <w:t xml:space="preserve">nbv &gt; 0</w:t>
      </w:r>
      <w:r>
        <w:t xml:space="preserve"> </w:t>
      </w:r>
      <w:r>
        <w:t xml:space="preserve">- Verify</w:t>
      </w:r>
      <w:r>
        <w:t xml:space="preserve"> </w:t>
      </w:r>
      <w:r>
        <w:rPr>
          <w:rStyle w:val="VerbatimChar"/>
        </w:rPr>
        <w:t xml:space="preserve">useful_life_months</w:t>
      </w:r>
      <w:r>
        <w:t xml:space="preserve"> </w:t>
      </w:r>
      <w:r>
        <w:t xml:space="preserve">is set</w:t>
      </w:r>
      <w:r>
        <w:t xml:space="preserve"> </w:t>
      </w:r>
      <w:r>
        <w:t xml:space="preserve">- Verify amortization accounts are configured in category</w:t>
      </w:r>
      <w:r>
        <w:t xml:space="preserve"> </w:t>
      </w:r>
      <w:r>
        <w:t xml:space="preserve">- Check scheduled command is running</w:t>
      </w:r>
    </w:p>
    <w:bookmarkEnd w:id="72"/>
    <w:bookmarkStart w:id="73" w:name="X9a48cab60c843500237172446f3676647772864"/>
    <w:p>
      <w:pPr>
        <w:pStyle w:val="Heading4"/>
      </w:pPr>
      <w:r>
        <w:t xml:space="preserve">4.</w:t>
      </w:r>
      <w:r>
        <w:t xml:space="preserve"> </w:t>
      </w:r>
      <w:r>
        <w:t xml:space="preserve">“</w:t>
      </w:r>
      <w:r>
        <w:t xml:space="preserve">Impairment cannot be recorded: recoverable amount &gt;= carrying amount</w:t>
      </w:r>
      <w:r>
        <w:t xml:space="preserve">”</w:t>
      </w:r>
    </w:p>
    <w:p>
      <w:pPr>
        <w:pStyle w:val="FirstParagraph"/>
      </w:pPr>
      <w:r>
        <w:rPr>
          <w:bCs/>
          <w:b/>
        </w:rPr>
        <w:t xml:space="preserve">Problem</w:t>
      </w:r>
      <w:r>
        <w:t xml:space="preserve">: Recoverable amount is not less than carrying amount.</w:t>
      </w:r>
    </w:p>
    <w:p>
      <w:pPr>
        <w:pStyle w:val="BodyText"/>
      </w:pPr>
      <w:r>
        <w:rPr>
          <w:bCs/>
          <w:b/>
        </w:rPr>
        <w:t xml:space="preserve">Solution</w:t>
      </w:r>
      <w:r>
        <w:t xml:space="preserve">:</w:t>
      </w:r>
      <w:r>
        <w:t xml:space="preserve"> </w:t>
      </w:r>
      <w:r>
        <w:t xml:space="preserve">- Verify recoverable amount calculation</w:t>
      </w:r>
      <w:r>
        <w:t xml:space="preserve"> </w:t>
      </w:r>
      <w:r>
        <w:t xml:space="preserve">- Ensure fair value less costs or value in use is correctly calculated</w:t>
      </w:r>
      <w:r>
        <w:t xml:space="preserve"> </w:t>
      </w:r>
      <w:r>
        <w:t xml:space="preserve">- If no impairment exists, do not record impairment</w:t>
      </w:r>
    </w:p>
    <w:bookmarkEnd w:id="73"/>
    <w:bookmarkStart w:id="74" w:name="disposal-gl-posting-failed"/>
    <w:p>
      <w:pPr>
        <w:pStyle w:val="Heading4"/>
      </w:pPr>
      <w:r>
        <w:t xml:space="preserve">5.</w:t>
      </w:r>
      <w:r>
        <w:t xml:space="preserve"> </w:t>
      </w:r>
      <w:r>
        <w:t xml:space="preserve">“</w:t>
      </w:r>
      <w:r>
        <w:t xml:space="preserve">Disposal GL posting failed</w:t>
      </w:r>
      <w:r>
        <w:t xml:space="preserve">”</w:t>
      </w:r>
    </w:p>
    <w:p>
      <w:pPr>
        <w:pStyle w:val="FirstParagraph"/>
      </w:pPr>
      <w:r>
        <w:rPr>
          <w:bCs/>
          <w:b/>
        </w:rPr>
        <w:t xml:space="preserve">Problem</w:t>
      </w:r>
      <w:r>
        <w:t xml:space="preserve">: Required accounts not configured or asset not found.</w:t>
      </w:r>
    </w:p>
    <w:p>
      <w:pPr>
        <w:pStyle w:val="BodyText"/>
      </w:pPr>
      <w:r>
        <w:rPr>
          <w:bCs/>
          <w:b/>
        </w:rPr>
        <w:t xml:space="preserve">Solution</w:t>
      </w:r>
      <w:r>
        <w:t xml:space="preserve">:</w:t>
      </w:r>
      <w:r>
        <w:t xml:space="preserve"> </w:t>
      </w:r>
      <w:r>
        <w:t xml:space="preserve">- Verify category has disposal gain/loss account configured</w:t>
      </w:r>
      <w:r>
        <w:t xml:space="preserve"> </w:t>
      </w:r>
      <w:r>
        <w:t xml:space="preserve">- Verify asset exists and is not already disposed</w:t>
      </w:r>
      <w:r>
        <w:t xml:space="preserve"> </w:t>
      </w:r>
      <w:r>
        <w:t xml:space="preserve">- Check GL posting logs for specific error</w:t>
      </w:r>
    </w:p>
    <w:bookmarkEnd w:id="74"/>
    <w:bookmarkStart w:id="75" w:name="nbv-calculation-incorrect"/>
    <w:p>
      <w:pPr>
        <w:pStyle w:val="Heading4"/>
      </w:pPr>
      <w:r>
        <w:t xml:space="preserve">6.</w:t>
      </w:r>
      <w:r>
        <w:t xml:space="preserve"> </w:t>
      </w:r>
      <w:r>
        <w:t xml:space="preserve">“</w:t>
      </w:r>
      <w:r>
        <w:t xml:space="preserve">NBV calculation incorrect</w:t>
      </w:r>
      <w:r>
        <w:t xml:space="preserve">”</w:t>
      </w:r>
    </w:p>
    <w:p>
      <w:pPr>
        <w:pStyle w:val="FirstParagraph"/>
      </w:pPr>
      <w:r>
        <w:rPr>
          <w:bCs/>
          <w:b/>
        </w:rPr>
        <w:t xml:space="preserve">Problem</w:t>
      </w:r>
      <w:r>
        <w:t xml:space="preserve">: NBV does not match expected value.</w:t>
      </w:r>
    </w:p>
    <w:p>
      <w:pPr>
        <w:pStyle w:val="BodyText"/>
      </w:pPr>
      <w:r>
        <w:rPr>
          <w:bCs/>
          <w:b/>
        </w:rPr>
        <w:t xml:space="preserve">Solution</w:t>
      </w:r>
      <w:r>
        <w:t xml:space="preserve">:</w:t>
      </w:r>
      <w:r>
        <w:t xml:space="preserve"> </w:t>
      </w:r>
      <w:r>
        <w:t xml:space="preserve">- Verify NBV formula: NBV = Cost - Accumulated Amortisation - Accumulated Impairment</w:t>
      </w:r>
      <w:r>
        <w:t xml:space="preserve"> </w:t>
      </w:r>
      <w:r>
        <w:t xml:space="preserve">- Check all amortization records are posted</w:t>
      </w:r>
      <w:r>
        <w:t xml:space="preserve"> </w:t>
      </w:r>
      <w:r>
        <w:t xml:space="preserve">- Check all impairment records are posted</w:t>
      </w:r>
      <w:r>
        <w:t xml:space="preserve"> </w:t>
      </w:r>
      <w:r>
        <w:t xml:space="preserve">- Recalculate NBV manually and compare</w:t>
      </w:r>
    </w:p>
    <w:bookmarkEnd w:id="75"/>
    <w:bookmarkStart w:id="76" w:name="Xf9463903d9ea92811a033406383b58786d7e978"/>
    <w:p>
      <w:pPr>
        <w:pStyle w:val="Heading4"/>
      </w:pPr>
      <w:r>
        <w:t xml:space="preserve">7.</w:t>
      </w:r>
      <w:r>
        <w:t xml:space="preserve"> </w:t>
      </w:r>
      <w:r>
        <w:t xml:space="preserve">“</w:t>
      </w:r>
      <w:r>
        <w:t xml:space="preserve">Goodwill/Indefinite-life asset being amortized</w:t>
      </w:r>
      <w:r>
        <w:t xml:space="preserve">”</w:t>
      </w:r>
    </w:p>
    <w:p>
      <w:pPr>
        <w:pStyle w:val="FirstParagraph"/>
      </w:pPr>
      <w:r>
        <w:rPr>
          <w:bCs/>
          <w:b/>
        </w:rPr>
        <w:t xml:space="preserve">Problem</w:t>
      </w:r>
      <w:r>
        <w:t xml:space="preserve">: System attempting to amortize assets that should not be amortized.</w:t>
      </w:r>
    </w:p>
    <w:p>
      <w:pPr>
        <w:pStyle w:val="BodyText"/>
      </w:pPr>
      <w:r>
        <w:rPr>
          <w:bCs/>
          <w:b/>
        </w:rPr>
        <w:t xml:space="preserve">Solution</w:t>
      </w:r>
      <w:r>
        <w:t xml:space="preserve">:</w:t>
      </w:r>
      <w:r>
        <w:t xml:space="preserve"> </w:t>
      </w:r>
      <w:r>
        <w:t xml:space="preserve">- Verify</w:t>
      </w:r>
      <w:r>
        <w:t xml:space="preserve"> </w:t>
      </w:r>
      <w:r>
        <w:rPr>
          <w:rStyle w:val="VerbatimChar"/>
        </w:rPr>
        <w:t xml:space="preserve">is_goodwill = true</w:t>
      </w:r>
      <w:r>
        <w:t xml:space="preserve"> </w:t>
      </w:r>
      <w:r>
        <w:t xml:space="preserve">or</w:t>
      </w:r>
      <w:r>
        <w:t xml:space="preserve"> </w:t>
      </w:r>
      <w:r>
        <w:rPr>
          <w:rStyle w:val="VerbatimChar"/>
        </w:rPr>
        <w:t xml:space="preserve">is_indefinite_life = true</w:t>
      </w:r>
      <w:r>
        <w:t xml:space="preserve"> </w:t>
      </w:r>
      <w:r>
        <w:t xml:space="preserve">- Verify</w:t>
      </w:r>
      <w:r>
        <w:t xml:space="preserve"> </w:t>
      </w:r>
      <w:r>
        <w:rPr>
          <w:rStyle w:val="VerbatimChar"/>
        </w:rPr>
        <w:t xml:space="preserve">useful_life_months = null</w:t>
      </w:r>
      <w:r>
        <w:t xml:space="preserve"> </w:t>
      </w:r>
      <w:r>
        <w:t xml:space="preserve">- Check category settings match asset settings</w:t>
      </w:r>
    </w:p>
    <w:p>
      <w:r>
        <w:pict>
          <v:rect style="width:0;height:1.5pt" o:hralign="center" o:hrstd="t" o:hr="t"/>
        </w:pict>
      </w:r>
    </w:p>
    <w:bookmarkEnd w:id="76"/>
    <w:bookmarkEnd w:id="77"/>
    <w:bookmarkEnd w:id="78"/>
    <w:bookmarkStart w:id="84" w:name="appendix-ias-38-key-requirements"/>
    <w:p>
      <w:pPr>
        <w:pStyle w:val="Heading2"/>
      </w:pPr>
      <w:r>
        <w:t xml:space="preserve">Appendix: IAS 38 Key Requirements</w:t>
      </w:r>
    </w:p>
    <w:bookmarkStart w:id="79" w:name="recognition-criteria"/>
    <w:p>
      <w:pPr>
        <w:pStyle w:val="Heading3"/>
      </w:pPr>
      <w:r>
        <w:t xml:space="preserve">Recognition Criteria</w:t>
      </w:r>
    </w:p>
    <w:p>
      <w:pPr>
        <w:pStyle w:val="FirstParagraph"/>
      </w:pPr>
      <w:r>
        <w:t xml:space="preserve">An intangible asset is recognized if and only if:</w:t>
      </w:r>
      <w:r>
        <w:t xml:space="preserve"> </w:t>
      </w:r>
      <w:r>
        <w:t xml:space="preserve">1. It is probable that future economic benefits will flow to the entity</w:t>
      </w:r>
      <w:r>
        <w:t xml:space="preserve"> </w:t>
      </w:r>
      <w:r>
        <w:t xml:space="preserve">2. The cost can be measured reliably</w:t>
      </w:r>
    </w:p>
    <w:bookmarkEnd w:id="79"/>
    <w:bookmarkStart w:id="80" w:name="measurement"/>
    <w:p>
      <w:pPr>
        <w:pStyle w:val="Heading3"/>
      </w:pPr>
      <w:r>
        <w:t xml:space="preserve">Measurement</w:t>
      </w:r>
    </w:p>
    <w:p>
      <w:pPr>
        <w:numPr>
          <w:ilvl w:val="0"/>
          <w:numId w:val="1110"/>
        </w:numPr>
        <w:pStyle w:val="Compact"/>
      </w:pPr>
      <w:r>
        <w:rPr>
          <w:bCs/>
          <w:b/>
        </w:rPr>
        <w:t xml:space="preserve">Initial Measurement</w:t>
      </w:r>
      <w:r>
        <w:t xml:space="preserve">: At cost</w:t>
      </w:r>
    </w:p>
    <w:p>
      <w:pPr>
        <w:numPr>
          <w:ilvl w:val="0"/>
          <w:numId w:val="1110"/>
        </w:numPr>
        <w:pStyle w:val="Compact"/>
      </w:pPr>
      <w:r>
        <w:rPr>
          <w:bCs/>
          <w:b/>
        </w:rPr>
        <w:t xml:space="preserve">Subsequent Measurement</w:t>
      </w:r>
      <w:r>
        <w:t xml:space="preserve">:</w:t>
      </w:r>
    </w:p>
    <w:p>
      <w:pPr>
        <w:numPr>
          <w:ilvl w:val="1"/>
          <w:numId w:val="1111"/>
        </w:numPr>
        <w:pStyle w:val="Compact"/>
      </w:pPr>
      <w:r>
        <w:t xml:space="preserve">Cost model: Cost less accumulated amortization and impairment</w:t>
      </w:r>
    </w:p>
    <w:p>
      <w:pPr>
        <w:numPr>
          <w:ilvl w:val="1"/>
          <w:numId w:val="1111"/>
        </w:numPr>
        <w:pStyle w:val="Compact"/>
      </w:pPr>
      <w:r>
        <w:t xml:space="preserve">Revaluation model: Fair value less accumulated amortization and impairment (rarely used for intangibles)</w:t>
      </w:r>
    </w:p>
    <w:bookmarkEnd w:id="80"/>
    <w:bookmarkStart w:id="81" w:name="amortization-1"/>
    <w:p>
      <w:pPr>
        <w:pStyle w:val="Heading3"/>
      </w:pPr>
      <w:r>
        <w:t xml:space="preserve">Amortization</w:t>
      </w:r>
    </w:p>
    <w:p>
      <w:pPr>
        <w:numPr>
          <w:ilvl w:val="0"/>
          <w:numId w:val="1112"/>
        </w:numPr>
        <w:pStyle w:val="Compact"/>
      </w:pPr>
      <w:r>
        <w:rPr>
          <w:bCs/>
          <w:b/>
        </w:rPr>
        <w:t xml:space="preserve">Finite-Life Assets</w:t>
      </w:r>
      <w:r>
        <w:t xml:space="preserve">: Amortized over useful life</w:t>
      </w:r>
    </w:p>
    <w:p>
      <w:pPr>
        <w:numPr>
          <w:ilvl w:val="0"/>
          <w:numId w:val="1112"/>
        </w:numPr>
        <w:pStyle w:val="Compact"/>
      </w:pPr>
      <w:r>
        <w:rPr>
          <w:bCs/>
          <w:b/>
        </w:rPr>
        <w:t xml:space="preserve">Indefinite-Life Assets</w:t>
      </w:r>
      <w:r>
        <w:t xml:space="preserve">: Not amortized, tested for impairment annually</w:t>
      </w:r>
    </w:p>
    <w:p>
      <w:pPr>
        <w:numPr>
          <w:ilvl w:val="0"/>
          <w:numId w:val="1112"/>
        </w:numPr>
        <w:pStyle w:val="Compact"/>
      </w:pPr>
      <w:r>
        <w:rPr>
          <w:bCs/>
          <w:b/>
        </w:rPr>
        <w:t xml:space="preserve">Goodwill</w:t>
      </w:r>
      <w:r>
        <w:t xml:space="preserve">: Not amortized, tested for impairment annually</w:t>
      </w:r>
    </w:p>
    <w:bookmarkEnd w:id="81"/>
    <w:bookmarkStart w:id="82" w:name="impairment"/>
    <w:p>
      <w:pPr>
        <w:pStyle w:val="Heading3"/>
      </w:pPr>
      <w:r>
        <w:t xml:space="preserve">Impairment</w:t>
      </w:r>
    </w:p>
    <w:p>
      <w:pPr>
        <w:numPr>
          <w:ilvl w:val="0"/>
          <w:numId w:val="1113"/>
        </w:numPr>
        <w:pStyle w:val="Compact"/>
      </w:pPr>
      <w:r>
        <w:rPr>
          <w:bCs/>
          <w:b/>
        </w:rPr>
        <w:t xml:space="preserve">Finite-Life Assets</w:t>
      </w:r>
      <w:r>
        <w:t xml:space="preserve">: Tested when impairment indicators exist</w:t>
      </w:r>
    </w:p>
    <w:p>
      <w:pPr>
        <w:numPr>
          <w:ilvl w:val="0"/>
          <w:numId w:val="1113"/>
        </w:numPr>
        <w:pStyle w:val="Compact"/>
      </w:pPr>
      <w:r>
        <w:rPr>
          <w:bCs/>
          <w:b/>
        </w:rPr>
        <w:t xml:space="preserve">Indefinite-Life Assets</w:t>
      </w:r>
      <w:r>
        <w:t xml:space="preserve">: Tested annually (or more frequently)</w:t>
      </w:r>
    </w:p>
    <w:p>
      <w:pPr>
        <w:numPr>
          <w:ilvl w:val="0"/>
          <w:numId w:val="1113"/>
        </w:numPr>
        <w:pStyle w:val="Compact"/>
      </w:pPr>
      <w:r>
        <w:rPr>
          <w:bCs/>
          <w:b/>
        </w:rPr>
        <w:t xml:space="preserve">Goodwill</w:t>
      </w:r>
      <w:r>
        <w:t xml:space="preserve">: Tested annually (or more frequently)</w:t>
      </w:r>
    </w:p>
    <w:bookmarkEnd w:id="82"/>
    <w:bookmarkStart w:id="83" w:name="disposal-1"/>
    <w:p>
      <w:pPr>
        <w:pStyle w:val="Heading3"/>
      </w:pPr>
      <w:r>
        <w:t xml:space="preserve">Disposal</w:t>
      </w:r>
    </w:p>
    <w:p>
      <w:pPr>
        <w:numPr>
          <w:ilvl w:val="0"/>
          <w:numId w:val="1114"/>
        </w:numPr>
        <w:pStyle w:val="Compact"/>
      </w:pPr>
      <w:r>
        <w:t xml:space="preserve">Derecognize when:</w:t>
      </w:r>
    </w:p>
    <w:p>
      <w:pPr>
        <w:numPr>
          <w:ilvl w:val="1"/>
          <w:numId w:val="1115"/>
        </w:numPr>
        <w:pStyle w:val="Compact"/>
      </w:pPr>
      <w:r>
        <w:t xml:space="preserve">Asset is disposed</w:t>
      </w:r>
    </w:p>
    <w:p>
      <w:pPr>
        <w:numPr>
          <w:ilvl w:val="1"/>
          <w:numId w:val="1115"/>
        </w:numPr>
        <w:pStyle w:val="Compact"/>
      </w:pPr>
      <w:r>
        <w:t xml:space="preserve">No future economic benefits expected</w:t>
      </w:r>
    </w:p>
    <w:p>
      <w:pPr>
        <w:numPr>
          <w:ilvl w:val="0"/>
          <w:numId w:val="1114"/>
        </w:numPr>
        <w:pStyle w:val="Compact"/>
      </w:pPr>
      <w:r>
        <w:t xml:space="preserve">Gain/loss = Disposal proceeds - Carrying amount</w:t>
      </w:r>
    </w:p>
    <w:p>
      <w:r>
        <w:pict>
          <v:rect style="width:0;height:1.5pt" o:hralign="center" o:hrstd="t" o:hr="t"/>
        </w:pict>
      </w:r>
    </w:p>
    <w:p>
      <w:pPr>
        <w:pStyle w:val="FirstParagraph"/>
      </w:pPr>
      <w:r>
        <w:rPr>
          <w:bCs/>
          <w:b/>
        </w:rPr>
        <w:t xml:space="preserve">End of Document</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2025-11-28T10:01:23Z</dcterms:created>
  <dcterms:modified xsi:type="dcterms:W3CDTF">2025-11-28T10:01:23Z</dcterms:modified>
</cp:coreProperties>
</file>

<file path=docProps/custom.xml><?xml version="1.0" encoding="utf-8"?>
<Properties xmlns="http://schemas.openxmlformats.org/officeDocument/2006/custom-properties" xmlns:vt="http://schemas.openxmlformats.org/officeDocument/2006/docPropsVTypes"/>
</file>