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SCT212-0717/2022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NETWORK SYSTEM AND ADMINISTRATION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OSI (Open Systems Interconnection) model and the TCP/IP (Transmission Control Protocol/Internet Protocol) model are both frameworks that describe networking protocols and their functions, but they have key differences and some similarities.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OSI model consists of seven layers, each with a specific role: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Physical Layer, Deals with the physical transmission of data over a medium.</w:t>
      </w:r>
      <w:bookmarkStart w:id="0" w:name="_GoBack"/>
      <w:bookmarkEnd w:id="0"/>
      <w:r>
        <w:rPr>
          <w:rFonts w:hint="default"/>
          <w:lang w:val="en-US"/>
        </w:rPr>
        <w:t>Data Link Layer, Manages the flow of data between two directly connected nodes.Network Layer,Handles routing and forwarding of data packets across different networks.Transport Layer, Ensures end-to-end communication, providing reliability and error detection.Session Layer, Manages sessions and connections between applications.Presentation Layer, Translates data into a format that applications can understand.Application Layer, Provides network services to application processes.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TCP/IP model, on the other hand, consists of four layers: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Network Interface Layer. Similar to OSI's Physical and Data Link layers, it manages the physical transmission and link-layer functions.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Internet Layer. Comparable to the OSI Network Layer, it handles routing and packet forwarding.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Transport Layer.This closely aligns with OSI's Transport Layer, focusing on end-to-end data delivery and reliability.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Application Layer. A combination of the upper layers in the OSI model (Session, Presentation, and Application), providing application-specific functionality.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Differences.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Layers: OSI has seven layers, while TCP/IP has four layers, merging some of OSI's functions into fewer layers.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Development Origins: OSI was developed as a theoretical framework, while TCP/IP was created for the practical needs of the early internet.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Similarities.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Both Models Describe Networking Protocols Both models aim to explain how different network protocols work together to facilitate communication.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Layered Approach Both models employ a layered approach to simplify the understanding of network processes.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Transport Layer: Both models have a layer dedicated to ensuring reliable end-to-end communication (Transport Layer in OSI and Transport Layer in TCP/IP).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Both the OSI and TCP/IP models describe network protocols, the key difference lies in the number of layers and their origins.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77AA2"/>
    <w:rsid w:val="471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2023-10-17T19:10:00Z</dcterms:created>
  <dc:creator>Pato</dc:creator>
  <cp:lastModifiedBy>Pato</cp:lastModifiedBy>
  <dcterms:modified xsi:type="dcterms:W3CDTF">2023-10-17T19:29:28Z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56F8D83C1CB5400A9D29CE247DE82003</vt:lpwstr>
  </property>
</Properties>
</file>