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5565" w14:textId="77777777" w:rsidR="00DC4E81" w:rsidRDefault="00DC4E81" w:rsidP="00DC4E81">
      <w:pPr>
        <w:jc w:val="both"/>
        <w:rPr>
          <w:b/>
          <w:bCs/>
        </w:rPr>
      </w:pPr>
      <w:r w:rsidRPr="00DC4E81">
        <w:rPr>
          <w:b/>
          <w:bCs/>
        </w:rPr>
        <w:t>Large Language Translative Model for Cultural Heritage Preservation in Kenya</w:t>
      </w:r>
    </w:p>
    <w:p w14:paraId="495A7018" w14:textId="03749CEA" w:rsidR="00E35247" w:rsidRPr="00E35247" w:rsidRDefault="00E35247" w:rsidP="00DC4E81">
      <w:pPr>
        <w:jc w:val="both"/>
      </w:pPr>
      <w:r w:rsidRPr="00DC4E81">
        <w:t xml:space="preserve">Conceptual </w:t>
      </w:r>
      <w:r w:rsidR="001A4EBD">
        <w:t>Framework</w:t>
      </w:r>
    </w:p>
    <w:p w14:paraId="74053F8B" w14:textId="0863A9C4" w:rsidR="00E35247" w:rsidRPr="00DC4E81" w:rsidRDefault="00E35247" w:rsidP="00DC4E81">
      <w:pPr>
        <w:jc w:val="both"/>
        <w:rPr>
          <w:b/>
          <w:bCs/>
        </w:rPr>
      </w:pPr>
      <w:r w:rsidRPr="00DC4E81">
        <w:rPr>
          <w:noProof/>
        </w:rPr>
        <w:drawing>
          <wp:inline distT="0" distB="0" distL="0" distR="0" wp14:anchorId="727477D3" wp14:editId="7925DF9F">
            <wp:extent cx="5485130" cy="2788920"/>
            <wp:effectExtent l="0" t="0" r="1270" b="0"/>
            <wp:docPr id="1633986794" name="Picture 1" descr="A diagram of cultural et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2832" name="Picture 1" descr="A diagram of cultural eth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840" cy="281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C75B" w14:textId="5B0C1C8F" w:rsidR="00DC4E81" w:rsidRPr="00DC4E81" w:rsidRDefault="00DC4E81" w:rsidP="00DC4E81">
      <w:pPr>
        <w:jc w:val="both"/>
      </w:pPr>
      <w:r w:rsidRPr="00DC4E81">
        <w:t xml:space="preserve">Background </w:t>
      </w:r>
      <w:r w:rsidR="004932DB">
        <w:t>and</w:t>
      </w:r>
      <w:r w:rsidRPr="00DC4E81">
        <w:t xml:space="preserve"> Motivation</w:t>
      </w:r>
    </w:p>
    <w:p w14:paraId="6B94A25B" w14:textId="3C2406B8" w:rsidR="00DC4E81" w:rsidRPr="00DC4E81" w:rsidRDefault="00DC4E81" w:rsidP="00DC4E81">
      <w:pPr>
        <w:jc w:val="both"/>
      </w:pPr>
      <w:r w:rsidRPr="00DC4E81">
        <w:t>Kenya is home t</w:t>
      </w:r>
      <w:r>
        <w:t xml:space="preserve">o more than 44 </w:t>
      </w:r>
      <w:r w:rsidRPr="00DC4E81">
        <w:t>diverse ethnic communities, each with unique languages, traditions, and cultural expressions that define their identity. The Traditional Knowledge and Cultural Expressions (TK &amp; CE) Act 2016 recognizes the importance of preserving these cultural assets. It defines cultural heritage in tangible and intangible forms and highlights the need for legal protection and sustainable management.</w:t>
      </w:r>
    </w:p>
    <w:p w14:paraId="40257505" w14:textId="747880DE" w:rsidR="00DC4E81" w:rsidRPr="00DC4E81" w:rsidRDefault="00DC4E81" w:rsidP="00DC4E81">
      <w:pPr>
        <w:jc w:val="both"/>
      </w:pPr>
      <w:r w:rsidRPr="00DC4E81">
        <w:t xml:space="preserve">As part of the Constitution of Kenya 2010 implementation, the National Museums of Kenya (NMK) has been working through the Natural Product Industries (NPI) to document and </w:t>
      </w:r>
      <w:r>
        <w:t>digitize</w:t>
      </w:r>
      <w:r w:rsidRPr="00DC4E81">
        <w:t xml:space="preserve"> cultural heritage. A key milestone in this effort is the InkBank, a national repository designed to archive traditional knowledge from all Kenyan communities.</w:t>
      </w:r>
    </w:p>
    <w:p w14:paraId="78072A3D" w14:textId="600BF1AD" w:rsidR="00DC4E81" w:rsidRDefault="00DC4E81" w:rsidP="00DC4E81">
      <w:pPr>
        <w:jc w:val="both"/>
      </w:pPr>
      <w:r w:rsidRPr="00DC4E81">
        <w:t>However, despite these efforts, critical challenges remain in making this knowledge accessible to various stakeholders, including researchers, communities, policymakers, and technologists.</w:t>
      </w:r>
    </w:p>
    <w:p w14:paraId="1F9FA6EA" w14:textId="77777777" w:rsidR="00DC4E81" w:rsidRPr="00DC4E81" w:rsidRDefault="00DC4E81" w:rsidP="00DC4E81">
      <w:pPr>
        <w:jc w:val="both"/>
      </w:pPr>
    </w:p>
    <w:p w14:paraId="16A48C31" w14:textId="25F680C8" w:rsidR="00DC4E81" w:rsidRPr="00DC4E81" w:rsidRDefault="00DC4E81" w:rsidP="00DC4E81">
      <w:pPr>
        <w:jc w:val="both"/>
      </w:pPr>
      <w:r w:rsidRPr="00DC4E81">
        <w:t>Problem Statement</w:t>
      </w:r>
    </w:p>
    <w:p w14:paraId="42C424FC" w14:textId="63058820" w:rsidR="00DC4E81" w:rsidRPr="00DC4E81" w:rsidRDefault="00DC4E81" w:rsidP="004932DB">
      <w:pPr>
        <w:jc w:val="both"/>
      </w:pPr>
      <w:r w:rsidRPr="00DC4E81">
        <w:t>Several barriers hinder the effective documentation, preservation, and accessibility of Kenya’s cultural heritage</w:t>
      </w:r>
      <w:r>
        <w:t xml:space="preserve">. </w:t>
      </w:r>
      <w:r w:rsidRPr="00DC4E81">
        <w:t xml:space="preserve">Language </w:t>
      </w:r>
      <w:r w:rsidR="004932DB">
        <w:t>b</w:t>
      </w:r>
      <w:r w:rsidRPr="00DC4E81">
        <w:t>arrier</w:t>
      </w:r>
      <w:r w:rsidR="00C948FD">
        <w:t xml:space="preserve"> is the main challenge given that m</w:t>
      </w:r>
      <w:r w:rsidRPr="00DC4E81">
        <w:t>ost traditional knowledge is preserved in indigenous languages that lack digital documentation</w:t>
      </w:r>
      <w:r w:rsidR="00C948FD">
        <w:t xml:space="preserve"> and </w:t>
      </w:r>
      <w:r w:rsidRPr="00DC4E81">
        <w:t>translation tools</w:t>
      </w:r>
      <w:r w:rsidR="00C948FD">
        <w:t>. This</w:t>
      </w:r>
      <w:r w:rsidRPr="00DC4E81">
        <w:t xml:space="preserve"> limits interdisciplinary research and community access</w:t>
      </w:r>
      <w:r w:rsidR="00C948FD">
        <w:t>. Another challenge is the l</w:t>
      </w:r>
      <w:r w:rsidRPr="00DC4E81">
        <w:t xml:space="preserve">imited </w:t>
      </w:r>
      <w:r w:rsidR="00C948FD">
        <w:t>k</w:t>
      </w:r>
      <w:r w:rsidRPr="00DC4E81">
        <w:t xml:space="preserve">nowledge </w:t>
      </w:r>
      <w:r w:rsidR="00C948FD">
        <w:t>s</w:t>
      </w:r>
      <w:r w:rsidRPr="00DC4E81">
        <w:t>haring</w:t>
      </w:r>
      <w:r w:rsidR="00C948FD">
        <w:t xml:space="preserve"> where the c</w:t>
      </w:r>
      <w:r w:rsidRPr="00DC4E81">
        <w:t>urrent heritage databases (e.g., InkBank) contain valuable cultural information but are not easily accessible due to linguistic and structural limitations.</w:t>
      </w:r>
      <w:r w:rsidR="00C948FD">
        <w:t xml:space="preserve"> This makes the r</w:t>
      </w:r>
      <w:r w:rsidRPr="00DC4E81">
        <w:t xml:space="preserve">esearchers, policymakers, and communities </w:t>
      </w:r>
      <w:r w:rsidR="00C948FD">
        <w:t xml:space="preserve">to </w:t>
      </w:r>
      <w:r w:rsidRPr="00DC4E81">
        <w:t>struggle to access and interpret the data.</w:t>
      </w:r>
      <w:r w:rsidR="00C948FD">
        <w:t xml:space="preserve"> The third challenge encompasses i</w:t>
      </w:r>
      <w:r w:rsidRPr="00DC4E81">
        <w:t xml:space="preserve">nterdisciplinary </w:t>
      </w:r>
      <w:r w:rsidR="00C948FD">
        <w:t>g</w:t>
      </w:r>
      <w:r w:rsidRPr="00DC4E81">
        <w:t>aps</w:t>
      </w:r>
      <w:r w:rsidR="00C948FD">
        <w:t>. This exists because c</w:t>
      </w:r>
      <w:r w:rsidRPr="00DC4E81">
        <w:t xml:space="preserve">ultural experts, linguistic researchers, and </w:t>
      </w:r>
      <w:r w:rsidRPr="00DC4E81">
        <w:lastRenderedPageBreak/>
        <w:t>AI technologists lack a common platform to collaborate effectively.</w:t>
      </w:r>
      <w:r w:rsidR="00C948FD">
        <w:t xml:space="preserve"> This </w:t>
      </w:r>
      <w:r w:rsidR="004932DB">
        <w:t>is specifically</w:t>
      </w:r>
      <w:r w:rsidR="00C948FD">
        <w:t xml:space="preserve"> because t</w:t>
      </w:r>
      <w:r w:rsidRPr="00DC4E81">
        <w:t>here is no technological framework to integrate AI models into existing heritage repositories for better accessibility.</w:t>
      </w:r>
      <w:r w:rsidR="00C948FD">
        <w:t xml:space="preserve"> The </w:t>
      </w:r>
      <w:r w:rsidR="004932DB">
        <w:t>fourth challenge</w:t>
      </w:r>
      <w:r w:rsidR="00C948FD">
        <w:t xml:space="preserve"> is the r</w:t>
      </w:r>
      <w:r w:rsidRPr="00DC4E81">
        <w:t xml:space="preserve">isk of </w:t>
      </w:r>
      <w:r w:rsidR="004932DB">
        <w:t>c</w:t>
      </w:r>
      <w:r w:rsidRPr="00DC4E81">
        <w:t xml:space="preserve">ultural </w:t>
      </w:r>
      <w:r w:rsidR="004932DB">
        <w:t>e</w:t>
      </w:r>
      <w:r w:rsidRPr="00DC4E81">
        <w:t>rosion</w:t>
      </w:r>
      <w:r w:rsidR="004932DB">
        <w:t xml:space="preserve">. </w:t>
      </w:r>
      <w:r w:rsidRPr="00DC4E81">
        <w:t>Without digital preservation, many indigenous languages are at risk of disappearing.</w:t>
      </w:r>
      <w:r w:rsidR="004932DB">
        <w:t xml:space="preserve"> </w:t>
      </w:r>
      <w:r w:rsidRPr="00DC4E81">
        <w:t>The lack of a standardized AI-based documentation approach means Kenya's rich cultural heritage remains fragmented and vulnerable.</w:t>
      </w:r>
    </w:p>
    <w:p w14:paraId="169A7D84" w14:textId="34244620" w:rsidR="00DC4E81" w:rsidRPr="00DC4E81" w:rsidRDefault="00DC4E81" w:rsidP="00DC4E81">
      <w:pPr>
        <w:jc w:val="both"/>
      </w:pPr>
      <w:r w:rsidRPr="00DC4E81">
        <w:t>Proposed Solution: AI-Powered Large Language Translative Model</w:t>
      </w:r>
    </w:p>
    <w:p w14:paraId="75F3D404" w14:textId="424B3653" w:rsidR="00DC4E81" w:rsidRPr="00DC4E81" w:rsidRDefault="00DC4E81" w:rsidP="004932DB">
      <w:pPr>
        <w:jc w:val="both"/>
      </w:pPr>
      <w:r w:rsidRPr="00DC4E81">
        <w:t>To address these challenges, we propose developing a Large Language Translative Model (LLM) trained specifically on Kenyan indigenous languages to facilitate</w:t>
      </w:r>
      <w:r w:rsidR="004932DB">
        <w:t xml:space="preserve">: (1) </w:t>
      </w:r>
      <w:r w:rsidRPr="00DC4E81">
        <w:t xml:space="preserve">Language Documentation &amp; </w:t>
      </w:r>
      <w:r w:rsidR="004932DB" w:rsidRPr="00DC4E81">
        <w:t>Preservation</w:t>
      </w:r>
      <w:r w:rsidR="004932DB">
        <w:t xml:space="preserve">. </w:t>
      </w:r>
      <w:r w:rsidRPr="00DC4E81">
        <w:t>The LLM will be trained on indigenous Kenyan languages, ensuring their digital preservation.</w:t>
      </w:r>
      <w:r w:rsidR="004932DB">
        <w:t xml:space="preserve"> </w:t>
      </w:r>
      <w:r w:rsidRPr="00DC4E81">
        <w:t xml:space="preserve">This will </w:t>
      </w:r>
      <w:r w:rsidR="004932DB">
        <w:t xml:space="preserve">also </w:t>
      </w:r>
      <w:r w:rsidRPr="00DC4E81">
        <w:t>serve as a foundation for future language revitalization efforts.</w:t>
      </w:r>
      <w:r w:rsidR="004932DB">
        <w:t xml:space="preserve"> (2) </w:t>
      </w:r>
      <w:r w:rsidRPr="00DC4E81">
        <w:t>Close-to-Source Translation</w:t>
      </w:r>
      <w:r w:rsidR="004932DB">
        <w:t xml:space="preserve">. </w:t>
      </w:r>
      <w:r w:rsidRPr="00DC4E81">
        <w:t>The model will enable translation between Kenyan languages using an intermediary language (English/Kiswahili) to improve accessibility.</w:t>
      </w:r>
      <w:r w:rsidR="004932DB">
        <w:t xml:space="preserve"> </w:t>
      </w:r>
      <w:r w:rsidR="004932DB" w:rsidRPr="00DC4E81">
        <w:t xml:space="preserve">This </w:t>
      </w:r>
      <w:r w:rsidR="004932DB">
        <w:t xml:space="preserve">will </w:t>
      </w:r>
      <w:r w:rsidRPr="00DC4E81">
        <w:t>ensure</w:t>
      </w:r>
      <w:r w:rsidR="004932DB">
        <w:t xml:space="preserve"> that</w:t>
      </w:r>
      <w:r w:rsidRPr="00DC4E81">
        <w:t xml:space="preserve"> communities, researchers, and policymakers can access cultural knowledge in a language they understand.</w:t>
      </w:r>
      <w:r w:rsidR="004932DB">
        <w:t xml:space="preserve"> (3) </w:t>
      </w:r>
      <w:r w:rsidRPr="00DC4E81">
        <w:t>Integration with Cultural Heritage Repositories</w:t>
      </w:r>
      <w:r w:rsidR="004932DB">
        <w:t xml:space="preserve">. </w:t>
      </w:r>
      <w:r w:rsidRPr="00DC4E81">
        <w:t>The LLM will be deployed into existing cultural databases (e.g., InkBank) to process, organize, and retrieve knowledge dynamically.</w:t>
      </w:r>
      <w:r w:rsidR="004932DB">
        <w:t xml:space="preserve"> </w:t>
      </w:r>
      <w:r w:rsidRPr="00DC4E81">
        <w:t>Users can</w:t>
      </w:r>
      <w:r w:rsidR="004932DB">
        <w:t xml:space="preserve"> then</w:t>
      </w:r>
      <w:r w:rsidRPr="00DC4E81">
        <w:t xml:space="preserve"> query the database in their native language and receive translated responses.</w:t>
      </w:r>
      <w:r w:rsidR="004932DB">
        <w:t xml:space="preserve"> (4) </w:t>
      </w:r>
      <w:r w:rsidRPr="00DC4E81">
        <w:t>Interdisciplinary Knowledge Sharing</w:t>
      </w:r>
      <w:r w:rsidR="004932DB">
        <w:t xml:space="preserve">. </w:t>
      </w:r>
      <w:r w:rsidRPr="00DC4E81">
        <w:t>The model will facilitate collaboration among cultural experts, computational linguists, and AI researchers.</w:t>
      </w:r>
      <w:r w:rsidR="004932DB">
        <w:t xml:space="preserve"> </w:t>
      </w:r>
      <w:r w:rsidRPr="00DC4E81">
        <w:t xml:space="preserve">This will create a sustainable ecosystem where AI and cultural heritage </w:t>
      </w:r>
      <w:proofErr w:type="gramStart"/>
      <w:r w:rsidRPr="00DC4E81">
        <w:t>intersect</w:t>
      </w:r>
      <w:proofErr w:type="gramEnd"/>
      <w:r w:rsidRPr="00DC4E81">
        <w:t>.</w:t>
      </w:r>
      <w:r w:rsidR="004932DB">
        <w:t xml:space="preserve"> And finally (5) </w:t>
      </w:r>
      <w:r w:rsidRPr="00DC4E81">
        <w:t>Sustainability &amp; Ethical Considerations</w:t>
      </w:r>
      <w:r w:rsidR="004932DB">
        <w:t xml:space="preserve">. </w:t>
      </w:r>
      <w:r w:rsidRPr="00DC4E81">
        <w:t xml:space="preserve">The model will be </w:t>
      </w:r>
      <w:r w:rsidR="004932DB" w:rsidRPr="00DC4E81">
        <w:t>closed source</w:t>
      </w:r>
      <w:r w:rsidRPr="00DC4E81">
        <w:t xml:space="preserve">, </w:t>
      </w:r>
      <w:r w:rsidR="004932DB">
        <w:t xml:space="preserve">which will </w:t>
      </w:r>
      <w:r w:rsidR="004932DB" w:rsidRPr="00DC4E81">
        <w:t>ensu</w:t>
      </w:r>
      <w:r w:rsidR="004932DB">
        <w:t xml:space="preserve">re </w:t>
      </w:r>
      <w:r w:rsidR="004932DB" w:rsidRPr="00DC4E81">
        <w:t>Kenyan</w:t>
      </w:r>
      <w:r w:rsidRPr="00DC4E81">
        <w:t xml:space="preserve"> ownership of cultural data.</w:t>
      </w:r>
      <w:r w:rsidR="004932DB">
        <w:t xml:space="preserve"> The model d</w:t>
      </w:r>
      <w:r w:rsidRPr="00DC4E81">
        <w:t>eployment will be restricted to national platforms to protect indigenous knowledge from exploitation.</w:t>
      </w:r>
    </w:p>
    <w:p w14:paraId="3FC207C7" w14:textId="385D1244" w:rsidR="00DC4E81" w:rsidRPr="00DC4E81" w:rsidRDefault="00DC4E81" w:rsidP="00DC4E81">
      <w:pPr>
        <w:jc w:val="both"/>
      </w:pPr>
      <w:r w:rsidRPr="00DC4E81">
        <w:t>Expected Impact</w:t>
      </w:r>
    </w:p>
    <w:p w14:paraId="11CCC32E" w14:textId="77777777" w:rsidR="004932DB" w:rsidRDefault="00DC4E81" w:rsidP="004932DB">
      <w:r w:rsidRPr="00DC4E81">
        <w:t>This initiative will:</w:t>
      </w:r>
    </w:p>
    <w:p w14:paraId="48E63932" w14:textId="77777777" w:rsidR="004932DB" w:rsidRDefault="00DC4E81" w:rsidP="004932DB">
      <w:pPr>
        <w:pStyle w:val="ListParagraph"/>
        <w:numPr>
          <w:ilvl w:val="0"/>
          <w:numId w:val="13"/>
        </w:numPr>
      </w:pPr>
      <w:r w:rsidRPr="00DC4E81">
        <w:t>Ensure long-term preservation of Kenyan languages and cultural heritage.</w:t>
      </w:r>
    </w:p>
    <w:p w14:paraId="3EC182D9" w14:textId="77777777" w:rsidR="004932DB" w:rsidRDefault="00DC4E81" w:rsidP="004932DB">
      <w:pPr>
        <w:pStyle w:val="ListParagraph"/>
        <w:numPr>
          <w:ilvl w:val="0"/>
          <w:numId w:val="13"/>
        </w:numPr>
      </w:pPr>
      <w:r w:rsidRPr="00DC4E81">
        <w:t>Break language barriers, enabling interdisciplinary research and collaboration.</w:t>
      </w:r>
    </w:p>
    <w:p w14:paraId="0CCF735A" w14:textId="77777777" w:rsidR="004932DB" w:rsidRDefault="00DC4E81" w:rsidP="004932DB">
      <w:pPr>
        <w:pStyle w:val="ListParagraph"/>
        <w:numPr>
          <w:ilvl w:val="0"/>
          <w:numId w:val="13"/>
        </w:numPr>
      </w:pPr>
      <w:r w:rsidRPr="00DC4E81">
        <w:t>Enhance public access to cultural repositories through AI-driven translation.</w:t>
      </w:r>
    </w:p>
    <w:p w14:paraId="11B13DA7" w14:textId="0586509E" w:rsidR="00DC4E81" w:rsidRPr="00DC4E81" w:rsidRDefault="00DC4E81" w:rsidP="004932DB">
      <w:pPr>
        <w:pStyle w:val="ListParagraph"/>
        <w:numPr>
          <w:ilvl w:val="0"/>
          <w:numId w:val="13"/>
        </w:numPr>
      </w:pPr>
      <w:r w:rsidRPr="00DC4E81">
        <w:t>Support sustainable cultural innovation while maintaining ethical safeguards.</w:t>
      </w:r>
    </w:p>
    <w:p w14:paraId="72505996" w14:textId="0967B50F" w:rsidR="00DC4E81" w:rsidRPr="00DC4E81" w:rsidRDefault="00DC4E81" w:rsidP="004932DB">
      <w:r w:rsidRPr="00DC4E81">
        <w:t xml:space="preserve">By leveraging AI and computational tools, Kenya can unlock new research and development opportunities, </w:t>
      </w:r>
      <w:r w:rsidR="004932DB">
        <w:t>which will ensure</w:t>
      </w:r>
      <w:r w:rsidRPr="00DC4E81">
        <w:t xml:space="preserve"> cultural sustainability for future generations.</w:t>
      </w:r>
    </w:p>
    <w:p w14:paraId="717AE338" w14:textId="115B5A38" w:rsidR="00E1764A" w:rsidRPr="00DC4E81" w:rsidRDefault="00E1764A" w:rsidP="002811C0">
      <w:pPr>
        <w:jc w:val="both"/>
      </w:pPr>
    </w:p>
    <w:sectPr w:rsidR="00E1764A" w:rsidRPr="00DC4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239"/>
    <w:multiLevelType w:val="hybridMultilevel"/>
    <w:tmpl w:val="30405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217E9"/>
    <w:multiLevelType w:val="hybridMultilevel"/>
    <w:tmpl w:val="188A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B5477"/>
    <w:multiLevelType w:val="hybridMultilevel"/>
    <w:tmpl w:val="1FAA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C5D63"/>
    <w:multiLevelType w:val="hybridMultilevel"/>
    <w:tmpl w:val="C7082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8675B"/>
    <w:multiLevelType w:val="hybridMultilevel"/>
    <w:tmpl w:val="D06420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A3ED1"/>
    <w:multiLevelType w:val="hybridMultilevel"/>
    <w:tmpl w:val="D632C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C2175"/>
    <w:multiLevelType w:val="hybridMultilevel"/>
    <w:tmpl w:val="DF488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05E9F"/>
    <w:multiLevelType w:val="hybridMultilevel"/>
    <w:tmpl w:val="96F4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C1A14"/>
    <w:multiLevelType w:val="multilevel"/>
    <w:tmpl w:val="44AA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E196C"/>
    <w:multiLevelType w:val="hybridMultilevel"/>
    <w:tmpl w:val="48788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E5F91"/>
    <w:multiLevelType w:val="multilevel"/>
    <w:tmpl w:val="0AEC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B361D"/>
    <w:multiLevelType w:val="hybridMultilevel"/>
    <w:tmpl w:val="35E0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500FB"/>
    <w:multiLevelType w:val="hybridMultilevel"/>
    <w:tmpl w:val="8C622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499052">
    <w:abstractNumId w:val="6"/>
  </w:num>
  <w:num w:numId="2" w16cid:durableId="1873491797">
    <w:abstractNumId w:val="5"/>
  </w:num>
  <w:num w:numId="3" w16cid:durableId="713391639">
    <w:abstractNumId w:val="0"/>
  </w:num>
  <w:num w:numId="4" w16cid:durableId="611134758">
    <w:abstractNumId w:val="12"/>
  </w:num>
  <w:num w:numId="5" w16cid:durableId="1922447574">
    <w:abstractNumId w:val="9"/>
  </w:num>
  <w:num w:numId="6" w16cid:durableId="1529369956">
    <w:abstractNumId w:val="3"/>
  </w:num>
  <w:num w:numId="7" w16cid:durableId="1096168705">
    <w:abstractNumId w:val="11"/>
  </w:num>
  <w:num w:numId="8" w16cid:durableId="1825000352">
    <w:abstractNumId w:val="8"/>
  </w:num>
  <w:num w:numId="9" w16cid:durableId="1443840415">
    <w:abstractNumId w:val="10"/>
  </w:num>
  <w:num w:numId="10" w16cid:durableId="887104402">
    <w:abstractNumId w:val="7"/>
  </w:num>
  <w:num w:numId="11" w16cid:durableId="2083791103">
    <w:abstractNumId w:val="1"/>
  </w:num>
  <w:num w:numId="12" w16cid:durableId="1575968567">
    <w:abstractNumId w:val="2"/>
  </w:num>
  <w:num w:numId="13" w16cid:durableId="1320233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DE"/>
    <w:rsid w:val="00194A1C"/>
    <w:rsid w:val="001A4EBD"/>
    <w:rsid w:val="001C1AEB"/>
    <w:rsid w:val="002811C0"/>
    <w:rsid w:val="00294A26"/>
    <w:rsid w:val="004932DB"/>
    <w:rsid w:val="00495F08"/>
    <w:rsid w:val="004F5FAA"/>
    <w:rsid w:val="00646DF2"/>
    <w:rsid w:val="00735185"/>
    <w:rsid w:val="00905EAC"/>
    <w:rsid w:val="009353C2"/>
    <w:rsid w:val="00947D22"/>
    <w:rsid w:val="00A408DE"/>
    <w:rsid w:val="00A52034"/>
    <w:rsid w:val="00C948FD"/>
    <w:rsid w:val="00D070A9"/>
    <w:rsid w:val="00D11C9A"/>
    <w:rsid w:val="00D23E1C"/>
    <w:rsid w:val="00D66FBF"/>
    <w:rsid w:val="00DC4E81"/>
    <w:rsid w:val="00DD5AAF"/>
    <w:rsid w:val="00E1764A"/>
    <w:rsid w:val="00E3042C"/>
    <w:rsid w:val="00E35247"/>
    <w:rsid w:val="00F13584"/>
    <w:rsid w:val="00F754DF"/>
    <w:rsid w:val="00FC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DB04"/>
  <w15:chartTrackingRefBased/>
  <w15:docId w15:val="{B55DE509-0FA8-46E0-879C-5CD272AF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8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8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8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6</cp:revision>
  <dcterms:created xsi:type="dcterms:W3CDTF">2025-02-05T12:55:00Z</dcterms:created>
  <dcterms:modified xsi:type="dcterms:W3CDTF">2025-02-05T14:11:00Z</dcterms:modified>
</cp:coreProperties>
</file>