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BD5" w:rsidRDefault="004C4571" w:rsidP="007B62B9">
      <w:pPr>
        <w:ind w:left="-1418"/>
        <w:jc w:val="center"/>
        <w:rPr>
          <w:rFonts w:cstheme="minorHAnsi"/>
          <w:b/>
          <w:sz w:val="24"/>
          <w:szCs w:val="24"/>
        </w:rPr>
      </w:pPr>
      <w:r w:rsidRPr="005B4212">
        <w:rPr>
          <w:rFonts w:cstheme="minorHAnsi"/>
          <w:b/>
          <w:noProof/>
          <w:sz w:val="24"/>
          <w:szCs w:val="24"/>
        </w:rPr>
        <w:drawing>
          <wp:inline distT="0" distB="0" distL="0" distR="0" wp14:anchorId="4E639402" wp14:editId="5D31E71E">
            <wp:extent cx="967740" cy="776061"/>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7740" cy="776061"/>
                    </a:xfrm>
                    <a:prstGeom prst="rect">
                      <a:avLst/>
                    </a:prstGeom>
                    <a:noFill/>
                    <a:ln>
                      <a:noFill/>
                    </a:ln>
                  </pic:spPr>
                </pic:pic>
              </a:graphicData>
            </a:graphic>
          </wp:inline>
        </w:drawing>
      </w:r>
      <w:r w:rsidR="008D4BD5">
        <w:rPr>
          <w:rFonts w:cstheme="minorHAnsi"/>
          <w:b/>
          <w:sz w:val="24"/>
          <w:szCs w:val="24"/>
        </w:rPr>
        <w:t xml:space="preserve">Kenya Institute of Primate </w:t>
      </w:r>
      <w:r w:rsidR="007B62B9">
        <w:rPr>
          <w:rFonts w:cstheme="minorHAnsi"/>
          <w:b/>
          <w:sz w:val="24"/>
          <w:szCs w:val="24"/>
        </w:rPr>
        <w:t>Research (</w:t>
      </w:r>
      <w:r w:rsidR="008D4BD5">
        <w:rPr>
          <w:rFonts w:cstheme="minorHAnsi"/>
          <w:b/>
          <w:sz w:val="24"/>
          <w:szCs w:val="24"/>
        </w:rPr>
        <w:t>KIPRE)</w:t>
      </w:r>
    </w:p>
    <w:p w:rsidR="00F11BCE" w:rsidRPr="007B62B9" w:rsidRDefault="00343CAB" w:rsidP="007B62B9">
      <w:pPr>
        <w:jc w:val="center"/>
        <w:rPr>
          <w:rFonts w:cstheme="minorHAnsi"/>
          <w:b/>
          <w:sz w:val="24"/>
          <w:szCs w:val="24"/>
        </w:rPr>
      </w:pPr>
      <w:r>
        <w:rPr>
          <w:rFonts w:cstheme="minorHAnsi"/>
          <w:b/>
          <w:noProof/>
          <w:sz w:val="24"/>
          <w:szCs w:val="24"/>
        </w:rPr>
        <mc:AlternateContent>
          <mc:Choice Requires="wps">
            <w:drawing>
              <wp:anchor distT="0" distB="0" distL="114300" distR="114300" simplePos="0" relativeHeight="251659264" behindDoc="0" locked="0" layoutInCell="1" allowOverlap="1">
                <wp:simplePos x="0" y="0"/>
                <wp:positionH relativeFrom="column">
                  <wp:posOffset>358140</wp:posOffset>
                </wp:positionH>
                <wp:positionV relativeFrom="paragraph">
                  <wp:posOffset>212090</wp:posOffset>
                </wp:positionV>
                <wp:extent cx="5227320" cy="22860"/>
                <wp:effectExtent l="19050" t="19050" r="30480" b="34290"/>
                <wp:wrapNone/>
                <wp:docPr id="3" name="Straight Connector 3"/>
                <wp:cNvGraphicFramePr/>
                <a:graphic xmlns:a="http://schemas.openxmlformats.org/drawingml/2006/main">
                  <a:graphicData uri="http://schemas.microsoft.com/office/word/2010/wordprocessingShape">
                    <wps:wsp>
                      <wps:cNvCnPr/>
                      <wps:spPr>
                        <a:xfrm flipV="1">
                          <a:off x="0" y="0"/>
                          <a:ext cx="5227320" cy="22860"/>
                        </a:xfrm>
                        <a:prstGeom prst="line">
                          <a:avLst/>
                        </a:prstGeom>
                        <a:ln w="3175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FD97D9"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16.7pt" to="439.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" strokecolor="#00b0f0" strokeweight="2.5pt">
                <v:stroke joinstyle="miter"/>
              </v:line>
            </w:pict>
          </mc:Fallback>
        </mc:AlternateContent>
      </w:r>
      <w:r w:rsidR="00F11BCE" w:rsidRPr="007B62B9">
        <w:rPr>
          <w:rFonts w:cstheme="minorHAnsi"/>
          <w:b/>
          <w:sz w:val="24"/>
          <w:szCs w:val="24"/>
        </w:rPr>
        <w:t>Institutional data protection governance and c</w:t>
      </w:r>
      <w:r w:rsidR="007B62B9" w:rsidRPr="007B62B9">
        <w:rPr>
          <w:rFonts w:cstheme="minorHAnsi"/>
          <w:b/>
          <w:sz w:val="24"/>
          <w:szCs w:val="24"/>
        </w:rPr>
        <w:t>ompliance implementation</w:t>
      </w:r>
      <w:r>
        <w:rPr>
          <w:rFonts w:cstheme="minorHAnsi"/>
          <w:b/>
          <w:sz w:val="24"/>
          <w:szCs w:val="24"/>
        </w:rPr>
        <w:t xml:space="preserve"> Strategy</w:t>
      </w:r>
    </w:p>
    <w:p w:rsidR="007B62B9" w:rsidRDefault="00343CAB" w:rsidP="00343CAB">
      <w:pPr>
        <w:jc w:val="center"/>
        <w:rPr>
          <w:rFonts w:cstheme="minorHAnsi"/>
          <w:b/>
          <w:sz w:val="24"/>
          <w:szCs w:val="24"/>
        </w:rPr>
      </w:pPr>
      <w:r>
        <w:rPr>
          <w:rFonts w:cstheme="minorHAnsi"/>
          <w:b/>
          <w:sz w:val="24"/>
          <w:szCs w:val="24"/>
        </w:rPr>
        <w:t xml:space="preserve">Retreat </w:t>
      </w:r>
      <w:r w:rsidR="007B62B9" w:rsidRPr="008D4BD5">
        <w:rPr>
          <w:rFonts w:cstheme="minorHAnsi"/>
          <w:b/>
          <w:sz w:val="24"/>
          <w:szCs w:val="24"/>
        </w:rPr>
        <w:t>Concept note</w:t>
      </w:r>
    </w:p>
    <w:sdt>
      <w:sdtPr>
        <w:rPr>
          <w:rFonts w:asciiTheme="minorHAnsi" w:eastAsiaTheme="minorHAnsi" w:hAnsiTheme="minorHAnsi" w:cstheme="minorBidi"/>
          <w:color w:val="auto"/>
          <w:sz w:val="22"/>
          <w:szCs w:val="22"/>
        </w:rPr>
        <w:id w:val="-1636248745"/>
        <w:docPartObj>
          <w:docPartGallery w:val="Table of Contents"/>
          <w:docPartUnique/>
        </w:docPartObj>
      </w:sdtPr>
      <w:sdtEndPr>
        <w:rPr>
          <w:b/>
          <w:bCs/>
          <w:noProof/>
        </w:rPr>
      </w:sdtEndPr>
      <w:sdtContent>
        <w:p w:rsidR="00343CAB" w:rsidRPr="00343CAB" w:rsidRDefault="00343CAB">
          <w:pPr>
            <w:pStyle w:val="TOCHeading"/>
            <w:rPr>
              <w:rFonts w:asciiTheme="minorHAnsi" w:hAnsiTheme="minorHAnsi" w:cstheme="minorHAnsi"/>
              <w:color w:val="auto"/>
              <w:sz w:val="24"/>
              <w:szCs w:val="24"/>
            </w:rPr>
          </w:pPr>
          <w:r w:rsidRPr="00343CAB">
            <w:rPr>
              <w:rFonts w:asciiTheme="minorHAnsi" w:hAnsiTheme="minorHAnsi" w:cstheme="minorHAnsi"/>
              <w:color w:val="auto"/>
              <w:sz w:val="24"/>
              <w:szCs w:val="24"/>
            </w:rPr>
            <w:t>Contents</w:t>
          </w:r>
        </w:p>
        <w:p w:rsidR="00343CAB" w:rsidRDefault="00343CAB">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35114018" w:history="1">
            <w:r w:rsidRPr="00BC3464">
              <w:rPr>
                <w:rStyle w:val="Hyperlink"/>
                <w:noProof/>
              </w:rPr>
              <w:t>Background</w:t>
            </w:r>
            <w:r>
              <w:rPr>
                <w:noProof/>
                <w:webHidden/>
              </w:rPr>
              <w:tab/>
            </w:r>
            <w:r>
              <w:rPr>
                <w:noProof/>
                <w:webHidden/>
              </w:rPr>
              <w:fldChar w:fldCharType="begin"/>
            </w:r>
            <w:r>
              <w:rPr>
                <w:noProof/>
                <w:webHidden/>
              </w:rPr>
              <w:instrText xml:space="preserve"> PAGEREF _Toc235114018 \h </w:instrText>
            </w:r>
            <w:r>
              <w:rPr>
                <w:noProof/>
                <w:webHidden/>
              </w:rPr>
            </w:r>
            <w:r>
              <w:rPr>
                <w:noProof/>
                <w:webHidden/>
              </w:rPr>
              <w:fldChar w:fldCharType="separate"/>
            </w:r>
            <w:r w:rsidR="006D1257">
              <w:rPr>
                <w:noProof/>
                <w:webHidden/>
              </w:rPr>
              <w:t>1</w:t>
            </w:r>
            <w:r>
              <w:rPr>
                <w:noProof/>
                <w:webHidden/>
              </w:rPr>
              <w:fldChar w:fldCharType="end"/>
            </w:r>
          </w:hyperlink>
        </w:p>
        <w:p w:rsidR="00343CAB" w:rsidRDefault="005C2689">
          <w:pPr>
            <w:pStyle w:val="TOC1"/>
            <w:tabs>
              <w:tab w:val="right" w:leader="dot" w:pos="9350"/>
            </w:tabs>
            <w:rPr>
              <w:rFonts w:eastAsiaTheme="minorEastAsia"/>
              <w:noProof/>
            </w:rPr>
          </w:pPr>
          <w:hyperlink w:anchor="_Toc235114019" w:history="1">
            <w:r w:rsidR="00343CAB" w:rsidRPr="00BC3464">
              <w:rPr>
                <w:rStyle w:val="Hyperlink"/>
                <w:noProof/>
              </w:rPr>
              <w:t>Justification</w:t>
            </w:r>
            <w:r w:rsidR="00343CAB">
              <w:rPr>
                <w:noProof/>
                <w:webHidden/>
              </w:rPr>
              <w:tab/>
            </w:r>
            <w:r w:rsidR="00343CAB">
              <w:rPr>
                <w:noProof/>
                <w:webHidden/>
              </w:rPr>
              <w:fldChar w:fldCharType="begin"/>
            </w:r>
            <w:r w:rsidR="00343CAB">
              <w:rPr>
                <w:noProof/>
                <w:webHidden/>
              </w:rPr>
              <w:instrText xml:space="preserve"> PAGEREF _Toc235114019 \h </w:instrText>
            </w:r>
            <w:r w:rsidR="00343CAB">
              <w:rPr>
                <w:noProof/>
                <w:webHidden/>
              </w:rPr>
            </w:r>
            <w:r w:rsidR="00343CAB">
              <w:rPr>
                <w:noProof/>
                <w:webHidden/>
              </w:rPr>
              <w:fldChar w:fldCharType="separate"/>
            </w:r>
            <w:r w:rsidR="006D1257">
              <w:rPr>
                <w:noProof/>
                <w:webHidden/>
              </w:rPr>
              <w:t>2</w:t>
            </w:r>
            <w:r w:rsidR="00343CAB">
              <w:rPr>
                <w:noProof/>
                <w:webHidden/>
              </w:rPr>
              <w:fldChar w:fldCharType="end"/>
            </w:r>
          </w:hyperlink>
        </w:p>
        <w:p w:rsidR="00343CAB" w:rsidRDefault="005C2689">
          <w:pPr>
            <w:pStyle w:val="TOC1"/>
            <w:tabs>
              <w:tab w:val="right" w:leader="dot" w:pos="9350"/>
            </w:tabs>
            <w:rPr>
              <w:rFonts w:eastAsiaTheme="minorEastAsia"/>
              <w:noProof/>
            </w:rPr>
          </w:pPr>
          <w:hyperlink w:anchor="_Toc235114020" w:history="1">
            <w:r w:rsidR="00343CAB" w:rsidRPr="00BC3464">
              <w:rPr>
                <w:rStyle w:val="Hyperlink"/>
                <w:noProof/>
              </w:rPr>
              <w:t>Purpose</w:t>
            </w:r>
            <w:r w:rsidR="00343CAB">
              <w:rPr>
                <w:noProof/>
                <w:webHidden/>
              </w:rPr>
              <w:tab/>
            </w:r>
            <w:r w:rsidR="00343CAB">
              <w:rPr>
                <w:noProof/>
                <w:webHidden/>
              </w:rPr>
              <w:fldChar w:fldCharType="begin"/>
            </w:r>
            <w:r w:rsidR="00343CAB">
              <w:rPr>
                <w:noProof/>
                <w:webHidden/>
              </w:rPr>
              <w:instrText xml:space="preserve"> PAGEREF _Toc235114020 \h </w:instrText>
            </w:r>
            <w:r w:rsidR="00343CAB">
              <w:rPr>
                <w:noProof/>
                <w:webHidden/>
              </w:rPr>
            </w:r>
            <w:r w:rsidR="00343CAB">
              <w:rPr>
                <w:noProof/>
                <w:webHidden/>
              </w:rPr>
              <w:fldChar w:fldCharType="separate"/>
            </w:r>
            <w:r w:rsidR="006D1257">
              <w:rPr>
                <w:noProof/>
                <w:webHidden/>
              </w:rPr>
              <w:t>2</w:t>
            </w:r>
            <w:r w:rsidR="00343CAB">
              <w:rPr>
                <w:noProof/>
                <w:webHidden/>
              </w:rPr>
              <w:fldChar w:fldCharType="end"/>
            </w:r>
          </w:hyperlink>
        </w:p>
        <w:p w:rsidR="00343CAB" w:rsidRDefault="005C2689">
          <w:pPr>
            <w:pStyle w:val="TOC1"/>
            <w:tabs>
              <w:tab w:val="right" w:leader="dot" w:pos="9350"/>
            </w:tabs>
            <w:rPr>
              <w:rFonts w:eastAsiaTheme="minorEastAsia"/>
              <w:noProof/>
            </w:rPr>
          </w:pPr>
          <w:hyperlink w:anchor="_Toc235114021" w:history="1">
            <w:r w:rsidR="00343CAB" w:rsidRPr="00BC3464">
              <w:rPr>
                <w:rStyle w:val="Hyperlink"/>
                <w:noProof/>
              </w:rPr>
              <w:t>Objectives</w:t>
            </w:r>
            <w:r w:rsidR="00343CAB">
              <w:rPr>
                <w:noProof/>
                <w:webHidden/>
              </w:rPr>
              <w:tab/>
            </w:r>
            <w:r w:rsidR="00343CAB">
              <w:rPr>
                <w:noProof/>
                <w:webHidden/>
              </w:rPr>
              <w:fldChar w:fldCharType="begin"/>
            </w:r>
            <w:r w:rsidR="00343CAB">
              <w:rPr>
                <w:noProof/>
                <w:webHidden/>
              </w:rPr>
              <w:instrText xml:space="preserve"> PAGEREF _Toc235114021 \h </w:instrText>
            </w:r>
            <w:r w:rsidR="00343CAB">
              <w:rPr>
                <w:noProof/>
                <w:webHidden/>
              </w:rPr>
            </w:r>
            <w:r w:rsidR="00343CAB">
              <w:rPr>
                <w:noProof/>
                <w:webHidden/>
              </w:rPr>
              <w:fldChar w:fldCharType="separate"/>
            </w:r>
            <w:r w:rsidR="006D1257">
              <w:rPr>
                <w:noProof/>
                <w:webHidden/>
              </w:rPr>
              <w:t>2</w:t>
            </w:r>
            <w:r w:rsidR="00343CAB">
              <w:rPr>
                <w:noProof/>
                <w:webHidden/>
              </w:rPr>
              <w:fldChar w:fldCharType="end"/>
            </w:r>
          </w:hyperlink>
        </w:p>
        <w:p w:rsidR="00343CAB" w:rsidRDefault="005C2689">
          <w:pPr>
            <w:pStyle w:val="TOC1"/>
            <w:tabs>
              <w:tab w:val="right" w:leader="dot" w:pos="9350"/>
            </w:tabs>
            <w:rPr>
              <w:rFonts w:eastAsiaTheme="minorEastAsia"/>
              <w:noProof/>
            </w:rPr>
          </w:pPr>
          <w:hyperlink w:anchor="_Toc235114022" w:history="1">
            <w:r w:rsidR="00343CAB" w:rsidRPr="00BC3464">
              <w:rPr>
                <w:rStyle w:val="Hyperlink"/>
                <w:noProof/>
              </w:rPr>
              <w:t>Approaches</w:t>
            </w:r>
            <w:r w:rsidR="00343CAB">
              <w:rPr>
                <w:noProof/>
                <w:webHidden/>
              </w:rPr>
              <w:tab/>
            </w:r>
            <w:r w:rsidR="00343CAB">
              <w:rPr>
                <w:noProof/>
                <w:webHidden/>
              </w:rPr>
              <w:fldChar w:fldCharType="begin"/>
            </w:r>
            <w:r w:rsidR="00343CAB">
              <w:rPr>
                <w:noProof/>
                <w:webHidden/>
              </w:rPr>
              <w:instrText xml:space="preserve"> PAGEREF _Toc235114022 \h </w:instrText>
            </w:r>
            <w:r w:rsidR="00343CAB">
              <w:rPr>
                <w:noProof/>
                <w:webHidden/>
              </w:rPr>
            </w:r>
            <w:r w:rsidR="00343CAB">
              <w:rPr>
                <w:noProof/>
                <w:webHidden/>
              </w:rPr>
              <w:fldChar w:fldCharType="separate"/>
            </w:r>
            <w:r w:rsidR="006D1257">
              <w:rPr>
                <w:noProof/>
                <w:webHidden/>
              </w:rPr>
              <w:t>3</w:t>
            </w:r>
            <w:r w:rsidR="00343CAB">
              <w:rPr>
                <w:noProof/>
                <w:webHidden/>
              </w:rPr>
              <w:fldChar w:fldCharType="end"/>
            </w:r>
          </w:hyperlink>
        </w:p>
        <w:p w:rsidR="00343CAB" w:rsidRDefault="005C2689">
          <w:pPr>
            <w:pStyle w:val="TOC1"/>
            <w:tabs>
              <w:tab w:val="right" w:leader="dot" w:pos="9350"/>
            </w:tabs>
            <w:rPr>
              <w:rFonts w:eastAsiaTheme="minorEastAsia"/>
              <w:noProof/>
            </w:rPr>
          </w:pPr>
          <w:hyperlink w:anchor="_Toc235114023" w:history="1">
            <w:r w:rsidR="00343CAB" w:rsidRPr="00BC3464">
              <w:rPr>
                <w:rStyle w:val="Hyperlink"/>
                <w:noProof/>
              </w:rPr>
              <w:t>Expected outcomes</w:t>
            </w:r>
            <w:r w:rsidR="00343CAB">
              <w:rPr>
                <w:noProof/>
                <w:webHidden/>
              </w:rPr>
              <w:tab/>
            </w:r>
            <w:r w:rsidR="00343CAB">
              <w:rPr>
                <w:noProof/>
                <w:webHidden/>
              </w:rPr>
              <w:fldChar w:fldCharType="begin"/>
            </w:r>
            <w:r w:rsidR="00343CAB">
              <w:rPr>
                <w:noProof/>
                <w:webHidden/>
              </w:rPr>
              <w:instrText xml:space="preserve"> PAGEREF _Toc235114023 \h </w:instrText>
            </w:r>
            <w:r w:rsidR="00343CAB">
              <w:rPr>
                <w:noProof/>
                <w:webHidden/>
              </w:rPr>
            </w:r>
            <w:r w:rsidR="00343CAB">
              <w:rPr>
                <w:noProof/>
                <w:webHidden/>
              </w:rPr>
              <w:fldChar w:fldCharType="separate"/>
            </w:r>
            <w:r w:rsidR="006D1257">
              <w:rPr>
                <w:noProof/>
                <w:webHidden/>
              </w:rPr>
              <w:t>3</w:t>
            </w:r>
            <w:r w:rsidR="00343CAB">
              <w:rPr>
                <w:noProof/>
                <w:webHidden/>
              </w:rPr>
              <w:fldChar w:fldCharType="end"/>
            </w:r>
          </w:hyperlink>
        </w:p>
        <w:p w:rsidR="00343CAB" w:rsidRDefault="005C2689">
          <w:pPr>
            <w:pStyle w:val="TOC1"/>
            <w:tabs>
              <w:tab w:val="right" w:leader="dot" w:pos="9350"/>
            </w:tabs>
            <w:rPr>
              <w:rFonts w:eastAsiaTheme="minorEastAsia"/>
              <w:noProof/>
            </w:rPr>
          </w:pPr>
          <w:hyperlink w:anchor="_Toc235114024" w:history="1">
            <w:r w:rsidR="00343CAB" w:rsidRPr="00BC3464">
              <w:rPr>
                <w:rStyle w:val="Hyperlink"/>
                <w:noProof/>
              </w:rPr>
              <w:t>Duration and venue</w:t>
            </w:r>
            <w:r w:rsidR="00343CAB">
              <w:rPr>
                <w:noProof/>
                <w:webHidden/>
              </w:rPr>
              <w:tab/>
            </w:r>
            <w:r w:rsidR="00343CAB">
              <w:rPr>
                <w:noProof/>
                <w:webHidden/>
              </w:rPr>
              <w:fldChar w:fldCharType="begin"/>
            </w:r>
            <w:r w:rsidR="00343CAB">
              <w:rPr>
                <w:noProof/>
                <w:webHidden/>
              </w:rPr>
              <w:instrText xml:space="preserve"> PAGEREF _Toc235114024 \h </w:instrText>
            </w:r>
            <w:r w:rsidR="00343CAB">
              <w:rPr>
                <w:noProof/>
                <w:webHidden/>
              </w:rPr>
            </w:r>
            <w:r w:rsidR="00343CAB">
              <w:rPr>
                <w:noProof/>
                <w:webHidden/>
              </w:rPr>
              <w:fldChar w:fldCharType="separate"/>
            </w:r>
            <w:r w:rsidR="006D1257">
              <w:rPr>
                <w:noProof/>
                <w:webHidden/>
              </w:rPr>
              <w:t>4</w:t>
            </w:r>
            <w:r w:rsidR="00343CAB">
              <w:rPr>
                <w:noProof/>
                <w:webHidden/>
              </w:rPr>
              <w:fldChar w:fldCharType="end"/>
            </w:r>
          </w:hyperlink>
        </w:p>
        <w:p w:rsidR="00343CAB" w:rsidRDefault="005C2689">
          <w:pPr>
            <w:pStyle w:val="TOC1"/>
            <w:tabs>
              <w:tab w:val="right" w:leader="dot" w:pos="9350"/>
            </w:tabs>
            <w:rPr>
              <w:rFonts w:eastAsiaTheme="minorEastAsia"/>
              <w:noProof/>
            </w:rPr>
          </w:pPr>
          <w:hyperlink w:anchor="_Toc235114025" w:history="1">
            <w:r w:rsidR="00343CAB" w:rsidRPr="00BC3464">
              <w:rPr>
                <w:rStyle w:val="Hyperlink"/>
                <w:noProof/>
              </w:rPr>
              <w:t>Budget</w:t>
            </w:r>
            <w:r w:rsidR="00343CAB">
              <w:rPr>
                <w:noProof/>
                <w:webHidden/>
              </w:rPr>
              <w:tab/>
            </w:r>
            <w:r w:rsidR="00343CAB">
              <w:rPr>
                <w:noProof/>
                <w:webHidden/>
              </w:rPr>
              <w:fldChar w:fldCharType="begin"/>
            </w:r>
            <w:r w:rsidR="00343CAB">
              <w:rPr>
                <w:noProof/>
                <w:webHidden/>
              </w:rPr>
              <w:instrText xml:space="preserve"> PAGEREF _Toc235114025 \h </w:instrText>
            </w:r>
            <w:r w:rsidR="00343CAB">
              <w:rPr>
                <w:noProof/>
                <w:webHidden/>
              </w:rPr>
            </w:r>
            <w:r w:rsidR="00343CAB">
              <w:rPr>
                <w:noProof/>
                <w:webHidden/>
              </w:rPr>
              <w:fldChar w:fldCharType="separate"/>
            </w:r>
            <w:r w:rsidR="006D1257">
              <w:rPr>
                <w:noProof/>
                <w:webHidden/>
              </w:rPr>
              <w:t>4</w:t>
            </w:r>
            <w:r w:rsidR="00343CAB">
              <w:rPr>
                <w:noProof/>
                <w:webHidden/>
              </w:rPr>
              <w:fldChar w:fldCharType="end"/>
            </w:r>
          </w:hyperlink>
        </w:p>
        <w:p w:rsidR="00343CAB" w:rsidRDefault="005C2689">
          <w:pPr>
            <w:pStyle w:val="TOC1"/>
            <w:tabs>
              <w:tab w:val="right" w:leader="dot" w:pos="9350"/>
            </w:tabs>
            <w:rPr>
              <w:rFonts w:eastAsiaTheme="minorEastAsia"/>
              <w:noProof/>
            </w:rPr>
          </w:pPr>
          <w:hyperlink w:anchor="_Toc235114026" w:history="1">
            <w:r w:rsidR="00343CAB" w:rsidRPr="00BC3464">
              <w:rPr>
                <w:rStyle w:val="Hyperlink"/>
                <w:noProof/>
              </w:rPr>
              <w:t>Recommendation</w:t>
            </w:r>
            <w:r w:rsidR="00343CAB">
              <w:rPr>
                <w:noProof/>
                <w:webHidden/>
              </w:rPr>
              <w:tab/>
            </w:r>
            <w:r w:rsidR="00343CAB">
              <w:rPr>
                <w:noProof/>
                <w:webHidden/>
              </w:rPr>
              <w:fldChar w:fldCharType="begin"/>
            </w:r>
            <w:r w:rsidR="00343CAB">
              <w:rPr>
                <w:noProof/>
                <w:webHidden/>
              </w:rPr>
              <w:instrText xml:space="preserve"> PAGEREF _Toc235114026 \h </w:instrText>
            </w:r>
            <w:r w:rsidR="00343CAB">
              <w:rPr>
                <w:noProof/>
                <w:webHidden/>
              </w:rPr>
            </w:r>
            <w:r w:rsidR="00343CAB">
              <w:rPr>
                <w:noProof/>
                <w:webHidden/>
              </w:rPr>
              <w:fldChar w:fldCharType="separate"/>
            </w:r>
            <w:r w:rsidR="006D1257">
              <w:rPr>
                <w:noProof/>
                <w:webHidden/>
              </w:rPr>
              <w:t>4</w:t>
            </w:r>
            <w:r w:rsidR="00343CAB">
              <w:rPr>
                <w:noProof/>
                <w:webHidden/>
              </w:rPr>
              <w:fldChar w:fldCharType="end"/>
            </w:r>
          </w:hyperlink>
        </w:p>
        <w:p w:rsidR="00343CAB" w:rsidRDefault="005C2689">
          <w:pPr>
            <w:pStyle w:val="TOC1"/>
            <w:tabs>
              <w:tab w:val="right" w:leader="dot" w:pos="9350"/>
            </w:tabs>
            <w:rPr>
              <w:rFonts w:eastAsiaTheme="minorEastAsia"/>
              <w:noProof/>
            </w:rPr>
          </w:pPr>
          <w:hyperlink w:anchor="_Toc235114027" w:history="1">
            <w:r w:rsidR="00343CAB" w:rsidRPr="00BC3464">
              <w:rPr>
                <w:rStyle w:val="Hyperlink"/>
                <w:noProof/>
              </w:rPr>
              <w:t>Appendices</w:t>
            </w:r>
            <w:r w:rsidR="00343CAB">
              <w:rPr>
                <w:noProof/>
                <w:webHidden/>
              </w:rPr>
              <w:tab/>
            </w:r>
            <w:r w:rsidR="00343CAB">
              <w:rPr>
                <w:noProof/>
                <w:webHidden/>
              </w:rPr>
              <w:fldChar w:fldCharType="begin"/>
            </w:r>
            <w:r w:rsidR="00343CAB">
              <w:rPr>
                <w:noProof/>
                <w:webHidden/>
              </w:rPr>
              <w:instrText xml:space="preserve"> PAGEREF _Toc235114027 \h </w:instrText>
            </w:r>
            <w:r w:rsidR="00343CAB">
              <w:rPr>
                <w:noProof/>
                <w:webHidden/>
              </w:rPr>
            </w:r>
            <w:r w:rsidR="00343CAB">
              <w:rPr>
                <w:noProof/>
                <w:webHidden/>
              </w:rPr>
              <w:fldChar w:fldCharType="separate"/>
            </w:r>
            <w:r w:rsidR="006D1257">
              <w:rPr>
                <w:noProof/>
                <w:webHidden/>
              </w:rPr>
              <w:t>4</w:t>
            </w:r>
            <w:r w:rsidR="00343CAB">
              <w:rPr>
                <w:noProof/>
                <w:webHidden/>
              </w:rPr>
              <w:fldChar w:fldCharType="end"/>
            </w:r>
          </w:hyperlink>
        </w:p>
        <w:p w:rsidR="00343CAB" w:rsidRDefault="005C2689">
          <w:pPr>
            <w:pStyle w:val="TOC2"/>
            <w:tabs>
              <w:tab w:val="left" w:pos="880"/>
              <w:tab w:val="right" w:leader="dot" w:pos="9350"/>
            </w:tabs>
            <w:rPr>
              <w:rFonts w:eastAsiaTheme="minorEastAsia"/>
              <w:noProof/>
            </w:rPr>
          </w:pPr>
          <w:hyperlink w:anchor="_Toc235114028" w:history="1">
            <w:r w:rsidR="00343CAB" w:rsidRPr="00BC3464">
              <w:rPr>
                <w:rStyle w:val="Hyperlink"/>
                <w:noProof/>
              </w:rPr>
              <w:t>1.1</w:t>
            </w:r>
            <w:r w:rsidR="00343CAB">
              <w:rPr>
                <w:rFonts w:eastAsiaTheme="minorEastAsia"/>
                <w:noProof/>
              </w:rPr>
              <w:tab/>
            </w:r>
            <w:r w:rsidR="00343CAB" w:rsidRPr="00BC3464">
              <w:rPr>
                <w:rStyle w:val="Hyperlink"/>
                <w:noProof/>
              </w:rPr>
              <w:t>Institutional Data Governance Framework structure</w:t>
            </w:r>
            <w:r w:rsidR="00343CAB">
              <w:rPr>
                <w:noProof/>
                <w:webHidden/>
              </w:rPr>
              <w:tab/>
            </w:r>
            <w:r w:rsidR="00343CAB">
              <w:rPr>
                <w:noProof/>
                <w:webHidden/>
              </w:rPr>
              <w:fldChar w:fldCharType="begin"/>
            </w:r>
            <w:r w:rsidR="00343CAB">
              <w:rPr>
                <w:noProof/>
                <w:webHidden/>
              </w:rPr>
              <w:instrText xml:space="preserve"> PAGEREF _Toc235114028 \h </w:instrText>
            </w:r>
            <w:r w:rsidR="00343CAB">
              <w:rPr>
                <w:noProof/>
                <w:webHidden/>
              </w:rPr>
            </w:r>
            <w:r w:rsidR="00343CAB">
              <w:rPr>
                <w:noProof/>
                <w:webHidden/>
              </w:rPr>
              <w:fldChar w:fldCharType="separate"/>
            </w:r>
            <w:r w:rsidR="006D1257">
              <w:rPr>
                <w:noProof/>
                <w:webHidden/>
              </w:rPr>
              <w:t>4</w:t>
            </w:r>
            <w:r w:rsidR="00343CAB">
              <w:rPr>
                <w:noProof/>
                <w:webHidden/>
              </w:rPr>
              <w:fldChar w:fldCharType="end"/>
            </w:r>
          </w:hyperlink>
        </w:p>
        <w:p w:rsidR="00343CAB" w:rsidRPr="00343CAB" w:rsidRDefault="00343CAB" w:rsidP="00343CAB">
          <w:r>
            <w:rPr>
              <w:b/>
              <w:bCs/>
              <w:noProof/>
            </w:rPr>
            <w:fldChar w:fldCharType="end"/>
          </w:r>
        </w:p>
      </w:sdtContent>
    </w:sdt>
    <w:p w:rsidR="004D76B0" w:rsidRPr="004D76B0" w:rsidRDefault="004D76B0" w:rsidP="004D76B0">
      <w:pPr>
        <w:jc w:val="both"/>
        <w:rPr>
          <w:rFonts w:cstheme="minorHAnsi"/>
          <w:sz w:val="24"/>
          <w:szCs w:val="24"/>
        </w:rPr>
      </w:pPr>
      <w:r w:rsidRPr="004D76B0">
        <w:rPr>
          <w:rFonts w:cstheme="minorHAnsi"/>
          <w:sz w:val="24"/>
          <w:szCs w:val="24"/>
        </w:rPr>
        <w:t xml:space="preserve"> Introduction</w:t>
      </w:r>
    </w:p>
    <w:p w:rsidR="004D76B0" w:rsidRPr="004D76B0" w:rsidRDefault="004D76B0" w:rsidP="004D76B0">
      <w:pPr>
        <w:jc w:val="both"/>
        <w:rPr>
          <w:rFonts w:cstheme="minorHAnsi"/>
          <w:sz w:val="24"/>
          <w:szCs w:val="24"/>
        </w:rPr>
      </w:pPr>
    </w:p>
    <w:p w:rsidR="004D76B0" w:rsidRPr="004D76B0" w:rsidRDefault="004D76B0" w:rsidP="004D76B0">
      <w:pPr>
        <w:jc w:val="both"/>
        <w:rPr>
          <w:rFonts w:cstheme="minorHAnsi"/>
          <w:sz w:val="24"/>
          <w:szCs w:val="24"/>
        </w:rPr>
      </w:pPr>
      <w:r w:rsidRPr="004D76B0">
        <w:rPr>
          <w:rFonts w:cstheme="minorHAnsi"/>
          <w:sz w:val="24"/>
          <w:szCs w:val="24"/>
        </w:rPr>
        <w:t>Da</w:t>
      </w:r>
      <w:r w:rsidR="005C2689">
        <w:rPr>
          <w:rFonts w:cstheme="minorHAnsi"/>
          <w:sz w:val="24"/>
          <w:szCs w:val="24"/>
        </w:rPr>
        <w:t>ta has become one of KIPRE's</w:t>
      </w:r>
      <w:r w:rsidRPr="004D76B0">
        <w:rPr>
          <w:rFonts w:cstheme="minorHAnsi"/>
          <w:sz w:val="24"/>
          <w:szCs w:val="24"/>
        </w:rPr>
        <w:t xml:space="preserve"> most valuable strategic assets. The Institute generates, receives, analyses, stores, and shares large volumes of data through biomedical research, laboratory services, surveillance </w:t>
      </w:r>
      <w:r w:rsidR="005C2689" w:rsidRPr="004D76B0">
        <w:rPr>
          <w:rFonts w:cstheme="minorHAnsi"/>
          <w:sz w:val="24"/>
          <w:szCs w:val="24"/>
        </w:rPr>
        <w:t>programs</w:t>
      </w:r>
      <w:bookmarkStart w:id="0" w:name="_GoBack"/>
      <w:bookmarkEnd w:id="0"/>
      <w:r w:rsidRPr="004D76B0">
        <w:rPr>
          <w:rFonts w:cstheme="minorHAnsi"/>
          <w:sz w:val="24"/>
          <w:szCs w:val="24"/>
        </w:rPr>
        <w:t>, human resource management, finance, procurement, partnerships, and institutional administration. As KIPRE continues to expand its research portfolio and embrace digital transformation, effective governance of these data has</w:t>
      </w:r>
      <w:r w:rsidR="005C2689">
        <w:rPr>
          <w:rFonts w:cstheme="minorHAnsi"/>
          <w:sz w:val="24"/>
          <w:szCs w:val="24"/>
        </w:rPr>
        <w:t xml:space="preserve"> become increasingly important.</w:t>
      </w:r>
    </w:p>
    <w:p w:rsidR="004D76B0" w:rsidRPr="004D76B0" w:rsidRDefault="004D76B0" w:rsidP="004D76B0">
      <w:pPr>
        <w:jc w:val="both"/>
        <w:rPr>
          <w:rFonts w:cstheme="minorHAnsi"/>
          <w:sz w:val="24"/>
          <w:szCs w:val="24"/>
        </w:rPr>
      </w:pPr>
      <w:r w:rsidRPr="004D76B0">
        <w:rPr>
          <w:rFonts w:cstheme="minorHAnsi"/>
          <w:sz w:val="24"/>
          <w:szCs w:val="24"/>
        </w:rPr>
        <w:t xml:space="preserve">Institutional data governance provides the framework through which data are managed as a strategic </w:t>
      </w:r>
      <w:proofErr w:type="spellStart"/>
      <w:r w:rsidRPr="004D76B0">
        <w:rPr>
          <w:rFonts w:cstheme="minorHAnsi"/>
          <w:sz w:val="24"/>
          <w:szCs w:val="24"/>
        </w:rPr>
        <w:t>organisational</w:t>
      </w:r>
      <w:proofErr w:type="spellEnd"/>
      <w:r w:rsidRPr="004D76B0">
        <w:rPr>
          <w:rFonts w:cstheme="minorHAnsi"/>
          <w:sz w:val="24"/>
          <w:szCs w:val="24"/>
        </w:rPr>
        <w:t xml:space="preserve"> asset. It establishes clear policies, standards, roles, processes, and accountability mechanisms to ensure that data are accurate, secure, accessible, interoperable, and used responsibly throughout their lifecycle. Effective data governance enhances the quality and integrity of research, supports evidence-based decision-making, improves operational efficiency, strengthens institutional accountability, and promotes compliance with applicable legal and regulatory requirements.</w:t>
      </w:r>
    </w:p>
    <w:p w:rsidR="004D76B0" w:rsidRPr="004D76B0" w:rsidRDefault="004D76B0" w:rsidP="004D76B0">
      <w:pPr>
        <w:jc w:val="both"/>
        <w:rPr>
          <w:rFonts w:cstheme="minorHAnsi"/>
          <w:sz w:val="24"/>
          <w:szCs w:val="24"/>
        </w:rPr>
      </w:pPr>
    </w:p>
    <w:p w:rsidR="004D76B0" w:rsidRDefault="004D76B0" w:rsidP="008D4BD5">
      <w:pPr>
        <w:jc w:val="both"/>
        <w:rPr>
          <w:rFonts w:cstheme="minorHAnsi"/>
          <w:sz w:val="24"/>
          <w:szCs w:val="24"/>
        </w:rPr>
      </w:pPr>
      <w:r w:rsidRPr="004D76B0">
        <w:rPr>
          <w:rFonts w:cstheme="minorHAnsi"/>
          <w:sz w:val="24"/>
          <w:szCs w:val="24"/>
        </w:rPr>
        <w:t xml:space="preserve">Data protection forms a critical component of institutional data governance by ensuring that personal and sensitive personal data are processed lawfully, fairly, transparently, and securely in accordance with the Data Protection Act, 2019. Consequently, the implementation of an effective data protection programme complements KIPRE's broader objective of establishing a comprehensive institutional data governance framework capable of supporting research excellence, regulatory compliance, and sustainable </w:t>
      </w:r>
      <w:r w:rsidR="005C2689" w:rsidRPr="004D76B0">
        <w:rPr>
          <w:rFonts w:cstheme="minorHAnsi"/>
          <w:sz w:val="24"/>
          <w:szCs w:val="24"/>
        </w:rPr>
        <w:t>organizational</w:t>
      </w:r>
      <w:r w:rsidRPr="004D76B0">
        <w:rPr>
          <w:rFonts w:cstheme="minorHAnsi"/>
          <w:sz w:val="24"/>
          <w:szCs w:val="24"/>
        </w:rPr>
        <w:t xml:space="preserve"> performance.</w:t>
      </w:r>
    </w:p>
    <w:tbl>
      <w:tblPr>
        <w:tblStyle w:val="TableGrid"/>
        <w:tblpPr w:leftFromText="180" w:rightFromText="180" w:vertAnchor="text" w:horzAnchor="margin" w:tblpY="155"/>
        <w:tblW w:w="0" w:type="auto"/>
        <w:tblLook w:val="04A0" w:firstRow="1" w:lastRow="0" w:firstColumn="1" w:lastColumn="0" w:noHBand="0" w:noVBand="1"/>
      </w:tblPr>
      <w:tblGrid>
        <w:gridCol w:w="9350"/>
      </w:tblGrid>
      <w:tr w:rsidR="004D76B0" w:rsidTr="004D76B0">
        <w:tc>
          <w:tcPr>
            <w:tcW w:w="9350" w:type="dxa"/>
            <w:tcBorders>
              <w:top w:val="nil"/>
              <w:left w:val="nil"/>
              <w:bottom w:val="nil"/>
              <w:right w:val="nil"/>
            </w:tcBorders>
            <w:shd w:val="clear" w:color="auto" w:fill="F2F2F2" w:themeFill="background1" w:themeFillShade="F2"/>
          </w:tcPr>
          <w:p w:rsidR="004D76B0" w:rsidRDefault="004D76B0" w:rsidP="004D76B0">
            <w:pPr>
              <w:pStyle w:val="Heading1"/>
              <w:outlineLvl w:val="0"/>
            </w:pPr>
            <w:bookmarkStart w:id="1" w:name="_Toc235114018"/>
            <w:r w:rsidRPr="008D4BD5">
              <w:t>Background</w:t>
            </w:r>
            <w:bookmarkEnd w:id="1"/>
          </w:p>
        </w:tc>
      </w:tr>
    </w:tbl>
    <w:p w:rsidR="004D76B0" w:rsidRDefault="004D76B0" w:rsidP="008D4BD5">
      <w:pPr>
        <w:jc w:val="both"/>
        <w:rPr>
          <w:rFonts w:cstheme="minorHAnsi"/>
          <w:sz w:val="24"/>
          <w:szCs w:val="24"/>
        </w:rPr>
      </w:pPr>
    </w:p>
    <w:p w:rsidR="00F11BCE" w:rsidRPr="00F11BCE" w:rsidRDefault="008D4BD5" w:rsidP="008D4BD5">
      <w:pPr>
        <w:jc w:val="both"/>
        <w:rPr>
          <w:rFonts w:cstheme="minorHAnsi"/>
          <w:sz w:val="24"/>
          <w:szCs w:val="24"/>
        </w:rPr>
      </w:pPr>
      <w:r>
        <w:rPr>
          <w:rFonts w:cstheme="minorHAnsi"/>
          <w:sz w:val="24"/>
          <w:szCs w:val="24"/>
        </w:rPr>
        <w:t xml:space="preserve">KIPRE </w:t>
      </w:r>
      <w:r w:rsidR="00F11BCE" w:rsidRPr="00F11BCE">
        <w:rPr>
          <w:rFonts w:cstheme="minorHAnsi"/>
          <w:sz w:val="24"/>
          <w:szCs w:val="24"/>
        </w:rPr>
        <w:t>is committed to ensuring the lawful, secure, and responsible processing of personal data in accordance with the Data Protection Act, 2019</w:t>
      </w:r>
      <w:r w:rsidR="001D44D4">
        <w:rPr>
          <w:rFonts w:cstheme="minorHAnsi"/>
          <w:sz w:val="24"/>
          <w:szCs w:val="24"/>
        </w:rPr>
        <w:t xml:space="preserve"> (DPA, 2019)</w:t>
      </w:r>
      <w:r w:rsidR="00F11BCE" w:rsidRPr="00F11BCE">
        <w:rPr>
          <w:rFonts w:cstheme="minorHAnsi"/>
          <w:sz w:val="24"/>
          <w:szCs w:val="24"/>
        </w:rPr>
        <w:t xml:space="preserve"> and its subsidiary regulations.</w:t>
      </w:r>
    </w:p>
    <w:p w:rsidR="008D4BD5" w:rsidRDefault="00F11BCE" w:rsidP="008D4BD5">
      <w:pPr>
        <w:jc w:val="both"/>
        <w:rPr>
          <w:rFonts w:cstheme="minorHAnsi"/>
          <w:sz w:val="24"/>
          <w:szCs w:val="24"/>
        </w:rPr>
      </w:pPr>
      <w:r w:rsidRPr="00F11BCE">
        <w:rPr>
          <w:rFonts w:cstheme="minorHAnsi"/>
          <w:sz w:val="24"/>
          <w:szCs w:val="24"/>
        </w:rPr>
        <w:t xml:space="preserve">The Institute has successfully been registered by the Office of the Data Protection Commissioner (ODPC) as both a Data Controller and a Data Processor. </w:t>
      </w:r>
    </w:p>
    <w:p w:rsidR="00F11BCE" w:rsidRPr="00F11BCE" w:rsidRDefault="00F11BCE" w:rsidP="008D4BD5">
      <w:pPr>
        <w:jc w:val="both"/>
        <w:rPr>
          <w:rFonts w:cstheme="minorHAnsi"/>
          <w:sz w:val="24"/>
          <w:szCs w:val="24"/>
        </w:rPr>
      </w:pPr>
      <w:r w:rsidRPr="00F11BCE">
        <w:rPr>
          <w:rFonts w:cstheme="minorHAnsi"/>
          <w:sz w:val="24"/>
          <w:szCs w:val="24"/>
        </w:rPr>
        <w:t>In addition, the Director General has appointed a Data Protection Officer (DPO) to coordinate institutional compliance with the Act.</w:t>
      </w:r>
    </w:p>
    <w:p w:rsidR="008D4BD5" w:rsidRDefault="00F11BCE" w:rsidP="008D4BD5">
      <w:pPr>
        <w:jc w:val="both"/>
        <w:rPr>
          <w:rFonts w:cstheme="minorHAnsi"/>
          <w:sz w:val="24"/>
          <w:szCs w:val="24"/>
        </w:rPr>
      </w:pPr>
      <w:r w:rsidRPr="00F11BCE">
        <w:rPr>
          <w:rFonts w:cstheme="minorHAnsi"/>
          <w:sz w:val="24"/>
          <w:szCs w:val="24"/>
        </w:rPr>
        <w:t xml:space="preserve">While these milestones establish the legal and governance foundation for data protection within the Institute, effective implementation </w:t>
      </w:r>
      <w:r w:rsidR="008D4BD5">
        <w:rPr>
          <w:rFonts w:cstheme="minorHAnsi"/>
          <w:sz w:val="24"/>
          <w:szCs w:val="24"/>
        </w:rPr>
        <w:t>will require</w:t>
      </w:r>
      <w:r w:rsidRPr="00F11BCE">
        <w:rPr>
          <w:rFonts w:cstheme="minorHAnsi"/>
          <w:sz w:val="24"/>
          <w:szCs w:val="24"/>
        </w:rPr>
        <w:t xml:space="preserve"> institutional structures, policies, operational procedures</w:t>
      </w:r>
      <w:r w:rsidR="008D4BD5">
        <w:rPr>
          <w:rFonts w:cstheme="minorHAnsi"/>
          <w:sz w:val="24"/>
          <w:szCs w:val="24"/>
        </w:rPr>
        <w:t>(SOPs)</w:t>
      </w:r>
      <w:r w:rsidRPr="00F11BCE">
        <w:rPr>
          <w:rFonts w:cstheme="minorHAnsi"/>
          <w:sz w:val="24"/>
          <w:szCs w:val="24"/>
        </w:rPr>
        <w:t xml:space="preserve">, and coordinated participation across all directorates, divisions, </w:t>
      </w:r>
      <w:r w:rsidR="008D4BD5" w:rsidRPr="00F11BCE">
        <w:rPr>
          <w:rFonts w:cstheme="minorHAnsi"/>
          <w:sz w:val="24"/>
          <w:szCs w:val="24"/>
        </w:rPr>
        <w:t>programs</w:t>
      </w:r>
      <w:r w:rsidRPr="00F11BCE">
        <w:rPr>
          <w:rFonts w:cstheme="minorHAnsi"/>
          <w:sz w:val="24"/>
          <w:szCs w:val="24"/>
        </w:rPr>
        <w:t xml:space="preserve">, and projects. </w:t>
      </w:r>
    </w:p>
    <w:p w:rsidR="00F11BCE" w:rsidRPr="00F11BCE" w:rsidRDefault="00F11BCE" w:rsidP="008D4BD5">
      <w:pPr>
        <w:jc w:val="both"/>
        <w:rPr>
          <w:rFonts w:cstheme="minorHAnsi"/>
          <w:sz w:val="24"/>
          <w:szCs w:val="24"/>
        </w:rPr>
      </w:pPr>
      <w:r w:rsidRPr="00F11BCE">
        <w:rPr>
          <w:rFonts w:cstheme="minorHAnsi"/>
          <w:sz w:val="24"/>
          <w:szCs w:val="24"/>
        </w:rPr>
        <w:t xml:space="preserve">Data protection is an </w:t>
      </w:r>
      <w:r w:rsidR="008D4BD5" w:rsidRPr="00F11BCE">
        <w:rPr>
          <w:rFonts w:cstheme="minorHAnsi"/>
          <w:sz w:val="24"/>
          <w:szCs w:val="24"/>
        </w:rPr>
        <w:t>organization</w:t>
      </w:r>
      <w:r w:rsidRPr="00F11BCE">
        <w:rPr>
          <w:rFonts w:cstheme="minorHAnsi"/>
          <w:sz w:val="24"/>
          <w:szCs w:val="24"/>
        </w:rPr>
        <w:t>-wide responsibility that extends beyond the functions of a single office.</w:t>
      </w:r>
    </w:p>
    <w:p w:rsidR="008D4BD5" w:rsidRDefault="00F11BCE" w:rsidP="008D4BD5">
      <w:pPr>
        <w:jc w:val="both"/>
        <w:rPr>
          <w:rFonts w:cstheme="minorHAnsi"/>
          <w:sz w:val="24"/>
          <w:szCs w:val="24"/>
        </w:rPr>
      </w:pPr>
      <w:r w:rsidRPr="00F11BCE">
        <w:rPr>
          <w:rFonts w:cstheme="minorHAnsi"/>
          <w:sz w:val="24"/>
          <w:szCs w:val="24"/>
        </w:rPr>
        <w:t xml:space="preserve">To facilitate this transition from regulatory compliance to institutional implementation, KIPRE proposes to convene an Institutional Data Protection Governance and Compliance Implementation Retreat. </w:t>
      </w:r>
    </w:p>
    <w:p w:rsidR="00343CAB" w:rsidRPr="00343CAB" w:rsidRDefault="00F11BCE" w:rsidP="00343CAB">
      <w:pPr>
        <w:jc w:val="both"/>
        <w:rPr>
          <w:rFonts w:cstheme="minorHAnsi"/>
          <w:sz w:val="24"/>
          <w:szCs w:val="24"/>
        </w:rPr>
      </w:pPr>
      <w:r w:rsidRPr="00F11BCE">
        <w:rPr>
          <w:rFonts w:cstheme="minorHAnsi"/>
          <w:sz w:val="24"/>
          <w:szCs w:val="24"/>
        </w:rPr>
        <w:t>The retreat will provide a platform for strengthening institutional capacity, assessing the current state of compliance, identifying implementation priorities, and collaboratively developing the Institute's Data Protection Compliance Implementation Strategy.</w:t>
      </w:r>
    </w:p>
    <w:tbl>
      <w:tblPr>
        <w:tblStyle w:val="TableGrid"/>
        <w:tblW w:w="0" w:type="auto"/>
        <w:tblLook w:val="04A0" w:firstRow="1" w:lastRow="0" w:firstColumn="1" w:lastColumn="0" w:noHBand="0" w:noVBand="1"/>
      </w:tblPr>
      <w:tblGrid>
        <w:gridCol w:w="9350"/>
      </w:tblGrid>
      <w:tr w:rsidR="00343CAB" w:rsidTr="00565EA6">
        <w:tc>
          <w:tcPr>
            <w:tcW w:w="9350" w:type="dxa"/>
            <w:tcBorders>
              <w:top w:val="nil"/>
              <w:left w:val="nil"/>
              <w:bottom w:val="nil"/>
              <w:right w:val="nil"/>
            </w:tcBorders>
            <w:shd w:val="clear" w:color="auto" w:fill="F2F2F2" w:themeFill="background1" w:themeFillShade="F2"/>
          </w:tcPr>
          <w:p w:rsidR="00343CAB" w:rsidRDefault="00343CAB" w:rsidP="00343CAB">
            <w:pPr>
              <w:pStyle w:val="Heading1"/>
              <w:outlineLvl w:val="0"/>
            </w:pPr>
            <w:bookmarkStart w:id="2" w:name="_Toc235114019"/>
            <w:r w:rsidRPr="008D4BD5">
              <w:t>Justification</w:t>
            </w:r>
            <w:bookmarkEnd w:id="2"/>
          </w:p>
        </w:tc>
      </w:tr>
    </w:tbl>
    <w:p w:rsidR="008D4BD5" w:rsidRDefault="00F11BCE" w:rsidP="00343CAB">
      <w:pPr>
        <w:jc w:val="both"/>
        <w:rPr>
          <w:rFonts w:cstheme="minorHAnsi"/>
          <w:sz w:val="24"/>
          <w:szCs w:val="24"/>
        </w:rPr>
      </w:pPr>
      <w:r w:rsidRPr="00F11BCE">
        <w:rPr>
          <w:rFonts w:cstheme="minorHAnsi"/>
          <w:sz w:val="24"/>
          <w:szCs w:val="24"/>
        </w:rPr>
        <w:t xml:space="preserve">KIPRE processes substantial volumes of personal and sensitive personal data arising from biomedical research, laboratory services, surveillance activities, human resource management, procurement, finance, partnerships, and administrative operations. </w:t>
      </w:r>
    </w:p>
    <w:p w:rsidR="00F11BCE" w:rsidRPr="00F11BCE" w:rsidRDefault="00F11BCE" w:rsidP="00343CAB">
      <w:pPr>
        <w:jc w:val="both"/>
        <w:rPr>
          <w:rFonts w:cstheme="minorHAnsi"/>
          <w:sz w:val="24"/>
          <w:szCs w:val="24"/>
        </w:rPr>
      </w:pPr>
      <w:r w:rsidRPr="00F11BCE">
        <w:rPr>
          <w:rFonts w:cstheme="minorHAnsi"/>
          <w:sz w:val="24"/>
          <w:szCs w:val="24"/>
        </w:rPr>
        <w:t>Effective management of these data requires coordinated institutional systems that ensure compliance with legal and regulatory requirements while supporting the Institute's research and operational mandate.</w:t>
      </w:r>
    </w:p>
    <w:p w:rsidR="008D4BD5" w:rsidRDefault="00F11BCE" w:rsidP="00343CAB">
      <w:pPr>
        <w:jc w:val="both"/>
        <w:rPr>
          <w:rFonts w:cstheme="minorHAnsi"/>
          <w:sz w:val="24"/>
          <w:szCs w:val="24"/>
        </w:rPr>
      </w:pPr>
      <w:r w:rsidRPr="00F11BCE">
        <w:rPr>
          <w:rFonts w:cstheme="minorHAnsi"/>
          <w:sz w:val="24"/>
          <w:szCs w:val="24"/>
        </w:rPr>
        <w:t xml:space="preserve">Although KIPRE has established the foundational requirements through registration with the ODPC and appointment of a Data Protection Officer, there remains a need to </w:t>
      </w:r>
      <w:r w:rsidR="008D4BD5" w:rsidRPr="00F11BCE">
        <w:rPr>
          <w:rFonts w:cstheme="minorHAnsi"/>
          <w:sz w:val="24"/>
          <w:szCs w:val="24"/>
        </w:rPr>
        <w:t>operationalize</w:t>
      </w:r>
      <w:r w:rsidRPr="00F11BCE">
        <w:rPr>
          <w:rFonts w:cstheme="minorHAnsi"/>
          <w:sz w:val="24"/>
          <w:szCs w:val="24"/>
        </w:rPr>
        <w:t xml:space="preserve"> data protection across the Institute. </w:t>
      </w:r>
    </w:p>
    <w:p w:rsidR="00F11BCE" w:rsidRPr="00F11BCE" w:rsidRDefault="00F11BCE" w:rsidP="00343CAB">
      <w:pPr>
        <w:jc w:val="both"/>
        <w:rPr>
          <w:rFonts w:cstheme="minorHAnsi"/>
          <w:sz w:val="24"/>
          <w:szCs w:val="24"/>
        </w:rPr>
      </w:pPr>
      <w:r w:rsidRPr="00F11BCE">
        <w:rPr>
          <w:rFonts w:cstheme="minorHAnsi"/>
          <w:sz w:val="24"/>
          <w:szCs w:val="24"/>
        </w:rPr>
        <w:t xml:space="preserve">This includes strengthening governance structures, enhancing staff awareness, </w:t>
      </w:r>
      <w:r w:rsidR="008D4BD5" w:rsidRPr="00F11BCE">
        <w:rPr>
          <w:rFonts w:cstheme="minorHAnsi"/>
          <w:sz w:val="24"/>
          <w:szCs w:val="24"/>
        </w:rPr>
        <w:t>standardizing</w:t>
      </w:r>
      <w:r w:rsidRPr="00F11BCE">
        <w:rPr>
          <w:rFonts w:cstheme="minorHAnsi"/>
          <w:sz w:val="24"/>
          <w:szCs w:val="24"/>
        </w:rPr>
        <w:t xml:space="preserve"> procedures, identifying institutional compliance gaps, and developing a structured implementation framework.</w:t>
      </w:r>
    </w:p>
    <w:p w:rsidR="001D44D4" w:rsidRPr="001D44D4" w:rsidRDefault="001D44D4" w:rsidP="00343CAB">
      <w:pPr>
        <w:jc w:val="both"/>
        <w:rPr>
          <w:sz w:val="24"/>
          <w:szCs w:val="24"/>
        </w:rPr>
      </w:pPr>
      <w:r w:rsidRPr="001D44D4">
        <w:rPr>
          <w:sz w:val="24"/>
          <w:szCs w:val="24"/>
        </w:rPr>
        <w:t>The proposed implementation strategy will provide the institutional framework for operationalizing complia</w:t>
      </w:r>
      <w:r>
        <w:rPr>
          <w:sz w:val="24"/>
          <w:szCs w:val="24"/>
        </w:rPr>
        <w:t>nce with the DPA</w:t>
      </w:r>
      <w:r w:rsidRPr="001D44D4">
        <w:rPr>
          <w:sz w:val="24"/>
          <w:szCs w:val="24"/>
        </w:rPr>
        <w:t>, 2019 and will serve as the data protection component of KIPRE's broader Data Governance Framework envisaged under the Data Science and Analytics work plan</w:t>
      </w:r>
      <w:r>
        <w:rPr>
          <w:sz w:val="24"/>
          <w:szCs w:val="24"/>
        </w:rPr>
        <w:t xml:space="preserve"> (See appendix 1)</w:t>
      </w:r>
      <w:r w:rsidRPr="001D44D4">
        <w:rPr>
          <w:sz w:val="24"/>
          <w:szCs w:val="24"/>
        </w:rPr>
        <w:t xml:space="preserve">. </w:t>
      </w:r>
    </w:p>
    <w:p w:rsidR="00343CAB" w:rsidRDefault="001D44D4" w:rsidP="00343CAB">
      <w:pPr>
        <w:jc w:val="both"/>
        <w:rPr>
          <w:sz w:val="24"/>
          <w:szCs w:val="24"/>
        </w:rPr>
      </w:pPr>
      <w:r w:rsidRPr="001D44D4">
        <w:rPr>
          <w:sz w:val="24"/>
          <w:szCs w:val="24"/>
        </w:rPr>
        <w:t>The outputs of the retreat will therefore complement, rather than duplicate, the work of the proposed technical consultant by establishing the governance, compliance, and institutional implementation arrangements necessary for effective data governance.</w:t>
      </w:r>
    </w:p>
    <w:tbl>
      <w:tblPr>
        <w:tblStyle w:val="TableGrid"/>
        <w:tblW w:w="0" w:type="auto"/>
        <w:tblLook w:val="04A0" w:firstRow="1" w:lastRow="0" w:firstColumn="1" w:lastColumn="0" w:noHBand="0" w:noVBand="1"/>
      </w:tblPr>
      <w:tblGrid>
        <w:gridCol w:w="9350"/>
      </w:tblGrid>
      <w:tr w:rsidR="00343CAB" w:rsidTr="00565EA6">
        <w:tc>
          <w:tcPr>
            <w:tcW w:w="9350" w:type="dxa"/>
            <w:tcBorders>
              <w:top w:val="nil"/>
              <w:left w:val="nil"/>
              <w:bottom w:val="nil"/>
              <w:right w:val="nil"/>
            </w:tcBorders>
            <w:shd w:val="clear" w:color="auto" w:fill="F2F2F2" w:themeFill="background1" w:themeFillShade="F2"/>
          </w:tcPr>
          <w:p w:rsidR="00343CAB" w:rsidRDefault="00343CAB" w:rsidP="00343CAB">
            <w:pPr>
              <w:pStyle w:val="Heading1"/>
              <w:outlineLvl w:val="0"/>
            </w:pPr>
            <w:bookmarkStart w:id="3" w:name="_Toc235114020"/>
            <w:r w:rsidRPr="008D4BD5">
              <w:t>Purpose</w:t>
            </w:r>
            <w:bookmarkEnd w:id="3"/>
          </w:p>
        </w:tc>
      </w:tr>
    </w:tbl>
    <w:p w:rsidR="00F11BCE" w:rsidRDefault="00F11BCE" w:rsidP="00343CAB">
      <w:pPr>
        <w:jc w:val="both"/>
        <w:rPr>
          <w:rFonts w:cstheme="minorHAnsi"/>
          <w:sz w:val="24"/>
          <w:szCs w:val="24"/>
        </w:rPr>
      </w:pPr>
      <w:r w:rsidRPr="00F11BCE">
        <w:rPr>
          <w:rFonts w:cstheme="minorHAnsi"/>
          <w:sz w:val="24"/>
          <w:szCs w:val="24"/>
        </w:rPr>
        <w:t>The purpose of the retreat is to strengthen institutional data protection governance and develop a coordinated framework for implementing the Data Protection Act, 2019 within KIPRE.</w:t>
      </w:r>
    </w:p>
    <w:tbl>
      <w:tblPr>
        <w:tblStyle w:val="TableGrid"/>
        <w:tblW w:w="0" w:type="auto"/>
        <w:tblLook w:val="04A0" w:firstRow="1" w:lastRow="0" w:firstColumn="1" w:lastColumn="0" w:noHBand="0" w:noVBand="1"/>
      </w:tblPr>
      <w:tblGrid>
        <w:gridCol w:w="9350"/>
      </w:tblGrid>
      <w:tr w:rsidR="00343CAB" w:rsidTr="00565EA6">
        <w:tc>
          <w:tcPr>
            <w:tcW w:w="9350" w:type="dxa"/>
            <w:tcBorders>
              <w:top w:val="nil"/>
              <w:left w:val="nil"/>
              <w:bottom w:val="nil"/>
              <w:right w:val="nil"/>
            </w:tcBorders>
            <w:shd w:val="clear" w:color="auto" w:fill="F2F2F2" w:themeFill="background1" w:themeFillShade="F2"/>
          </w:tcPr>
          <w:p w:rsidR="00343CAB" w:rsidRDefault="00343CAB" w:rsidP="00343CAB">
            <w:pPr>
              <w:pStyle w:val="Heading1"/>
              <w:outlineLvl w:val="0"/>
            </w:pPr>
            <w:bookmarkStart w:id="4" w:name="_Toc235114021"/>
            <w:r w:rsidRPr="008D4BD5">
              <w:t>Objectives</w:t>
            </w:r>
            <w:bookmarkEnd w:id="4"/>
          </w:p>
        </w:tc>
      </w:tr>
    </w:tbl>
    <w:p w:rsidR="00F11BCE" w:rsidRPr="00F11BCE" w:rsidRDefault="00F11BCE" w:rsidP="00F11BCE">
      <w:pPr>
        <w:rPr>
          <w:rFonts w:cstheme="minorHAnsi"/>
          <w:sz w:val="24"/>
          <w:szCs w:val="24"/>
        </w:rPr>
      </w:pPr>
      <w:r w:rsidRPr="00F11BCE">
        <w:rPr>
          <w:rFonts w:cstheme="minorHAnsi"/>
          <w:sz w:val="24"/>
          <w:szCs w:val="24"/>
        </w:rPr>
        <w:t>The specific objectives are to:</w:t>
      </w:r>
    </w:p>
    <w:p w:rsidR="00A85BEC" w:rsidRPr="008E4762" w:rsidRDefault="00A85BEC" w:rsidP="00A85BEC">
      <w:pPr>
        <w:pStyle w:val="ListParagraph"/>
        <w:numPr>
          <w:ilvl w:val="0"/>
          <w:numId w:val="12"/>
        </w:numPr>
        <w:rPr>
          <w:rFonts w:cstheme="minorHAnsi"/>
          <w:sz w:val="24"/>
          <w:szCs w:val="24"/>
        </w:rPr>
      </w:pPr>
      <w:r w:rsidRPr="008E4762">
        <w:rPr>
          <w:rFonts w:cstheme="minorHAnsi"/>
          <w:sz w:val="24"/>
          <w:szCs w:val="24"/>
        </w:rPr>
        <w:t>Strengthen institutional understanding of the Data Protection Act, 2019 and its practical implementation.</w:t>
      </w:r>
    </w:p>
    <w:p w:rsidR="00A85BEC" w:rsidRPr="008E4762" w:rsidRDefault="00A85BEC" w:rsidP="00A85BEC">
      <w:pPr>
        <w:pStyle w:val="ListParagraph"/>
        <w:numPr>
          <w:ilvl w:val="0"/>
          <w:numId w:val="12"/>
        </w:numPr>
        <w:rPr>
          <w:rFonts w:cstheme="minorHAnsi"/>
          <w:sz w:val="24"/>
          <w:szCs w:val="24"/>
        </w:rPr>
      </w:pPr>
      <w:r w:rsidRPr="008E4762">
        <w:rPr>
          <w:rFonts w:cstheme="minorHAnsi"/>
          <w:sz w:val="24"/>
          <w:szCs w:val="24"/>
        </w:rPr>
        <w:t>Assess KIPRE's current data protection governance and compliance status.</w:t>
      </w:r>
    </w:p>
    <w:p w:rsidR="00A85BEC" w:rsidRPr="008E4762" w:rsidRDefault="00A85BEC" w:rsidP="00A85BEC">
      <w:pPr>
        <w:pStyle w:val="ListParagraph"/>
        <w:numPr>
          <w:ilvl w:val="0"/>
          <w:numId w:val="12"/>
        </w:numPr>
        <w:rPr>
          <w:rFonts w:cstheme="minorHAnsi"/>
          <w:sz w:val="24"/>
          <w:szCs w:val="24"/>
        </w:rPr>
      </w:pPr>
      <w:r w:rsidRPr="008E4762">
        <w:rPr>
          <w:rFonts w:cstheme="minorHAnsi"/>
          <w:sz w:val="24"/>
          <w:szCs w:val="24"/>
        </w:rPr>
        <w:t>Review and harmonize KIPRE's Data Management and Protection Policy with the Data Protection Act, 2019 and current institutional governance arrangements.</w:t>
      </w:r>
    </w:p>
    <w:p w:rsidR="00A85BEC" w:rsidRPr="008E4762" w:rsidRDefault="00A85BEC" w:rsidP="00A85BEC">
      <w:pPr>
        <w:pStyle w:val="ListParagraph"/>
        <w:numPr>
          <w:ilvl w:val="0"/>
          <w:numId w:val="12"/>
        </w:numPr>
        <w:rPr>
          <w:rFonts w:cstheme="minorHAnsi"/>
          <w:sz w:val="24"/>
          <w:szCs w:val="24"/>
        </w:rPr>
      </w:pPr>
      <w:r w:rsidRPr="008E4762">
        <w:rPr>
          <w:rFonts w:cstheme="minorHAnsi"/>
          <w:sz w:val="24"/>
          <w:szCs w:val="24"/>
        </w:rPr>
        <w:t>Identify institutional risks, compliance gaps, priorities, and resource requirements.</w:t>
      </w:r>
    </w:p>
    <w:p w:rsidR="00A85BEC" w:rsidRPr="008E4762" w:rsidRDefault="00A85BEC" w:rsidP="00A85BEC">
      <w:pPr>
        <w:pStyle w:val="ListParagraph"/>
        <w:numPr>
          <w:ilvl w:val="0"/>
          <w:numId w:val="12"/>
        </w:numPr>
        <w:rPr>
          <w:rFonts w:cstheme="minorHAnsi"/>
          <w:sz w:val="24"/>
          <w:szCs w:val="24"/>
        </w:rPr>
      </w:pPr>
      <w:r w:rsidRPr="008E4762">
        <w:rPr>
          <w:rFonts w:cstheme="minorHAnsi"/>
          <w:sz w:val="24"/>
          <w:szCs w:val="24"/>
        </w:rPr>
        <w:t>Establish a network of Data Protection Champions representing key functional areas of the Institute.</w:t>
      </w:r>
    </w:p>
    <w:p w:rsidR="00A85BEC" w:rsidRPr="008E4762" w:rsidRDefault="00A85BEC" w:rsidP="00A85BEC">
      <w:pPr>
        <w:pStyle w:val="ListParagraph"/>
        <w:numPr>
          <w:ilvl w:val="0"/>
          <w:numId w:val="12"/>
        </w:numPr>
        <w:rPr>
          <w:rFonts w:cstheme="minorHAnsi"/>
          <w:sz w:val="24"/>
          <w:szCs w:val="24"/>
        </w:rPr>
      </w:pPr>
      <w:r w:rsidRPr="008E4762">
        <w:rPr>
          <w:rFonts w:cstheme="minorHAnsi"/>
          <w:sz w:val="24"/>
          <w:szCs w:val="24"/>
        </w:rPr>
        <w:t>Develop and validate the KIPRE Data Protection Compliance Implementation Strategy.</w:t>
      </w:r>
    </w:p>
    <w:p w:rsidR="00343CAB" w:rsidRPr="00A85BEC" w:rsidRDefault="00A85BEC" w:rsidP="00A85BEC">
      <w:pPr>
        <w:pStyle w:val="ListParagraph"/>
        <w:numPr>
          <w:ilvl w:val="0"/>
          <w:numId w:val="12"/>
        </w:numPr>
        <w:rPr>
          <w:rFonts w:cstheme="minorHAnsi"/>
          <w:sz w:val="24"/>
          <w:szCs w:val="24"/>
        </w:rPr>
      </w:pPr>
      <w:r w:rsidRPr="008E4762">
        <w:rPr>
          <w:rFonts w:cstheme="minorHAnsi"/>
          <w:sz w:val="24"/>
          <w:szCs w:val="24"/>
        </w:rPr>
        <w:t>Develop a costed implementation work plan with clear responsibilities and timelines.</w:t>
      </w:r>
    </w:p>
    <w:tbl>
      <w:tblPr>
        <w:tblStyle w:val="TableGrid"/>
        <w:tblW w:w="9506" w:type="dxa"/>
        <w:tblLook w:val="04A0" w:firstRow="1" w:lastRow="0" w:firstColumn="1" w:lastColumn="0" w:noHBand="0" w:noVBand="1"/>
      </w:tblPr>
      <w:tblGrid>
        <w:gridCol w:w="9506"/>
      </w:tblGrid>
      <w:tr w:rsidR="00343CAB" w:rsidTr="00343CAB">
        <w:trPr>
          <w:trHeight w:val="274"/>
        </w:trPr>
        <w:tc>
          <w:tcPr>
            <w:tcW w:w="9506" w:type="dxa"/>
            <w:tcBorders>
              <w:top w:val="nil"/>
              <w:left w:val="nil"/>
              <w:bottom w:val="nil"/>
              <w:right w:val="nil"/>
            </w:tcBorders>
            <w:shd w:val="clear" w:color="auto" w:fill="F2F2F2" w:themeFill="background1" w:themeFillShade="F2"/>
          </w:tcPr>
          <w:p w:rsidR="00343CAB" w:rsidRDefault="00343CAB" w:rsidP="00565EA6">
            <w:pPr>
              <w:rPr>
                <w:rFonts w:cstheme="minorHAnsi"/>
                <w:b/>
                <w:sz w:val="24"/>
                <w:szCs w:val="24"/>
              </w:rPr>
            </w:pPr>
            <w:r w:rsidRPr="008D4BD5">
              <w:rPr>
                <w:rFonts w:cstheme="minorHAnsi"/>
                <w:b/>
                <w:sz w:val="24"/>
                <w:szCs w:val="24"/>
              </w:rPr>
              <w:t>Proposed participants</w:t>
            </w:r>
          </w:p>
        </w:tc>
      </w:tr>
    </w:tbl>
    <w:p w:rsidR="00F11BCE" w:rsidRPr="00F11BCE" w:rsidRDefault="00F11BCE" w:rsidP="00F11BCE">
      <w:pPr>
        <w:rPr>
          <w:rFonts w:cstheme="minorHAnsi"/>
          <w:sz w:val="24"/>
          <w:szCs w:val="24"/>
        </w:rPr>
      </w:pPr>
      <w:r w:rsidRPr="00F11BCE">
        <w:rPr>
          <w:rFonts w:cstheme="minorHAnsi"/>
          <w:sz w:val="24"/>
          <w:szCs w:val="24"/>
        </w:rPr>
        <w:t>The retreat will bring together representatives from:</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Office of the Director General</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 xml:space="preserve">Research Directorates and </w:t>
      </w:r>
      <w:r w:rsidR="008D4BD5" w:rsidRPr="008D4BD5">
        <w:rPr>
          <w:rFonts w:cstheme="minorHAnsi"/>
          <w:sz w:val="24"/>
          <w:szCs w:val="24"/>
        </w:rPr>
        <w:t>Programs</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Human Resource and Administration</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Information Communication Technology</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Finance</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Procurement</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Internal Audit</w:t>
      </w:r>
    </w:p>
    <w:p w:rsidR="00F11BCE" w:rsidRPr="008D4BD5" w:rsidRDefault="00F11BCE" w:rsidP="008D4BD5">
      <w:pPr>
        <w:pStyle w:val="ListParagraph"/>
        <w:numPr>
          <w:ilvl w:val="0"/>
          <w:numId w:val="14"/>
        </w:numPr>
        <w:rPr>
          <w:rFonts w:cstheme="minorHAnsi"/>
          <w:sz w:val="24"/>
          <w:szCs w:val="24"/>
        </w:rPr>
      </w:pPr>
      <w:r w:rsidRPr="008D4BD5">
        <w:rPr>
          <w:rFonts w:cstheme="minorHAnsi"/>
          <w:sz w:val="24"/>
          <w:szCs w:val="24"/>
        </w:rPr>
        <w:t>Corporate Communications</w:t>
      </w:r>
    </w:p>
    <w:p w:rsidR="008D4BD5" w:rsidRDefault="00F11BCE" w:rsidP="00F11BCE">
      <w:pPr>
        <w:pStyle w:val="ListParagraph"/>
        <w:numPr>
          <w:ilvl w:val="0"/>
          <w:numId w:val="14"/>
        </w:numPr>
        <w:rPr>
          <w:rFonts w:cstheme="minorHAnsi"/>
          <w:sz w:val="24"/>
          <w:szCs w:val="24"/>
        </w:rPr>
      </w:pPr>
      <w:r w:rsidRPr="008D4BD5">
        <w:rPr>
          <w:rFonts w:cstheme="minorHAnsi"/>
          <w:sz w:val="24"/>
          <w:szCs w:val="24"/>
        </w:rPr>
        <w:t>Monitoring and Evaluation</w:t>
      </w:r>
    </w:p>
    <w:p w:rsidR="008D4BD5" w:rsidRDefault="00F11BCE" w:rsidP="00F11BCE">
      <w:pPr>
        <w:pStyle w:val="ListParagraph"/>
        <w:numPr>
          <w:ilvl w:val="0"/>
          <w:numId w:val="14"/>
        </w:numPr>
        <w:rPr>
          <w:rFonts w:cstheme="minorHAnsi"/>
          <w:sz w:val="24"/>
          <w:szCs w:val="24"/>
        </w:rPr>
      </w:pPr>
      <w:r w:rsidRPr="008D4BD5">
        <w:rPr>
          <w:rFonts w:cstheme="minorHAnsi"/>
          <w:sz w:val="24"/>
          <w:szCs w:val="24"/>
        </w:rPr>
        <w:t>Legal (where applicable)</w:t>
      </w:r>
    </w:p>
    <w:p w:rsidR="008D4BD5" w:rsidRDefault="00F11BCE" w:rsidP="00F11BCE">
      <w:pPr>
        <w:pStyle w:val="ListParagraph"/>
        <w:numPr>
          <w:ilvl w:val="0"/>
          <w:numId w:val="14"/>
        </w:numPr>
        <w:rPr>
          <w:rFonts w:cstheme="minorHAnsi"/>
          <w:sz w:val="24"/>
          <w:szCs w:val="24"/>
        </w:rPr>
      </w:pPr>
      <w:r w:rsidRPr="008D4BD5">
        <w:rPr>
          <w:rFonts w:cstheme="minorHAnsi"/>
          <w:sz w:val="24"/>
          <w:szCs w:val="24"/>
        </w:rPr>
        <w:t>Laboratory Services</w:t>
      </w:r>
    </w:p>
    <w:p w:rsidR="00F11BCE" w:rsidRPr="008D4BD5" w:rsidRDefault="00F11BCE" w:rsidP="00F11BCE">
      <w:pPr>
        <w:pStyle w:val="ListParagraph"/>
        <w:numPr>
          <w:ilvl w:val="0"/>
          <w:numId w:val="14"/>
        </w:numPr>
        <w:rPr>
          <w:rFonts w:cstheme="minorHAnsi"/>
          <w:sz w:val="24"/>
          <w:szCs w:val="24"/>
        </w:rPr>
      </w:pPr>
      <w:r w:rsidRPr="008D4BD5">
        <w:rPr>
          <w:rFonts w:cstheme="minorHAnsi"/>
          <w:sz w:val="24"/>
          <w:szCs w:val="24"/>
        </w:rPr>
        <w:t>Data Protection Champions from each directorate or division</w:t>
      </w:r>
    </w:p>
    <w:p w:rsidR="00343CAB" w:rsidRDefault="00F11BCE" w:rsidP="00F11BCE">
      <w:pPr>
        <w:rPr>
          <w:rFonts w:cstheme="minorHAnsi"/>
          <w:sz w:val="24"/>
          <w:szCs w:val="24"/>
        </w:rPr>
      </w:pPr>
      <w:r w:rsidRPr="00F11BCE">
        <w:rPr>
          <w:rFonts w:cstheme="minorHAnsi"/>
          <w:sz w:val="24"/>
          <w:szCs w:val="24"/>
        </w:rPr>
        <w:t>Resource persons may be invited from the Kenya School of Law and other relevant institutions, subject to availability.</w:t>
      </w:r>
    </w:p>
    <w:tbl>
      <w:tblPr>
        <w:tblStyle w:val="TableGrid"/>
        <w:tblW w:w="0" w:type="auto"/>
        <w:tblLook w:val="04A0" w:firstRow="1" w:lastRow="0" w:firstColumn="1" w:lastColumn="0" w:noHBand="0" w:noVBand="1"/>
      </w:tblPr>
      <w:tblGrid>
        <w:gridCol w:w="9350"/>
      </w:tblGrid>
      <w:tr w:rsidR="00343CAB" w:rsidTr="00565EA6">
        <w:tc>
          <w:tcPr>
            <w:tcW w:w="9350" w:type="dxa"/>
            <w:tcBorders>
              <w:top w:val="nil"/>
              <w:left w:val="nil"/>
              <w:bottom w:val="nil"/>
              <w:right w:val="nil"/>
            </w:tcBorders>
            <w:shd w:val="clear" w:color="auto" w:fill="F2F2F2" w:themeFill="background1" w:themeFillShade="F2"/>
          </w:tcPr>
          <w:p w:rsidR="00343CAB" w:rsidRDefault="00343CAB" w:rsidP="00343CAB">
            <w:pPr>
              <w:pStyle w:val="Heading1"/>
              <w:outlineLvl w:val="0"/>
            </w:pPr>
            <w:bookmarkStart w:id="5" w:name="_Toc235114022"/>
            <w:r>
              <w:t>Approaches</w:t>
            </w:r>
            <w:bookmarkEnd w:id="5"/>
          </w:p>
        </w:tc>
      </w:tr>
    </w:tbl>
    <w:p w:rsidR="00F11BCE" w:rsidRPr="00F11BCE" w:rsidRDefault="00F11BCE" w:rsidP="00F11BCE">
      <w:pPr>
        <w:rPr>
          <w:rFonts w:cstheme="minorHAnsi"/>
          <w:sz w:val="24"/>
          <w:szCs w:val="24"/>
        </w:rPr>
      </w:pPr>
      <w:r w:rsidRPr="00F11BCE">
        <w:rPr>
          <w:rFonts w:cstheme="minorHAnsi"/>
          <w:sz w:val="24"/>
          <w:szCs w:val="24"/>
        </w:rPr>
        <w:t>The retreat will be conducted through a combination of:</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Presentations by resource persons.</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Review of the Data Protection Act, 2019 and related regulations.</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Institutional compliance assessment.</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Group discussions by functional area.</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Plenary sessions.</w:t>
      </w:r>
    </w:p>
    <w:p w:rsidR="00F11BCE" w:rsidRPr="008D4BD5"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Collaborative drafting of the implementation strategy.</w:t>
      </w:r>
    </w:p>
    <w:p w:rsidR="00F11BCE" w:rsidRDefault="00F11BCE" w:rsidP="008D4BD5">
      <w:pPr>
        <w:pStyle w:val="ListParagraph"/>
        <w:numPr>
          <w:ilvl w:val="0"/>
          <w:numId w:val="15"/>
        </w:numPr>
        <w:spacing w:after="0"/>
        <w:ind w:hanging="371"/>
        <w:rPr>
          <w:rFonts w:cstheme="minorHAnsi"/>
          <w:sz w:val="24"/>
          <w:szCs w:val="24"/>
        </w:rPr>
      </w:pPr>
      <w:r w:rsidRPr="008D4BD5">
        <w:rPr>
          <w:rFonts w:cstheme="minorHAnsi"/>
          <w:sz w:val="24"/>
          <w:szCs w:val="24"/>
        </w:rPr>
        <w:t>Validation of proposed implementation activities and priorities.</w:t>
      </w:r>
    </w:p>
    <w:p w:rsidR="00343CAB" w:rsidRPr="008D4BD5" w:rsidRDefault="00343CAB" w:rsidP="00343CAB">
      <w:pPr>
        <w:pStyle w:val="ListParagraph"/>
        <w:spacing w:after="0"/>
        <w:ind w:left="1080"/>
        <w:rPr>
          <w:rFonts w:cstheme="minorHAnsi"/>
          <w:sz w:val="24"/>
          <w:szCs w:val="24"/>
        </w:rPr>
      </w:pPr>
    </w:p>
    <w:tbl>
      <w:tblPr>
        <w:tblStyle w:val="TableGrid"/>
        <w:tblW w:w="0" w:type="auto"/>
        <w:tblLook w:val="04A0" w:firstRow="1" w:lastRow="0" w:firstColumn="1" w:lastColumn="0" w:noHBand="0" w:noVBand="1"/>
      </w:tblPr>
      <w:tblGrid>
        <w:gridCol w:w="9350"/>
      </w:tblGrid>
      <w:tr w:rsidR="00343CAB" w:rsidTr="00565EA6">
        <w:tc>
          <w:tcPr>
            <w:tcW w:w="9350" w:type="dxa"/>
            <w:tcBorders>
              <w:top w:val="nil"/>
              <w:left w:val="nil"/>
              <w:bottom w:val="nil"/>
              <w:right w:val="nil"/>
            </w:tcBorders>
            <w:shd w:val="clear" w:color="auto" w:fill="F2F2F2" w:themeFill="background1" w:themeFillShade="F2"/>
          </w:tcPr>
          <w:p w:rsidR="00343CAB" w:rsidRPr="00343CAB" w:rsidRDefault="00343CAB" w:rsidP="00343CAB">
            <w:pPr>
              <w:pStyle w:val="Heading1"/>
              <w:outlineLvl w:val="0"/>
            </w:pPr>
            <w:bookmarkStart w:id="6" w:name="_Toc235114023"/>
            <w:r w:rsidRPr="00343CAB">
              <w:t xml:space="preserve">Expected </w:t>
            </w:r>
            <w:r>
              <w:t>outcomes</w:t>
            </w:r>
            <w:bookmarkEnd w:id="6"/>
          </w:p>
        </w:tc>
      </w:tr>
    </w:tbl>
    <w:p w:rsidR="00F11BCE" w:rsidRPr="00F11BCE" w:rsidRDefault="00F11BCE" w:rsidP="00F11BCE">
      <w:pPr>
        <w:rPr>
          <w:rFonts w:cstheme="minorHAnsi"/>
          <w:sz w:val="24"/>
          <w:szCs w:val="24"/>
        </w:rPr>
      </w:pPr>
      <w:r w:rsidRPr="00F11BCE">
        <w:rPr>
          <w:rFonts w:cstheme="minorHAnsi"/>
          <w:sz w:val="24"/>
          <w:szCs w:val="24"/>
        </w:rPr>
        <w:t>The retreat is expected to produce:</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A validated KIPRE Data Protection Compliance Implementation Strategy.</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A costed implementation work plan.</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A network of Data Protection Champions.</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An institutional data protection compliance gap assessment.</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Recommendations for revision of the KIPRE Data Protection Policy.</w:t>
      </w:r>
    </w:p>
    <w:p w:rsidR="00F11BCE" w:rsidRPr="008D4BD5" w:rsidRDefault="00F11BCE" w:rsidP="008D4BD5">
      <w:pPr>
        <w:pStyle w:val="ListParagraph"/>
        <w:numPr>
          <w:ilvl w:val="0"/>
          <w:numId w:val="16"/>
        </w:numPr>
        <w:rPr>
          <w:rFonts w:cstheme="minorHAnsi"/>
          <w:sz w:val="24"/>
          <w:szCs w:val="24"/>
        </w:rPr>
      </w:pPr>
      <w:r w:rsidRPr="008D4BD5">
        <w:rPr>
          <w:rFonts w:cstheme="minorHAnsi"/>
          <w:sz w:val="24"/>
          <w:szCs w:val="24"/>
        </w:rPr>
        <w:t>Priority actions for strengthening institutional data protection governance.</w:t>
      </w:r>
    </w:p>
    <w:p w:rsidR="00343CAB" w:rsidRPr="00343CAB" w:rsidRDefault="00F11BCE" w:rsidP="00343CAB">
      <w:pPr>
        <w:pStyle w:val="ListParagraph"/>
        <w:numPr>
          <w:ilvl w:val="0"/>
          <w:numId w:val="16"/>
        </w:numPr>
        <w:rPr>
          <w:rFonts w:cstheme="minorHAnsi"/>
          <w:sz w:val="24"/>
          <w:szCs w:val="24"/>
        </w:rPr>
      </w:pPr>
      <w:r w:rsidRPr="008D4BD5">
        <w:rPr>
          <w:rFonts w:cstheme="minorHAnsi"/>
          <w:sz w:val="24"/>
          <w:szCs w:val="24"/>
        </w:rPr>
        <w:t>Enhanced staff capacity on data protection compliance.</w:t>
      </w:r>
    </w:p>
    <w:tbl>
      <w:tblPr>
        <w:tblStyle w:val="TableGrid"/>
        <w:tblW w:w="0" w:type="auto"/>
        <w:tblLook w:val="04A0" w:firstRow="1" w:lastRow="0" w:firstColumn="1" w:lastColumn="0" w:noHBand="0" w:noVBand="1"/>
      </w:tblPr>
      <w:tblGrid>
        <w:gridCol w:w="9350"/>
      </w:tblGrid>
      <w:tr w:rsidR="00343CAB" w:rsidTr="00565EA6">
        <w:tc>
          <w:tcPr>
            <w:tcW w:w="9350" w:type="dxa"/>
            <w:tcBorders>
              <w:top w:val="nil"/>
              <w:left w:val="nil"/>
              <w:bottom w:val="nil"/>
              <w:right w:val="nil"/>
            </w:tcBorders>
            <w:shd w:val="clear" w:color="auto" w:fill="F2F2F2" w:themeFill="background1" w:themeFillShade="F2"/>
          </w:tcPr>
          <w:p w:rsidR="00343CAB" w:rsidRDefault="00343CAB" w:rsidP="00343CAB">
            <w:pPr>
              <w:pStyle w:val="Heading1"/>
              <w:outlineLvl w:val="0"/>
            </w:pPr>
            <w:bookmarkStart w:id="7" w:name="_Toc235114024"/>
            <w:r w:rsidRPr="008D4BD5">
              <w:t>Duration and venue</w:t>
            </w:r>
            <w:bookmarkEnd w:id="7"/>
          </w:p>
        </w:tc>
      </w:tr>
    </w:tbl>
    <w:p w:rsidR="00F11BCE" w:rsidRDefault="00F11BCE" w:rsidP="00F11BCE">
      <w:pPr>
        <w:rPr>
          <w:rFonts w:cstheme="minorHAnsi"/>
          <w:sz w:val="24"/>
          <w:szCs w:val="24"/>
        </w:rPr>
      </w:pPr>
      <w:r w:rsidRPr="00F11BCE">
        <w:rPr>
          <w:rFonts w:cstheme="minorHAnsi"/>
          <w:sz w:val="24"/>
          <w:szCs w:val="24"/>
        </w:rPr>
        <w:t>The retreat is p</w:t>
      </w:r>
      <w:r w:rsidR="008D4BD5">
        <w:rPr>
          <w:rFonts w:cstheme="minorHAnsi"/>
          <w:sz w:val="24"/>
          <w:szCs w:val="24"/>
        </w:rPr>
        <w:t>roposed to take place over Six (6</w:t>
      </w:r>
      <w:r w:rsidRPr="00F11BCE">
        <w:rPr>
          <w:rFonts w:cstheme="minorHAnsi"/>
          <w:sz w:val="24"/>
          <w:szCs w:val="24"/>
        </w:rPr>
        <w:t>) days at a suitable venue to allow adequate time for technical discussions, group work, and strategy development.</w:t>
      </w:r>
    </w:p>
    <w:tbl>
      <w:tblPr>
        <w:tblStyle w:val="TableGrid"/>
        <w:tblW w:w="0" w:type="auto"/>
        <w:tblLook w:val="04A0" w:firstRow="1" w:lastRow="0" w:firstColumn="1" w:lastColumn="0" w:noHBand="0" w:noVBand="1"/>
      </w:tblPr>
      <w:tblGrid>
        <w:gridCol w:w="9350"/>
      </w:tblGrid>
      <w:tr w:rsidR="00343CAB" w:rsidTr="00565EA6">
        <w:tc>
          <w:tcPr>
            <w:tcW w:w="9350" w:type="dxa"/>
            <w:tcBorders>
              <w:top w:val="nil"/>
              <w:left w:val="nil"/>
              <w:bottom w:val="nil"/>
              <w:right w:val="nil"/>
            </w:tcBorders>
            <w:shd w:val="clear" w:color="auto" w:fill="F2F2F2" w:themeFill="background1" w:themeFillShade="F2"/>
          </w:tcPr>
          <w:p w:rsidR="00343CAB" w:rsidRDefault="00343CAB" w:rsidP="00343CAB">
            <w:pPr>
              <w:pStyle w:val="Heading1"/>
              <w:outlineLvl w:val="0"/>
            </w:pPr>
            <w:bookmarkStart w:id="8" w:name="_Toc235114025"/>
            <w:r w:rsidRPr="008D4BD5">
              <w:t>Budget</w:t>
            </w:r>
            <w:bookmarkEnd w:id="8"/>
          </w:p>
        </w:tc>
      </w:tr>
    </w:tbl>
    <w:p w:rsidR="00F11BCE" w:rsidRDefault="00F11BCE" w:rsidP="00F11BCE">
      <w:pPr>
        <w:rPr>
          <w:rFonts w:cstheme="minorHAnsi"/>
          <w:sz w:val="24"/>
          <w:szCs w:val="24"/>
        </w:rPr>
      </w:pPr>
      <w:r w:rsidRPr="00F11BCE">
        <w:rPr>
          <w:rFonts w:cstheme="minorHAnsi"/>
          <w:sz w:val="24"/>
          <w:szCs w:val="24"/>
        </w:rPr>
        <w:t>A detailed budget will be developed to cover venue costs, accommodation, conference facilities, meals, transport, facilitation, stationery, printing of workshop materials, and other logistical requirements.</w:t>
      </w:r>
    </w:p>
    <w:tbl>
      <w:tblPr>
        <w:tblStyle w:val="TableGrid"/>
        <w:tblW w:w="0" w:type="auto"/>
        <w:tblLook w:val="04A0" w:firstRow="1" w:lastRow="0" w:firstColumn="1" w:lastColumn="0" w:noHBand="0" w:noVBand="1"/>
      </w:tblPr>
      <w:tblGrid>
        <w:gridCol w:w="9350"/>
      </w:tblGrid>
      <w:tr w:rsidR="00343CAB" w:rsidTr="00565EA6">
        <w:tc>
          <w:tcPr>
            <w:tcW w:w="9350" w:type="dxa"/>
            <w:tcBorders>
              <w:top w:val="nil"/>
              <w:left w:val="nil"/>
              <w:bottom w:val="nil"/>
              <w:right w:val="nil"/>
            </w:tcBorders>
            <w:shd w:val="clear" w:color="auto" w:fill="F2F2F2" w:themeFill="background1" w:themeFillShade="F2"/>
          </w:tcPr>
          <w:p w:rsidR="00343CAB" w:rsidRDefault="00343CAB" w:rsidP="00343CAB">
            <w:pPr>
              <w:pStyle w:val="Heading1"/>
              <w:outlineLvl w:val="0"/>
            </w:pPr>
            <w:bookmarkStart w:id="9" w:name="_Toc235114026"/>
            <w:r w:rsidRPr="008D4BD5">
              <w:t>Recommendation</w:t>
            </w:r>
            <w:bookmarkEnd w:id="9"/>
          </w:p>
        </w:tc>
      </w:tr>
    </w:tbl>
    <w:p w:rsidR="00F11BCE" w:rsidRPr="00F11BCE" w:rsidRDefault="00F11BCE" w:rsidP="00F11BCE">
      <w:pPr>
        <w:rPr>
          <w:rFonts w:cstheme="minorHAnsi"/>
          <w:sz w:val="24"/>
          <w:szCs w:val="24"/>
        </w:rPr>
      </w:pPr>
      <w:r w:rsidRPr="00F11BCE">
        <w:rPr>
          <w:rFonts w:cstheme="minorHAnsi"/>
          <w:sz w:val="24"/>
          <w:szCs w:val="24"/>
        </w:rPr>
        <w:t>Management is requested to approve the proposed Institutional Data Protection Governance and Compliance Implementation Retreat to facilitate the development of KIPRE's Data Protection Compliance Implementation Strategy and strengthen institutional compliance with the Data Protection Act, 2019.</w:t>
      </w:r>
    </w:p>
    <w:tbl>
      <w:tblPr>
        <w:tblStyle w:val="TableGrid"/>
        <w:tblW w:w="0" w:type="auto"/>
        <w:tblLook w:val="04A0" w:firstRow="1" w:lastRow="0" w:firstColumn="1" w:lastColumn="0" w:noHBand="0" w:noVBand="1"/>
      </w:tblPr>
      <w:tblGrid>
        <w:gridCol w:w="9350"/>
      </w:tblGrid>
      <w:tr w:rsidR="00343CAB" w:rsidTr="00565EA6">
        <w:tc>
          <w:tcPr>
            <w:tcW w:w="9350" w:type="dxa"/>
            <w:tcBorders>
              <w:top w:val="nil"/>
              <w:left w:val="nil"/>
              <w:bottom w:val="nil"/>
              <w:right w:val="nil"/>
            </w:tcBorders>
            <w:shd w:val="clear" w:color="auto" w:fill="F2F2F2" w:themeFill="background1" w:themeFillShade="F2"/>
          </w:tcPr>
          <w:p w:rsidR="00343CAB" w:rsidRPr="00343CAB" w:rsidRDefault="00343CAB" w:rsidP="00343CAB">
            <w:pPr>
              <w:pStyle w:val="Heading1"/>
              <w:outlineLvl w:val="0"/>
            </w:pPr>
            <w:bookmarkStart w:id="10" w:name="_Toc235114027"/>
            <w:r>
              <w:t>Appendices</w:t>
            </w:r>
            <w:bookmarkEnd w:id="10"/>
          </w:p>
        </w:tc>
      </w:tr>
    </w:tbl>
    <w:p w:rsidR="001D44D4" w:rsidRDefault="001D44D4" w:rsidP="00F11BCE">
      <w:pPr>
        <w:rPr>
          <w:rFonts w:cstheme="minorHAnsi"/>
          <w:sz w:val="24"/>
          <w:szCs w:val="24"/>
        </w:rPr>
      </w:pPr>
    </w:p>
    <w:p w:rsidR="00C37739" w:rsidRDefault="00C37739" w:rsidP="00343CAB">
      <w:pPr>
        <w:pStyle w:val="Heading2"/>
      </w:pPr>
      <w:bookmarkStart w:id="11" w:name="_Toc235114028"/>
      <w:r w:rsidRPr="001D44D4">
        <w:t>Institut</w:t>
      </w:r>
      <w:r w:rsidR="00356DD5" w:rsidRPr="001D44D4">
        <w:t>ional Data Governance Framework</w:t>
      </w:r>
      <w:r w:rsidR="00343CAB">
        <w:t xml:space="preserve"> structure</w:t>
      </w:r>
      <w:bookmarkEnd w:id="11"/>
    </w:p>
    <w:p w:rsidR="00343CAB" w:rsidRDefault="00A655C1" w:rsidP="00343CAB">
      <w:r>
        <w:rPr>
          <w:noProof/>
        </w:rPr>
        <mc:AlternateContent>
          <mc:Choice Requires="wps">
            <w:drawing>
              <wp:anchor distT="0" distB="0" distL="114300" distR="114300" simplePos="0" relativeHeight="251660288" behindDoc="0" locked="0" layoutInCell="1" allowOverlap="1">
                <wp:simplePos x="0" y="0"/>
                <wp:positionH relativeFrom="column">
                  <wp:posOffset>1356360</wp:posOffset>
                </wp:positionH>
                <wp:positionV relativeFrom="paragraph">
                  <wp:posOffset>47625</wp:posOffset>
                </wp:positionV>
                <wp:extent cx="2476500" cy="4572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2476500" cy="457200"/>
                        </a:xfrm>
                        <a:prstGeom prst="rect">
                          <a:avLst/>
                        </a:prstGeom>
                        <a:solidFill>
                          <a:schemeClr val="accent1">
                            <a:lumMod val="75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612386" w:rsidP="00A655C1">
                            <w:pPr>
                              <w:jc w:val="center"/>
                            </w:pPr>
                            <w:r>
                              <w:t xml:space="preserve">KIPRE </w:t>
                            </w:r>
                            <w:r w:rsidR="00A655C1">
                              <w:t>Institutional Data Governance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106.8pt;margin-top:3.75pt;width:19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" fillcolor="#2e74b5 [2404]" strokecolor="#a8d08d [1945]" strokeweight="1pt">
                <v:textbox>
                  <w:txbxContent>
                    <w:p w:rsidR="00A655C1" w:rsidRDefault="00612386" w:rsidP="00A655C1">
                      <w:pPr>
                        <w:jc w:val="center"/>
                      </w:pPr>
                      <w:r>
                        <w:t xml:space="preserve">KIPRE </w:t>
                      </w:r>
                      <w:r w:rsidR="00A655C1">
                        <w:t>Institutional Data Governance Framework</w:t>
                      </w:r>
                    </w:p>
                  </w:txbxContent>
                </v:textbox>
              </v:rect>
            </w:pict>
          </mc:Fallback>
        </mc:AlternateContent>
      </w:r>
    </w:p>
    <w:p w:rsidR="00A655C1" w:rsidRDefault="00A655C1" w:rsidP="00A655C1">
      <w:r>
        <w:rPr>
          <w:noProof/>
        </w:rPr>
        <mc:AlternateContent>
          <mc:Choice Requires="wps">
            <w:drawing>
              <wp:anchor distT="0" distB="0" distL="114300" distR="114300" simplePos="0" relativeHeight="251710464" behindDoc="0" locked="0" layoutInCell="1" allowOverlap="1" wp14:anchorId="76BB9564" wp14:editId="155F10CC">
                <wp:simplePos x="0" y="0"/>
                <wp:positionH relativeFrom="column">
                  <wp:posOffset>2430780</wp:posOffset>
                </wp:positionH>
                <wp:positionV relativeFrom="paragraph">
                  <wp:posOffset>257175</wp:posOffset>
                </wp:positionV>
                <wp:extent cx="45719" cy="274320"/>
                <wp:effectExtent l="19050" t="0" r="31115" b="30480"/>
                <wp:wrapNone/>
                <wp:docPr id="39" name="Down Arrow 39"/>
                <wp:cNvGraphicFramePr/>
                <a:graphic xmlns:a="http://schemas.openxmlformats.org/drawingml/2006/main">
                  <a:graphicData uri="http://schemas.microsoft.com/office/word/2010/wordprocessingShape">
                    <wps:wsp>
                      <wps:cNvSpPr/>
                      <wps:spPr>
                        <a:xfrm>
                          <a:off x="0" y="0"/>
                          <a:ext cx="45719" cy="2743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2CD92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9" o:spid="_x0000_s1026" type="#_x0000_t67" style="position:absolute;margin-left:191.4pt;margin-top:20.25pt;width:3.6pt;height:21.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" adj="19800" fillcolor="#5b9bd5 [3204]" strokecolor="#1f4d78 [1604]" strokeweight="1pt"/>
            </w:pict>
          </mc:Fallback>
        </mc:AlternateContent>
      </w:r>
      <w:r>
        <w:t xml:space="preserve">                   </w:t>
      </w:r>
    </w:p>
    <w:p w:rsidR="00A655C1" w:rsidRDefault="00A655C1" w:rsidP="00A655C1">
      <w:r>
        <w:rPr>
          <w:noProof/>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260985</wp:posOffset>
                </wp:positionV>
                <wp:extent cx="5913120" cy="15240"/>
                <wp:effectExtent l="0" t="0" r="30480" b="22860"/>
                <wp:wrapNone/>
                <wp:docPr id="6" name="Straight Connector 6"/>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38F72C" id="Straight Connector 6"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20.55pt" to="880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" strokecolor="#5b9bd5 [3204]" strokeweight=".5pt">
                <v:stroke joinstyle="miter"/>
                <w10:wrap anchorx="margin"/>
              </v:line>
            </w:pict>
          </mc:Fallback>
        </mc:AlternateContent>
      </w:r>
      <w:r>
        <w:t xml:space="preserve">                                   </w:t>
      </w:r>
    </w:p>
    <w:p w:rsidR="00A655C1" w:rsidRDefault="00A655C1" w:rsidP="00A655C1">
      <w:r>
        <w:rPr>
          <w:noProof/>
        </w:rPr>
        <mc:AlternateContent>
          <mc:Choice Requires="wps">
            <w:drawing>
              <wp:anchor distT="0" distB="0" distL="114300" distR="114300" simplePos="0" relativeHeight="251671552" behindDoc="0" locked="0" layoutInCell="1" allowOverlap="1" wp14:anchorId="7FE03165" wp14:editId="56D3F30B">
                <wp:simplePos x="0" y="0"/>
                <wp:positionH relativeFrom="margin">
                  <wp:posOffset>4518660</wp:posOffset>
                </wp:positionH>
                <wp:positionV relativeFrom="paragraph">
                  <wp:posOffset>6350</wp:posOffset>
                </wp:positionV>
                <wp:extent cx="960120" cy="487680"/>
                <wp:effectExtent l="0" t="0" r="11430" b="26670"/>
                <wp:wrapNone/>
                <wp:docPr id="11" name="Rectangle 11"/>
                <wp:cNvGraphicFramePr/>
                <a:graphic xmlns:a="http://schemas.openxmlformats.org/drawingml/2006/main">
                  <a:graphicData uri="http://schemas.microsoft.com/office/word/2010/wordprocessingShape">
                    <wps:wsp>
                      <wps:cNvSpPr/>
                      <wps:spPr>
                        <a:xfrm>
                          <a:off x="0" y="0"/>
                          <a:ext cx="960120" cy="4876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r>
                              <w:t>Information                                        Security</w:t>
                            </w:r>
                          </w:p>
                          <w:p w:rsidR="00A655C1" w:rsidRDefault="00A655C1"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11" o:spid="_x0000_s1027" style="position:absolute;margin-left:355.8pt;margin-top:.5pt;width:75.6pt;height:38.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" fillcolor="#5b9bd5 [3204]" strokecolor="#1f4d78 [1604]" strokeweight="1pt">
                <v:textbox>
                  <w:txbxContent>
                    <w:p w:rsidR="00A655C1" w:rsidRDefault="00A655C1" w:rsidP="00A655C1">
                      <w:r>
                        <w:t>Information                                        Security</w:t>
                      </w:r>
                    </w:p>
                    <w:p w:rsidR="00A655C1" w:rsidRDefault="00A655C1" w:rsidP="00A655C1">
                      <w:pPr>
                        <w:jc w:val="cente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7FE03165" wp14:editId="56D3F30B">
                <wp:simplePos x="0" y="0"/>
                <wp:positionH relativeFrom="column">
                  <wp:posOffset>3268980</wp:posOffset>
                </wp:positionH>
                <wp:positionV relativeFrom="paragraph">
                  <wp:posOffset>6350</wp:posOffset>
                </wp:positionV>
                <wp:extent cx="1043940" cy="472440"/>
                <wp:effectExtent l="0" t="0" r="22860" b="22860"/>
                <wp:wrapNone/>
                <wp:docPr id="9" name="Rectangle 9"/>
                <wp:cNvGraphicFramePr/>
                <a:graphic xmlns:a="http://schemas.openxmlformats.org/drawingml/2006/main">
                  <a:graphicData uri="http://schemas.microsoft.com/office/word/2010/wordprocessingShape">
                    <wps:wsp>
                      <wps:cNvSpPr/>
                      <wps:spPr>
                        <a:xfrm>
                          <a:off x="0" y="0"/>
                          <a:ext cx="1043940" cy="472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 xml:space="preserve">Research Data Governance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9" o:spid="_x0000_s1028" style="position:absolute;margin-left:257.4pt;margin-top:.5pt;width:82.2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" fillcolor="#5b9bd5 [3204]" strokecolor="#1f4d78 [1604]" strokeweight="1pt">
                <v:textbox>
                  <w:txbxContent>
                    <w:p w:rsidR="00A655C1" w:rsidRDefault="00A655C1" w:rsidP="00A655C1">
                      <w:pPr>
                        <w:jc w:val="center"/>
                      </w:pPr>
                      <w:r>
                        <w:t xml:space="preserve">Research Data Governance   </w:t>
                      </w:r>
                    </w:p>
                  </w:txbxContent>
                </v:textbox>
              </v:rect>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213360</wp:posOffset>
                </wp:positionH>
                <wp:positionV relativeFrom="paragraph">
                  <wp:posOffset>6350</wp:posOffset>
                </wp:positionV>
                <wp:extent cx="853440" cy="487680"/>
                <wp:effectExtent l="0" t="0" r="22860" b="26670"/>
                <wp:wrapNone/>
                <wp:docPr id="7" name="Rectangle 7"/>
                <wp:cNvGraphicFramePr/>
                <a:graphic xmlns:a="http://schemas.openxmlformats.org/drawingml/2006/main">
                  <a:graphicData uri="http://schemas.microsoft.com/office/word/2010/wordprocessingShape">
                    <wps:wsp>
                      <wps:cNvSpPr/>
                      <wps:spPr>
                        <a:xfrm>
                          <a:off x="0" y="0"/>
                          <a:ext cx="853440" cy="48768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 xml:space="preserve">Data Quality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9" style="position:absolute;margin-left:16.8pt;margin-top:.5pt;width:67.2pt;height:3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" fillcolor="#f4b083 [1941]" strokecolor="#1f4d78 [1604]" strokeweight="1pt">
                <v:textbox>
                  <w:txbxContent>
                    <w:p w:rsidR="00A655C1" w:rsidRDefault="00A655C1" w:rsidP="00A655C1">
                      <w:pPr>
                        <w:jc w:val="center"/>
                      </w:pPr>
                      <w:r>
                        <w:t xml:space="preserve">Data Quality  </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7FE03165" wp14:editId="56D3F30B">
                <wp:simplePos x="0" y="0"/>
                <wp:positionH relativeFrom="column">
                  <wp:posOffset>1272540</wp:posOffset>
                </wp:positionH>
                <wp:positionV relativeFrom="paragraph">
                  <wp:posOffset>6350</wp:posOffset>
                </wp:positionV>
                <wp:extent cx="830580" cy="457200"/>
                <wp:effectExtent l="0" t="0" r="26670" b="19050"/>
                <wp:wrapNone/>
                <wp:docPr id="8" name="Rectangle 8"/>
                <wp:cNvGraphicFramePr/>
                <a:graphic xmlns:a="http://schemas.openxmlformats.org/drawingml/2006/main">
                  <a:graphicData uri="http://schemas.microsoft.com/office/word/2010/wordprocessingShape">
                    <wps:wsp>
                      <wps:cNvSpPr/>
                      <wps:spPr>
                        <a:xfrm>
                          <a:off x="0" y="0"/>
                          <a:ext cx="830580" cy="45720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 xml:space="preserve">Data Standards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8" o:spid="_x0000_s1030" style="position:absolute;margin-left:100.2pt;margin-top:.5pt;width:65.4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" fillcolor="#f4b083 [1941]" strokecolor="#1f4d78 [1604]" strokeweight="1pt">
                <v:textbox>
                  <w:txbxContent>
                    <w:p w:rsidR="00A655C1" w:rsidRDefault="00A655C1" w:rsidP="00A655C1">
                      <w:pPr>
                        <w:jc w:val="center"/>
                      </w:pPr>
                      <w:r>
                        <w:t xml:space="preserve">Data Standards  </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7FE03165" wp14:editId="56D3F30B">
                <wp:simplePos x="0" y="0"/>
                <wp:positionH relativeFrom="column">
                  <wp:posOffset>2255520</wp:posOffset>
                </wp:positionH>
                <wp:positionV relativeFrom="paragraph">
                  <wp:posOffset>6350</wp:posOffset>
                </wp:positionV>
                <wp:extent cx="807720" cy="365760"/>
                <wp:effectExtent l="0" t="0" r="11430" b="15240"/>
                <wp:wrapNone/>
                <wp:docPr id="10" name="Rectangle 10"/>
                <wp:cNvGraphicFramePr/>
                <a:graphic xmlns:a="http://schemas.openxmlformats.org/drawingml/2006/main">
                  <a:graphicData uri="http://schemas.microsoft.com/office/word/2010/wordprocessingShape">
                    <wps:wsp>
                      <wps:cNvSpPr/>
                      <wps:spPr>
                        <a:xfrm>
                          <a:off x="0" y="0"/>
                          <a:ext cx="807720" cy="365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Metadata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E03165" id="Rectangle 10" o:spid="_x0000_s1031" style="position:absolute;margin-left:177.6pt;margin-top:.5pt;width:63.6pt;height:28.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" fillcolor="#5b9bd5 [3204]" strokecolor="#1f4d78 [1604]" strokeweight="1pt">
                <v:textbox>
                  <w:txbxContent>
                    <w:p w:rsidR="00A655C1" w:rsidRDefault="00A655C1" w:rsidP="00A655C1">
                      <w:pPr>
                        <w:jc w:val="center"/>
                      </w:pPr>
                      <w:r>
                        <w:t>Metadata</w:t>
                      </w:r>
                    </w:p>
                  </w:txbxContent>
                </v:textbox>
              </v:rect>
            </w:pict>
          </mc:Fallback>
        </mc:AlternateContent>
      </w:r>
    </w:p>
    <w:p w:rsidR="00A655C1" w:rsidRDefault="00A655C1" w:rsidP="00A655C1">
      <w:r>
        <w:rPr>
          <w:noProof/>
        </w:rPr>
        <mc:AlternateContent>
          <mc:Choice Requires="wps">
            <w:drawing>
              <wp:anchor distT="0" distB="0" distL="114300" distR="114300" simplePos="0" relativeHeight="251704320" behindDoc="0" locked="0" layoutInCell="1" allowOverlap="1">
                <wp:simplePos x="0" y="0"/>
                <wp:positionH relativeFrom="column">
                  <wp:posOffset>350520</wp:posOffset>
                </wp:positionH>
                <wp:positionV relativeFrom="paragraph">
                  <wp:posOffset>215900</wp:posOffset>
                </wp:positionV>
                <wp:extent cx="68580" cy="220980"/>
                <wp:effectExtent l="19050" t="0" r="45720" b="45720"/>
                <wp:wrapNone/>
                <wp:docPr id="36" name="Down Arrow 36"/>
                <wp:cNvGraphicFramePr/>
                <a:graphic xmlns:a="http://schemas.openxmlformats.org/drawingml/2006/main">
                  <a:graphicData uri="http://schemas.microsoft.com/office/word/2010/wordprocessingShape">
                    <wps:wsp>
                      <wps:cNvSpPr/>
                      <wps:spPr>
                        <a:xfrm>
                          <a:off x="0" y="0"/>
                          <a:ext cx="68580" cy="220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E9CA0" id="Down Arrow 36" o:spid="_x0000_s1026" type="#_x0000_t67" style="position:absolute;margin-left:27.6pt;margin-top:17pt;width:5.4pt;height:17.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" adj="18248" fillcolor="#5b9bd5 [3204]" strokecolor="#1f4d78 [1604]" strokeweight="1pt"/>
            </w:pict>
          </mc:Fallback>
        </mc:AlternateContent>
      </w:r>
    </w:p>
    <w:p w:rsidR="00A655C1" w:rsidRDefault="00A655C1" w:rsidP="00A655C1">
      <w:r>
        <w:rPr>
          <w:noProof/>
        </w:rPr>
        <mc:AlternateContent>
          <mc:Choice Requires="wps">
            <w:drawing>
              <wp:anchor distT="0" distB="0" distL="114300" distR="114300" simplePos="0" relativeHeight="251678720" behindDoc="0" locked="0" layoutInCell="1" allowOverlap="1" wp14:anchorId="0308B249" wp14:editId="7FAC3B56">
                <wp:simplePos x="0" y="0"/>
                <wp:positionH relativeFrom="margin">
                  <wp:posOffset>1325880</wp:posOffset>
                </wp:positionH>
                <wp:positionV relativeFrom="paragraph">
                  <wp:posOffset>173990</wp:posOffset>
                </wp:positionV>
                <wp:extent cx="1623060" cy="266700"/>
                <wp:effectExtent l="0" t="0" r="15240" b="19050"/>
                <wp:wrapNone/>
                <wp:docPr id="16" name="Rectangle 16"/>
                <wp:cNvGraphicFramePr/>
                <a:graphic xmlns:a="http://schemas.openxmlformats.org/drawingml/2006/main">
                  <a:graphicData uri="http://schemas.microsoft.com/office/word/2010/wordprocessingShape">
                    <wps:wsp>
                      <wps:cNvSpPr/>
                      <wps:spPr>
                        <a:xfrm>
                          <a:off x="0" y="0"/>
                          <a:ext cx="162306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 xml:space="preserve">Data Architecture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8B249" id="Rectangle 16" o:spid="_x0000_s1032" style="position:absolute;margin-left:104.4pt;margin-top:13.7pt;width:127.8pt;height:2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" fillcolor="#5b9bd5 [3204]" strokecolor="#1f4d78 [1604]" strokeweight="1pt">
                <v:textbox>
                  <w:txbxContent>
                    <w:p w:rsidR="00A655C1" w:rsidRDefault="00A655C1" w:rsidP="00A655C1">
                      <w:pPr>
                        <w:jc w:val="center"/>
                      </w:pPr>
                      <w:r>
                        <w:t xml:space="preserve">Data Architecture  </w:t>
                      </w:r>
                    </w:p>
                  </w:txbxContent>
                </v:textbox>
                <w10:wrap anchorx="margin"/>
              </v:rect>
            </w:pict>
          </mc:Fallback>
        </mc:AlternateContent>
      </w:r>
      <w:r>
        <w:rPr>
          <w:noProof/>
        </w:rPr>
        <mc:AlternateContent>
          <mc:Choice Requires="wps">
            <w:drawing>
              <wp:anchor distT="0" distB="0" distL="114300" distR="114300" simplePos="0" relativeHeight="251680768" behindDoc="0" locked="0" layoutInCell="1" allowOverlap="1" wp14:anchorId="0308B249" wp14:editId="7FAC3B56">
                <wp:simplePos x="0" y="0"/>
                <wp:positionH relativeFrom="margin">
                  <wp:posOffset>3230880</wp:posOffset>
                </wp:positionH>
                <wp:positionV relativeFrom="paragraph">
                  <wp:posOffset>166370</wp:posOffset>
                </wp:positionV>
                <wp:extent cx="1859280" cy="274320"/>
                <wp:effectExtent l="0" t="0" r="26670" b="11430"/>
                <wp:wrapNone/>
                <wp:docPr id="17" name="Rectangle 17"/>
                <wp:cNvGraphicFramePr/>
                <a:graphic xmlns:a="http://schemas.openxmlformats.org/drawingml/2006/main">
                  <a:graphicData uri="http://schemas.microsoft.com/office/word/2010/wordprocessingShape">
                    <wps:wsp>
                      <wps:cNvSpPr/>
                      <wps:spPr>
                        <a:xfrm>
                          <a:off x="0" y="0"/>
                          <a:ext cx="1859280" cy="274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r>
                              <w:t>Data Protection Compliance</w:t>
                            </w:r>
                          </w:p>
                          <w:p w:rsidR="00A655C1" w:rsidRDefault="00A655C1"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8B249" id="Rectangle 17" o:spid="_x0000_s1033" style="position:absolute;margin-left:254.4pt;margin-top:13.1pt;width:146.4pt;height:21.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" fillcolor="#5b9bd5 [3204]" strokecolor="#1f4d78 [1604]" strokeweight="1pt">
                <v:textbox>
                  <w:txbxContent>
                    <w:p w:rsidR="00A655C1" w:rsidRDefault="00A655C1" w:rsidP="00A655C1">
                      <w:r>
                        <w:t>Data Protection Compliance</w:t>
                      </w:r>
                    </w:p>
                    <w:p w:rsidR="00A655C1" w:rsidRDefault="00A655C1" w:rsidP="00A655C1">
                      <w:pPr>
                        <w:jc w:val="center"/>
                      </w:pPr>
                    </w:p>
                  </w:txbxContent>
                </v:textbox>
                <w10:wrap anchorx="margin"/>
              </v:rect>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margin">
                  <wp:posOffset>190500</wp:posOffset>
                </wp:positionH>
                <wp:positionV relativeFrom="paragraph">
                  <wp:posOffset>173990</wp:posOffset>
                </wp:positionV>
                <wp:extent cx="990600" cy="26670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99060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 xml:space="preserve">Data Sharing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34" style="position:absolute;margin-left:15pt;margin-top:13.7pt;width:78pt;height:2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" fillcolor="#5b9bd5 [3204]" strokecolor="#1f4d78 [1604]" strokeweight="1pt">
                <v:textbox>
                  <w:txbxContent>
                    <w:p w:rsidR="00A655C1" w:rsidRDefault="00A655C1" w:rsidP="00A655C1">
                      <w:pPr>
                        <w:jc w:val="center"/>
                      </w:pPr>
                      <w:r>
                        <w:t xml:space="preserve">Data Sharing  </w:t>
                      </w:r>
                    </w:p>
                  </w:txbxContent>
                </v:textbox>
                <w10:wrap anchorx="margin"/>
              </v:rect>
            </w:pict>
          </mc:Fallback>
        </mc:AlternateContent>
      </w:r>
      <w:r>
        <w:rPr>
          <w:noProof/>
        </w:rPr>
        <mc:AlternateContent>
          <mc:Choice Requires="wps">
            <w:drawing>
              <wp:anchor distT="0" distB="0" distL="114300" distR="114300" simplePos="0" relativeHeight="251682816" behindDoc="0" locked="0" layoutInCell="1" allowOverlap="1" wp14:anchorId="4ED3AAED" wp14:editId="29511EF7">
                <wp:simplePos x="0" y="0"/>
                <wp:positionH relativeFrom="margin">
                  <wp:align>right</wp:align>
                </wp:positionH>
                <wp:positionV relativeFrom="paragraph">
                  <wp:posOffset>137160</wp:posOffset>
                </wp:positionV>
                <wp:extent cx="5913120" cy="15240"/>
                <wp:effectExtent l="0" t="0" r="30480" b="22860"/>
                <wp:wrapNone/>
                <wp:docPr id="20" name="Straight Connector 20"/>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028C05" id="Straight Connector 20" o:spid="_x0000_s1026" style="position:absolute;flip:y;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10.8pt" to="880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" strokecolor="#5b9bd5 [3204]" strokeweight=".5pt">
                <v:stroke joinstyle="miter"/>
                <w10:wrap anchorx="margin"/>
              </v:line>
            </w:pict>
          </mc:Fallback>
        </mc:AlternateContent>
      </w:r>
    </w:p>
    <w:p w:rsidR="00A655C1" w:rsidRDefault="00A655C1" w:rsidP="00A655C1">
      <w:r>
        <w:rPr>
          <w:noProof/>
        </w:rPr>
        <mc:AlternateContent>
          <mc:Choice Requires="wps">
            <w:drawing>
              <wp:anchor distT="0" distB="0" distL="114300" distR="114300" simplePos="0" relativeHeight="251706368" behindDoc="0" locked="0" layoutInCell="1" allowOverlap="1" wp14:anchorId="11402B1F" wp14:editId="65C3048C">
                <wp:simplePos x="0" y="0"/>
                <wp:positionH relativeFrom="column">
                  <wp:posOffset>3848100</wp:posOffset>
                </wp:positionH>
                <wp:positionV relativeFrom="paragraph">
                  <wp:posOffset>177800</wp:posOffset>
                </wp:positionV>
                <wp:extent cx="45720" cy="190500"/>
                <wp:effectExtent l="19050" t="0" r="30480" b="38100"/>
                <wp:wrapNone/>
                <wp:docPr id="37" name="Down Arrow 37"/>
                <wp:cNvGraphicFramePr/>
                <a:graphic xmlns:a="http://schemas.openxmlformats.org/drawingml/2006/main">
                  <a:graphicData uri="http://schemas.microsoft.com/office/word/2010/wordprocessingShape">
                    <wps:wsp>
                      <wps:cNvSpPr/>
                      <wps:spPr>
                        <a:xfrm>
                          <a:off x="0" y="0"/>
                          <a:ext cx="45720" cy="1905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92C99" id="Down Arrow 37" o:spid="_x0000_s1026" type="#_x0000_t67" style="position:absolute;margin-left:303pt;margin-top:14pt;width:3.6pt;height: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" adj="19008" fillcolor="#5b9bd5 [3204]" strokecolor="#1f4d78 [1604]" strokeweight="1pt"/>
            </w:pict>
          </mc:Fallback>
        </mc:AlternateContent>
      </w:r>
    </w:p>
    <w:p w:rsidR="00A655C1" w:rsidRDefault="00A655C1" w:rsidP="00A655C1">
      <w:r>
        <w:rPr>
          <w:noProof/>
        </w:rPr>
        <mc:AlternateContent>
          <mc:Choice Requires="wps">
            <w:drawing>
              <wp:anchor distT="0" distB="0" distL="114300" distR="114300" simplePos="0" relativeHeight="251694080" behindDoc="0" locked="0" layoutInCell="1" allowOverlap="1" wp14:anchorId="1C79988A" wp14:editId="7FDDB0D5">
                <wp:simplePos x="0" y="0"/>
                <wp:positionH relativeFrom="column">
                  <wp:posOffset>3840480</wp:posOffset>
                </wp:positionH>
                <wp:positionV relativeFrom="paragraph">
                  <wp:posOffset>105410</wp:posOffset>
                </wp:positionV>
                <wp:extent cx="1432560" cy="274320"/>
                <wp:effectExtent l="0" t="0" r="15240" b="11430"/>
                <wp:wrapNone/>
                <wp:docPr id="30" name="Rectangle 30"/>
                <wp:cNvGraphicFramePr/>
                <a:graphic xmlns:a="http://schemas.openxmlformats.org/drawingml/2006/main">
                  <a:graphicData uri="http://schemas.microsoft.com/office/word/2010/wordprocessingShape">
                    <wps:wsp>
                      <wps:cNvSpPr/>
                      <wps:spPr>
                        <a:xfrm>
                          <a:off x="0" y="0"/>
                          <a:ext cx="1432560" cy="274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Data Subject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0" o:spid="_x0000_s1035" style="position:absolute;margin-left:302.4pt;margin-top:8.3pt;width:112.8pt;height:21.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" fillcolor="#5b9bd5 [3204]" strokecolor="#1f4d78 [1604]" strokeweight="1pt">
                <v:textbox>
                  <w:txbxContent>
                    <w:p w:rsidR="00A655C1" w:rsidRDefault="00A655C1" w:rsidP="00A655C1">
                      <w:pPr>
                        <w:jc w:val="center"/>
                      </w:pPr>
                      <w:r>
                        <w:t>Data Subject Rights</w:t>
                      </w: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1C79988A" wp14:editId="7FDDB0D5">
                <wp:simplePos x="0" y="0"/>
                <wp:positionH relativeFrom="margin">
                  <wp:posOffset>2446020</wp:posOffset>
                </wp:positionH>
                <wp:positionV relativeFrom="paragraph">
                  <wp:posOffset>113030</wp:posOffset>
                </wp:positionV>
                <wp:extent cx="1226820" cy="281940"/>
                <wp:effectExtent l="0" t="0" r="11430" b="22860"/>
                <wp:wrapNone/>
                <wp:docPr id="29" name="Rectangle 29"/>
                <wp:cNvGraphicFramePr/>
                <a:graphic xmlns:a="http://schemas.openxmlformats.org/drawingml/2006/main">
                  <a:graphicData uri="http://schemas.microsoft.com/office/word/2010/wordprocessingShape">
                    <wps:wsp>
                      <wps:cNvSpPr/>
                      <wps:spPr>
                        <a:xfrm>
                          <a:off x="0" y="0"/>
                          <a:ext cx="1226820" cy="281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 xml:space="preserve">Data Breaches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29" o:spid="_x0000_s1036" style="position:absolute;margin-left:192.6pt;margin-top:8.9pt;width:96.6pt;height:22.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" fillcolor="#5b9bd5 [3204]" strokecolor="#1f4d78 [1604]" strokeweight="1pt">
                <v:textbox>
                  <w:txbxContent>
                    <w:p w:rsidR="00A655C1" w:rsidRDefault="00A655C1" w:rsidP="00A655C1">
                      <w:pPr>
                        <w:jc w:val="center"/>
                      </w:pPr>
                      <w:r>
                        <w:t xml:space="preserve">Data Breaches  </w:t>
                      </w:r>
                    </w:p>
                  </w:txbxContent>
                </v:textbox>
                <w10:wrap anchorx="margin"/>
              </v:rect>
            </w:pict>
          </mc:Fallback>
        </mc:AlternateContent>
      </w:r>
      <w:r>
        <w:rPr>
          <w:noProof/>
        </w:rPr>
        <mc:AlternateContent>
          <mc:Choice Requires="wps">
            <w:drawing>
              <wp:anchor distT="0" distB="0" distL="114300" distR="114300" simplePos="0" relativeHeight="251689984" behindDoc="0" locked="0" layoutInCell="1" allowOverlap="1" wp14:anchorId="1C79988A" wp14:editId="7FDDB0D5">
                <wp:simplePos x="0" y="0"/>
                <wp:positionH relativeFrom="column">
                  <wp:posOffset>1333500</wp:posOffset>
                </wp:positionH>
                <wp:positionV relativeFrom="paragraph">
                  <wp:posOffset>113030</wp:posOffset>
                </wp:positionV>
                <wp:extent cx="922020" cy="289560"/>
                <wp:effectExtent l="0" t="0" r="11430" b="15240"/>
                <wp:wrapNone/>
                <wp:docPr id="28" name="Rectangle 28"/>
                <wp:cNvGraphicFramePr/>
                <a:graphic xmlns:a="http://schemas.openxmlformats.org/drawingml/2006/main">
                  <a:graphicData uri="http://schemas.microsoft.com/office/word/2010/wordprocessingShape">
                    <wps:wsp>
                      <wps:cNvSpPr/>
                      <wps:spPr>
                        <a:xfrm>
                          <a:off x="0" y="0"/>
                          <a:ext cx="92202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DPIAs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9988A" id="Rectangle 28" o:spid="_x0000_s1037" style="position:absolute;margin-left:105pt;margin-top:8.9pt;width:72.6pt;height:22.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" fillcolor="#5b9bd5 [3204]" strokecolor="#1f4d78 [1604]" strokeweight="1pt">
                <v:textbox>
                  <w:txbxContent>
                    <w:p w:rsidR="00A655C1" w:rsidRDefault="00A655C1" w:rsidP="00A655C1">
                      <w:pPr>
                        <w:jc w:val="center"/>
                      </w:pPr>
                      <w:r>
                        <w:t>DPIAs</w:t>
                      </w:r>
                    </w:p>
                  </w:txbxContent>
                </v:textbox>
              </v:rect>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182880</wp:posOffset>
                </wp:positionH>
                <wp:positionV relativeFrom="paragraph">
                  <wp:posOffset>120650</wp:posOffset>
                </wp:positionV>
                <wp:extent cx="922020" cy="289560"/>
                <wp:effectExtent l="0" t="0" r="11430" b="15240"/>
                <wp:wrapNone/>
                <wp:docPr id="27" name="Rectangle 27"/>
                <wp:cNvGraphicFramePr/>
                <a:graphic xmlns:a="http://schemas.openxmlformats.org/drawingml/2006/main">
                  <a:graphicData uri="http://schemas.microsoft.com/office/word/2010/wordprocessingShape">
                    <wps:wsp>
                      <wps:cNvSpPr/>
                      <wps:spPr>
                        <a:xfrm>
                          <a:off x="0" y="0"/>
                          <a:ext cx="92202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DPO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38" style="position:absolute;margin-left:14.4pt;margin-top:9.5pt;width:72.6pt;height:22.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" fillcolor="#5b9bd5 [3204]" strokecolor="#1f4d78 [1604]" strokeweight="1pt">
                <v:textbox>
                  <w:txbxContent>
                    <w:p w:rsidR="00A655C1" w:rsidRDefault="00A655C1" w:rsidP="00A655C1">
                      <w:pPr>
                        <w:jc w:val="center"/>
                      </w:pPr>
                      <w:r>
                        <w:t>DPO</w:t>
                      </w: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0F7C8CF6" wp14:editId="38385FCE">
                <wp:simplePos x="0" y="0"/>
                <wp:positionH relativeFrom="margin">
                  <wp:align>right</wp:align>
                </wp:positionH>
                <wp:positionV relativeFrom="paragraph">
                  <wp:posOffset>83185</wp:posOffset>
                </wp:positionV>
                <wp:extent cx="5913120" cy="15240"/>
                <wp:effectExtent l="0" t="0" r="30480" b="22860"/>
                <wp:wrapNone/>
                <wp:docPr id="23" name="Straight Connector 23"/>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C60FF" id="Straight Connector 23" o:spid="_x0000_s1026" style="position:absolute;flip:y;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6.55pt" to="880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" strokecolor="#5b9bd5 [3204]" strokeweight=".5pt">
                <v:stroke joinstyle="miter"/>
                <w10:wrap anchorx="margin"/>
              </v:line>
            </w:pict>
          </mc:Fallback>
        </mc:AlternateContent>
      </w:r>
    </w:p>
    <w:p w:rsidR="00A655C1" w:rsidRDefault="00A655C1" w:rsidP="00A655C1">
      <w:r>
        <w:rPr>
          <w:noProof/>
        </w:rPr>
        <mc:AlternateContent>
          <mc:Choice Requires="wps">
            <w:drawing>
              <wp:anchor distT="0" distB="0" distL="114300" distR="114300" simplePos="0" relativeHeight="251708416" behindDoc="0" locked="0" layoutInCell="1" allowOverlap="1" wp14:anchorId="11402B1F" wp14:editId="65C3048C">
                <wp:simplePos x="0" y="0"/>
                <wp:positionH relativeFrom="column">
                  <wp:posOffset>563880</wp:posOffset>
                </wp:positionH>
                <wp:positionV relativeFrom="paragraph">
                  <wp:posOffset>139700</wp:posOffset>
                </wp:positionV>
                <wp:extent cx="53340" cy="236220"/>
                <wp:effectExtent l="19050" t="0" r="41910" b="30480"/>
                <wp:wrapNone/>
                <wp:docPr id="38" name="Down Arrow 38"/>
                <wp:cNvGraphicFramePr/>
                <a:graphic xmlns:a="http://schemas.openxmlformats.org/drawingml/2006/main">
                  <a:graphicData uri="http://schemas.microsoft.com/office/word/2010/wordprocessingShape">
                    <wps:wsp>
                      <wps:cNvSpPr/>
                      <wps:spPr>
                        <a:xfrm>
                          <a:off x="0" y="0"/>
                          <a:ext cx="53340" cy="2362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3019D" id="Down Arrow 38" o:spid="_x0000_s1026" type="#_x0000_t67" style="position:absolute;margin-left:44.4pt;margin-top:11pt;width:4.2pt;height:18.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" adj="19161" fillcolor="#5b9bd5 [3204]" strokecolor="#1f4d78 [1604]" strokeweight="1pt"/>
            </w:pict>
          </mc:Fallback>
        </mc:AlternateContent>
      </w:r>
    </w:p>
    <w:p w:rsidR="00A655C1" w:rsidRDefault="00A655C1" w:rsidP="00A655C1">
      <w:r>
        <w:rPr>
          <w:noProof/>
        </w:rPr>
        <mc:AlternateContent>
          <mc:Choice Requires="wps">
            <w:drawing>
              <wp:anchor distT="0" distB="0" distL="114300" distR="114300" simplePos="0" relativeHeight="251699200" behindDoc="0" locked="0" layoutInCell="1" allowOverlap="1">
                <wp:simplePos x="0" y="0"/>
                <wp:positionH relativeFrom="column">
                  <wp:posOffset>3878580</wp:posOffset>
                </wp:positionH>
                <wp:positionV relativeFrom="paragraph">
                  <wp:posOffset>121285</wp:posOffset>
                </wp:positionV>
                <wp:extent cx="1714500" cy="2667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171450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r>
                              <w:t>Compliance Monitoring</w:t>
                            </w:r>
                          </w:p>
                          <w:p w:rsidR="00A655C1" w:rsidRDefault="00A655C1"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39" style="position:absolute;margin-left:305.4pt;margin-top:9.55pt;width:135pt;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" fillcolor="#5b9bd5 [3204]" strokecolor="#1f4d78 [1604]" strokeweight="1pt">
                <v:textbox>
                  <w:txbxContent>
                    <w:p w:rsidR="00A655C1" w:rsidRDefault="00A655C1" w:rsidP="00A655C1">
                      <w:r>
                        <w:t>Compliance Monitoring</w:t>
                      </w:r>
                    </w:p>
                    <w:p w:rsidR="00A655C1" w:rsidRDefault="00A655C1" w:rsidP="00A655C1">
                      <w:pPr>
                        <w:jc w:val="center"/>
                      </w:pPr>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1C79988A" wp14:editId="7FDDB0D5">
                <wp:simplePos x="0" y="0"/>
                <wp:positionH relativeFrom="column">
                  <wp:posOffset>1866900</wp:posOffset>
                </wp:positionH>
                <wp:positionV relativeFrom="paragraph">
                  <wp:posOffset>128905</wp:posOffset>
                </wp:positionV>
                <wp:extent cx="1859280" cy="274320"/>
                <wp:effectExtent l="0" t="0" r="26670" b="11430"/>
                <wp:wrapNone/>
                <wp:docPr id="32" name="Rectangle 32"/>
                <wp:cNvGraphicFramePr/>
                <a:graphic xmlns:a="http://schemas.openxmlformats.org/drawingml/2006/main">
                  <a:graphicData uri="http://schemas.microsoft.com/office/word/2010/wordprocessingShape">
                    <wps:wsp>
                      <wps:cNvSpPr/>
                      <wps:spPr>
                        <a:xfrm>
                          <a:off x="0" y="0"/>
                          <a:ext cx="1859280" cy="274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r>
                              <w:t>Consent Management</w:t>
                            </w:r>
                          </w:p>
                          <w:p w:rsidR="00A655C1" w:rsidRDefault="00A655C1"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2" o:spid="_x0000_s1040" style="position:absolute;margin-left:147pt;margin-top:10.15pt;width:146.4pt;height:21.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" fillcolor="#5b9bd5 [3204]" strokecolor="#1f4d78 [1604]" strokeweight="1pt">
                <v:textbox>
                  <w:txbxContent>
                    <w:p w:rsidR="00A655C1" w:rsidRDefault="00A655C1" w:rsidP="00A655C1">
                      <w:r>
                        <w:t>Consent Management</w:t>
                      </w:r>
                    </w:p>
                    <w:p w:rsidR="00A655C1" w:rsidRDefault="00A655C1" w:rsidP="00A655C1">
                      <w:pPr>
                        <w:jc w:val="center"/>
                      </w:pP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1C79988A" wp14:editId="7FDDB0D5">
                <wp:simplePos x="0" y="0"/>
                <wp:positionH relativeFrom="margin">
                  <wp:posOffset>167640</wp:posOffset>
                </wp:positionH>
                <wp:positionV relativeFrom="paragraph">
                  <wp:posOffset>132715</wp:posOffset>
                </wp:positionV>
                <wp:extent cx="1577340" cy="266700"/>
                <wp:effectExtent l="0" t="0" r="22860" b="19050"/>
                <wp:wrapNone/>
                <wp:docPr id="31" name="Rectangle 31"/>
                <wp:cNvGraphicFramePr/>
                <a:graphic xmlns:a="http://schemas.openxmlformats.org/drawingml/2006/main">
                  <a:graphicData uri="http://schemas.microsoft.com/office/word/2010/wordprocessingShape">
                    <wps:wsp>
                      <wps:cNvSpPr/>
                      <wps:spPr>
                        <a:xfrm>
                          <a:off x="0" y="0"/>
                          <a:ext cx="157734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55C1" w:rsidRDefault="00A655C1" w:rsidP="00A655C1">
                            <w:pPr>
                              <w:jc w:val="center"/>
                            </w:pPr>
                            <w:r>
                              <w:t xml:space="preserve">      Privacy Notices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1" o:spid="_x0000_s1041" style="position:absolute;margin-left:13.2pt;margin-top:10.45pt;width:124.2pt;height:2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" fillcolor="#5b9bd5 [3204]" strokecolor="#1f4d78 [1604]" strokeweight="1pt">
                <v:textbox>
                  <w:txbxContent>
                    <w:p w:rsidR="00A655C1" w:rsidRDefault="00A655C1" w:rsidP="00A655C1">
                      <w:pPr>
                        <w:jc w:val="center"/>
                      </w:pPr>
                      <w:r>
                        <w:t xml:space="preserve">      Privacy Notices  </w:t>
                      </w:r>
                    </w:p>
                  </w:txbxContent>
                </v:textbox>
                <w10:wrap anchorx="margin"/>
              </v:rect>
            </w:pict>
          </mc:Fallback>
        </mc:AlternateContent>
      </w:r>
      <w:r>
        <w:rPr>
          <w:noProof/>
        </w:rPr>
        <mc:AlternateContent>
          <mc:Choice Requires="wps">
            <w:drawing>
              <wp:anchor distT="0" distB="0" distL="114300" distR="114300" simplePos="0" relativeHeight="251703296" behindDoc="0" locked="0" layoutInCell="1" allowOverlap="1" wp14:anchorId="5B1A72FA" wp14:editId="20B9CF44">
                <wp:simplePos x="0" y="0"/>
                <wp:positionH relativeFrom="margin">
                  <wp:align>right</wp:align>
                </wp:positionH>
                <wp:positionV relativeFrom="paragraph">
                  <wp:posOffset>90805</wp:posOffset>
                </wp:positionV>
                <wp:extent cx="5913120" cy="15240"/>
                <wp:effectExtent l="0" t="0" r="30480" b="22860"/>
                <wp:wrapNone/>
                <wp:docPr id="35" name="Straight Connector 35"/>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2514D9" id="Straight Connector 35" o:spid="_x0000_s1026" style="position:absolute;flip:y;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7.15pt" to="880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" strokecolor="#5b9bd5 [3204]" strokeweight=".5pt">
                <v:stroke joinstyle="miter"/>
                <w10:wrap anchorx="margin"/>
              </v:line>
            </w:pict>
          </mc:Fallback>
        </mc:AlternateContent>
      </w:r>
    </w:p>
    <w:p w:rsidR="00A655C1" w:rsidRDefault="00A655C1" w:rsidP="00A655C1"/>
    <w:p w:rsidR="006D1257" w:rsidRPr="006D1257" w:rsidRDefault="00A655C1" w:rsidP="006D1257">
      <w:r>
        <w:t xml:space="preserve">                  </w:t>
      </w:r>
    </w:p>
    <w:p w:rsidR="00C37739" w:rsidRPr="00F11BCE" w:rsidRDefault="00C37739" w:rsidP="00C37739">
      <w:pPr>
        <w:rPr>
          <w:rFonts w:cstheme="minorHAnsi"/>
          <w:sz w:val="24"/>
          <w:szCs w:val="24"/>
        </w:rPr>
      </w:pPr>
    </w:p>
    <w:sectPr w:rsidR="00C37739" w:rsidRPr="00F11B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78FED507-CD59-4276-9562-BAA5646DE05C}"/>
    <w:embedBold r:id="rId2" w:fontKey="{AA2603B0-32DF-431C-A691-13B8D476A706}"/>
    <w:embedItalic r:id="rId3" w:fontKey="{A8E29776-22BA-459D-973A-6A5F9A91247D}"/>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4" w:fontKey="{6558E3DB-5B31-47F1-964A-1E504E2F005E}"/>
    <w:embedBold r:id="rId5" w:fontKey="{6C1FB733-3893-4AA4-8CB6-7937C908045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7E2726"/>
    <w:multiLevelType w:val="hybridMultilevel"/>
    <w:tmpl w:val="E3A851A0"/>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A85216C"/>
    <w:multiLevelType w:val="multilevel"/>
    <w:tmpl w:val="E85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A109D"/>
    <w:multiLevelType w:val="hybridMultilevel"/>
    <w:tmpl w:val="7CD45878"/>
    <w:lvl w:ilvl="0" w:tplc="EFFAD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4B0A45"/>
    <w:multiLevelType w:val="multilevel"/>
    <w:tmpl w:val="33E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4672C"/>
    <w:multiLevelType w:val="multilevel"/>
    <w:tmpl w:val="9114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5707E6"/>
    <w:multiLevelType w:val="hybridMultilevel"/>
    <w:tmpl w:val="4B8CB5F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4B0525"/>
    <w:multiLevelType w:val="hybridMultilevel"/>
    <w:tmpl w:val="38DA6448"/>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9A6037"/>
    <w:multiLevelType w:val="multilevel"/>
    <w:tmpl w:val="C5B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D72902"/>
    <w:multiLevelType w:val="hybridMultilevel"/>
    <w:tmpl w:val="D8C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9B0062"/>
    <w:multiLevelType w:val="hybridMultilevel"/>
    <w:tmpl w:val="FDD0B14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0"/>
  </w:num>
  <w:num w:numId="3">
    <w:abstractNumId w:val="10"/>
  </w:num>
  <w:num w:numId="4">
    <w:abstractNumId w:val="10"/>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5"/>
  </w:num>
  <w:num w:numId="9">
    <w:abstractNumId w:val="4"/>
  </w:num>
  <w:num w:numId="10">
    <w:abstractNumId w:val="2"/>
  </w:num>
  <w:num w:numId="11">
    <w:abstractNumId w:val="9"/>
  </w:num>
  <w:num w:numId="12">
    <w:abstractNumId w:val="12"/>
  </w:num>
  <w:num w:numId="13">
    <w:abstractNumId w:val="6"/>
  </w:num>
  <w:num w:numId="14">
    <w:abstractNumId w:val="0"/>
  </w:num>
  <w:num w:numId="15">
    <w:abstractNumId w:val="7"/>
  </w:num>
  <w:num w:numId="16">
    <w:abstractNumId w:val="1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BCE"/>
    <w:rsid w:val="00023AEE"/>
    <w:rsid w:val="00043C88"/>
    <w:rsid w:val="00064351"/>
    <w:rsid w:val="001D44D4"/>
    <w:rsid w:val="002F563A"/>
    <w:rsid w:val="00343CAB"/>
    <w:rsid w:val="00356DD5"/>
    <w:rsid w:val="0038402B"/>
    <w:rsid w:val="004C4571"/>
    <w:rsid w:val="004D76B0"/>
    <w:rsid w:val="005B4212"/>
    <w:rsid w:val="005C2689"/>
    <w:rsid w:val="00612386"/>
    <w:rsid w:val="006D1257"/>
    <w:rsid w:val="00796526"/>
    <w:rsid w:val="007B62B9"/>
    <w:rsid w:val="008D4BD5"/>
    <w:rsid w:val="00973F13"/>
    <w:rsid w:val="00A50E3A"/>
    <w:rsid w:val="00A655C1"/>
    <w:rsid w:val="00A85BEC"/>
    <w:rsid w:val="00C37739"/>
    <w:rsid w:val="00E7695E"/>
    <w:rsid w:val="00F11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72B049-0FA0-40E6-B1F6-C74D9385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CAB"/>
  </w:style>
  <w:style w:type="paragraph" w:styleId="Heading1">
    <w:name w:val="heading 1"/>
    <w:basedOn w:val="Normal"/>
    <w:link w:val="Heading1Char"/>
    <w:uiPriority w:val="9"/>
    <w:qFormat/>
    <w:rsid w:val="00343CAB"/>
    <w:pPr>
      <w:spacing w:before="100" w:beforeAutospacing="1" w:after="100" w:afterAutospacing="1" w:line="240" w:lineRule="auto"/>
      <w:outlineLvl w:val="0"/>
    </w:pPr>
    <w:rPr>
      <w:rFonts w:eastAsia="Times New Roman" w:cs="Times New Roman"/>
      <w:b/>
      <w:bCs/>
      <w:kern w:val="36"/>
      <w:sz w:val="24"/>
      <w:szCs w:val="48"/>
    </w:rPr>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343CAB"/>
    <w:rPr>
      <w:rFonts w:eastAsia="Times New Roman" w:cs="Times New Roman"/>
      <w:b/>
      <w:bCs/>
      <w:kern w:val="36"/>
      <w:sz w:val="24"/>
      <w:szCs w:val="48"/>
    </w:rPr>
  </w:style>
  <w:style w:type="paragraph" w:styleId="NormalWeb">
    <w:name w:val="Normal (Web)"/>
    <w:basedOn w:val="Normal"/>
    <w:uiPriority w:val="99"/>
    <w:semiHidden/>
    <w:unhideWhenUsed/>
    <w:rsid w:val="00F11BC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D4BD5"/>
    <w:pPr>
      <w:ind w:left="720"/>
      <w:contextualSpacing/>
    </w:pPr>
  </w:style>
  <w:style w:type="table" w:styleId="TableGrid">
    <w:name w:val="Table Grid"/>
    <w:basedOn w:val="TableNormal"/>
    <w:uiPriority w:val="39"/>
    <w:rsid w:val="007B6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43CA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343CAB"/>
    <w:pPr>
      <w:spacing w:after="100"/>
    </w:pPr>
  </w:style>
  <w:style w:type="paragraph" w:styleId="TOC2">
    <w:name w:val="toc 2"/>
    <w:basedOn w:val="Normal"/>
    <w:next w:val="Normal"/>
    <w:autoRedefine/>
    <w:uiPriority w:val="39"/>
    <w:unhideWhenUsed/>
    <w:rsid w:val="00343CAB"/>
    <w:pPr>
      <w:spacing w:after="100"/>
      <w:ind w:left="220"/>
    </w:pPr>
  </w:style>
  <w:style w:type="character" w:styleId="Hyperlink">
    <w:name w:val="Hyperlink"/>
    <w:basedOn w:val="DefaultParagraphFont"/>
    <w:uiPriority w:val="99"/>
    <w:unhideWhenUsed/>
    <w:rsid w:val="00343C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9428665">
      <w:bodyDiv w:val="1"/>
      <w:marLeft w:val="0"/>
      <w:marRight w:val="0"/>
      <w:marTop w:val="0"/>
      <w:marBottom w:val="0"/>
      <w:divBdr>
        <w:top w:val="none" w:sz="0" w:space="0" w:color="auto"/>
        <w:left w:val="none" w:sz="0" w:space="0" w:color="auto"/>
        <w:bottom w:val="none" w:sz="0" w:space="0" w:color="auto"/>
        <w:right w:val="none" w:sz="0" w:space="0" w:color="auto"/>
      </w:divBdr>
    </w:div>
    <w:div w:id="42454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DC8C8-47B0-4FAD-8400-A441809E9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1294</Words>
  <Characters>7382</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Institutional Data Governance Framework structure</vt:lpstr>
    </vt:vector>
  </TitlesOfParts>
  <Company/>
  <LinksUpToDate>false</LinksUpToDate>
  <CharactersWithSpaces>8659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8</cp:revision>
  <cp:lastPrinted>2026-07-16T14:45:00Z</cp:lastPrinted>
  <dcterms:created xsi:type="dcterms:W3CDTF">2026-07-16T14:41:00Z</dcterms:created>
  <dcterms:modified xsi:type="dcterms:W3CDTF">2026-07-17T09:53:00Z</dcterms:modified>
</cp:coreProperties>
</file>