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4E1" w:rsidRDefault="00873EE6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TRAINING REPORT: RECORDS MANAGEMENT, COMMUNICATION SKILLS, AND CUSTOMER CARE</w:t>
      </w:r>
    </w:p>
    <w:p w:rsidR="005114E1" w:rsidRDefault="005114E1">
      <w:pPr>
        <w:jc w:val="center"/>
        <w:rPr>
          <w:b/>
          <w:bCs/>
          <w:sz w:val="24"/>
          <w:szCs w:val="24"/>
        </w:rPr>
      </w:pPr>
    </w:p>
    <w:p w:rsidR="005114E1" w:rsidRDefault="00873EE6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Executive summary</w:t>
      </w:r>
    </w:p>
    <w:p w:rsidR="005114E1" w:rsidRDefault="00873EE6">
      <w:pPr>
        <w:spacing w:before="18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report provides an overview of the capacity-building training program conducted for staff from the </w:t>
      </w:r>
      <w:r w:rsidRPr="008B63D6">
        <w:rPr>
          <w:b/>
          <w:sz w:val="24"/>
          <w:szCs w:val="24"/>
        </w:rPr>
        <w:t>Kenya Institute of Primate Research (KIPRE).</w:t>
      </w:r>
      <w:r>
        <w:rPr>
          <w:sz w:val="24"/>
          <w:szCs w:val="24"/>
        </w:rPr>
        <w:t xml:space="preserve"> The intensive program was designed to enhance organizational efficiency, streamline information governance,</w:t>
      </w:r>
      <w:r>
        <w:rPr>
          <w:sz w:val="24"/>
          <w:szCs w:val="24"/>
        </w:rPr>
        <w:t xml:space="preserve"> and elevate public service delivery standard compliance.</w:t>
      </w:r>
    </w:p>
    <w:p w:rsidR="005114E1" w:rsidRDefault="00873EE6">
      <w:pPr>
        <w:numPr>
          <w:ilvl w:val="0"/>
          <w:numId w:val="1"/>
        </w:numPr>
        <w:spacing w:before="18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Administrative Details</w:t>
      </w:r>
    </w:p>
    <w:tbl>
      <w:tblPr>
        <w:tblStyle w:val="TableGrid"/>
        <w:tblW w:w="5281" w:type="pct"/>
        <w:tblInd w:w="-113" w:type="dxa"/>
        <w:tblLook w:val="04A0" w:firstRow="1" w:lastRow="0" w:firstColumn="1" w:lastColumn="0" w:noHBand="0" w:noVBand="1"/>
      </w:tblPr>
      <w:tblGrid>
        <w:gridCol w:w="2550"/>
        <w:gridCol w:w="7325"/>
      </w:tblGrid>
      <w:tr w:rsidR="00DD4A6B" w:rsidTr="005F51CF">
        <w:trPr>
          <w:trHeight w:hRule="exact" w:val="434"/>
        </w:trPr>
        <w:tc>
          <w:tcPr>
            <w:tcW w:w="1291" w:type="pct"/>
          </w:tcPr>
          <w:p w:rsidR="00DD4A6B" w:rsidRDefault="00DD4A6B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Training Title</w:t>
            </w:r>
          </w:p>
        </w:tc>
        <w:tc>
          <w:tcPr>
            <w:tcW w:w="3709" w:type="pct"/>
          </w:tcPr>
          <w:p w:rsidR="00DD4A6B" w:rsidRPr="00084C99" w:rsidRDefault="00DD4A6B" w:rsidP="00084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Records Management, Communication Skills, and Customer Care</w:t>
            </w:r>
          </w:p>
        </w:tc>
      </w:tr>
      <w:tr w:rsidR="00DD4A6B" w:rsidTr="005F51CF">
        <w:trPr>
          <w:trHeight w:hRule="exact" w:val="434"/>
        </w:trPr>
        <w:tc>
          <w:tcPr>
            <w:tcW w:w="1291" w:type="pct"/>
          </w:tcPr>
          <w:p w:rsidR="00DD4A6B" w:rsidRDefault="00DD4A6B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709" w:type="pct"/>
          </w:tcPr>
          <w:p w:rsidR="00DD4A6B" w:rsidRDefault="008B63D6" w:rsidP="00DD4A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8B63D6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to 19</w:t>
            </w:r>
            <w:r w:rsidRPr="008B63D6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 w:rsidR="00DD4A6B">
              <w:rPr>
                <w:sz w:val="24"/>
                <w:szCs w:val="24"/>
              </w:rPr>
              <w:t xml:space="preserve"> May 2026</w:t>
            </w:r>
          </w:p>
          <w:p w:rsidR="00DD4A6B" w:rsidRDefault="00DD4A6B" w:rsidP="00DD4A6B">
            <w:pPr>
              <w:rPr>
                <w:sz w:val="24"/>
                <w:szCs w:val="24"/>
              </w:rPr>
            </w:pPr>
          </w:p>
        </w:tc>
      </w:tr>
      <w:tr w:rsidR="00DD4A6B" w:rsidTr="005F51CF">
        <w:trPr>
          <w:trHeight w:hRule="exact" w:val="434"/>
        </w:trPr>
        <w:tc>
          <w:tcPr>
            <w:tcW w:w="1291" w:type="pct"/>
          </w:tcPr>
          <w:p w:rsidR="00DD4A6B" w:rsidRDefault="00DD4A6B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Venue</w:t>
            </w:r>
          </w:p>
        </w:tc>
        <w:tc>
          <w:tcPr>
            <w:tcW w:w="3709" w:type="pct"/>
          </w:tcPr>
          <w:p w:rsidR="00DD4A6B" w:rsidRDefault="00DD4A6B" w:rsidP="00DD4A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Kenya School of Government (KSG), Mombasa Campus</w:t>
            </w:r>
          </w:p>
          <w:p w:rsidR="00DD4A6B" w:rsidRDefault="00DD4A6B" w:rsidP="00DD4A6B">
            <w:pPr>
              <w:rPr>
                <w:sz w:val="24"/>
                <w:szCs w:val="24"/>
              </w:rPr>
            </w:pPr>
          </w:p>
        </w:tc>
      </w:tr>
      <w:tr w:rsidR="00DD4A6B" w:rsidTr="005F51CF">
        <w:trPr>
          <w:trHeight w:hRule="exact" w:val="434"/>
        </w:trPr>
        <w:tc>
          <w:tcPr>
            <w:tcW w:w="1291" w:type="pct"/>
          </w:tcPr>
          <w:p w:rsidR="00DD4A6B" w:rsidRDefault="00DD4A6B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Approving authority</w:t>
            </w:r>
          </w:p>
        </w:tc>
        <w:tc>
          <w:tcPr>
            <w:tcW w:w="3709" w:type="pct"/>
          </w:tcPr>
          <w:p w:rsidR="00DD4A6B" w:rsidRDefault="00DD4A6B" w:rsidP="00DD4A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 Industrial Training Authority (NITA)</w:t>
            </w:r>
          </w:p>
        </w:tc>
      </w:tr>
      <w:tr w:rsidR="00DD4A6B" w:rsidTr="005F51CF">
        <w:trPr>
          <w:trHeight w:hRule="exact" w:val="434"/>
        </w:trPr>
        <w:tc>
          <w:tcPr>
            <w:tcW w:w="1291" w:type="pct"/>
          </w:tcPr>
          <w:p w:rsidR="00DD4A6B" w:rsidRDefault="00DD4A6B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Institutional sponsor</w:t>
            </w:r>
          </w:p>
        </w:tc>
        <w:tc>
          <w:tcPr>
            <w:tcW w:w="3709" w:type="pct"/>
          </w:tcPr>
          <w:p w:rsidR="00DD4A6B" w:rsidRDefault="00084C99" w:rsidP="00DD4A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 General (DG), Kenya Institute of Primate Research</w:t>
            </w:r>
          </w:p>
        </w:tc>
      </w:tr>
      <w:tr w:rsidR="00084C99" w:rsidTr="005F51CF">
        <w:trPr>
          <w:trHeight w:hRule="exact" w:val="434"/>
        </w:trPr>
        <w:tc>
          <w:tcPr>
            <w:tcW w:w="1291" w:type="pct"/>
          </w:tcPr>
          <w:p w:rsidR="00084C99" w:rsidRDefault="00084C99" w:rsidP="00DD4A6B">
            <w:pPr>
              <w:spacing w:before="18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Consultancy Firm</w:t>
            </w:r>
          </w:p>
        </w:tc>
        <w:tc>
          <w:tcPr>
            <w:tcW w:w="3709" w:type="pct"/>
          </w:tcPr>
          <w:p w:rsidR="00084C99" w:rsidRDefault="00084C99" w:rsidP="00DD4A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SUPERTEMPS International Limited (NITA-accredited)</w:t>
            </w:r>
          </w:p>
        </w:tc>
      </w:tr>
    </w:tbl>
    <w:p w:rsidR="005114E1" w:rsidRDefault="005114E1">
      <w:pPr>
        <w:rPr>
          <w:sz w:val="24"/>
          <w:szCs w:val="24"/>
        </w:rPr>
      </w:pPr>
    </w:p>
    <w:p w:rsidR="005114E1" w:rsidRDefault="00873EE6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Training Facilitators</w:t>
      </w:r>
    </w:p>
    <w:p w:rsidR="005114E1" w:rsidRDefault="00873EE6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The program was delivered by a panel of highly qualified subject matter experts from</w:t>
      </w:r>
      <w:bookmarkStart w:id="0" w:name="_GoBack"/>
      <w:bookmarkEnd w:id="0"/>
      <w:r>
        <w:rPr>
          <w:sz w:val="24"/>
          <w:szCs w:val="24"/>
        </w:rPr>
        <w:t xml:space="preserve"> SUPERTEMPS International Limited:</w:t>
      </w:r>
    </w:p>
    <w:p w:rsidR="005114E1" w:rsidRPr="00F77451" w:rsidRDefault="00873EE6" w:rsidP="00F7745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F77451">
        <w:rPr>
          <w:b/>
          <w:bCs/>
          <w:sz w:val="24"/>
          <w:szCs w:val="24"/>
        </w:rPr>
        <w:t>Mr. Sakwa Japheth</w:t>
      </w:r>
    </w:p>
    <w:p w:rsidR="00F77451" w:rsidRDefault="00873EE6" w:rsidP="00F7745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F77451">
        <w:rPr>
          <w:b/>
          <w:bCs/>
          <w:sz w:val="24"/>
          <w:szCs w:val="24"/>
        </w:rPr>
        <w:t>Dr. Richard Ogeto</w:t>
      </w:r>
      <w:r w:rsidR="00F77451" w:rsidRPr="00F77451">
        <w:rPr>
          <w:b/>
          <w:bCs/>
          <w:sz w:val="24"/>
          <w:szCs w:val="24"/>
        </w:rPr>
        <w:t>, PhD</w:t>
      </w:r>
    </w:p>
    <w:p w:rsidR="005114E1" w:rsidRPr="00F77451" w:rsidRDefault="00873EE6" w:rsidP="00F7745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F77451">
        <w:rPr>
          <w:b/>
          <w:bCs/>
          <w:i/>
          <w:iCs/>
          <w:sz w:val="24"/>
          <w:szCs w:val="24"/>
        </w:rPr>
        <w:t xml:space="preserve">Mr. </w:t>
      </w:r>
    </w:p>
    <w:p w:rsidR="005114E1" w:rsidRDefault="00873EE6">
      <w:pPr>
        <w:numPr>
          <w:ilvl w:val="0"/>
          <w:numId w:val="1"/>
        </w:numPr>
        <w:spacing w:before="180" w:after="4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he staff participants we</w:t>
      </w:r>
      <w:r>
        <w:rPr>
          <w:b/>
          <w:bCs/>
          <w:sz w:val="24"/>
          <w:szCs w:val="24"/>
        </w:rPr>
        <w:t>re</w:t>
      </w:r>
    </w:p>
    <w:tbl>
      <w:tblPr>
        <w:tblStyle w:val="GridTable7Colorful"/>
        <w:tblW w:w="7155" w:type="dxa"/>
        <w:tblLayout w:type="fixed"/>
        <w:tblLook w:val="0600" w:firstRow="0" w:lastRow="0" w:firstColumn="0" w:lastColumn="0" w:noHBand="1" w:noVBand="1"/>
      </w:tblPr>
      <w:tblGrid>
        <w:gridCol w:w="3870"/>
        <w:gridCol w:w="3285"/>
      </w:tblGrid>
      <w:tr w:rsidR="005114E1" w:rsidTr="00F77451">
        <w:trPr>
          <w:trHeight w:val="340"/>
        </w:trPr>
        <w:tc>
          <w:tcPr>
            <w:tcW w:w="3870" w:type="dxa"/>
            <w:shd w:val="clear" w:color="auto" w:fill="A6A6A6" w:themeFill="background1" w:themeFillShade="A6"/>
          </w:tcPr>
          <w:p w:rsidR="005114E1" w:rsidRPr="00A03F55" w:rsidRDefault="00873EE6">
            <w:pPr>
              <w:rPr>
                <w:sz w:val="24"/>
                <w:szCs w:val="24"/>
                <w:shd w:val="clear" w:color="auto" w:fill="EFEFEF"/>
              </w:rPr>
            </w:pPr>
            <w:r w:rsidRPr="00A03F55">
              <w:rPr>
                <w:sz w:val="24"/>
                <w:szCs w:val="24"/>
                <w:shd w:val="clear" w:color="auto" w:fill="EFEFEF"/>
              </w:rPr>
              <w:t>Name</w:t>
            </w:r>
          </w:p>
        </w:tc>
        <w:tc>
          <w:tcPr>
            <w:tcW w:w="3285" w:type="dxa"/>
            <w:shd w:val="clear" w:color="auto" w:fill="A6A6A6" w:themeFill="background1" w:themeFillShade="A6"/>
          </w:tcPr>
          <w:p w:rsidR="005114E1" w:rsidRPr="00A03F55" w:rsidRDefault="00873EE6">
            <w:pPr>
              <w:rPr>
                <w:color w:val="FFFFFF" w:themeColor="background1"/>
                <w:sz w:val="24"/>
                <w:szCs w:val="24"/>
                <w:shd w:val="clear" w:color="auto" w:fill="EFEFEF"/>
              </w:rPr>
            </w:pPr>
            <w:r w:rsidRPr="00A03F55">
              <w:rPr>
                <w:sz w:val="24"/>
                <w:szCs w:val="24"/>
                <w:shd w:val="clear" w:color="auto" w:fill="EFEFEF"/>
              </w:rPr>
              <w:t>Division/Section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Ms. Stella Nyambariga 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Mr. Patrick Mwaura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DSAS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Mr. Robert Origi Owour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Ms. Celestine Rotich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Mr. Prester Kioko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Ms. Sabina Lithira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Ms. Kulthum Kassim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 Ms. Brenda Opanga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9. Ms. Beatrice Chebet 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 Mr. Zadock Ojall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 Ms. Happiness Omanwa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Procument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 Ms. Dina Wafula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Knowledge Management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 Ms. Abuya Moraa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Corporate Communications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 Mr. Geoff Ahomo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Knowledge Management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 Ms. Evodia Kijuu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Corporate Communications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 Mr. Evans Ongata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Knowledge Management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 Mr. Abednego Musau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Procument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 Mr. Antony Ntiita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</w:tr>
      <w:tr w:rsidR="005114E1" w:rsidTr="005E3E6C">
        <w:trPr>
          <w:trHeight w:val="340"/>
        </w:trPr>
        <w:tc>
          <w:tcPr>
            <w:tcW w:w="3870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 Ms. Sylvia Abere</w:t>
            </w:r>
          </w:p>
        </w:tc>
        <w:tc>
          <w:tcPr>
            <w:tcW w:w="3285" w:type="dxa"/>
          </w:tcPr>
          <w:p w:rsidR="005114E1" w:rsidRDefault="00873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</w:tr>
    </w:tbl>
    <w:p w:rsidR="005114E1" w:rsidRDefault="005114E1">
      <w:pPr>
        <w:rPr>
          <w:sz w:val="24"/>
          <w:szCs w:val="24"/>
        </w:rPr>
      </w:pPr>
    </w:p>
    <w:p w:rsidR="005114E1" w:rsidRDefault="00A03F55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training pillars</w:t>
      </w:r>
    </w:p>
    <w:p w:rsidR="005114E1" w:rsidRDefault="00873EE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5.1 Communications </w:t>
      </w:r>
    </w:p>
    <w:p w:rsidR="005114E1" w:rsidRDefault="00873EE6">
      <w:pPr>
        <w:rPr>
          <w:sz w:val="24"/>
          <w:szCs w:val="24"/>
        </w:rPr>
      </w:pPr>
      <w:r>
        <w:rPr>
          <w:sz w:val="24"/>
          <w:szCs w:val="24"/>
        </w:rPr>
        <w:t xml:space="preserve">This pillar focused on equipping participants with modern interpersonal and corporate communication tools to drive team collaboration and organizational synergy. </w:t>
      </w:r>
    </w:p>
    <w:p w:rsidR="005114E1" w:rsidRPr="00C01ADF" w:rsidRDefault="00873EE6" w:rsidP="00C01A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01ADF">
        <w:rPr>
          <w:i/>
          <w:sz w:val="24"/>
          <w:szCs w:val="24"/>
        </w:rPr>
        <w:t>Foundations of Communication:</w:t>
      </w:r>
      <w:r w:rsidRPr="00C01ADF">
        <w:rPr>
          <w:sz w:val="24"/>
          <w:szCs w:val="24"/>
        </w:rPr>
        <w:t xml:space="preserve"> Investigated the core forms, essential needs, institutional imp</w:t>
      </w:r>
      <w:r w:rsidRPr="00C01ADF">
        <w:rPr>
          <w:sz w:val="24"/>
          <w:szCs w:val="24"/>
        </w:rPr>
        <w:t>ortance, and pathways of communication channels.</w:t>
      </w:r>
    </w:p>
    <w:p w:rsidR="005114E1" w:rsidRDefault="00873EE6">
      <w:pPr>
        <w:numPr>
          <w:ilvl w:val="0"/>
          <w:numId w:val="6"/>
        </w:numPr>
        <w:rPr>
          <w:sz w:val="24"/>
          <w:szCs w:val="24"/>
        </w:rPr>
      </w:pPr>
      <w:r w:rsidRPr="00C01ADF">
        <w:rPr>
          <w:i/>
          <w:sz w:val="24"/>
          <w:szCs w:val="24"/>
        </w:rPr>
        <w:t>W</w:t>
      </w:r>
      <w:r w:rsidRPr="00C01ADF">
        <w:rPr>
          <w:i/>
          <w:sz w:val="24"/>
          <w:szCs w:val="24"/>
        </w:rPr>
        <w:t>orkplace</w:t>
      </w:r>
      <w:r w:rsidRPr="00C01ADF">
        <w:rPr>
          <w:i/>
          <w:sz w:val="24"/>
          <w:szCs w:val="24"/>
        </w:rPr>
        <w:t xml:space="preserve"> Dynamics:</w:t>
      </w:r>
      <w:r>
        <w:rPr>
          <w:sz w:val="24"/>
          <w:szCs w:val="24"/>
        </w:rPr>
        <w:t xml:space="preserve"> Covered specific strategies for building strong interpersonal relations, identifying signs of toxic or poor workplace relationships, and using feedback techniques.</w:t>
      </w:r>
    </w:p>
    <w:p w:rsidR="005114E1" w:rsidRDefault="00873EE6">
      <w:pPr>
        <w:numPr>
          <w:ilvl w:val="0"/>
          <w:numId w:val="6"/>
        </w:numPr>
        <w:rPr>
          <w:sz w:val="24"/>
          <w:szCs w:val="24"/>
        </w:rPr>
      </w:pPr>
      <w:r w:rsidRPr="00C01ADF">
        <w:rPr>
          <w:i/>
          <w:sz w:val="24"/>
          <w:szCs w:val="24"/>
        </w:rPr>
        <w:t>Conflict Reso</w:t>
      </w:r>
      <w:r w:rsidRPr="00C01ADF">
        <w:rPr>
          <w:i/>
          <w:sz w:val="24"/>
          <w:szCs w:val="24"/>
        </w:rPr>
        <w:t>lution:</w:t>
      </w:r>
      <w:r>
        <w:rPr>
          <w:sz w:val="24"/>
          <w:szCs w:val="24"/>
        </w:rPr>
        <w:t xml:space="preserve"> Explored the primary causes of communication breakdowns and actionable methods to defuse workplace conflicts.</w:t>
      </w:r>
    </w:p>
    <w:p w:rsidR="005114E1" w:rsidRDefault="00873EE6">
      <w:pPr>
        <w:numPr>
          <w:ilvl w:val="0"/>
          <w:numId w:val="6"/>
        </w:numPr>
        <w:rPr>
          <w:sz w:val="24"/>
          <w:szCs w:val="24"/>
        </w:rPr>
      </w:pPr>
      <w:r w:rsidRPr="00C01ADF">
        <w:rPr>
          <w:i/>
          <w:sz w:val="24"/>
          <w:szCs w:val="24"/>
        </w:rPr>
        <w:t>Professional Etiquette &amp; Presentation:</w:t>
      </w:r>
      <w:r>
        <w:rPr>
          <w:sz w:val="24"/>
          <w:szCs w:val="24"/>
        </w:rPr>
        <w:t xml:space="preserve"> Trained staff on professional phone etiquette, formal memo writing, master active vs. passive liste</w:t>
      </w:r>
      <w:r>
        <w:rPr>
          <w:sz w:val="24"/>
          <w:szCs w:val="24"/>
        </w:rPr>
        <w:t>ning, and high-impact presentation skills.</w:t>
      </w:r>
    </w:p>
    <w:p w:rsidR="005114E1" w:rsidRDefault="00873EE6">
      <w:pPr>
        <w:numPr>
          <w:ilvl w:val="0"/>
          <w:numId w:val="6"/>
        </w:numPr>
        <w:rPr>
          <w:sz w:val="24"/>
          <w:szCs w:val="24"/>
        </w:rPr>
      </w:pPr>
      <w:r w:rsidRPr="00C01ADF">
        <w:rPr>
          <w:i/>
          <w:sz w:val="24"/>
          <w:szCs w:val="24"/>
        </w:rPr>
        <w:t xml:space="preserve">Advanced Barriers: </w:t>
      </w:r>
      <w:r>
        <w:rPr>
          <w:sz w:val="24"/>
          <w:szCs w:val="24"/>
        </w:rPr>
        <w:t xml:space="preserve">Addressed how to navigate standard communication barriers and handle cross-cultural communication complexities in a modern workplace. </w:t>
      </w:r>
    </w:p>
    <w:p w:rsidR="005114E1" w:rsidRDefault="005114E1">
      <w:pPr>
        <w:ind w:left="720"/>
        <w:rPr>
          <w:sz w:val="24"/>
          <w:szCs w:val="24"/>
        </w:rPr>
      </w:pPr>
    </w:p>
    <w:p w:rsidR="005114E1" w:rsidRDefault="00873EE6">
      <w:pPr>
        <w:ind w:left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5.2 Record management </w:t>
      </w:r>
    </w:p>
    <w:p w:rsidR="005114E1" w:rsidRDefault="00873EE6">
      <w:pPr>
        <w:rPr>
          <w:sz w:val="24"/>
          <w:szCs w:val="24"/>
        </w:rPr>
      </w:pPr>
      <w:r>
        <w:rPr>
          <w:sz w:val="24"/>
          <w:szCs w:val="24"/>
        </w:rPr>
        <w:t>This segment combined traditional data management with modern tech solutions tailored specifically for state corporations and scientific institutions.</w:t>
      </w:r>
    </w:p>
    <w:p w:rsidR="005D6EE5" w:rsidRDefault="00873EE6">
      <w:pPr>
        <w:rPr>
          <w:sz w:val="24"/>
          <w:szCs w:val="24"/>
        </w:rPr>
      </w:pPr>
      <w:r>
        <w:rPr>
          <w:sz w:val="24"/>
          <w:szCs w:val="24"/>
        </w:rPr>
        <w:t>Research Institution Workflows:</w:t>
      </w:r>
    </w:p>
    <w:p w:rsidR="005114E1" w:rsidRPr="00C01ADF" w:rsidRDefault="00873EE6" w:rsidP="00C01AD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01ADF">
        <w:rPr>
          <w:sz w:val="24"/>
          <w:szCs w:val="24"/>
        </w:rPr>
        <w:t>Discussed mechanisms for running effective records management within a re</w:t>
      </w:r>
      <w:r w:rsidRPr="00C01ADF">
        <w:rPr>
          <w:sz w:val="24"/>
          <w:szCs w:val="24"/>
        </w:rPr>
        <w:t>search-driven environment to improve overall institutional efficiency.</w:t>
      </w:r>
    </w:p>
    <w:p w:rsidR="005114E1" w:rsidRPr="00C01ADF" w:rsidRDefault="00873EE6" w:rsidP="00C01AD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01ADF">
        <w:rPr>
          <w:sz w:val="24"/>
          <w:szCs w:val="24"/>
        </w:rPr>
        <w:t>Regulatory Compliance: Aligned data handling with strict state regulations, institutional ethical standards, Intellectual Property (IP) laws, the Data Protection Act (DPA), and explicit</w:t>
      </w:r>
      <w:r w:rsidRPr="00C01ADF">
        <w:rPr>
          <w:sz w:val="24"/>
          <w:szCs w:val="24"/>
        </w:rPr>
        <w:t xml:space="preserve"> funding agency requirements.</w:t>
      </w:r>
    </w:p>
    <w:p w:rsidR="005114E1" w:rsidRDefault="00873EE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sz w:val="24"/>
          <w:szCs w:val="24"/>
        </w:rPr>
        <w:t>merging Technologies: Examined cutting-edge tools transforming information governance, including:</w:t>
      </w:r>
    </w:p>
    <w:p w:rsidR="005114E1" w:rsidRDefault="00A03F5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Block chain</w:t>
      </w:r>
      <w:r w:rsidR="00873EE6">
        <w:rPr>
          <w:sz w:val="24"/>
          <w:szCs w:val="24"/>
        </w:rPr>
        <w:t xml:space="preserve"> for immutable audit trails.</w:t>
      </w:r>
    </w:p>
    <w:p w:rsidR="005114E1" w:rsidRDefault="00873EE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Nanotechnology applications in extreme high-density hardware storage.</w:t>
      </w:r>
    </w:p>
    <w:p w:rsidR="005114E1" w:rsidRDefault="00873EE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Cloud Services and</w:t>
      </w:r>
      <w:r>
        <w:rPr>
          <w:sz w:val="24"/>
          <w:szCs w:val="24"/>
        </w:rPr>
        <w:t xml:space="preserve"> secure document management software systems.</w:t>
      </w:r>
    </w:p>
    <w:p w:rsidR="005114E1" w:rsidRDefault="005114E1">
      <w:pPr>
        <w:ind w:left="720"/>
        <w:rPr>
          <w:sz w:val="24"/>
          <w:szCs w:val="24"/>
        </w:rPr>
      </w:pPr>
    </w:p>
    <w:p w:rsidR="005114E1" w:rsidRDefault="00873EE6">
      <w:pPr>
        <w:ind w:left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5.3 Customer care</w:t>
      </w:r>
    </w:p>
    <w:p w:rsidR="005114E1" w:rsidRDefault="00873EE6">
      <w:pPr>
        <w:rPr>
          <w:sz w:val="24"/>
          <w:szCs w:val="24"/>
        </w:rPr>
      </w:pPr>
      <w:r>
        <w:rPr>
          <w:sz w:val="24"/>
          <w:szCs w:val="24"/>
        </w:rPr>
        <w:t>This module bridged public service workflows with KIPR's foundational internal culture.</w:t>
      </w:r>
    </w:p>
    <w:p w:rsidR="005114E1" w:rsidRDefault="00873EE6">
      <w:pPr>
        <w:numPr>
          <w:ilvl w:val="0"/>
          <w:numId w:val="2"/>
        </w:numPr>
        <w:rPr>
          <w:sz w:val="24"/>
          <w:szCs w:val="24"/>
        </w:rPr>
      </w:pPr>
      <w:r w:rsidRPr="005D6EE5">
        <w:rPr>
          <w:i/>
          <w:sz w:val="24"/>
          <w:szCs w:val="24"/>
        </w:rPr>
        <w:t>Value-Driven Service:</w:t>
      </w:r>
      <w:r>
        <w:rPr>
          <w:sz w:val="24"/>
          <w:szCs w:val="24"/>
        </w:rPr>
        <w:t xml:space="preserve"> Grounded customer care practices directly in the core values, vision, and mission</w:t>
      </w:r>
      <w:r>
        <w:rPr>
          <w:sz w:val="24"/>
          <w:szCs w:val="24"/>
        </w:rPr>
        <w:t xml:space="preserve"> of the Kenya Institute of Primate Research.</w:t>
      </w:r>
    </w:p>
    <w:p w:rsidR="005114E1" w:rsidRDefault="00873EE6">
      <w:pPr>
        <w:numPr>
          <w:ilvl w:val="0"/>
          <w:numId w:val="2"/>
        </w:numPr>
        <w:rPr>
          <w:sz w:val="24"/>
          <w:szCs w:val="24"/>
        </w:rPr>
      </w:pPr>
      <w:r w:rsidRPr="005D6EE5">
        <w:rPr>
          <w:i/>
          <w:sz w:val="24"/>
          <w:szCs w:val="24"/>
        </w:rPr>
        <w:t>Operational Pillars:</w:t>
      </w:r>
      <w:r>
        <w:rPr>
          <w:sz w:val="24"/>
          <w:szCs w:val="24"/>
        </w:rPr>
        <w:t xml:space="preserve"> Analyzed the technical aspects of customer service delivery, professional hosting, handling complex public inquiries, and representing the corporate brand.</w:t>
      </w:r>
    </w:p>
    <w:p w:rsidR="005114E1" w:rsidRDefault="005114E1">
      <w:pPr>
        <w:rPr>
          <w:sz w:val="24"/>
          <w:szCs w:val="24"/>
        </w:rPr>
      </w:pPr>
    </w:p>
    <w:p w:rsidR="005114E1" w:rsidRDefault="00A03F55">
      <w:pPr>
        <w:ind w:left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5.4 Legal</w:t>
      </w:r>
      <w:r w:rsidR="00873EE6">
        <w:rPr>
          <w:b/>
          <w:bCs/>
          <w:sz w:val="24"/>
          <w:szCs w:val="24"/>
        </w:rPr>
        <w:t xml:space="preserve"> and policy frameworks</w:t>
      </w:r>
    </w:p>
    <w:p w:rsidR="005114E1" w:rsidRDefault="00873EE6">
      <w:pPr>
        <w:jc w:val="both"/>
        <w:rPr>
          <w:sz w:val="24"/>
          <w:szCs w:val="24"/>
        </w:rPr>
      </w:pPr>
      <w:r>
        <w:rPr>
          <w:sz w:val="24"/>
          <w:szCs w:val="24"/>
        </w:rPr>
        <w:t>A dedicated cross-cutting module specifically focusing on compliance structures governing state records and professional ethics:</w:t>
      </w:r>
    </w:p>
    <w:p w:rsidR="005114E1" w:rsidRDefault="00873EE6">
      <w:pPr>
        <w:numPr>
          <w:ilvl w:val="0"/>
          <w:numId w:val="4"/>
        </w:numPr>
        <w:jc w:val="both"/>
        <w:rPr>
          <w:sz w:val="24"/>
          <w:szCs w:val="24"/>
        </w:rPr>
      </w:pPr>
      <w:r w:rsidRPr="00881318">
        <w:rPr>
          <w:i/>
          <w:sz w:val="24"/>
          <w:szCs w:val="24"/>
        </w:rPr>
        <w:t>Public Archiving:</w:t>
      </w:r>
      <w:r>
        <w:rPr>
          <w:sz w:val="24"/>
          <w:szCs w:val="24"/>
        </w:rPr>
        <w:t xml:space="preserve"> Navigating the statutory frameworks governing public archives and official government policies.</w:t>
      </w:r>
    </w:p>
    <w:p w:rsidR="005114E1" w:rsidRDefault="00873EE6">
      <w:pPr>
        <w:numPr>
          <w:ilvl w:val="0"/>
          <w:numId w:val="4"/>
        </w:numPr>
        <w:jc w:val="both"/>
        <w:rPr>
          <w:sz w:val="24"/>
          <w:szCs w:val="24"/>
        </w:rPr>
      </w:pPr>
      <w:r w:rsidRPr="00881318">
        <w:rPr>
          <w:i/>
          <w:sz w:val="24"/>
          <w:szCs w:val="24"/>
        </w:rPr>
        <w:t>Complaints In</w:t>
      </w:r>
      <w:r w:rsidRPr="00881318">
        <w:rPr>
          <w:i/>
          <w:sz w:val="24"/>
          <w:szCs w:val="24"/>
        </w:rPr>
        <w:t>frastructure:</w:t>
      </w:r>
      <w:r>
        <w:rPr>
          <w:sz w:val="24"/>
          <w:szCs w:val="24"/>
        </w:rPr>
        <w:t xml:space="preserve"> Operationalizing structural complaints handling policies to foster internal and external accountability.</w:t>
      </w:r>
    </w:p>
    <w:p w:rsidR="005114E1" w:rsidRDefault="00873EE6">
      <w:pPr>
        <w:numPr>
          <w:ilvl w:val="0"/>
          <w:numId w:val="4"/>
        </w:numPr>
        <w:jc w:val="both"/>
        <w:rPr>
          <w:sz w:val="24"/>
          <w:szCs w:val="24"/>
        </w:rPr>
      </w:pPr>
      <w:r w:rsidRPr="00881318">
        <w:rPr>
          <w:i/>
          <w:sz w:val="24"/>
          <w:szCs w:val="24"/>
        </w:rPr>
        <w:t>Governance:</w:t>
      </w:r>
      <w:r>
        <w:rPr>
          <w:sz w:val="24"/>
          <w:szCs w:val="24"/>
        </w:rPr>
        <w:t xml:space="preserve"> Implementing standard risk and compliance management protocols while upholding transparency, strict ethics, and administrativ</w:t>
      </w:r>
      <w:r>
        <w:rPr>
          <w:sz w:val="24"/>
          <w:szCs w:val="24"/>
        </w:rPr>
        <w:t>e accountability.</w:t>
      </w:r>
    </w:p>
    <w:p w:rsidR="005114E1" w:rsidRDefault="005114E1">
      <w:pPr>
        <w:rPr>
          <w:sz w:val="24"/>
          <w:szCs w:val="24"/>
        </w:rPr>
      </w:pPr>
    </w:p>
    <w:p w:rsidR="005114E1" w:rsidRDefault="00873EE6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Gaps identified through the training. </w:t>
      </w:r>
    </w:p>
    <w:p w:rsidR="005114E1" w:rsidRDefault="00873EE6">
      <w:pPr>
        <w:spacing w:before="180" w:after="240"/>
        <w:jc w:val="both"/>
        <w:rPr>
          <w:sz w:val="24"/>
          <w:szCs w:val="24"/>
        </w:rPr>
      </w:pPr>
      <w:r>
        <w:rPr>
          <w:sz w:val="24"/>
          <w:szCs w:val="24"/>
        </w:rPr>
        <w:t>During the interactive training sessions, the facilitators and participants identified several critical functional and systemic gaps within KIPR's current operations:</w:t>
      </w:r>
    </w:p>
    <w:p w:rsidR="005114E1" w:rsidRDefault="00873EE6">
      <w:pPr>
        <w:numPr>
          <w:ilvl w:val="0"/>
          <w:numId w:val="5"/>
        </w:numPr>
        <w:spacing w:before="180"/>
        <w:jc w:val="both"/>
      </w:pPr>
      <w:r w:rsidRPr="00881318">
        <w:rPr>
          <w:i/>
          <w:sz w:val="24"/>
          <w:szCs w:val="24"/>
        </w:rPr>
        <w:t>Information Governance Flaws:</w:t>
      </w:r>
      <w:r>
        <w:rPr>
          <w:sz w:val="24"/>
          <w:szCs w:val="24"/>
        </w:rPr>
        <w:t xml:space="preserve"> Absence of structured document </w:t>
      </w:r>
      <w:r>
        <w:rPr>
          <w:b/>
          <w:bCs/>
          <w:sz w:val="24"/>
          <w:szCs w:val="24"/>
        </w:rPr>
        <w:t>coding, indexing, and referencing frameworks across departments</w:t>
      </w:r>
      <w:r>
        <w:rPr>
          <w:sz w:val="24"/>
          <w:szCs w:val="24"/>
        </w:rPr>
        <w:t>.</w:t>
      </w:r>
    </w:p>
    <w:p w:rsidR="005114E1" w:rsidRDefault="00873EE6">
      <w:pPr>
        <w:numPr>
          <w:ilvl w:val="0"/>
          <w:numId w:val="5"/>
        </w:numPr>
        <w:jc w:val="both"/>
      </w:pPr>
      <w:r w:rsidRPr="00881318">
        <w:rPr>
          <w:i/>
          <w:sz w:val="24"/>
          <w:szCs w:val="24"/>
        </w:rPr>
        <w:t>Outdated Protocols:</w:t>
      </w:r>
      <w:r>
        <w:rPr>
          <w:sz w:val="24"/>
          <w:szCs w:val="24"/>
        </w:rPr>
        <w:t xml:space="preserve"> Standard Operating Procedures (SOPs)- particularly regarding records classification, indexing, and referencing</w:t>
      </w:r>
      <w:r>
        <w:rPr>
          <w:sz w:val="24"/>
          <w:szCs w:val="24"/>
        </w:rPr>
        <w:t>- are obsolete and require immediate review.</w:t>
      </w:r>
    </w:p>
    <w:p w:rsidR="005114E1" w:rsidRDefault="00873EE6">
      <w:pPr>
        <w:numPr>
          <w:ilvl w:val="0"/>
          <w:numId w:val="5"/>
        </w:numPr>
        <w:jc w:val="both"/>
      </w:pPr>
      <w:r w:rsidRPr="00881318">
        <w:rPr>
          <w:i/>
          <w:sz w:val="24"/>
          <w:szCs w:val="24"/>
        </w:rPr>
        <w:t>Suboptimal Records Practices:</w:t>
      </w:r>
      <w:r>
        <w:rPr>
          <w:sz w:val="24"/>
          <w:szCs w:val="24"/>
        </w:rPr>
        <w:t xml:space="preserve"> Widespread deficiencies in both physical and digital records management workflows.</w:t>
      </w:r>
    </w:p>
    <w:p w:rsidR="005114E1" w:rsidRDefault="00873EE6">
      <w:pPr>
        <w:numPr>
          <w:ilvl w:val="0"/>
          <w:numId w:val="5"/>
        </w:numPr>
        <w:jc w:val="both"/>
      </w:pPr>
      <w:r w:rsidRPr="00881318">
        <w:rPr>
          <w:i/>
          <w:sz w:val="24"/>
          <w:szCs w:val="24"/>
        </w:rPr>
        <w:t>Competency Deficits:</w:t>
      </w:r>
      <w:r>
        <w:rPr>
          <w:sz w:val="24"/>
          <w:szCs w:val="24"/>
        </w:rPr>
        <w:t xml:space="preserve"> Inadequate technical personnel skills and specialized training regarding mode</w:t>
      </w:r>
      <w:r>
        <w:rPr>
          <w:sz w:val="24"/>
          <w:szCs w:val="24"/>
        </w:rPr>
        <w:t>rn records management.</w:t>
      </w:r>
    </w:p>
    <w:p w:rsidR="005114E1" w:rsidRDefault="00873EE6">
      <w:pPr>
        <w:numPr>
          <w:ilvl w:val="0"/>
          <w:numId w:val="5"/>
        </w:numPr>
        <w:jc w:val="both"/>
      </w:pPr>
      <w:r w:rsidRPr="00881318">
        <w:rPr>
          <w:i/>
          <w:sz w:val="24"/>
          <w:szCs w:val="24"/>
        </w:rPr>
        <w:t>Broken Records Lifecycle:</w:t>
      </w:r>
      <w:r>
        <w:rPr>
          <w:sz w:val="24"/>
          <w:szCs w:val="24"/>
        </w:rPr>
        <w:t xml:space="preserve"> Lack of a clear, managed records lifecycle covering creation/receipt, distribution/retrieval, usage, storage, retention, and final disposal or archiving.</w:t>
      </w:r>
    </w:p>
    <w:p w:rsidR="005114E1" w:rsidRDefault="00873EE6">
      <w:pPr>
        <w:numPr>
          <w:ilvl w:val="0"/>
          <w:numId w:val="5"/>
        </w:numPr>
        <w:jc w:val="both"/>
      </w:pPr>
      <w:r w:rsidRPr="00881318">
        <w:rPr>
          <w:i/>
          <w:sz w:val="24"/>
          <w:szCs w:val="24"/>
        </w:rPr>
        <w:t xml:space="preserve">Compliance &amp; Accreditation Gaps: </w:t>
      </w:r>
      <w:r>
        <w:rPr>
          <w:sz w:val="24"/>
          <w:szCs w:val="24"/>
        </w:rPr>
        <w:t xml:space="preserve">Weak alignment with </w:t>
      </w:r>
      <w:r>
        <w:rPr>
          <w:sz w:val="24"/>
          <w:szCs w:val="24"/>
        </w:rPr>
        <w:t>modern Quality Management Systems (QMS), ISO certifications, and other key institutional accreditations.</w:t>
      </w:r>
    </w:p>
    <w:p w:rsidR="005114E1" w:rsidRDefault="00873EE6">
      <w:pPr>
        <w:numPr>
          <w:ilvl w:val="0"/>
          <w:numId w:val="5"/>
        </w:numPr>
        <w:jc w:val="both"/>
      </w:pPr>
      <w:r>
        <w:rPr>
          <w:sz w:val="24"/>
          <w:szCs w:val="24"/>
        </w:rPr>
        <w:t>T</w:t>
      </w:r>
      <w:r w:rsidRPr="00881318">
        <w:rPr>
          <w:i/>
          <w:sz w:val="24"/>
          <w:szCs w:val="24"/>
        </w:rPr>
        <w:t>echnological Lag:</w:t>
      </w:r>
      <w:r>
        <w:rPr>
          <w:sz w:val="24"/>
          <w:szCs w:val="24"/>
        </w:rPr>
        <w:t xml:space="preserve"> Internal technology infrastructure and centralized document management systems are significantly lagging behind modern standards.</w:t>
      </w:r>
    </w:p>
    <w:p w:rsidR="005114E1" w:rsidRDefault="00873EE6">
      <w:pPr>
        <w:numPr>
          <w:ilvl w:val="0"/>
          <w:numId w:val="1"/>
        </w:numPr>
        <w:spacing w:before="200"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</w:t>
      </w:r>
      <w:r>
        <w:rPr>
          <w:b/>
          <w:bCs/>
          <w:sz w:val="24"/>
          <w:szCs w:val="24"/>
        </w:rPr>
        <w:t xml:space="preserve">commendations/ Critical immediate course of action </w:t>
      </w:r>
    </w:p>
    <w:p w:rsidR="005114E1" w:rsidRDefault="00873EE6">
      <w:pPr>
        <w:rPr>
          <w:sz w:val="24"/>
          <w:szCs w:val="24"/>
        </w:rPr>
      </w:pPr>
      <w:r>
        <w:rPr>
          <w:sz w:val="24"/>
          <w:szCs w:val="24"/>
        </w:rPr>
        <w:t>To bridge the identified gaps and optimize KIPR's institutional efficiency, the training cohort recommends the immediate execution of the following actions:</w:t>
      </w:r>
    </w:p>
    <w:p w:rsidR="005114E1" w:rsidRDefault="00873EE6">
      <w:pPr>
        <w:numPr>
          <w:ilvl w:val="0"/>
          <w:numId w:val="7"/>
        </w:numPr>
        <w:rPr>
          <w:sz w:val="24"/>
          <w:szCs w:val="24"/>
        </w:rPr>
      </w:pPr>
      <w:r w:rsidRPr="005D6EE5">
        <w:rPr>
          <w:b/>
          <w:bCs/>
          <w:i/>
          <w:sz w:val="24"/>
          <w:szCs w:val="24"/>
        </w:rPr>
        <w:t>SOP Overhaul</w:t>
      </w:r>
      <w:r w:rsidRPr="005D6EE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Review, rewrite, and update all I</w:t>
      </w:r>
      <w:r>
        <w:rPr>
          <w:sz w:val="24"/>
          <w:szCs w:val="24"/>
        </w:rPr>
        <w:t>nstitutional Standard Operating Procedures (SOPs) to incorporate standardized document classification, coding, and referencing systems.</w:t>
      </w:r>
    </w:p>
    <w:p w:rsidR="005114E1" w:rsidRDefault="00873EE6">
      <w:pPr>
        <w:numPr>
          <w:ilvl w:val="0"/>
          <w:numId w:val="7"/>
        </w:numPr>
        <w:rPr>
          <w:sz w:val="24"/>
          <w:szCs w:val="24"/>
        </w:rPr>
      </w:pPr>
      <w:r w:rsidRPr="005D6EE5">
        <w:rPr>
          <w:b/>
          <w:bCs/>
          <w:i/>
          <w:sz w:val="24"/>
          <w:szCs w:val="24"/>
        </w:rPr>
        <w:t>Policy Alignment</w:t>
      </w:r>
      <w:r w:rsidRPr="005D6EE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Undertake a comprehensive review and holistic update of all institutional records management and commu</w:t>
      </w:r>
      <w:r>
        <w:rPr>
          <w:sz w:val="24"/>
          <w:szCs w:val="24"/>
        </w:rPr>
        <w:t>nication policies to ensure absolute compliance with national legislation and international best practices.</w:t>
      </w:r>
    </w:p>
    <w:p w:rsidR="005114E1" w:rsidRDefault="00873EE6">
      <w:pPr>
        <w:numPr>
          <w:ilvl w:val="0"/>
          <w:numId w:val="7"/>
        </w:numPr>
        <w:rPr>
          <w:sz w:val="24"/>
          <w:szCs w:val="24"/>
        </w:rPr>
      </w:pPr>
      <w:r w:rsidRPr="005D6EE5">
        <w:rPr>
          <w:b/>
          <w:bCs/>
          <w:i/>
          <w:sz w:val="24"/>
          <w:szCs w:val="24"/>
        </w:rPr>
        <w:t>System Centralization</w:t>
      </w:r>
      <w:r w:rsidRPr="005D6EE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Fast-track the procurement and deployment of a modern, centralized electronic document management system.</w:t>
      </w:r>
    </w:p>
    <w:p w:rsidR="005114E1" w:rsidRDefault="00873EE6">
      <w:pPr>
        <w:numPr>
          <w:ilvl w:val="0"/>
          <w:numId w:val="7"/>
        </w:numPr>
        <w:rPr>
          <w:sz w:val="24"/>
          <w:szCs w:val="24"/>
        </w:rPr>
      </w:pPr>
      <w:r w:rsidRPr="005D6EE5">
        <w:rPr>
          <w:b/>
          <w:bCs/>
          <w:i/>
          <w:sz w:val="24"/>
          <w:szCs w:val="24"/>
        </w:rPr>
        <w:t>Continuous Capacity</w:t>
      </w:r>
      <w:r w:rsidRPr="005D6EE5">
        <w:rPr>
          <w:b/>
          <w:bCs/>
          <w:i/>
          <w:sz w:val="24"/>
          <w:szCs w:val="24"/>
        </w:rPr>
        <w:t xml:space="preserve"> Building</w:t>
      </w:r>
      <w:r w:rsidRPr="005D6EE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Institutionalize periodic refresher training on QMS, ISO frameworks, and advanced records lifecycles for all administrative personnel.</w:t>
      </w:r>
    </w:p>
    <w:p w:rsidR="005114E1" w:rsidRDefault="005114E1">
      <w:pPr>
        <w:rPr>
          <w:sz w:val="24"/>
          <w:szCs w:val="24"/>
        </w:rPr>
      </w:pPr>
    </w:p>
    <w:p w:rsidR="005114E1" w:rsidRDefault="005114E1">
      <w:pPr>
        <w:ind w:left="720"/>
        <w:rPr>
          <w:sz w:val="24"/>
          <w:szCs w:val="24"/>
        </w:rPr>
      </w:pPr>
    </w:p>
    <w:sectPr w:rsidR="005114E1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EE6" w:rsidRDefault="00873EE6" w:rsidP="00DD4A6B">
      <w:pPr>
        <w:spacing w:line="240" w:lineRule="auto"/>
      </w:pPr>
      <w:r>
        <w:separator/>
      </w:r>
    </w:p>
  </w:endnote>
  <w:endnote w:type="continuationSeparator" w:id="0">
    <w:p w:rsidR="00873EE6" w:rsidRDefault="00873EE6" w:rsidP="00DD4A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ECAD23-B7C1-4074-A6AC-FDB189C365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938B26-F8B1-4DE9-837B-40E94FAD90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52775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D4A6B" w:rsidRDefault="00DD4A6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3EE6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D4A6B" w:rsidRDefault="00DD4A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EE6" w:rsidRDefault="00873EE6" w:rsidP="00DD4A6B">
      <w:pPr>
        <w:spacing w:line="240" w:lineRule="auto"/>
      </w:pPr>
      <w:r>
        <w:separator/>
      </w:r>
    </w:p>
  </w:footnote>
  <w:footnote w:type="continuationSeparator" w:id="0">
    <w:p w:rsidR="00873EE6" w:rsidRDefault="00873EE6" w:rsidP="00DD4A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023E9"/>
    <w:multiLevelType w:val="multilevel"/>
    <w:tmpl w:val="B60C9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97C28"/>
    <w:multiLevelType w:val="multilevel"/>
    <w:tmpl w:val="15DE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B5316F"/>
    <w:multiLevelType w:val="multilevel"/>
    <w:tmpl w:val="15DE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B2749F"/>
    <w:multiLevelType w:val="hybridMultilevel"/>
    <w:tmpl w:val="F1EEFF18"/>
    <w:lvl w:ilvl="0" w:tplc="C4A2FA9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2C8115FF"/>
    <w:multiLevelType w:val="multilevel"/>
    <w:tmpl w:val="16D2F768"/>
    <w:lvl w:ilvl="0">
      <w:start w:val="1"/>
      <w:numFmt w:val="decimal"/>
      <w:lvlText w:val="%1."/>
      <w:lvlJc w:val="right"/>
      <w:pPr>
        <w:ind w:left="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8593528"/>
    <w:multiLevelType w:val="multilevel"/>
    <w:tmpl w:val="15DE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9A4039"/>
    <w:multiLevelType w:val="multilevel"/>
    <w:tmpl w:val="044AD7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6BF4614"/>
    <w:multiLevelType w:val="multilevel"/>
    <w:tmpl w:val="72D6F2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722BBA"/>
    <w:multiLevelType w:val="multilevel"/>
    <w:tmpl w:val="55840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4E3A99"/>
    <w:multiLevelType w:val="multilevel"/>
    <w:tmpl w:val="869EF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4E1"/>
    <w:rsid w:val="0003148F"/>
    <w:rsid w:val="00084C99"/>
    <w:rsid w:val="005114E1"/>
    <w:rsid w:val="005D6EE5"/>
    <w:rsid w:val="005E3E6C"/>
    <w:rsid w:val="005F51CF"/>
    <w:rsid w:val="00873EE6"/>
    <w:rsid w:val="00881318"/>
    <w:rsid w:val="008B63D6"/>
    <w:rsid w:val="009C533D"/>
    <w:rsid w:val="00A03F55"/>
    <w:rsid w:val="00A25927"/>
    <w:rsid w:val="00C01ADF"/>
    <w:rsid w:val="00DD4A6B"/>
    <w:rsid w:val="00F7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B25576-BC4E-4683-A75A-0729F0AC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7Colorful">
    <w:name w:val="Grid Table 7 Colorful"/>
    <w:basedOn w:val="TableNormal"/>
    <w:uiPriority w:val="52"/>
    <w:rsid w:val="005E3E6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4A6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A6B"/>
  </w:style>
  <w:style w:type="paragraph" w:styleId="Footer">
    <w:name w:val="footer"/>
    <w:basedOn w:val="Normal"/>
    <w:link w:val="FooterChar"/>
    <w:uiPriority w:val="99"/>
    <w:unhideWhenUsed/>
    <w:rsid w:val="00DD4A6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A6B"/>
  </w:style>
  <w:style w:type="table" w:styleId="TableGrid">
    <w:name w:val="Table Grid"/>
    <w:basedOn w:val="TableNormal"/>
    <w:uiPriority w:val="39"/>
    <w:rsid w:val="00DD4A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7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Waweru Mwaura</dc:creator>
  <cp:lastModifiedBy>Patrick Mwaura</cp:lastModifiedBy>
  <cp:revision>2</cp:revision>
  <dcterms:created xsi:type="dcterms:W3CDTF">2026-05-20T13:50:00Z</dcterms:created>
  <dcterms:modified xsi:type="dcterms:W3CDTF">2026-05-20T13:50:00Z</dcterms:modified>
</cp:coreProperties>
</file>