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9E13B" w14:textId="0D8FDB52" w:rsidR="002F0526" w:rsidRPr="00F2249A" w:rsidRDefault="007A48B1" w:rsidP="00456F51">
      <w:pPr>
        <w:rPr>
          <w:rFonts w:ascii="Aptos" w:hAnsi="Aptos"/>
          <w:lang w:val="en-GB"/>
        </w:rPr>
      </w:pPr>
      <w:bookmarkStart w:id="0" w:name="_Toc298410286"/>
      <w:r w:rsidRPr="00F2249A">
        <w:rPr>
          <w:rFonts w:ascii="Aptos" w:hAnsi="Aptos"/>
          <w:noProof/>
          <w:lang w:val="en-US" w:eastAsia="en-US"/>
        </w:rPr>
        <w:drawing>
          <wp:inline distT="0" distB="0" distL="0" distR="0" wp14:anchorId="6B0BB436" wp14:editId="3B0D67BD">
            <wp:extent cx="2307102" cy="834703"/>
            <wp:effectExtent l="0" t="0" r="4445" b="3810"/>
            <wp:docPr id="843544766" name="Picture 1"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4766" name="Picture 1" descr="A green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3157" cy="854984"/>
                    </a:xfrm>
                    <a:prstGeom prst="rect">
                      <a:avLst/>
                    </a:prstGeom>
                  </pic:spPr>
                </pic:pic>
              </a:graphicData>
            </a:graphic>
          </wp:inline>
        </w:drawing>
      </w:r>
    </w:p>
    <w:p w14:paraId="3D324A9B" w14:textId="77777777" w:rsidR="00431C50" w:rsidRPr="00F2249A" w:rsidRDefault="00431C50" w:rsidP="00456F51">
      <w:pPr>
        <w:rPr>
          <w:rFonts w:ascii="Aptos" w:hAnsi="Aptos"/>
          <w:lang w:val="en-GB"/>
        </w:rPr>
      </w:pPr>
    </w:p>
    <w:p w14:paraId="0D259015" w14:textId="77777777" w:rsidR="00800A3A" w:rsidRPr="00F2249A" w:rsidRDefault="00800A3A" w:rsidP="00581CFA">
      <w:pPr>
        <w:rPr>
          <w:rFonts w:ascii="Aptos" w:hAnsi="Aptos"/>
          <w:lang w:val="en-GB"/>
        </w:rPr>
      </w:pPr>
    </w:p>
    <w:p w14:paraId="41835B22" w14:textId="0CAEA5D8" w:rsidR="00154BFC" w:rsidRPr="00A0230B" w:rsidRDefault="008E2D1F" w:rsidP="00154BFC">
      <w:pPr>
        <w:pStyle w:val="Title"/>
        <w:rPr>
          <w:rFonts w:ascii="Aptos" w:hAnsi="Aptos"/>
          <w:color w:val="004751"/>
          <w:lang w:val="en-GB"/>
        </w:rPr>
      </w:pPr>
      <w:bookmarkStart w:id="1" w:name="_Toc73002148"/>
      <w:bookmarkStart w:id="2" w:name="_Toc73003396"/>
      <w:bookmarkStart w:id="3" w:name="_Toc73003503"/>
      <w:bookmarkStart w:id="4" w:name="_Toc73003523"/>
      <w:bookmarkStart w:id="5" w:name="_Toc73101132"/>
      <w:bookmarkStart w:id="6" w:name="_Toc211370540"/>
      <w:r w:rsidRPr="00A0230B">
        <w:rPr>
          <w:rFonts w:ascii="Aptos" w:hAnsi="Aptos"/>
          <w:color w:val="004751"/>
          <w:lang w:val="en-GB"/>
        </w:rPr>
        <w:t xml:space="preserve">Format for </w:t>
      </w:r>
      <w:r w:rsidR="00F01027" w:rsidRPr="00A0230B">
        <w:rPr>
          <w:rFonts w:ascii="Aptos" w:hAnsi="Aptos"/>
          <w:color w:val="004751"/>
          <w:lang w:val="en-GB"/>
        </w:rPr>
        <w:t>TEAM project</w:t>
      </w:r>
      <w:r w:rsidR="00ED6742" w:rsidRPr="00A0230B">
        <w:rPr>
          <w:rFonts w:ascii="Aptos" w:hAnsi="Aptos"/>
          <w:color w:val="004751"/>
          <w:lang w:val="en-GB"/>
        </w:rPr>
        <w:t xml:space="preserve"> </w:t>
      </w:r>
      <w:r w:rsidRPr="00A0230B">
        <w:rPr>
          <w:rFonts w:ascii="Aptos" w:hAnsi="Aptos"/>
          <w:color w:val="004751"/>
          <w:lang w:val="en-GB"/>
        </w:rPr>
        <w:t>proposals</w:t>
      </w:r>
      <w:bookmarkEnd w:id="1"/>
      <w:bookmarkEnd w:id="2"/>
      <w:bookmarkEnd w:id="3"/>
      <w:bookmarkEnd w:id="4"/>
      <w:bookmarkEnd w:id="5"/>
      <w:bookmarkEnd w:id="6"/>
      <w:r w:rsidR="00154BFC" w:rsidRPr="00A0230B">
        <w:rPr>
          <w:rFonts w:ascii="Aptos" w:hAnsi="Aptos"/>
          <w:color w:val="004751"/>
          <w:lang w:val="en-GB"/>
        </w:rPr>
        <w:t xml:space="preserve"> </w:t>
      </w:r>
    </w:p>
    <w:p w14:paraId="7CF7127F" w14:textId="320C78AD" w:rsidR="00545D94" w:rsidRPr="00F2249A" w:rsidRDefault="00727691" w:rsidP="00545D94">
      <w:pPr>
        <w:pStyle w:val="Subtitle"/>
        <w:rPr>
          <w:rFonts w:ascii="Aptos" w:hAnsi="Aptos"/>
          <w:sz w:val="24"/>
          <w:szCs w:val="24"/>
          <w:lang w:val="en-GB"/>
        </w:rPr>
      </w:pPr>
      <w:r w:rsidRPr="00F2249A">
        <w:rPr>
          <w:rFonts w:ascii="Aptos" w:hAnsi="Aptos"/>
          <w:sz w:val="24"/>
          <w:szCs w:val="24"/>
          <w:lang w:val="en-GB"/>
        </w:rPr>
        <w:t>Version of</w:t>
      </w:r>
      <w:r w:rsidR="00545D94" w:rsidRPr="00F2249A">
        <w:rPr>
          <w:rFonts w:ascii="Aptos" w:hAnsi="Aptos"/>
          <w:sz w:val="24"/>
          <w:szCs w:val="24"/>
          <w:lang w:val="en-GB"/>
        </w:rPr>
        <w:t xml:space="preserve"> </w:t>
      </w:r>
      <w:r w:rsidR="00AD5FE3" w:rsidRPr="00F2249A">
        <w:rPr>
          <w:rFonts w:ascii="Aptos" w:hAnsi="Aptos"/>
          <w:sz w:val="24"/>
          <w:szCs w:val="24"/>
          <w:lang w:val="en-GB"/>
        </w:rPr>
        <w:t>21</w:t>
      </w:r>
      <w:r w:rsidR="00882249" w:rsidRPr="00F2249A">
        <w:rPr>
          <w:rFonts w:ascii="Aptos" w:hAnsi="Aptos"/>
          <w:sz w:val="24"/>
          <w:szCs w:val="24"/>
          <w:lang w:val="en-GB"/>
        </w:rPr>
        <w:t xml:space="preserve"> October </w:t>
      </w:r>
      <w:r w:rsidR="00F01027" w:rsidRPr="00F2249A">
        <w:rPr>
          <w:rFonts w:ascii="Aptos" w:hAnsi="Aptos"/>
          <w:sz w:val="24"/>
          <w:szCs w:val="24"/>
          <w:lang w:val="en-GB"/>
        </w:rPr>
        <w:t>2025</w:t>
      </w:r>
    </w:p>
    <w:sdt>
      <w:sdtPr>
        <w:rPr>
          <w:rFonts w:ascii="Aptos" w:hAnsi="Aptos" w:cs="Arial"/>
          <w:b w:val="0"/>
          <w:bCs w:val="0"/>
          <w:lang w:val="en-GB"/>
        </w:rPr>
        <w:id w:val="-1286651550"/>
        <w:docPartObj>
          <w:docPartGallery w:val="Table of Contents"/>
          <w:docPartUnique/>
        </w:docPartObj>
      </w:sdtPr>
      <w:sdtEndPr/>
      <w:sdtContent>
        <w:p w14:paraId="7723F43C" w14:textId="77777777" w:rsidR="003C28EF" w:rsidRPr="00F2249A" w:rsidRDefault="00896BCA" w:rsidP="002708AB">
          <w:pPr>
            <w:pStyle w:val="TOC1"/>
            <w:rPr>
              <w:rFonts w:ascii="Aptos" w:hAnsi="Aptos"/>
              <w:lang w:val="en-GB"/>
            </w:rPr>
          </w:pPr>
          <w:r w:rsidRPr="00F2249A">
            <w:rPr>
              <w:rFonts w:ascii="Aptos" w:hAnsi="Aptos"/>
              <w:lang w:val="en-GB"/>
            </w:rPr>
            <w:t>Table of content</w:t>
          </w:r>
        </w:p>
        <w:p w14:paraId="3B31C129" w14:textId="2EC9473E" w:rsidR="00AD5FE3" w:rsidRPr="00F2249A" w:rsidRDefault="00B05168">
          <w:pPr>
            <w:pStyle w:val="TOC1"/>
            <w:rPr>
              <w:rFonts w:ascii="Aptos" w:eastAsiaTheme="minorEastAsia" w:hAnsi="Aptos" w:cstheme="minorBidi"/>
              <w:b w:val="0"/>
              <w:bCs w:val="0"/>
              <w:noProof/>
              <w:color w:val="auto"/>
              <w:kern w:val="2"/>
              <w:sz w:val="24"/>
              <w:szCs w:val="24"/>
              <w14:ligatures w14:val="standardContextual"/>
            </w:rPr>
          </w:pPr>
          <w:r w:rsidRPr="00F2249A">
            <w:rPr>
              <w:rFonts w:ascii="Aptos" w:hAnsi="Aptos"/>
              <w:lang w:val="en-GB"/>
            </w:rPr>
            <w:fldChar w:fldCharType="begin"/>
          </w:r>
          <w:r w:rsidR="00896BCA" w:rsidRPr="00F2249A">
            <w:rPr>
              <w:rFonts w:ascii="Aptos" w:hAnsi="Aptos"/>
              <w:lang w:val="en-GB"/>
            </w:rPr>
            <w:instrText xml:space="preserve"> TOC \o "1-3" \h \z \u </w:instrText>
          </w:r>
          <w:r w:rsidRPr="00F2249A">
            <w:rPr>
              <w:rFonts w:ascii="Aptos" w:hAnsi="Aptos"/>
              <w:lang w:val="en-GB"/>
            </w:rPr>
            <w:fldChar w:fldCharType="separate"/>
          </w:r>
          <w:hyperlink w:anchor="_Toc211370540" w:history="1">
            <w:r w:rsidR="00AD5FE3" w:rsidRPr="00F2249A">
              <w:rPr>
                <w:rStyle w:val="Hyperlink"/>
                <w:rFonts w:ascii="Aptos" w:hAnsi="Aptos"/>
                <w:noProof/>
                <w:lang w:val="en-GB"/>
              </w:rPr>
              <w:t>Format for TEAM project proposals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_Toc211370540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1</w:t>
            </w:r>
            <w:r w:rsidR="00AD5FE3" w:rsidRPr="00F2249A">
              <w:rPr>
                <w:rFonts w:ascii="Aptos" w:hAnsi="Aptos"/>
                <w:noProof/>
                <w:webHidden/>
              </w:rPr>
              <w:fldChar w:fldCharType="end"/>
            </w:r>
          </w:hyperlink>
        </w:p>
        <w:p w14:paraId="7ECC2000" w14:textId="08CC61A7"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1" w:history="1">
            <w:r w:rsidR="00AD5FE3" w:rsidRPr="00F2249A">
              <w:rPr>
                <w:rStyle w:val="Hyperlink"/>
                <w:rFonts w:ascii="Aptos" w:hAnsi="Aptos"/>
                <w:noProof/>
                <w:lang w:val="en-GB"/>
              </w:rPr>
              <w:t>Project proposal TEAM projects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_Toc211370541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2</w:t>
            </w:r>
            <w:r w:rsidR="00AD5FE3" w:rsidRPr="00F2249A">
              <w:rPr>
                <w:rFonts w:ascii="Aptos" w:hAnsi="Aptos"/>
                <w:noProof/>
                <w:webHidden/>
              </w:rPr>
              <w:fldChar w:fldCharType="end"/>
            </w:r>
          </w:hyperlink>
        </w:p>
        <w:p w14:paraId="77F4A598" w14:textId="3C279BBC"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2" w:history="1">
            <w:r w:rsidR="00AD5FE3" w:rsidRPr="00F2249A">
              <w:rPr>
                <w:rStyle w:val="Hyperlink"/>
                <w:rFonts w:ascii="Aptos" w:hAnsi="Aptos"/>
                <w:noProof/>
                <w:lang w:val="en-GB"/>
              </w:rPr>
              <w:t>GENERAL INFORMATION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_Toc211370542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2</w:t>
            </w:r>
            <w:r w:rsidR="00AD5FE3" w:rsidRPr="00F2249A">
              <w:rPr>
                <w:rFonts w:ascii="Aptos" w:hAnsi="Aptos"/>
                <w:noProof/>
                <w:webHidden/>
              </w:rPr>
              <w:fldChar w:fldCharType="end"/>
            </w:r>
          </w:hyperlink>
        </w:p>
        <w:p w14:paraId="7F81B353" w14:textId="2D5F31A6"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3" w:history="1">
            <w:r w:rsidR="00AD5FE3" w:rsidRPr="00F2249A">
              <w:rPr>
                <w:rStyle w:val="Hyperlink"/>
                <w:rFonts w:ascii="Aptos" w:hAnsi="Aptos"/>
                <w:noProof/>
                <w:lang w:val="en-GB"/>
              </w:rPr>
              <w:t>Module 1: Context / problem analysis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_Toc211370543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3</w:t>
            </w:r>
            <w:r w:rsidR="00AD5FE3" w:rsidRPr="00F2249A">
              <w:rPr>
                <w:rFonts w:ascii="Aptos" w:hAnsi="Aptos"/>
                <w:noProof/>
                <w:webHidden/>
              </w:rPr>
              <w:fldChar w:fldCharType="end"/>
            </w:r>
          </w:hyperlink>
        </w:p>
        <w:p w14:paraId="2DC961C7" w14:textId="02B89CE2" w:rsidR="00AD5FE3" w:rsidRPr="00F2249A" w:rsidRDefault="00A66EE4">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4" w:history="1">
            <w:r w:rsidR="00AD5FE3" w:rsidRPr="00F2249A">
              <w:rPr>
                <w:rStyle w:val="Hyperlink"/>
                <w:rFonts w:ascii="Aptos" w:hAnsi="Aptos"/>
                <w:noProof/>
                <w:lang w:val="en-GB"/>
              </w:rPr>
              <w:t>1.1.</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Sustainable development context</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_Toc211370544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3</w:t>
            </w:r>
            <w:r w:rsidR="00AD5FE3" w:rsidRPr="00F2249A">
              <w:rPr>
                <w:rFonts w:ascii="Aptos" w:hAnsi="Aptos"/>
                <w:noProof/>
                <w:webHidden/>
              </w:rPr>
              <w:fldChar w:fldCharType="end"/>
            </w:r>
          </w:hyperlink>
        </w:p>
        <w:p w14:paraId="21B8D50E" w14:textId="35A3F499" w:rsidR="00AD5FE3" w:rsidRPr="00F2249A" w:rsidRDefault="00A66EE4">
          <w:pPr>
            <w:pStyle w:val="TOC2"/>
            <w:tabs>
              <w:tab w:val="left" w:pos="800"/>
              <w:tab w:val="right" w:leader="dot" w:pos="9062"/>
            </w:tabs>
            <w:rPr>
              <w:rFonts w:ascii="Aptos" w:eastAsiaTheme="minorEastAsia" w:hAnsi="Aptos" w:cstheme="minorBidi"/>
              <w:i w:val="0"/>
              <w:iCs w:val="0"/>
              <w:noProof/>
              <w:color w:val="auto"/>
              <w:kern w:val="2"/>
              <w:sz w:val="24"/>
              <w:szCs w:val="24"/>
              <w14:ligatures w14:val="standardContextual"/>
            </w:rPr>
          </w:pPr>
          <w:hyperlink w:anchor="_Toc211370545" w:history="1">
            <w:r w:rsidR="00AD5FE3" w:rsidRPr="00F2249A">
              <w:rPr>
                <w:rStyle w:val="Hyperlink"/>
                <w:rFonts w:ascii="Aptos" w:hAnsi="Aptos"/>
                <w:noProof/>
                <w:lang w:val="en-GB"/>
              </w:rPr>
              <w:t>1.2</w:t>
            </w:r>
            <w:r w:rsidR="00AD5FE3" w:rsidRPr="00F2249A">
              <w:rPr>
                <w:rFonts w:ascii="Aptos" w:eastAsiaTheme="minorEastAsia" w:hAnsi="Aptos" w:cstheme="minorBidi"/>
                <w:i w:val="0"/>
                <w:iCs w:val="0"/>
                <w:noProof/>
                <w:color w:val="auto"/>
                <w:kern w:val="2"/>
                <w:sz w:val="24"/>
                <w:szCs w:val="24"/>
                <w14:ligatures w14:val="standardContextual"/>
              </w:rPr>
              <w:tab/>
            </w:r>
            <w:r w:rsidR="00AD5FE3" w:rsidRPr="00F2249A">
              <w:rPr>
                <w:rStyle w:val="Hyperlink"/>
                <w:rFonts w:ascii="Aptos" w:hAnsi="Aptos"/>
                <w:noProof/>
                <w:lang w:val="en-GB"/>
              </w:rPr>
              <w:t>Institutional context of the partner institution(s)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_Toc211370545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3</w:t>
            </w:r>
            <w:r w:rsidR="00AD5FE3" w:rsidRPr="00F2249A">
              <w:rPr>
                <w:rFonts w:ascii="Aptos" w:hAnsi="Aptos"/>
                <w:noProof/>
                <w:webHidden/>
              </w:rPr>
              <w:fldChar w:fldCharType="end"/>
            </w:r>
          </w:hyperlink>
        </w:p>
        <w:p w14:paraId="4AD231AF" w14:textId="79B8F498"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6" w:history="1">
            <w:r w:rsidR="00AD5FE3" w:rsidRPr="00F2249A">
              <w:rPr>
                <w:rStyle w:val="Hyperlink"/>
                <w:rFonts w:ascii="Aptos" w:hAnsi="Aptos"/>
                <w:noProof/>
                <w:lang w:val="en-GB"/>
              </w:rPr>
              <w:t>Module 2: Project strategy (Theory of Change)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_Toc211370546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4</w:t>
            </w:r>
            <w:r w:rsidR="00AD5FE3" w:rsidRPr="00F2249A">
              <w:rPr>
                <w:rFonts w:ascii="Aptos" w:hAnsi="Aptos"/>
                <w:noProof/>
                <w:webHidden/>
              </w:rPr>
              <w:fldChar w:fldCharType="end"/>
            </w:r>
          </w:hyperlink>
        </w:p>
        <w:p w14:paraId="7CC8D7DE" w14:textId="720A5415"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7" w:history="1">
            <w:r w:rsidR="00AD5FE3" w:rsidRPr="00F2249A">
              <w:rPr>
                <w:rStyle w:val="Hyperlink"/>
                <w:rFonts w:ascii="Aptos" w:hAnsi="Aptos"/>
                <w:noProof/>
                <w:lang w:val="en-GB"/>
              </w:rPr>
              <w:t>Module 3: Organisation</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_Toc211370547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6</w:t>
            </w:r>
            <w:r w:rsidR="00AD5FE3" w:rsidRPr="00F2249A">
              <w:rPr>
                <w:rFonts w:ascii="Aptos" w:hAnsi="Aptos"/>
                <w:noProof/>
                <w:webHidden/>
              </w:rPr>
              <w:fldChar w:fldCharType="end"/>
            </w:r>
          </w:hyperlink>
        </w:p>
        <w:p w14:paraId="400E62EC" w14:textId="278EF168"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8" w:history="1">
            <w:r w:rsidR="00AD5FE3" w:rsidRPr="00F2249A">
              <w:rPr>
                <w:rStyle w:val="Hyperlink"/>
                <w:rFonts w:ascii="Aptos" w:hAnsi="Aptos"/>
                <w:noProof/>
                <w:lang w:val="en-GB"/>
              </w:rPr>
              <w:t>Module 4: Stakeholders and coherence</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_Toc211370548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7</w:t>
            </w:r>
            <w:r w:rsidR="00AD5FE3" w:rsidRPr="00F2249A">
              <w:rPr>
                <w:rFonts w:ascii="Aptos" w:hAnsi="Aptos"/>
                <w:noProof/>
                <w:webHidden/>
              </w:rPr>
              <w:fldChar w:fldCharType="end"/>
            </w:r>
          </w:hyperlink>
        </w:p>
        <w:p w14:paraId="02F5DA92" w14:textId="10946E89"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49" w:history="1">
            <w:r w:rsidR="00AD5FE3" w:rsidRPr="00F2249A">
              <w:rPr>
                <w:rStyle w:val="Hyperlink"/>
                <w:rFonts w:ascii="Aptos" w:hAnsi="Aptos"/>
                <w:noProof/>
                <w:lang w:val="en-GB"/>
              </w:rPr>
              <w:t>Module 5: Planning and budgeting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_Toc211370549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8</w:t>
            </w:r>
            <w:r w:rsidR="00AD5FE3" w:rsidRPr="00F2249A">
              <w:rPr>
                <w:rFonts w:ascii="Aptos" w:hAnsi="Aptos"/>
                <w:noProof/>
                <w:webHidden/>
              </w:rPr>
              <w:fldChar w:fldCharType="end"/>
            </w:r>
          </w:hyperlink>
        </w:p>
        <w:p w14:paraId="2CCEB68E" w14:textId="1193E516"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50" w:history="1">
            <w:r w:rsidR="00AD5FE3" w:rsidRPr="00F2249A">
              <w:rPr>
                <w:rStyle w:val="Hyperlink"/>
                <w:rFonts w:ascii="Aptos" w:hAnsi="Aptos"/>
                <w:noProof/>
                <w:lang w:val="en-GB"/>
              </w:rPr>
              <w:t xml:space="preserve">Module 7: Monitoring </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_Toc211370550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9</w:t>
            </w:r>
            <w:r w:rsidR="00AD5FE3" w:rsidRPr="00F2249A">
              <w:rPr>
                <w:rFonts w:ascii="Aptos" w:hAnsi="Aptos"/>
                <w:noProof/>
                <w:webHidden/>
              </w:rPr>
              <w:fldChar w:fldCharType="end"/>
            </w:r>
          </w:hyperlink>
        </w:p>
        <w:p w14:paraId="113E432D" w14:textId="299ECA42"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51" w:history="1">
            <w:r w:rsidR="00AD5FE3" w:rsidRPr="00F2249A">
              <w:rPr>
                <w:rStyle w:val="Hyperlink"/>
                <w:rFonts w:ascii="Aptos" w:hAnsi="Aptos"/>
                <w:noProof/>
                <w:lang w:val="en-GB"/>
              </w:rPr>
              <w:t>Module 8: Learning and steering</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_Toc211370551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9</w:t>
            </w:r>
            <w:r w:rsidR="00AD5FE3" w:rsidRPr="00F2249A">
              <w:rPr>
                <w:rFonts w:ascii="Aptos" w:hAnsi="Aptos"/>
                <w:noProof/>
                <w:webHidden/>
              </w:rPr>
              <w:fldChar w:fldCharType="end"/>
            </w:r>
          </w:hyperlink>
        </w:p>
        <w:p w14:paraId="1CA3DACF" w14:textId="6CB0DB9E" w:rsidR="00AD5FE3" w:rsidRPr="00F2249A" w:rsidRDefault="00A66EE4">
          <w:pPr>
            <w:pStyle w:val="TOC1"/>
            <w:rPr>
              <w:rFonts w:ascii="Aptos" w:eastAsiaTheme="minorEastAsia" w:hAnsi="Aptos" w:cstheme="minorBidi"/>
              <w:b w:val="0"/>
              <w:bCs w:val="0"/>
              <w:noProof/>
              <w:color w:val="auto"/>
              <w:kern w:val="2"/>
              <w:sz w:val="24"/>
              <w:szCs w:val="24"/>
              <w14:ligatures w14:val="standardContextual"/>
            </w:rPr>
          </w:pPr>
          <w:hyperlink w:anchor="_Toc211370552" w:history="1">
            <w:r w:rsidR="00AD5FE3" w:rsidRPr="00F2249A">
              <w:rPr>
                <w:rStyle w:val="Hyperlink"/>
                <w:rFonts w:ascii="Aptos" w:hAnsi="Aptos"/>
                <w:noProof/>
                <w:lang w:val="en-GB"/>
              </w:rPr>
              <w:t>Annexes</w:t>
            </w:r>
            <w:r w:rsidR="00AD5FE3" w:rsidRPr="00F2249A">
              <w:rPr>
                <w:rFonts w:ascii="Aptos" w:hAnsi="Aptos"/>
                <w:noProof/>
                <w:webHidden/>
              </w:rPr>
              <w:tab/>
            </w:r>
            <w:r w:rsidR="00AD5FE3" w:rsidRPr="00F2249A">
              <w:rPr>
                <w:rFonts w:ascii="Aptos" w:hAnsi="Aptos"/>
                <w:noProof/>
                <w:webHidden/>
              </w:rPr>
              <w:fldChar w:fldCharType="begin"/>
            </w:r>
            <w:r w:rsidR="00AD5FE3" w:rsidRPr="00F2249A">
              <w:rPr>
                <w:rFonts w:ascii="Aptos" w:hAnsi="Aptos"/>
                <w:noProof/>
                <w:webHidden/>
              </w:rPr>
              <w:instrText xml:space="preserve"> PAGEREF _Toc211370552 \h </w:instrText>
            </w:r>
            <w:r w:rsidR="00AD5FE3" w:rsidRPr="00F2249A">
              <w:rPr>
                <w:rFonts w:ascii="Aptos" w:hAnsi="Aptos"/>
                <w:noProof/>
                <w:webHidden/>
              </w:rPr>
            </w:r>
            <w:r w:rsidR="00AD5FE3" w:rsidRPr="00F2249A">
              <w:rPr>
                <w:rFonts w:ascii="Aptos" w:hAnsi="Aptos"/>
                <w:noProof/>
                <w:webHidden/>
              </w:rPr>
              <w:fldChar w:fldCharType="separate"/>
            </w:r>
            <w:r w:rsidR="00AD5FE3" w:rsidRPr="00F2249A">
              <w:rPr>
                <w:rFonts w:ascii="Aptos" w:hAnsi="Aptos"/>
                <w:noProof/>
                <w:webHidden/>
              </w:rPr>
              <w:t>10</w:t>
            </w:r>
            <w:r w:rsidR="00AD5FE3" w:rsidRPr="00F2249A">
              <w:rPr>
                <w:rFonts w:ascii="Aptos" w:hAnsi="Aptos"/>
                <w:noProof/>
                <w:webHidden/>
              </w:rPr>
              <w:fldChar w:fldCharType="end"/>
            </w:r>
          </w:hyperlink>
        </w:p>
        <w:p w14:paraId="056D5E09" w14:textId="550DF949" w:rsidR="00B05168" w:rsidRPr="00F2249A" w:rsidRDefault="00B05168">
          <w:pPr>
            <w:rPr>
              <w:rFonts w:ascii="Aptos" w:hAnsi="Aptos"/>
              <w:lang w:val="en-GB"/>
            </w:rPr>
          </w:pPr>
          <w:r w:rsidRPr="00F2249A">
            <w:rPr>
              <w:rFonts w:ascii="Aptos" w:hAnsi="Aptos"/>
              <w:b/>
              <w:bCs/>
              <w:lang w:val="en-GB"/>
            </w:rPr>
            <w:fldChar w:fldCharType="end"/>
          </w:r>
        </w:p>
      </w:sdtContent>
    </w:sdt>
    <w:p w14:paraId="3190DD3C" w14:textId="77777777" w:rsidR="0011027D" w:rsidRPr="00F2249A" w:rsidRDefault="0011027D">
      <w:pPr>
        <w:pStyle w:val="Heading1"/>
        <w:rPr>
          <w:rFonts w:ascii="Aptos" w:hAnsi="Aptos"/>
          <w:lang w:val="en-GB"/>
        </w:rPr>
      </w:pPr>
      <w:bookmarkStart w:id="7" w:name="_Toc88083340"/>
    </w:p>
    <w:p w14:paraId="6BE92FF9" w14:textId="77777777" w:rsidR="00867856" w:rsidRPr="00F2249A" w:rsidRDefault="00867856">
      <w:pPr>
        <w:pStyle w:val="Heading1"/>
        <w:rPr>
          <w:rFonts w:ascii="Aptos" w:hAnsi="Aptos"/>
          <w:lang w:val="en-GB"/>
        </w:rPr>
      </w:pPr>
      <w:r w:rsidRPr="00F2249A">
        <w:rPr>
          <w:rFonts w:ascii="Aptos" w:hAnsi="Aptos"/>
          <w:lang w:val="en-GB"/>
        </w:rPr>
        <w:br w:type="page"/>
      </w:r>
    </w:p>
    <w:p w14:paraId="67135A7E" w14:textId="64EB56EB" w:rsidR="00397D4E" w:rsidRPr="00A0230B" w:rsidRDefault="00397D4E">
      <w:pPr>
        <w:pStyle w:val="Heading1"/>
        <w:rPr>
          <w:rFonts w:ascii="Aptos" w:hAnsi="Aptos"/>
          <w:color w:val="004751"/>
          <w:lang w:val="en-GB"/>
        </w:rPr>
      </w:pPr>
      <w:bookmarkStart w:id="8" w:name="_Toc211370541"/>
      <w:r w:rsidRPr="00A0230B">
        <w:rPr>
          <w:rFonts w:ascii="Aptos" w:hAnsi="Aptos"/>
          <w:color w:val="004751"/>
          <w:lang w:val="en-GB"/>
        </w:rPr>
        <w:lastRenderedPageBreak/>
        <w:t>Project proposal</w:t>
      </w:r>
      <w:r w:rsidRPr="00A0230B">
        <w:rPr>
          <w:rStyle w:val="FootnoteReference"/>
          <w:rFonts w:ascii="Aptos" w:hAnsi="Aptos"/>
          <w:color w:val="004751"/>
          <w:lang w:val="en-GB"/>
        </w:rPr>
        <w:footnoteReference w:id="2"/>
      </w:r>
      <w:r w:rsidRPr="00A0230B">
        <w:rPr>
          <w:rFonts w:ascii="Aptos" w:hAnsi="Aptos"/>
          <w:color w:val="004751"/>
          <w:lang w:val="en-GB"/>
        </w:rPr>
        <w:t xml:space="preserve"> </w:t>
      </w:r>
      <w:r w:rsidR="00F01027" w:rsidRPr="00A0230B">
        <w:rPr>
          <w:rFonts w:ascii="Aptos" w:hAnsi="Aptos"/>
          <w:color w:val="004751"/>
          <w:lang w:val="en-GB"/>
        </w:rPr>
        <w:t>TEAM projects</w:t>
      </w:r>
      <w:bookmarkEnd w:id="8"/>
    </w:p>
    <w:p w14:paraId="59C861EA" w14:textId="526752F8" w:rsidR="00BC619A" w:rsidRPr="00A0230B" w:rsidRDefault="00397D4E" w:rsidP="00BC619A">
      <w:pPr>
        <w:pStyle w:val="Heading1"/>
        <w:rPr>
          <w:rFonts w:ascii="Aptos" w:hAnsi="Aptos"/>
          <w:color w:val="004751"/>
          <w:lang w:val="en-GB"/>
        </w:rPr>
      </w:pPr>
      <w:bookmarkStart w:id="9" w:name="_Toc211370542"/>
      <w:r w:rsidRPr="00A0230B">
        <w:rPr>
          <w:rFonts w:ascii="Aptos" w:hAnsi="Aptos"/>
          <w:color w:val="004751"/>
          <w:lang w:val="en-GB"/>
        </w:rPr>
        <w:t>GENERAL INFORMATION</w:t>
      </w:r>
      <w:bookmarkEnd w:id="9"/>
      <w:r w:rsidRPr="00A0230B">
        <w:rPr>
          <w:rFonts w:ascii="Aptos" w:hAnsi="Aptos"/>
          <w:color w:val="004751"/>
          <w:lang w:val="en-GB"/>
        </w:rPr>
        <w:t xml:space="preserve"> </w:t>
      </w:r>
      <w:bookmarkEnd w:id="7"/>
    </w:p>
    <w:p w14:paraId="0E0498AD" w14:textId="12C42337" w:rsidR="00397D4E" w:rsidRPr="00F2249A" w:rsidRDefault="00E36EF9" w:rsidP="002C6AE3">
      <w:pPr>
        <w:rPr>
          <w:rFonts w:ascii="Aptos" w:hAnsi="Aptos"/>
          <w:i/>
          <w:iCs/>
          <w:color w:val="CF7B1F" w:themeColor="accent2"/>
          <w:sz w:val="24"/>
          <w:szCs w:val="24"/>
          <w:lang w:val="en-GB"/>
        </w:rPr>
      </w:pPr>
      <w:r w:rsidRPr="00F2249A">
        <w:rPr>
          <w:rFonts w:ascii="Aptos" w:hAnsi="Aptos"/>
          <w:i/>
          <w:iCs/>
          <w:color w:val="CF7B1F" w:themeColor="accent2"/>
          <w:lang w:val="en-GB"/>
        </w:rPr>
        <w:t>(note: this is a working document, all info needs to be inserted via the project submission tool)</w:t>
      </w:r>
    </w:p>
    <w:tbl>
      <w:tblPr>
        <w:tblStyle w:val="TableGrid"/>
        <w:tblW w:w="8784" w:type="dxa"/>
        <w:tblCellMar>
          <w:top w:w="57" w:type="dxa"/>
        </w:tblCellMar>
        <w:tblLook w:val="04A0" w:firstRow="1" w:lastRow="0" w:firstColumn="1" w:lastColumn="0" w:noHBand="0" w:noVBand="1"/>
        <w:tblCaption w:val="General information"/>
      </w:tblPr>
      <w:tblGrid>
        <w:gridCol w:w="8784"/>
      </w:tblGrid>
      <w:tr w:rsidR="006D4DA8" w:rsidRPr="00F2249A" w14:paraId="63383045" w14:textId="77777777" w:rsidTr="00DD1234">
        <w:tc>
          <w:tcPr>
            <w:tcW w:w="8784" w:type="dxa"/>
            <w:tcBorders>
              <w:top w:val="single" w:sz="4" w:space="0" w:color="004751"/>
              <w:left w:val="single" w:sz="4" w:space="0" w:color="004751"/>
              <w:bottom w:val="single" w:sz="4" w:space="0" w:color="004751"/>
              <w:right w:val="single" w:sz="4" w:space="0" w:color="004751"/>
            </w:tcBorders>
            <w:shd w:val="clear" w:color="auto" w:fill="004751"/>
          </w:tcPr>
          <w:p w14:paraId="65CC21C3" w14:textId="77777777" w:rsidR="006D4DA8" w:rsidRPr="00DD1234" w:rsidRDefault="006D4DA8" w:rsidP="00325BCE">
            <w:pPr>
              <w:spacing w:after="0"/>
              <w:rPr>
                <w:rFonts w:ascii="Aptos" w:hAnsi="Aptos"/>
                <w:b/>
                <w:bCs/>
                <w:color w:val="F8F8F8" w:themeColor="background1"/>
                <w:lang w:val="en-GB"/>
              </w:rPr>
            </w:pPr>
            <w:r w:rsidRPr="00DD1234">
              <w:rPr>
                <w:rFonts w:ascii="Aptos" w:hAnsi="Aptos"/>
                <w:b/>
                <w:bCs/>
                <w:color w:val="F8F8F8" w:themeColor="background1"/>
                <w:lang w:val="en-GB"/>
              </w:rPr>
              <w:t>Project information</w:t>
            </w:r>
          </w:p>
        </w:tc>
      </w:tr>
      <w:tr w:rsidR="006D4DA8" w:rsidRPr="00F2249A" w14:paraId="1AE440EF" w14:textId="77777777" w:rsidTr="00A0230B">
        <w:tc>
          <w:tcPr>
            <w:tcW w:w="8784" w:type="dxa"/>
            <w:tcBorders>
              <w:top w:val="single" w:sz="4" w:space="0" w:color="004751"/>
              <w:left w:val="single" w:sz="4" w:space="0" w:color="9FA585" w:themeColor="background2"/>
              <w:bottom w:val="single" w:sz="4" w:space="0" w:color="9FA585" w:themeColor="background2"/>
              <w:right w:val="single" w:sz="4" w:space="0" w:color="9FA585" w:themeColor="background2"/>
            </w:tcBorders>
            <w:shd w:val="clear" w:color="auto" w:fill="F2EEDB"/>
          </w:tcPr>
          <w:p w14:paraId="7DA0BF9F" w14:textId="77777777" w:rsidR="006D4DA8" w:rsidRPr="00A0230B" w:rsidRDefault="006D4DA8" w:rsidP="00325BCE">
            <w:pPr>
              <w:spacing w:after="0"/>
              <w:rPr>
                <w:rFonts w:ascii="Aptos" w:hAnsi="Aptos"/>
                <w:color w:val="000000" w:themeColor="text1"/>
                <w:lang w:val="en-GB"/>
              </w:rPr>
            </w:pPr>
            <w:r w:rsidRPr="00A0230B">
              <w:rPr>
                <w:rFonts w:ascii="Aptos" w:hAnsi="Aptos"/>
                <w:color w:val="000000" w:themeColor="text1"/>
                <w:lang w:val="en-GB"/>
              </w:rPr>
              <w:t>Project title</w:t>
            </w:r>
          </w:p>
        </w:tc>
      </w:tr>
      <w:tr w:rsidR="006D4DA8" w:rsidRPr="00F2249A" w14:paraId="0F761345"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419BC234" w14:textId="02F0C9B9" w:rsidR="006D4DA8" w:rsidRPr="009C24C3" w:rsidRDefault="00D10B5A" w:rsidP="00D10B5A">
            <w:pPr>
              <w:spacing w:before="240" w:after="240" w:line="240" w:lineRule="auto"/>
              <w:rPr>
                <w:rFonts w:ascii="Aptos" w:hAnsi="Aptos" w:cs="Times New Roman"/>
                <w:color w:val="auto"/>
                <w:lang w:val="en-US" w:eastAsia="en-US"/>
              </w:rPr>
            </w:pPr>
            <w:r w:rsidRPr="00D10B5A">
              <w:rPr>
                <w:rFonts w:ascii="Aptos" w:hAnsi="Aptos" w:cs="Calibri"/>
                <w:b/>
                <w:bCs/>
                <w:color w:val="000000"/>
                <w:lang w:val="en-US" w:eastAsia="en-US"/>
              </w:rPr>
              <w:t>National Data Science Network for Health, Agriculture, Environment and Education: A Flemish–Kenyan Partnership for Evidence-Driven Public Policy.</w:t>
            </w:r>
          </w:p>
        </w:tc>
      </w:tr>
      <w:tr w:rsidR="006D4DA8" w:rsidRPr="00F2249A" w14:paraId="5AB2736D" w14:textId="77777777" w:rsidTr="00A0230B">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3FCDF165" w14:textId="77777777" w:rsidR="006D4DA8" w:rsidRPr="00833C69" w:rsidRDefault="006D4DA8" w:rsidP="00325BCE">
            <w:pPr>
              <w:spacing w:after="0"/>
              <w:rPr>
                <w:rFonts w:ascii="Aptos" w:hAnsi="Aptos"/>
                <w:sz w:val="18"/>
                <w:lang w:val="en-GB"/>
              </w:rPr>
            </w:pPr>
            <w:r w:rsidRPr="00A0230B">
              <w:rPr>
                <w:rFonts w:ascii="Aptos" w:hAnsi="Aptos"/>
                <w:color w:val="000000" w:themeColor="text1"/>
                <w:lang w:val="en-GB"/>
              </w:rPr>
              <w:t xml:space="preserve">Project Summary </w:t>
            </w:r>
          </w:p>
        </w:tc>
      </w:tr>
      <w:tr w:rsidR="006D4DA8" w:rsidRPr="00F2249A" w14:paraId="0CDFEAEA" w14:textId="77777777" w:rsidTr="00325BCE">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52D85CA" w14:textId="77777777" w:rsidR="009D47D7" w:rsidRPr="009D47D7" w:rsidRDefault="009D47D7" w:rsidP="009C24C3">
            <w:pPr>
              <w:spacing w:before="100" w:beforeAutospacing="1" w:after="100" w:afterAutospacing="1" w:line="240" w:lineRule="auto"/>
              <w:rPr>
                <w:rFonts w:ascii="Aptos" w:hAnsi="Aptos" w:cs="Times New Roman"/>
                <w:color w:val="auto"/>
                <w:lang w:val="en-US" w:eastAsia="en-US"/>
              </w:rPr>
            </w:pPr>
            <w:r w:rsidRPr="009D47D7">
              <w:rPr>
                <w:rFonts w:ascii="Aptos" w:hAnsi="Aptos" w:cs="Times New Roman"/>
                <w:color w:val="auto"/>
                <w:lang w:val="en-US" w:eastAsia="en-US"/>
              </w:rPr>
              <w:t>The National Data Science Network aims to strengthen Kenya’s capacity for evidence-driven public policy by establishing a centralized Data Science and Analytics Centre (DSAC) and a network of skilled data scientists. Currently, critical datasets in health, agriculture, environment, and education are fragmented across institutions, limiting timely decision-making, predictive modeling, and outbreak preparedness.</w:t>
            </w:r>
          </w:p>
          <w:p w14:paraId="3E723BB3" w14:textId="77777777" w:rsidR="009D47D7" w:rsidRPr="009D47D7" w:rsidRDefault="009D47D7" w:rsidP="009C24C3">
            <w:pPr>
              <w:spacing w:before="100" w:beforeAutospacing="1" w:after="100" w:afterAutospacing="1" w:line="240" w:lineRule="auto"/>
              <w:rPr>
                <w:rFonts w:ascii="Aptos" w:hAnsi="Aptos" w:cs="Times New Roman"/>
                <w:color w:val="auto"/>
                <w:lang w:val="en-US" w:eastAsia="en-US"/>
              </w:rPr>
            </w:pPr>
            <w:r w:rsidRPr="009D47D7">
              <w:rPr>
                <w:rFonts w:ascii="Aptos" w:hAnsi="Aptos" w:cs="Times New Roman"/>
                <w:color w:val="auto"/>
                <w:lang w:val="en-US" w:eastAsia="en-US"/>
              </w:rPr>
              <w:t>This initiative will integrate and standardize datasets, build institutional and human capacity, and establish governance frameworks for ethical and interoperable data management. Through structured training, mentorship, and academic exchanges with UHasselt, Kenyan data scientists will develop advanced skills in biostatistics, bioinformatics, epidemiology, and predictive analytics. The DSAC will serve as a hub for data integration, analysis, and evidence dissemination, supporting One Health approaches, early warning systems, and policy interventions.</w:t>
            </w:r>
          </w:p>
          <w:p w14:paraId="3F690709" w14:textId="77777777" w:rsidR="009D47D7" w:rsidRPr="009D47D7" w:rsidRDefault="009D47D7" w:rsidP="009C24C3">
            <w:pPr>
              <w:spacing w:before="100" w:beforeAutospacing="1" w:after="100" w:afterAutospacing="1" w:line="240" w:lineRule="auto"/>
              <w:rPr>
                <w:rFonts w:ascii="Aptos" w:hAnsi="Aptos" w:cs="Times New Roman"/>
                <w:color w:val="auto"/>
                <w:lang w:val="en-US" w:eastAsia="en-US"/>
              </w:rPr>
            </w:pPr>
            <w:r w:rsidRPr="009D47D7">
              <w:rPr>
                <w:rFonts w:ascii="Aptos" w:hAnsi="Aptos" w:cs="Times New Roman"/>
                <w:color w:val="auto"/>
                <w:lang w:val="en-US" w:eastAsia="en-US"/>
              </w:rPr>
              <w:t>KIPRE will coordinate the network, with UHasselt providing technical guidance. Partner institutions—including NPHI, DVS, NEMA, and CEMA—will contribute datasets, domain expertise, and support policy engagement. The project’s activities cover capacity building, research, infrastructure, multi-stakeholder engagement, knowledge dissemination, and project management, guided by robust monitoring and evaluation.</w:t>
            </w:r>
          </w:p>
          <w:p w14:paraId="0B02FE3C" w14:textId="09068217" w:rsidR="006D4DA8" w:rsidRPr="009D47D7" w:rsidRDefault="009D47D7" w:rsidP="009C24C3">
            <w:pPr>
              <w:spacing w:before="100" w:beforeAutospacing="1" w:after="100" w:afterAutospacing="1" w:line="240" w:lineRule="auto"/>
              <w:rPr>
                <w:rFonts w:ascii="Times New Roman" w:hAnsi="Times New Roman" w:cs="Times New Roman"/>
                <w:color w:val="auto"/>
                <w:sz w:val="24"/>
                <w:szCs w:val="24"/>
                <w:lang w:val="en-US" w:eastAsia="en-US"/>
              </w:rPr>
            </w:pPr>
            <w:r w:rsidRPr="009D47D7">
              <w:rPr>
                <w:rFonts w:ascii="Aptos" w:hAnsi="Aptos" w:cs="Times New Roman"/>
                <w:color w:val="auto"/>
                <w:lang w:val="en-US" w:eastAsia="en-US"/>
              </w:rPr>
              <w:t>By integrating fragmented datasets and fostering multi-institutional collaboration, the project will establish a sustainable national data science ecosystem, enhance evidence-based policymaking, and support Kenya’s preparedness for health, environmental, and agricultural challenges. It contributes to SDG 3, SDG 9, and SDG 17, promoting inclusivity, sustainability, and long-term impact.</w:t>
            </w:r>
          </w:p>
        </w:tc>
      </w:tr>
      <w:tr w:rsidR="006D4DA8" w:rsidRPr="008108C0" w14:paraId="131420E1"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543BF72" w14:textId="5EFA8EED" w:rsidR="006D4DA8" w:rsidRPr="00833C69" w:rsidRDefault="006D4DA8" w:rsidP="00325BCE">
            <w:pPr>
              <w:rPr>
                <w:rFonts w:ascii="Aptos" w:hAnsi="Aptos"/>
                <w:lang w:val="en-GB"/>
              </w:rPr>
            </w:pPr>
            <w:r w:rsidRPr="00A0230B">
              <w:rPr>
                <w:rFonts w:ascii="Aptos" w:hAnsi="Aptos"/>
                <w:color w:val="000000" w:themeColor="text1"/>
                <w:lang w:val="en-GB"/>
              </w:rPr>
              <w:t>Please indicate whether your project is in one country, or in multiple countries. You will need to specify which country (or countries)</w:t>
            </w:r>
            <w:r w:rsidR="00D86300" w:rsidRPr="00A0230B">
              <w:rPr>
                <w:rFonts w:ascii="Aptos" w:hAnsi="Aptos"/>
                <w:color w:val="000000" w:themeColor="text1"/>
                <w:lang w:val="en-GB"/>
              </w:rPr>
              <w:t xml:space="preserve">, indicating main </w:t>
            </w:r>
            <w:r w:rsidR="00644368" w:rsidRPr="00A0230B">
              <w:rPr>
                <w:rFonts w:ascii="Aptos" w:hAnsi="Aptos"/>
                <w:color w:val="000000" w:themeColor="text1"/>
                <w:lang w:val="en-GB"/>
              </w:rPr>
              <w:t xml:space="preserve">(at least one) </w:t>
            </w:r>
            <w:r w:rsidR="00D86300" w:rsidRPr="00A0230B">
              <w:rPr>
                <w:rFonts w:ascii="Aptos" w:hAnsi="Aptos"/>
                <w:color w:val="000000" w:themeColor="text1"/>
                <w:lang w:val="en-GB"/>
              </w:rPr>
              <w:t>and other countries</w:t>
            </w:r>
            <w:r w:rsidRPr="00A0230B">
              <w:rPr>
                <w:rFonts w:ascii="Aptos" w:hAnsi="Aptos"/>
                <w:color w:val="000000" w:themeColor="text1"/>
                <w:lang w:val="en-GB"/>
              </w:rPr>
              <w:t>.</w:t>
            </w:r>
          </w:p>
        </w:tc>
      </w:tr>
      <w:tr w:rsidR="006D4DA8" w:rsidRPr="008108C0" w14:paraId="15BF88F7"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63E0E84" w14:textId="43CCF94A" w:rsidR="006D4DA8" w:rsidRPr="00833C69" w:rsidRDefault="00D10B5A" w:rsidP="00325BCE">
            <w:pPr>
              <w:spacing w:after="0"/>
              <w:rPr>
                <w:rFonts w:ascii="Aptos" w:hAnsi="Aptos"/>
                <w:i/>
                <w:iCs/>
                <w:sz w:val="18"/>
                <w:szCs w:val="18"/>
                <w:lang w:val="en-GB"/>
              </w:rPr>
            </w:pPr>
            <w:r>
              <w:rPr>
                <w:rFonts w:ascii="Aptos" w:hAnsi="Aptos"/>
                <w:i/>
                <w:iCs/>
                <w:sz w:val="18"/>
                <w:szCs w:val="18"/>
                <w:lang w:val="en-GB"/>
              </w:rPr>
              <w:t>Kenya</w:t>
            </w:r>
          </w:p>
        </w:tc>
      </w:tr>
      <w:tr w:rsidR="006D4DA8" w:rsidRPr="00F2249A" w14:paraId="51993498" w14:textId="77777777" w:rsidTr="00A0230B">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6FF6293E" w14:textId="77777777" w:rsidR="006D4DA8" w:rsidRPr="00833C69" w:rsidRDefault="006D4DA8" w:rsidP="00325BCE">
            <w:pPr>
              <w:spacing w:after="0"/>
              <w:rPr>
                <w:rFonts w:ascii="Aptos" w:hAnsi="Aptos"/>
                <w:lang w:val="en-GB"/>
              </w:rPr>
            </w:pPr>
            <w:r w:rsidRPr="00A0230B">
              <w:rPr>
                <w:rFonts w:ascii="Aptos" w:hAnsi="Aptos"/>
                <w:color w:val="000000" w:themeColor="text1"/>
                <w:lang w:val="en-GB"/>
              </w:rPr>
              <w:t>Project duration and start</w:t>
            </w:r>
          </w:p>
        </w:tc>
      </w:tr>
      <w:tr w:rsidR="006D4DA8" w:rsidRPr="00F2249A" w14:paraId="3CFE3ACE" w14:textId="77777777" w:rsidTr="00325BCE">
        <w:trPr>
          <w:trHeight w:val="300"/>
        </w:trPr>
        <w:tc>
          <w:tcPr>
            <w:tcW w:w="8784"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D839BD5" w14:textId="3BB005D9" w:rsidR="006D4DA8" w:rsidRPr="00F2249A" w:rsidRDefault="00F01027" w:rsidP="00325BCE">
            <w:pPr>
              <w:spacing w:after="0"/>
              <w:rPr>
                <w:rFonts w:ascii="Aptos" w:hAnsi="Aptos"/>
                <w:lang w:val="en-GB"/>
              </w:rPr>
            </w:pPr>
            <w:r w:rsidRPr="00F2249A">
              <w:rPr>
                <w:rFonts w:ascii="Aptos" w:hAnsi="Aptos"/>
                <w:lang w:val="en-GB"/>
              </w:rPr>
              <w:t>5</w:t>
            </w:r>
            <w:r w:rsidR="006D4DA8" w:rsidRPr="00F2249A">
              <w:rPr>
                <w:rFonts w:ascii="Aptos" w:hAnsi="Aptos"/>
                <w:lang w:val="en-GB"/>
              </w:rPr>
              <w:t xml:space="preserve"> years / 1 September 202</w:t>
            </w:r>
            <w:r w:rsidRPr="00F2249A">
              <w:rPr>
                <w:rFonts w:ascii="Aptos" w:hAnsi="Aptos"/>
                <w:lang w:val="en-GB"/>
              </w:rPr>
              <w:t>6</w:t>
            </w:r>
          </w:p>
        </w:tc>
      </w:tr>
    </w:tbl>
    <w:p w14:paraId="08335980" w14:textId="77777777" w:rsidR="006D4DA8" w:rsidRPr="00F2249A" w:rsidRDefault="006D4DA8">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Pr>
      <w:tblGrid>
        <w:gridCol w:w="3120"/>
        <w:gridCol w:w="5668"/>
      </w:tblGrid>
      <w:tr w:rsidR="00B57EFD" w:rsidRPr="008108C0" w14:paraId="5A09C8EB" w14:textId="77777777" w:rsidTr="00833C69">
        <w:trPr>
          <w:trHeight w:val="260"/>
        </w:trPr>
        <w:tc>
          <w:tcPr>
            <w:tcW w:w="5000" w:type="pct"/>
            <w:gridSpan w:val="2"/>
            <w:shd w:val="clear" w:color="auto" w:fill="004751"/>
            <w:vAlign w:val="center"/>
            <w:hideMark/>
          </w:tcPr>
          <w:p w14:paraId="7857C411" w14:textId="77777777" w:rsidR="00B57EFD" w:rsidRPr="00F2249A" w:rsidRDefault="00B57EFD" w:rsidP="00325BCE">
            <w:pPr>
              <w:spacing w:after="0" w:line="240" w:lineRule="auto"/>
              <w:jc w:val="left"/>
              <w:rPr>
                <w:rFonts w:ascii="Aptos" w:hAnsi="Aptos"/>
                <w:b/>
                <w:bCs/>
                <w:color w:val="000000"/>
                <w:lang w:val="en-US"/>
              </w:rPr>
            </w:pPr>
            <w:r w:rsidRPr="00833C69">
              <w:rPr>
                <w:rFonts w:ascii="Aptos" w:hAnsi="Aptos"/>
                <w:b/>
                <w:bCs/>
                <w:color w:val="F8F8F8" w:themeColor="background1"/>
                <w:lang w:val="en-US"/>
              </w:rPr>
              <w:t xml:space="preserve">Institutions / promoters </w:t>
            </w:r>
            <w:r w:rsidRPr="00833C69">
              <w:rPr>
                <w:rFonts w:ascii="Aptos" w:hAnsi="Aptos"/>
                <w:i/>
                <w:iCs/>
                <w:color w:val="F8F8F8" w:themeColor="background1"/>
                <w:lang w:val="en-US"/>
              </w:rPr>
              <w:t>(in case of multiple institutes, indicate the main administrative institution/promoter in the partner country and at the Flemish HE level)</w:t>
            </w:r>
            <w:r w:rsidRPr="00833C69">
              <w:rPr>
                <w:rStyle w:val="FootnoteReference"/>
                <w:rFonts w:ascii="Aptos" w:hAnsi="Aptos"/>
                <w:i/>
                <w:iCs/>
                <w:color w:val="F8F8F8" w:themeColor="background1"/>
                <w:lang w:val="en-US"/>
              </w:rPr>
              <w:footnoteReference w:id="3"/>
            </w:r>
            <w:r w:rsidRPr="00833C69">
              <w:rPr>
                <w:rFonts w:ascii="Aptos" w:hAnsi="Aptos"/>
                <w:i/>
                <w:iCs/>
                <w:color w:val="F8F8F8" w:themeColor="background1"/>
                <w:lang w:val="en-US"/>
              </w:rPr>
              <w:t xml:space="preserve"> (this data can be uploaded via the data file Annex 1, or directly in the submission tool)</w:t>
            </w:r>
          </w:p>
        </w:tc>
      </w:tr>
      <w:tr w:rsidR="00B57EFD" w:rsidRPr="00F2249A" w14:paraId="38DEE680" w14:textId="77777777" w:rsidTr="00A0230B">
        <w:trPr>
          <w:trHeight w:val="250"/>
        </w:trPr>
        <w:tc>
          <w:tcPr>
            <w:tcW w:w="1775" w:type="pct"/>
            <w:shd w:val="clear" w:color="auto" w:fill="F2EEDB"/>
            <w:vAlign w:val="center"/>
            <w:hideMark/>
          </w:tcPr>
          <w:p w14:paraId="446DCC3E"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 xml:space="preserve">Flemish institution (s) </w:t>
            </w:r>
          </w:p>
        </w:tc>
        <w:tc>
          <w:tcPr>
            <w:tcW w:w="3225" w:type="pct"/>
            <w:vAlign w:val="center"/>
            <w:hideMark/>
          </w:tcPr>
          <w:p w14:paraId="43413D71" w14:textId="3E7CBB0F" w:rsidR="00B57EFD" w:rsidRPr="00D10B5A" w:rsidRDefault="00D10B5A" w:rsidP="00D10B5A">
            <w:pPr>
              <w:spacing w:before="240" w:after="240" w:line="240" w:lineRule="auto"/>
              <w:rPr>
                <w:rFonts w:ascii="Times New Roman" w:hAnsi="Times New Roman" w:cs="Times New Roman"/>
                <w:color w:val="auto"/>
                <w:sz w:val="24"/>
                <w:szCs w:val="24"/>
                <w:lang w:val="en-US" w:eastAsia="en-US"/>
              </w:rPr>
            </w:pPr>
            <w:r>
              <w:rPr>
                <w:rFonts w:ascii="Times New Roman" w:hAnsi="Times New Roman" w:cs="Times New Roman"/>
                <w:color w:val="auto"/>
                <w:sz w:val="24"/>
                <w:szCs w:val="24"/>
                <w:lang w:val="en-US" w:eastAsia="en-US"/>
              </w:rPr>
              <w:t>University of Hasselt , Data Science Institute</w:t>
            </w:r>
          </w:p>
        </w:tc>
      </w:tr>
      <w:tr w:rsidR="00B57EFD" w:rsidRPr="00F2249A" w14:paraId="391E763C" w14:textId="77777777" w:rsidTr="00A0230B">
        <w:trPr>
          <w:trHeight w:val="250"/>
        </w:trPr>
        <w:tc>
          <w:tcPr>
            <w:tcW w:w="1775" w:type="pct"/>
            <w:shd w:val="clear" w:color="auto" w:fill="F2EEDB"/>
            <w:vAlign w:val="center"/>
            <w:hideMark/>
          </w:tcPr>
          <w:p w14:paraId="5A3D9D28"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Flemish promoter (s)</w:t>
            </w:r>
          </w:p>
        </w:tc>
        <w:tc>
          <w:tcPr>
            <w:tcW w:w="3225" w:type="pct"/>
            <w:vAlign w:val="center"/>
          </w:tcPr>
          <w:p w14:paraId="08C2ED83" w14:textId="23C288A4" w:rsidR="00B57EFD" w:rsidRPr="00F2249A" w:rsidRDefault="00D10B5A" w:rsidP="00325BCE">
            <w:pPr>
              <w:spacing w:after="0" w:line="240" w:lineRule="auto"/>
              <w:jc w:val="left"/>
              <w:rPr>
                <w:rFonts w:ascii="Aptos" w:hAnsi="Aptos"/>
                <w:color w:val="000000"/>
                <w:lang w:val="en-US"/>
              </w:rPr>
            </w:pPr>
            <w:r>
              <w:rPr>
                <w:rFonts w:ascii="Aptos" w:hAnsi="Aptos"/>
                <w:color w:val="000000"/>
                <w:lang w:val="en-US"/>
              </w:rPr>
              <w:t>Dr. Layla Kodalci</w:t>
            </w:r>
          </w:p>
        </w:tc>
      </w:tr>
      <w:tr w:rsidR="00B57EFD" w:rsidRPr="00F2249A" w14:paraId="2543D009" w14:textId="77777777" w:rsidTr="00A0230B">
        <w:trPr>
          <w:trHeight w:val="250"/>
        </w:trPr>
        <w:tc>
          <w:tcPr>
            <w:tcW w:w="1775" w:type="pct"/>
            <w:shd w:val="clear" w:color="auto" w:fill="F2EEDB"/>
            <w:vAlign w:val="center"/>
            <w:hideMark/>
          </w:tcPr>
          <w:p w14:paraId="60AAA5C0" w14:textId="77777777" w:rsidR="00B57EFD" w:rsidRPr="00A0230B" w:rsidRDefault="00B57EFD" w:rsidP="00325BCE">
            <w:pPr>
              <w:spacing w:after="0" w:line="240" w:lineRule="auto"/>
              <w:jc w:val="left"/>
              <w:rPr>
                <w:rFonts w:ascii="Aptos" w:hAnsi="Aptos"/>
                <w:color w:val="000000" w:themeColor="text1"/>
                <w:lang w:val="en-US"/>
              </w:rPr>
            </w:pPr>
            <w:r w:rsidRPr="00A0230B">
              <w:rPr>
                <w:rFonts w:ascii="Aptos" w:hAnsi="Aptos"/>
                <w:color w:val="000000" w:themeColor="text1"/>
                <w:lang w:val="en-US"/>
              </w:rPr>
              <w:t>Partner institution (s)</w:t>
            </w:r>
          </w:p>
        </w:tc>
        <w:tc>
          <w:tcPr>
            <w:tcW w:w="3225" w:type="pct"/>
            <w:vAlign w:val="center"/>
            <w:hideMark/>
          </w:tcPr>
          <w:p w14:paraId="0DA59B4F" w14:textId="643D53BA" w:rsidR="00B57EFD" w:rsidRPr="00F2249A" w:rsidRDefault="00D10B5A" w:rsidP="00325BCE">
            <w:pPr>
              <w:spacing w:after="0" w:line="240" w:lineRule="auto"/>
              <w:jc w:val="left"/>
              <w:rPr>
                <w:rFonts w:ascii="Aptos" w:hAnsi="Aptos"/>
                <w:color w:val="000000"/>
              </w:rPr>
            </w:pPr>
            <w:r>
              <w:rPr>
                <w:rFonts w:ascii="Aptos" w:hAnsi="Aptos"/>
                <w:color w:val="000000"/>
              </w:rPr>
              <w:t>Kenya Institute of Primate Research (KIPRE), National Public Health Institute (NPHI), Directorate of Veterinary Services (DVS) ,National Evironmental Management Authority (NEMA) , Center for Epidemiological Modelling and Analysis (CEMA)</w:t>
            </w:r>
          </w:p>
        </w:tc>
      </w:tr>
      <w:tr w:rsidR="00B57EFD" w:rsidRPr="00F2249A" w14:paraId="1BE468BE" w14:textId="77777777" w:rsidTr="00A0230B">
        <w:trPr>
          <w:trHeight w:val="250"/>
        </w:trPr>
        <w:tc>
          <w:tcPr>
            <w:tcW w:w="1775" w:type="pct"/>
            <w:shd w:val="clear" w:color="auto" w:fill="F2EEDB"/>
            <w:vAlign w:val="center"/>
            <w:hideMark/>
          </w:tcPr>
          <w:p w14:paraId="3590B4C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Partner promoter (s)</w:t>
            </w:r>
          </w:p>
        </w:tc>
        <w:tc>
          <w:tcPr>
            <w:tcW w:w="3225" w:type="pct"/>
            <w:vAlign w:val="center"/>
          </w:tcPr>
          <w:p w14:paraId="0B74D38C" w14:textId="56B282CA" w:rsidR="00B57EFD" w:rsidRPr="00F2249A" w:rsidRDefault="00D10B5A" w:rsidP="00D10B5A">
            <w:pPr>
              <w:spacing w:after="0" w:line="240" w:lineRule="auto"/>
              <w:jc w:val="left"/>
              <w:rPr>
                <w:rFonts w:ascii="Aptos" w:hAnsi="Aptos"/>
                <w:color w:val="000000"/>
                <w:lang w:val="en-US"/>
              </w:rPr>
            </w:pPr>
            <w:r>
              <w:rPr>
                <w:rFonts w:ascii="Aptos" w:hAnsi="Aptos"/>
                <w:color w:val="000000"/>
                <w:lang w:val="en-US"/>
              </w:rPr>
              <w:t>Patrick W. Mwaura</w:t>
            </w:r>
          </w:p>
        </w:tc>
      </w:tr>
      <w:tr w:rsidR="00B57EFD" w:rsidRPr="00F2249A" w14:paraId="78653ACB" w14:textId="77777777" w:rsidTr="00A0230B">
        <w:trPr>
          <w:trHeight w:val="250"/>
        </w:trPr>
        <w:tc>
          <w:tcPr>
            <w:tcW w:w="1775" w:type="pct"/>
            <w:shd w:val="clear" w:color="auto" w:fill="F2EEDB"/>
            <w:vAlign w:val="center"/>
          </w:tcPr>
          <w:p w14:paraId="2493146C" w14:textId="77777777" w:rsidR="00B57EFD" w:rsidRPr="00A0230B" w:rsidRDefault="00B57EFD" w:rsidP="00325BCE">
            <w:pPr>
              <w:spacing w:after="0" w:line="240" w:lineRule="auto"/>
              <w:jc w:val="left"/>
              <w:rPr>
                <w:rFonts w:ascii="Aptos" w:hAnsi="Aptos"/>
                <w:color w:val="000000" w:themeColor="text1"/>
              </w:rPr>
            </w:pPr>
            <w:r w:rsidRPr="00A0230B">
              <w:rPr>
                <w:rFonts w:ascii="Aptos" w:hAnsi="Aptos"/>
                <w:color w:val="000000" w:themeColor="text1"/>
              </w:rPr>
              <w:t>Co-promoter Flemish/ partner</w:t>
            </w:r>
          </w:p>
        </w:tc>
        <w:tc>
          <w:tcPr>
            <w:tcW w:w="3225" w:type="pct"/>
            <w:vAlign w:val="center"/>
          </w:tcPr>
          <w:p w14:paraId="39832D14" w14:textId="442EE4D7" w:rsidR="00B57EFD" w:rsidRPr="00F2249A" w:rsidRDefault="00D10B5A" w:rsidP="00F537A3">
            <w:pPr>
              <w:spacing w:after="0" w:line="240" w:lineRule="auto"/>
              <w:jc w:val="left"/>
              <w:rPr>
                <w:rFonts w:ascii="Aptos" w:hAnsi="Aptos"/>
                <w:color w:val="000000"/>
                <w:lang w:val="en-US"/>
              </w:rPr>
            </w:pPr>
            <w:r>
              <w:rPr>
                <w:rFonts w:ascii="Aptos" w:hAnsi="Aptos"/>
                <w:color w:val="000000"/>
                <w:lang w:val="en-US"/>
              </w:rPr>
              <w:t>Christopher K. Kariuki</w:t>
            </w:r>
            <w:r w:rsidR="000272F7">
              <w:rPr>
                <w:rFonts w:ascii="Aptos" w:hAnsi="Aptos"/>
                <w:color w:val="000000"/>
                <w:lang w:val="en-US"/>
              </w:rPr>
              <w:t xml:space="preserve"> (KIPRE)</w:t>
            </w:r>
            <w:r>
              <w:rPr>
                <w:rFonts w:ascii="Aptos" w:hAnsi="Aptos"/>
                <w:color w:val="000000"/>
                <w:lang w:val="en-US"/>
              </w:rPr>
              <w:t>, Stella Irungu</w:t>
            </w:r>
            <w:r w:rsidR="000272F7">
              <w:rPr>
                <w:rFonts w:ascii="Aptos" w:hAnsi="Aptos"/>
                <w:color w:val="000000"/>
                <w:lang w:val="en-US"/>
              </w:rPr>
              <w:t xml:space="preserve"> (KIPRE)</w:t>
            </w:r>
            <w:r>
              <w:rPr>
                <w:rFonts w:ascii="Aptos" w:hAnsi="Aptos"/>
                <w:color w:val="000000"/>
                <w:lang w:val="en-US"/>
              </w:rPr>
              <w:t xml:space="preserve">, </w:t>
            </w:r>
            <w:r w:rsidR="000272F7">
              <w:rPr>
                <w:rFonts w:ascii="Aptos" w:hAnsi="Aptos"/>
                <w:color w:val="000000"/>
                <w:lang w:val="en-US"/>
              </w:rPr>
              <w:t>Joyce O. Imende</w:t>
            </w:r>
            <w:r w:rsidR="00F537A3">
              <w:rPr>
                <w:rFonts w:ascii="Aptos" w:hAnsi="Aptos"/>
                <w:color w:val="000000"/>
                <w:lang w:val="en-US"/>
              </w:rPr>
              <w:t xml:space="preserve"> </w:t>
            </w:r>
            <w:r w:rsidR="000272F7">
              <w:rPr>
                <w:rFonts w:ascii="Aptos" w:hAnsi="Aptos"/>
                <w:color w:val="000000"/>
                <w:lang w:val="en-US"/>
              </w:rPr>
              <w:t>(NEMA), DVS, NPHI</w:t>
            </w:r>
            <w:r w:rsidR="00627B3E">
              <w:rPr>
                <w:rFonts w:ascii="Aptos" w:hAnsi="Aptos"/>
                <w:color w:val="000000"/>
                <w:lang w:val="en-US"/>
              </w:rPr>
              <w:t>, Mwangi Thumbi (CEMA)</w:t>
            </w:r>
          </w:p>
        </w:tc>
      </w:tr>
    </w:tbl>
    <w:p w14:paraId="43FFD24A" w14:textId="77777777" w:rsidR="00B57EFD" w:rsidRPr="00F2249A" w:rsidRDefault="00B57EFD">
      <w:pPr>
        <w:rPr>
          <w:rFonts w:ascii="Aptos" w:hAnsi="Aptos"/>
          <w:lang w:val="en-GB"/>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ayout w:type="fixed"/>
        <w:tblLook w:val="04A0" w:firstRow="1" w:lastRow="0" w:firstColumn="1" w:lastColumn="0" w:noHBand="0" w:noVBand="1"/>
      </w:tblPr>
      <w:tblGrid>
        <w:gridCol w:w="3260"/>
        <w:gridCol w:w="5528"/>
      </w:tblGrid>
      <w:tr w:rsidR="00614127" w:rsidRPr="008108C0" w14:paraId="46C90121" w14:textId="77777777" w:rsidTr="00833C69">
        <w:trPr>
          <w:trHeight w:val="250"/>
        </w:trPr>
        <w:tc>
          <w:tcPr>
            <w:tcW w:w="1855" w:type="pct"/>
            <w:shd w:val="clear" w:color="auto" w:fill="004751"/>
            <w:vAlign w:val="center"/>
            <w:hideMark/>
          </w:tcPr>
          <w:p w14:paraId="6B988131" w14:textId="77777777" w:rsidR="00614127" w:rsidRPr="00F2249A" w:rsidRDefault="00614127" w:rsidP="00325BCE">
            <w:pPr>
              <w:rPr>
                <w:rFonts w:ascii="Aptos" w:hAnsi="Aptos"/>
                <w:b/>
                <w:bCs/>
              </w:rPr>
            </w:pPr>
            <w:r w:rsidRPr="00833C69">
              <w:rPr>
                <w:rFonts w:ascii="Aptos" w:hAnsi="Aptos"/>
                <w:b/>
                <w:bCs/>
                <w:color w:val="F8F8F8" w:themeColor="background1"/>
              </w:rPr>
              <w:t>Sector</w:t>
            </w:r>
            <w:r w:rsidRPr="00833C69">
              <w:rPr>
                <w:rFonts w:ascii="Aptos" w:hAnsi="Aptos"/>
                <w:b/>
                <w:bCs/>
                <w:color w:val="F8F8F8" w:themeColor="background1"/>
                <w:lang w:val="nl-NL"/>
              </w:rPr>
              <w:t xml:space="preserve"> code OECD</w:t>
            </w:r>
          </w:p>
        </w:tc>
        <w:tc>
          <w:tcPr>
            <w:tcW w:w="3145" w:type="pct"/>
            <w:noWrap/>
            <w:vAlign w:val="center"/>
            <w:hideMark/>
          </w:tcPr>
          <w:p w14:paraId="54A1305B" w14:textId="6EFBD4B1" w:rsidR="00614127" w:rsidRPr="00F2249A" w:rsidRDefault="00614127" w:rsidP="00325BCE">
            <w:pPr>
              <w:rPr>
                <w:rFonts w:ascii="Aptos" w:hAnsi="Aptos"/>
                <w:lang w:val="en-US"/>
              </w:rPr>
            </w:pPr>
            <w:r w:rsidRPr="00F2249A">
              <w:rPr>
                <w:rFonts w:ascii="Aptos" w:hAnsi="Aptos"/>
                <w:lang w:val="en-US"/>
              </w:rPr>
              <w:t>As part of the preparation of the proposal, VLIRUOS requests some coding of the proposals for data purposes, you can prepare this in  Annex 1 or complete directly in the submission tool</w:t>
            </w:r>
          </w:p>
        </w:tc>
      </w:tr>
    </w:tbl>
    <w:p w14:paraId="283D224F" w14:textId="77777777" w:rsidR="00614127" w:rsidRPr="00F2249A" w:rsidRDefault="00614127" w:rsidP="00614127">
      <w:pPr>
        <w:rPr>
          <w:rFonts w:ascii="Aptos" w:hAnsi="Aptos"/>
          <w:lang w:val="en-US"/>
        </w:rPr>
      </w:pPr>
    </w:p>
    <w:tbl>
      <w:tblPr>
        <w:tblW w:w="4849" w:type="pct"/>
        <w:tblInd w:w="-5" w:type="dxa"/>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auto"/>
        </w:tblBorders>
        <w:tblLook w:val="04A0" w:firstRow="1" w:lastRow="0" w:firstColumn="1" w:lastColumn="0" w:noHBand="0" w:noVBand="1"/>
      </w:tblPr>
      <w:tblGrid>
        <w:gridCol w:w="3120"/>
        <w:gridCol w:w="5668"/>
      </w:tblGrid>
      <w:tr w:rsidR="00614127" w:rsidRPr="00F2249A" w14:paraId="353C22D7" w14:textId="77777777" w:rsidTr="00833C69">
        <w:trPr>
          <w:trHeight w:val="260"/>
        </w:trPr>
        <w:tc>
          <w:tcPr>
            <w:tcW w:w="5000" w:type="pct"/>
            <w:gridSpan w:val="2"/>
            <w:shd w:val="clear" w:color="auto" w:fill="004751"/>
            <w:vAlign w:val="center"/>
            <w:hideMark/>
          </w:tcPr>
          <w:p w14:paraId="4C5A09F0" w14:textId="77777777" w:rsidR="00614127" w:rsidRPr="00833C69" w:rsidRDefault="00614127" w:rsidP="00325BCE">
            <w:pPr>
              <w:spacing w:after="0" w:line="240" w:lineRule="auto"/>
              <w:jc w:val="left"/>
              <w:rPr>
                <w:rFonts w:ascii="Aptos" w:hAnsi="Aptos"/>
                <w:b/>
                <w:bCs/>
                <w:color w:val="F8F8F8" w:themeColor="background1"/>
              </w:rPr>
            </w:pPr>
            <w:r w:rsidRPr="00833C69">
              <w:rPr>
                <w:rFonts w:ascii="Aptos" w:hAnsi="Aptos"/>
                <w:b/>
                <w:bCs/>
                <w:color w:val="F8F8F8" w:themeColor="background1"/>
              </w:rPr>
              <w:t>Sustainable Development Goals (SDG)</w:t>
            </w:r>
          </w:p>
        </w:tc>
      </w:tr>
      <w:tr w:rsidR="00614127" w:rsidRPr="008108C0" w14:paraId="014DB46A" w14:textId="77777777" w:rsidTr="00A0230B">
        <w:trPr>
          <w:trHeight w:val="250"/>
        </w:trPr>
        <w:tc>
          <w:tcPr>
            <w:tcW w:w="1775" w:type="pct"/>
            <w:shd w:val="clear" w:color="auto" w:fill="F2EEDB"/>
            <w:hideMark/>
          </w:tcPr>
          <w:p w14:paraId="5F116619"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Main SDG</w:t>
            </w:r>
          </w:p>
        </w:tc>
        <w:tc>
          <w:tcPr>
            <w:tcW w:w="3225" w:type="pct"/>
            <w:vAlign w:val="center"/>
            <w:hideMark/>
          </w:tcPr>
          <w:p w14:paraId="3986BEAD" w14:textId="4CBF321B" w:rsidR="00614127" w:rsidRPr="00F2249A" w:rsidRDefault="004323A4" w:rsidP="004323A4">
            <w:pPr>
              <w:spacing w:after="0" w:line="240" w:lineRule="auto"/>
              <w:jc w:val="left"/>
              <w:rPr>
                <w:rFonts w:ascii="Aptos" w:hAnsi="Aptos"/>
                <w:color w:val="000000"/>
                <w:lang w:val="en-US"/>
              </w:rPr>
            </w:pPr>
            <w:r>
              <w:rPr>
                <w:rFonts w:ascii="Aptos" w:hAnsi="Aptos"/>
                <w:lang w:val="en-US"/>
              </w:rPr>
              <w:t>SD3</w:t>
            </w:r>
          </w:p>
        </w:tc>
      </w:tr>
      <w:tr w:rsidR="00614127" w:rsidRPr="008108C0" w14:paraId="6D1644D7" w14:textId="77777777" w:rsidTr="00A0230B">
        <w:trPr>
          <w:trHeight w:val="250"/>
        </w:trPr>
        <w:tc>
          <w:tcPr>
            <w:tcW w:w="1775" w:type="pct"/>
            <w:shd w:val="clear" w:color="auto" w:fill="F2EEDB"/>
            <w:vAlign w:val="center"/>
            <w:hideMark/>
          </w:tcPr>
          <w:p w14:paraId="1D0EF783" w14:textId="77777777" w:rsidR="00614127" w:rsidRPr="00A0230B" w:rsidRDefault="00614127" w:rsidP="00325BCE">
            <w:pPr>
              <w:spacing w:after="0" w:line="240" w:lineRule="auto"/>
              <w:jc w:val="left"/>
              <w:rPr>
                <w:rFonts w:ascii="Aptos" w:hAnsi="Aptos"/>
                <w:color w:val="000000" w:themeColor="text1"/>
                <w:lang w:val="en-US"/>
              </w:rPr>
            </w:pPr>
            <w:r w:rsidRPr="00A0230B">
              <w:rPr>
                <w:rFonts w:ascii="Aptos" w:hAnsi="Aptos"/>
                <w:color w:val="000000" w:themeColor="text1"/>
              </w:rPr>
              <w:t>Additional SDG</w:t>
            </w:r>
          </w:p>
        </w:tc>
        <w:tc>
          <w:tcPr>
            <w:tcW w:w="3225" w:type="pct"/>
            <w:vAlign w:val="center"/>
          </w:tcPr>
          <w:p w14:paraId="623A2E7C" w14:textId="0E1EA40D" w:rsidR="00614127" w:rsidRPr="00F2249A" w:rsidRDefault="004323A4" w:rsidP="00325BCE">
            <w:pPr>
              <w:spacing w:after="0" w:line="240" w:lineRule="auto"/>
              <w:jc w:val="left"/>
              <w:rPr>
                <w:rFonts w:ascii="Aptos" w:hAnsi="Aptos"/>
                <w:color w:val="000000"/>
                <w:lang w:val="en-US"/>
              </w:rPr>
            </w:pPr>
            <w:r>
              <w:rPr>
                <w:rFonts w:ascii="Aptos" w:hAnsi="Aptos"/>
                <w:lang w:val="en-US"/>
              </w:rPr>
              <w:t>SDG</w:t>
            </w:r>
            <w:r w:rsidR="00D57AE3">
              <w:rPr>
                <w:rFonts w:ascii="Aptos" w:hAnsi="Aptos"/>
                <w:lang w:val="en-US"/>
              </w:rPr>
              <w:t xml:space="preserve"> 2, </w:t>
            </w:r>
            <w:r>
              <w:rPr>
                <w:rFonts w:ascii="Aptos" w:hAnsi="Aptos"/>
                <w:lang w:val="en-US"/>
              </w:rPr>
              <w:t>4, 9</w:t>
            </w:r>
            <w:r w:rsidR="00D57AE3">
              <w:rPr>
                <w:rFonts w:ascii="Aptos" w:hAnsi="Aptos"/>
                <w:lang w:val="en-US"/>
              </w:rPr>
              <w:t>, 13</w:t>
            </w:r>
            <w:r>
              <w:rPr>
                <w:rFonts w:ascii="Aptos" w:hAnsi="Aptos"/>
                <w:lang w:val="en-US"/>
              </w:rPr>
              <w:t xml:space="preserve"> and 17</w:t>
            </w:r>
          </w:p>
        </w:tc>
      </w:tr>
    </w:tbl>
    <w:p w14:paraId="6EC0E247" w14:textId="77777777" w:rsidR="00614127" w:rsidRPr="00F2249A" w:rsidRDefault="00614127">
      <w:pPr>
        <w:rPr>
          <w:rFonts w:ascii="Aptos" w:hAnsi="Aptos"/>
          <w:lang w:val="en-US"/>
        </w:rPr>
      </w:pPr>
    </w:p>
    <w:p w14:paraId="04816694" w14:textId="634966EC" w:rsidR="002B3EE3" w:rsidRPr="00A0230B" w:rsidRDefault="00F75E9E" w:rsidP="00852676">
      <w:pPr>
        <w:pStyle w:val="Heading1"/>
        <w:rPr>
          <w:rFonts w:ascii="Aptos" w:hAnsi="Aptos"/>
          <w:color w:val="004751"/>
          <w:lang w:val="en-GB"/>
        </w:rPr>
      </w:pPr>
      <w:bookmarkStart w:id="10" w:name="_Toc211370543"/>
      <w:bookmarkEnd w:id="0"/>
      <w:r w:rsidRPr="00A0230B">
        <w:rPr>
          <w:rFonts w:ascii="Aptos" w:hAnsi="Aptos"/>
          <w:color w:val="004751"/>
          <w:lang w:val="en-GB"/>
        </w:rPr>
        <w:t xml:space="preserve">Module 1: </w:t>
      </w:r>
      <w:r w:rsidR="005D3D89" w:rsidRPr="00A0230B">
        <w:rPr>
          <w:rFonts w:ascii="Aptos" w:hAnsi="Aptos"/>
          <w:color w:val="004751"/>
          <w:lang w:val="en-GB"/>
        </w:rPr>
        <w:t>Context</w:t>
      </w:r>
      <w:r w:rsidR="00036071" w:rsidRPr="00A0230B">
        <w:rPr>
          <w:rFonts w:ascii="Aptos" w:hAnsi="Aptos"/>
          <w:color w:val="004751"/>
          <w:lang w:val="en-GB"/>
        </w:rPr>
        <w:t xml:space="preserve"> </w:t>
      </w:r>
      <w:r w:rsidR="000F515B" w:rsidRPr="00A0230B">
        <w:rPr>
          <w:rFonts w:ascii="Aptos" w:hAnsi="Aptos"/>
          <w:color w:val="004751"/>
          <w:lang w:val="en-GB"/>
        </w:rPr>
        <w:t xml:space="preserve">/ problem </w:t>
      </w:r>
      <w:r w:rsidR="00036071" w:rsidRPr="00A0230B">
        <w:rPr>
          <w:rFonts w:ascii="Aptos" w:hAnsi="Aptos"/>
          <w:color w:val="004751"/>
          <w:lang w:val="en-GB"/>
        </w:rPr>
        <w:t>analysis</w:t>
      </w:r>
      <w:r w:rsidR="00311A9B" w:rsidRPr="00A0230B">
        <w:rPr>
          <w:rStyle w:val="FootnoteReference"/>
          <w:rFonts w:ascii="Aptos" w:hAnsi="Aptos"/>
          <w:color w:val="004751"/>
          <w:lang w:val="en-GB"/>
        </w:rPr>
        <w:footnoteReference w:id="4"/>
      </w:r>
      <w:bookmarkEnd w:id="10"/>
    </w:p>
    <w:p w14:paraId="3A8CB711" w14:textId="585923E6" w:rsidR="002877D0" w:rsidRPr="00F2249A" w:rsidRDefault="000A7D8F" w:rsidP="00432805">
      <w:pPr>
        <w:pStyle w:val="Heading2"/>
        <w:numPr>
          <w:ilvl w:val="1"/>
          <w:numId w:val="5"/>
        </w:numPr>
        <w:rPr>
          <w:rFonts w:ascii="Aptos" w:hAnsi="Aptos"/>
          <w:lang w:val="en-GB"/>
        </w:rPr>
      </w:pPr>
      <w:bookmarkStart w:id="11" w:name="_Toc117797858"/>
      <w:bookmarkStart w:id="12" w:name="_Toc154144904"/>
      <w:bookmarkStart w:id="13" w:name="_Toc211370544"/>
      <w:r w:rsidRPr="00F2249A">
        <w:rPr>
          <w:rFonts w:ascii="Aptos" w:hAnsi="Aptos"/>
          <w:lang w:val="en-GB"/>
        </w:rPr>
        <w:t>Sustainable development context</w:t>
      </w:r>
      <w:bookmarkEnd w:id="11"/>
      <w:bookmarkEnd w:id="12"/>
      <w:bookmarkEnd w:id="13"/>
      <w:r w:rsidRPr="00F2249A">
        <w:rPr>
          <w:rFonts w:ascii="Aptos" w:hAnsi="Aptos"/>
          <w:lang w:val="en-GB"/>
        </w:rPr>
        <w:t xml:space="preserve"> </w:t>
      </w: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5D3D89" w:rsidRPr="008108C0" w14:paraId="017C8854" w14:textId="77777777" w:rsidTr="0086360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63A9BB1F" w14:textId="571DB426" w:rsidR="00132067" w:rsidRPr="00F2249A" w:rsidRDefault="008C46E3" w:rsidP="002158E7">
            <w:pPr>
              <w:rPr>
                <w:rFonts w:ascii="Aptos" w:hAnsi="Aptos"/>
                <w:lang w:val="en-GB"/>
              </w:rPr>
            </w:pPr>
            <w:r w:rsidRPr="00DD6376">
              <w:rPr>
                <w:rFonts w:ascii="Aptos" w:hAnsi="Aptos"/>
                <w:color w:val="F8F8F8" w:themeColor="background1"/>
                <w:lang w:val="en-GB"/>
              </w:rPr>
              <w:t>Provide the evidence-based relevance of this proposal and d</w:t>
            </w:r>
            <w:r w:rsidR="00B50D8D" w:rsidRPr="00DD6376">
              <w:rPr>
                <w:rFonts w:ascii="Aptos" w:hAnsi="Aptos"/>
                <w:color w:val="F8F8F8" w:themeColor="background1"/>
                <w:lang w:val="en-GB"/>
              </w:rPr>
              <w:t>escribe</w:t>
            </w:r>
            <w:r w:rsidR="002158E7" w:rsidRPr="00DD6376">
              <w:rPr>
                <w:rFonts w:ascii="Aptos" w:hAnsi="Aptos"/>
                <w:color w:val="F8F8F8" w:themeColor="background1"/>
                <w:lang w:val="en-GB"/>
              </w:rPr>
              <w:t xml:space="preserve"> the key sustainable developmental challenge(s) that the project wants to tackle</w:t>
            </w:r>
            <w:r w:rsidR="002A71F7" w:rsidRPr="00DD6376">
              <w:rPr>
                <w:rFonts w:ascii="Aptos" w:hAnsi="Aptos"/>
                <w:color w:val="F8F8F8" w:themeColor="background1"/>
                <w:lang w:val="en-GB"/>
              </w:rPr>
              <w:t xml:space="preserve"> (cf. Agenda 2030, taking into account as well the SDG principles of LNOB, </w:t>
            </w:r>
            <w:r w:rsidR="00B62681" w:rsidRPr="00DD6376">
              <w:rPr>
                <w:rFonts w:ascii="Aptos" w:hAnsi="Aptos"/>
                <w:color w:val="F8F8F8" w:themeColor="background1"/>
                <w:lang w:val="en-GB"/>
              </w:rPr>
              <w:t>MIP</w:t>
            </w:r>
            <w:r w:rsidR="002A71F7" w:rsidRPr="00DD6376">
              <w:rPr>
                <w:rFonts w:ascii="Aptos" w:hAnsi="Aptos"/>
                <w:color w:val="F8F8F8" w:themeColor="background1"/>
                <w:lang w:val="en-GB"/>
              </w:rPr>
              <w:t xml:space="preserve"> and MSP)</w:t>
            </w:r>
            <w:r w:rsidR="002158E7" w:rsidRPr="00DD6376">
              <w:rPr>
                <w:rFonts w:ascii="Aptos" w:hAnsi="Aptos"/>
                <w:color w:val="F8F8F8" w:themeColor="background1"/>
                <w:lang w:val="en-GB"/>
              </w:rPr>
              <w:t xml:space="preserve"> and its </w:t>
            </w:r>
            <w:r w:rsidR="00490137" w:rsidRPr="00DD6376">
              <w:rPr>
                <w:rFonts w:ascii="Aptos" w:hAnsi="Aptos"/>
                <w:b/>
                <w:bCs/>
                <w:color w:val="F8F8F8" w:themeColor="background1"/>
                <w:lang w:val="en-GB"/>
              </w:rPr>
              <w:t xml:space="preserve">global, </w:t>
            </w:r>
            <w:r w:rsidR="002158E7" w:rsidRPr="00DD6376">
              <w:rPr>
                <w:rFonts w:ascii="Aptos" w:hAnsi="Aptos"/>
                <w:b/>
                <w:bCs/>
                <w:color w:val="F8F8F8" w:themeColor="background1"/>
                <w:lang w:val="en-GB"/>
              </w:rPr>
              <w:t>regional</w:t>
            </w:r>
            <w:r w:rsidR="62E49794" w:rsidRPr="00DD6376">
              <w:rPr>
                <w:rFonts w:ascii="Aptos" w:hAnsi="Aptos"/>
                <w:b/>
                <w:bCs/>
                <w:color w:val="F8F8F8" w:themeColor="background1"/>
                <w:lang w:val="en-GB"/>
              </w:rPr>
              <w:t>,</w:t>
            </w:r>
            <w:r w:rsidR="002158E7" w:rsidRPr="00DD6376">
              <w:rPr>
                <w:rFonts w:ascii="Aptos" w:hAnsi="Aptos"/>
                <w:b/>
                <w:bCs/>
                <w:color w:val="F8F8F8" w:themeColor="background1"/>
                <w:lang w:val="en-GB"/>
              </w:rPr>
              <w:t xml:space="preserve"> or local context</w:t>
            </w:r>
            <w:r w:rsidR="002158E7" w:rsidRPr="00DD6376">
              <w:rPr>
                <w:rFonts w:ascii="Aptos" w:hAnsi="Aptos"/>
                <w:color w:val="F8F8F8" w:themeColor="background1"/>
                <w:lang w:val="en-GB"/>
              </w:rPr>
              <w:t xml:space="preserve"> (including local and national policies</w:t>
            </w:r>
            <w:r w:rsidR="000B3154" w:rsidRPr="00DD6376">
              <w:rPr>
                <w:rFonts w:ascii="Aptos" w:hAnsi="Aptos"/>
                <w:color w:val="F8F8F8" w:themeColor="background1"/>
                <w:lang w:val="en-GB"/>
              </w:rPr>
              <w:t>, and the key actors involved</w:t>
            </w:r>
            <w:r w:rsidR="002158E7" w:rsidRPr="00DD6376">
              <w:rPr>
                <w:rFonts w:ascii="Aptos" w:hAnsi="Aptos"/>
                <w:color w:val="F8F8F8" w:themeColor="background1"/>
                <w:lang w:val="en-GB"/>
              </w:rPr>
              <w:t>).</w:t>
            </w:r>
            <w:r w:rsidR="00C70FE9" w:rsidRPr="00DD6376">
              <w:rPr>
                <w:rFonts w:ascii="Aptos" w:hAnsi="Aptos"/>
                <w:color w:val="F8F8F8" w:themeColor="background1"/>
                <w:lang w:val="en-GB"/>
              </w:rPr>
              <w:t xml:space="preserve"> </w:t>
            </w:r>
          </w:p>
        </w:tc>
      </w:tr>
      <w:tr w:rsidR="005D3D89" w:rsidRPr="00F2249A" w14:paraId="497AF705" w14:textId="77777777" w:rsidTr="7E42974C">
        <w:trPr>
          <w:trHeight w:val="190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1AA16155" w14:textId="77777777" w:rsidR="00B33FF8" w:rsidRPr="00B33FF8" w:rsidRDefault="00B33FF8" w:rsidP="00B33FF8">
            <w:pPr>
              <w:spacing w:after="0"/>
              <w:rPr>
                <w:rFonts w:ascii="Aptos" w:hAnsi="Aptos"/>
              </w:rPr>
            </w:pPr>
            <w:r w:rsidRPr="00B33FF8">
              <w:rPr>
                <w:rFonts w:ascii="Aptos" w:hAnsi="Aptos"/>
              </w:rPr>
              <w:t>Since the One Health framework was first conceptualised in 2004, many countries—including Kenya and others in sub-Saharan Africa—continue to struggle with implementing it effectively. A recent systematic review by Yopa Daniele Sandra et al. highlights persistent barriers: weak governance and leadership, fragmented planning, limited cross-sector collaboration, inadequate community engagement, poorly coordinated surveillance, lack of operational experience, chronic resource constraints, workforce shortages, and gaps in communication. These challenges, as Bukachi et al. note, have repeatedly surfaced during zoonotic outbreaks, environmental stresses, agricultural shocks, and public health emergencies. Fragmented information systems and limited analytical capacity slow down evidence-based decision-making and reduce the country’s ability to respond effectively. The education sector faces similar issues, with universities and training institutions lacking interoperable infrastructure for data sharing and applied analytics, further limiting the development of a skilled workforce to support a national One Health agenda.</w:t>
            </w:r>
          </w:p>
          <w:p w14:paraId="3C1FAC9B" w14:textId="77777777" w:rsidR="00B33FF8" w:rsidRPr="00B33FF8" w:rsidRDefault="00B33FF8" w:rsidP="00B33FF8">
            <w:pPr>
              <w:spacing w:after="0"/>
              <w:rPr>
                <w:rFonts w:ascii="Aptos" w:hAnsi="Aptos"/>
              </w:rPr>
            </w:pPr>
          </w:p>
          <w:p w14:paraId="2186BFDB" w14:textId="262D8F07" w:rsidR="005D3D89" w:rsidRPr="00F2249A" w:rsidRDefault="00B33FF8" w:rsidP="00B33FF8">
            <w:pPr>
              <w:spacing w:after="0"/>
              <w:rPr>
                <w:rFonts w:ascii="Aptos" w:hAnsi="Aptos"/>
                <w:sz w:val="18"/>
                <w:lang w:val="en-GB"/>
              </w:rPr>
            </w:pPr>
            <w:r w:rsidRPr="00B33FF8">
              <w:rPr>
                <w:rFonts w:ascii="Aptos" w:hAnsi="Aptos"/>
              </w:rPr>
              <w:t>Kenya’s national context strongly reflects these challenges. While capable institutions exist—including the Kenya Institute of Primate Research (KIPRE), the National Public Health Institute (NPHI), the Directorate of Veterinary Services (DVS), the National Environmental Management Authority (NEMA), the Centre for Epidemiological Modelling and Analysis (CEMA), and several universities—each manages its own datasets, standards, and governance frameworks. Without harmonised protocols and interoperable platforms, information flow across health, agriculture, environment, and education remains fragmented. This siloed approach has significant financial, operational, and public health costs: delayed threat detection, duplicated efforts, inefficient resource allocation, and gaps in multisector risk communication. Evidence from Griffin T. et al. and Milazzo A. et al. shows that weak inter-agency coordination directly contributes to delayed decisions and higher outbreak control costs. Without real-time integration of surveillance, laboratory, environmental, agricultural, and community-level data, agencies cannot build a complete risk picture, prioritise interventions, or evaluate the impact of public health measures. These weaknesses impede progress toward Sustainable Development Goal (SDG) 2 (Zero Hunger), SDG 3 (Good Health and Well-being), SDG 4 (Quality Education), SDG 13 (Climate Action), and SDG 17 (Partnerships for the Goals), and challenge the principles of Leaving No One Behind (LNOB), Meaningful Involvement of People (MIP), and Multi-Stakeholder Partnerships (MSP) that underpin Agenda 2030.</w:t>
            </w:r>
          </w:p>
        </w:tc>
      </w:tr>
    </w:tbl>
    <w:p w14:paraId="673E2B1F" w14:textId="035B5230" w:rsidR="000A7D8F" w:rsidRPr="00F2249A" w:rsidRDefault="00CE40F0" w:rsidP="00F35FDD">
      <w:pPr>
        <w:pStyle w:val="Heading2"/>
        <w:numPr>
          <w:ilvl w:val="1"/>
          <w:numId w:val="24"/>
        </w:numPr>
        <w:rPr>
          <w:rFonts w:ascii="Aptos" w:hAnsi="Aptos"/>
          <w:lang w:val="en-GB"/>
        </w:rPr>
      </w:pPr>
      <w:bookmarkStart w:id="14" w:name="_Toc99353013"/>
      <w:bookmarkStart w:id="15" w:name="_Toc154144905"/>
      <w:bookmarkStart w:id="16" w:name="_Toc211370545"/>
      <w:r w:rsidRPr="00F2249A">
        <w:rPr>
          <w:rFonts w:ascii="Aptos" w:hAnsi="Aptos"/>
          <w:lang w:val="en-GB"/>
        </w:rPr>
        <w:t>Institutional</w:t>
      </w:r>
      <w:r w:rsidR="00F35FDD" w:rsidRPr="00F2249A">
        <w:rPr>
          <w:rFonts w:ascii="Aptos" w:hAnsi="Aptos"/>
          <w:lang w:val="en-GB"/>
        </w:rPr>
        <w:t xml:space="preserve"> context</w:t>
      </w:r>
      <w:bookmarkEnd w:id="14"/>
      <w:r w:rsidRPr="00F2249A">
        <w:rPr>
          <w:rFonts w:ascii="Aptos" w:hAnsi="Aptos"/>
          <w:lang w:val="en-GB"/>
        </w:rPr>
        <w:t xml:space="preserve"> of the partner institution(s)</w:t>
      </w:r>
      <w:bookmarkEnd w:id="15"/>
      <w:bookmarkEnd w:id="16"/>
    </w:p>
    <w:tbl>
      <w:tblPr>
        <w:tblStyle w:val="TableGrid"/>
        <w:tblW w:w="0" w:type="auto"/>
        <w:tblCellMar>
          <w:top w:w="57" w:type="dxa"/>
        </w:tblCellMar>
        <w:tblLook w:val="04A0" w:firstRow="1" w:lastRow="0" w:firstColumn="1" w:lastColumn="0" w:noHBand="0" w:noVBand="1"/>
        <w:tblCaption w:val="Institutional context of the partner institution"/>
      </w:tblPr>
      <w:tblGrid>
        <w:gridCol w:w="9062"/>
      </w:tblGrid>
      <w:tr w:rsidR="005D3D89" w:rsidRPr="008108C0" w14:paraId="3916572F" w14:textId="77777777" w:rsidTr="00DD6376">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D636495" w14:textId="07CBC917" w:rsidR="00701F50" w:rsidRPr="00F2249A" w:rsidRDefault="0010377B" w:rsidP="005E232C">
            <w:pPr>
              <w:rPr>
                <w:rFonts w:ascii="Aptos" w:hAnsi="Aptos"/>
                <w:lang w:val="en-GB"/>
              </w:rPr>
            </w:pPr>
            <w:r w:rsidRPr="00DD6376">
              <w:rPr>
                <w:rFonts w:ascii="Aptos" w:hAnsi="Aptos"/>
                <w:color w:val="F8F8F8" w:themeColor="background1"/>
                <w:lang w:val="en-GB"/>
              </w:rPr>
              <w:t>Analysis of the capacity constraints and needs/priorities of the local partner institution and in particular the involved research &amp; educational units/departments. Describe the added value of the project in addressing these c</w:t>
            </w:r>
            <w:r w:rsidR="00DD4653" w:rsidRPr="00DD6376">
              <w:rPr>
                <w:rFonts w:ascii="Aptos" w:hAnsi="Aptos"/>
                <w:color w:val="F8F8F8" w:themeColor="background1"/>
                <w:lang w:val="en-GB"/>
              </w:rPr>
              <w:t>hallenges</w:t>
            </w:r>
            <w:r w:rsidRPr="00DD6376">
              <w:rPr>
                <w:rFonts w:ascii="Aptos" w:hAnsi="Aptos"/>
                <w:color w:val="F8F8F8" w:themeColor="background1"/>
                <w:lang w:val="en-GB"/>
              </w:rPr>
              <w:t xml:space="preserve"> and </w:t>
            </w:r>
            <w:r w:rsidR="00DD4653" w:rsidRPr="00DD6376">
              <w:rPr>
                <w:rFonts w:ascii="Aptos" w:hAnsi="Aptos"/>
                <w:color w:val="F8F8F8" w:themeColor="background1"/>
                <w:lang w:val="en-GB"/>
              </w:rPr>
              <w:t>how through shared ownership the local institution can be</w:t>
            </w:r>
            <w:r w:rsidRPr="00DD6376">
              <w:rPr>
                <w:rFonts w:ascii="Aptos" w:hAnsi="Aptos"/>
                <w:color w:val="F8F8F8" w:themeColor="background1"/>
                <w:lang w:val="en-GB"/>
              </w:rPr>
              <w:t xml:space="preserve"> </w:t>
            </w:r>
            <w:r w:rsidR="00DD4653" w:rsidRPr="00DD6376">
              <w:rPr>
                <w:rFonts w:ascii="Aptos" w:hAnsi="Aptos"/>
                <w:color w:val="F8F8F8" w:themeColor="background1"/>
                <w:lang w:val="en-GB"/>
              </w:rPr>
              <w:t>enabled</w:t>
            </w:r>
            <w:r w:rsidRPr="00DD6376">
              <w:rPr>
                <w:rFonts w:ascii="Aptos" w:hAnsi="Aptos"/>
                <w:color w:val="F8F8F8" w:themeColor="background1"/>
                <w:lang w:val="en-GB"/>
              </w:rPr>
              <w:t xml:space="preserve"> to become a driver of change </w:t>
            </w:r>
            <w:r w:rsidR="00ED4F00" w:rsidRPr="00DD6376">
              <w:rPr>
                <w:rFonts w:ascii="Aptos" w:hAnsi="Aptos"/>
                <w:color w:val="F8F8F8" w:themeColor="background1"/>
                <w:lang w:val="en-GB"/>
              </w:rPr>
              <w:t xml:space="preserve">linked with the proposed project outcomes </w:t>
            </w:r>
            <w:r w:rsidR="00E208B4" w:rsidRPr="00DD6376">
              <w:rPr>
                <w:rFonts w:ascii="Aptos" w:hAnsi="Aptos"/>
                <w:color w:val="F8F8F8" w:themeColor="background1"/>
                <w:lang w:val="en-GB"/>
              </w:rPr>
              <w:t>(Clarify the link with the sustainable development context described under 1.1.)</w:t>
            </w:r>
            <w:r w:rsidR="00ED4F00" w:rsidRPr="00DD6376">
              <w:rPr>
                <w:rFonts w:ascii="Aptos" w:hAnsi="Aptos"/>
                <w:color w:val="F8F8F8" w:themeColor="background1"/>
                <w:lang w:val="en-GB"/>
              </w:rPr>
              <w:t>.</w:t>
            </w:r>
          </w:p>
        </w:tc>
      </w:tr>
      <w:tr w:rsidR="005D3D89" w:rsidRPr="00F2249A" w14:paraId="1F6E8107" w14:textId="77777777" w:rsidTr="7E42974C">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1D44680" w14:textId="1E176411" w:rsidR="00B36100" w:rsidRDefault="00B36100" w:rsidP="00B36100">
            <w:r>
              <w:t>Many of Kenya’s partner institutions still work in silos, managing fragmented datasets and facing real challenges in capacity. Research and educational units often lack enough skilled data scientists, epidemiological modellers, statisticians, and data engineers (Coker et al., 2023). Outdated servers, limited computing resources, and inconsistent data governance make it difficult for these units to carry out advanced analytics or predictive modelling. Opportunities for hands-on training, joint learning, and methodological alignment are also scarce, which limits their ability to generate integrated evidence that can guide policy.</w:t>
            </w:r>
          </w:p>
          <w:p w14:paraId="0BE06FC4" w14:textId="35970FB1" w:rsidR="00B36100" w:rsidRDefault="00B36100" w:rsidP="00B36100">
            <w:r>
              <w:t>The National Data Science Network, through the Data Science and Analytics Centre (DSAC), directly addresses these gaps. By introducing standardized data systems, practical workflows, and collaborative governance frameworks, DSAC allows local institutions to take ownership of projects and lead data-driven initiatives. Training programs, mentorship, and joint research clusters give staff the chance to strengthen skills and apply them across sectors, turning previously isolated units into active drivers of evidence-based decision-making.</w:t>
            </w:r>
          </w:p>
          <w:p w14:paraId="291B829D" w14:textId="3C2C7929" w:rsidR="005D3D89" w:rsidRPr="000272F7" w:rsidRDefault="00B36100" w:rsidP="00B36100">
            <w:pPr>
              <w:rPr>
                <w:rFonts w:ascii="Times New Roman" w:hAnsi="Times New Roman"/>
                <w:lang w:val="en-US"/>
              </w:rPr>
            </w:pPr>
            <w:r>
              <w:t>These efforts connect directly to Kenya’s sustainable development priorities: improving public health (SDG 3) through integrated health data and outbreak preparedness, supporting food security (SDG 2) with predictive agricultural analytics, enhancing education and training (SDG 4) through applied learning, building innovation and infrastructure (SDG 9) via modern data systems, addressing climate risks (SDG 13) with environmental and ecological modelling, and fostering strong partnerships (SDG 17) through co-designed governance and North–South knowledge exchange. By linking capacity-building to these real-world challenges, the project ensures that the institutions themselves become central actors in shaping national strategies and solutions.</w:t>
            </w:r>
          </w:p>
        </w:tc>
      </w:tr>
    </w:tbl>
    <w:p w14:paraId="572989A4" w14:textId="4D0E6A22" w:rsidR="003C7722" w:rsidRPr="00F2249A" w:rsidRDefault="00372902" w:rsidP="003C7722">
      <w:pPr>
        <w:pStyle w:val="Heading1"/>
        <w:rPr>
          <w:rFonts w:ascii="Aptos" w:hAnsi="Aptos"/>
          <w:lang w:val="en-GB"/>
        </w:rPr>
      </w:pPr>
      <w:r w:rsidRPr="00F2249A">
        <w:rPr>
          <w:rFonts w:ascii="Aptos" w:hAnsi="Aptos"/>
          <w:lang w:val="en-GB"/>
        </w:rPr>
        <w:br w:type="page"/>
      </w:r>
      <w:bookmarkStart w:id="17" w:name="_Toc211370546"/>
      <w:r w:rsidR="00F75E9E" w:rsidRPr="00A0230B">
        <w:rPr>
          <w:rFonts w:ascii="Aptos" w:hAnsi="Aptos"/>
          <w:color w:val="004751"/>
          <w:lang w:val="en-GB"/>
        </w:rPr>
        <w:t xml:space="preserve">Module 2: </w:t>
      </w:r>
      <w:r w:rsidR="00271466" w:rsidRPr="00A0230B">
        <w:rPr>
          <w:rFonts w:ascii="Aptos" w:hAnsi="Aptos"/>
          <w:color w:val="004751"/>
          <w:lang w:val="en-GB"/>
        </w:rPr>
        <w:t>Project strategy (</w:t>
      </w:r>
      <w:r w:rsidR="0007023C" w:rsidRPr="00A0230B">
        <w:rPr>
          <w:rFonts w:ascii="Aptos" w:hAnsi="Aptos"/>
          <w:color w:val="004751"/>
          <w:lang w:val="en-GB"/>
        </w:rPr>
        <w:t>T</w:t>
      </w:r>
      <w:r w:rsidR="00271466" w:rsidRPr="00A0230B">
        <w:rPr>
          <w:rFonts w:ascii="Aptos" w:hAnsi="Aptos"/>
          <w:color w:val="004751"/>
          <w:lang w:val="en-GB"/>
        </w:rPr>
        <w:t xml:space="preserve">heory </w:t>
      </w:r>
      <w:r w:rsidR="0007023C" w:rsidRPr="00A0230B">
        <w:rPr>
          <w:rFonts w:ascii="Aptos" w:hAnsi="Aptos"/>
          <w:color w:val="004751"/>
          <w:lang w:val="en-GB"/>
        </w:rPr>
        <w:t>o</w:t>
      </w:r>
      <w:r w:rsidR="00271466" w:rsidRPr="00A0230B">
        <w:rPr>
          <w:rFonts w:ascii="Aptos" w:hAnsi="Aptos"/>
          <w:color w:val="004751"/>
          <w:lang w:val="en-GB"/>
        </w:rPr>
        <w:t xml:space="preserve">f </w:t>
      </w:r>
      <w:r w:rsidR="0007023C" w:rsidRPr="00A0230B">
        <w:rPr>
          <w:rFonts w:ascii="Aptos" w:hAnsi="Aptos"/>
          <w:color w:val="004751"/>
          <w:lang w:val="en-GB"/>
        </w:rPr>
        <w:t>C</w:t>
      </w:r>
      <w:r w:rsidR="00271466" w:rsidRPr="00A0230B">
        <w:rPr>
          <w:rFonts w:ascii="Aptos" w:hAnsi="Aptos"/>
          <w:color w:val="004751"/>
          <w:lang w:val="en-GB"/>
        </w:rPr>
        <w:t>hange)</w:t>
      </w:r>
      <w:bookmarkEnd w:id="17"/>
    </w:p>
    <w:tbl>
      <w:tblPr>
        <w:tblStyle w:val="TableGrid"/>
        <w:tblW w:w="0" w:type="auto"/>
        <w:tblBorders>
          <w:top w:val="single" w:sz="4" w:space="0" w:color="9FA585" w:themeColor="background2"/>
          <w:left w:val="single" w:sz="4" w:space="0" w:color="9FA585" w:themeColor="background2"/>
          <w:bottom w:val="single" w:sz="4" w:space="0" w:color="9FA585" w:themeColor="background2"/>
          <w:right w:val="single" w:sz="4" w:space="0" w:color="9FA585" w:themeColor="background2"/>
          <w:insideH w:val="single" w:sz="4" w:space="0" w:color="9FA585" w:themeColor="background2"/>
          <w:insideV w:val="single" w:sz="4" w:space="0" w:color="9FA585" w:themeColor="background2"/>
        </w:tblBorders>
        <w:tblLook w:val="04A0" w:firstRow="1" w:lastRow="0" w:firstColumn="1" w:lastColumn="0" w:noHBand="0" w:noVBand="1"/>
        <w:tblCaption w:val="Project strategy (ToC)"/>
      </w:tblPr>
      <w:tblGrid>
        <w:gridCol w:w="9062"/>
      </w:tblGrid>
      <w:tr w:rsidR="000810C1" w:rsidRPr="00F2249A" w14:paraId="0E8FDB79" w14:textId="77777777" w:rsidTr="00DD6376">
        <w:trPr>
          <w:trHeight w:val="1408"/>
        </w:trPr>
        <w:tc>
          <w:tcPr>
            <w:tcW w:w="9062" w:type="dxa"/>
            <w:shd w:val="clear" w:color="auto" w:fill="004751"/>
          </w:tcPr>
          <w:p w14:paraId="1A717B32" w14:textId="4F32A581" w:rsidR="00B63706" w:rsidRPr="00F2249A" w:rsidRDefault="008C46A1" w:rsidP="00310145">
            <w:pPr>
              <w:rPr>
                <w:rFonts w:ascii="Aptos" w:hAnsi="Aptos"/>
                <w:b/>
                <w:i/>
                <w:color w:val="000000" w:themeColor="accent6"/>
                <w:lang w:val="en-GB"/>
              </w:rPr>
            </w:pPr>
            <w:r w:rsidRPr="00DD6376">
              <w:rPr>
                <w:rFonts w:ascii="Aptos" w:hAnsi="Aptos"/>
                <w:i/>
                <w:iCs/>
                <w:color w:val="F8F8F8" w:themeColor="background1"/>
                <w:lang w:val="en-GB"/>
              </w:rPr>
              <w:t>D</w:t>
            </w:r>
            <w:r w:rsidR="00271466" w:rsidRPr="00DD6376">
              <w:rPr>
                <w:rFonts w:ascii="Aptos" w:hAnsi="Aptos"/>
                <w:i/>
                <w:iCs/>
                <w:color w:val="F8F8F8" w:themeColor="background1"/>
                <w:lang w:val="en-GB"/>
              </w:rPr>
              <w:t>escribe your project strategy</w:t>
            </w:r>
            <w:r w:rsidR="006C4DEE" w:rsidRPr="00DD6376">
              <w:rPr>
                <w:rFonts w:ascii="Aptos" w:hAnsi="Aptos"/>
                <w:i/>
                <w:iCs/>
                <w:color w:val="F8F8F8" w:themeColor="background1"/>
                <w:lang w:val="en-GB"/>
              </w:rPr>
              <w:t xml:space="preserve"> (Theory of Change)</w:t>
            </w:r>
            <w:r w:rsidR="00775CB6" w:rsidRPr="00DD6376">
              <w:rPr>
                <w:rFonts w:ascii="Aptos" w:hAnsi="Aptos"/>
                <w:i/>
                <w:iCs/>
                <w:color w:val="F8F8F8" w:themeColor="background1"/>
                <w:lang w:val="en-GB"/>
              </w:rPr>
              <w:t xml:space="preserve"> </w:t>
            </w:r>
            <w:r w:rsidR="042179F4" w:rsidRPr="00DD6376">
              <w:rPr>
                <w:rFonts w:ascii="Aptos" w:hAnsi="Aptos"/>
                <w:i/>
                <w:iCs/>
                <w:color w:val="F8F8F8" w:themeColor="background1"/>
                <w:lang w:val="en-GB"/>
              </w:rPr>
              <w:t xml:space="preserve">in </w:t>
            </w:r>
            <w:r w:rsidR="00775CB6" w:rsidRPr="00DD6376">
              <w:rPr>
                <w:rFonts w:ascii="Aptos" w:hAnsi="Aptos"/>
                <w:i/>
                <w:iCs/>
                <w:color w:val="F8F8F8" w:themeColor="background1"/>
                <w:lang w:val="en-GB"/>
              </w:rPr>
              <w:t>3 key questions. While these question</w:t>
            </w:r>
            <w:r w:rsidR="00B3782B" w:rsidRPr="00DD6376">
              <w:rPr>
                <w:rFonts w:ascii="Aptos" w:hAnsi="Aptos"/>
                <w:i/>
                <w:iCs/>
                <w:color w:val="F8F8F8" w:themeColor="background1"/>
                <w:lang w:val="en-GB"/>
              </w:rPr>
              <w:t>s</w:t>
            </w:r>
            <w:r w:rsidR="00775CB6" w:rsidRPr="00DD6376">
              <w:rPr>
                <w:rFonts w:ascii="Aptos" w:hAnsi="Aptos"/>
                <w:i/>
                <w:iCs/>
                <w:color w:val="F8F8F8" w:themeColor="background1"/>
                <w:lang w:val="en-GB"/>
              </w:rPr>
              <w:t xml:space="preserve"> echo the key questions in Theory of Change (ToC) thinking</w:t>
            </w:r>
            <w:r w:rsidR="11820F85" w:rsidRPr="00DD6376">
              <w:rPr>
                <w:rFonts w:ascii="Aptos" w:hAnsi="Aptos"/>
                <w:i/>
                <w:iCs/>
                <w:color w:val="F8F8F8" w:themeColor="background1"/>
                <w:lang w:val="en-GB"/>
              </w:rPr>
              <w:t xml:space="preserve"> process</w:t>
            </w:r>
            <w:r w:rsidR="00775CB6" w:rsidRPr="00DD6376">
              <w:rPr>
                <w:rFonts w:ascii="Aptos" w:hAnsi="Aptos"/>
                <w:i/>
                <w:iCs/>
                <w:color w:val="F8F8F8" w:themeColor="background1"/>
                <w:lang w:val="en-GB"/>
              </w:rPr>
              <w:t>, a fully-fledged ToC is not requested</w:t>
            </w:r>
            <w:r w:rsidR="21383A0F" w:rsidRPr="00DD6376">
              <w:rPr>
                <w:rFonts w:ascii="Aptos" w:hAnsi="Aptos"/>
                <w:i/>
                <w:iCs/>
                <w:color w:val="F8F8F8" w:themeColor="background1"/>
                <w:lang w:val="en-GB"/>
              </w:rPr>
              <w:t>.</w:t>
            </w:r>
            <w:r w:rsidR="00775CB6" w:rsidRPr="00DD6376">
              <w:rPr>
                <w:rFonts w:ascii="Aptos" w:hAnsi="Aptos"/>
                <w:i/>
                <w:iCs/>
                <w:color w:val="F8F8F8" w:themeColor="background1"/>
                <w:lang w:val="en-GB"/>
              </w:rPr>
              <w:t xml:space="preserve"> </w:t>
            </w:r>
            <w:r w:rsidR="5992E7C3" w:rsidRPr="00DD6376">
              <w:rPr>
                <w:rFonts w:ascii="Aptos" w:hAnsi="Aptos"/>
                <w:i/>
                <w:iCs/>
                <w:color w:val="F8F8F8" w:themeColor="background1"/>
                <w:lang w:val="en-GB"/>
              </w:rPr>
              <w:t xml:space="preserve">This ToC should reflect </w:t>
            </w:r>
            <w:r w:rsidR="00775CB6" w:rsidRPr="00DD6376">
              <w:rPr>
                <w:rFonts w:ascii="Aptos" w:hAnsi="Aptos"/>
                <w:i/>
                <w:iCs/>
                <w:color w:val="F8F8F8" w:themeColor="background1"/>
                <w:lang w:val="en-GB"/>
              </w:rPr>
              <w:t>the alignment of you</w:t>
            </w:r>
            <w:r w:rsidR="004C0D15" w:rsidRPr="00DD6376">
              <w:rPr>
                <w:rFonts w:ascii="Aptos" w:hAnsi="Aptos"/>
                <w:i/>
                <w:iCs/>
                <w:color w:val="F8F8F8" w:themeColor="background1"/>
                <w:lang w:val="en-GB"/>
              </w:rPr>
              <w:t>r</w:t>
            </w:r>
            <w:r w:rsidR="00775CB6" w:rsidRPr="00DD6376">
              <w:rPr>
                <w:rFonts w:ascii="Aptos" w:hAnsi="Aptos"/>
                <w:i/>
                <w:iCs/>
                <w:color w:val="F8F8F8" w:themeColor="background1"/>
                <w:lang w:val="en-GB"/>
              </w:rPr>
              <w:t xml:space="preserve"> project with the general </w:t>
            </w:r>
            <w:r w:rsidR="00775CB6" w:rsidRPr="00DD6376">
              <w:rPr>
                <w:rFonts w:ascii="Aptos" w:hAnsi="Aptos"/>
                <w:b/>
                <w:i/>
                <w:color w:val="F8F8F8" w:themeColor="background1"/>
                <w:lang w:val="en-GB"/>
              </w:rPr>
              <w:t>VLIRUOS ToC</w:t>
            </w:r>
            <w:r w:rsidR="00A4282E" w:rsidRPr="00DD6376">
              <w:rPr>
                <w:rFonts w:ascii="Aptos" w:hAnsi="Aptos"/>
                <w:i/>
                <w:iCs/>
                <w:color w:val="F8F8F8" w:themeColor="background1"/>
                <w:lang w:val="en-GB"/>
              </w:rPr>
              <w:t xml:space="preserve">, and </w:t>
            </w:r>
            <w:r w:rsidR="00970F24" w:rsidRPr="00DD6376">
              <w:rPr>
                <w:rFonts w:ascii="Aptos" w:hAnsi="Aptos"/>
                <w:i/>
                <w:iCs/>
                <w:color w:val="F8F8F8" w:themeColor="background1"/>
                <w:lang w:val="en-GB"/>
              </w:rPr>
              <w:t xml:space="preserve">the 3 </w:t>
            </w:r>
            <w:r w:rsidR="00970F24" w:rsidRPr="00DD6376">
              <w:rPr>
                <w:rFonts w:ascii="Aptos" w:hAnsi="Aptos"/>
                <w:b/>
                <w:bCs/>
                <w:i/>
                <w:iCs/>
                <w:color w:val="F8F8F8" w:themeColor="background1"/>
                <w:lang w:val="en-GB"/>
              </w:rPr>
              <w:t>SDG principles</w:t>
            </w:r>
            <w:r w:rsidR="00182D1E" w:rsidRPr="00DD6376">
              <w:rPr>
                <w:rFonts w:ascii="Aptos" w:hAnsi="Aptos"/>
                <w:i/>
                <w:iCs/>
                <w:color w:val="F8F8F8" w:themeColor="background1"/>
                <w:lang w:val="en-GB"/>
              </w:rPr>
              <w:t>.</w:t>
            </w:r>
            <w:r w:rsidR="00A4282E" w:rsidRPr="00DD6376">
              <w:rPr>
                <w:rFonts w:ascii="Aptos" w:hAnsi="Aptos"/>
                <w:i/>
                <w:iCs/>
                <w:color w:val="F8F8F8" w:themeColor="background1"/>
                <w:lang w:val="en-GB"/>
              </w:rPr>
              <w:t xml:space="preserve"> </w:t>
            </w:r>
            <w:r w:rsidR="000810C1" w:rsidRPr="00DD6376">
              <w:rPr>
                <w:rFonts w:ascii="Aptos" w:hAnsi="Aptos"/>
                <w:i/>
                <w:iCs/>
                <w:color w:val="F8F8F8" w:themeColor="background1"/>
                <w:lang w:val="en-GB"/>
              </w:rPr>
              <w:t>Explain</w:t>
            </w:r>
            <w:r w:rsidR="00775CB6" w:rsidRPr="00DD6376">
              <w:rPr>
                <w:rFonts w:ascii="Aptos" w:hAnsi="Aptos"/>
                <w:i/>
                <w:iCs/>
                <w:color w:val="F8F8F8" w:themeColor="background1"/>
                <w:lang w:val="en-GB"/>
              </w:rPr>
              <w:t xml:space="preserve"> your project following the key questions below. </w:t>
            </w:r>
          </w:p>
        </w:tc>
      </w:tr>
      <w:tr w:rsidR="00271466" w:rsidRPr="008108C0" w14:paraId="1A385899" w14:textId="77777777" w:rsidTr="006C22B0">
        <w:trPr>
          <w:trHeight w:val="522"/>
        </w:trPr>
        <w:tc>
          <w:tcPr>
            <w:tcW w:w="9062" w:type="dxa"/>
            <w:shd w:val="clear" w:color="auto" w:fill="F2EEDB"/>
          </w:tcPr>
          <w:p w14:paraId="5BDB54B2" w14:textId="45CA56CF" w:rsidR="007E3B9B" w:rsidRPr="005F4632" w:rsidRDefault="00271466" w:rsidP="00C26FC7">
            <w:pPr>
              <w:rPr>
                <w:rFonts w:ascii="Aptos" w:hAnsi="Aptos"/>
                <w:b/>
                <w:bCs/>
                <w:color w:val="000000" w:themeColor="text1"/>
                <w:lang w:val="en-GB"/>
              </w:rPr>
            </w:pPr>
            <w:r w:rsidRPr="005F4632">
              <w:rPr>
                <w:rFonts w:ascii="Aptos" w:hAnsi="Aptos"/>
                <w:b/>
                <w:bCs/>
                <w:color w:val="000000" w:themeColor="text1"/>
                <w:lang w:val="en-GB"/>
              </w:rPr>
              <w:t>What is the long</w:t>
            </w:r>
            <w:r w:rsidR="009446FE" w:rsidRPr="005F4632">
              <w:rPr>
                <w:rFonts w:ascii="Aptos" w:hAnsi="Aptos"/>
                <w:b/>
                <w:bCs/>
                <w:color w:val="000000" w:themeColor="text1"/>
                <w:lang w:val="en-GB"/>
              </w:rPr>
              <w:t>-</w:t>
            </w:r>
            <w:r w:rsidRPr="005F4632">
              <w:rPr>
                <w:rFonts w:ascii="Aptos" w:hAnsi="Aptos"/>
                <w:b/>
                <w:bCs/>
                <w:color w:val="000000" w:themeColor="text1"/>
                <w:lang w:val="en-GB"/>
              </w:rPr>
              <w:t>term change to which you want to contribute (this answers the WHY question)</w:t>
            </w:r>
            <w:r w:rsidR="00775CB6" w:rsidRPr="005F4632">
              <w:rPr>
                <w:rFonts w:ascii="Aptos" w:hAnsi="Aptos"/>
                <w:b/>
                <w:bCs/>
                <w:color w:val="000000" w:themeColor="text1"/>
                <w:lang w:val="en-GB"/>
              </w:rPr>
              <w:t xml:space="preserve">? </w:t>
            </w:r>
          </w:p>
          <w:p w14:paraId="71B517AB" w14:textId="75102659" w:rsidR="00057695" w:rsidRPr="005F4632" w:rsidRDefault="00970F24" w:rsidP="007E3B9B">
            <w:pPr>
              <w:pStyle w:val="ListParagraph"/>
              <w:numPr>
                <w:ilvl w:val="0"/>
                <w:numId w:val="20"/>
              </w:numPr>
              <w:rPr>
                <w:rFonts w:ascii="Aptos" w:hAnsi="Aptos"/>
                <w:color w:val="000000" w:themeColor="text1"/>
                <w:lang w:val="en-GB"/>
              </w:rPr>
            </w:pPr>
            <w:r w:rsidRPr="005F4632">
              <w:rPr>
                <w:rFonts w:ascii="Aptos" w:hAnsi="Aptos"/>
                <w:color w:val="000000" w:themeColor="text1"/>
                <w:lang w:val="en-GB"/>
              </w:rPr>
              <w:t>Summarise this in</w:t>
            </w:r>
            <w:r w:rsidR="00DA3B1B" w:rsidRPr="005F4632">
              <w:rPr>
                <w:rFonts w:ascii="Aptos" w:hAnsi="Aptos"/>
                <w:color w:val="000000" w:themeColor="text1"/>
                <w:lang w:val="en-GB"/>
              </w:rPr>
              <w:t xml:space="preserve"> a short </w:t>
            </w:r>
            <w:r w:rsidR="00DA3B1B" w:rsidRPr="005F4632">
              <w:rPr>
                <w:rFonts w:ascii="Aptos" w:hAnsi="Aptos"/>
                <w:color w:val="000000" w:themeColor="text1"/>
                <w:u w:val="single"/>
                <w:lang w:val="en-GB"/>
              </w:rPr>
              <w:t>impact statement</w:t>
            </w:r>
            <w:r w:rsidR="00DA3B1B" w:rsidRPr="005F4632">
              <w:rPr>
                <w:rFonts w:ascii="Aptos" w:hAnsi="Aptos"/>
                <w:color w:val="000000" w:themeColor="text1"/>
                <w:lang w:val="en-GB"/>
              </w:rPr>
              <w:t xml:space="preserve"> </w:t>
            </w:r>
            <w:r w:rsidR="00057695" w:rsidRPr="005F4632">
              <w:rPr>
                <w:rFonts w:ascii="Aptos" w:hAnsi="Aptos"/>
                <w:color w:val="000000" w:themeColor="text1"/>
                <w:lang w:val="en-GB"/>
              </w:rPr>
              <w:t xml:space="preserve">clarifying </w:t>
            </w:r>
            <w:r w:rsidR="001A287A" w:rsidRPr="005F4632">
              <w:rPr>
                <w:rFonts w:ascii="Aptos" w:hAnsi="Aptos"/>
                <w:color w:val="000000" w:themeColor="text1"/>
                <w:lang w:val="en-GB"/>
              </w:rPr>
              <w:t xml:space="preserve">the long-term </w:t>
            </w:r>
            <w:r w:rsidR="0083271B" w:rsidRPr="005F4632">
              <w:rPr>
                <w:rFonts w:ascii="Aptos" w:hAnsi="Aptos"/>
                <w:color w:val="000000" w:themeColor="text1"/>
                <w:lang w:val="en-GB"/>
              </w:rPr>
              <w:t xml:space="preserve">change to which the project wishes to make a meaningful </w:t>
            </w:r>
            <w:r w:rsidR="0083271B" w:rsidRPr="005F4632">
              <w:rPr>
                <w:rFonts w:ascii="Aptos" w:hAnsi="Aptos"/>
                <w:color w:val="000000" w:themeColor="text1"/>
                <w:u w:val="single"/>
                <w:lang w:val="en-GB"/>
              </w:rPr>
              <w:t>contribution</w:t>
            </w:r>
            <w:r w:rsidR="00CC7B50" w:rsidRPr="005F4632">
              <w:rPr>
                <w:rFonts w:ascii="Aptos" w:hAnsi="Aptos"/>
                <w:color w:val="000000" w:themeColor="text1"/>
                <w:u w:val="single"/>
                <w:lang w:val="en-GB"/>
              </w:rPr>
              <w:t>.</w:t>
            </w:r>
          </w:p>
          <w:p w14:paraId="46AC9FA0" w14:textId="77777777" w:rsidR="00D52CBE" w:rsidRPr="005F4632" w:rsidRDefault="00057695" w:rsidP="00AE4FB5">
            <w:pPr>
              <w:pStyle w:val="ListParagraph"/>
              <w:numPr>
                <w:ilvl w:val="0"/>
                <w:numId w:val="20"/>
              </w:numPr>
              <w:rPr>
                <w:rFonts w:ascii="Aptos" w:hAnsi="Aptos"/>
                <w:b/>
                <w:bCs/>
                <w:color w:val="000000" w:themeColor="text1"/>
                <w:lang w:val="en-GB"/>
              </w:rPr>
            </w:pPr>
            <w:r w:rsidRPr="005F4632">
              <w:rPr>
                <w:rFonts w:ascii="Aptos" w:hAnsi="Aptos"/>
                <w:color w:val="000000" w:themeColor="text1"/>
                <w:lang w:val="en-GB"/>
              </w:rPr>
              <w:t>E</w:t>
            </w:r>
            <w:r w:rsidR="00C26FC7" w:rsidRPr="005F4632">
              <w:rPr>
                <w:rFonts w:ascii="Aptos" w:hAnsi="Aptos"/>
                <w:color w:val="000000" w:themeColor="text1"/>
                <w:lang w:val="en-GB"/>
              </w:rPr>
              <w:t xml:space="preserve">laborate </w:t>
            </w:r>
            <w:r w:rsidR="00C212BA" w:rsidRPr="005F4632">
              <w:rPr>
                <w:rFonts w:ascii="Aptos" w:hAnsi="Aptos"/>
                <w:color w:val="000000" w:themeColor="text1"/>
                <w:lang w:val="en-GB"/>
              </w:rPr>
              <w:t>this further in</w:t>
            </w:r>
            <w:r w:rsidR="00C26FC7" w:rsidRPr="005F4632">
              <w:rPr>
                <w:rFonts w:ascii="Aptos" w:hAnsi="Aptos"/>
                <w:color w:val="000000" w:themeColor="text1"/>
                <w:lang w:val="en-GB"/>
              </w:rPr>
              <w:t xml:space="preserve"> a narrative text </w:t>
            </w:r>
            <w:r w:rsidR="00C212BA" w:rsidRPr="005F4632">
              <w:rPr>
                <w:rFonts w:ascii="Aptos" w:hAnsi="Aptos"/>
                <w:color w:val="000000" w:themeColor="text1"/>
                <w:lang w:val="en-GB"/>
              </w:rPr>
              <w:t xml:space="preserve">explaining </w:t>
            </w:r>
            <w:r w:rsidR="004A712E" w:rsidRPr="005F4632">
              <w:rPr>
                <w:rFonts w:ascii="Aptos" w:hAnsi="Aptos"/>
                <w:color w:val="000000" w:themeColor="text1"/>
                <w:lang w:val="en-GB"/>
              </w:rPr>
              <w:t>the importance of</w:t>
            </w:r>
            <w:r w:rsidR="00C26FC7" w:rsidRPr="005F4632">
              <w:rPr>
                <w:rFonts w:ascii="Aptos" w:hAnsi="Aptos"/>
                <w:color w:val="000000" w:themeColor="text1"/>
                <w:lang w:val="en-GB"/>
              </w:rPr>
              <w:t xml:space="preserve"> this long</w:t>
            </w:r>
            <w:r w:rsidR="00475607" w:rsidRPr="005F4632">
              <w:rPr>
                <w:rFonts w:ascii="Aptos" w:hAnsi="Aptos"/>
                <w:color w:val="000000" w:themeColor="text1"/>
                <w:lang w:val="en-GB"/>
              </w:rPr>
              <w:t>-</w:t>
            </w:r>
            <w:r w:rsidR="00C26FC7" w:rsidRPr="005F4632">
              <w:rPr>
                <w:rFonts w:ascii="Aptos" w:hAnsi="Aptos"/>
                <w:color w:val="000000" w:themeColor="text1"/>
                <w:lang w:val="en-GB"/>
              </w:rPr>
              <w:t>term</w:t>
            </w:r>
            <w:r w:rsidR="004A712E" w:rsidRPr="005F4632">
              <w:rPr>
                <w:rFonts w:ascii="Aptos" w:hAnsi="Aptos"/>
                <w:color w:val="000000" w:themeColor="text1"/>
                <w:lang w:val="en-GB"/>
              </w:rPr>
              <w:t xml:space="preserve"> change within Agenda 2030 and the SD</w:t>
            </w:r>
            <w:r w:rsidR="00F04C48" w:rsidRPr="005F4632">
              <w:rPr>
                <w:rFonts w:ascii="Aptos" w:hAnsi="Aptos"/>
                <w:color w:val="000000" w:themeColor="text1"/>
                <w:lang w:val="en-GB"/>
              </w:rPr>
              <w:t>G</w:t>
            </w:r>
            <w:r w:rsidR="004A712E" w:rsidRPr="005F4632">
              <w:rPr>
                <w:rFonts w:ascii="Aptos" w:hAnsi="Aptos"/>
                <w:color w:val="000000" w:themeColor="text1"/>
                <w:lang w:val="en-GB"/>
              </w:rPr>
              <w:t xml:space="preserve">’s and for who it is crucial. </w:t>
            </w:r>
            <w:r w:rsidR="00C26FC7" w:rsidRPr="005F4632">
              <w:rPr>
                <w:rFonts w:ascii="Aptos" w:hAnsi="Aptos"/>
                <w:color w:val="000000" w:themeColor="text1"/>
                <w:lang w:val="en-GB"/>
              </w:rPr>
              <w:t xml:space="preserve"> </w:t>
            </w:r>
          </w:p>
          <w:p w14:paraId="58B105CC" w14:textId="5010B135" w:rsidR="003F7B68" w:rsidRPr="00F2249A" w:rsidRDefault="003F7B68" w:rsidP="003F7B68">
            <w:pPr>
              <w:rPr>
                <w:rFonts w:ascii="Aptos" w:hAnsi="Aptos"/>
                <w:b/>
                <w:bCs/>
                <w:i/>
                <w:iCs/>
                <w:lang w:val="en-GB"/>
              </w:rPr>
            </w:pPr>
          </w:p>
        </w:tc>
      </w:tr>
      <w:tr w:rsidR="009D4788" w:rsidRPr="00F2249A" w14:paraId="36914632" w14:textId="77777777" w:rsidTr="6550EF69">
        <w:trPr>
          <w:trHeight w:val="651"/>
        </w:trPr>
        <w:tc>
          <w:tcPr>
            <w:tcW w:w="9062" w:type="dxa"/>
          </w:tcPr>
          <w:p w14:paraId="33894F47" w14:textId="77777777" w:rsidR="009D4788" w:rsidRPr="00F2249A" w:rsidRDefault="009D4788" w:rsidP="00E56C63">
            <w:pPr>
              <w:rPr>
                <w:rFonts w:ascii="Aptos" w:hAnsi="Aptos"/>
                <w:b/>
                <w:bCs/>
                <w:color w:val="262626" w:themeColor="accent6" w:themeTint="D9"/>
                <w:lang w:val="en-GB"/>
              </w:rPr>
            </w:pPr>
            <w:r w:rsidRPr="00F2249A">
              <w:rPr>
                <w:rFonts w:ascii="Aptos" w:hAnsi="Aptos"/>
                <w:b/>
                <w:bCs/>
                <w:lang w:val="en-GB"/>
              </w:rPr>
              <w:t>Impact statement</w:t>
            </w:r>
          </w:p>
          <w:p w14:paraId="35B331FB" w14:textId="1A7AD761" w:rsidR="00E13AD9" w:rsidRPr="00792D8F" w:rsidRDefault="006524EB" w:rsidP="00184B3F">
            <w:pPr>
              <w:rPr>
                <w:rFonts w:ascii="Aptos" w:hAnsi="Aptos"/>
                <w:lang w:val="en-GB"/>
              </w:rPr>
            </w:pPr>
            <w:r w:rsidRPr="00792D8F">
              <w:rPr>
                <w:rFonts w:ascii="Aptos" w:hAnsi="Aptos"/>
                <w:lang w:val="en-GB"/>
              </w:rPr>
              <w:t>The project strengthens Kenya’s capacity for evidence-driven policy by building a national network of data scientists, enabling effective use of health, agriculture, environment, and education data. Local institutions become drivers of change, improving preparedness, resource allocation, and interventions, advancing SDG 3, 9, and 17 with inclusivity and sustainability.</w:t>
            </w:r>
          </w:p>
        </w:tc>
      </w:tr>
      <w:tr w:rsidR="0059251B" w:rsidRPr="00F2249A" w14:paraId="498F626A" w14:textId="77777777" w:rsidTr="6550EF69">
        <w:trPr>
          <w:trHeight w:val="2638"/>
        </w:trPr>
        <w:tc>
          <w:tcPr>
            <w:tcW w:w="9062" w:type="dxa"/>
          </w:tcPr>
          <w:p w14:paraId="58232522" w14:textId="44CE0032" w:rsidR="0059251B" w:rsidRPr="00F2249A" w:rsidRDefault="0059251B" w:rsidP="0059251B">
            <w:pPr>
              <w:rPr>
                <w:rFonts w:ascii="Aptos" w:hAnsi="Aptos"/>
                <w:b/>
                <w:bCs/>
                <w:color w:val="262626" w:themeColor="accent6" w:themeTint="D9"/>
                <w:lang w:val="en-GB"/>
              </w:rPr>
            </w:pPr>
            <w:r w:rsidRPr="00F2249A">
              <w:rPr>
                <w:rFonts w:ascii="Aptos" w:hAnsi="Aptos"/>
                <w:b/>
                <w:bCs/>
                <w:lang w:val="en-GB"/>
              </w:rPr>
              <w:t>Elaborate on</w:t>
            </w:r>
            <w:r w:rsidR="00FB7FC0" w:rsidRPr="00F2249A">
              <w:rPr>
                <w:rFonts w:ascii="Aptos" w:hAnsi="Aptos"/>
                <w:b/>
                <w:bCs/>
                <w:lang w:val="en-GB"/>
              </w:rPr>
              <w:t xml:space="preserve"> the impact envisaged, </w:t>
            </w:r>
            <w:r w:rsidRPr="00F2249A">
              <w:rPr>
                <w:rFonts w:ascii="Aptos" w:hAnsi="Aptos"/>
                <w:b/>
                <w:bCs/>
                <w:lang w:val="en-GB"/>
              </w:rPr>
              <w:t xml:space="preserve">why </w:t>
            </w:r>
            <w:r w:rsidR="0014323E" w:rsidRPr="00F2249A">
              <w:rPr>
                <w:rFonts w:ascii="Aptos" w:hAnsi="Aptos"/>
                <w:b/>
                <w:bCs/>
                <w:lang w:val="en-GB"/>
              </w:rPr>
              <w:t xml:space="preserve">it is important </w:t>
            </w:r>
            <w:r w:rsidRPr="00F2249A">
              <w:rPr>
                <w:rFonts w:ascii="Aptos" w:hAnsi="Aptos"/>
                <w:b/>
                <w:bCs/>
                <w:lang w:val="en-GB"/>
              </w:rPr>
              <w:t>and for who</w:t>
            </w:r>
            <w:r w:rsidR="00C75960" w:rsidRPr="00F2249A">
              <w:rPr>
                <w:rFonts w:ascii="Aptos" w:hAnsi="Aptos"/>
                <w:b/>
                <w:bCs/>
                <w:lang w:val="en-GB"/>
              </w:rPr>
              <w:t>m</w:t>
            </w:r>
            <w:r w:rsidRPr="00F2249A">
              <w:rPr>
                <w:rFonts w:ascii="Aptos" w:hAnsi="Aptos"/>
                <w:b/>
                <w:bCs/>
                <w:lang w:val="en-GB"/>
              </w:rPr>
              <w:t>?</w:t>
            </w:r>
          </w:p>
          <w:p w14:paraId="2E5AB83A" w14:textId="77B558A8" w:rsidR="00B6025B" w:rsidRPr="00792D8F" w:rsidRDefault="00B6025B" w:rsidP="00B6025B">
            <w:pPr>
              <w:rPr>
                <w:rFonts w:ascii="Aptos" w:hAnsi="Aptos"/>
                <w:lang w:val="en-GB"/>
              </w:rPr>
            </w:pPr>
            <w:r w:rsidRPr="00792D8F">
              <w:rPr>
                <w:rFonts w:ascii="Aptos" w:hAnsi="Aptos"/>
                <w:lang w:val="en-GB"/>
              </w:rPr>
              <w:t>The envisaged impact of this project is to enhance Kenya’s ability to make timely, evidence-based decisions that protect the health, livelihoods, and well-being of its people. By creating a national network of data scientists and strengthening local institutions, the project ensures that data from health, agriculture, environment, and education sectors can be used effectively to guide interventions. This is crucial for responding rapidly to disease outbreaks, environmental shocks, and agricultural challenges, ensuring that resources reach those who need them most.</w:t>
            </w:r>
          </w:p>
          <w:p w14:paraId="7E3EC819" w14:textId="695A4D67" w:rsidR="0059251B" w:rsidRPr="00F2249A" w:rsidRDefault="00B6025B" w:rsidP="00B6025B">
            <w:pPr>
              <w:rPr>
                <w:color w:val="262626" w:themeColor="accent6" w:themeTint="D9"/>
                <w:lang w:val="en-GB"/>
              </w:rPr>
            </w:pPr>
            <w:r w:rsidRPr="00792D8F">
              <w:rPr>
                <w:rFonts w:ascii="Aptos" w:hAnsi="Aptos"/>
                <w:lang w:val="en-GB"/>
              </w:rPr>
              <w:t>Primary beneficiaries are the institutions generating and using data—ministries, research institutes, and universities—which gain skills, tools, and governance structures to transform complex datasets into actionable insights. Indirect beneficiaries include policymakers, vulnerable communities, and the general public, who will experience faster responses, better-targeted interventions, and policies grounded in real-world evidence. By bridging gaps in capacity and collaboration, the project empowers local institutions to become drivers of lasting change, supporting national development goals and advancing equity, inclusion, and sustainability.</w:t>
            </w:r>
          </w:p>
        </w:tc>
      </w:tr>
      <w:tr w:rsidR="00271466" w:rsidRPr="008108C0" w14:paraId="001AC75D" w14:textId="77777777" w:rsidTr="00A0230B">
        <w:trPr>
          <w:trHeight w:val="797"/>
        </w:trPr>
        <w:tc>
          <w:tcPr>
            <w:tcW w:w="9062" w:type="dxa"/>
            <w:shd w:val="clear" w:color="auto" w:fill="F2EEDB"/>
          </w:tcPr>
          <w:p w14:paraId="2EB4A49D" w14:textId="77777777" w:rsidR="00E269FF" w:rsidRPr="00A0230B" w:rsidRDefault="00271466" w:rsidP="0017487B">
            <w:pPr>
              <w:rPr>
                <w:rFonts w:ascii="Aptos" w:hAnsi="Aptos"/>
                <w:b/>
                <w:bCs/>
                <w:color w:val="000000" w:themeColor="text1"/>
                <w:lang w:val="en-GB"/>
              </w:rPr>
            </w:pPr>
            <w:r w:rsidRPr="00A0230B">
              <w:rPr>
                <w:rFonts w:ascii="Aptos" w:hAnsi="Aptos"/>
                <w:b/>
                <w:bCs/>
                <w:color w:val="000000" w:themeColor="text1"/>
                <w:lang w:val="en-GB"/>
              </w:rPr>
              <w:t xml:space="preserve">What do you want to achieve </w:t>
            </w:r>
            <w:r w:rsidR="00775CB6" w:rsidRPr="00A0230B">
              <w:rPr>
                <w:rFonts w:ascii="Aptos" w:hAnsi="Aptos"/>
                <w:b/>
                <w:bCs/>
                <w:color w:val="000000" w:themeColor="text1"/>
                <w:lang w:val="en-GB"/>
              </w:rPr>
              <w:t>by the end of the project</w:t>
            </w:r>
            <w:r w:rsidRPr="00A0230B">
              <w:rPr>
                <w:rFonts w:ascii="Aptos" w:hAnsi="Aptos"/>
                <w:b/>
                <w:bCs/>
                <w:color w:val="000000" w:themeColor="text1"/>
                <w:lang w:val="en-GB"/>
              </w:rPr>
              <w:t xml:space="preserve">? </w:t>
            </w:r>
          </w:p>
          <w:p w14:paraId="060AFDEC" w14:textId="3F61B904" w:rsidR="00C52BCE" w:rsidRPr="00A0230B" w:rsidRDefault="00775CB6" w:rsidP="0017487B">
            <w:pPr>
              <w:rPr>
                <w:rFonts w:ascii="Aptos" w:hAnsi="Aptos"/>
                <w:color w:val="000000" w:themeColor="text1"/>
                <w:lang w:val="en-GB"/>
              </w:rPr>
            </w:pPr>
            <w:r w:rsidRPr="00A0230B">
              <w:rPr>
                <w:rFonts w:ascii="Aptos" w:hAnsi="Aptos"/>
                <w:color w:val="000000" w:themeColor="text1"/>
                <w:lang w:val="en-GB"/>
              </w:rPr>
              <w:t xml:space="preserve">This needs to refer to the </w:t>
            </w:r>
            <w:r w:rsidR="003779F9" w:rsidRPr="00A0230B">
              <w:rPr>
                <w:rFonts w:ascii="Aptos" w:hAnsi="Aptos"/>
                <w:color w:val="000000" w:themeColor="text1"/>
                <w:lang w:val="en-GB"/>
              </w:rPr>
              <w:t>c</w:t>
            </w:r>
            <w:r w:rsidRPr="00A0230B">
              <w:rPr>
                <w:rFonts w:ascii="Aptos" w:hAnsi="Aptos"/>
                <w:color w:val="000000" w:themeColor="text1"/>
                <w:lang w:val="en-GB"/>
              </w:rPr>
              <w:t xml:space="preserve">hanges you want to achieve/observe by the end of the project. Convincingly explain how these </w:t>
            </w:r>
            <w:r w:rsidR="00271466" w:rsidRPr="00A0230B">
              <w:rPr>
                <w:rFonts w:ascii="Aptos" w:hAnsi="Aptos"/>
                <w:color w:val="000000" w:themeColor="text1"/>
                <w:lang w:val="en-GB"/>
              </w:rPr>
              <w:t xml:space="preserve">align with VLIRUOS </w:t>
            </w:r>
            <w:r w:rsidRPr="00A0230B">
              <w:rPr>
                <w:rFonts w:ascii="Aptos" w:hAnsi="Aptos"/>
                <w:color w:val="000000" w:themeColor="text1"/>
                <w:lang w:val="en-GB"/>
              </w:rPr>
              <w:t>outcomes (cf. call document)</w:t>
            </w:r>
            <w:r w:rsidR="004D1192" w:rsidRPr="00A0230B">
              <w:rPr>
                <w:rFonts w:ascii="Aptos" w:hAnsi="Aptos"/>
                <w:color w:val="000000" w:themeColor="text1"/>
                <w:lang w:val="en-GB"/>
              </w:rPr>
              <w:t xml:space="preserve"> </w:t>
            </w:r>
            <w:r w:rsidR="006A20D9" w:rsidRPr="00A0230B">
              <w:rPr>
                <w:rFonts w:ascii="Aptos" w:hAnsi="Aptos"/>
                <w:color w:val="000000" w:themeColor="text1"/>
                <w:lang w:val="en-GB"/>
              </w:rPr>
              <w:t>by ticking</w:t>
            </w:r>
            <w:r w:rsidR="00462583" w:rsidRPr="00A0230B">
              <w:rPr>
                <w:rFonts w:ascii="Aptos" w:hAnsi="Aptos"/>
                <w:color w:val="000000" w:themeColor="text1"/>
                <w:lang w:val="en-GB"/>
              </w:rPr>
              <w:t xml:space="preserve"> the applicable ‘boxes’ </w:t>
            </w:r>
            <w:r w:rsidR="00C57438" w:rsidRPr="00A0230B">
              <w:rPr>
                <w:rStyle w:val="FootnoteReference"/>
                <w:rFonts w:ascii="Aptos" w:hAnsi="Aptos"/>
                <w:color w:val="000000" w:themeColor="text1"/>
                <w:lang w:val="en-GB"/>
              </w:rPr>
              <w:footnoteReference w:id="5"/>
            </w:r>
            <w:r w:rsidR="00462583" w:rsidRPr="00A0230B">
              <w:rPr>
                <w:rFonts w:ascii="Aptos" w:hAnsi="Aptos"/>
                <w:color w:val="000000" w:themeColor="text1"/>
                <w:lang w:val="en-GB"/>
              </w:rPr>
              <w:t xml:space="preserve">and </w:t>
            </w:r>
            <w:r w:rsidR="004D1192" w:rsidRPr="00A0230B">
              <w:rPr>
                <w:rFonts w:ascii="Aptos" w:hAnsi="Aptos"/>
                <w:color w:val="000000" w:themeColor="text1"/>
                <w:lang w:val="en-GB"/>
              </w:rPr>
              <w:t>make this very explicit</w:t>
            </w:r>
            <w:r w:rsidR="00540633" w:rsidRPr="00A0230B">
              <w:rPr>
                <w:rFonts w:ascii="Aptos" w:hAnsi="Aptos"/>
                <w:color w:val="000000" w:themeColor="text1"/>
                <w:lang w:val="en-GB"/>
              </w:rPr>
              <w:t>.</w:t>
            </w:r>
          </w:p>
          <w:p w14:paraId="0A8294CA" w14:textId="69EADD67" w:rsidR="001620A6" w:rsidRPr="00A0230B" w:rsidRDefault="001620A6" w:rsidP="006F59A0">
            <w:pPr>
              <w:shd w:val="clear" w:color="auto" w:fill="F3D8CA"/>
              <w:rPr>
                <w:rFonts w:ascii="Aptos" w:hAnsi="Aptos"/>
                <w:iCs/>
                <w:color w:val="000000" w:themeColor="text1"/>
                <w:lang w:val="en-GB"/>
              </w:rPr>
            </w:pPr>
            <w:r w:rsidRPr="00A0230B">
              <w:rPr>
                <w:rFonts w:ascii="Aptos" w:hAnsi="Aptos"/>
                <w:b/>
                <w:iCs/>
                <w:color w:val="000000" w:themeColor="text1"/>
                <w:lang w:val="en-GB"/>
              </w:rPr>
              <w:t xml:space="preserve">Point of attention: </w:t>
            </w:r>
            <w:r w:rsidRPr="00A0230B">
              <w:rPr>
                <w:rFonts w:ascii="Aptos" w:hAnsi="Aptos"/>
                <w:bCs/>
                <w:iCs/>
                <w:color w:val="000000" w:themeColor="text1"/>
                <w:lang w:val="en-GB"/>
              </w:rPr>
              <w:t>Reflect on the challenges for the sustainability of the project results after VLIRUOS funding in terms of capacity retention, continuation of improved research/education/extension activities, dissemination of results, etc.</w:t>
            </w:r>
          </w:p>
          <w:p w14:paraId="409DC852" w14:textId="16C0AB28" w:rsidR="00CD5C91" w:rsidRPr="00A0230B" w:rsidRDefault="00CD5C91" w:rsidP="000C769E">
            <w:pPr>
              <w:rPr>
                <w:rFonts w:ascii="Aptos" w:hAnsi="Aptos"/>
                <w:i/>
                <w:iCs/>
                <w:color w:val="000000" w:themeColor="text1"/>
                <w:lang w:val="en-GB"/>
              </w:rPr>
            </w:pPr>
          </w:p>
        </w:tc>
      </w:tr>
      <w:tr w:rsidR="00271466" w:rsidRPr="00F2249A" w14:paraId="6E10E4DD" w14:textId="77777777" w:rsidTr="00D3439E">
        <w:trPr>
          <w:trHeight w:val="1692"/>
        </w:trPr>
        <w:tc>
          <w:tcPr>
            <w:tcW w:w="9062" w:type="dxa"/>
          </w:tcPr>
          <w:p w14:paraId="36C257BB" w14:textId="35C6281F" w:rsidR="003B39FD" w:rsidRPr="00792D8F" w:rsidRDefault="003B39FD" w:rsidP="003B39FD">
            <w:pPr>
              <w:rPr>
                <w:rFonts w:ascii="Aptos" w:hAnsi="Aptos"/>
                <w:lang w:val="en-GB"/>
              </w:rPr>
            </w:pPr>
            <w:r w:rsidRPr="00792D8F">
              <w:rPr>
                <w:rFonts w:ascii="Aptos" w:hAnsi="Aptos"/>
                <w:lang w:val="en-GB"/>
              </w:rPr>
              <w:t>By the end of the project, the initiative will have established a fully functional Data Science and Analytics Centre (DSAC) in Kenya that serves as the national hub for integrating, managing, and analysing data across health, agriculture, environment, and education sectors. This hub will consolidate fragmented datasets into standardized, interoperable platforms, enabling timely, consistent, and reproducible analyses to support evidence-based decision-making at national and sub-national levels.</w:t>
            </w:r>
          </w:p>
          <w:p w14:paraId="693CEEA3" w14:textId="228DC603" w:rsidR="003B39FD" w:rsidRPr="00792D8F" w:rsidRDefault="003B39FD" w:rsidP="003B39FD">
            <w:pPr>
              <w:rPr>
                <w:rFonts w:ascii="Aptos" w:hAnsi="Aptos"/>
                <w:lang w:val="en-GB"/>
              </w:rPr>
            </w:pPr>
            <w:r w:rsidRPr="00792D8F">
              <w:rPr>
                <w:rFonts w:ascii="Aptos" w:hAnsi="Aptos"/>
                <w:lang w:val="en-GB"/>
              </w:rPr>
              <w:t>Institutional capacity will be significantly strengthened: local research and educational units will gain trained data scientists, analysts, and technical staff equipped with advanced competencies in biostatistics, epidemiology, bioinformatics, data management, and responsible data governance. These skills will enhance the ability of institutions to conduct high-quality research, apply rigorous analytical methods, and generate actionable insights for policy and programmatic interventions. Furthermore, the project will establish structured processes for collaboration, methodological harmonization, and applied training, ensuring that institutions can continue these activities independently after project completion.</w:t>
            </w:r>
          </w:p>
          <w:p w14:paraId="331D20CE" w14:textId="0A05941B" w:rsidR="003B39FD" w:rsidRPr="00792D8F" w:rsidRDefault="003B39FD" w:rsidP="003B39FD">
            <w:pPr>
              <w:rPr>
                <w:rFonts w:ascii="Aptos" w:hAnsi="Aptos"/>
                <w:lang w:val="en-GB"/>
              </w:rPr>
            </w:pPr>
            <w:r w:rsidRPr="00792D8F">
              <w:rPr>
                <w:rFonts w:ascii="Aptos" w:hAnsi="Aptos"/>
                <w:lang w:val="en-GB"/>
              </w:rPr>
              <w:t>Human capacity and knowledge retention are central to sustainability. Through structured training programs, mentorship, and co-development of analytical workflows, local personnel will acquire both practical skills and leadership experience. Knowledge transfer will be embedded in everyday institutional routines, fostering a culture of continuous learning, collaboration, and evidence-driven research. The network created through the project will also facilitate ongoing partnerships among ministries, research institutes, universities, and international collaborators, securing North–South and South–South knowledge exchange beyond VLIRUOS funding.</w:t>
            </w:r>
          </w:p>
          <w:p w14:paraId="77E84CC3" w14:textId="2FCF5CDA" w:rsidR="003B39FD" w:rsidRPr="00792D8F" w:rsidRDefault="003B39FD" w:rsidP="003B39FD">
            <w:pPr>
              <w:rPr>
                <w:rFonts w:ascii="Aptos" w:hAnsi="Aptos"/>
                <w:lang w:val="en-GB"/>
              </w:rPr>
            </w:pPr>
            <w:r w:rsidRPr="00792D8F">
              <w:rPr>
                <w:rFonts w:ascii="Aptos" w:hAnsi="Aptos"/>
                <w:lang w:val="en-GB"/>
              </w:rPr>
              <w:t>Research and policy impact will be tangible: institutions will be able to generate and interpret multisectoral evidence to inform public policy, resource allocation, and preparedness for disease outbreaks, environmental stresses, and agricultural challenges. Evidence generated through the DSAC will be disseminated via dashboards, policy briefs, workshops, and stakeholder forums to ensure it informs decision-making and reaches policymakers, practitioners, and the public. By institutionalizing these workflows, the project strengthens Kenya’s ability to respond quickly to emerging threats and plan interventions that are equitable, efficient, and sustainable.</w:t>
            </w:r>
          </w:p>
          <w:p w14:paraId="144CFBEC" w14:textId="5A4555E1" w:rsidR="003B39FD" w:rsidRPr="00792D8F" w:rsidRDefault="003B39FD" w:rsidP="003B39FD">
            <w:pPr>
              <w:rPr>
                <w:rFonts w:ascii="Aptos" w:hAnsi="Aptos"/>
                <w:lang w:val="en-GB"/>
              </w:rPr>
            </w:pPr>
            <w:r w:rsidRPr="00792D8F">
              <w:rPr>
                <w:rFonts w:ascii="Aptos" w:hAnsi="Aptos"/>
                <w:lang w:val="en-GB"/>
              </w:rPr>
              <w:t>Sustainability and long-term vision are integral to the design. Governance frameworks, co-created by local partners, will ensure shared ownership and decision-making, embedding responsibility for the DSAC’s operations within national institutions. The establishment of standardized, interoperable data systems, coupled with trained personnel and formalized partnerships, will allow continuous research, teaching, and outreach activities after VLIRUOS funding ends. By providing enduring infrastructure, capabilities, and collaborative networks, the project ensures that institutional improvements, evidence generation, and capacity gains persist, driving national resilience and long-term contributions to development goals.</w:t>
            </w:r>
          </w:p>
          <w:p w14:paraId="6AF903BA" w14:textId="4BA28128" w:rsidR="00271466" w:rsidRPr="00F2249A" w:rsidRDefault="003B39FD" w:rsidP="003B39FD">
            <w:pPr>
              <w:rPr>
                <w:lang w:val="en-GB"/>
              </w:rPr>
            </w:pPr>
            <w:r w:rsidRPr="00792D8F">
              <w:rPr>
                <w:rFonts w:ascii="Aptos" w:hAnsi="Aptos"/>
                <w:lang w:val="en-GB"/>
              </w:rPr>
              <w:t>Alignment with VLIRUOS outcomes is explicit: the project strengthens institutional capacity, improves research quality, enhances teaching and training programs, and promotes multi-stakeholder engagement for evidence-based policy. It also advances principles of inclusion, equity, and sustainability by embedding gender-sensitive approaches and prioritizing capacity retention and local ownership. Through these mechanisms, the DSAC will enable Kenyan institutions to become drivers of change in health, agriculture, environment, and education, bridging gaps in capacity, collaboration, and decision-making for long-lasting national impact.</w:t>
            </w:r>
          </w:p>
        </w:tc>
      </w:tr>
      <w:tr w:rsidR="0084683C" w:rsidRPr="00F2249A" w14:paraId="37A5B785" w14:textId="77777777" w:rsidTr="00A0230B">
        <w:trPr>
          <w:trHeight w:val="558"/>
        </w:trPr>
        <w:tc>
          <w:tcPr>
            <w:tcW w:w="9062" w:type="dxa"/>
            <w:shd w:val="clear" w:color="auto" w:fill="F2EEDB"/>
          </w:tcPr>
          <w:p w14:paraId="41A12E55" w14:textId="4EFD9B90" w:rsidR="0084683C" w:rsidRPr="00A0230B" w:rsidRDefault="0084683C" w:rsidP="00A0230B">
            <w:pPr>
              <w:shd w:val="clear" w:color="auto" w:fill="F2EEDB"/>
              <w:rPr>
                <w:rFonts w:ascii="Aptos" w:hAnsi="Aptos"/>
                <w:b/>
                <w:bCs/>
                <w:color w:val="000000" w:themeColor="text1"/>
                <w:lang w:val="en-GB"/>
              </w:rPr>
            </w:pPr>
            <w:r w:rsidRPr="00A0230B">
              <w:rPr>
                <w:rFonts w:ascii="Aptos" w:hAnsi="Aptos"/>
                <w:b/>
                <w:bCs/>
                <w:color w:val="000000" w:themeColor="text1"/>
                <w:lang w:val="en-GB"/>
              </w:rPr>
              <w:t>How do you want to do this?</w:t>
            </w:r>
          </w:p>
          <w:p w14:paraId="45FF6BFB" w14:textId="723CB8B1" w:rsidR="0084683C" w:rsidRPr="00A0230B" w:rsidRDefault="0084683C" w:rsidP="0084683C">
            <w:pPr>
              <w:spacing w:after="0"/>
              <w:rPr>
                <w:rFonts w:ascii="Aptos" w:hAnsi="Aptos"/>
                <w:color w:val="000000" w:themeColor="text1"/>
                <w:lang w:val="en-GB"/>
              </w:rPr>
            </w:pPr>
            <w:r w:rsidRPr="00A0230B">
              <w:rPr>
                <w:rFonts w:ascii="Aptos" w:hAnsi="Aptos"/>
                <w:color w:val="000000" w:themeColor="text1"/>
                <w:lang w:val="en-GB"/>
              </w:rPr>
              <w:t xml:space="preserve">Explain how you will do it, describing your operational and methodological approaches, identifying key deliverables and activities (in line with the project’s operational plan). In the operational plan, activities are to be organised in accordance with the six standard VLIRUOS project domains, </w:t>
            </w:r>
            <w:r w:rsidRPr="00A0230B">
              <w:rPr>
                <w:rFonts w:ascii="Aptos" w:hAnsi="Aptos"/>
                <w:color w:val="000000" w:themeColor="text1"/>
                <w:lang w:val="en-US"/>
              </w:rPr>
              <w:t>giving particular attention for the standard domain dissemination/uptake strategy</w:t>
            </w:r>
            <w:r w:rsidRPr="00A0230B">
              <w:rPr>
                <w:rFonts w:ascii="Aptos" w:hAnsi="Aptos"/>
                <w:color w:val="000000" w:themeColor="text1"/>
                <w:lang w:val="en-GB"/>
              </w:rPr>
              <w:t>.</w:t>
            </w:r>
          </w:p>
          <w:p w14:paraId="3A044997" w14:textId="77777777" w:rsidR="0084683C" w:rsidRPr="00A0230B" w:rsidRDefault="0084683C" w:rsidP="0084683C">
            <w:pPr>
              <w:spacing w:after="0"/>
              <w:ind w:left="360" w:hanging="357"/>
              <w:rPr>
                <w:rFonts w:ascii="Aptos" w:hAnsi="Aptos"/>
                <w:color w:val="000000" w:themeColor="text1"/>
                <w:lang w:val="en-GB"/>
              </w:rPr>
            </w:pPr>
            <w:r w:rsidRPr="00A0230B">
              <w:rPr>
                <w:rFonts w:ascii="Aptos" w:hAnsi="Aptos"/>
                <w:color w:val="000000" w:themeColor="text1"/>
                <w:lang w:val="en-GB"/>
              </w:rPr>
              <w:t>Clarify your approach for various underlying aspects, for example:</w:t>
            </w:r>
          </w:p>
          <w:p w14:paraId="7B75B220" w14:textId="09CEE6F0" w:rsidR="0084683C" w:rsidRPr="00A0230B" w:rsidRDefault="0084683C" w:rsidP="0084683C">
            <w:pPr>
              <w:pStyle w:val="ListParagraph"/>
              <w:numPr>
                <w:ilvl w:val="0"/>
                <w:numId w:val="20"/>
              </w:numPr>
              <w:ind w:hanging="357"/>
              <w:rPr>
                <w:rFonts w:ascii="Aptos" w:hAnsi="Aptos"/>
                <w:color w:val="000000" w:themeColor="text1"/>
                <w:lang w:val="en-GB"/>
              </w:rPr>
            </w:pPr>
            <w:r w:rsidRPr="00A0230B">
              <w:rPr>
                <w:rFonts w:ascii="Aptos" w:hAnsi="Aptos"/>
                <w:color w:val="000000" w:themeColor="text1"/>
                <w:lang w:val="en-GB"/>
              </w:rPr>
              <w:t>Innovative research methods and approaches</w:t>
            </w:r>
          </w:p>
          <w:p w14:paraId="1C72AFD4" w14:textId="69263C59" w:rsidR="0084683C" w:rsidRPr="00A0230B" w:rsidRDefault="0084683C" w:rsidP="420BBCA4">
            <w:pPr>
              <w:pStyle w:val="ListParagraph"/>
              <w:rPr>
                <w:rFonts w:ascii="Aptos" w:hAnsi="Aptos"/>
                <w:color w:val="000000" w:themeColor="text1"/>
              </w:rPr>
            </w:pPr>
            <w:r w:rsidRPr="420BBCA4">
              <w:rPr>
                <w:rFonts w:ascii="Aptos" w:hAnsi="Aptos"/>
                <w:color w:val="000000" w:themeColor="accent6"/>
              </w:rPr>
              <w:t>Strategies to create conditions for uptake (stakeholder involvement, communication, .)</w:t>
            </w:r>
          </w:p>
          <w:p w14:paraId="1E5ED889" w14:textId="13E5ECC6" w:rsidR="0084683C" w:rsidRPr="001C4634" w:rsidRDefault="0084683C" w:rsidP="0084683C">
            <w:pPr>
              <w:pStyle w:val="ListParagraph"/>
              <w:numPr>
                <w:ilvl w:val="0"/>
                <w:numId w:val="20"/>
              </w:numPr>
              <w:rPr>
                <w:rFonts w:ascii="Aptos" w:hAnsi="Aptos"/>
                <w:color w:val="F8F8F8" w:themeColor="background1"/>
                <w:lang w:val="en-GB"/>
              </w:rPr>
            </w:pPr>
            <w:r w:rsidRPr="00A0230B">
              <w:rPr>
                <w:rFonts w:ascii="Aptos" w:hAnsi="Aptos"/>
                <w:color w:val="000000" w:themeColor="text1"/>
                <w:lang w:val="en-GB"/>
              </w:rPr>
              <w:t>…</w:t>
            </w:r>
          </w:p>
        </w:tc>
      </w:tr>
      <w:tr w:rsidR="0084683C" w:rsidRPr="00F2249A" w14:paraId="7A1720CF" w14:textId="77777777" w:rsidTr="6550EF69">
        <w:trPr>
          <w:trHeight w:val="651"/>
        </w:trPr>
        <w:tc>
          <w:tcPr>
            <w:tcW w:w="9062" w:type="dxa"/>
            <w:tcBorders>
              <w:bottom w:val="single" w:sz="4" w:space="0" w:color="9FA585" w:themeColor="background2"/>
            </w:tcBorders>
          </w:tcPr>
          <w:p w14:paraId="1FB60324" w14:textId="2EF19F52" w:rsidR="00792D8F" w:rsidRPr="00792D8F" w:rsidRDefault="00792D8F" w:rsidP="00792D8F">
            <w:pPr>
              <w:rPr>
                <w:rFonts w:ascii="Aptos" w:hAnsi="Aptos"/>
                <w:lang w:val="en-GB"/>
              </w:rPr>
            </w:pPr>
            <w:r w:rsidRPr="00792D8F">
              <w:rPr>
                <w:rFonts w:ascii="Aptos" w:hAnsi="Aptos"/>
                <w:lang w:val="en-GB"/>
              </w:rPr>
              <w:t>The project will deliver its objectives through a coordinated set of operational and methodological approaches across the six VLIRUOS project domains, focusing on institutional capacity, human development, data integration, evidence generation, and stakeholder engagement.</w:t>
            </w:r>
          </w:p>
          <w:p w14:paraId="24A331A7" w14:textId="0EB5B68E" w:rsidR="00792D8F" w:rsidRPr="00792D8F" w:rsidRDefault="00792D8F" w:rsidP="00792D8F">
            <w:pPr>
              <w:rPr>
                <w:rFonts w:ascii="Aptos" w:hAnsi="Aptos"/>
                <w:lang w:val="en-GB"/>
              </w:rPr>
            </w:pPr>
            <w:r>
              <w:rPr>
                <w:rFonts w:ascii="Aptos" w:hAnsi="Aptos"/>
                <w:lang w:val="en-GB"/>
              </w:rPr>
              <w:t>1. Education and capacity b</w:t>
            </w:r>
            <w:r w:rsidRPr="00792D8F">
              <w:rPr>
                <w:rFonts w:ascii="Aptos" w:hAnsi="Aptos"/>
                <w:lang w:val="en-GB"/>
              </w:rPr>
              <w:t>uilding</w:t>
            </w:r>
          </w:p>
          <w:p w14:paraId="64B64E4D" w14:textId="5B631DE2" w:rsidR="00792D8F" w:rsidRPr="00792D8F" w:rsidRDefault="00792D8F" w:rsidP="00792D8F">
            <w:pPr>
              <w:rPr>
                <w:rFonts w:ascii="Aptos" w:hAnsi="Aptos"/>
                <w:lang w:val="en-GB"/>
              </w:rPr>
            </w:pPr>
            <w:r w:rsidRPr="00792D8F">
              <w:rPr>
                <w:rFonts w:ascii="Aptos" w:hAnsi="Aptos"/>
                <w:lang w:val="en-GB"/>
              </w:rPr>
              <w:t xml:space="preserve">We will implement structured training programs, mentorship, and international academic exchanges to develop a skilled cadre of Kenyan data scientists capable of advanced analytics, predictive modelling, bioinformatics, epidemiology, and One Health approaches. Training will combine theoretical instruction with hands-on application using multisectoral datasets, ensuring that knowledge is immediately relevant to real-world challenges. Key deliverables include trained personnel, curriculum modules, and a mentorship network linking students, </w:t>
            </w:r>
            <w:r>
              <w:rPr>
                <w:rFonts w:ascii="Aptos" w:hAnsi="Aptos"/>
                <w:lang w:val="en-GB"/>
              </w:rPr>
              <w:t>researchers, and practitioners.</w:t>
            </w:r>
          </w:p>
          <w:p w14:paraId="40E6DF0D" w14:textId="77777777" w:rsidR="00792D8F" w:rsidRPr="00792D8F" w:rsidRDefault="00792D8F" w:rsidP="00792D8F">
            <w:pPr>
              <w:rPr>
                <w:rFonts w:ascii="Aptos" w:hAnsi="Aptos"/>
                <w:lang w:val="en-GB"/>
              </w:rPr>
            </w:pPr>
            <w:r w:rsidRPr="00792D8F">
              <w:rPr>
                <w:rFonts w:ascii="Aptos" w:hAnsi="Aptos"/>
                <w:lang w:val="en-GB"/>
              </w:rPr>
              <w:t>2. Research</w:t>
            </w:r>
          </w:p>
          <w:p w14:paraId="6B0E94D8" w14:textId="2E5C9E85" w:rsidR="00792D8F" w:rsidRPr="00792D8F" w:rsidRDefault="00792D8F" w:rsidP="00792D8F">
            <w:pPr>
              <w:rPr>
                <w:rFonts w:ascii="Aptos" w:hAnsi="Aptos"/>
                <w:lang w:val="en-GB"/>
              </w:rPr>
            </w:pPr>
            <w:r w:rsidRPr="00792D8F">
              <w:rPr>
                <w:rFonts w:ascii="Aptos" w:hAnsi="Aptos"/>
                <w:lang w:val="en-GB"/>
              </w:rPr>
              <w:t xml:space="preserve">The </w:t>
            </w:r>
            <w:r>
              <w:rPr>
                <w:rFonts w:ascii="Aptos" w:hAnsi="Aptos"/>
                <w:lang w:val="en-GB"/>
              </w:rPr>
              <w:t>DSAC</w:t>
            </w:r>
            <w:r w:rsidRPr="00792D8F">
              <w:rPr>
                <w:rFonts w:ascii="Aptos" w:hAnsi="Aptos"/>
                <w:lang w:val="en-GB"/>
              </w:rPr>
              <w:t xml:space="preserve"> will serve as a national hub for collaborative research, enabling institutions to analyse and interpret health, agricultural, environmental, and educational data coherently. Methodological innovation will be embedded in all activities, emphasizing interoperable data pipelines, predictive modelling, geospatial analyses, and scenario-based simulations to inform policy. Deliverables include research outputs, policy briefs, and methodological guidelines that reflect cross-sectoral prioritie</w:t>
            </w:r>
            <w:r>
              <w:rPr>
                <w:rFonts w:ascii="Aptos" w:hAnsi="Aptos"/>
                <w:lang w:val="en-GB"/>
              </w:rPr>
              <w:t>s and evidence-based solutions.</w:t>
            </w:r>
          </w:p>
          <w:p w14:paraId="29711197" w14:textId="638F4B58" w:rsidR="00792D8F" w:rsidRPr="00792D8F" w:rsidRDefault="00792D8F" w:rsidP="00792D8F">
            <w:pPr>
              <w:rPr>
                <w:rFonts w:ascii="Aptos" w:hAnsi="Aptos"/>
                <w:lang w:val="en-GB"/>
              </w:rPr>
            </w:pPr>
            <w:r>
              <w:rPr>
                <w:rFonts w:ascii="Aptos" w:hAnsi="Aptos"/>
                <w:lang w:val="en-GB"/>
              </w:rPr>
              <w:t>3. Outreach, dissemination, and u</w:t>
            </w:r>
            <w:r w:rsidRPr="00792D8F">
              <w:rPr>
                <w:rFonts w:ascii="Aptos" w:hAnsi="Aptos"/>
                <w:lang w:val="en-GB"/>
              </w:rPr>
              <w:t>ptake</w:t>
            </w:r>
          </w:p>
          <w:p w14:paraId="69E252B8" w14:textId="75EE6E68" w:rsidR="00792D8F" w:rsidRPr="00792D8F" w:rsidRDefault="00792D8F" w:rsidP="00792D8F">
            <w:pPr>
              <w:rPr>
                <w:rFonts w:ascii="Aptos" w:hAnsi="Aptos"/>
                <w:lang w:val="en-GB"/>
              </w:rPr>
            </w:pPr>
            <w:r w:rsidRPr="00792D8F">
              <w:rPr>
                <w:rFonts w:ascii="Aptos" w:hAnsi="Aptos"/>
                <w:lang w:val="en-GB"/>
              </w:rPr>
              <w:t>To ensure evidence informs decision-making, we will implement a comprehensive dissemination strategy. This includes policy briefs, dashboards, workshops, stakeholder forums, and targeted communication to ministries, local authorities, and community stakeholders. Stakeholders will be engaged throughout the project to co-design research questions, validate analyses, and shape recommendations. This approach ensures relevance, ownership, and practical uptake of evidence for decision-making, addressing the VLIRUO</w:t>
            </w:r>
            <w:r>
              <w:rPr>
                <w:rFonts w:ascii="Aptos" w:hAnsi="Aptos"/>
                <w:lang w:val="en-GB"/>
              </w:rPr>
              <w:t>S principle of societal impact.</w:t>
            </w:r>
          </w:p>
          <w:p w14:paraId="2A8C44C5" w14:textId="1CB56A03" w:rsidR="00792D8F" w:rsidRPr="00792D8F" w:rsidRDefault="00792D8F" w:rsidP="00792D8F">
            <w:pPr>
              <w:rPr>
                <w:rFonts w:ascii="Aptos" w:hAnsi="Aptos"/>
                <w:lang w:val="en-GB"/>
              </w:rPr>
            </w:pPr>
            <w:r>
              <w:rPr>
                <w:rFonts w:ascii="Aptos" w:hAnsi="Aptos"/>
                <w:lang w:val="en-GB"/>
              </w:rPr>
              <w:t>4. Service to s</w:t>
            </w:r>
            <w:r w:rsidRPr="00792D8F">
              <w:rPr>
                <w:rFonts w:ascii="Aptos" w:hAnsi="Aptos"/>
                <w:lang w:val="en-GB"/>
              </w:rPr>
              <w:t>ociety</w:t>
            </w:r>
          </w:p>
          <w:p w14:paraId="759172B8" w14:textId="25841590" w:rsidR="00792D8F" w:rsidRPr="00792D8F" w:rsidRDefault="00792D8F" w:rsidP="00792D8F">
            <w:pPr>
              <w:rPr>
                <w:rFonts w:ascii="Aptos" w:hAnsi="Aptos"/>
                <w:lang w:val="en-GB"/>
              </w:rPr>
            </w:pPr>
            <w:r w:rsidRPr="00792D8F">
              <w:rPr>
                <w:rFonts w:ascii="Aptos" w:hAnsi="Aptos"/>
                <w:lang w:val="en-GB"/>
              </w:rPr>
              <w:t>The DSAC will translate analytical outputs into actionable interventions, informing public health policies, agricultural strategies, and environmental management. By integrating multisector data and evidence-driven approaches, interventions will be timely, context-specific, and equitable. Deliverables include decision-support tools, early-warning models, and sector-specific recommendations al</w:t>
            </w:r>
            <w:r>
              <w:rPr>
                <w:rFonts w:ascii="Aptos" w:hAnsi="Aptos"/>
                <w:lang w:val="en-GB"/>
              </w:rPr>
              <w:t>igned with national priorities.</w:t>
            </w:r>
          </w:p>
          <w:p w14:paraId="67EAEB23" w14:textId="6156ECA7" w:rsidR="00792D8F" w:rsidRPr="00792D8F" w:rsidRDefault="00792D8F" w:rsidP="00792D8F">
            <w:pPr>
              <w:rPr>
                <w:rFonts w:ascii="Aptos" w:hAnsi="Aptos"/>
                <w:lang w:val="en-GB"/>
              </w:rPr>
            </w:pPr>
            <w:r>
              <w:rPr>
                <w:rFonts w:ascii="Aptos" w:hAnsi="Aptos"/>
                <w:lang w:val="en-GB"/>
              </w:rPr>
              <w:t>5. Infrastructure and i</w:t>
            </w:r>
            <w:r w:rsidRPr="00792D8F">
              <w:rPr>
                <w:rFonts w:ascii="Aptos" w:hAnsi="Aptos"/>
                <w:lang w:val="en-GB"/>
              </w:rPr>
              <w:t>nstit</w:t>
            </w:r>
            <w:r>
              <w:rPr>
                <w:rFonts w:ascii="Aptos" w:hAnsi="Aptos"/>
                <w:lang w:val="en-GB"/>
              </w:rPr>
              <w:t>utional s</w:t>
            </w:r>
            <w:r w:rsidRPr="00792D8F">
              <w:rPr>
                <w:rFonts w:ascii="Aptos" w:hAnsi="Aptos"/>
                <w:lang w:val="en-GB"/>
              </w:rPr>
              <w:t>trengthening</w:t>
            </w:r>
          </w:p>
          <w:p w14:paraId="7E5E3B6C" w14:textId="1153CAE9" w:rsidR="00792D8F" w:rsidRPr="00792D8F" w:rsidRDefault="00792D8F" w:rsidP="00792D8F">
            <w:pPr>
              <w:rPr>
                <w:rFonts w:ascii="Aptos" w:hAnsi="Aptos"/>
                <w:lang w:val="en-GB"/>
              </w:rPr>
            </w:pPr>
            <w:r w:rsidRPr="00792D8F">
              <w:rPr>
                <w:rFonts w:ascii="Aptos" w:hAnsi="Aptos"/>
                <w:lang w:val="en-GB"/>
              </w:rPr>
              <w:t>The project will establish interoperable, secure digital infrastructure, standardized data repositories, and robust governance frameworks for ethical data sharing and management. DSAC will provide institutional platforms for continuous learning, cross-sector collaboration, and evidence production. Key deliverables include functional infrastructure, standardized workflows, and d</w:t>
            </w:r>
            <w:r>
              <w:rPr>
                <w:rFonts w:ascii="Aptos" w:hAnsi="Aptos"/>
                <w:lang w:val="en-GB"/>
              </w:rPr>
              <w:t>ocumented governance protocols.</w:t>
            </w:r>
          </w:p>
          <w:p w14:paraId="001AAC61" w14:textId="64396E10" w:rsidR="00792D8F" w:rsidRPr="00792D8F" w:rsidRDefault="00792D8F" w:rsidP="00792D8F">
            <w:pPr>
              <w:rPr>
                <w:rFonts w:ascii="Aptos" w:hAnsi="Aptos"/>
                <w:lang w:val="en-GB"/>
              </w:rPr>
            </w:pPr>
            <w:r>
              <w:rPr>
                <w:rFonts w:ascii="Aptos" w:hAnsi="Aptos"/>
                <w:lang w:val="en-GB"/>
              </w:rPr>
              <w:t>6. Partnerships and n</w:t>
            </w:r>
            <w:r w:rsidRPr="00792D8F">
              <w:rPr>
                <w:rFonts w:ascii="Aptos" w:hAnsi="Aptos"/>
                <w:lang w:val="en-GB"/>
              </w:rPr>
              <w:t>etworking</w:t>
            </w:r>
          </w:p>
          <w:p w14:paraId="166F725A" w14:textId="599C63C7" w:rsidR="00792D8F" w:rsidRPr="00792D8F" w:rsidRDefault="00792D8F" w:rsidP="00792D8F">
            <w:pPr>
              <w:rPr>
                <w:rFonts w:ascii="Aptos" w:hAnsi="Aptos"/>
                <w:lang w:val="en-GB"/>
              </w:rPr>
            </w:pPr>
            <w:r w:rsidRPr="00792D8F">
              <w:rPr>
                <w:rFonts w:ascii="Aptos" w:hAnsi="Aptos"/>
                <w:lang w:val="en-GB"/>
              </w:rPr>
              <w:t>Sustainability and scale will be achieved through multi-stakeholder partnerships at national, regional, and international levels, including UHasselt. Networks will facilitate North–South and South–South knowledge exchange, mentorship, and collaborative research. Deliverables include formal partnership agreements, collaborative research clusters, a</w:t>
            </w:r>
            <w:r>
              <w:rPr>
                <w:rFonts w:ascii="Aptos" w:hAnsi="Aptos"/>
                <w:lang w:val="en-GB"/>
              </w:rPr>
              <w:t>nd knowledge-sharing platforms.</w:t>
            </w:r>
          </w:p>
          <w:p w14:paraId="4C8291C3" w14:textId="75009301" w:rsidR="00792D8F" w:rsidRPr="00792D8F" w:rsidRDefault="00792D8F" w:rsidP="00792D8F">
            <w:pPr>
              <w:rPr>
                <w:rFonts w:ascii="Aptos" w:hAnsi="Aptos"/>
                <w:lang w:val="en-GB"/>
              </w:rPr>
            </w:pPr>
            <w:r>
              <w:rPr>
                <w:rFonts w:ascii="Aptos" w:hAnsi="Aptos"/>
                <w:lang w:val="en-GB"/>
              </w:rPr>
              <w:t>Integration of gender and environmental c</w:t>
            </w:r>
            <w:r w:rsidRPr="00792D8F">
              <w:rPr>
                <w:rFonts w:ascii="Aptos" w:hAnsi="Aptos"/>
                <w:lang w:val="en-GB"/>
              </w:rPr>
              <w:t>onsiderations</w:t>
            </w:r>
          </w:p>
          <w:p w14:paraId="5CA62736" w14:textId="083B44D8" w:rsidR="00792D8F" w:rsidRPr="00792D8F" w:rsidRDefault="00792D8F" w:rsidP="00792D8F">
            <w:pPr>
              <w:rPr>
                <w:rFonts w:ascii="Aptos" w:hAnsi="Aptos"/>
                <w:lang w:val="en-GB"/>
              </w:rPr>
            </w:pPr>
            <w:r w:rsidRPr="00792D8F">
              <w:rPr>
                <w:rFonts w:ascii="Aptos" w:hAnsi="Aptos"/>
                <w:lang w:val="en-GB"/>
              </w:rPr>
              <w:t>All activities will be implemented with a gender-sensitive lens to ensure equitable participation of women and underrepresented groups. Environmental indicators will be included in data analyses, enabling evidence-based policy that balances human health, agricultural productivity,</w:t>
            </w:r>
            <w:r>
              <w:rPr>
                <w:rFonts w:ascii="Aptos" w:hAnsi="Aptos"/>
                <w:lang w:val="en-GB"/>
              </w:rPr>
              <w:t xml:space="preserve"> and ecological sustainability.</w:t>
            </w:r>
          </w:p>
          <w:p w14:paraId="6D3B2BAA" w14:textId="2B7F71C8" w:rsidR="00792D8F" w:rsidRPr="00792D8F" w:rsidRDefault="00792D8F" w:rsidP="00792D8F">
            <w:pPr>
              <w:rPr>
                <w:rFonts w:ascii="Aptos" w:hAnsi="Aptos"/>
                <w:lang w:val="en-GB"/>
              </w:rPr>
            </w:pPr>
            <w:r>
              <w:rPr>
                <w:rFonts w:ascii="Aptos" w:hAnsi="Aptos"/>
                <w:lang w:val="en-GB"/>
              </w:rPr>
              <w:t>Innovative research m</w:t>
            </w:r>
            <w:r w:rsidRPr="00792D8F">
              <w:rPr>
                <w:rFonts w:ascii="Aptos" w:hAnsi="Aptos"/>
                <w:lang w:val="en-GB"/>
              </w:rPr>
              <w:t>ethods</w:t>
            </w:r>
          </w:p>
          <w:p w14:paraId="33613D9E" w14:textId="3707BA4F" w:rsidR="00792D8F" w:rsidRPr="00792D8F" w:rsidRDefault="00792D8F" w:rsidP="00792D8F">
            <w:pPr>
              <w:rPr>
                <w:rFonts w:ascii="Aptos" w:hAnsi="Aptos"/>
                <w:lang w:val="en-GB"/>
              </w:rPr>
            </w:pPr>
            <w:r w:rsidRPr="00792D8F">
              <w:rPr>
                <w:rFonts w:ascii="Aptos" w:hAnsi="Aptos"/>
                <w:lang w:val="en-GB"/>
              </w:rPr>
              <w:t>The project emphasizes innovative approaches such as predictive modelling for outbreak detection, integration of real-time multisectoral data, scenario-based policy simulations, and the application of One Health analytics to address compl</w:t>
            </w:r>
            <w:r>
              <w:rPr>
                <w:rFonts w:ascii="Aptos" w:hAnsi="Aptos"/>
                <w:lang w:val="en-GB"/>
              </w:rPr>
              <w:t>ex socio-ecological challenges.</w:t>
            </w:r>
          </w:p>
          <w:p w14:paraId="3485AAEB" w14:textId="78508650" w:rsidR="00792D8F" w:rsidRPr="00792D8F" w:rsidRDefault="00792D8F" w:rsidP="00792D8F">
            <w:pPr>
              <w:rPr>
                <w:rFonts w:ascii="Aptos" w:hAnsi="Aptos"/>
                <w:lang w:val="en-GB"/>
              </w:rPr>
            </w:pPr>
            <w:r>
              <w:rPr>
                <w:rFonts w:ascii="Aptos" w:hAnsi="Aptos"/>
                <w:lang w:val="en-GB"/>
              </w:rPr>
              <w:t>Creating c</w:t>
            </w:r>
            <w:r w:rsidRPr="00792D8F">
              <w:rPr>
                <w:rFonts w:ascii="Aptos" w:hAnsi="Aptos"/>
                <w:lang w:val="en-GB"/>
              </w:rPr>
              <w:t>onditions f</w:t>
            </w:r>
            <w:r>
              <w:rPr>
                <w:rFonts w:ascii="Aptos" w:hAnsi="Aptos"/>
                <w:lang w:val="en-GB"/>
              </w:rPr>
              <w:t>or u</w:t>
            </w:r>
            <w:r w:rsidRPr="00792D8F">
              <w:rPr>
                <w:rFonts w:ascii="Aptos" w:hAnsi="Aptos"/>
                <w:lang w:val="en-GB"/>
              </w:rPr>
              <w:t>ptake</w:t>
            </w:r>
          </w:p>
          <w:p w14:paraId="5EE49788" w14:textId="206D8157" w:rsidR="00792D8F" w:rsidRPr="00792D8F" w:rsidRDefault="00792D8F" w:rsidP="00792D8F">
            <w:pPr>
              <w:rPr>
                <w:rFonts w:ascii="Aptos" w:hAnsi="Aptos"/>
                <w:lang w:val="en-GB"/>
              </w:rPr>
            </w:pPr>
            <w:r w:rsidRPr="00792D8F">
              <w:rPr>
                <w:rFonts w:ascii="Aptos" w:hAnsi="Aptos"/>
                <w:lang w:val="en-GB"/>
              </w:rPr>
              <w:t>Stakeholder engagement will be continuous, involving ministries, research institutions, and local communities in co-design, validation, and dissemination. Policy-focused workshops, dashboards, and decision-support tools will ensure that evidence is not only produced but ac</w:t>
            </w:r>
            <w:r>
              <w:rPr>
                <w:rFonts w:ascii="Aptos" w:hAnsi="Aptos"/>
                <w:lang w:val="en-GB"/>
              </w:rPr>
              <w:t>tively used in decision-making.</w:t>
            </w:r>
          </w:p>
          <w:p w14:paraId="02961666" w14:textId="77777777" w:rsidR="00792D8F" w:rsidRPr="00792D8F" w:rsidRDefault="00792D8F" w:rsidP="00792D8F">
            <w:pPr>
              <w:rPr>
                <w:rFonts w:ascii="Aptos" w:hAnsi="Aptos"/>
                <w:lang w:val="en-GB"/>
              </w:rPr>
            </w:pPr>
            <w:r w:rsidRPr="00792D8F">
              <w:rPr>
                <w:rFonts w:ascii="Aptos" w:hAnsi="Aptos"/>
                <w:lang w:val="en-GB"/>
              </w:rPr>
              <w:t>Summary</w:t>
            </w:r>
          </w:p>
          <w:p w14:paraId="3FE36E2C" w14:textId="443DAD4A" w:rsidR="0084683C" w:rsidRPr="00792D8F" w:rsidRDefault="00792D8F" w:rsidP="00792D8F">
            <w:pPr>
              <w:rPr>
                <w:rFonts w:ascii="Aptos" w:hAnsi="Aptos"/>
                <w:lang w:val="en-GB"/>
              </w:rPr>
            </w:pPr>
            <w:r w:rsidRPr="00792D8F">
              <w:rPr>
                <w:rFonts w:ascii="Aptos" w:hAnsi="Aptos"/>
                <w:lang w:val="en-GB"/>
              </w:rPr>
              <w:t>Through these integrated operational and methodological approaches, the project will create a sustainable, national network of data scientists, strengthen institutional and human capacity, standardize data systems, and ensure that evidence informs policy and practice. By embedding local ownership, inclusive governance, and stakeholder engagement, the initiative aligns with VLIRUOS outcomes, ensures long-term sustainability, and advances Kenya’s national development goals.</w:t>
            </w:r>
            <w:r w:rsidR="0084683C" w:rsidRPr="00792D8F">
              <w:rPr>
                <w:rFonts w:ascii="Aptos" w:hAnsi="Aptos"/>
                <w:lang w:val="en-GB"/>
              </w:rPr>
              <w:t xml:space="preserve"> </w:t>
            </w:r>
          </w:p>
          <w:p w14:paraId="70264D57" w14:textId="77777777" w:rsidR="0084683C" w:rsidRPr="00792D8F" w:rsidRDefault="0084683C" w:rsidP="0084683C">
            <w:pPr>
              <w:rPr>
                <w:rFonts w:ascii="Aptos" w:hAnsi="Aptos"/>
                <w:color w:val="000000" w:themeColor="accent6"/>
                <w:lang w:val="en-GB"/>
              </w:rPr>
            </w:pPr>
          </w:p>
          <w:p w14:paraId="7208FBA4" w14:textId="77777777" w:rsidR="0084683C" w:rsidRPr="00F2249A" w:rsidRDefault="0084683C" w:rsidP="0084683C">
            <w:pPr>
              <w:rPr>
                <w:rFonts w:ascii="Aptos" w:hAnsi="Aptos"/>
                <w:color w:val="000000" w:themeColor="accent6"/>
                <w:lang w:val="en-GB"/>
              </w:rPr>
            </w:pPr>
          </w:p>
          <w:p w14:paraId="79E87105" w14:textId="77777777" w:rsidR="0084683C" w:rsidRPr="00F2249A" w:rsidRDefault="0084683C" w:rsidP="0084683C">
            <w:pPr>
              <w:rPr>
                <w:rFonts w:ascii="Aptos" w:hAnsi="Aptos"/>
                <w:color w:val="000000" w:themeColor="accent6"/>
                <w:lang w:val="en-GB"/>
              </w:rPr>
            </w:pPr>
          </w:p>
          <w:p w14:paraId="13067730" w14:textId="5DAABB83" w:rsidR="0084683C" w:rsidRPr="00F2249A" w:rsidRDefault="0084683C" w:rsidP="0084683C">
            <w:pPr>
              <w:rPr>
                <w:rFonts w:ascii="Aptos" w:hAnsi="Aptos"/>
                <w:color w:val="000000" w:themeColor="accent6"/>
                <w:lang w:val="en-GB"/>
              </w:rPr>
            </w:pPr>
          </w:p>
        </w:tc>
      </w:tr>
      <w:tr w:rsidR="004D43D2" w:rsidRPr="008108C0" w14:paraId="73509318" w14:textId="77777777" w:rsidTr="00A023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1AF496C4" w14:textId="1DD5E8D7" w:rsidR="004D43D2" w:rsidRPr="00A0230B" w:rsidRDefault="004D43D2" w:rsidP="004D43D2">
            <w:pPr>
              <w:spacing w:after="0"/>
              <w:rPr>
                <w:rFonts w:ascii="Aptos" w:eastAsia="Arial" w:hAnsi="Aptos"/>
                <w:b/>
                <w:bCs/>
                <w:i/>
                <w:iCs/>
                <w:color w:val="000000" w:themeColor="text1"/>
                <w:lang w:val="en-GB"/>
              </w:rPr>
            </w:pPr>
            <w:r w:rsidRPr="00A0230B">
              <w:rPr>
                <w:rFonts w:ascii="Aptos" w:eastAsia="Arial" w:hAnsi="Aptos"/>
                <w:b/>
                <w:bCs/>
                <w:i/>
                <w:iCs/>
                <w:color w:val="000000" w:themeColor="text1"/>
                <w:lang w:val="en-GB"/>
              </w:rPr>
              <w:t>Please describe how the project will integrate the 3 SDG principles as presented by VLIRUOS</w:t>
            </w:r>
            <w:r w:rsidRPr="00A0230B">
              <w:rPr>
                <w:rStyle w:val="FootnoteReference"/>
                <w:rFonts w:ascii="Aptos" w:eastAsia="Arial" w:hAnsi="Aptos"/>
                <w:b/>
                <w:bCs/>
                <w:i/>
                <w:iCs/>
                <w:color w:val="000000" w:themeColor="text1"/>
                <w:lang w:val="en-GB"/>
              </w:rPr>
              <w:footnoteReference w:id="6"/>
            </w:r>
            <w:r w:rsidRPr="00A0230B">
              <w:rPr>
                <w:rFonts w:ascii="Aptos" w:eastAsia="Arial" w:hAnsi="Aptos"/>
                <w:b/>
                <w:bCs/>
                <w:i/>
                <w:iCs/>
                <w:color w:val="000000" w:themeColor="text1"/>
                <w:lang w:val="en-GB"/>
              </w:rPr>
              <w:t xml:space="preserve">: </w:t>
            </w:r>
          </w:p>
          <w:p w14:paraId="3448989F"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 xml:space="preserve">Interconnectedness with due attention for the integration of gender, diversity &amp; inclusion, and environment </w:t>
            </w:r>
          </w:p>
          <w:p w14:paraId="2C560CB1" w14:textId="77777777" w:rsidR="004D43D2" w:rsidRPr="00A0230B" w:rsidRDefault="004D43D2" w:rsidP="004D43D2">
            <w:pPr>
              <w:pStyle w:val="ListParagraph"/>
              <w:numPr>
                <w:ilvl w:val="0"/>
                <w:numId w:val="20"/>
              </w:numPr>
              <w:rPr>
                <w:rFonts w:ascii="Aptos" w:eastAsia="Arial" w:hAnsi="Aptos"/>
                <w:color w:val="000000" w:themeColor="text1"/>
                <w:lang w:val="en-GB"/>
              </w:rPr>
            </w:pPr>
            <w:r w:rsidRPr="00A0230B">
              <w:rPr>
                <w:rFonts w:ascii="Aptos" w:eastAsia="Arial" w:hAnsi="Aptos"/>
                <w:color w:val="000000" w:themeColor="text1"/>
                <w:lang w:val="en-GB"/>
              </w:rPr>
              <w:t>Coherence, Multi-Institutional partnerships and Multi-Stakeholder partnerships</w:t>
            </w:r>
          </w:p>
          <w:p w14:paraId="44F482F4" w14:textId="4058DE54" w:rsidR="004D43D2" w:rsidRPr="00F2249A" w:rsidRDefault="004D43D2" w:rsidP="00006B2F">
            <w:pPr>
              <w:pStyle w:val="ListParagraph"/>
              <w:numPr>
                <w:ilvl w:val="0"/>
                <w:numId w:val="20"/>
              </w:numPr>
              <w:rPr>
                <w:rFonts w:ascii="Aptos" w:eastAsia="Arial" w:hAnsi="Aptos"/>
                <w:lang w:val="en-GB"/>
              </w:rPr>
            </w:pPr>
            <w:r w:rsidRPr="00A0230B">
              <w:rPr>
                <w:rFonts w:ascii="Aptos" w:eastAsia="Arial" w:hAnsi="Aptos"/>
                <w:color w:val="000000" w:themeColor="text1"/>
                <w:lang w:val="en-GB"/>
              </w:rPr>
              <w:t>Leave No One Behind (LNOB)</w:t>
            </w:r>
          </w:p>
        </w:tc>
      </w:tr>
      <w:tr w:rsidR="004D43D2" w:rsidRPr="00F2249A" w14:paraId="188989F7"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342D28F" w14:textId="253BA7CE" w:rsidR="00192F79" w:rsidRPr="00AC4D1E" w:rsidRDefault="00192F79" w:rsidP="00192F79">
            <w:pPr>
              <w:rPr>
                <w:rFonts w:ascii="Aptos" w:hAnsi="Aptos"/>
                <w:lang w:val="en-GB"/>
              </w:rPr>
            </w:pPr>
            <w:r w:rsidRPr="00AC4D1E">
              <w:rPr>
                <w:rFonts w:ascii="Aptos" w:hAnsi="Aptos"/>
                <w:lang w:val="en-GB"/>
              </w:rPr>
              <w:t>1. Interconnectedness: Gender, diversity &amp; inclusion, and environment</w:t>
            </w:r>
          </w:p>
          <w:p w14:paraId="15FC1B66" w14:textId="470DE90E" w:rsidR="00192F79" w:rsidRPr="00AC4D1E" w:rsidRDefault="00192F79" w:rsidP="00192F79">
            <w:pPr>
              <w:rPr>
                <w:rFonts w:ascii="Aptos" w:hAnsi="Aptos"/>
                <w:lang w:val="en-GB"/>
              </w:rPr>
            </w:pPr>
            <w:r w:rsidRPr="00AC4D1E">
              <w:rPr>
                <w:rFonts w:ascii="Aptos" w:hAnsi="Aptos"/>
                <w:lang w:val="en-GB"/>
              </w:rPr>
              <w:t>The project embraces interconnectedness by designing all activities to balance social, economic, and environmental considerations. Gender-sensitive approaches will ensure equitable participation in training, leadership, and decision-making, providing opportunities for women and underrepresented groups to engage fully. Diversity and inclusion principles will guide the composition of research teams, mentorship programs, and stakeholder consultations, fostering collaborative problem solving across disciplines and sectors. Environmental considerations will be integrated into data analyses and predictive models, allowing evidence-driven policies that simultaneously safeguard human health, agricultural productivity, and ecological sustainability. By linking these dimensions, the project ensures that interventions and outputs reflect the complex interconnections inherent in health, agriculture, environment, and education.</w:t>
            </w:r>
          </w:p>
          <w:p w14:paraId="03B3C6AA" w14:textId="79AC13F5" w:rsidR="00192F79" w:rsidRPr="00AC4D1E" w:rsidRDefault="00192F79" w:rsidP="00192F79">
            <w:pPr>
              <w:rPr>
                <w:rFonts w:ascii="Aptos" w:hAnsi="Aptos"/>
                <w:lang w:val="en-GB"/>
              </w:rPr>
            </w:pPr>
            <w:r w:rsidRPr="00AC4D1E">
              <w:rPr>
                <w:rFonts w:ascii="Aptos" w:hAnsi="Aptos"/>
                <w:lang w:val="en-GB"/>
              </w:rPr>
              <w:t>2. Coherence, multi-Institutional and multi-stakeholder partnerships</w:t>
            </w:r>
          </w:p>
          <w:p w14:paraId="7DD9DFC2" w14:textId="4F6D795D" w:rsidR="00192F79" w:rsidRPr="00AC4D1E" w:rsidRDefault="00192F79" w:rsidP="00192F79">
            <w:pPr>
              <w:rPr>
                <w:rFonts w:ascii="Aptos" w:hAnsi="Aptos"/>
                <w:lang w:val="en-GB"/>
              </w:rPr>
            </w:pPr>
            <w:r w:rsidRPr="00AC4D1E">
              <w:rPr>
                <w:rFonts w:ascii="Aptos" w:hAnsi="Aptos"/>
                <w:lang w:val="en-GB"/>
              </w:rPr>
              <w:t>The project is built on strong multi-institutional collaboration, linking national institutions, research centres, and universities with international partners such as UHasselt. The DSAC will act as a hub, harmonizing fragmented datasets and fostering methodological standardization. Multi-stakeholder engagement is embedded through participatory research design, joint workshops, and policy forums, ensuring that government agencies, civil society, communities, and private sector actors co-create and use evidence. This coherence across institutions and stakeholders enhances synergies, avoids duplication, and ensures that the network operates as a sustainable ecosystem rather than a collection of isolated activities.</w:t>
            </w:r>
          </w:p>
          <w:p w14:paraId="2A6A1814" w14:textId="77777777" w:rsidR="00192F79" w:rsidRPr="00AC4D1E" w:rsidRDefault="00192F79" w:rsidP="00192F79">
            <w:pPr>
              <w:rPr>
                <w:rFonts w:ascii="Aptos" w:hAnsi="Aptos"/>
                <w:lang w:val="en-GB"/>
              </w:rPr>
            </w:pPr>
            <w:r w:rsidRPr="00AC4D1E">
              <w:rPr>
                <w:rFonts w:ascii="Aptos" w:hAnsi="Aptos"/>
                <w:lang w:val="en-GB"/>
              </w:rPr>
              <w:t>3. Leave No One Behind (LNOB)</w:t>
            </w:r>
          </w:p>
          <w:p w14:paraId="7527F25B" w14:textId="0D7FB015" w:rsidR="004D43D2" w:rsidRPr="00F2249A" w:rsidRDefault="00192F79" w:rsidP="00192F79">
            <w:pPr>
              <w:rPr>
                <w:bCs/>
                <w:color w:val="000000" w:themeColor="accent6"/>
                <w:lang w:val="en-GB"/>
              </w:rPr>
            </w:pPr>
            <w:r w:rsidRPr="00AC4D1E">
              <w:rPr>
                <w:rFonts w:ascii="Aptos" w:hAnsi="Aptos"/>
                <w:lang w:val="en-GB"/>
              </w:rPr>
              <w:t>The project applies LNOB principles by explicitly targeting underserved populations and marginalized communities in its research and dissemination strategies. Evidence produced will inform policies and interventions that prioritize vulnerable groups, ensuring equitable allocation of resources and timely responses to crises such as disease outbreaks or agricultural shocks. Capacity-building efforts are designed to be inclusive, providing opportunities for historically underrepresented groups in the data science workforce. By embedding LNOB principles, the project ensures that the benefits of integrated data-driven decision-making are accessible to all segments of society, directly supporting Agenda 2030’s vision of inclusive and equitable development.</w:t>
            </w:r>
          </w:p>
        </w:tc>
      </w:tr>
      <w:tr w:rsidR="006428E8" w:rsidRPr="008108C0" w14:paraId="371B59B7" w14:textId="77777777" w:rsidTr="00A0230B">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069256DF" w14:textId="4D279E11" w:rsidR="006428E8" w:rsidRPr="00F2249A" w:rsidRDefault="006428E8" w:rsidP="006428E8">
            <w:pPr>
              <w:spacing w:after="0"/>
              <w:rPr>
                <w:rFonts w:ascii="Aptos" w:hAnsi="Aptos"/>
                <w:i/>
                <w:iCs/>
                <w:lang w:val="en-GB"/>
              </w:rPr>
            </w:pPr>
            <w:r w:rsidRPr="00A0230B">
              <w:rPr>
                <w:rFonts w:ascii="Aptos" w:hAnsi="Aptos"/>
                <w:bCs/>
                <w:iCs/>
                <w:color w:val="000000" w:themeColor="text1"/>
                <w:lang w:val="en-GB"/>
              </w:rPr>
              <w:t xml:space="preserve">Describe the challenges for the sustainability of the project results after VLIR-UOS funding and the possible strategies to tackle those challenges. </w:t>
            </w:r>
          </w:p>
        </w:tc>
      </w:tr>
      <w:tr w:rsidR="006428E8" w:rsidRPr="00F2249A" w14:paraId="68F60E40" w14:textId="77777777" w:rsidTr="6550EF69">
        <w:trPr>
          <w:trHeight w:val="558"/>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10B9DB71" w14:textId="4E9283F5" w:rsidR="0057282D" w:rsidRPr="00AC4D1E" w:rsidRDefault="0057282D" w:rsidP="0057282D">
            <w:pPr>
              <w:rPr>
                <w:rFonts w:ascii="Aptos" w:hAnsi="Aptos"/>
                <w:lang w:val="en-GB"/>
              </w:rPr>
            </w:pPr>
            <w:r w:rsidRPr="00AC4D1E">
              <w:rPr>
                <w:rFonts w:ascii="Aptos" w:hAnsi="Aptos"/>
                <w:lang w:val="en-GB"/>
              </w:rPr>
              <w:t>1. Capacity retention:</w:t>
            </w:r>
          </w:p>
          <w:p w14:paraId="171CEA45" w14:textId="18618B17" w:rsidR="0057282D" w:rsidRPr="00AC4D1E" w:rsidRDefault="0057282D" w:rsidP="0057282D">
            <w:pPr>
              <w:rPr>
                <w:rFonts w:ascii="Aptos" w:hAnsi="Aptos"/>
                <w:lang w:val="en-GB"/>
              </w:rPr>
            </w:pPr>
            <w:r w:rsidRPr="00AC4D1E">
              <w:rPr>
                <w:rFonts w:ascii="Aptos" w:hAnsi="Aptos"/>
                <w:lang w:val="en-GB"/>
              </w:rPr>
              <w:t>After VLIR-UOS funding ends, there is a risk that trained personnel—data scientists, analysts, and technical staff—may move to other institutions or sectors, leading to gaps in expertise. To mitigate this, the project will implement retention strategies such as:</w:t>
            </w:r>
          </w:p>
          <w:p w14:paraId="76B09148" w14:textId="1632BB20" w:rsidR="0057282D" w:rsidRPr="00AC4D1E" w:rsidRDefault="0057282D" w:rsidP="0057282D">
            <w:pPr>
              <w:rPr>
                <w:rFonts w:ascii="Aptos" w:hAnsi="Aptos"/>
                <w:lang w:val="en-GB"/>
              </w:rPr>
            </w:pPr>
            <w:r w:rsidRPr="00AC4D1E">
              <w:rPr>
                <w:rFonts w:ascii="Aptos" w:hAnsi="Aptos"/>
                <w:lang w:val="en-GB"/>
              </w:rPr>
              <w:t>Institutionalizing training programs within local universities and research institutions so that skill development continues beyond the project lifecycle.</w:t>
            </w:r>
          </w:p>
          <w:p w14:paraId="31DD7F09" w14:textId="6EA7D720" w:rsidR="0057282D" w:rsidRPr="00AC4D1E" w:rsidRDefault="0057282D" w:rsidP="00AC4D1E">
            <w:pPr>
              <w:spacing w:after="0"/>
              <w:rPr>
                <w:rFonts w:ascii="Aptos" w:hAnsi="Aptos"/>
                <w:lang w:val="en-GB"/>
              </w:rPr>
            </w:pPr>
            <w:r w:rsidRPr="00AC4D1E">
              <w:rPr>
                <w:rFonts w:ascii="Aptos" w:hAnsi="Aptos"/>
                <w:lang w:val="en-GB"/>
              </w:rPr>
              <w:t>Establishing mentorship and career development pathways within the Data Science and Analytics Centre (DSAC) to incentivize staff to remain engaged.</w:t>
            </w:r>
          </w:p>
          <w:p w14:paraId="7A23BA15" w14:textId="558877CB" w:rsidR="0057282D" w:rsidRPr="00AC4D1E" w:rsidRDefault="0057282D" w:rsidP="0057282D">
            <w:pPr>
              <w:rPr>
                <w:rFonts w:ascii="Aptos" w:hAnsi="Aptos"/>
                <w:lang w:val="en-GB"/>
              </w:rPr>
            </w:pPr>
            <w:r w:rsidRPr="00AC4D1E">
              <w:rPr>
                <w:rFonts w:ascii="Aptos" w:hAnsi="Aptos"/>
                <w:lang w:val="en-GB"/>
              </w:rPr>
              <w:t>Creating formal agreements with partner institutions to embed trained personnel in long-term roles linked to national data initiatives.</w:t>
            </w:r>
          </w:p>
          <w:p w14:paraId="47A6A64C" w14:textId="1FB20583" w:rsidR="0057282D" w:rsidRPr="00AC4D1E" w:rsidRDefault="0057282D" w:rsidP="0057282D">
            <w:pPr>
              <w:rPr>
                <w:rFonts w:ascii="Aptos" w:hAnsi="Aptos"/>
                <w:lang w:val="en-GB"/>
              </w:rPr>
            </w:pPr>
            <w:r w:rsidRPr="00AC4D1E">
              <w:rPr>
                <w:rFonts w:ascii="Aptos" w:hAnsi="Aptos"/>
                <w:lang w:val="en-GB"/>
              </w:rPr>
              <w:t>2. Continuity of research, education, and extension activities:</w:t>
            </w:r>
          </w:p>
          <w:p w14:paraId="32043992" w14:textId="72CF5E4C" w:rsidR="0057282D" w:rsidRPr="00AC4D1E" w:rsidRDefault="0057282D" w:rsidP="0057282D">
            <w:pPr>
              <w:rPr>
                <w:rFonts w:ascii="Aptos" w:hAnsi="Aptos"/>
                <w:lang w:val="en-GB"/>
              </w:rPr>
            </w:pPr>
            <w:r w:rsidRPr="00AC4D1E">
              <w:rPr>
                <w:rFonts w:ascii="Aptos" w:hAnsi="Aptos"/>
                <w:lang w:val="en-GB"/>
              </w:rPr>
              <w:t>Sustainability of research and educational outputs can be limited if activities depend solely on external funding. Strategies include:</w:t>
            </w:r>
          </w:p>
          <w:p w14:paraId="04CE8A74" w14:textId="79E88AED" w:rsidR="0057282D" w:rsidRPr="00AC4D1E" w:rsidRDefault="0057282D" w:rsidP="0057282D">
            <w:pPr>
              <w:rPr>
                <w:rFonts w:ascii="Aptos" w:hAnsi="Aptos"/>
                <w:lang w:val="en-GB"/>
              </w:rPr>
            </w:pPr>
            <w:r w:rsidRPr="00AC4D1E">
              <w:rPr>
                <w:rFonts w:ascii="Aptos" w:hAnsi="Aptos"/>
                <w:lang w:val="en-GB"/>
              </w:rPr>
              <w:t>Integrating project outputs into existing institutional curricula and research agendas to ensure long-term adoption.</w:t>
            </w:r>
          </w:p>
          <w:p w14:paraId="258FAAD0" w14:textId="42CB26B0" w:rsidR="0057282D" w:rsidRPr="00AC4D1E" w:rsidRDefault="0057282D" w:rsidP="0057282D">
            <w:pPr>
              <w:rPr>
                <w:rFonts w:ascii="Aptos" w:hAnsi="Aptos"/>
                <w:lang w:val="en-GB"/>
              </w:rPr>
            </w:pPr>
            <w:r w:rsidRPr="00AC4D1E">
              <w:rPr>
                <w:rFonts w:ascii="Aptos" w:hAnsi="Aptos"/>
                <w:lang w:val="en-GB"/>
              </w:rPr>
              <w:t>Developing open-access, reusable data repositories and standardized analytical workflows to allow continued research and application by local teams.</w:t>
            </w:r>
          </w:p>
          <w:p w14:paraId="6332D09D" w14:textId="2DA09AFE" w:rsidR="0057282D" w:rsidRPr="00AC4D1E" w:rsidRDefault="0057282D" w:rsidP="0057282D">
            <w:pPr>
              <w:rPr>
                <w:rFonts w:ascii="Aptos" w:hAnsi="Aptos"/>
                <w:lang w:val="en-GB"/>
              </w:rPr>
            </w:pPr>
            <w:r w:rsidRPr="00AC4D1E">
              <w:rPr>
                <w:rFonts w:ascii="Aptos" w:hAnsi="Aptos"/>
                <w:lang w:val="en-GB"/>
              </w:rPr>
              <w:t>Establishing local leadership of thematic clusters within the DSAC, enabling institutions to independently plan, implement, and expand research activities.</w:t>
            </w:r>
          </w:p>
          <w:p w14:paraId="2F7A0688" w14:textId="08CD435F" w:rsidR="0057282D" w:rsidRPr="00AC4D1E" w:rsidRDefault="0057282D" w:rsidP="0057282D">
            <w:pPr>
              <w:rPr>
                <w:rFonts w:ascii="Aptos" w:hAnsi="Aptos"/>
                <w:lang w:val="en-GB"/>
              </w:rPr>
            </w:pPr>
            <w:r w:rsidRPr="00AC4D1E">
              <w:rPr>
                <w:rFonts w:ascii="Aptos" w:hAnsi="Aptos"/>
                <w:lang w:val="en-GB"/>
              </w:rPr>
              <w:t>3. Dissemination and uptake of results:</w:t>
            </w:r>
          </w:p>
          <w:p w14:paraId="38059727" w14:textId="58908161" w:rsidR="0057282D" w:rsidRPr="00AC4D1E" w:rsidRDefault="0057282D" w:rsidP="0057282D">
            <w:pPr>
              <w:rPr>
                <w:rFonts w:ascii="Aptos" w:hAnsi="Aptos"/>
                <w:lang w:val="en-GB"/>
              </w:rPr>
            </w:pPr>
            <w:r w:rsidRPr="00AC4D1E">
              <w:rPr>
                <w:rFonts w:ascii="Aptos" w:hAnsi="Aptos"/>
                <w:lang w:val="en-GB"/>
              </w:rPr>
              <w:t>Without structured mechanisms, evidence generated may not translate into policy or practice. To tackle this:</w:t>
            </w:r>
          </w:p>
          <w:p w14:paraId="7A64F6F3" w14:textId="10CFB413" w:rsidR="0057282D" w:rsidRPr="00AC4D1E" w:rsidRDefault="0057282D" w:rsidP="0057282D">
            <w:pPr>
              <w:rPr>
                <w:rFonts w:ascii="Aptos" w:hAnsi="Aptos"/>
                <w:lang w:val="en-GB"/>
              </w:rPr>
            </w:pPr>
            <w:r w:rsidRPr="00AC4D1E">
              <w:rPr>
                <w:rFonts w:ascii="Aptos" w:hAnsi="Aptos"/>
                <w:lang w:val="en-GB"/>
              </w:rPr>
              <w:t>Stakeholder engagement will be formalized through advisory boards, policy forums, and annual dissemination events, fostering ownership among ministries, agencies, and community representatives.</w:t>
            </w:r>
          </w:p>
          <w:p w14:paraId="7FD71B3C" w14:textId="35157520" w:rsidR="0057282D" w:rsidRPr="00AC4D1E" w:rsidRDefault="0057282D" w:rsidP="0057282D">
            <w:pPr>
              <w:rPr>
                <w:rFonts w:ascii="Aptos" w:hAnsi="Aptos"/>
                <w:lang w:val="en-GB"/>
              </w:rPr>
            </w:pPr>
            <w:r w:rsidRPr="00AC4D1E">
              <w:rPr>
                <w:rFonts w:ascii="Aptos" w:hAnsi="Aptos"/>
                <w:lang w:val="en-GB"/>
              </w:rPr>
              <w:t>Policy briefs, dashboards, and data-driven decision-support tools will be co-produced with end-users to ensure usability and continued application.</w:t>
            </w:r>
          </w:p>
          <w:p w14:paraId="0ACA9C94" w14:textId="0566CC62" w:rsidR="0057282D" w:rsidRPr="00AC4D1E" w:rsidRDefault="0057282D" w:rsidP="0057282D">
            <w:pPr>
              <w:rPr>
                <w:rFonts w:ascii="Aptos" w:hAnsi="Aptos"/>
                <w:lang w:val="en-GB"/>
              </w:rPr>
            </w:pPr>
            <w:r w:rsidRPr="00AC4D1E">
              <w:rPr>
                <w:rFonts w:ascii="Aptos" w:hAnsi="Aptos"/>
                <w:lang w:val="en-GB"/>
              </w:rPr>
              <w:t>Multi-stakeholder partnerships—including North-South and South-South collaborations—will provide ongoing technical support, knowledge exchange, and capacity reinforcement.</w:t>
            </w:r>
          </w:p>
          <w:p w14:paraId="19E59809" w14:textId="1CFA4566" w:rsidR="0057282D" w:rsidRPr="00AC4D1E" w:rsidRDefault="0057282D" w:rsidP="0057282D">
            <w:pPr>
              <w:rPr>
                <w:rFonts w:ascii="Aptos" w:hAnsi="Aptos"/>
                <w:lang w:val="en-GB"/>
              </w:rPr>
            </w:pPr>
            <w:r w:rsidRPr="00AC4D1E">
              <w:rPr>
                <w:rFonts w:ascii="Aptos" w:hAnsi="Aptos"/>
                <w:lang w:val="en-GB"/>
              </w:rPr>
              <w:t>4. Infrastructure and governance:</w:t>
            </w:r>
          </w:p>
          <w:p w14:paraId="4334C8CF" w14:textId="47A87D26" w:rsidR="0057282D" w:rsidRPr="00AC4D1E" w:rsidRDefault="0057282D" w:rsidP="0057282D">
            <w:pPr>
              <w:rPr>
                <w:rFonts w:ascii="Aptos" w:hAnsi="Aptos"/>
                <w:lang w:val="en-GB"/>
              </w:rPr>
            </w:pPr>
            <w:r w:rsidRPr="00AC4D1E">
              <w:rPr>
                <w:rFonts w:ascii="Aptos" w:hAnsi="Aptos"/>
                <w:lang w:val="en-GB"/>
              </w:rPr>
              <w:t>Sustainability depends on secure, interoperable systems and robust governance frameworks. Strategies include:</w:t>
            </w:r>
          </w:p>
          <w:p w14:paraId="71C9B573" w14:textId="001E4E7D" w:rsidR="0057282D" w:rsidRPr="00AC4D1E" w:rsidRDefault="0057282D" w:rsidP="0057282D">
            <w:pPr>
              <w:rPr>
                <w:rFonts w:ascii="Aptos" w:hAnsi="Aptos"/>
                <w:lang w:val="en-GB"/>
              </w:rPr>
            </w:pPr>
            <w:r w:rsidRPr="00AC4D1E">
              <w:rPr>
                <w:rFonts w:ascii="Aptos" w:hAnsi="Aptos"/>
                <w:lang w:val="en-GB"/>
              </w:rPr>
              <w:t>Embedding standardized data management and governance protocols within partner institutions.</w:t>
            </w:r>
          </w:p>
          <w:p w14:paraId="3AE249B1" w14:textId="560C146D" w:rsidR="0057282D" w:rsidRPr="00AC4D1E" w:rsidRDefault="0057282D" w:rsidP="0057282D">
            <w:pPr>
              <w:rPr>
                <w:rFonts w:ascii="Aptos" w:hAnsi="Aptos"/>
                <w:lang w:val="en-GB"/>
              </w:rPr>
            </w:pPr>
            <w:r w:rsidRPr="00AC4D1E">
              <w:rPr>
                <w:rFonts w:ascii="Aptos" w:hAnsi="Aptos"/>
                <w:lang w:val="en-GB"/>
              </w:rPr>
              <w:t>Leveraging cost-effective, locally maintained infrastructure with capacity for scaling, minimizing dependency on external resources.</w:t>
            </w:r>
          </w:p>
          <w:p w14:paraId="13C0CFFB" w14:textId="53BB715D" w:rsidR="0057282D" w:rsidRPr="00AC4D1E" w:rsidRDefault="0057282D" w:rsidP="0057282D">
            <w:pPr>
              <w:rPr>
                <w:rFonts w:ascii="Aptos" w:hAnsi="Aptos"/>
                <w:lang w:val="en-GB"/>
              </w:rPr>
            </w:pPr>
            <w:r w:rsidRPr="00AC4D1E">
              <w:rPr>
                <w:rFonts w:ascii="Aptos" w:hAnsi="Aptos"/>
                <w:lang w:val="en-GB"/>
              </w:rPr>
              <w:t>Establishing formal agreements to ensure institutional responsibility for maintaining systems and analytical platforms beyond the project period.</w:t>
            </w:r>
          </w:p>
          <w:p w14:paraId="428D9613" w14:textId="66F77D23" w:rsidR="006428E8" w:rsidRPr="00AC4D1E" w:rsidRDefault="0057282D" w:rsidP="0057282D">
            <w:pPr>
              <w:rPr>
                <w:rFonts w:ascii="Aptos" w:hAnsi="Aptos"/>
                <w:lang w:val="en-GB"/>
              </w:rPr>
            </w:pPr>
            <w:r w:rsidRPr="00AC4D1E">
              <w:rPr>
                <w:rFonts w:ascii="Aptos" w:hAnsi="Aptos"/>
                <w:lang w:val="en-GB"/>
              </w:rPr>
              <w:t>By proactively addressing these challenges, the project ensures that the DSAC and the national network of data scientists continue to function as a self-sustaining ecosystem, driving evidence-based policy, capacity strengthening, and multisectoral collaboration in Kenya long after VLIR-UOS support concludes.</w:t>
            </w:r>
            <w:r w:rsidR="006428E8" w:rsidRPr="00AC4D1E">
              <w:rPr>
                <w:rFonts w:ascii="Aptos" w:hAnsi="Aptos"/>
                <w:lang w:val="en-GB"/>
              </w:rPr>
              <w:t xml:space="preserve"> </w:t>
            </w:r>
          </w:p>
          <w:p w14:paraId="4CC33529" w14:textId="77777777" w:rsidR="006428E8" w:rsidRPr="00AC4D1E" w:rsidRDefault="006428E8" w:rsidP="006428E8">
            <w:pPr>
              <w:rPr>
                <w:rFonts w:ascii="Aptos" w:hAnsi="Aptos"/>
                <w:color w:val="000000" w:themeColor="accent6"/>
                <w:lang w:val="en-GB"/>
              </w:rPr>
            </w:pPr>
          </w:p>
          <w:p w14:paraId="77DB5310" w14:textId="77777777" w:rsidR="006428E8" w:rsidRPr="00F2249A" w:rsidRDefault="006428E8" w:rsidP="006428E8">
            <w:pPr>
              <w:rPr>
                <w:rFonts w:ascii="Aptos" w:hAnsi="Aptos"/>
                <w:color w:val="000000" w:themeColor="accent6"/>
                <w:lang w:val="en-GB"/>
              </w:rPr>
            </w:pPr>
          </w:p>
          <w:p w14:paraId="340E7F9B" w14:textId="77777777" w:rsidR="006428E8" w:rsidRPr="00F2249A" w:rsidRDefault="006428E8" w:rsidP="006428E8">
            <w:pPr>
              <w:rPr>
                <w:rFonts w:ascii="Aptos" w:hAnsi="Aptos"/>
                <w:color w:val="000000" w:themeColor="accent6"/>
                <w:lang w:val="en-GB"/>
              </w:rPr>
            </w:pPr>
          </w:p>
          <w:p w14:paraId="6F569DF1" w14:textId="77777777" w:rsidR="006428E8" w:rsidRPr="00F2249A" w:rsidRDefault="006428E8" w:rsidP="006428E8">
            <w:pPr>
              <w:spacing w:after="0"/>
              <w:rPr>
                <w:rFonts w:ascii="Aptos" w:hAnsi="Aptos"/>
                <w:bCs/>
                <w:iCs/>
                <w:color w:val="000000" w:themeColor="accent6"/>
                <w:lang w:val="en-GB"/>
              </w:rPr>
            </w:pPr>
          </w:p>
        </w:tc>
      </w:tr>
    </w:tbl>
    <w:p w14:paraId="6452A420" w14:textId="77777777" w:rsidR="000810C1" w:rsidRPr="00F2249A" w:rsidRDefault="000810C1" w:rsidP="000810C1">
      <w:pPr>
        <w:rPr>
          <w:rFonts w:ascii="Aptos" w:hAnsi="Aptos"/>
          <w:lang w:val="en-GB"/>
        </w:rPr>
      </w:pPr>
    </w:p>
    <w:p w14:paraId="12468006" w14:textId="5A2DBCA7" w:rsidR="001E6A18" w:rsidRPr="00B924A7" w:rsidRDefault="009235E8" w:rsidP="00310145">
      <w:pPr>
        <w:rPr>
          <w:rFonts w:ascii="Aptos" w:hAnsi="Aptos"/>
          <w:color w:val="E87E2A"/>
          <w:lang w:val="en-GB"/>
        </w:rPr>
      </w:pPr>
      <w:r w:rsidRPr="00B924A7">
        <w:rPr>
          <w:rFonts w:ascii="Aptos" w:hAnsi="Aptos" w:cstheme="minorHAnsi"/>
          <w:i/>
          <w:iCs/>
          <w:color w:val="E87E2A"/>
          <w:lang w:val="en-GB"/>
        </w:rPr>
        <w:t>N</w:t>
      </w:r>
      <w:r w:rsidRPr="00B924A7">
        <w:rPr>
          <w:rFonts w:ascii="Aptos" w:eastAsia="Segoe UI Emoji" w:hAnsi="Aptos" w:cstheme="minorHAnsi"/>
          <w:i/>
          <w:iCs/>
          <w:color w:val="E87E2A"/>
          <w:lang w:val="en-GB"/>
        </w:rPr>
        <w:t xml:space="preserve">ext to the </w:t>
      </w:r>
      <w:r w:rsidRPr="00B924A7">
        <w:rPr>
          <w:rFonts w:ascii="Aptos" w:eastAsia="Segoe UI Emoji" w:hAnsi="Aptos" w:cstheme="minorHAnsi"/>
          <w:i/>
          <w:color w:val="E87E2A"/>
          <w:lang w:val="en-GB"/>
        </w:rPr>
        <w:t xml:space="preserve">narrative </w:t>
      </w:r>
      <w:r w:rsidRPr="00B924A7">
        <w:rPr>
          <w:rFonts w:ascii="Aptos" w:eastAsia="Segoe UI Emoji" w:hAnsi="Aptos" w:cstheme="minorHAnsi"/>
          <w:i/>
          <w:iCs/>
          <w:color w:val="E87E2A"/>
          <w:lang w:val="en-GB"/>
        </w:rPr>
        <w:t xml:space="preserve">description, </w:t>
      </w:r>
      <w:r w:rsidRPr="00B924A7">
        <w:rPr>
          <w:rFonts w:ascii="Aptos" w:hAnsi="Aptos" w:cstheme="minorHAnsi"/>
          <w:i/>
          <w:iCs/>
          <w:color w:val="E87E2A"/>
          <w:lang w:val="en-GB"/>
        </w:rPr>
        <w:t xml:space="preserve">you will </w:t>
      </w:r>
      <w:r w:rsidRPr="00B924A7">
        <w:rPr>
          <w:rFonts w:ascii="Aptos" w:hAnsi="Aptos" w:cstheme="minorHAnsi"/>
          <w:i/>
          <w:color w:val="E87E2A"/>
          <w:lang w:val="en-GB"/>
        </w:rPr>
        <w:t xml:space="preserve">be </w:t>
      </w:r>
      <w:r w:rsidRPr="00B924A7">
        <w:rPr>
          <w:rFonts w:ascii="Aptos" w:hAnsi="Aptos" w:cstheme="minorHAnsi"/>
          <w:i/>
          <w:iCs/>
          <w:color w:val="E87E2A"/>
          <w:lang w:val="en-GB"/>
        </w:rPr>
        <w:t>asked to select</w:t>
      </w:r>
      <w:r w:rsidRPr="00B924A7">
        <w:rPr>
          <w:rFonts w:ascii="Aptos" w:hAnsi="Aptos" w:cstheme="minorHAnsi"/>
          <w:i/>
          <w:color w:val="E87E2A"/>
          <w:lang w:val="en-GB"/>
        </w:rPr>
        <w:t xml:space="preserve"> the relevant </w:t>
      </w:r>
      <w:r w:rsidRPr="00B924A7">
        <w:rPr>
          <w:rFonts w:ascii="Aptos" w:hAnsi="Aptos" w:cstheme="minorHAnsi"/>
          <w:i/>
          <w:iCs/>
          <w:color w:val="E87E2A"/>
          <w:lang w:val="en-GB"/>
        </w:rPr>
        <w:t>VLIRUOS outcomes</w:t>
      </w:r>
      <w:r w:rsidR="0049263A" w:rsidRPr="00B924A7">
        <w:rPr>
          <w:rFonts w:ascii="Aptos" w:hAnsi="Aptos" w:cstheme="minorHAnsi"/>
          <w:i/>
          <w:iCs/>
          <w:color w:val="E87E2A"/>
          <w:lang w:val="en-GB"/>
        </w:rPr>
        <w:t xml:space="preserve"> and domains</w:t>
      </w:r>
      <w:r w:rsidRPr="00B924A7">
        <w:rPr>
          <w:rFonts w:ascii="Aptos" w:hAnsi="Aptos" w:cstheme="minorHAnsi"/>
          <w:i/>
          <w:iCs/>
          <w:color w:val="E87E2A"/>
          <w:lang w:val="en-GB"/>
        </w:rPr>
        <w:t xml:space="preserve"> to which your project aligns</w:t>
      </w:r>
      <w:r w:rsidR="00FE1419" w:rsidRPr="00B924A7">
        <w:rPr>
          <w:rFonts w:ascii="Aptos" w:hAnsi="Aptos" w:cstheme="minorHAnsi"/>
          <w:i/>
          <w:iCs/>
          <w:color w:val="E87E2A"/>
          <w:lang w:val="en-GB"/>
        </w:rPr>
        <w:t xml:space="preserve"> when submitting the proposal in the VLIRUOS tool</w:t>
      </w:r>
    </w:p>
    <w:p w14:paraId="363A3A98" w14:textId="77777777" w:rsidR="000259A5" w:rsidRPr="00F2249A" w:rsidRDefault="000259A5" w:rsidP="0049263A">
      <w:pPr>
        <w:ind w:left="360" w:hanging="360"/>
        <w:rPr>
          <w:rFonts w:ascii="Aptos" w:hAnsi="Aptos"/>
          <w:lang w:val="en-GB"/>
        </w:rPr>
        <w:sectPr w:rsidR="000259A5" w:rsidRPr="00F2249A" w:rsidSect="00470BAC">
          <w:footerReference w:type="default" r:id="rId12"/>
          <w:pgSz w:w="11906" w:h="16838"/>
          <w:pgMar w:top="1417" w:right="1417" w:bottom="1417" w:left="1417" w:header="709" w:footer="709" w:gutter="0"/>
          <w:cols w:space="708"/>
          <w:docGrid w:linePitch="360"/>
        </w:sectPr>
      </w:pPr>
    </w:p>
    <w:p w14:paraId="1864C2EF" w14:textId="18C41742" w:rsidR="00372902" w:rsidRPr="00A0230B" w:rsidRDefault="00372902" w:rsidP="00852676">
      <w:pPr>
        <w:pStyle w:val="Heading1"/>
        <w:rPr>
          <w:rFonts w:ascii="Aptos" w:hAnsi="Aptos"/>
          <w:color w:val="004751"/>
          <w:lang w:val="en-GB"/>
        </w:rPr>
      </w:pPr>
      <w:bookmarkStart w:id="18" w:name="_Toc211370547"/>
      <w:r w:rsidRPr="00A0230B">
        <w:rPr>
          <w:rFonts w:ascii="Aptos" w:hAnsi="Aptos"/>
          <w:color w:val="004751"/>
          <w:lang w:val="en-GB"/>
        </w:rPr>
        <w:t>Module 3: Organisation</w:t>
      </w:r>
      <w:bookmarkEnd w:id="18"/>
    </w:p>
    <w:p w14:paraId="0D69447F" w14:textId="2F0BF374" w:rsidR="00AC5124" w:rsidRPr="00B924A7" w:rsidRDefault="00381F95" w:rsidP="00AC5124">
      <w:pPr>
        <w:rPr>
          <w:rFonts w:ascii="Aptos" w:hAnsi="Aptos" w:cstheme="minorBidi"/>
          <w:i/>
          <w:color w:val="E87E2A"/>
          <w:lang w:val="en-GB"/>
        </w:rPr>
      </w:pPr>
      <w:r w:rsidRPr="00B924A7">
        <w:rPr>
          <w:rFonts w:ascii="Segoe UI Emoji" w:eastAsia="Segoe UI Emoji" w:hAnsi="Segoe UI Emoji" w:cs="Segoe UI Emoji"/>
          <w:i/>
          <w:iCs/>
          <w:color w:val="E87E2A"/>
          <w:lang w:val="en-GB"/>
        </w:rPr>
        <w:t>📝</w:t>
      </w:r>
      <w:r w:rsidRPr="00B924A7">
        <w:rPr>
          <w:rFonts w:ascii="Aptos" w:eastAsia="Segoe UI Emoji" w:hAnsi="Aptos" w:cstheme="minorBidi"/>
          <w:i/>
          <w:color w:val="E87E2A"/>
          <w:lang w:val="en-GB"/>
        </w:rPr>
        <w:t xml:space="preserve"> </w:t>
      </w:r>
      <w:r w:rsidR="009573E2" w:rsidRPr="00B924A7">
        <w:rPr>
          <w:rFonts w:ascii="Aptos" w:eastAsia="Segoe UI Emoji" w:hAnsi="Aptos" w:cstheme="minorBidi"/>
          <w:i/>
          <w:color w:val="E87E2A"/>
          <w:lang w:val="en-GB"/>
        </w:rPr>
        <w:t>Update the personal data of the project (co-)promoters in the submission tool (uploading Annex 1). Online links to CVs of the Flemish and partner promoter(s) are to be included. Check Annex 1 for more details: please use ORCID identifier for the Flemish promoter (and if applicable co-promoter)). For partner promoters (</w:t>
      </w:r>
      <w:r w:rsidR="00173C71" w:rsidRPr="00B924A7">
        <w:rPr>
          <w:rFonts w:ascii="Aptos" w:eastAsia="Segoe UI Emoji" w:hAnsi="Aptos" w:cstheme="minorBidi"/>
          <w:i/>
          <w:color w:val="E87E2A"/>
          <w:lang w:val="en-GB"/>
        </w:rPr>
        <w:t xml:space="preserve">max. </w:t>
      </w:r>
      <w:r w:rsidR="009573E2" w:rsidRPr="00B924A7">
        <w:rPr>
          <w:rFonts w:ascii="Aptos" w:eastAsia="Segoe UI Emoji" w:hAnsi="Aptos" w:cstheme="minorBidi"/>
          <w:i/>
          <w:color w:val="E87E2A"/>
          <w:lang w:val="en-GB"/>
        </w:rPr>
        <w:t xml:space="preserve">1 per partner institution) any readable online CV is requested, but if not available, then add a CV as attachment in the online submission form. </w:t>
      </w:r>
      <w:r w:rsidR="00EB19B7" w:rsidRPr="00B924A7">
        <w:rPr>
          <w:rFonts w:ascii="Aptos" w:hAnsi="Aptos" w:cstheme="minorBidi"/>
          <w:i/>
          <w:color w:val="E87E2A"/>
          <w:lang w:val="en-GB"/>
        </w:rPr>
        <w:t>CVs of co-promoters are optional.</w:t>
      </w:r>
    </w:p>
    <w:p w14:paraId="6F443668" w14:textId="04EA3295" w:rsidR="00BA0DB4" w:rsidRPr="00B924A7" w:rsidRDefault="00BA0DB4" w:rsidP="00AC5124">
      <w:pPr>
        <w:rPr>
          <w:rFonts w:ascii="Aptos" w:hAnsi="Aptos" w:cstheme="minorBidi"/>
          <w:i/>
          <w:color w:val="E87E2A"/>
          <w:lang w:val="en-GB"/>
        </w:rPr>
      </w:pPr>
      <w:r w:rsidRPr="00B924A7">
        <w:rPr>
          <w:rFonts w:ascii="Aptos" w:hAnsi="Aptos" w:cstheme="minorBidi"/>
          <w:i/>
          <w:color w:val="E87E2A"/>
          <w:lang w:val="en-GB"/>
        </w:rPr>
        <w:t xml:space="preserve">Please take note that in the case of an MSP, a </w:t>
      </w:r>
      <w:r w:rsidR="00136266" w:rsidRPr="00B924A7">
        <w:rPr>
          <w:rFonts w:ascii="Aptos" w:hAnsi="Aptos" w:cstheme="minorBidi"/>
          <w:i/>
          <w:color w:val="E87E2A"/>
          <w:lang w:val="en-GB"/>
        </w:rPr>
        <w:t xml:space="preserve">representative of a </w:t>
      </w:r>
      <w:r w:rsidR="00173C71" w:rsidRPr="00B924A7">
        <w:rPr>
          <w:rFonts w:ascii="Aptos" w:hAnsi="Aptos" w:cstheme="minorBidi"/>
          <w:i/>
          <w:color w:val="E87E2A"/>
          <w:lang w:val="en-GB"/>
        </w:rPr>
        <w:t>non-</w:t>
      </w:r>
      <w:r w:rsidRPr="00B924A7">
        <w:rPr>
          <w:rFonts w:ascii="Aptos" w:hAnsi="Aptos" w:cstheme="minorBidi"/>
          <w:i/>
          <w:color w:val="E87E2A"/>
          <w:lang w:val="en-GB"/>
        </w:rPr>
        <w:t xml:space="preserve">HE actor could be indicated as a </w:t>
      </w:r>
      <w:r w:rsidR="00136266" w:rsidRPr="00B924A7">
        <w:rPr>
          <w:rFonts w:ascii="Aptos" w:hAnsi="Aptos" w:cstheme="minorBidi"/>
          <w:i/>
          <w:color w:val="E87E2A"/>
          <w:lang w:val="en-GB"/>
        </w:rPr>
        <w:t xml:space="preserve">team member or </w:t>
      </w:r>
      <w:r w:rsidRPr="00B924A7">
        <w:rPr>
          <w:rFonts w:ascii="Aptos" w:hAnsi="Aptos" w:cstheme="minorBidi"/>
          <w:i/>
          <w:color w:val="E87E2A"/>
          <w:lang w:val="en-GB"/>
        </w:rPr>
        <w:t xml:space="preserve">partner co-promoter, but not as a (main) partner promoter. </w:t>
      </w: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AC5124" w:rsidRPr="008108C0" w14:paraId="692F340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A757D67" w14:textId="77777777" w:rsidR="00AC5124" w:rsidRPr="00C73181" w:rsidRDefault="00AC5124">
            <w:pPr>
              <w:rPr>
                <w:rFonts w:ascii="Aptos" w:hAnsi="Aptos"/>
                <w:b/>
                <w:bCs/>
                <w:color w:val="F8F8F8" w:themeColor="background1"/>
                <w:lang w:val="en-GB"/>
              </w:rPr>
            </w:pPr>
            <w:r w:rsidRPr="00C73181">
              <w:rPr>
                <w:rFonts w:ascii="Aptos" w:hAnsi="Aptos"/>
                <w:b/>
                <w:bCs/>
                <w:color w:val="F8F8F8" w:themeColor="background1"/>
                <w:lang w:val="en-GB"/>
              </w:rPr>
              <w:t>How is the project structured / organised?</w:t>
            </w:r>
          </w:p>
          <w:p w14:paraId="285893EA" w14:textId="1EC9347A" w:rsidR="007F41D4" w:rsidRPr="00F2249A" w:rsidRDefault="00DD1666">
            <w:pPr>
              <w:rPr>
                <w:rFonts w:ascii="Aptos" w:hAnsi="Aptos"/>
                <w:lang w:val="en-GB"/>
              </w:rPr>
            </w:pPr>
            <w:r w:rsidRPr="00C73181">
              <w:rPr>
                <w:rFonts w:ascii="Aptos" w:hAnsi="Aptos"/>
                <w:color w:val="F8F8F8" w:themeColor="background1"/>
                <w:lang w:val="en-GB"/>
              </w:rPr>
              <w:t xml:space="preserve">Describe </w:t>
            </w:r>
            <w:r w:rsidR="00AC5124" w:rsidRPr="00C73181">
              <w:rPr>
                <w:rFonts w:ascii="Aptos" w:hAnsi="Aptos"/>
                <w:color w:val="F8F8F8" w:themeColor="background1"/>
                <w:lang w:val="en-GB"/>
              </w:rPr>
              <w:t>the project</w:t>
            </w:r>
            <w:r w:rsidR="00FD324E" w:rsidRPr="00C73181">
              <w:rPr>
                <w:rFonts w:ascii="Aptos" w:hAnsi="Aptos"/>
                <w:color w:val="F8F8F8" w:themeColor="background1"/>
                <w:lang w:val="en-GB"/>
              </w:rPr>
              <w:t>’s</w:t>
            </w:r>
            <w:r w:rsidR="00AC5124" w:rsidRPr="00C73181">
              <w:rPr>
                <w:rFonts w:ascii="Aptos" w:hAnsi="Aptos"/>
                <w:color w:val="F8F8F8" w:themeColor="background1"/>
                <w:lang w:val="en-GB"/>
              </w:rPr>
              <w:t xml:space="preserve"> organisational structure</w:t>
            </w:r>
            <w:r w:rsidR="000B3154" w:rsidRPr="00C73181">
              <w:rPr>
                <w:rFonts w:ascii="Aptos" w:hAnsi="Aptos"/>
                <w:color w:val="F8F8F8" w:themeColor="background1"/>
                <w:lang w:val="en-GB"/>
              </w:rPr>
              <w:t>/governance, internal communication,</w:t>
            </w:r>
            <w:r w:rsidR="00AC5124" w:rsidRPr="00C73181">
              <w:rPr>
                <w:rFonts w:ascii="Aptos" w:hAnsi="Aptos"/>
                <w:color w:val="F8F8F8" w:themeColor="background1"/>
                <w:lang w:val="en-GB"/>
              </w:rPr>
              <w:t xml:space="preserve"> and distribution of </w:t>
            </w:r>
            <w:r w:rsidR="00C602F9" w:rsidRPr="00C73181">
              <w:rPr>
                <w:rFonts w:ascii="Aptos" w:hAnsi="Aptos"/>
                <w:color w:val="F8F8F8" w:themeColor="background1"/>
                <w:lang w:val="en-GB"/>
              </w:rPr>
              <w:t xml:space="preserve">roles and </w:t>
            </w:r>
            <w:r w:rsidR="00AC5124" w:rsidRPr="00C73181">
              <w:rPr>
                <w:rFonts w:ascii="Aptos" w:hAnsi="Aptos"/>
                <w:color w:val="F8F8F8" w:themeColor="background1"/>
                <w:lang w:val="en-GB"/>
              </w:rPr>
              <w:t>responsibilities</w:t>
            </w:r>
            <w:r w:rsidR="0C78D52B" w:rsidRPr="00C73181">
              <w:rPr>
                <w:rFonts w:ascii="Aptos" w:hAnsi="Aptos"/>
                <w:color w:val="F8F8F8" w:themeColor="background1"/>
                <w:lang w:val="en-GB"/>
              </w:rPr>
              <w:t>,</w:t>
            </w:r>
            <w:r w:rsidR="00AC5124" w:rsidRPr="00C73181">
              <w:rPr>
                <w:rFonts w:ascii="Aptos" w:hAnsi="Aptos"/>
                <w:color w:val="F8F8F8" w:themeColor="background1"/>
                <w:lang w:val="en-GB"/>
              </w:rPr>
              <w:t xml:space="preserve"> with attention for balanced partnership structures and interinstitutional cooperation</w:t>
            </w:r>
            <w:r w:rsidR="000B3154" w:rsidRPr="00C73181">
              <w:rPr>
                <w:rFonts w:ascii="Aptos" w:hAnsi="Aptos"/>
                <w:color w:val="F8F8F8" w:themeColor="background1"/>
                <w:lang w:val="en-GB"/>
              </w:rPr>
              <w:t xml:space="preserve">. </w:t>
            </w:r>
            <w:r w:rsidR="00C602F9" w:rsidRPr="00C73181">
              <w:rPr>
                <w:rFonts w:ascii="Aptos" w:hAnsi="Aptos"/>
                <w:color w:val="F8F8F8" w:themeColor="background1"/>
                <w:lang w:val="en-GB"/>
              </w:rPr>
              <w:t xml:space="preserve">In case multiple </w:t>
            </w:r>
            <w:r w:rsidR="00231469" w:rsidRPr="00C73181">
              <w:rPr>
                <w:rFonts w:ascii="Aptos" w:hAnsi="Aptos"/>
                <w:color w:val="F8F8F8" w:themeColor="background1"/>
                <w:lang w:val="en-GB"/>
              </w:rPr>
              <w:t>partners are involved a</w:t>
            </w:r>
            <w:r w:rsidR="0062001F" w:rsidRPr="00C73181">
              <w:rPr>
                <w:rFonts w:ascii="Aptos" w:hAnsi="Aptos"/>
                <w:color w:val="F8F8F8" w:themeColor="background1"/>
                <w:lang w:val="en-GB"/>
              </w:rPr>
              <w:t>t</w:t>
            </w:r>
            <w:r w:rsidR="00231469" w:rsidRPr="00C73181">
              <w:rPr>
                <w:rFonts w:ascii="Aptos" w:hAnsi="Aptos"/>
                <w:color w:val="F8F8F8" w:themeColor="background1"/>
                <w:lang w:val="en-GB"/>
              </w:rPr>
              <w:t xml:space="preserve"> Flemish or partner level, the roles of each partner in the implementation and management of the project need to be explained.</w:t>
            </w:r>
          </w:p>
        </w:tc>
      </w:tr>
      <w:tr w:rsidR="00AC5124" w:rsidRPr="00F2249A" w14:paraId="37D764C5" w14:textId="77777777">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0FE6584D" w14:textId="3DB69D5A" w:rsidR="008F7A47" w:rsidRPr="008F7A47" w:rsidRDefault="008F7A47" w:rsidP="008F7A47">
            <w:pPr>
              <w:rPr>
                <w:rFonts w:ascii="Aptos" w:hAnsi="Aptos"/>
                <w:lang w:val="en-GB"/>
              </w:rPr>
            </w:pPr>
            <w:r w:rsidRPr="008F7A47">
              <w:rPr>
                <w:rFonts w:ascii="Aptos" w:hAnsi="Aptos"/>
                <w:lang w:val="en-GB"/>
              </w:rPr>
              <w:t>The National Data Science Network will be organised to bring together institutions, experts, and communities around one shared goal: using data to strengthen Kenya’s health, agriculture, environment, and education systems. The project is built on a partnership model that values collaboration, transpare</w:t>
            </w:r>
            <w:r w:rsidRPr="008F7A47">
              <w:rPr>
                <w:rFonts w:ascii="Aptos" w:hAnsi="Aptos"/>
                <w:lang w:val="en-GB"/>
              </w:rPr>
              <w:t>ncy, and shared responsibility.</w:t>
            </w:r>
          </w:p>
          <w:p w14:paraId="420C0913" w14:textId="44878A8A" w:rsidR="008F7A47" w:rsidRPr="008F7A47" w:rsidRDefault="008F7A47" w:rsidP="008F7A47">
            <w:pPr>
              <w:rPr>
                <w:rFonts w:ascii="Aptos" w:hAnsi="Aptos"/>
                <w:lang w:val="en-GB"/>
              </w:rPr>
            </w:pPr>
            <w:r w:rsidRPr="008F7A47">
              <w:rPr>
                <w:rFonts w:ascii="Aptos" w:hAnsi="Aptos"/>
                <w:lang w:val="en-GB"/>
              </w:rPr>
              <w:t>KIPRE will lead the initiative as the national coordination hub, hosting the Data Science and Analytics Centre (DSAC). The project director at KIPRE will provide strategic oversight, while a deputy director manages day-to-day operations and ensures smooth communication between partners. Together, they will guide the network’s activities and maintain strong li</w:t>
            </w:r>
            <w:r w:rsidRPr="008F7A47">
              <w:rPr>
                <w:rFonts w:ascii="Aptos" w:hAnsi="Aptos"/>
                <w:lang w:val="en-GB"/>
              </w:rPr>
              <w:t>nks with government ministries.</w:t>
            </w:r>
          </w:p>
          <w:p w14:paraId="390DA972" w14:textId="43F9FB2D" w:rsidR="008F7A47" w:rsidRPr="008F7A47" w:rsidRDefault="008F7A47" w:rsidP="008F7A47">
            <w:pPr>
              <w:rPr>
                <w:rFonts w:ascii="Aptos" w:hAnsi="Aptos"/>
                <w:lang w:val="en-GB"/>
              </w:rPr>
            </w:pPr>
            <w:r w:rsidRPr="008F7A47">
              <w:rPr>
                <w:rFonts w:ascii="Aptos" w:hAnsi="Aptos"/>
                <w:lang w:val="en-GB"/>
              </w:rPr>
              <w:t>UHasselt will serve as the Flemish partner, offering technical mentorship, support in advanced analytics, and guidance in curriculum development. Their technical lead will work closely with Kenyan teams to co-design training programmes, strengthen research capacity, and establish interoperable data syst</w:t>
            </w:r>
            <w:r w:rsidRPr="008F7A47">
              <w:rPr>
                <w:rFonts w:ascii="Aptos" w:hAnsi="Aptos"/>
                <w:lang w:val="en-GB"/>
              </w:rPr>
              <w:t>ems that follow best practices.</w:t>
            </w:r>
          </w:p>
          <w:p w14:paraId="5F876C6E" w14:textId="0A43860A" w:rsidR="008F7A47" w:rsidRPr="008F7A47" w:rsidRDefault="008F7A47" w:rsidP="008F7A47">
            <w:pPr>
              <w:rPr>
                <w:rFonts w:ascii="Aptos" w:hAnsi="Aptos"/>
                <w:lang w:val="en-GB"/>
              </w:rPr>
            </w:pPr>
            <w:r w:rsidRPr="008F7A47">
              <w:rPr>
                <w:rFonts w:ascii="Aptos" w:hAnsi="Aptos"/>
                <w:lang w:val="en-GB"/>
              </w:rPr>
              <w:t>National institutions—including the National Public Health Institute (NPHI), the Directorate of Veterinary Services (DVS), the National Environment Management Authority (NEMA), and the Centre for Epidemiological Modelling and Analysis (CEMA)—will play central roles. Each institution will nominate a focal point responsible for coordinating local activities, sharing expertise, and ensuring adherence to data go</w:t>
            </w:r>
            <w:r w:rsidRPr="008F7A47">
              <w:rPr>
                <w:rFonts w:ascii="Aptos" w:hAnsi="Aptos"/>
                <w:lang w:val="en-GB"/>
              </w:rPr>
              <w:t>vernance and ethical standards.</w:t>
            </w:r>
          </w:p>
          <w:p w14:paraId="6133439D" w14:textId="6CF1AA06" w:rsidR="008F7A47" w:rsidRPr="008F7A47" w:rsidRDefault="008F7A47" w:rsidP="008F7A47">
            <w:pPr>
              <w:rPr>
                <w:rFonts w:ascii="Aptos" w:hAnsi="Aptos"/>
                <w:lang w:val="en-GB"/>
              </w:rPr>
            </w:pPr>
            <w:r w:rsidRPr="008F7A47">
              <w:rPr>
                <w:rFonts w:ascii="Aptos" w:hAnsi="Aptos"/>
                <w:lang w:val="en-GB"/>
              </w:rPr>
              <w:t>The project will use a hub-and-spoke structure: KIPRE as the central hub for coordination and data integration, and partner institutions as spokes contributing specialised knowledge, datasets, and pathways for policy uptake. Regular steering committee meetings will bring together all focal points and the Flemish promoter to review progress, address emerging challenges, and jointly make decision</w:t>
            </w:r>
            <w:r w:rsidRPr="008F7A47">
              <w:rPr>
                <w:rFonts w:ascii="Aptos" w:hAnsi="Aptos"/>
                <w:lang w:val="en-GB"/>
              </w:rPr>
              <w:t>s.</w:t>
            </w:r>
          </w:p>
          <w:p w14:paraId="08C58B3A" w14:textId="475642E6" w:rsidR="008F7A47" w:rsidRPr="008F7A47" w:rsidRDefault="008F7A47" w:rsidP="008F7A47">
            <w:pPr>
              <w:rPr>
                <w:rFonts w:ascii="Aptos" w:hAnsi="Aptos"/>
                <w:lang w:val="en-GB"/>
              </w:rPr>
            </w:pPr>
            <w:r w:rsidRPr="008F7A47">
              <w:rPr>
                <w:rFonts w:ascii="Aptos" w:hAnsi="Aptos"/>
                <w:lang w:val="en-GB"/>
              </w:rPr>
              <w:t>To ensure inclusivity and accountability, an advisory board with representatives from government, civil society, and gender and equity experts will provide strategic guidance and ensure that the needs of underserved groups inform the project’s directio</w:t>
            </w:r>
            <w:r w:rsidRPr="008F7A47">
              <w:rPr>
                <w:rFonts w:ascii="Aptos" w:hAnsi="Aptos"/>
                <w:lang w:val="en-GB"/>
              </w:rPr>
              <w:t>n.</w:t>
            </w:r>
          </w:p>
          <w:p w14:paraId="1D7ADAC8" w14:textId="77777777" w:rsidR="008F7A47" w:rsidRPr="008F7A47" w:rsidRDefault="008F7A47" w:rsidP="008F7A47">
            <w:pPr>
              <w:spacing w:after="0"/>
              <w:rPr>
                <w:rFonts w:ascii="Aptos" w:hAnsi="Aptos"/>
                <w:lang w:val="en-GB"/>
              </w:rPr>
            </w:pPr>
            <w:r w:rsidRPr="008F7A47">
              <w:rPr>
                <w:rFonts w:ascii="Aptos" w:hAnsi="Aptos"/>
                <w:lang w:val="en-GB"/>
              </w:rPr>
              <w:t>Clear roles and responsibilities will support efficient implementation:</w:t>
            </w:r>
          </w:p>
          <w:p w14:paraId="0D27F2AA" w14:textId="77777777" w:rsidR="008F7A47" w:rsidRPr="008F7A47" w:rsidRDefault="008F7A47" w:rsidP="008F7A47">
            <w:pPr>
              <w:spacing w:after="0"/>
              <w:rPr>
                <w:rFonts w:ascii="Aptos" w:hAnsi="Aptos"/>
                <w:lang w:val="en-GB"/>
              </w:rPr>
            </w:pPr>
            <w:r w:rsidRPr="008F7A47">
              <w:rPr>
                <w:rFonts w:ascii="Aptos" w:hAnsi="Aptos"/>
                <w:lang w:val="en-GB"/>
              </w:rPr>
              <w:t>• KIPRE will coordinate the network and manage infrastructure.</w:t>
            </w:r>
          </w:p>
          <w:p w14:paraId="50952C96" w14:textId="77777777" w:rsidR="008F7A47" w:rsidRPr="008F7A47" w:rsidRDefault="008F7A47" w:rsidP="008F7A47">
            <w:pPr>
              <w:spacing w:after="0"/>
              <w:rPr>
                <w:rFonts w:ascii="Aptos" w:hAnsi="Aptos"/>
                <w:lang w:val="en-GB"/>
              </w:rPr>
            </w:pPr>
            <w:r w:rsidRPr="008F7A47">
              <w:rPr>
                <w:rFonts w:ascii="Aptos" w:hAnsi="Aptos"/>
                <w:lang w:val="en-GB"/>
              </w:rPr>
              <w:t>• UHasselt will provide technical leadership and capacity-building.</w:t>
            </w:r>
          </w:p>
          <w:p w14:paraId="05DC659D" w14:textId="77777777" w:rsidR="008F7A47" w:rsidRPr="008F7A47" w:rsidRDefault="008F7A47" w:rsidP="008F7A47">
            <w:pPr>
              <w:spacing w:after="0"/>
              <w:rPr>
                <w:rFonts w:ascii="Aptos" w:hAnsi="Aptos"/>
                <w:lang w:val="en-GB"/>
              </w:rPr>
            </w:pPr>
            <w:r w:rsidRPr="008F7A47">
              <w:rPr>
                <w:rFonts w:ascii="Aptos" w:hAnsi="Aptos"/>
                <w:lang w:val="en-GB"/>
              </w:rPr>
              <w:t>• Ministries, research bodies, and universities will contribute domain expertise and facilitate policy linkages.</w:t>
            </w:r>
          </w:p>
          <w:p w14:paraId="05A6D990" w14:textId="03CF6305" w:rsidR="008F7A47" w:rsidRPr="008F7A47" w:rsidRDefault="008F7A47" w:rsidP="008F7A47">
            <w:pPr>
              <w:spacing w:after="0"/>
              <w:rPr>
                <w:rFonts w:ascii="Aptos" w:hAnsi="Aptos"/>
                <w:lang w:val="en-GB"/>
              </w:rPr>
            </w:pPr>
            <w:r w:rsidRPr="008F7A47">
              <w:rPr>
                <w:rFonts w:ascii="Aptos" w:hAnsi="Aptos"/>
                <w:lang w:val="en-GB"/>
              </w:rPr>
              <w:t>• DSAC focal points will oversee local workflows, mentor junior</w:t>
            </w:r>
            <w:r w:rsidRPr="008F7A47">
              <w:rPr>
                <w:rFonts w:ascii="Aptos" w:hAnsi="Aptos"/>
                <w:lang w:val="en-GB"/>
              </w:rPr>
              <w:t xml:space="preserve"> staff, and support compliance.</w:t>
            </w:r>
          </w:p>
          <w:p w14:paraId="52EBB6FA" w14:textId="3D5001E7" w:rsidR="00AC5124" w:rsidRPr="00F2249A" w:rsidRDefault="008F7A47" w:rsidP="008F7A47">
            <w:pPr>
              <w:rPr>
                <w:color w:val="262626" w:themeColor="accent6" w:themeTint="D9"/>
                <w:lang w:val="en-GB"/>
              </w:rPr>
            </w:pPr>
            <w:r w:rsidRPr="008F7A47">
              <w:rPr>
                <w:rFonts w:ascii="Aptos" w:hAnsi="Aptos"/>
                <w:lang w:val="en-GB"/>
              </w:rPr>
              <w:t>Training and mentorship opportunities will be openly advertised, with selection criteria that emphasise gender balance, diversity, and inclusion. The structure promotes equal participation, shared ownership, and strong inter-institutional cooperation, ensuring that the network remains effective and sustainabl</w:t>
            </w:r>
            <w:r w:rsidRPr="008F7A47">
              <w:rPr>
                <w:rFonts w:ascii="Aptos" w:hAnsi="Aptos"/>
                <w:lang w:val="en-GB"/>
              </w:rPr>
              <w:t>e beyond the project’s lifetime</w:t>
            </w:r>
            <w:r w:rsidR="00042EB9" w:rsidRPr="008F7A47">
              <w:rPr>
                <w:rFonts w:ascii="Aptos" w:hAnsi="Aptos"/>
                <w:lang w:val="en-GB"/>
              </w:rPr>
              <w:t>.</w:t>
            </w:r>
            <w:r>
              <w:rPr>
                <w:lang w:val="en-GB"/>
              </w:rPr>
              <w:t xml:space="preserve">    </w:t>
            </w:r>
            <w:r w:rsidR="00AC5124" w:rsidRPr="00F2249A">
              <w:rPr>
                <w:lang w:val="en-GB"/>
              </w:rPr>
              <w:t xml:space="preserve">Max. </w:t>
            </w:r>
            <w:r w:rsidR="00244DE4" w:rsidRPr="00F2249A">
              <w:rPr>
                <w:lang w:val="en-GB"/>
              </w:rPr>
              <w:t>25</w:t>
            </w:r>
            <w:r w:rsidR="00C57A54" w:rsidRPr="00F2249A">
              <w:rPr>
                <w:lang w:val="en-GB"/>
              </w:rPr>
              <w:t>0</w:t>
            </w:r>
            <w:r w:rsidR="00AC5124" w:rsidRPr="00F2249A">
              <w:rPr>
                <w:lang w:val="en-GB"/>
              </w:rPr>
              <w:t xml:space="preserve">0 characters. </w:t>
            </w:r>
          </w:p>
        </w:tc>
      </w:tr>
    </w:tbl>
    <w:p w14:paraId="32CDFE9A" w14:textId="64F06B3F" w:rsidR="0067389E" w:rsidRPr="00F2249A" w:rsidRDefault="0067389E" w:rsidP="00C437EF">
      <w:pPr>
        <w:pStyle w:val="NoSpacing"/>
        <w:rPr>
          <w:rFonts w:ascii="Aptos" w:hAnsi="Aptos"/>
          <w:lang w:val="en-GB"/>
        </w:rPr>
      </w:pPr>
    </w:p>
    <w:tbl>
      <w:tblPr>
        <w:tblStyle w:val="Tabelraster2"/>
        <w:tblW w:w="0" w:type="auto"/>
        <w:tblCellMar>
          <w:top w:w="57" w:type="dxa"/>
        </w:tblCellMar>
        <w:tblLook w:val="04A0" w:firstRow="1" w:lastRow="0" w:firstColumn="1" w:lastColumn="0" w:noHBand="0" w:noVBand="1"/>
      </w:tblPr>
      <w:tblGrid>
        <w:gridCol w:w="9062"/>
      </w:tblGrid>
      <w:tr w:rsidR="0067389E" w:rsidRPr="008108C0" w14:paraId="469FD814" w14:textId="77777777" w:rsidTr="00C73181">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3AD3390" w14:textId="4F98425F" w:rsidR="0067389E" w:rsidRPr="00F2249A" w:rsidRDefault="003B17DD">
            <w:pPr>
              <w:spacing w:after="0"/>
              <w:rPr>
                <w:rFonts w:ascii="Aptos" w:hAnsi="Aptos"/>
                <w:lang w:val="en-GB"/>
              </w:rPr>
            </w:pPr>
            <w:r w:rsidRPr="00C73181">
              <w:rPr>
                <w:rFonts w:ascii="Aptos" w:hAnsi="Aptos"/>
                <w:color w:val="F8F8F8" w:themeColor="background1"/>
                <w:lang w:val="en-GB"/>
              </w:rPr>
              <w:t>Describe, if relevant, the role and selection procedure of scholarship holders (master, PhD) in the project set-up. It is deemed crucial to already think about how this will be organised, in order to ensure a smooth start of the project</w:t>
            </w:r>
            <w:r w:rsidR="00CB28A4" w:rsidRPr="00C73181">
              <w:rPr>
                <w:rFonts w:ascii="Aptos" w:hAnsi="Aptos"/>
                <w:color w:val="F8F8F8" w:themeColor="background1"/>
                <w:lang w:val="en-GB"/>
              </w:rPr>
              <w:t xml:space="preserve">. </w:t>
            </w:r>
          </w:p>
        </w:tc>
      </w:tr>
      <w:tr w:rsidR="0067389E" w:rsidRPr="00F2249A" w14:paraId="124EEEC4" w14:textId="77777777" w:rsidTr="09852D4E">
        <w:trPr>
          <w:trHeight w:val="50"/>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809048" w14:textId="24CF3B05" w:rsidR="00373E2C" w:rsidRPr="00373E2C" w:rsidRDefault="00373E2C" w:rsidP="00373E2C">
            <w:pPr>
              <w:rPr>
                <w:rFonts w:ascii="Aptos" w:hAnsi="Aptos"/>
                <w:lang w:val="en-GB"/>
              </w:rPr>
            </w:pPr>
            <w:r w:rsidRPr="00373E2C">
              <w:rPr>
                <w:rFonts w:ascii="Aptos" w:hAnsi="Aptos"/>
                <w:lang w:val="en-GB"/>
              </w:rPr>
              <w:t>Scholarship holders—whether at Master’s or PhD level—will play an important role in strengthening the technical backbone of the National Data Science Network. Their work will directly support DSAC activities in data integration, advanced analytics, and policy translation. They will contribute to applied research projects in areas such as disease surveillance, environmental modelling, agricultural risk prediction, and education data analysis, while also helping build demonstrator dashboards, methodological tools, and reproducible workflows for use by partner institutions.</w:t>
            </w:r>
          </w:p>
          <w:p w14:paraId="1A0EA867" w14:textId="59C3F83C" w:rsidR="00373E2C" w:rsidRPr="00373E2C" w:rsidRDefault="00373E2C" w:rsidP="00373E2C">
            <w:pPr>
              <w:rPr>
                <w:rFonts w:ascii="Aptos" w:hAnsi="Aptos"/>
                <w:lang w:val="en-GB"/>
              </w:rPr>
            </w:pPr>
            <w:r w:rsidRPr="00373E2C">
              <w:rPr>
                <w:rFonts w:ascii="Aptos" w:hAnsi="Aptos"/>
                <w:lang w:val="en-GB"/>
              </w:rPr>
              <w:t>Their involvement will also reinforce the long-term sustainability of the network, as each scholarship holder will be attached to one of the participating institutions—KIPRE, NPHI, DVS, NEMA, or CEMA—ensuring that the skills gained remain within the national system. Joint supervision between UHasselt and Kenyan institutions will strengthen academic mentorship, encourage co-publication, and support the development of high-quality thesis work al</w:t>
            </w:r>
            <w:r>
              <w:rPr>
                <w:rFonts w:ascii="Aptos" w:hAnsi="Aptos"/>
                <w:lang w:val="en-GB"/>
              </w:rPr>
              <w:t>igned with national priorities.</w:t>
            </w:r>
          </w:p>
          <w:p w14:paraId="4000703F" w14:textId="61B4A938" w:rsidR="00373E2C" w:rsidRPr="00373E2C" w:rsidRDefault="00373E2C" w:rsidP="00373E2C">
            <w:pPr>
              <w:rPr>
                <w:rFonts w:ascii="Aptos" w:hAnsi="Aptos"/>
                <w:lang w:val="en-GB"/>
              </w:rPr>
            </w:pPr>
            <w:r w:rsidRPr="00373E2C">
              <w:rPr>
                <w:rFonts w:ascii="Aptos" w:hAnsi="Aptos"/>
                <w:lang w:val="en-GB"/>
              </w:rPr>
              <w:t>The selection of scholarship holders will follow a transparent and competitive process. Calls will be publicly advertised across relevant ministries, universities, and research institutes. Eligibility criteria will emphasise academic merit, motivation, and alignment with project themes, while also ensuring strong representation of women and underserved groups in line with LNOB and gender equity principles. A selection panel composed of KIPRE, UHasselt, and partner institution representatives will review applications, conduct interviews, and match successful candidates to specific res</w:t>
            </w:r>
            <w:r>
              <w:rPr>
                <w:rFonts w:ascii="Aptos" w:hAnsi="Aptos"/>
                <w:lang w:val="en-GB"/>
              </w:rPr>
              <w:t>earch projects and supervisors.</w:t>
            </w:r>
          </w:p>
          <w:p w14:paraId="69CA55EA" w14:textId="610F683A" w:rsidR="0067389E" w:rsidRPr="00F2249A" w:rsidRDefault="00373E2C" w:rsidP="00373E2C">
            <w:pPr>
              <w:rPr>
                <w:sz w:val="18"/>
                <w:lang w:val="en-GB"/>
              </w:rPr>
            </w:pPr>
            <w:r w:rsidRPr="00373E2C">
              <w:rPr>
                <w:rFonts w:ascii="Aptos" w:hAnsi="Aptos"/>
                <w:lang w:val="en-GB"/>
              </w:rPr>
              <w:t>This structured approach ensures that scholarship holders meaningfully contribute to the project’s operational work while building a new generation of skilled data scientists committed to Kenya’s long-term development.</w:t>
            </w:r>
            <w:r>
              <w:rPr>
                <w:lang w:val="en-GB"/>
              </w:rPr>
              <w:t xml:space="preserve"> </w:t>
            </w:r>
            <w:r w:rsidR="0067389E" w:rsidRPr="00F2249A">
              <w:rPr>
                <w:lang w:val="en-GB"/>
              </w:rPr>
              <w:t>Max. 2</w:t>
            </w:r>
            <w:r w:rsidR="00F3249F" w:rsidRPr="00F2249A">
              <w:rPr>
                <w:lang w:val="en-GB"/>
              </w:rPr>
              <w:t>0</w:t>
            </w:r>
            <w:r w:rsidR="0067389E" w:rsidRPr="00F2249A">
              <w:rPr>
                <w:lang w:val="en-GB"/>
              </w:rPr>
              <w:t>00 characters</w:t>
            </w:r>
          </w:p>
        </w:tc>
      </w:tr>
    </w:tbl>
    <w:p w14:paraId="3A0D5C2C" w14:textId="27F6A9CE" w:rsidR="002B699F" w:rsidRPr="00F2249A" w:rsidRDefault="002B699F" w:rsidP="009127BF">
      <w:pPr>
        <w:rPr>
          <w:rFonts w:ascii="Aptos" w:hAnsi="Aptos"/>
          <w:lang w:val="en-GB"/>
        </w:rPr>
      </w:pPr>
      <w:bookmarkStart w:id="19" w:name="_Toc99616946"/>
    </w:p>
    <w:p w14:paraId="079A6D92" w14:textId="77777777" w:rsidR="004C3443" w:rsidRPr="00F2249A" w:rsidRDefault="004C3443" w:rsidP="004C3443">
      <w:pPr>
        <w:rPr>
          <w:rFonts w:ascii="Aptos" w:hAnsi="Aptos"/>
          <w:lang w:val="en-GB"/>
        </w:rPr>
        <w:sectPr w:rsidR="004C3443" w:rsidRPr="00F2249A" w:rsidSect="00470BAC">
          <w:footerReference w:type="default" r:id="rId13"/>
          <w:pgSz w:w="11906" w:h="16838"/>
          <w:pgMar w:top="1417" w:right="1417" w:bottom="1417" w:left="1417" w:header="709" w:footer="709" w:gutter="0"/>
          <w:cols w:space="708"/>
          <w:docGrid w:linePitch="360"/>
        </w:sectPr>
      </w:pPr>
    </w:p>
    <w:p w14:paraId="4A6A287F" w14:textId="77777777" w:rsidR="004C3443" w:rsidRPr="00F2249A" w:rsidRDefault="004C3443" w:rsidP="004C3443">
      <w:pPr>
        <w:rPr>
          <w:rFonts w:ascii="Aptos" w:hAnsi="Aptos"/>
          <w:lang w:val="en-GB"/>
        </w:rPr>
      </w:pPr>
    </w:p>
    <w:tbl>
      <w:tblPr>
        <w:tblStyle w:val="TableGrid"/>
        <w:tblW w:w="9060" w:type="dxa"/>
        <w:tblLayout w:type="fixed"/>
        <w:tblLook w:val="04A0" w:firstRow="1" w:lastRow="0" w:firstColumn="1" w:lastColumn="0" w:noHBand="0" w:noVBand="1"/>
        <w:tblCaption w:val="How is the project structured / organised?"/>
      </w:tblPr>
      <w:tblGrid>
        <w:gridCol w:w="9060"/>
      </w:tblGrid>
      <w:tr w:rsidR="008D6912" w:rsidRPr="008108C0" w14:paraId="66FC5316" w14:textId="77777777" w:rsidTr="00C73181">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shd w:val="clear" w:color="auto" w:fill="004751"/>
          </w:tcPr>
          <w:p w14:paraId="16200F6C" w14:textId="4C61EBD9" w:rsidR="008D6912" w:rsidRPr="00F2249A" w:rsidRDefault="402128A8" w:rsidP="126135CB">
            <w:pPr>
              <w:rPr>
                <w:rFonts w:ascii="Aptos" w:hAnsi="Aptos"/>
                <w:i/>
                <w:iCs/>
                <w:lang w:val="en-GB"/>
              </w:rPr>
            </w:pPr>
            <w:r w:rsidRPr="00C73181">
              <w:rPr>
                <w:rFonts w:ascii="Aptos" w:hAnsi="Aptos"/>
                <w:b/>
                <w:bCs/>
                <w:color w:val="F8F8F8" w:themeColor="background1"/>
                <w:shd w:val="clear" w:color="auto" w:fill="004751"/>
                <w:lang w:val="en-GB"/>
              </w:rPr>
              <w:t xml:space="preserve">MIP / MSP set-up: </w:t>
            </w:r>
            <w:r w:rsidRPr="00C73181">
              <w:rPr>
                <w:rFonts w:ascii="Aptos" w:hAnsi="Aptos"/>
                <w:color w:val="F8F8F8" w:themeColor="background1"/>
                <w:shd w:val="clear" w:color="auto" w:fill="004751"/>
                <w:lang w:val="en-GB"/>
              </w:rPr>
              <w:t xml:space="preserve">Please indicate if you </w:t>
            </w:r>
            <w:r w:rsidR="1CEC0548" w:rsidRPr="00C73181">
              <w:rPr>
                <w:rFonts w:ascii="Aptos" w:hAnsi="Aptos"/>
                <w:color w:val="F8F8F8" w:themeColor="background1"/>
                <w:shd w:val="clear" w:color="auto" w:fill="004751"/>
                <w:lang w:val="en-GB"/>
              </w:rPr>
              <w:t xml:space="preserve">consider your project is a </w:t>
            </w:r>
            <w:r w:rsidR="0FBA05FC" w:rsidRPr="00C73181">
              <w:rPr>
                <w:rFonts w:ascii="Aptos" w:hAnsi="Aptos"/>
                <w:color w:val="F8F8F8" w:themeColor="background1"/>
                <w:shd w:val="clear" w:color="auto" w:fill="004751"/>
                <w:lang w:val="en-GB"/>
              </w:rPr>
              <w:t>Multi-Institutional Partnership</w:t>
            </w:r>
            <w:r w:rsidR="008625A7" w:rsidRPr="00C73181">
              <w:rPr>
                <w:rStyle w:val="FootnoteReference"/>
                <w:rFonts w:ascii="Aptos" w:hAnsi="Aptos"/>
                <w:color w:val="F8F8F8" w:themeColor="background1"/>
                <w:shd w:val="clear" w:color="auto" w:fill="004751"/>
                <w:lang w:val="en-GB"/>
              </w:rPr>
              <w:footnoteReference w:id="7"/>
            </w:r>
            <w:r w:rsidR="0FBA05FC" w:rsidRPr="00C73181">
              <w:rPr>
                <w:rFonts w:ascii="Aptos" w:hAnsi="Aptos"/>
                <w:color w:val="F8F8F8" w:themeColor="background1"/>
                <w:shd w:val="clear" w:color="auto" w:fill="004751"/>
                <w:lang w:val="en-GB"/>
              </w:rPr>
              <w:t xml:space="preserve">, meaning it </w:t>
            </w:r>
            <w:r w:rsidR="0012114F" w:rsidRPr="00C73181">
              <w:rPr>
                <w:rFonts w:ascii="Aptos" w:hAnsi="Aptos"/>
                <w:color w:val="F8F8F8" w:themeColor="background1"/>
                <w:shd w:val="clear" w:color="auto" w:fill="004751"/>
                <w:lang w:val="en-GB"/>
              </w:rPr>
              <w:t xml:space="preserve">structurally involves </w:t>
            </w:r>
            <w:r w:rsidRPr="00C73181">
              <w:rPr>
                <w:rFonts w:ascii="Aptos" w:hAnsi="Aptos"/>
                <w:color w:val="F8F8F8" w:themeColor="background1"/>
                <w:shd w:val="clear" w:color="auto" w:fill="004751"/>
                <w:lang w:val="en-GB"/>
              </w:rPr>
              <w:t>additional institutions of higher education</w:t>
            </w:r>
            <w:r w:rsidR="0FBA05FC" w:rsidRPr="00C73181">
              <w:rPr>
                <w:rFonts w:ascii="Aptos" w:hAnsi="Aptos"/>
                <w:color w:val="F8F8F8" w:themeColor="background1"/>
                <w:shd w:val="clear" w:color="auto" w:fill="004751"/>
                <w:lang w:val="en-GB"/>
              </w:rPr>
              <w:t xml:space="preserve"> in Belgium</w:t>
            </w:r>
            <w:r w:rsidR="0012114F" w:rsidRPr="00C73181">
              <w:rPr>
                <w:rFonts w:ascii="Aptos" w:hAnsi="Aptos"/>
                <w:color w:val="F8F8F8" w:themeColor="background1"/>
                <w:shd w:val="clear" w:color="auto" w:fill="004751"/>
                <w:lang w:val="en-GB"/>
              </w:rPr>
              <w:t>/locally</w:t>
            </w:r>
            <w:r w:rsidR="0FBA05FC" w:rsidRPr="00C73181">
              <w:rPr>
                <w:rFonts w:ascii="Aptos" w:hAnsi="Aptos"/>
                <w:color w:val="F8F8F8" w:themeColor="background1"/>
                <w:shd w:val="clear" w:color="auto" w:fill="004751"/>
                <w:lang w:val="en-GB"/>
              </w:rPr>
              <w:t>, and/or whether it is a Multi-Stakeholder Partnership</w:t>
            </w:r>
            <w:r w:rsidR="00EA0D39" w:rsidRPr="00C73181">
              <w:rPr>
                <w:rStyle w:val="FootnoteReference"/>
                <w:rFonts w:ascii="Aptos" w:hAnsi="Aptos"/>
                <w:color w:val="F8F8F8" w:themeColor="background1"/>
                <w:shd w:val="clear" w:color="auto" w:fill="004751"/>
                <w:lang w:val="en-GB"/>
              </w:rPr>
              <w:footnoteReference w:id="8"/>
            </w:r>
            <w:r w:rsidR="29755497" w:rsidRPr="00C73181">
              <w:rPr>
                <w:rFonts w:ascii="Aptos" w:hAnsi="Aptos"/>
                <w:color w:val="F8F8F8" w:themeColor="background1"/>
                <w:shd w:val="clear" w:color="auto" w:fill="004751"/>
                <w:lang w:val="en-GB"/>
              </w:rPr>
              <w:t xml:space="preserve"> </w:t>
            </w:r>
            <w:r w:rsidRPr="00C73181">
              <w:rPr>
                <w:rFonts w:ascii="Aptos" w:hAnsi="Aptos"/>
                <w:color w:val="F8F8F8" w:themeColor="background1"/>
                <w:shd w:val="clear" w:color="auto" w:fill="004751"/>
                <w:lang w:val="en-GB"/>
              </w:rPr>
              <w:t>with non-academic actors</w:t>
            </w:r>
            <w:r w:rsidR="29755497" w:rsidRPr="00F2249A">
              <w:rPr>
                <w:rFonts w:ascii="Aptos" w:hAnsi="Aptos"/>
                <w:lang w:val="en-GB"/>
              </w:rPr>
              <w:t>.</w:t>
            </w:r>
          </w:p>
        </w:tc>
      </w:tr>
      <w:tr w:rsidR="008D6912" w:rsidRPr="00F2249A" w14:paraId="6A64BC99"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0C5D50" w14:textId="05FCCF2B" w:rsidR="008D6912" w:rsidRPr="00F2249A" w:rsidRDefault="00765F34" w:rsidP="00037843">
            <w:pPr>
              <w:rPr>
                <w:rFonts w:ascii="Aptos" w:hAnsi="Aptos"/>
                <w:i/>
                <w:iCs/>
                <w:lang w:val="en-GB"/>
              </w:rPr>
            </w:pPr>
            <w:r w:rsidRPr="00F2249A">
              <w:rPr>
                <w:rFonts w:ascii="Aptos" w:hAnsi="Aptos"/>
                <w:i/>
                <w:iCs/>
                <w:lang w:val="en-US"/>
              </w:rPr>
              <w:t xml:space="preserve">MIP: </w:t>
            </w:r>
            <w:r w:rsidR="008D6912" w:rsidRPr="00F2249A">
              <w:rPr>
                <w:rFonts w:ascii="Aptos" w:hAnsi="Aptos"/>
                <w:i/>
                <w:iCs/>
                <w:lang w:val="en-GB"/>
              </w:rPr>
              <w:t>No</w:t>
            </w:r>
          </w:p>
        </w:tc>
      </w:tr>
      <w:tr w:rsidR="00765F34" w:rsidRPr="00F2249A" w14:paraId="3D58BA73" w14:textId="77777777" w:rsidTr="126135CB">
        <w:tc>
          <w:tcPr>
            <w:tcW w:w="9060" w:type="dxa"/>
            <w:tcBorders>
              <w:top w:val="single" w:sz="6" w:space="0" w:color="9FA585" w:themeColor="background2"/>
              <w:left w:val="single" w:sz="6" w:space="0" w:color="9FA585" w:themeColor="background2"/>
              <w:bottom w:val="single" w:sz="6" w:space="0" w:color="9FA585" w:themeColor="background2"/>
              <w:right w:val="single" w:sz="6" w:space="0" w:color="9FA585" w:themeColor="background2"/>
            </w:tcBorders>
          </w:tcPr>
          <w:p w14:paraId="7993FCDE" w14:textId="2136A3B4" w:rsidR="00765F34" w:rsidRPr="00F2249A" w:rsidRDefault="000135C9" w:rsidP="00037843">
            <w:pPr>
              <w:rPr>
                <w:rFonts w:ascii="Aptos" w:hAnsi="Aptos"/>
                <w:i/>
                <w:iCs/>
                <w:lang w:val="en-US"/>
              </w:rPr>
            </w:pPr>
            <w:r>
              <w:rPr>
                <w:rFonts w:ascii="Aptos" w:hAnsi="Aptos"/>
                <w:i/>
                <w:iCs/>
                <w:lang w:val="en-US"/>
              </w:rPr>
              <w:t>MSP: Yes</w:t>
            </w:r>
          </w:p>
        </w:tc>
      </w:tr>
      <w:tr w:rsidR="000820D8" w:rsidRPr="008108C0" w14:paraId="193A24EF" w14:textId="77777777" w:rsidTr="00A0230B">
        <w:tc>
          <w:tcPr>
            <w:tcW w:w="9060" w:type="dxa"/>
            <w:tcBorders>
              <w:top w:val="nil"/>
              <w:left w:val="nil"/>
              <w:bottom w:val="single" w:sz="4" w:space="0" w:color="000000" w:themeColor="accent6"/>
              <w:right w:val="nil"/>
            </w:tcBorders>
            <w:shd w:val="clear" w:color="auto" w:fill="F2EEDB"/>
          </w:tcPr>
          <w:p w14:paraId="7EBFA56C" w14:textId="146E8247" w:rsidR="003262BF" w:rsidRPr="00F2249A" w:rsidRDefault="003262BF" w:rsidP="00E719A4">
            <w:pPr>
              <w:rPr>
                <w:rFonts w:ascii="Aptos" w:hAnsi="Aptos"/>
                <w:lang w:val="en-GB"/>
              </w:rPr>
            </w:pPr>
            <w:r w:rsidRPr="00A0230B">
              <w:rPr>
                <w:rFonts w:ascii="Aptos" w:hAnsi="Aptos"/>
                <w:color w:val="000000" w:themeColor="text1"/>
                <w:lang w:val="en-GB"/>
              </w:rPr>
              <w:t>In case</w:t>
            </w:r>
            <w:r w:rsidRPr="00A0230B">
              <w:rPr>
                <w:rFonts w:ascii="Aptos" w:hAnsi="Aptos"/>
                <w:i/>
                <w:iCs/>
                <w:color w:val="000000" w:themeColor="text1"/>
                <w:lang w:val="en-GB"/>
              </w:rPr>
              <w:t xml:space="preserve"> Yes, </w:t>
            </w:r>
            <w:r w:rsidRPr="00A0230B">
              <w:rPr>
                <w:rFonts w:ascii="Aptos" w:hAnsi="Aptos"/>
                <w:color w:val="000000" w:themeColor="text1"/>
                <w:lang w:val="en-GB"/>
              </w:rPr>
              <w:t>then</w:t>
            </w:r>
            <w:r w:rsidRPr="00A0230B">
              <w:rPr>
                <w:rFonts w:ascii="Aptos" w:hAnsi="Aptos"/>
                <w:i/>
                <w:iCs/>
                <w:color w:val="000000" w:themeColor="text1"/>
                <w:lang w:val="en-GB"/>
              </w:rPr>
              <w:t xml:space="preserve"> </w:t>
            </w:r>
            <w:r w:rsidRPr="00A0230B">
              <w:rPr>
                <w:rFonts w:ascii="Aptos" w:hAnsi="Aptos"/>
                <w:color w:val="000000" w:themeColor="text1"/>
                <w:lang w:val="en-GB"/>
              </w:rPr>
              <w:t>explain the added value of this</w:t>
            </w:r>
            <w:r w:rsidR="00C56D17" w:rsidRPr="00A0230B">
              <w:rPr>
                <w:rFonts w:ascii="Aptos" w:hAnsi="Aptos"/>
                <w:color w:val="000000" w:themeColor="text1"/>
                <w:lang w:val="en-GB"/>
              </w:rPr>
              <w:t xml:space="preserve"> MIP</w:t>
            </w:r>
            <w:r w:rsidRPr="00A0230B">
              <w:rPr>
                <w:rFonts w:ascii="Aptos" w:hAnsi="Aptos"/>
                <w:color w:val="000000" w:themeColor="text1"/>
                <w:lang w:val="en-GB"/>
              </w:rPr>
              <w:t xml:space="preserve"> collaboration setting </w:t>
            </w:r>
            <w:r w:rsidR="00F70FB5" w:rsidRPr="00A0230B">
              <w:rPr>
                <w:rFonts w:ascii="Aptos" w:hAnsi="Aptos"/>
                <w:color w:val="000000" w:themeColor="text1"/>
                <w:lang w:val="en-GB"/>
              </w:rPr>
              <w:t xml:space="preserve">for the project, </w:t>
            </w:r>
            <w:r w:rsidRPr="00A0230B">
              <w:rPr>
                <w:rFonts w:ascii="Aptos" w:hAnsi="Aptos"/>
                <w:color w:val="000000" w:themeColor="text1"/>
                <w:lang w:val="en-GB"/>
              </w:rPr>
              <w:t xml:space="preserve">at the level of partner HE&amp;SIs and/or Flemish HEIs; or at the level of the different actors in an MSP. </w:t>
            </w:r>
          </w:p>
        </w:tc>
      </w:tr>
      <w:tr w:rsidR="000820D8" w:rsidRPr="00F2249A" w14:paraId="076BE697" w14:textId="77777777" w:rsidTr="00E719A4">
        <w:trPr>
          <w:trHeight w:val="50"/>
        </w:trPr>
        <w:tc>
          <w:tcPr>
            <w:tcW w:w="9060" w:type="dxa"/>
            <w:tcBorders>
              <w:top w:val="single" w:sz="4" w:space="0" w:color="000000" w:themeColor="accent6"/>
              <w:left w:val="single" w:sz="4" w:space="0" w:color="000000" w:themeColor="accent6"/>
              <w:bottom w:val="single" w:sz="4" w:space="0" w:color="000000" w:themeColor="accent6"/>
              <w:right w:val="single" w:sz="4" w:space="0" w:color="000000" w:themeColor="accent6"/>
            </w:tcBorders>
          </w:tcPr>
          <w:p w14:paraId="25A0B715"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This project is designed as a Multi-Stakeholder Partnership (MSP), bringing together a diverse group of institutions that each play a critical role in Kenya’s data ecosystem. While it is not a Multi-Institutional Partnership (MIP) on the Flemish side, the MSP model provides considerable added value for both impact and sustainability.</w:t>
            </w:r>
          </w:p>
          <w:p w14:paraId="219C6ACF" w14:textId="77777777" w:rsidR="00325925" w:rsidRPr="00325925" w:rsidRDefault="00325925" w:rsidP="00B329D9">
            <w:pPr>
              <w:spacing w:after="0" w:line="276" w:lineRule="auto"/>
              <w:contextualSpacing/>
              <w:rPr>
                <w:rFonts w:ascii="Aptos" w:hAnsi="Aptos"/>
                <w:iCs/>
                <w:color w:val="000000" w:themeColor="accent6"/>
                <w:lang w:val="en-GB"/>
              </w:rPr>
            </w:pPr>
          </w:p>
          <w:p w14:paraId="08BA5A4C"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The partnership links KIPRE, the National Public Health Institute (NPHI), the Directorate of Veterinary Services (DVS), the National Environment Management Authority (NEMA), and the Centre for Epidemiological Modelling and Analysis (CEMA), working closely with UHasselt as the technical and academic lead. By involving these actors from the health, agriculture, environment, and education sectors, the project reflects the complexity of real-world challenges and ensures that solutions are practical, relevant, and nationally owned.</w:t>
            </w:r>
          </w:p>
          <w:p w14:paraId="7026D9F1" w14:textId="77777777" w:rsidR="00325925" w:rsidRPr="00325925" w:rsidRDefault="00325925" w:rsidP="00B329D9">
            <w:pPr>
              <w:spacing w:after="0" w:line="276" w:lineRule="auto"/>
              <w:contextualSpacing/>
              <w:rPr>
                <w:rFonts w:ascii="Aptos" w:hAnsi="Aptos"/>
                <w:iCs/>
                <w:color w:val="000000" w:themeColor="accent6"/>
                <w:lang w:val="en-GB"/>
              </w:rPr>
            </w:pPr>
          </w:p>
          <w:p w14:paraId="1D83E591" w14:textId="77777777" w:rsidR="00325925" w:rsidRPr="00325925" w:rsidRDefault="00325925" w:rsidP="00B329D9">
            <w:pPr>
              <w:spacing w:after="0" w:line="276" w:lineRule="auto"/>
              <w:contextualSpacing/>
              <w:rPr>
                <w:rFonts w:ascii="Aptos" w:hAnsi="Aptos"/>
                <w:iCs/>
                <w:color w:val="000000" w:themeColor="accent6"/>
                <w:lang w:val="en-GB"/>
              </w:rPr>
            </w:pPr>
            <w:r w:rsidRPr="00325925">
              <w:rPr>
                <w:rFonts w:ascii="Aptos" w:hAnsi="Aptos"/>
                <w:iCs/>
                <w:color w:val="000000" w:themeColor="accent6"/>
                <w:lang w:val="en-GB"/>
              </w:rPr>
              <w:t>The MSP structure adds value in several ways. First, it ensures that the project draws from the strengths of each institution—whether scientific expertise, access to data, policy influence, or operational capacity—allowing the DSAC to function as a truly national resource. Second, it promotes shared ownership and accountability, reducing the fragmentation that has historically limited Kenya’s ability to use data effectively for early warning, preparedness, and policy development. Third, working with multiple stakeholders speeds up uptake of project outputs, as institutions involved in generating evidence are the same ones responsible for using it in decision-making.</w:t>
            </w:r>
          </w:p>
          <w:p w14:paraId="680ABE9F" w14:textId="77777777" w:rsidR="00325925" w:rsidRPr="00325925" w:rsidRDefault="00325925" w:rsidP="00B329D9">
            <w:pPr>
              <w:spacing w:after="0" w:line="276" w:lineRule="auto"/>
              <w:contextualSpacing/>
              <w:rPr>
                <w:rFonts w:ascii="Aptos" w:hAnsi="Aptos"/>
                <w:iCs/>
                <w:color w:val="000000" w:themeColor="accent6"/>
                <w:lang w:val="en-GB"/>
              </w:rPr>
            </w:pPr>
          </w:p>
          <w:p w14:paraId="66A7B2AC" w14:textId="7F3FB685" w:rsidR="003262BF" w:rsidRPr="00F2249A" w:rsidRDefault="00325925" w:rsidP="00B329D9">
            <w:pPr>
              <w:spacing w:after="0" w:line="276" w:lineRule="auto"/>
              <w:contextualSpacing/>
              <w:rPr>
                <w:rFonts w:ascii="Aptos" w:hAnsi="Aptos"/>
                <w:i/>
                <w:iCs/>
                <w:sz w:val="18"/>
                <w:lang w:val="en-GB"/>
              </w:rPr>
            </w:pPr>
            <w:r w:rsidRPr="00325925">
              <w:rPr>
                <w:rFonts w:ascii="Aptos" w:hAnsi="Aptos"/>
                <w:iCs/>
                <w:color w:val="000000" w:themeColor="accent6"/>
                <w:lang w:val="en-GB"/>
              </w:rPr>
              <w:t>For UHasselt, the MSP provides a strong platform for co-created research, co-supervision, and long-term collaboration across sectors. For Kenyan institutions, it strengthens capacity through embedded mentorship, harmonised data practices, and sustained interaction with international expertise. Ultimately, the MSP structure creates a realistic pathway for the DSAC to be scalable, inclusive, and sustainable well beyond the project lifecycle.</w:t>
            </w:r>
            <w:r w:rsidR="003262BF" w:rsidRPr="00F2249A">
              <w:rPr>
                <w:rFonts w:ascii="Aptos" w:hAnsi="Aptos"/>
                <w:i/>
                <w:iCs/>
                <w:color w:val="000000" w:themeColor="accent6"/>
                <w:lang w:val="en-GB"/>
              </w:rPr>
              <w:t>Max. 2000 characters</w:t>
            </w:r>
          </w:p>
        </w:tc>
      </w:tr>
    </w:tbl>
    <w:p w14:paraId="026BA219" w14:textId="77777777" w:rsidR="008D6912" w:rsidRPr="00F2249A" w:rsidRDefault="008D6912" w:rsidP="008D6912">
      <w:pPr>
        <w:ind w:left="360" w:hanging="360"/>
        <w:rPr>
          <w:rFonts w:ascii="Aptos" w:hAnsi="Aptos"/>
          <w:lang w:val="en-US"/>
        </w:rPr>
        <w:sectPr w:rsidR="008D6912" w:rsidRPr="00F2249A" w:rsidSect="008D6912">
          <w:footerReference w:type="default" r:id="rId14"/>
          <w:type w:val="continuous"/>
          <w:pgSz w:w="11906" w:h="16838"/>
          <w:pgMar w:top="1417" w:right="1417" w:bottom="1417" w:left="1417" w:header="709" w:footer="709" w:gutter="0"/>
          <w:cols w:space="708"/>
          <w:docGrid w:linePitch="360"/>
        </w:sectPr>
      </w:pPr>
    </w:p>
    <w:p w14:paraId="3FCC9FFC" w14:textId="77777777" w:rsidR="004C3443" w:rsidRPr="00F2249A" w:rsidRDefault="004C3443" w:rsidP="004C3443">
      <w:pPr>
        <w:ind w:left="360" w:hanging="360"/>
        <w:rPr>
          <w:rFonts w:ascii="Aptos" w:hAnsi="Aptos"/>
          <w:lang w:val="en-US"/>
        </w:rPr>
        <w:sectPr w:rsidR="004C3443" w:rsidRPr="00F2249A" w:rsidSect="00470BAC">
          <w:footerReference w:type="default" r:id="rId15"/>
          <w:type w:val="continuous"/>
          <w:pgSz w:w="11906" w:h="16838"/>
          <w:pgMar w:top="1417" w:right="1417" w:bottom="1417" w:left="1417" w:header="709" w:footer="709" w:gutter="0"/>
          <w:cols w:space="708"/>
          <w:docGrid w:linePitch="360"/>
        </w:sectPr>
      </w:pPr>
    </w:p>
    <w:p w14:paraId="41236E1B" w14:textId="29E10F1C" w:rsidR="006D0778" w:rsidRPr="00A0230B" w:rsidRDefault="00E102DE" w:rsidP="000259A5">
      <w:pPr>
        <w:pStyle w:val="Heading1"/>
        <w:rPr>
          <w:rFonts w:ascii="Aptos" w:hAnsi="Aptos"/>
          <w:color w:val="004751"/>
          <w:lang w:val="en-GB"/>
        </w:rPr>
      </w:pPr>
      <w:bookmarkStart w:id="20" w:name="_Toc211370548"/>
      <w:r w:rsidRPr="00A0230B">
        <w:rPr>
          <w:rFonts w:ascii="Aptos" w:hAnsi="Aptos"/>
          <w:color w:val="004751"/>
          <w:lang w:val="en-GB"/>
        </w:rPr>
        <w:t>Module 4: Stakeholders and coherence</w:t>
      </w:r>
      <w:bookmarkEnd w:id="19"/>
      <w:bookmarkEnd w:id="20"/>
    </w:p>
    <w:p w14:paraId="0743E012" w14:textId="21786753"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4.1. Stakeholder management</w:t>
      </w:r>
    </w:p>
    <w:p w14:paraId="18E6467D" w14:textId="77777777" w:rsidR="006D0778" w:rsidRPr="00F2249A" w:rsidRDefault="006D0778" w:rsidP="00D74536">
      <w:pPr>
        <w:pStyle w:val="NoSpacing"/>
        <w:rPr>
          <w:rFonts w:ascii="Aptos" w:hAnsi="Aptos"/>
          <w:lang w:val="en-GB"/>
        </w:rPr>
      </w:pPr>
    </w:p>
    <w:tbl>
      <w:tblPr>
        <w:tblStyle w:val="TableGrid"/>
        <w:tblW w:w="0" w:type="auto"/>
        <w:tblLook w:val="04A0" w:firstRow="1" w:lastRow="0" w:firstColumn="1" w:lastColumn="0" w:noHBand="0" w:noVBand="1"/>
        <w:tblCaption w:val="Stakeholder management"/>
      </w:tblPr>
      <w:tblGrid>
        <w:gridCol w:w="9062"/>
      </w:tblGrid>
      <w:tr w:rsidR="00915F57" w:rsidRPr="008108C0" w14:paraId="45B0A914" w14:textId="77777777" w:rsidTr="00541902">
        <w:tc>
          <w:tcPr>
            <w:tcW w:w="9062" w:type="dxa"/>
            <w:shd w:val="clear" w:color="auto" w:fill="004751"/>
          </w:tcPr>
          <w:p w14:paraId="36FBE61F" w14:textId="77777777" w:rsidR="00915F57" w:rsidRPr="00541902" w:rsidRDefault="00915F57" w:rsidP="00325BCE">
            <w:pPr>
              <w:rPr>
                <w:rFonts w:ascii="Aptos" w:hAnsi="Aptos"/>
                <w:b/>
                <w:bCs/>
                <w:color w:val="F8F8F8" w:themeColor="background1"/>
                <w:lang w:val="en-GB"/>
              </w:rPr>
            </w:pPr>
            <w:r w:rsidRPr="00541902">
              <w:rPr>
                <w:rFonts w:ascii="Aptos" w:hAnsi="Aptos"/>
                <w:b/>
                <w:bCs/>
                <w:color w:val="F8F8F8" w:themeColor="background1"/>
                <w:lang w:val="en-GB"/>
              </w:rPr>
              <w:t>Stakeholder management strategy</w:t>
            </w:r>
          </w:p>
          <w:p w14:paraId="78B7FEA3" w14:textId="3AF4BE3B" w:rsidR="00915F57" w:rsidRPr="00F2249A" w:rsidRDefault="00915F57" w:rsidP="00325BCE">
            <w:pPr>
              <w:rPr>
                <w:rFonts w:ascii="Aptos" w:hAnsi="Aptos"/>
                <w:lang w:val="en-GB"/>
              </w:rPr>
            </w:pPr>
            <w:r w:rsidRPr="00541902">
              <w:rPr>
                <w:rFonts w:ascii="Aptos" w:hAnsi="Aptos"/>
                <w:color w:val="F8F8F8" w:themeColor="background1"/>
                <w:lang w:val="en-GB"/>
              </w:rPr>
              <w:t xml:space="preserve">Stakeholder management refers to the management of the interactions with the most important stakeholders of a project (external to the project team e.g., </w:t>
            </w:r>
            <w:r w:rsidR="0054619C" w:rsidRPr="00541902">
              <w:rPr>
                <w:rFonts w:ascii="Aptos" w:hAnsi="Aptos"/>
                <w:color w:val="F8F8F8" w:themeColor="background1"/>
                <w:lang w:val="en-GB"/>
              </w:rPr>
              <w:t>knowledge users (farmers, policy makers, etc.), intermediaries (NGO’s)</w:t>
            </w:r>
            <w:r w:rsidR="004F20DC" w:rsidRPr="00541902">
              <w:rPr>
                <w:rFonts w:ascii="Aptos" w:hAnsi="Aptos"/>
                <w:color w:val="F8F8F8" w:themeColor="background1"/>
                <w:lang w:val="en-GB"/>
              </w:rPr>
              <w:t>, etc.)</w:t>
            </w:r>
            <w:r w:rsidRPr="00541902">
              <w:rPr>
                <w:rFonts w:ascii="Aptos" w:hAnsi="Aptos"/>
                <w:color w:val="F8F8F8" w:themeColor="background1"/>
                <w:lang w:val="en-GB"/>
              </w:rPr>
              <w:t>, contributing to the realisation of the project outcomes and impact (e.g., the end-users of the project results</w:t>
            </w:r>
            <w:r w:rsidR="002C2A4E" w:rsidRPr="00541902">
              <w:rPr>
                <w:rFonts w:ascii="Aptos" w:hAnsi="Aptos"/>
                <w:color w:val="F8F8F8" w:themeColor="background1"/>
                <w:lang w:val="en-GB"/>
              </w:rPr>
              <w:t>, knowledge users</w:t>
            </w:r>
            <w:r w:rsidRPr="00541902">
              <w:rPr>
                <w:rFonts w:ascii="Aptos" w:hAnsi="Aptos"/>
                <w:color w:val="F8F8F8" w:themeColor="background1"/>
                <w:lang w:val="en-GB"/>
              </w:rPr>
              <w:t>). Explain how the project will manage stakeholders or engage with them (see examples above).</w:t>
            </w:r>
          </w:p>
        </w:tc>
      </w:tr>
      <w:tr w:rsidR="00915F57" w:rsidRPr="00F2249A" w14:paraId="03EA35D9" w14:textId="77777777" w:rsidTr="00325BCE">
        <w:trPr>
          <w:trHeight w:val="1682"/>
        </w:trPr>
        <w:tc>
          <w:tcPr>
            <w:tcW w:w="9062" w:type="dxa"/>
          </w:tcPr>
          <w:p w14:paraId="3BB3126A" w14:textId="2436357F" w:rsidR="00262595" w:rsidRPr="00262595" w:rsidRDefault="00262595" w:rsidP="00262595">
            <w:pPr>
              <w:rPr>
                <w:rFonts w:ascii="Aptos" w:hAnsi="Aptos"/>
                <w:iCs/>
                <w:lang w:val="en-GB"/>
              </w:rPr>
            </w:pPr>
            <w:r w:rsidRPr="00262595">
              <w:rPr>
                <w:rFonts w:ascii="Aptos" w:hAnsi="Aptos"/>
                <w:iCs/>
                <w:lang w:val="en-GB"/>
              </w:rPr>
              <w:t>The success of the National Data Science Network depends on meaningful and continuous engagement with a wide range of stakeholders who generate, manage, and use data across Kenya’s health, agriculture, environment, and education sectors. The project therefore adopts a structured, inclusive, and adaptive stakeholder management strategy to ensure that the network’s outputs are relevant, truste</w:t>
            </w:r>
            <w:r w:rsidRPr="00262595">
              <w:rPr>
                <w:rFonts w:ascii="Aptos" w:hAnsi="Aptos"/>
                <w:iCs/>
                <w:lang w:val="en-GB"/>
              </w:rPr>
              <w:t>d, and used in decision-making.</w:t>
            </w:r>
          </w:p>
          <w:p w14:paraId="3AC890D5" w14:textId="33AC331C" w:rsidR="00262595" w:rsidRPr="00262595" w:rsidRDefault="00262595" w:rsidP="00262595">
            <w:pPr>
              <w:rPr>
                <w:rFonts w:ascii="Aptos" w:hAnsi="Aptos"/>
                <w:iCs/>
                <w:lang w:val="en-GB"/>
              </w:rPr>
            </w:pPr>
            <w:r w:rsidRPr="00262595">
              <w:rPr>
                <w:rFonts w:ascii="Aptos" w:hAnsi="Aptos"/>
                <w:iCs/>
                <w:lang w:val="en-GB"/>
              </w:rPr>
              <w:t xml:space="preserve">Internal stakeholders include researchers, analysts, and technical staff from KIPRE, NPHI, DVS, NEMA, and CEMA. These teams will act as institutional focal points for data sharing, integration, and analytics. They will actively contribute to the implementation of DSAC activities, participate in technical training, and help co-create tools, workflows, and governance protocols. Trainees and junior scientists involved in the programme also form a key internal group, as they will be the core human resource sustaining the </w:t>
            </w:r>
            <w:r w:rsidRPr="00262595">
              <w:rPr>
                <w:rFonts w:ascii="Aptos" w:hAnsi="Aptos"/>
                <w:iCs/>
                <w:lang w:val="en-GB"/>
              </w:rPr>
              <w:t>network after the project ends.</w:t>
            </w:r>
          </w:p>
          <w:p w14:paraId="4799AB73" w14:textId="20D34323" w:rsidR="00262595" w:rsidRPr="00262595" w:rsidRDefault="00262595" w:rsidP="00262595">
            <w:pPr>
              <w:rPr>
                <w:rFonts w:ascii="Aptos" w:hAnsi="Aptos"/>
                <w:iCs/>
                <w:lang w:val="en-GB"/>
              </w:rPr>
            </w:pPr>
            <w:r w:rsidRPr="00262595">
              <w:rPr>
                <w:rFonts w:ascii="Aptos" w:hAnsi="Aptos"/>
                <w:iCs/>
                <w:lang w:val="en-GB"/>
              </w:rPr>
              <w:t>External stakeholders include national policymakers from the Ministries of Health, Agriculture, Environment, and Education—actors who rely on evidence to guide preparedness, early warning, and response strategies. Civil society organisations, community representatives, and local research users will also be engaged to ensure that outputs reflect real needs on the ground. International stakeholders, particularly UHasselt, will offer technical mentorship, co-supervision of researc</w:t>
            </w:r>
            <w:r w:rsidRPr="00262595">
              <w:rPr>
                <w:rFonts w:ascii="Aptos" w:hAnsi="Aptos"/>
                <w:iCs/>
                <w:lang w:val="en-GB"/>
              </w:rPr>
              <w:t>h, and methodological guidance.</w:t>
            </w:r>
          </w:p>
          <w:p w14:paraId="2BDCE5A9" w14:textId="5314577D" w:rsidR="00262595" w:rsidRPr="00262595" w:rsidRDefault="00262595" w:rsidP="00262595">
            <w:pPr>
              <w:rPr>
                <w:rFonts w:ascii="Aptos" w:hAnsi="Aptos"/>
                <w:iCs/>
                <w:lang w:val="en-GB"/>
              </w:rPr>
            </w:pPr>
            <w:r w:rsidRPr="00262595">
              <w:rPr>
                <w:rFonts w:ascii="Aptos" w:hAnsi="Aptos"/>
                <w:iCs/>
                <w:lang w:val="en-GB"/>
              </w:rPr>
              <w:t>Stakeholder engagement will follow a tiered approach based on each group’s level of influence and interest. High-influence stakeholders, such as ministerial policymakers and institutional leaders, will be involved closely through the advisory board, joint planning meetings, and structured consultations that ensure alignment with national priorities. High-interest but lower-influence stakeholders—such as junior researchers, community groups, or civil society actors—will be engaged through workshops, open dialogues, participatory research approaches, and regular information sessions. Lower-priority stakeholders will be kept informed through newsletters, dashboards, and periodic updates to maintain awareness and identify new o</w:t>
            </w:r>
            <w:r w:rsidRPr="00262595">
              <w:rPr>
                <w:rFonts w:ascii="Aptos" w:hAnsi="Aptos"/>
                <w:iCs/>
                <w:lang w:val="en-GB"/>
              </w:rPr>
              <w:t>pportunities for collaboration.</w:t>
            </w:r>
          </w:p>
          <w:p w14:paraId="7E322E5E" w14:textId="3DE3888F" w:rsidR="00262595" w:rsidRPr="00262595" w:rsidRDefault="00262595" w:rsidP="00262595">
            <w:pPr>
              <w:rPr>
                <w:rFonts w:ascii="Aptos" w:hAnsi="Aptos"/>
                <w:iCs/>
                <w:lang w:val="en-GB"/>
              </w:rPr>
            </w:pPr>
            <w:r w:rsidRPr="00262595">
              <w:rPr>
                <w:rFonts w:ascii="Aptos" w:hAnsi="Aptos"/>
                <w:iCs/>
                <w:lang w:val="en-GB"/>
              </w:rPr>
              <w:t>To promote uptake of project results, communication will not rely on one-off dissemination. Instead, the project will use ongoing dialogue, policy briefs, interactive dashboards, webinars, training sessions, and practical demonstrations to help stakeholders integrate evidence into their daily decision-making. Engagement will be guided by gender-sensitive and LNOB principles to ensure equitable participation and representation of underserved groups in both con</w:t>
            </w:r>
            <w:r w:rsidRPr="00262595">
              <w:rPr>
                <w:rFonts w:ascii="Aptos" w:hAnsi="Aptos"/>
                <w:iCs/>
                <w:lang w:val="en-GB"/>
              </w:rPr>
              <w:t>sultation and leadership roles.</w:t>
            </w:r>
          </w:p>
          <w:p w14:paraId="25533377" w14:textId="4C2B1B11" w:rsidR="00915F57" w:rsidRPr="00F2249A" w:rsidRDefault="00262595" w:rsidP="00262595">
            <w:pPr>
              <w:rPr>
                <w:rFonts w:ascii="Aptos" w:hAnsi="Aptos"/>
                <w:i/>
                <w:iCs/>
                <w:lang w:val="en-GB"/>
              </w:rPr>
            </w:pPr>
            <w:r w:rsidRPr="00262595">
              <w:rPr>
                <w:rFonts w:ascii="Aptos" w:hAnsi="Aptos"/>
                <w:iCs/>
                <w:lang w:val="en-GB"/>
              </w:rPr>
              <w:t>Coherence with national and international initiatives will be ensured by mapping the project landscape and creating synergies with Belgian development actors, regional One Health networks, and relevant academic programmes. Regular coordination with other VLIR-UOS initiatives will help avoid duplication and strengthen the overall learning ecosystem. Through this holistic, inclusive approach, the project builds trust, strengthens capacity, and fosters long-term collaboration that will sustain the National Data Science Network well beyond the project period.</w:t>
            </w:r>
            <w:r>
              <w:rPr>
                <w:rFonts w:ascii="Aptos" w:hAnsi="Aptos"/>
                <w:i/>
                <w:iCs/>
                <w:lang w:val="en-GB"/>
              </w:rPr>
              <w:t xml:space="preserve">  </w:t>
            </w:r>
            <w:r w:rsidR="00915F57" w:rsidRPr="00F2249A">
              <w:rPr>
                <w:rFonts w:ascii="Aptos" w:hAnsi="Aptos"/>
                <w:i/>
                <w:iCs/>
                <w:lang w:val="en-GB"/>
              </w:rPr>
              <w:t>Max. 3,000 characters</w:t>
            </w:r>
          </w:p>
        </w:tc>
      </w:tr>
      <w:tr w:rsidR="00915F57" w:rsidRPr="008108C0" w14:paraId="393F0D56" w14:textId="77777777" w:rsidTr="00A0230B">
        <w:trPr>
          <w:trHeight w:val="476"/>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B208299" w14:textId="77777777" w:rsidR="00915F57" w:rsidRPr="00A0230B" w:rsidRDefault="00915F57" w:rsidP="00325BCE">
            <w:pPr>
              <w:rPr>
                <w:rFonts w:ascii="Aptos" w:hAnsi="Aptos"/>
                <w:color w:val="000000" w:themeColor="text1"/>
                <w:lang w:val="en-GB"/>
              </w:rPr>
            </w:pPr>
            <w:r w:rsidRPr="00A0230B">
              <w:rPr>
                <w:rFonts w:ascii="Aptos" w:hAnsi="Aptos"/>
                <w:color w:val="000000" w:themeColor="text1"/>
                <w:lang w:val="en-GB"/>
              </w:rPr>
              <w:t>Next to the narrative, please identify the project’s 5 most important stakeholders.</w:t>
            </w:r>
          </w:p>
        </w:tc>
      </w:tr>
      <w:tr w:rsidR="00915F57" w:rsidRPr="00F2249A" w14:paraId="75A92B48" w14:textId="77777777" w:rsidTr="00A0230B">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2EEDB"/>
          </w:tcPr>
          <w:p w14:paraId="42EF6958" w14:textId="77777777" w:rsidR="00915F57" w:rsidRPr="00A0230B" w:rsidRDefault="00915F57" w:rsidP="00325BCE">
            <w:pPr>
              <w:rPr>
                <w:rFonts w:ascii="Aptos" w:hAnsi="Aptos"/>
                <w:color w:val="000000" w:themeColor="text1"/>
                <w:lang w:val="en-GB"/>
              </w:rPr>
            </w:pPr>
            <w:r w:rsidRPr="00A0230B">
              <w:rPr>
                <w:rFonts w:ascii="Aptos" w:hAnsi="Aptos"/>
                <w:b/>
                <w:bCs/>
                <w:color w:val="000000" w:themeColor="text1"/>
                <w:lang w:val="en-GB"/>
              </w:rPr>
              <w:t>List of 5 key stakeholders</w:t>
            </w:r>
          </w:p>
        </w:tc>
      </w:tr>
      <w:tr w:rsidR="00915F57" w:rsidRPr="00F2249A" w14:paraId="57BCAF9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5EE72F2" w14:textId="0C1AC1E8"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Ministry of Health / National Public Health Institute (NPHI)</w:t>
            </w:r>
          </w:p>
        </w:tc>
      </w:tr>
      <w:tr w:rsidR="00915F57" w:rsidRPr="00F2249A" w14:paraId="216A8E1D"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7CAA040E" w14:textId="4FB7726B"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Ministry of Agriculture &amp; Directorate of Veterinary Services (DVS)</w:t>
            </w:r>
          </w:p>
        </w:tc>
      </w:tr>
      <w:tr w:rsidR="00915F57" w:rsidRPr="00F2249A" w14:paraId="560F6A8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FDAC049" w14:textId="62066A04"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National Environment Management Authority (NEMA)</w:t>
            </w:r>
          </w:p>
        </w:tc>
      </w:tr>
      <w:tr w:rsidR="00915F57" w:rsidRPr="00F2249A" w14:paraId="54EC4F93"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876140F" w14:textId="4C719EE2"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Centre for Epidemiological Modelling and Analysis (CEMA)</w:t>
            </w:r>
          </w:p>
        </w:tc>
      </w:tr>
      <w:tr w:rsidR="00915F57" w:rsidRPr="00F2249A" w14:paraId="3C29BBFC" w14:textId="77777777" w:rsidTr="00325BCE">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08B5A93A" w14:textId="3C5C940D" w:rsidR="00915F57" w:rsidRPr="00262595" w:rsidRDefault="00262595" w:rsidP="00262595">
            <w:pPr>
              <w:pStyle w:val="NormalWeb"/>
              <w:rPr>
                <w:rFonts w:ascii="Aptos" w:hAnsi="Aptos"/>
                <w:b/>
                <w:sz w:val="20"/>
                <w:szCs w:val="20"/>
              </w:rPr>
            </w:pPr>
            <w:r w:rsidRPr="00262595">
              <w:rPr>
                <w:rStyle w:val="Strong"/>
                <w:rFonts w:ascii="Aptos" w:eastAsiaTheme="majorEastAsia" w:hAnsi="Aptos"/>
                <w:b w:val="0"/>
                <w:sz w:val="20"/>
                <w:szCs w:val="20"/>
              </w:rPr>
              <w:t>Hasselt University (UHasselt)</w:t>
            </w:r>
          </w:p>
        </w:tc>
      </w:tr>
    </w:tbl>
    <w:p w14:paraId="0D0C9FFD" w14:textId="77777777" w:rsidR="00DC5EF9" w:rsidRPr="00F2249A" w:rsidRDefault="00DC5EF9" w:rsidP="00D74536">
      <w:pPr>
        <w:pStyle w:val="NoSpacing"/>
        <w:rPr>
          <w:rFonts w:ascii="Aptos" w:hAnsi="Aptos"/>
          <w:lang w:val="en-US"/>
        </w:rPr>
      </w:pPr>
    </w:p>
    <w:p w14:paraId="04D5135E" w14:textId="77777777" w:rsidR="00DC5EF9" w:rsidRPr="00F2249A" w:rsidRDefault="00DC5EF9" w:rsidP="00D74536">
      <w:pPr>
        <w:pStyle w:val="NoSpacing"/>
        <w:rPr>
          <w:rFonts w:ascii="Aptos" w:hAnsi="Aptos"/>
          <w:lang w:val="en-GB"/>
        </w:rPr>
      </w:pPr>
    </w:p>
    <w:p w14:paraId="27BCE6EA" w14:textId="77777777" w:rsidR="00DC5EF9" w:rsidRPr="00F2249A" w:rsidRDefault="00DC5EF9" w:rsidP="00D74536">
      <w:pPr>
        <w:pStyle w:val="NoSpacing"/>
        <w:rPr>
          <w:rFonts w:ascii="Aptos" w:hAnsi="Aptos"/>
          <w:lang w:val="en-GB"/>
        </w:rPr>
      </w:pPr>
    </w:p>
    <w:p w14:paraId="552AEDE5" w14:textId="29081E35" w:rsidR="006D0778" w:rsidRPr="00F2249A" w:rsidRDefault="006D0778" w:rsidP="006D0778">
      <w:pPr>
        <w:spacing w:after="200" w:line="276" w:lineRule="auto"/>
        <w:jc w:val="left"/>
        <w:rPr>
          <w:rFonts w:ascii="Aptos" w:eastAsiaTheme="majorEastAsia" w:hAnsi="Aptos"/>
          <w:b/>
          <w:bCs/>
          <w:color w:val="262626" w:themeColor="accent6" w:themeTint="D9"/>
          <w:sz w:val="28"/>
          <w:szCs w:val="28"/>
          <w:lang w:val="en-GB"/>
        </w:rPr>
      </w:pPr>
      <w:r w:rsidRPr="00F2249A">
        <w:rPr>
          <w:rFonts w:ascii="Aptos" w:eastAsiaTheme="majorEastAsia" w:hAnsi="Aptos"/>
          <w:b/>
          <w:bCs/>
          <w:color w:val="262626" w:themeColor="accent6" w:themeTint="D9"/>
          <w:sz w:val="28"/>
          <w:szCs w:val="28"/>
          <w:lang w:val="en-GB"/>
        </w:rPr>
        <w:t>4.2. Coherence</w:t>
      </w:r>
    </w:p>
    <w:tbl>
      <w:tblPr>
        <w:tblStyle w:val="TableGrid"/>
        <w:tblW w:w="0" w:type="auto"/>
        <w:tblLook w:val="04A0" w:firstRow="1" w:lastRow="0" w:firstColumn="1" w:lastColumn="0" w:noHBand="0" w:noVBand="1"/>
        <w:tblCaption w:val="Coherence"/>
      </w:tblPr>
      <w:tblGrid>
        <w:gridCol w:w="9062"/>
      </w:tblGrid>
      <w:tr w:rsidR="006D0778" w:rsidRPr="008108C0" w14:paraId="1C590210" w14:textId="77777777" w:rsidTr="00541902">
        <w:trPr>
          <w:trHeight w:val="112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D507C56" w14:textId="05D1972F" w:rsidR="000C0AA1" w:rsidRPr="00541902" w:rsidRDefault="007D7CE9" w:rsidP="008965DE">
            <w:pPr>
              <w:spacing w:after="0"/>
              <w:rPr>
                <w:rFonts w:ascii="Aptos" w:hAnsi="Aptos"/>
                <w:color w:val="F8F8F8" w:themeColor="background1"/>
                <w:lang w:val="en-GB"/>
              </w:rPr>
            </w:pPr>
            <w:r w:rsidRPr="00541902">
              <w:rPr>
                <w:rFonts w:ascii="Aptos" w:hAnsi="Aptos"/>
                <w:color w:val="F8F8F8" w:themeColor="background1"/>
                <w:lang w:val="en-GB"/>
              </w:rPr>
              <w:t xml:space="preserve">Coherence </w:t>
            </w:r>
            <w:r w:rsidR="009C106B" w:rsidRPr="00541902">
              <w:rPr>
                <w:rFonts w:ascii="Aptos" w:hAnsi="Aptos"/>
                <w:color w:val="F8F8F8" w:themeColor="background1"/>
                <w:lang w:val="en-GB"/>
              </w:rPr>
              <w:t>is about</w:t>
            </w:r>
            <w:r w:rsidRPr="00541902">
              <w:rPr>
                <w:rFonts w:ascii="Aptos" w:hAnsi="Aptos"/>
                <w:color w:val="F8F8F8" w:themeColor="background1"/>
                <w:lang w:val="en-GB"/>
              </w:rPr>
              <w:t xml:space="preserve"> the complementarity </w:t>
            </w:r>
            <w:r w:rsidR="009C106B" w:rsidRPr="00541902">
              <w:rPr>
                <w:rFonts w:ascii="Aptos" w:hAnsi="Aptos"/>
                <w:color w:val="F8F8F8" w:themeColor="background1"/>
                <w:lang w:val="en-GB"/>
              </w:rPr>
              <w:t xml:space="preserve">of the project </w:t>
            </w:r>
            <w:r w:rsidRPr="00541902">
              <w:rPr>
                <w:rFonts w:ascii="Aptos" w:hAnsi="Aptos"/>
                <w:color w:val="F8F8F8" w:themeColor="background1"/>
                <w:lang w:val="en-GB"/>
              </w:rPr>
              <w:t xml:space="preserve">with the actions and networks of other actors and/or other HES4SD </w:t>
            </w:r>
            <w:r w:rsidR="00B26EC7" w:rsidRPr="00541902">
              <w:rPr>
                <w:rStyle w:val="FootnoteReference"/>
                <w:rFonts w:ascii="Aptos" w:hAnsi="Aptos"/>
                <w:color w:val="F8F8F8" w:themeColor="background1"/>
                <w:lang w:val="en-GB"/>
              </w:rPr>
              <w:footnoteReference w:id="9"/>
            </w:r>
            <w:r w:rsidRPr="00541902">
              <w:rPr>
                <w:rFonts w:ascii="Aptos" w:hAnsi="Aptos"/>
                <w:color w:val="F8F8F8" w:themeColor="background1"/>
                <w:lang w:val="en-GB"/>
              </w:rPr>
              <w:t xml:space="preserve">initiatives. </w:t>
            </w:r>
            <w:r w:rsidR="00F642D2" w:rsidRPr="00541902">
              <w:rPr>
                <w:rFonts w:ascii="Aptos" w:hAnsi="Aptos"/>
                <w:color w:val="F8F8F8" w:themeColor="background1"/>
                <w:lang w:val="en-GB"/>
              </w:rPr>
              <w:t xml:space="preserve">Elaborate </w:t>
            </w:r>
            <w:r w:rsidR="00F57855" w:rsidRPr="00541902">
              <w:rPr>
                <w:rFonts w:ascii="Aptos" w:hAnsi="Aptos"/>
                <w:color w:val="F8F8F8" w:themeColor="background1"/>
                <w:lang w:val="en-GB"/>
              </w:rPr>
              <w:t xml:space="preserve">on </w:t>
            </w:r>
            <w:r w:rsidR="00D67391" w:rsidRPr="00541902">
              <w:rPr>
                <w:rFonts w:ascii="Aptos" w:hAnsi="Aptos"/>
                <w:color w:val="F8F8F8" w:themeColor="background1"/>
                <w:lang w:val="en-GB"/>
              </w:rPr>
              <w:t>how the project is coherent</w:t>
            </w:r>
            <w:r w:rsidR="00F57855" w:rsidRPr="00541902">
              <w:rPr>
                <w:rFonts w:ascii="Aptos" w:hAnsi="Aptos"/>
                <w:color w:val="F8F8F8" w:themeColor="background1"/>
                <w:lang w:val="en-GB"/>
              </w:rPr>
              <w:t xml:space="preserve"> </w:t>
            </w:r>
            <w:r w:rsidR="008965DE" w:rsidRPr="00541902">
              <w:rPr>
                <w:rFonts w:ascii="Aptos" w:hAnsi="Aptos"/>
                <w:color w:val="F8F8F8" w:themeColor="background1"/>
                <w:lang w:val="en-GB"/>
              </w:rPr>
              <w:t>with</w:t>
            </w:r>
            <w:r w:rsidR="000C0AA1" w:rsidRPr="00541902">
              <w:rPr>
                <w:rFonts w:ascii="Aptos" w:hAnsi="Aptos"/>
                <w:color w:val="F8F8F8" w:themeColor="background1"/>
                <w:lang w:val="en-GB"/>
              </w:rPr>
              <w:t>:</w:t>
            </w:r>
          </w:p>
          <w:p w14:paraId="19806EEC" w14:textId="7F6559CA" w:rsidR="000C0AA1" w:rsidRPr="00541902" w:rsidRDefault="005A5396" w:rsidP="2D053390">
            <w:pPr>
              <w:pStyle w:val="ListParagraph"/>
              <w:rPr>
                <w:rFonts w:ascii="Aptos" w:hAnsi="Aptos"/>
                <w:i/>
                <w:color w:val="F8F8F8" w:themeColor="background1"/>
              </w:rPr>
            </w:pPr>
            <w:r w:rsidRPr="420BBCA4">
              <w:rPr>
                <w:rFonts w:ascii="Aptos" w:hAnsi="Aptos"/>
                <w:color w:val="F8F8F8" w:themeColor="background1"/>
              </w:rPr>
              <w:t>other VLIRUOS funded activities (</w:t>
            </w:r>
            <w:r w:rsidR="00A83D29" w:rsidRPr="420BBCA4">
              <w:rPr>
                <w:rFonts w:ascii="Aptos" w:hAnsi="Aptos"/>
                <w:color w:val="F8F8F8" w:themeColor="background1"/>
              </w:rPr>
              <w:t>e.g.</w:t>
            </w:r>
            <w:r w:rsidRPr="420BBCA4">
              <w:rPr>
                <w:rFonts w:ascii="Aptos" w:hAnsi="Aptos"/>
                <w:color w:val="F8F8F8" w:themeColor="background1"/>
              </w:rPr>
              <w:t xml:space="preserve"> with TEAM</w:t>
            </w:r>
            <w:r w:rsidR="00F14349" w:rsidRPr="420BBCA4">
              <w:rPr>
                <w:rFonts w:ascii="Aptos" w:hAnsi="Aptos"/>
                <w:color w:val="F8F8F8" w:themeColor="background1"/>
              </w:rPr>
              <w:t xml:space="preserve">, </w:t>
            </w:r>
            <w:r w:rsidRPr="420BBCA4">
              <w:rPr>
                <w:rFonts w:ascii="Aptos" w:hAnsi="Aptos"/>
                <w:color w:val="F8F8F8" w:themeColor="background1"/>
              </w:rPr>
              <w:t>SI,</w:t>
            </w:r>
            <w:r w:rsidR="00630833" w:rsidRPr="420BBCA4">
              <w:rPr>
                <w:rFonts w:ascii="Aptos" w:hAnsi="Aptos"/>
                <w:color w:val="F8F8F8" w:themeColor="background1"/>
              </w:rPr>
              <w:t xml:space="preserve"> ITP,</w:t>
            </w:r>
            <w:r w:rsidRPr="420BBCA4">
              <w:rPr>
                <w:rFonts w:ascii="Aptos" w:hAnsi="Aptos"/>
                <w:color w:val="F8F8F8" w:themeColor="background1"/>
              </w:rPr>
              <w:t xml:space="preserve"> IUC, Global Minds projects, ICP Connect</w:t>
            </w:r>
            <w:r w:rsidR="00F14349" w:rsidRPr="420BBCA4">
              <w:rPr>
                <w:rFonts w:ascii="Aptos" w:hAnsi="Aptos"/>
                <w:color w:val="F8F8F8" w:themeColor="background1"/>
              </w:rPr>
              <w:t xml:space="preserve">, </w:t>
            </w:r>
            <w:r w:rsidR="004F20DC" w:rsidRPr="420BBCA4">
              <w:rPr>
                <w:rFonts w:ascii="Aptos" w:hAnsi="Aptos"/>
                <w:color w:val="F8F8F8" w:themeColor="background1"/>
              </w:rPr>
              <w:t>PSP</w:t>
            </w:r>
            <w:r w:rsidR="00F14349" w:rsidRPr="420BBCA4">
              <w:rPr>
                <w:rFonts w:ascii="Aptos" w:hAnsi="Aptos"/>
                <w:color w:val="F8F8F8" w:themeColor="background1"/>
              </w:rPr>
              <w:t xml:space="preserve">, </w:t>
            </w:r>
            <w:r w:rsidR="748F7664" w:rsidRPr="420BBCA4">
              <w:rPr>
                <w:rFonts w:ascii="Aptos" w:hAnsi="Aptos"/>
                <w:color w:val="F8F8F8" w:themeColor="background1"/>
              </w:rPr>
              <w:t>etc.</w:t>
            </w:r>
            <w:r w:rsidRPr="420BBCA4">
              <w:rPr>
                <w:rFonts w:ascii="Aptos" w:hAnsi="Aptos"/>
                <w:color w:val="F8F8F8" w:themeColor="background1"/>
              </w:rPr>
              <w:t xml:space="preserve">) </w:t>
            </w:r>
            <w:r w:rsidRPr="420BBCA4">
              <w:rPr>
                <w:rFonts w:ascii="Aptos" w:hAnsi="Aptos"/>
                <w:i/>
                <w:color w:val="F8F8F8" w:themeColor="background1"/>
              </w:rPr>
              <w:t>(internal coherence)</w:t>
            </w:r>
            <w:r w:rsidR="00DC639F" w:rsidRPr="420BBCA4">
              <w:rPr>
                <w:rFonts w:ascii="Aptos" w:hAnsi="Aptos"/>
                <w:i/>
                <w:color w:val="F8F8F8" w:themeColor="background1"/>
              </w:rPr>
              <w:t>;</w:t>
            </w:r>
          </w:p>
          <w:p w14:paraId="033575FE" w14:textId="31A721C4" w:rsidR="00A55C9F" w:rsidRPr="00541902" w:rsidRDefault="005A5396" w:rsidP="00BD3BE5">
            <w:pPr>
              <w:pStyle w:val="ListParagraph"/>
              <w:numPr>
                <w:ilvl w:val="0"/>
                <w:numId w:val="22"/>
              </w:numPr>
              <w:rPr>
                <w:rFonts w:ascii="Aptos" w:hAnsi="Aptos"/>
                <w:bCs/>
                <w:i/>
                <w:iCs/>
                <w:color w:val="F8F8F8" w:themeColor="background1"/>
                <w:lang w:val="en-GB"/>
              </w:rPr>
            </w:pPr>
            <w:r w:rsidRPr="00541902">
              <w:rPr>
                <w:rFonts w:ascii="Aptos" w:hAnsi="Aptos"/>
                <w:bCs/>
                <w:color w:val="F8F8F8" w:themeColor="background1"/>
                <w:lang w:val="en-GB"/>
              </w:rPr>
              <w:t>other actors/projects</w:t>
            </w:r>
            <w:r w:rsidR="006D0778"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w:t>
            </w:r>
            <w:r w:rsidR="00A83D29" w:rsidRPr="00541902">
              <w:rPr>
                <w:rFonts w:ascii="Aptos" w:hAnsi="Aptos"/>
                <w:bCs/>
                <w:color w:val="F8F8F8" w:themeColor="background1"/>
                <w:lang w:val="en-GB"/>
              </w:rPr>
              <w:t>e.g.,</w:t>
            </w:r>
            <w:r w:rsidR="000C0AA1" w:rsidRPr="00541902">
              <w:rPr>
                <w:rFonts w:ascii="Aptos" w:hAnsi="Aptos"/>
                <w:bCs/>
                <w:color w:val="F8F8F8" w:themeColor="background1"/>
                <w:lang w:val="en-GB"/>
              </w:rPr>
              <w:t xml:space="preserve"> </w:t>
            </w:r>
            <w:r w:rsidR="00FE7A7A" w:rsidRPr="00541902">
              <w:rPr>
                <w:rFonts w:ascii="Aptos" w:hAnsi="Aptos"/>
                <w:bCs/>
                <w:color w:val="F8F8F8" w:themeColor="background1"/>
                <w:lang w:val="en-GB"/>
              </w:rPr>
              <w:t xml:space="preserve">local, </w:t>
            </w:r>
            <w:r w:rsidR="00A55C9F" w:rsidRPr="00541902">
              <w:rPr>
                <w:rFonts w:ascii="Aptos" w:hAnsi="Aptos"/>
                <w:bCs/>
                <w:color w:val="F8F8F8" w:themeColor="background1"/>
                <w:lang w:val="en-GB"/>
              </w:rPr>
              <w:t xml:space="preserve">partner country level, </w:t>
            </w:r>
            <w:r w:rsidR="00FE7A7A" w:rsidRPr="00541902">
              <w:rPr>
                <w:rFonts w:ascii="Aptos" w:hAnsi="Aptos"/>
                <w:bCs/>
                <w:color w:val="F8F8F8" w:themeColor="background1"/>
                <w:lang w:val="en-GB"/>
              </w:rPr>
              <w:t>regional, Belgian</w:t>
            </w:r>
            <w:r w:rsidR="00BC5D89" w:rsidRPr="00541902">
              <w:rPr>
                <w:rFonts w:ascii="Aptos" w:hAnsi="Aptos"/>
                <w:bCs/>
                <w:color w:val="F8F8F8" w:themeColor="background1"/>
                <w:lang w:val="en-GB"/>
              </w:rPr>
              <w:t xml:space="preserve"> non-governmental actors, etc.</w:t>
            </w:r>
            <w:r w:rsidR="00FE7A7A" w:rsidRPr="00541902">
              <w:rPr>
                <w:rFonts w:ascii="Aptos" w:hAnsi="Aptos"/>
                <w:bCs/>
                <w:color w:val="F8F8F8" w:themeColor="background1"/>
                <w:lang w:val="en-GB"/>
              </w:rPr>
              <w:t>)</w:t>
            </w:r>
            <w:r w:rsidR="000C0AA1" w:rsidRPr="00541902">
              <w:rPr>
                <w:rFonts w:ascii="Aptos" w:hAnsi="Aptos"/>
                <w:bCs/>
                <w:color w:val="F8F8F8" w:themeColor="background1"/>
                <w:lang w:val="en-GB"/>
              </w:rPr>
              <w:t xml:space="preserve"> </w:t>
            </w:r>
            <w:r w:rsidR="000C0AA1" w:rsidRPr="00541902">
              <w:rPr>
                <w:rFonts w:ascii="Aptos" w:hAnsi="Aptos"/>
                <w:bCs/>
                <w:i/>
                <w:iCs/>
                <w:color w:val="F8F8F8" w:themeColor="background1"/>
                <w:lang w:val="en-GB"/>
              </w:rPr>
              <w:t>(external coherence</w:t>
            </w:r>
            <w:r w:rsidR="00073A3E" w:rsidRPr="00541902">
              <w:rPr>
                <w:rFonts w:ascii="Aptos" w:hAnsi="Aptos"/>
                <w:bCs/>
                <w:i/>
                <w:iCs/>
                <w:color w:val="F8F8F8" w:themeColor="background1"/>
                <w:lang w:val="en-GB"/>
              </w:rPr>
              <w:t xml:space="preserve">) </w:t>
            </w:r>
          </w:p>
          <w:p w14:paraId="5E5C7749" w14:textId="6ECCD744" w:rsidR="006D0778" w:rsidRPr="00F2249A" w:rsidRDefault="00FE7A7A" w:rsidP="00BC5D89">
            <w:pPr>
              <w:rPr>
                <w:rFonts w:ascii="Aptos" w:hAnsi="Aptos"/>
                <w:lang w:val="en-GB"/>
              </w:rPr>
            </w:pPr>
            <w:r w:rsidRPr="00541902">
              <w:rPr>
                <w:rFonts w:ascii="Aptos" w:hAnsi="Aptos"/>
                <w:i/>
                <w:iCs/>
                <w:color w:val="F8F8F8" w:themeColor="background1"/>
                <w:lang w:val="en-GB"/>
              </w:rPr>
              <w:t xml:space="preserve">Please note that </w:t>
            </w:r>
            <w:r w:rsidR="00E45271" w:rsidRPr="00541902">
              <w:rPr>
                <w:rFonts w:ascii="Aptos" w:hAnsi="Aptos"/>
                <w:i/>
                <w:iCs/>
                <w:color w:val="F8F8F8" w:themeColor="background1"/>
                <w:lang w:val="en-GB"/>
              </w:rPr>
              <w:t xml:space="preserve">lessons learned from </w:t>
            </w:r>
            <w:r w:rsidR="00BC5D89" w:rsidRPr="00541902">
              <w:rPr>
                <w:rFonts w:ascii="Aptos" w:hAnsi="Aptos"/>
                <w:i/>
                <w:iCs/>
                <w:color w:val="F8F8F8" w:themeColor="background1"/>
                <w:lang w:val="en-GB"/>
              </w:rPr>
              <w:t>previous</w:t>
            </w:r>
            <w:r w:rsidR="00E45271" w:rsidRPr="00541902">
              <w:rPr>
                <w:rFonts w:ascii="Aptos" w:hAnsi="Aptos"/>
                <w:i/>
                <w:iCs/>
                <w:color w:val="F8F8F8" w:themeColor="background1"/>
                <w:lang w:val="en-GB"/>
              </w:rPr>
              <w:t xml:space="preserve"> </w:t>
            </w:r>
            <w:r w:rsidRPr="00541902">
              <w:rPr>
                <w:rFonts w:ascii="Aptos" w:hAnsi="Aptos"/>
                <w:i/>
                <w:iCs/>
                <w:color w:val="F8F8F8" w:themeColor="background1"/>
                <w:lang w:val="en-GB"/>
              </w:rPr>
              <w:t>experiences</w:t>
            </w:r>
            <w:r w:rsidR="00A55C9F" w:rsidRPr="00541902">
              <w:rPr>
                <w:rFonts w:ascii="Aptos" w:hAnsi="Aptos"/>
                <w:i/>
                <w:iCs/>
                <w:color w:val="F8F8F8" w:themeColor="background1"/>
                <w:lang w:val="en-GB"/>
              </w:rPr>
              <w:t xml:space="preserve"> from earlier projects and/or</w:t>
            </w:r>
            <w:r w:rsidRPr="00541902">
              <w:rPr>
                <w:rFonts w:ascii="Aptos" w:hAnsi="Aptos"/>
                <w:i/>
                <w:iCs/>
                <w:color w:val="F8F8F8" w:themeColor="background1"/>
                <w:lang w:val="en-GB"/>
              </w:rPr>
              <w:t xml:space="preserve"> between the project partners fit </w:t>
            </w:r>
            <w:r w:rsidR="77693EDE" w:rsidRPr="00541902">
              <w:rPr>
                <w:rFonts w:ascii="Aptos" w:hAnsi="Aptos"/>
                <w:i/>
                <w:iCs/>
                <w:color w:val="F8F8F8" w:themeColor="background1"/>
                <w:lang w:val="en-GB"/>
              </w:rPr>
              <w:t xml:space="preserve">in </w:t>
            </w:r>
            <w:r w:rsidRPr="00541902">
              <w:rPr>
                <w:rFonts w:ascii="Aptos" w:hAnsi="Aptos"/>
                <w:i/>
                <w:iCs/>
                <w:color w:val="F8F8F8" w:themeColor="background1"/>
                <w:lang w:val="en-GB"/>
              </w:rPr>
              <w:t>Module 8.</w:t>
            </w:r>
          </w:p>
        </w:tc>
      </w:tr>
      <w:tr w:rsidR="006D0778" w:rsidRPr="00F2249A" w14:paraId="28387AEC" w14:textId="77777777" w:rsidTr="2D05339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34D26401" w14:textId="0A70EB2B" w:rsidR="00DD14E5" w:rsidRDefault="00DD14E5" w:rsidP="00DD14E5">
            <w:pPr>
              <w:spacing w:after="0"/>
              <w:rPr>
                <w:rFonts w:ascii="Aptos" w:hAnsi="Aptos"/>
                <w:iCs/>
                <w:lang w:val="en-GB"/>
              </w:rPr>
            </w:pPr>
            <w:r w:rsidRPr="00DD14E5">
              <w:rPr>
                <w:rFonts w:ascii="Aptos" w:hAnsi="Aptos"/>
                <w:iCs/>
                <w:lang w:val="en-GB"/>
              </w:rPr>
              <w:t>The proposed National Data Science Network builds strongly on existing VLIR-UOS structures, thereby ensuring internal coherence within the broader HES4SD portfolio. The project complements ongoing ICP Connect and Global Minds initiatives at UHasselt that focus on strengthening analytical capacity and ethical data practices. Through these links, the network will benefit from established teaching materials, thematic expertise in biostatistics and data engineering, and an already active community of researchers working on public health, environmental modelling, and sustainable development. The collaboration also aligns naturally with previous TEAM and SI projects in the region that have promoted institutional strengthening, data-driven policy engagement, and applied research for health and environment. By positioning the DSAC framework as an operational layer supporting these initiatives, the project ensures that capacity-building and scientific outputs feed into a wider ecosystem of trai</w:t>
            </w:r>
            <w:r>
              <w:rPr>
                <w:rFonts w:ascii="Aptos" w:hAnsi="Aptos"/>
                <w:iCs/>
                <w:lang w:val="en-GB"/>
              </w:rPr>
              <w:t>ning, research, and innovation.</w:t>
            </w:r>
          </w:p>
          <w:p w14:paraId="28FA8E37" w14:textId="77777777" w:rsidR="00DD14E5" w:rsidRPr="00DD14E5" w:rsidRDefault="00DD14E5" w:rsidP="00DD14E5">
            <w:pPr>
              <w:spacing w:after="0"/>
              <w:rPr>
                <w:rFonts w:ascii="Aptos" w:hAnsi="Aptos"/>
                <w:iCs/>
                <w:lang w:val="en-GB"/>
              </w:rPr>
            </w:pPr>
          </w:p>
          <w:p w14:paraId="46229CF1" w14:textId="28D590BE" w:rsidR="00DD14E5" w:rsidRDefault="00DD14E5" w:rsidP="00DD14E5">
            <w:pPr>
              <w:spacing w:after="0"/>
              <w:rPr>
                <w:rFonts w:ascii="Aptos" w:hAnsi="Aptos"/>
                <w:iCs/>
                <w:lang w:val="en-GB"/>
              </w:rPr>
            </w:pPr>
            <w:r w:rsidRPr="00DD14E5">
              <w:rPr>
                <w:rFonts w:ascii="Aptos" w:hAnsi="Aptos"/>
                <w:iCs/>
                <w:lang w:val="en-GB"/>
              </w:rPr>
              <w:t>Externally, the project is coherent with key national and regional actors working at the intersection of public health surveillance, environmental monitoring, agricultural resilience, and One Health. The collaboration with NPHI, DVS, NEMA, and CEMA reflects a deliberate effort to harmonise data systems and avoid fragmentation. Each institution already collects valuable data, but these datasets often remain siloed. The project therefore strengthens complementarity by enabling shared tools, harmonised standards, and joint analytics pipelines that support national early-warning systems and coordinated decision-making. At the regional level, the project aligns with East African networks focused on infectious disease modelling, climate-related risk assessment, and food-system intelligence, allowing for exchange of expertise and in</w:t>
            </w:r>
            <w:r>
              <w:rPr>
                <w:rFonts w:ascii="Aptos" w:hAnsi="Aptos"/>
                <w:iCs/>
                <w:lang w:val="en-GB"/>
              </w:rPr>
              <w:t>teroperability of data systems.</w:t>
            </w:r>
          </w:p>
          <w:p w14:paraId="241EA377" w14:textId="77777777" w:rsidR="00DD14E5" w:rsidRPr="00DD14E5" w:rsidRDefault="00DD14E5" w:rsidP="00DD14E5">
            <w:pPr>
              <w:spacing w:after="0"/>
              <w:rPr>
                <w:rFonts w:ascii="Aptos" w:hAnsi="Aptos"/>
                <w:iCs/>
                <w:lang w:val="en-GB"/>
              </w:rPr>
            </w:pPr>
          </w:p>
          <w:p w14:paraId="1DB0F1C9" w14:textId="78CB270C" w:rsidR="006D0778" w:rsidRPr="00F2249A" w:rsidRDefault="00DD14E5" w:rsidP="00DD14E5">
            <w:pPr>
              <w:spacing w:after="0"/>
              <w:rPr>
                <w:rFonts w:ascii="Aptos" w:hAnsi="Aptos"/>
                <w:color w:val="262626" w:themeColor="accent6" w:themeTint="D9"/>
                <w:lang w:val="en-GB"/>
              </w:rPr>
            </w:pPr>
            <w:r w:rsidRPr="00DD14E5">
              <w:rPr>
                <w:rFonts w:ascii="Aptos" w:hAnsi="Aptos"/>
                <w:iCs/>
                <w:lang w:val="en-GB"/>
              </w:rPr>
              <w:t>Coherence with Belgian development actors is ensured through periodic consultations with organisations experienced in digital health, ecosystem monitoring, and education for sustainable development. These partnerships provide additional channels for dissemination, policy dialogue, and potential scaling of network activities. By grounding its approach in existing platforms rather than creating parallel structures, the project strengthens complementarity, enhances efficiency, and ensures that the National Data Science Network becomes a durable component within both national systems and the wider VLIR-UOS landscape.</w:t>
            </w:r>
            <w:r>
              <w:rPr>
                <w:rFonts w:ascii="Aptos" w:hAnsi="Aptos"/>
                <w:i/>
                <w:iCs/>
                <w:lang w:val="en-GB"/>
              </w:rPr>
              <w:t xml:space="preserve">    </w:t>
            </w:r>
            <w:r w:rsidR="006D0778" w:rsidRPr="00F2249A">
              <w:rPr>
                <w:rFonts w:ascii="Aptos" w:hAnsi="Aptos"/>
                <w:i/>
                <w:iCs/>
                <w:lang w:val="en-GB"/>
              </w:rPr>
              <w:t>Max. 2.500 characters</w:t>
            </w:r>
          </w:p>
        </w:tc>
      </w:tr>
    </w:tbl>
    <w:p w14:paraId="413B088C" w14:textId="77777777" w:rsidR="00AC2ABB" w:rsidRPr="00F2249A" w:rsidRDefault="00AC2ABB" w:rsidP="00AC2ABB">
      <w:pPr>
        <w:rPr>
          <w:rFonts w:ascii="Aptos" w:hAnsi="Aptos"/>
          <w:lang w:val="en-GB"/>
        </w:rPr>
      </w:pPr>
    </w:p>
    <w:p w14:paraId="34474CF0" w14:textId="77777777" w:rsidR="00AC2ABB" w:rsidRPr="00F2249A" w:rsidRDefault="00AC2ABB" w:rsidP="003A7C8A">
      <w:pPr>
        <w:rPr>
          <w:rFonts w:ascii="Aptos" w:hAnsi="Aptos"/>
          <w:lang w:val="en-GB"/>
        </w:rPr>
      </w:pPr>
    </w:p>
    <w:p w14:paraId="78A47ACF" w14:textId="77777777" w:rsidR="001D270E" w:rsidRPr="00F2249A" w:rsidRDefault="001D270E" w:rsidP="006D0778">
      <w:pPr>
        <w:pStyle w:val="Heading1"/>
        <w:rPr>
          <w:rFonts w:ascii="Aptos" w:hAnsi="Aptos"/>
          <w:lang w:val="en-GB"/>
        </w:rPr>
        <w:sectPr w:rsidR="001D270E" w:rsidRPr="00F2249A" w:rsidSect="00470BAC">
          <w:pgSz w:w="11906" w:h="16838"/>
          <w:pgMar w:top="1417" w:right="1417" w:bottom="1417" w:left="1417" w:header="709" w:footer="709" w:gutter="0"/>
          <w:cols w:space="708"/>
          <w:docGrid w:linePitch="360"/>
        </w:sectPr>
      </w:pPr>
      <w:bookmarkStart w:id="21" w:name="_Toc84341310"/>
      <w:bookmarkStart w:id="22" w:name="_Toc99616947"/>
    </w:p>
    <w:p w14:paraId="7FCE6E4B" w14:textId="77777777" w:rsidR="006D0778" w:rsidRPr="00A0230B" w:rsidRDefault="006D0778" w:rsidP="006D0778">
      <w:pPr>
        <w:pStyle w:val="Heading1"/>
        <w:rPr>
          <w:rFonts w:ascii="Aptos" w:hAnsi="Aptos"/>
          <w:color w:val="004751"/>
          <w:lang w:val="en-GB"/>
        </w:rPr>
      </w:pPr>
      <w:bookmarkStart w:id="23" w:name="_Toc211370549"/>
      <w:r w:rsidRPr="00A0230B">
        <w:rPr>
          <w:rFonts w:ascii="Aptos" w:hAnsi="Aptos"/>
          <w:color w:val="004751"/>
          <w:lang w:val="en-GB"/>
        </w:rPr>
        <w:t>Module 5: Planning and budgeting</w:t>
      </w:r>
      <w:bookmarkEnd w:id="21"/>
      <w:bookmarkEnd w:id="22"/>
      <w:bookmarkEnd w:id="23"/>
    </w:p>
    <w:p w14:paraId="2D6A22E4" w14:textId="77777777" w:rsidR="006D0778" w:rsidRPr="00F2249A" w:rsidRDefault="006D0778" w:rsidP="006D0778">
      <w:pPr>
        <w:rPr>
          <w:rFonts w:ascii="Aptos" w:hAnsi="Aptos"/>
          <w:i/>
          <w:iCs/>
          <w:color w:val="CF7B1F" w:themeColor="accent2"/>
          <w:lang w:val="en-GB"/>
        </w:rPr>
      </w:pPr>
      <w:r w:rsidRPr="00F2249A">
        <w:rPr>
          <w:rFonts w:ascii="Segoe UI Emoji" w:eastAsia="Segoe UI Emoji" w:hAnsi="Segoe UI Emoji" w:cs="Segoe UI Emoji"/>
          <w:i/>
          <w:iCs/>
          <w:color w:val="CF7B1F" w:themeColor="accent2"/>
          <w:lang w:val="en-GB"/>
        </w:rPr>
        <w:t>📝</w:t>
      </w:r>
      <w:r w:rsidRPr="00F2249A">
        <w:rPr>
          <w:rFonts w:ascii="Aptos" w:eastAsia="Segoe UI Emoji" w:hAnsi="Aptos" w:cs="Segoe UI Emoji"/>
          <w:i/>
          <w:iCs/>
          <w:color w:val="CF7B1F" w:themeColor="accent2"/>
          <w:lang w:val="en-GB"/>
        </w:rPr>
        <w:t xml:space="preserve"> </w:t>
      </w:r>
      <w:r w:rsidRPr="00F2249A">
        <w:rPr>
          <w:rFonts w:ascii="Aptos" w:eastAsia="Segoe UI Emoji" w:hAnsi="Aptos" w:cstheme="majorHAnsi"/>
          <w:i/>
          <w:iCs/>
          <w:color w:val="CF7B1F" w:themeColor="accent2"/>
          <w:lang w:val="en-GB"/>
        </w:rPr>
        <w:t>Plan your activities</w:t>
      </w:r>
      <w:r w:rsidRPr="00F2249A">
        <w:rPr>
          <w:rFonts w:ascii="Aptos" w:hAnsi="Aptos"/>
          <w:i/>
          <w:iCs/>
          <w:color w:val="CF7B1F" w:themeColor="accent2"/>
          <w:lang w:val="en-GB"/>
        </w:rPr>
        <w:t xml:space="preserve"> over the different activity years per project domain </w:t>
      </w:r>
    </w:p>
    <w:p w14:paraId="553C2F12" w14:textId="49B58E5D" w:rsidR="006D0778" w:rsidRPr="00F2249A" w:rsidRDefault="006D0778" w:rsidP="006D0778">
      <w:pPr>
        <w:rPr>
          <w:rFonts w:ascii="Aptos" w:hAnsi="Aptos"/>
          <w:i/>
          <w:iCs/>
          <w:color w:val="CF7B1F" w:themeColor="accent2"/>
          <w:lang w:val="en-GB"/>
        </w:rPr>
      </w:pPr>
      <w:r w:rsidRPr="00F2249A">
        <w:rPr>
          <w:rFonts w:ascii="Aptos" w:hAnsi="Aptos"/>
          <w:i/>
          <w:iCs/>
          <w:color w:val="CF7B1F" w:themeColor="accent2"/>
          <w:lang w:val="en-GB"/>
        </w:rPr>
        <w:t>For the budget, please use the budget annex, a separate excel sheet to be uploaded to the online tool</w:t>
      </w:r>
    </w:p>
    <w:tbl>
      <w:tblPr>
        <w:tblStyle w:val="TableGrid"/>
        <w:tblW w:w="0" w:type="auto"/>
        <w:tblLook w:val="04A0" w:firstRow="1" w:lastRow="0" w:firstColumn="1" w:lastColumn="0" w:noHBand="0" w:noVBand="1"/>
        <w:tblCaption w:val="Budget – value for money"/>
      </w:tblPr>
      <w:tblGrid>
        <w:gridCol w:w="9062"/>
      </w:tblGrid>
      <w:tr w:rsidR="006D0778" w:rsidRPr="008108C0" w14:paraId="13A12DA9" w14:textId="77777777" w:rsidTr="00541902">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00E6ABD2" w14:textId="77777777" w:rsidR="006D0778" w:rsidRPr="00541902" w:rsidRDefault="006D0778">
            <w:pPr>
              <w:spacing w:after="0"/>
              <w:rPr>
                <w:rFonts w:ascii="Aptos" w:hAnsi="Aptos"/>
                <w:b/>
                <w:bCs/>
                <w:color w:val="F8F8F8" w:themeColor="background1"/>
                <w:lang w:val="en-GB"/>
              </w:rPr>
            </w:pPr>
            <w:r w:rsidRPr="00541902">
              <w:rPr>
                <w:rFonts w:ascii="Aptos" w:hAnsi="Aptos"/>
                <w:b/>
                <w:bCs/>
                <w:color w:val="F8F8F8" w:themeColor="background1"/>
                <w:lang w:val="en-GB"/>
              </w:rPr>
              <w:t>Budget – value for money</w:t>
            </w:r>
          </w:p>
          <w:p w14:paraId="338ACF2A" w14:textId="479B01A1" w:rsidR="00FE7DD2" w:rsidRPr="00541902" w:rsidRDefault="00F4501A">
            <w:pPr>
              <w:spacing w:after="0"/>
              <w:rPr>
                <w:rFonts w:ascii="Aptos" w:hAnsi="Aptos"/>
                <w:color w:val="F8F8F8" w:themeColor="background1"/>
                <w:lang w:val="en-GB"/>
              </w:rPr>
            </w:pPr>
            <w:r w:rsidRPr="00541902">
              <w:rPr>
                <w:rFonts w:ascii="Aptos" w:hAnsi="Aptos"/>
                <w:color w:val="F8F8F8" w:themeColor="background1"/>
                <w:lang w:val="en-GB"/>
              </w:rPr>
              <w:t>Motivate</w:t>
            </w:r>
            <w:r w:rsidR="006D0778" w:rsidRPr="00541902">
              <w:rPr>
                <w:rFonts w:ascii="Aptos" w:hAnsi="Aptos"/>
                <w:color w:val="F8F8F8" w:themeColor="background1"/>
                <w:lang w:val="en-GB"/>
              </w:rPr>
              <w:t xml:space="preserve"> your </w:t>
            </w:r>
            <w:r w:rsidRPr="00541902">
              <w:rPr>
                <w:rFonts w:ascii="Aptos" w:hAnsi="Aptos"/>
                <w:color w:val="F8F8F8" w:themeColor="background1"/>
                <w:lang w:val="en-GB"/>
              </w:rPr>
              <w:t xml:space="preserve">requested </w:t>
            </w:r>
            <w:r w:rsidR="006D0778" w:rsidRPr="00541902">
              <w:rPr>
                <w:rFonts w:ascii="Aptos" w:hAnsi="Aptos"/>
                <w:color w:val="F8F8F8" w:themeColor="background1"/>
                <w:lang w:val="en-GB"/>
              </w:rPr>
              <w:t>budget. Elaborate on how much will be spent on the different activities and why you choose this repartition. Particular attention should be given to (a) any personnel costs</w:t>
            </w:r>
            <w:r w:rsidR="004C04E6" w:rsidRPr="00541902">
              <w:rPr>
                <w:rFonts w:ascii="Aptos" w:hAnsi="Aptos"/>
                <w:color w:val="F8F8F8" w:themeColor="background1"/>
                <w:lang w:val="en-GB"/>
              </w:rPr>
              <w:t xml:space="preserve">, </w:t>
            </w:r>
            <w:r w:rsidR="006D0778" w:rsidRPr="00541902">
              <w:rPr>
                <w:rFonts w:ascii="Aptos" w:hAnsi="Aptos"/>
                <w:color w:val="F8F8F8" w:themeColor="background1"/>
                <w:lang w:val="en-GB"/>
              </w:rPr>
              <w:t>(b) investment costs</w:t>
            </w:r>
            <w:r w:rsidR="000C0701" w:rsidRPr="00541902">
              <w:rPr>
                <w:rFonts w:ascii="Aptos" w:hAnsi="Aptos"/>
                <w:color w:val="F8F8F8" w:themeColor="background1"/>
                <w:lang w:val="en-GB"/>
              </w:rPr>
              <w:t>.</w:t>
            </w:r>
            <w:r w:rsidR="00C5273E" w:rsidRPr="00541902">
              <w:rPr>
                <w:rStyle w:val="FootnoteReference"/>
                <w:rFonts w:ascii="Aptos" w:hAnsi="Aptos"/>
                <w:color w:val="F8F8F8" w:themeColor="background1"/>
                <w:lang w:val="en-GB"/>
              </w:rPr>
              <w:footnoteReference w:id="10"/>
            </w:r>
            <w:r w:rsidR="000C0701" w:rsidRPr="00541902">
              <w:rPr>
                <w:rFonts w:ascii="Aptos" w:hAnsi="Aptos"/>
                <w:color w:val="F8F8F8" w:themeColor="background1"/>
                <w:lang w:val="en-GB"/>
              </w:rPr>
              <w:t xml:space="preserve"> Explain the main financial focus/needs of your project (explain link with core activities; share of investment, personnel/operational/scholarship costs) and any in-kind co-funding at the level of the partner institution.</w:t>
            </w:r>
          </w:p>
          <w:p w14:paraId="1E99F6E3" w14:textId="50163CF1" w:rsidR="000C0701" w:rsidRPr="00F2249A" w:rsidRDefault="00FE7DD2" w:rsidP="00B76801">
            <w:pPr>
              <w:spacing w:after="0"/>
              <w:rPr>
                <w:rFonts w:ascii="Aptos" w:hAnsi="Aptos"/>
                <w:lang w:val="en-GB"/>
              </w:rPr>
            </w:pPr>
            <w:r w:rsidRPr="00541902">
              <w:rPr>
                <w:rFonts w:ascii="Aptos" w:hAnsi="Aptos"/>
                <w:color w:val="F8F8F8" w:themeColor="background1"/>
                <w:lang w:val="en-GB"/>
              </w:rPr>
              <w:t>Identify</w:t>
            </w:r>
            <w:r w:rsidR="006D0778" w:rsidRPr="00541902">
              <w:rPr>
                <w:rFonts w:ascii="Aptos" w:hAnsi="Aptos"/>
                <w:color w:val="F8F8F8" w:themeColor="background1"/>
                <w:lang w:val="en-GB"/>
              </w:rPr>
              <w:t xml:space="preserve"> what parts of the budget will be managed by which partner (Flemish</w:t>
            </w:r>
            <w:r w:rsidR="00174ED2" w:rsidRPr="00541902">
              <w:rPr>
                <w:rFonts w:ascii="Aptos" w:hAnsi="Aptos"/>
                <w:color w:val="F8F8F8" w:themeColor="background1"/>
                <w:lang w:val="en-GB"/>
              </w:rPr>
              <w:t>/partner</w:t>
            </w:r>
            <w:r w:rsidR="006D0778" w:rsidRPr="00541902">
              <w:rPr>
                <w:rFonts w:ascii="Aptos" w:hAnsi="Aptos"/>
                <w:color w:val="F8F8F8" w:themeColor="background1"/>
                <w:lang w:val="en-GB"/>
              </w:rPr>
              <w:t xml:space="preserve"> HEI</w:t>
            </w:r>
            <w:r w:rsidR="00174ED2" w:rsidRPr="00541902">
              <w:rPr>
                <w:rFonts w:ascii="Aptos" w:hAnsi="Aptos"/>
                <w:color w:val="F8F8F8" w:themeColor="background1"/>
                <w:lang w:val="en-GB"/>
              </w:rPr>
              <w:t>(s)</w:t>
            </w:r>
            <w:r w:rsidR="006D0778" w:rsidRPr="00541902">
              <w:rPr>
                <w:rFonts w:ascii="Aptos" w:hAnsi="Aptos"/>
                <w:color w:val="F8F8F8" w:themeColor="background1"/>
                <w:lang w:val="en-GB"/>
              </w:rPr>
              <w:t>)</w:t>
            </w:r>
            <w:r w:rsidR="000C0701" w:rsidRPr="00541902">
              <w:rPr>
                <w:rFonts w:ascii="Aptos" w:hAnsi="Aptos"/>
                <w:color w:val="F8F8F8" w:themeColor="background1"/>
                <w:lang w:val="en-GB"/>
              </w:rPr>
              <w:t>, and in particular in the case of interinstitutional collaborations with multiple promoters reflect on how the budget will be managed (incl. any redistribution of local coordination costs).</w:t>
            </w:r>
          </w:p>
        </w:tc>
      </w:tr>
      <w:tr w:rsidR="006D0778" w:rsidRPr="00F2249A" w14:paraId="165E9E7F" w14:textId="77777777" w:rsidTr="55A33F70">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69236443" w14:textId="4936813D" w:rsidR="000F578E" w:rsidRPr="00B329D9" w:rsidRDefault="000F578E" w:rsidP="00B329D9">
            <w:pPr>
              <w:rPr>
                <w:rFonts w:ascii="Aptos" w:hAnsi="Aptos"/>
              </w:rPr>
            </w:pPr>
            <w:r w:rsidRPr="00B329D9">
              <w:rPr>
                <w:rFonts w:ascii="Aptos" w:hAnsi="Aptos"/>
              </w:rPr>
              <w:t xml:space="preserve">The planning and budgeting approach for the National Data Science Network is built around the practical needs of the project and the long-term goal of strengthening Kenya’s capacity for evidence-informed decision-making. Activities are </w:t>
            </w:r>
            <w:r w:rsidR="00B329D9" w:rsidRPr="00B329D9">
              <w:rPr>
                <w:rFonts w:ascii="Aptos" w:hAnsi="Aptos"/>
              </w:rPr>
              <w:t>organized</w:t>
            </w:r>
            <w:r w:rsidRPr="00B329D9">
              <w:rPr>
                <w:rFonts w:ascii="Aptos" w:hAnsi="Aptos"/>
              </w:rPr>
              <w:t xml:space="preserve"> across five domains—capacity building, infrastructure and institutional strengthening, research and methodological development, multi-stakeholder engagement, and knowledge dissemination—each with defined timelines and clear responsibilities for t</w:t>
            </w:r>
            <w:r w:rsidRPr="00B329D9">
              <w:rPr>
                <w:rFonts w:ascii="Aptos" w:hAnsi="Aptos"/>
              </w:rPr>
              <w:t>he Kenyan and Flemish partners.</w:t>
            </w:r>
          </w:p>
          <w:p w14:paraId="22474978" w14:textId="48E37852" w:rsidR="000F578E" w:rsidRPr="00B329D9" w:rsidRDefault="000F578E" w:rsidP="00B329D9">
            <w:pPr>
              <w:rPr>
                <w:rFonts w:ascii="Aptos" w:hAnsi="Aptos"/>
              </w:rPr>
            </w:pPr>
            <w:r w:rsidRPr="00B329D9">
              <w:rPr>
                <w:rFonts w:ascii="Aptos" w:hAnsi="Aptos"/>
              </w:rPr>
              <w:t xml:space="preserve">Capacity-building activities will run throughout the project, combining short courses, professional certificates, mentorship, and exchange programmes with UHasselt. These trainings will target data scientists, analysts, and technical officers from ministries, universities, and research institutes. A deliberate effort is made to support gender balance, regional diversity, and the inclusion of underrepresented groups. The budget allocated to training covers facilitation, training materials, travel support, </w:t>
            </w:r>
            <w:r w:rsidRPr="00B329D9">
              <w:rPr>
                <w:rFonts w:ascii="Aptos" w:hAnsi="Aptos"/>
              </w:rPr>
              <w:t>and digital learning platforms.</w:t>
            </w:r>
          </w:p>
          <w:p w14:paraId="0A422C35" w14:textId="6182E76F" w:rsidR="000F578E" w:rsidRPr="00B329D9" w:rsidRDefault="000F578E" w:rsidP="00B329D9">
            <w:pPr>
              <w:rPr>
                <w:rFonts w:ascii="Aptos" w:hAnsi="Aptos"/>
              </w:rPr>
            </w:pPr>
            <w:r w:rsidRPr="00B329D9">
              <w:rPr>
                <w:rFonts w:ascii="Aptos" w:hAnsi="Aptos"/>
              </w:rPr>
              <w:t>Infrastructure and institutional strengthening will concentrate on the establishment of the Data Science and Analytics Centre (DSAC), including hardware, servers, secure cloud solutions, and essential software tools. The cost of infrastructure represents a substantial part of the budget, but it is justified by the central role of DSAC in hosting integrated datasets and supporting national analytics workflows. Technical staff from KIPRE, NPHI, NEMA, DVS, and CEMA will handle installation and maintenance, with UHasselt providing technical guidance. These investments form the backbone of the project and are critical for long-term sustainabili</w:t>
            </w:r>
            <w:r w:rsidRPr="00B329D9">
              <w:rPr>
                <w:rFonts w:ascii="Aptos" w:hAnsi="Aptos"/>
              </w:rPr>
              <w:t>ty.</w:t>
            </w:r>
          </w:p>
          <w:p w14:paraId="3F45AE09" w14:textId="625589FF" w:rsidR="000F578E" w:rsidRPr="00B329D9" w:rsidRDefault="000F578E" w:rsidP="00B329D9">
            <w:pPr>
              <w:rPr>
                <w:rFonts w:ascii="Aptos" w:hAnsi="Aptos"/>
              </w:rPr>
            </w:pPr>
            <w:r w:rsidRPr="00B329D9">
              <w:rPr>
                <w:rFonts w:ascii="Aptos" w:hAnsi="Aptos"/>
              </w:rPr>
              <w:t>Research and methodological development will involve joint projects that apply advanced analytics—such as predictive modelling, outbreak forecasting, and environmental monitoring—using the integrated datasets hosted at DSAC. These activities ensure continuous skill transfer, strengthen scientific output, and deepen collaboration between institutions. Budget allocations here focus on operational costs, local fieldwork where necessary, data collection, and c</w:t>
            </w:r>
            <w:r w:rsidRPr="00B329D9">
              <w:rPr>
                <w:rFonts w:ascii="Aptos" w:hAnsi="Aptos"/>
              </w:rPr>
              <w:t>ollaborative research meetings.</w:t>
            </w:r>
          </w:p>
          <w:p w14:paraId="7C30A641" w14:textId="276FCBEB" w:rsidR="000F578E" w:rsidRPr="00B329D9" w:rsidRDefault="000F578E" w:rsidP="00B329D9">
            <w:pPr>
              <w:rPr>
                <w:rFonts w:ascii="Aptos" w:hAnsi="Aptos"/>
              </w:rPr>
            </w:pPr>
            <w:r w:rsidRPr="00B329D9">
              <w:rPr>
                <w:rFonts w:ascii="Aptos" w:hAnsi="Aptos"/>
              </w:rPr>
              <w:t>Multi-stakeholder engagement activities will be implemented annually to ensure that the project remains aligned with national priorities. These activities include policy dialogues, consultation workshops, and joint planning sessions with government departments, civil society groups, and private-sector partners. The budget for this component supports convening costs and coordination efforts, ensuring strong o</w:t>
            </w:r>
            <w:r w:rsidRPr="00B329D9">
              <w:rPr>
                <w:rFonts w:ascii="Aptos" w:hAnsi="Aptos"/>
              </w:rPr>
              <w:t>wnership and uptake of results.</w:t>
            </w:r>
          </w:p>
          <w:p w14:paraId="18572D05" w14:textId="7CE34209" w:rsidR="000F578E" w:rsidRPr="00B329D9" w:rsidRDefault="000F578E" w:rsidP="00B329D9">
            <w:pPr>
              <w:rPr>
                <w:rFonts w:ascii="Aptos" w:hAnsi="Aptos"/>
              </w:rPr>
            </w:pPr>
            <w:r w:rsidRPr="00B329D9">
              <w:rPr>
                <w:rFonts w:ascii="Aptos" w:hAnsi="Aptos"/>
              </w:rPr>
              <w:t xml:space="preserve">Knowledge dissemination and uptake include public workshops, online dashboards, policy briefs, and stakeholder forums aimed at translating technical outputs into actionable insights. Funds are allocated to communication materials, digital platforms, and travel for outreach, with a focus on reaching </w:t>
            </w:r>
            <w:r w:rsidRPr="00B329D9">
              <w:rPr>
                <w:rFonts w:ascii="Aptos" w:hAnsi="Aptos"/>
              </w:rPr>
              <w:t>marginalized</w:t>
            </w:r>
            <w:r w:rsidRPr="00B329D9">
              <w:rPr>
                <w:rFonts w:ascii="Aptos" w:hAnsi="Aptos"/>
              </w:rPr>
              <w:t xml:space="preserve"> communities and groups traditi</w:t>
            </w:r>
            <w:r w:rsidRPr="00B329D9">
              <w:rPr>
                <w:rFonts w:ascii="Aptos" w:hAnsi="Aptos"/>
              </w:rPr>
              <w:t>onally left behind.</w:t>
            </w:r>
          </w:p>
          <w:p w14:paraId="7E1EF838" w14:textId="70B950E4" w:rsidR="000F578E" w:rsidRPr="00B329D9" w:rsidRDefault="000F578E" w:rsidP="00B329D9">
            <w:pPr>
              <w:rPr>
                <w:rFonts w:ascii="Aptos" w:hAnsi="Aptos"/>
              </w:rPr>
            </w:pPr>
            <w:r w:rsidRPr="00B329D9">
              <w:rPr>
                <w:rFonts w:ascii="Aptos" w:hAnsi="Aptos"/>
              </w:rPr>
              <w:t>Project management resources support coordination, financial oversight, reporting, and monitoring. Personnel costs are kept lean by using existing staff structures as much as possible, with dedicated coordination roles only where necessary for effective implementation. Budget management will be shared between UHasselt (overseeing Flemish costs and transfers) and KIPRE as the lead Kenyan institution (overseeing local expenditures). In-kind contributions—such as office space, administrative support, and partial staff time—will be provided by the partner instituti</w:t>
            </w:r>
            <w:r w:rsidRPr="00B329D9">
              <w:rPr>
                <w:rFonts w:ascii="Aptos" w:hAnsi="Aptos"/>
              </w:rPr>
              <w:t>ons to enhance cost-efficiency.</w:t>
            </w:r>
          </w:p>
          <w:p w14:paraId="54BAFE4D" w14:textId="052577E8" w:rsidR="00AC4D1E" w:rsidRPr="00B329D9" w:rsidRDefault="000F578E" w:rsidP="00B329D9">
            <w:pPr>
              <w:rPr>
                <w:rFonts w:ascii="Aptos" w:hAnsi="Aptos"/>
              </w:rPr>
            </w:pPr>
            <w:r w:rsidRPr="00B329D9">
              <w:rPr>
                <w:rFonts w:ascii="Aptos" w:hAnsi="Aptos"/>
              </w:rPr>
              <w:t>Overall, the budget balances investment in infrastructure, human capacity, and collaborative research. This repartition ensures maximum value for money: foundational investments create long-term capacity, while operational funds sustain learning, innovation, and practical policy impact across sectors.</w:t>
            </w:r>
          </w:p>
          <w:p w14:paraId="2961574B" w14:textId="77777777" w:rsidR="006D0778" w:rsidRPr="00F2249A" w:rsidRDefault="006D0778">
            <w:pPr>
              <w:rPr>
                <w:rFonts w:ascii="Aptos" w:hAnsi="Aptos"/>
                <w:i/>
                <w:iCs/>
                <w:color w:val="262626" w:themeColor="accent6" w:themeTint="D9"/>
                <w:lang w:val="en-GB"/>
              </w:rPr>
            </w:pPr>
            <w:r w:rsidRPr="00F2249A">
              <w:rPr>
                <w:rFonts w:ascii="Aptos" w:hAnsi="Aptos"/>
                <w:i/>
                <w:iCs/>
                <w:lang w:val="en-GB"/>
              </w:rPr>
              <w:t>Max. 4.000 characters</w:t>
            </w:r>
          </w:p>
        </w:tc>
      </w:tr>
    </w:tbl>
    <w:p w14:paraId="783690C7" w14:textId="77777777" w:rsidR="00875480" w:rsidRPr="00F2249A" w:rsidRDefault="00875480" w:rsidP="00875480">
      <w:pPr>
        <w:rPr>
          <w:rFonts w:ascii="Aptos" w:hAnsi="Aptos"/>
          <w:lang w:val="en-GB"/>
        </w:rPr>
      </w:pPr>
      <w:bookmarkStart w:id="24" w:name="_Toc84341311"/>
    </w:p>
    <w:p w14:paraId="03CC459F" w14:textId="77777777" w:rsidR="00C41165" w:rsidRPr="00F2249A" w:rsidRDefault="00C41165" w:rsidP="00C41165">
      <w:pPr>
        <w:rPr>
          <w:rFonts w:ascii="Aptos" w:hAnsi="Aptos"/>
          <w:lang w:val="en-GB"/>
        </w:rPr>
      </w:pPr>
    </w:p>
    <w:p w14:paraId="790130C8" w14:textId="77777777" w:rsidR="00C41165" w:rsidRPr="00F2249A" w:rsidRDefault="00C41165" w:rsidP="00C41165">
      <w:pPr>
        <w:rPr>
          <w:rFonts w:ascii="Aptos" w:hAnsi="Aptos"/>
          <w:lang w:val="en-GB"/>
        </w:rPr>
      </w:pPr>
    </w:p>
    <w:p w14:paraId="0A146C70" w14:textId="77777777" w:rsidR="00C41165" w:rsidRPr="00F2249A" w:rsidRDefault="00C41165" w:rsidP="00C41165">
      <w:pPr>
        <w:rPr>
          <w:rFonts w:ascii="Aptos" w:hAnsi="Aptos"/>
          <w:lang w:val="en-GB"/>
        </w:rPr>
      </w:pPr>
    </w:p>
    <w:p w14:paraId="4D58CCC4" w14:textId="77777777" w:rsidR="00D67F82" w:rsidRPr="00F2249A" w:rsidRDefault="00D67F82" w:rsidP="006D0778">
      <w:pPr>
        <w:pStyle w:val="Heading1"/>
        <w:rPr>
          <w:rFonts w:ascii="Aptos" w:hAnsi="Aptos"/>
          <w:lang w:val="en-GB"/>
        </w:rPr>
      </w:pPr>
      <w:bookmarkStart w:id="25" w:name="_Toc99616948"/>
      <w:r w:rsidRPr="00F2249A">
        <w:rPr>
          <w:rFonts w:ascii="Aptos" w:hAnsi="Aptos"/>
          <w:lang w:val="en-GB"/>
        </w:rPr>
        <w:br w:type="page"/>
      </w:r>
    </w:p>
    <w:bookmarkEnd w:id="24"/>
    <w:bookmarkEnd w:id="25"/>
    <w:p w14:paraId="68F8635C" w14:textId="77777777" w:rsidR="006D0778" w:rsidRPr="00F2249A" w:rsidRDefault="006D0778" w:rsidP="006D0778">
      <w:pPr>
        <w:rPr>
          <w:rFonts w:ascii="Aptos" w:hAnsi="Aptos"/>
          <w:lang w:val="en-GB"/>
        </w:rPr>
      </w:pPr>
    </w:p>
    <w:p w14:paraId="1C08A8E0" w14:textId="2D9E26ED" w:rsidR="006D0778" w:rsidRPr="00A0230B" w:rsidRDefault="006D0778" w:rsidP="006D0778">
      <w:pPr>
        <w:pStyle w:val="Heading1"/>
        <w:rPr>
          <w:rFonts w:ascii="Aptos" w:hAnsi="Aptos"/>
          <w:color w:val="004751"/>
          <w:lang w:val="en-GB"/>
        </w:rPr>
      </w:pPr>
      <w:bookmarkStart w:id="26" w:name="_Toc84341312"/>
      <w:bookmarkStart w:id="27" w:name="_Toc99616949"/>
      <w:bookmarkStart w:id="28" w:name="_Toc211370550"/>
      <w:r w:rsidRPr="00A0230B">
        <w:rPr>
          <w:rFonts w:ascii="Aptos" w:hAnsi="Aptos"/>
          <w:color w:val="004751"/>
          <w:lang w:val="en-GB"/>
        </w:rPr>
        <w:t xml:space="preserve">Module 7: Monitoring </w:t>
      </w:r>
      <w:bookmarkEnd w:id="26"/>
      <w:bookmarkEnd w:id="27"/>
      <w:r w:rsidR="001C6014" w:rsidRPr="00A0230B">
        <w:rPr>
          <w:rStyle w:val="FootnoteReference"/>
          <w:rFonts w:ascii="Aptos" w:hAnsi="Aptos"/>
          <w:color w:val="004751"/>
          <w:lang w:val="en-GB"/>
        </w:rPr>
        <w:footnoteReference w:id="11"/>
      </w:r>
      <w:bookmarkEnd w:id="28"/>
    </w:p>
    <w:tbl>
      <w:tblPr>
        <w:tblStyle w:val="TableGrid"/>
        <w:tblW w:w="0" w:type="auto"/>
        <w:tblLook w:val="04A0" w:firstRow="1" w:lastRow="0" w:firstColumn="1" w:lastColumn="0" w:noHBand="0" w:noVBand="1"/>
        <w:tblCaption w:val="Monitoring"/>
      </w:tblPr>
      <w:tblGrid>
        <w:gridCol w:w="9062"/>
      </w:tblGrid>
      <w:tr w:rsidR="00B90E0C" w:rsidRPr="008108C0" w14:paraId="72AE3C16"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746D00DA" w14:textId="6C49F12B" w:rsidR="00B90E0C" w:rsidRPr="00541902" w:rsidRDefault="00B90E0C" w:rsidP="00310145">
            <w:pPr>
              <w:rPr>
                <w:rFonts w:ascii="Aptos" w:hAnsi="Aptos"/>
                <w:b/>
                <w:bCs/>
                <w:color w:val="F8F8F8" w:themeColor="background1"/>
                <w:lang w:val="en-GB"/>
              </w:rPr>
            </w:pPr>
            <w:r w:rsidRPr="00541902">
              <w:rPr>
                <w:rFonts w:ascii="Aptos" w:hAnsi="Aptos"/>
                <w:b/>
                <w:bCs/>
                <w:color w:val="F8F8F8" w:themeColor="background1"/>
                <w:lang w:val="en-GB"/>
              </w:rPr>
              <w:t>Approach of monitoring &amp; quality assurance</w:t>
            </w:r>
          </w:p>
          <w:p w14:paraId="1F64A22C" w14:textId="5675E3B7" w:rsidR="006327E4" w:rsidRPr="00F2249A" w:rsidRDefault="003E26B0" w:rsidP="00310145">
            <w:pPr>
              <w:rPr>
                <w:rFonts w:ascii="Aptos" w:hAnsi="Aptos"/>
                <w:lang w:val="en-GB"/>
              </w:rPr>
            </w:pPr>
            <w:r w:rsidRPr="00541902">
              <w:rPr>
                <w:rFonts w:ascii="Aptos" w:hAnsi="Aptos"/>
                <w:color w:val="F8F8F8" w:themeColor="background1"/>
                <w:lang w:val="en-GB"/>
              </w:rPr>
              <w:t xml:space="preserve">Selected projects will be asked to report on a limited set of </w:t>
            </w:r>
            <w:r w:rsidR="00B75284" w:rsidRPr="00541902">
              <w:rPr>
                <w:rFonts w:ascii="Aptos" w:hAnsi="Aptos"/>
                <w:color w:val="F8F8F8" w:themeColor="background1"/>
                <w:lang w:val="en-GB"/>
              </w:rPr>
              <w:t xml:space="preserve">generic, </w:t>
            </w:r>
            <w:r w:rsidRPr="00541902">
              <w:rPr>
                <w:rFonts w:ascii="Aptos" w:hAnsi="Aptos"/>
                <w:color w:val="F8F8F8" w:themeColor="background1"/>
                <w:lang w:val="en-GB"/>
              </w:rPr>
              <w:t>standard indicators (</w:t>
            </w:r>
            <w:r w:rsidR="00F21480" w:rsidRPr="00541902">
              <w:rPr>
                <w:rFonts w:ascii="Aptos" w:hAnsi="Aptos"/>
                <w:color w:val="F8F8F8" w:themeColor="background1"/>
                <w:lang w:val="en-GB"/>
              </w:rPr>
              <w:t>e.g.,</w:t>
            </w:r>
            <w:r w:rsidRPr="00541902">
              <w:rPr>
                <w:rFonts w:ascii="Aptos" w:hAnsi="Aptos"/>
                <w:color w:val="F8F8F8" w:themeColor="background1"/>
                <w:lang w:val="en-GB"/>
              </w:rPr>
              <w:t xml:space="preserve"> </w:t>
            </w:r>
            <w:r w:rsidR="00CE2001" w:rsidRPr="00541902">
              <w:rPr>
                <w:rFonts w:ascii="Aptos" w:hAnsi="Aptos"/>
                <w:color w:val="F8F8F8" w:themeColor="background1"/>
                <w:lang w:val="en-GB"/>
              </w:rPr>
              <w:t xml:space="preserve">number of peer reviewed publications, </w:t>
            </w:r>
            <w:r w:rsidR="00851A60" w:rsidRPr="00541902">
              <w:rPr>
                <w:rFonts w:ascii="Aptos" w:hAnsi="Aptos"/>
                <w:color w:val="F8F8F8" w:themeColor="background1"/>
                <w:lang w:val="en-GB"/>
              </w:rPr>
              <w:t xml:space="preserve">extension/outreach/capacity-building </w:t>
            </w:r>
            <w:r w:rsidR="005D479B" w:rsidRPr="00541902">
              <w:rPr>
                <w:rFonts w:ascii="Aptos" w:hAnsi="Aptos"/>
                <w:color w:val="F8F8F8" w:themeColor="background1"/>
                <w:lang w:val="en-GB"/>
              </w:rPr>
              <w:t xml:space="preserve">activities realised, </w:t>
            </w:r>
            <w:r w:rsidR="00CE775A" w:rsidRPr="00541902">
              <w:rPr>
                <w:rFonts w:ascii="Aptos" w:hAnsi="Aptos"/>
                <w:color w:val="F8F8F8" w:themeColor="background1"/>
                <w:lang w:val="en-GB"/>
              </w:rPr>
              <w:t>u</w:t>
            </w:r>
            <w:r w:rsidR="00BC3BF3" w:rsidRPr="00541902">
              <w:rPr>
                <w:rFonts w:ascii="Aptos" w:hAnsi="Aptos"/>
                <w:color w:val="F8F8F8" w:themeColor="background1"/>
                <w:lang w:val="en-GB"/>
              </w:rPr>
              <w:t>ptake/influence of new skills/</w:t>
            </w:r>
            <w:r w:rsidRPr="00541902">
              <w:rPr>
                <w:rFonts w:ascii="Aptos" w:hAnsi="Aptos"/>
                <w:color w:val="F8F8F8" w:themeColor="background1"/>
                <w:lang w:val="en-GB"/>
              </w:rPr>
              <w:t xml:space="preserve">, </w:t>
            </w:r>
            <w:r w:rsidR="00AC1D2D" w:rsidRPr="00541902">
              <w:rPr>
                <w:rFonts w:ascii="Aptos" w:hAnsi="Aptos"/>
                <w:color w:val="F8F8F8" w:themeColor="background1"/>
                <w:lang w:val="en-GB"/>
              </w:rPr>
              <w:t xml:space="preserve"># of </w:t>
            </w:r>
            <w:r w:rsidR="00CE2001" w:rsidRPr="00541902">
              <w:rPr>
                <w:rFonts w:ascii="Aptos" w:hAnsi="Aptos"/>
                <w:color w:val="F8F8F8" w:themeColor="background1"/>
                <w:lang w:val="en-GB"/>
              </w:rPr>
              <w:t>PhD and Master scholars directly supported by the project</w:t>
            </w:r>
            <w:r w:rsidR="00AC1D2D" w:rsidRPr="00541902">
              <w:rPr>
                <w:rFonts w:ascii="Aptos" w:hAnsi="Aptos"/>
                <w:color w:val="F8F8F8" w:themeColor="background1"/>
                <w:lang w:val="en-GB"/>
              </w:rPr>
              <w:t xml:space="preserve">, </w:t>
            </w:r>
            <w:r w:rsidRPr="00541902">
              <w:rPr>
                <w:rFonts w:ascii="Aptos" w:hAnsi="Aptos"/>
                <w:color w:val="F8F8F8" w:themeColor="background1"/>
                <w:lang w:val="en-GB"/>
              </w:rPr>
              <w:t>etc.)</w:t>
            </w:r>
            <w:r w:rsidR="00B75284" w:rsidRPr="00541902">
              <w:rPr>
                <w:rFonts w:ascii="Aptos" w:hAnsi="Aptos"/>
                <w:color w:val="F8F8F8" w:themeColor="background1"/>
                <w:lang w:val="en-GB"/>
              </w:rPr>
              <w:t xml:space="preserve">. </w:t>
            </w:r>
            <w:r w:rsidR="00E54364" w:rsidRPr="00541902">
              <w:rPr>
                <w:rFonts w:ascii="Aptos" w:hAnsi="Aptos"/>
                <w:color w:val="F8F8F8" w:themeColor="background1"/>
                <w:lang w:val="en-GB"/>
              </w:rPr>
              <w:t>Complementary, in</w:t>
            </w:r>
            <w:r w:rsidR="00B75284" w:rsidRPr="00541902">
              <w:rPr>
                <w:rFonts w:ascii="Aptos" w:hAnsi="Aptos"/>
                <w:color w:val="F8F8F8" w:themeColor="background1"/>
                <w:lang w:val="en-GB"/>
              </w:rPr>
              <w:t xml:space="preserve"> this section</w:t>
            </w:r>
            <w:r w:rsidR="00174ED2" w:rsidRPr="00541902">
              <w:rPr>
                <w:rFonts w:ascii="Aptos" w:hAnsi="Aptos"/>
                <w:color w:val="F8F8F8" w:themeColor="background1"/>
                <w:lang w:val="en-GB"/>
              </w:rPr>
              <w:t xml:space="preserve"> of the proposal</w:t>
            </w:r>
            <w:r w:rsidR="00B75284" w:rsidRPr="00541902">
              <w:rPr>
                <w:rFonts w:ascii="Aptos" w:hAnsi="Aptos"/>
                <w:color w:val="F8F8F8" w:themeColor="background1"/>
                <w:lang w:val="en-GB"/>
              </w:rPr>
              <w:t xml:space="preserve">, briefly describe how you </w:t>
            </w:r>
            <w:r w:rsidR="007606F2" w:rsidRPr="00541902">
              <w:rPr>
                <w:rFonts w:ascii="Aptos" w:hAnsi="Aptos"/>
                <w:color w:val="F8F8F8" w:themeColor="background1"/>
                <w:lang w:val="en-GB"/>
              </w:rPr>
              <w:t xml:space="preserve">will </w:t>
            </w:r>
            <w:r w:rsidR="00B75284" w:rsidRPr="00541902">
              <w:rPr>
                <w:rFonts w:ascii="Aptos" w:hAnsi="Aptos"/>
                <w:color w:val="F8F8F8" w:themeColor="background1"/>
                <w:lang w:val="en-GB"/>
              </w:rPr>
              <w:t xml:space="preserve">assess/monitor the results of your </w:t>
            </w:r>
            <w:r w:rsidR="0054111F" w:rsidRPr="00541902">
              <w:rPr>
                <w:rFonts w:ascii="Aptos" w:hAnsi="Aptos"/>
                <w:color w:val="F8F8F8" w:themeColor="background1"/>
                <w:lang w:val="en-GB"/>
              </w:rPr>
              <w:t xml:space="preserve">specific </w:t>
            </w:r>
            <w:r w:rsidR="00B75284" w:rsidRPr="00541902">
              <w:rPr>
                <w:rFonts w:ascii="Aptos" w:hAnsi="Aptos"/>
                <w:color w:val="F8F8F8" w:themeColor="background1"/>
                <w:lang w:val="en-GB"/>
              </w:rPr>
              <w:t xml:space="preserve">project (can be both qualitative </w:t>
            </w:r>
            <w:r w:rsidR="00F21480" w:rsidRPr="00541902">
              <w:rPr>
                <w:rFonts w:ascii="Aptos" w:hAnsi="Aptos"/>
                <w:color w:val="F8F8F8" w:themeColor="background1"/>
                <w:lang w:val="en-GB"/>
              </w:rPr>
              <w:t>and</w:t>
            </w:r>
            <w:r w:rsidR="00B75284" w:rsidRPr="00541902">
              <w:rPr>
                <w:rFonts w:ascii="Aptos" w:hAnsi="Aptos"/>
                <w:color w:val="F8F8F8" w:themeColor="background1"/>
                <w:lang w:val="en-GB"/>
              </w:rPr>
              <w:t xml:space="preserve"> quantitative)</w:t>
            </w:r>
            <w:r w:rsidR="007606F2" w:rsidRPr="00541902">
              <w:rPr>
                <w:rFonts w:ascii="Aptos" w:hAnsi="Aptos"/>
                <w:color w:val="F8F8F8" w:themeColor="background1"/>
                <w:lang w:val="en-GB"/>
              </w:rPr>
              <w:t xml:space="preserve"> during and at the end of the project</w:t>
            </w:r>
            <w:r w:rsidR="00E54364" w:rsidRPr="00541902">
              <w:rPr>
                <w:rFonts w:ascii="Aptos" w:hAnsi="Aptos"/>
                <w:color w:val="F8F8F8" w:themeColor="background1"/>
                <w:lang w:val="en-GB"/>
              </w:rPr>
              <w:t xml:space="preserve">. </w:t>
            </w:r>
          </w:p>
        </w:tc>
      </w:tr>
      <w:tr w:rsidR="00B90E0C" w:rsidRPr="00F2249A" w14:paraId="2A0A4C6B" w14:textId="77777777" w:rsidTr="10DD85AB">
        <w:trPr>
          <w:trHeight w:val="191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3E4D4EDD" w14:textId="3E743534" w:rsidR="00233E11" w:rsidRPr="00233E11" w:rsidRDefault="00233E11" w:rsidP="00233E11">
            <w:pPr>
              <w:rPr>
                <w:rFonts w:ascii="Aptos" w:hAnsi="Aptos"/>
              </w:rPr>
            </w:pPr>
            <w:r w:rsidRPr="00233E11">
              <w:rPr>
                <w:rFonts w:ascii="Aptos" w:hAnsi="Aptos"/>
              </w:rPr>
              <w:t>Monitoring and quality assurance will be built into all stages of the project to ensure that progress is measured effectively and that activities remain aligned with the intended outcomes. The project will combine the standard VLIR-UOS indicators with a concise set of project-specific measures that track growth in human capacity, institutional strengthening, data integration, and the uptak</w:t>
            </w:r>
            <w:r>
              <w:rPr>
                <w:rFonts w:ascii="Aptos" w:hAnsi="Aptos"/>
              </w:rPr>
              <w:t>e of evidence by policy actors.</w:t>
            </w:r>
          </w:p>
          <w:p w14:paraId="7E6C8151" w14:textId="4C9CE12F" w:rsidR="00233E11" w:rsidRPr="00233E11" w:rsidRDefault="00233E11" w:rsidP="00233E11">
            <w:pPr>
              <w:rPr>
                <w:rFonts w:ascii="Aptos" w:hAnsi="Aptos"/>
              </w:rPr>
            </w:pPr>
            <w:r w:rsidRPr="00233E11">
              <w:rPr>
                <w:rFonts w:ascii="Aptos" w:hAnsi="Aptos"/>
              </w:rPr>
              <w:t>Progress will be monitored at individual, institutional, and system levels. For trainees, learning will be assessed through pre- and post-training evaluations, mentorship follow-ups, and practical assignments. At the institutional level, indicators will include the number of interoperable datasets integrated into the Data Science and Analytics Centre (DSAC), functioning data pipelines, harmonised governance protocols, and the quality of inter-institutional collaboration. System-level monitoring will focus on whether DSAC outputs—dashboards, briefs, and predictive models—are being used by ministries and agencies to sup</w:t>
            </w:r>
            <w:r>
              <w:rPr>
                <w:rFonts w:ascii="Aptos" w:hAnsi="Aptos"/>
              </w:rPr>
              <w:t>port planning and surveillance.</w:t>
            </w:r>
          </w:p>
          <w:p w14:paraId="4C3A4E69" w14:textId="47351657" w:rsidR="00233E11" w:rsidRPr="00233E11" w:rsidRDefault="00233E11" w:rsidP="00233E11">
            <w:pPr>
              <w:rPr>
                <w:rFonts w:ascii="Aptos" w:hAnsi="Aptos"/>
              </w:rPr>
            </w:pPr>
            <w:r w:rsidRPr="00233E11">
              <w:rPr>
                <w:rFonts w:ascii="Aptos" w:hAnsi="Aptos"/>
              </w:rPr>
              <w:t>Both quantitative and qualitative data will be collected. Quantitative indicators will track training numbers, research outputs, datasets ingested, and engagement events. Qualitative indicators will capture stakeholder satisfaction, relevance of evidence products, and inclusion of underrepresented groups. All indicators will be disaggregated by sex, institution, and stakeholder type to uph</w:t>
            </w:r>
            <w:r>
              <w:rPr>
                <w:rFonts w:ascii="Aptos" w:hAnsi="Aptos"/>
              </w:rPr>
              <w:t>old LNOB and gender principles.</w:t>
            </w:r>
          </w:p>
          <w:p w14:paraId="49551CA0" w14:textId="63059598" w:rsidR="00233E11" w:rsidRPr="00233E11" w:rsidRDefault="00233E11" w:rsidP="00233E11">
            <w:pPr>
              <w:rPr>
                <w:rFonts w:ascii="Aptos" w:hAnsi="Aptos"/>
              </w:rPr>
            </w:pPr>
            <w:r w:rsidRPr="00233E11">
              <w:rPr>
                <w:rFonts w:ascii="Aptos" w:hAnsi="Aptos"/>
              </w:rPr>
              <w:t>Monitoring will be continuous, supported by routine documentation of training, system performance, and stakeholder engagement. A dedicated monitoring officer will coordinate data collection and reporting, while quarterly review meetings will help identify risks, adjust activities, and ensure coher</w:t>
            </w:r>
            <w:r>
              <w:rPr>
                <w:rFonts w:ascii="Aptos" w:hAnsi="Aptos"/>
              </w:rPr>
              <w:t>ence with the Theory of Change.</w:t>
            </w:r>
          </w:p>
          <w:p w14:paraId="21440A7C" w14:textId="6137FEEA" w:rsidR="00B90E0C" w:rsidRPr="00F2249A" w:rsidRDefault="00233E11" w:rsidP="00233E11">
            <w:pPr>
              <w:rPr>
                <w:i/>
                <w:iCs/>
                <w:lang w:val="en-GB"/>
              </w:rPr>
            </w:pPr>
            <w:r w:rsidRPr="00233E11">
              <w:rPr>
                <w:rFonts w:ascii="Aptos" w:hAnsi="Aptos"/>
              </w:rPr>
              <w:t>A central reporting dashboard within DSAC will provide real-time tracking of key indicators and generate summaries for decision-makers and VLIR-UOS. Annual reports will synthesise achievements, lessons, and adaptations, ensuring accountability and continuous improvement.</w:t>
            </w:r>
            <w:r w:rsidR="00B90E0C" w:rsidRPr="00F2249A">
              <w:rPr>
                <w:i/>
                <w:iCs/>
                <w:lang w:val="en-GB"/>
              </w:rPr>
              <w:t>Max. 2.</w:t>
            </w:r>
            <w:r w:rsidR="000058B7" w:rsidRPr="00F2249A">
              <w:rPr>
                <w:i/>
                <w:iCs/>
                <w:lang w:val="en-GB"/>
              </w:rPr>
              <w:t>0</w:t>
            </w:r>
            <w:r w:rsidR="00B90E0C" w:rsidRPr="00F2249A">
              <w:rPr>
                <w:i/>
                <w:iCs/>
                <w:lang w:val="en-GB"/>
              </w:rPr>
              <w:t>00 characters</w:t>
            </w:r>
          </w:p>
          <w:p w14:paraId="4A52FF81" w14:textId="77777777" w:rsidR="00B90E0C" w:rsidRPr="00F2249A" w:rsidRDefault="00B90E0C">
            <w:pPr>
              <w:spacing w:after="0"/>
              <w:rPr>
                <w:rFonts w:ascii="Aptos" w:hAnsi="Aptos"/>
                <w:sz w:val="18"/>
                <w:szCs w:val="18"/>
                <w:lang w:val="en-GB"/>
              </w:rPr>
            </w:pPr>
          </w:p>
          <w:p w14:paraId="6D20C423" w14:textId="77777777" w:rsidR="00B90E0C" w:rsidRPr="00F2249A" w:rsidRDefault="00B90E0C">
            <w:pPr>
              <w:spacing w:after="0"/>
              <w:rPr>
                <w:rFonts w:ascii="Aptos" w:hAnsi="Aptos"/>
                <w:sz w:val="18"/>
                <w:szCs w:val="18"/>
                <w:lang w:val="en-GB"/>
              </w:rPr>
            </w:pPr>
          </w:p>
          <w:p w14:paraId="1D116F79" w14:textId="77777777" w:rsidR="00B90E0C" w:rsidRPr="00F2249A" w:rsidRDefault="00B90E0C">
            <w:pPr>
              <w:spacing w:after="0"/>
              <w:rPr>
                <w:rFonts w:ascii="Aptos" w:hAnsi="Aptos"/>
                <w:sz w:val="18"/>
                <w:szCs w:val="18"/>
                <w:lang w:val="en-GB"/>
              </w:rPr>
            </w:pPr>
          </w:p>
          <w:p w14:paraId="40EE3911" w14:textId="77777777" w:rsidR="00B90E0C" w:rsidRPr="00F2249A" w:rsidRDefault="00B90E0C">
            <w:pPr>
              <w:spacing w:after="0"/>
              <w:rPr>
                <w:rFonts w:ascii="Aptos" w:hAnsi="Aptos"/>
                <w:sz w:val="18"/>
                <w:szCs w:val="18"/>
                <w:lang w:val="en-GB"/>
              </w:rPr>
            </w:pPr>
          </w:p>
          <w:p w14:paraId="0E101F4A" w14:textId="77777777" w:rsidR="00B90E0C" w:rsidRPr="00F2249A" w:rsidRDefault="00B90E0C">
            <w:pPr>
              <w:spacing w:after="0"/>
              <w:rPr>
                <w:rFonts w:ascii="Aptos" w:hAnsi="Aptos"/>
                <w:sz w:val="18"/>
                <w:szCs w:val="18"/>
                <w:lang w:val="en-GB"/>
              </w:rPr>
            </w:pPr>
          </w:p>
          <w:p w14:paraId="1B8D12C2" w14:textId="77777777" w:rsidR="00B90E0C" w:rsidRPr="00F2249A" w:rsidRDefault="00B90E0C">
            <w:pPr>
              <w:spacing w:after="0"/>
              <w:rPr>
                <w:rFonts w:ascii="Aptos" w:hAnsi="Aptos"/>
                <w:sz w:val="18"/>
                <w:szCs w:val="18"/>
                <w:lang w:val="en-GB"/>
              </w:rPr>
            </w:pPr>
          </w:p>
          <w:p w14:paraId="0E154AC9" w14:textId="77777777" w:rsidR="00B90E0C" w:rsidRPr="00F2249A" w:rsidRDefault="00B90E0C">
            <w:pPr>
              <w:spacing w:after="0"/>
              <w:rPr>
                <w:rFonts w:ascii="Aptos" w:hAnsi="Aptos"/>
                <w:sz w:val="18"/>
                <w:szCs w:val="18"/>
                <w:lang w:val="en-GB"/>
              </w:rPr>
            </w:pPr>
          </w:p>
          <w:p w14:paraId="61E2BE3C" w14:textId="77777777" w:rsidR="00B90E0C" w:rsidRPr="00F2249A" w:rsidRDefault="00B90E0C">
            <w:pPr>
              <w:spacing w:after="0"/>
              <w:rPr>
                <w:rFonts w:ascii="Aptos" w:hAnsi="Aptos"/>
                <w:sz w:val="18"/>
                <w:szCs w:val="18"/>
                <w:lang w:val="en-GB"/>
              </w:rPr>
            </w:pPr>
          </w:p>
          <w:p w14:paraId="52A8ECFF" w14:textId="77777777" w:rsidR="00B90E0C" w:rsidRPr="00F2249A" w:rsidRDefault="00B90E0C">
            <w:pPr>
              <w:spacing w:after="0"/>
              <w:rPr>
                <w:rFonts w:ascii="Aptos" w:hAnsi="Aptos"/>
                <w:sz w:val="18"/>
                <w:szCs w:val="18"/>
                <w:lang w:val="en-GB"/>
              </w:rPr>
            </w:pPr>
          </w:p>
          <w:p w14:paraId="3598CD60" w14:textId="77777777" w:rsidR="00B90E0C" w:rsidRPr="00F2249A" w:rsidRDefault="00B90E0C">
            <w:pPr>
              <w:spacing w:after="0"/>
              <w:rPr>
                <w:rFonts w:ascii="Aptos" w:hAnsi="Aptos"/>
                <w:sz w:val="18"/>
                <w:szCs w:val="18"/>
                <w:lang w:val="en-GB"/>
              </w:rPr>
            </w:pPr>
          </w:p>
          <w:p w14:paraId="420BB471" w14:textId="77777777" w:rsidR="00B90E0C" w:rsidRPr="00F2249A" w:rsidRDefault="00B90E0C">
            <w:pPr>
              <w:spacing w:after="0"/>
              <w:rPr>
                <w:rFonts w:ascii="Aptos" w:hAnsi="Aptos"/>
                <w:sz w:val="18"/>
                <w:szCs w:val="18"/>
                <w:lang w:val="en-GB"/>
              </w:rPr>
            </w:pPr>
          </w:p>
          <w:p w14:paraId="5616215A" w14:textId="77777777" w:rsidR="00B90E0C" w:rsidRPr="00F2249A" w:rsidRDefault="00B90E0C">
            <w:pPr>
              <w:spacing w:after="0"/>
              <w:rPr>
                <w:rFonts w:ascii="Aptos" w:hAnsi="Aptos"/>
                <w:sz w:val="18"/>
                <w:szCs w:val="18"/>
                <w:lang w:val="en-GB"/>
              </w:rPr>
            </w:pPr>
          </w:p>
        </w:tc>
      </w:tr>
    </w:tbl>
    <w:p w14:paraId="6736AE72" w14:textId="6E62C205" w:rsidR="00E70DEF" w:rsidRDefault="00E70DEF" w:rsidP="000259A5">
      <w:pPr>
        <w:pStyle w:val="Heading1"/>
        <w:rPr>
          <w:rFonts w:ascii="Aptos" w:hAnsi="Aptos"/>
          <w:color w:val="004751"/>
          <w:lang w:val="en-GB"/>
        </w:rPr>
      </w:pPr>
      <w:bookmarkStart w:id="29" w:name="_Toc84341313"/>
      <w:bookmarkStart w:id="30" w:name="_Toc99616950"/>
      <w:bookmarkStart w:id="31" w:name="_Toc211370551"/>
    </w:p>
    <w:p w14:paraId="250AEFCA" w14:textId="7CCC174F" w:rsidR="006D0778" w:rsidRPr="00A0230B" w:rsidRDefault="006D0778" w:rsidP="000259A5">
      <w:pPr>
        <w:pStyle w:val="Heading1"/>
        <w:rPr>
          <w:rFonts w:ascii="Aptos" w:hAnsi="Aptos"/>
          <w:color w:val="004751"/>
          <w:lang w:val="en-GB"/>
        </w:rPr>
      </w:pPr>
      <w:r w:rsidRPr="00A0230B">
        <w:rPr>
          <w:rFonts w:ascii="Aptos" w:hAnsi="Aptos"/>
          <w:color w:val="004751"/>
          <w:lang w:val="en-GB"/>
        </w:rPr>
        <w:t>Module 8: Learning and steering</w:t>
      </w:r>
      <w:bookmarkEnd w:id="29"/>
      <w:bookmarkEnd w:id="30"/>
      <w:bookmarkEnd w:id="31"/>
    </w:p>
    <w:tbl>
      <w:tblPr>
        <w:tblStyle w:val="TableGrid"/>
        <w:tblW w:w="0" w:type="auto"/>
        <w:tblLook w:val="04A0" w:firstRow="1" w:lastRow="0" w:firstColumn="1" w:lastColumn="0" w:noHBand="0" w:noVBand="1"/>
        <w:tblCaption w:val="Project track record"/>
      </w:tblPr>
      <w:tblGrid>
        <w:gridCol w:w="9062"/>
      </w:tblGrid>
      <w:tr w:rsidR="006D0778" w:rsidRPr="008108C0" w14:paraId="1EAA5B24" w14:textId="77777777" w:rsidTr="00541902">
        <w:trPr>
          <w:trHeight w:val="234"/>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2F9DE6E9" w14:textId="00658E06" w:rsidR="006D0778" w:rsidRPr="00541902" w:rsidRDefault="00FB2F90" w:rsidP="00F41140">
            <w:pPr>
              <w:spacing w:after="0"/>
              <w:rPr>
                <w:rFonts w:ascii="Aptos" w:hAnsi="Aptos"/>
                <w:color w:val="F8F8F8" w:themeColor="background1"/>
                <w:lang w:val="en-GB"/>
              </w:rPr>
            </w:pPr>
            <w:r w:rsidRPr="00541902">
              <w:rPr>
                <w:rFonts w:ascii="Aptos" w:hAnsi="Aptos" w:cstheme="minorBidi"/>
                <w:b/>
                <w:bCs/>
                <w:color w:val="F8F8F8" w:themeColor="background1"/>
                <w:lang w:val="en-GB"/>
              </w:rPr>
              <w:t>Project track record:</w:t>
            </w:r>
            <w:r w:rsidRPr="00541902">
              <w:rPr>
                <w:rFonts w:ascii="Aptos" w:hAnsi="Aptos" w:cstheme="minorBidi"/>
                <w:color w:val="F8F8F8" w:themeColor="background1"/>
                <w:lang w:val="en-GB"/>
              </w:rPr>
              <w:t xml:space="preserve"> </w:t>
            </w:r>
            <w:r w:rsidR="006D0778" w:rsidRPr="00541902">
              <w:rPr>
                <w:rFonts w:ascii="Aptos" w:hAnsi="Aptos" w:cstheme="minorBidi"/>
                <w:color w:val="F8F8F8" w:themeColor="background1"/>
                <w:lang w:val="en-GB"/>
              </w:rPr>
              <w:t>Indicate</w:t>
            </w:r>
            <w:r w:rsidR="006D0778" w:rsidRPr="00541902">
              <w:rPr>
                <w:rFonts w:ascii="Aptos" w:hAnsi="Aptos"/>
                <w:color w:val="F8F8F8" w:themeColor="background1"/>
                <w:lang w:val="en-GB"/>
              </w:rPr>
              <w:t xml:space="preserve"> whether this project proposal is a continuation of an existing</w:t>
            </w:r>
            <w:r w:rsidR="00580F8B" w:rsidRPr="00541902">
              <w:rPr>
                <w:rFonts w:ascii="Aptos" w:hAnsi="Aptos"/>
                <w:color w:val="F8F8F8" w:themeColor="background1"/>
                <w:lang w:val="en-GB"/>
              </w:rPr>
              <w:t xml:space="preserve"> VLIRUOS funded</w:t>
            </w:r>
            <w:r w:rsidR="006D0778" w:rsidRPr="00541902">
              <w:rPr>
                <w:rFonts w:ascii="Aptos" w:hAnsi="Aptos"/>
                <w:color w:val="F8F8F8" w:themeColor="background1"/>
                <w:lang w:val="en-GB"/>
              </w:rPr>
              <w:t xml:space="preserve"> intervention, or a re-submission</w:t>
            </w:r>
            <w:r w:rsidR="00DB0262" w:rsidRPr="00541902">
              <w:rPr>
                <w:rFonts w:ascii="Aptos" w:hAnsi="Aptos"/>
                <w:color w:val="F8F8F8" w:themeColor="background1"/>
                <w:lang w:val="en-GB"/>
              </w:rPr>
              <w:t xml:space="preserve"> (</w:t>
            </w:r>
            <w:r w:rsidR="00E3180A" w:rsidRPr="00541902">
              <w:rPr>
                <w:rFonts w:ascii="Aptos" w:hAnsi="Aptos"/>
                <w:i/>
                <w:iCs/>
                <w:color w:val="F8F8F8" w:themeColor="background1"/>
                <w:lang w:val="en-GB"/>
              </w:rPr>
              <w:t>note: a checkbox will be included in the online submission tool)</w:t>
            </w:r>
          </w:p>
          <w:p w14:paraId="5A2BACA8" w14:textId="77777777" w:rsidR="00FC02D9"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List, if relevant, previous experiences, projects between the project partners and describe the achievements / actions already undertaken. How will</w:t>
            </w:r>
            <w:r w:rsidR="4D3D0532" w:rsidRPr="00541902">
              <w:rPr>
                <w:rFonts w:ascii="Aptos" w:hAnsi="Aptos"/>
                <w:color w:val="F8F8F8" w:themeColor="background1"/>
                <w:lang w:val="en-GB"/>
              </w:rPr>
              <w:t xml:space="preserve"> the</w:t>
            </w:r>
            <w:r w:rsidRPr="00541902">
              <w:rPr>
                <w:rFonts w:ascii="Aptos" w:hAnsi="Aptos"/>
                <w:color w:val="F8F8F8" w:themeColor="background1"/>
                <w:lang w:val="en-GB"/>
              </w:rPr>
              <w:t xml:space="preserve"> lessons learned from previous experiences be taken on board? </w:t>
            </w:r>
          </w:p>
          <w:p w14:paraId="267011F5" w14:textId="3D3E724C" w:rsidR="00F41140" w:rsidRPr="00541902" w:rsidRDefault="006D0778" w:rsidP="00F41140">
            <w:pPr>
              <w:pStyle w:val="ListParagraph"/>
              <w:numPr>
                <w:ilvl w:val="0"/>
                <w:numId w:val="26"/>
              </w:numPr>
              <w:rPr>
                <w:rFonts w:ascii="Aptos" w:hAnsi="Aptos"/>
                <w:color w:val="F8F8F8" w:themeColor="background1"/>
                <w:lang w:val="en-GB"/>
              </w:rPr>
            </w:pPr>
            <w:r w:rsidRPr="00541902">
              <w:rPr>
                <w:rFonts w:ascii="Aptos" w:hAnsi="Aptos"/>
                <w:color w:val="F8F8F8" w:themeColor="background1"/>
                <w:lang w:val="en-GB"/>
              </w:rPr>
              <w:t xml:space="preserve">In case of follow-up projects, </w:t>
            </w:r>
            <w:r w:rsidR="00E62824" w:rsidRPr="00541902">
              <w:rPr>
                <w:rFonts w:ascii="Aptos" w:hAnsi="Aptos"/>
                <w:color w:val="F8F8F8" w:themeColor="background1"/>
                <w:lang w:val="en-GB"/>
              </w:rPr>
              <w:t xml:space="preserve">or in case of an earlier IUC partnership, </w:t>
            </w:r>
            <w:r w:rsidRPr="00541902">
              <w:rPr>
                <w:rFonts w:ascii="Aptos" w:hAnsi="Aptos"/>
                <w:color w:val="F8F8F8" w:themeColor="background1"/>
                <w:lang w:val="en-GB"/>
              </w:rPr>
              <w:t>what is the added value of this project?</w:t>
            </w:r>
          </w:p>
          <w:p w14:paraId="5D39536D" w14:textId="02120D13" w:rsidR="006D0778" w:rsidRPr="00541902" w:rsidRDefault="006D0778" w:rsidP="50A96595">
            <w:pPr>
              <w:pStyle w:val="ListParagraph"/>
              <w:rPr>
                <w:rFonts w:ascii="Aptos" w:hAnsi="Aptos"/>
                <w:color w:val="F8F8F8" w:themeColor="background1"/>
                <w:lang w:val="en-GB"/>
              </w:rPr>
            </w:pPr>
            <w:r w:rsidRPr="00541902">
              <w:rPr>
                <w:rFonts w:ascii="Aptos" w:hAnsi="Aptos"/>
                <w:color w:val="F8F8F8" w:themeColor="background1"/>
                <w:lang w:val="en-GB"/>
              </w:rPr>
              <w:t>In case the project is a re-submission of a proposal submitted previously in VLIR</w:t>
            </w:r>
            <w:r w:rsidR="2FE31F73" w:rsidRPr="00541902">
              <w:rPr>
                <w:rFonts w:ascii="Aptos" w:hAnsi="Aptos"/>
                <w:color w:val="F8F8F8" w:themeColor="background1"/>
                <w:lang w:val="en-GB"/>
              </w:rPr>
              <w:t>U</w:t>
            </w:r>
            <w:r w:rsidRPr="00541902">
              <w:rPr>
                <w:rFonts w:ascii="Aptos" w:hAnsi="Aptos"/>
                <w:color w:val="F8F8F8" w:themeColor="background1"/>
                <w:lang w:val="en-GB"/>
              </w:rPr>
              <w:t>OS calls for proposals, please also indicate how you dealt with shortcomings as compared to a previous proposal.</w:t>
            </w:r>
          </w:p>
          <w:p w14:paraId="57B039E8" w14:textId="5DD86E72" w:rsidR="006D0778" w:rsidRPr="00F2249A" w:rsidRDefault="21324793">
            <w:pPr>
              <w:rPr>
                <w:rFonts w:ascii="Aptos" w:hAnsi="Aptos"/>
                <w:lang w:val="en-GB"/>
              </w:rPr>
            </w:pPr>
            <w:r w:rsidRPr="00541902">
              <w:rPr>
                <w:rFonts w:ascii="Aptos" w:hAnsi="Aptos"/>
                <w:color w:val="F8F8F8" w:themeColor="background1"/>
                <w:lang w:val="en-GB"/>
              </w:rPr>
              <w:t xml:space="preserve">Note: If this is a first-time project, </w:t>
            </w:r>
            <w:r w:rsidR="00EB204A" w:rsidRPr="00541902">
              <w:rPr>
                <w:rFonts w:ascii="Aptos" w:hAnsi="Aptos"/>
                <w:color w:val="F8F8F8" w:themeColor="background1"/>
                <w:lang w:val="en-GB"/>
              </w:rPr>
              <w:t>the question below can be left open</w:t>
            </w:r>
            <w:r w:rsidRPr="00541902">
              <w:rPr>
                <w:rFonts w:ascii="Aptos" w:hAnsi="Aptos"/>
                <w:color w:val="F8F8F8" w:themeColor="background1"/>
                <w:lang w:val="en-GB"/>
              </w:rPr>
              <w:t xml:space="preserve">. </w:t>
            </w:r>
          </w:p>
        </w:tc>
      </w:tr>
      <w:tr w:rsidR="006D0778" w:rsidRPr="00F2249A" w14:paraId="12A3461C" w14:textId="77777777" w:rsidTr="008B0C8C">
        <w:trPr>
          <w:trHeight w:val="897"/>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21506024" w14:textId="69926A8E" w:rsidR="00E226DD" w:rsidRPr="00B329D9" w:rsidRDefault="00E226DD" w:rsidP="00B329D9">
            <w:pPr>
              <w:rPr>
                <w:rFonts w:ascii="Aptos" w:hAnsi="Aptos"/>
              </w:rPr>
            </w:pPr>
            <w:r w:rsidRPr="00B329D9">
              <w:rPr>
                <w:rFonts w:ascii="Aptos" w:hAnsi="Aptos"/>
              </w:rPr>
              <w:t>The Kenya Institute of Primate Research (KIPRE) has a strong history of collaborations with national institutions and Flemish partners through VLIR-UOS funding. Previous projects, such as the IPMB workshops and the RECON initiative, have strengthened capacity in molecular biology, zoonotic disease surveillance, and cross-border animal disease management. IPMB enabled intensive training of Kenyan researchers and laboratory upskilling, while RECON established cross-border Foot-and-Mouth Disease surveillance protocols and promoted multi-sectoral communication. Lessons from these projects underscore the importance of sustained training, integrated One Health approaches, and translating r</w:t>
            </w:r>
            <w:r w:rsidR="00B329D9" w:rsidRPr="00B329D9">
              <w:rPr>
                <w:rFonts w:ascii="Aptos" w:hAnsi="Aptos"/>
              </w:rPr>
              <w:t>esearch into actionable policy.</w:t>
            </w:r>
          </w:p>
          <w:p w14:paraId="41A75595" w14:textId="1CF884B8" w:rsidR="00E226DD" w:rsidRPr="00B329D9" w:rsidRDefault="00E226DD" w:rsidP="00B329D9">
            <w:pPr>
              <w:rPr>
                <w:rFonts w:ascii="Aptos" w:hAnsi="Aptos"/>
              </w:rPr>
            </w:pPr>
            <w:r w:rsidRPr="00B329D9">
              <w:rPr>
                <w:rFonts w:ascii="Aptos" w:hAnsi="Aptos"/>
              </w:rPr>
              <w:t>KIPRE’s collaborations with key national partners underpin this project. With NPHI, KIPRE advances zoonotic disease research, snakebite envenoming interventions, and local vaccine and drug development. Collaboration with DVS focuses on transboundary animal disease research, ethical animal management, and data-driven disease control strategies. CEMA works with KIPRE on epidemiological modeling, spatial analysis, and predictive tools, translating field and laboratory data into actionable insights. NEMA engages with KIPRE on ecosystem health, environmental determinants of disease, and GIS-based monitoring of land-use and biodiversity changes to inform conserv</w:t>
            </w:r>
            <w:r w:rsidR="00B329D9" w:rsidRPr="00B329D9">
              <w:rPr>
                <w:rFonts w:ascii="Aptos" w:hAnsi="Aptos"/>
              </w:rPr>
              <w:t>ation and public health policy.</w:t>
            </w:r>
          </w:p>
          <w:p w14:paraId="30CA11C4" w14:textId="77777777" w:rsidR="00E226DD" w:rsidRPr="00B329D9" w:rsidRDefault="00E226DD" w:rsidP="00B329D9">
            <w:pPr>
              <w:rPr>
                <w:rFonts w:ascii="Aptos" w:hAnsi="Aptos"/>
              </w:rPr>
            </w:pPr>
            <w:r w:rsidRPr="00B329D9">
              <w:rPr>
                <w:rFonts w:ascii="Aptos" w:hAnsi="Aptos"/>
              </w:rPr>
              <w:t>These partnerships have built institutional capacity, established skilled research teams, and fostered multi-stakeholder networks. Lessons learned—such as the need for continuous capacity building, interoperable data systems, and structured stakeholder engagement—directly inform the design of the National Data Science Network. By leveraging these collaborations and prior VLIR-UOS experiences, the project ensures effective integration of health, environmental, and agricultural data, strengthens evidence-based policy, and promotes sustainable impact across Kenya.</w:t>
            </w:r>
          </w:p>
          <w:p w14:paraId="08773019" w14:textId="53186597" w:rsidR="006D0778" w:rsidRPr="00F2249A" w:rsidRDefault="006D0778" w:rsidP="00E226DD">
            <w:pPr>
              <w:spacing w:after="0"/>
              <w:rPr>
                <w:rFonts w:ascii="Aptos" w:hAnsi="Aptos"/>
                <w:i/>
                <w:iCs/>
                <w:lang w:val="en-GB"/>
              </w:rPr>
            </w:pPr>
            <w:r w:rsidRPr="00F2249A">
              <w:rPr>
                <w:rFonts w:ascii="Aptos" w:hAnsi="Aptos"/>
                <w:i/>
                <w:iCs/>
                <w:lang w:val="en-GB"/>
              </w:rPr>
              <w:t>Max. 2.500 characters</w:t>
            </w:r>
          </w:p>
          <w:p w14:paraId="0B95F34B" w14:textId="77777777" w:rsidR="006D0778" w:rsidRPr="00F2249A" w:rsidRDefault="006D0778">
            <w:pPr>
              <w:spacing w:after="0"/>
              <w:rPr>
                <w:rFonts w:ascii="Aptos" w:hAnsi="Aptos"/>
                <w:sz w:val="18"/>
                <w:szCs w:val="18"/>
                <w:lang w:val="en-GB"/>
              </w:rPr>
            </w:pPr>
          </w:p>
        </w:tc>
      </w:tr>
    </w:tbl>
    <w:p w14:paraId="78774788" w14:textId="77777777" w:rsidR="00E70DEF" w:rsidRDefault="00E70DEF" w:rsidP="006D0778">
      <w:pPr>
        <w:pStyle w:val="Heading1"/>
        <w:rPr>
          <w:rFonts w:ascii="Aptos" w:hAnsi="Aptos"/>
          <w:color w:val="004751"/>
          <w:lang w:val="en-GB"/>
        </w:rPr>
      </w:pPr>
      <w:bookmarkStart w:id="32" w:name="_Toc84341316"/>
      <w:bookmarkStart w:id="33" w:name="_Toc98238937"/>
      <w:bookmarkStart w:id="34" w:name="_Toc99616953"/>
      <w:bookmarkStart w:id="35" w:name="_Toc211370552"/>
    </w:p>
    <w:p w14:paraId="6DEC2701" w14:textId="77777777" w:rsidR="00E70DEF" w:rsidRPr="00F2249A" w:rsidRDefault="00E70DEF" w:rsidP="00E70DEF">
      <w:pPr>
        <w:rPr>
          <w:rFonts w:ascii="Aptos" w:hAnsi="Aptos"/>
          <w:lang w:val="en-US"/>
        </w:rPr>
      </w:pPr>
    </w:p>
    <w:tbl>
      <w:tblPr>
        <w:tblStyle w:val="TableGrid"/>
        <w:tblW w:w="0" w:type="auto"/>
        <w:tblCellMar>
          <w:top w:w="57" w:type="dxa"/>
        </w:tblCellMar>
        <w:tblLook w:val="04A0" w:firstRow="1" w:lastRow="0" w:firstColumn="1" w:lastColumn="0" w:noHBand="0" w:noVBand="1"/>
        <w:tblCaption w:val="Sustainable development context"/>
      </w:tblPr>
      <w:tblGrid>
        <w:gridCol w:w="9062"/>
      </w:tblGrid>
      <w:tr w:rsidR="00E70DEF" w:rsidRPr="008108C0" w14:paraId="2113CCD3" w14:textId="77777777">
        <w:trPr>
          <w:trHeight w:val="281"/>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004751"/>
          </w:tcPr>
          <w:p w14:paraId="17A14654" w14:textId="1AF6F4EA" w:rsidR="00E70DEF" w:rsidRPr="00F2249A" w:rsidRDefault="006C13DA">
            <w:pPr>
              <w:rPr>
                <w:rFonts w:ascii="Aptos" w:hAnsi="Aptos"/>
                <w:lang w:val="en-GB"/>
              </w:rPr>
            </w:pPr>
            <w:r w:rsidRPr="006C13DA">
              <w:rPr>
                <w:rFonts w:ascii="Aptos" w:hAnsi="Aptos"/>
                <w:color w:val="F8F8F8" w:themeColor="background1"/>
                <w:lang w:val="en-GB"/>
              </w:rPr>
              <w:t>Confirm this proposal was developed together (partner in Flanders and partner country) and was not AI-generated (e.g. for the context analysis). If generative AI was used: explain how and to what extent</w:t>
            </w:r>
          </w:p>
        </w:tc>
      </w:tr>
      <w:tr w:rsidR="00E70DEF" w:rsidRPr="00F2249A" w14:paraId="5A1F86E8" w14:textId="77777777">
        <w:trPr>
          <w:trHeight w:val="13"/>
        </w:trPr>
        <w:tc>
          <w:tcPr>
            <w:tcW w:w="90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tcPr>
          <w:p w14:paraId="562EF4A5" w14:textId="77777777" w:rsidR="00E226DD" w:rsidRPr="00B329D9" w:rsidRDefault="00E226DD" w:rsidP="00E226DD">
            <w:pPr>
              <w:spacing w:after="0"/>
              <w:rPr>
                <w:rFonts w:ascii="Aptos" w:hAnsi="Aptos"/>
                <w:iCs/>
                <w:lang w:val="en-GB"/>
              </w:rPr>
            </w:pPr>
            <w:r w:rsidRPr="00B329D9">
              <w:rPr>
                <w:rFonts w:ascii="Aptos" w:hAnsi="Aptos"/>
                <w:iCs/>
                <w:lang w:val="en-GB"/>
              </w:rPr>
              <w:t xml:space="preserve">This proposal was developed collaboratively by the partners in Kenya and Flanders, including KIPRE, NPHI, DVS, NEMA, CEMA, and </w:t>
            </w:r>
            <w:bookmarkStart w:id="36" w:name="_GoBack"/>
            <w:bookmarkEnd w:id="36"/>
            <w:r w:rsidRPr="00B329D9">
              <w:rPr>
                <w:rFonts w:ascii="Aptos" w:hAnsi="Aptos"/>
                <w:iCs/>
                <w:lang w:val="en-GB"/>
              </w:rPr>
              <w:t>Hasselt University (UHasselt). All sections, including the context analysis, project design, and operational planning, were jointly drafted and reviewed by the human project team to ensure accuracy, feasibility, and alignment with national priorities.</w:t>
            </w:r>
          </w:p>
          <w:p w14:paraId="626C4D8C" w14:textId="77777777" w:rsidR="00E226DD" w:rsidRPr="00B329D9" w:rsidRDefault="00E226DD" w:rsidP="00E226DD">
            <w:pPr>
              <w:spacing w:after="0"/>
              <w:rPr>
                <w:rFonts w:ascii="Aptos" w:hAnsi="Aptos"/>
                <w:iCs/>
                <w:lang w:val="en-GB"/>
              </w:rPr>
            </w:pPr>
          </w:p>
          <w:p w14:paraId="0FA578FF" w14:textId="2B14C757" w:rsidR="00E70DEF" w:rsidRPr="00F2249A" w:rsidRDefault="00E226DD" w:rsidP="00E226DD">
            <w:pPr>
              <w:spacing w:after="0"/>
              <w:rPr>
                <w:rFonts w:ascii="Aptos" w:hAnsi="Aptos"/>
                <w:sz w:val="18"/>
                <w:lang w:val="en-GB"/>
              </w:rPr>
            </w:pPr>
            <w:r w:rsidRPr="00B329D9">
              <w:rPr>
                <w:rFonts w:ascii="Aptos" w:hAnsi="Aptos"/>
                <w:iCs/>
                <w:lang w:val="en-GB"/>
              </w:rPr>
              <w:t>Generative AI tools were not used to create any substantive content of this proposal. Any minor use of AI was limited to formatting or language suggestions, without affecting the project rationale, design, or data. The ideas, objectives, methodologies, and partnerships presented here reflect the knowledge, experience, and planning of the project partners.</w:t>
            </w:r>
            <w:r w:rsidRPr="00B329D9">
              <w:rPr>
                <w:rFonts w:ascii="Aptos" w:hAnsi="Aptos"/>
                <w:iCs/>
                <w:lang w:val="en-GB"/>
              </w:rPr>
              <w:t xml:space="preserve">  </w:t>
            </w:r>
            <w:r w:rsidR="00E70DEF" w:rsidRPr="00B329D9">
              <w:rPr>
                <w:rFonts w:ascii="Aptos" w:hAnsi="Aptos"/>
                <w:iCs/>
                <w:lang w:val="en-GB"/>
              </w:rPr>
              <w:t>Maximum 1000 characters</w:t>
            </w:r>
          </w:p>
        </w:tc>
      </w:tr>
    </w:tbl>
    <w:p w14:paraId="06DF03E4" w14:textId="77777777" w:rsidR="00E70DEF" w:rsidRDefault="00E70DEF" w:rsidP="006D0778">
      <w:pPr>
        <w:pStyle w:val="Heading1"/>
        <w:rPr>
          <w:rFonts w:ascii="Aptos" w:hAnsi="Aptos"/>
          <w:color w:val="004751"/>
          <w:lang w:val="en-GB"/>
        </w:rPr>
      </w:pPr>
    </w:p>
    <w:p w14:paraId="376662E1" w14:textId="77777777" w:rsidR="00E70DEF" w:rsidRDefault="00E70DEF" w:rsidP="006D0778">
      <w:pPr>
        <w:pStyle w:val="Heading1"/>
        <w:rPr>
          <w:rFonts w:ascii="Aptos" w:hAnsi="Aptos"/>
          <w:color w:val="004751"/>
          <w:lang w:val="en-GB"/>
        </w:rPr>
      </w:pPr>
    </w:p>
    <w:p w14:paraId="1079A6F9" w14:textId="1C52907F" w:rsidR="006D0778" w:rsidRPr="00A0230B" w:rsidRDefault="006D0778" w:rsidP="006D0778">
      <w:pPr>
        <w:pStyle w:val="Heading1"/>
        <w:rPr>
          <w:rFonts w:ascii="Aptos" w:hAnsi="Aptos"/>
          <w:color w:val="004751"/>
          <w:lang w:val="en-GB"/>
        </w:rPr>
      </w:pPr>
      <w:r w:rsidRPr="00A0230B">
        <w:rPr>
          <w:rFonts w:ascii="Aptos" w:hAnsi="Aptos"/>
          <w:color w:val="004751"/>
          <w:lang w:val="en-GB"/>
        </w:rPr>
        <w:t>Annexes</w:t>
      </w:r>
      <w:bookmarkEnd w:id="32"/>
      <w:bookmarkEnd w:id="33"/>
      <w:bookmarkEnd w:id="34"/>
      <w:bookmarkEnd w:id="35"/>
      <w:r w:rsidRPr="00A0230B">
        <w:rPr>
          <w:rFonts w:ascii="Aptos" w:hAnsi="Aptos"/>
          <w:color w:val="004751"/>
          <w:lang w:val="en-GB"/>
        </w:rPr>
        <w:t xml:space="preserve"> </w:t>
      </w:r>
    </w:p>
    <w:p w14:paraId="26076365" w14:textId="1230DDA0" w:rsidR="006D0778" w:rsidRPr="00F2249A" w:rsidRDefault="006D0778" w:rsidP="006D0778">
      <w:pPr>
        <w:rPr>
          <w:rFonts w:ascii="Aptos" w:hAnsi="Aptos"/>
          <w:b/>
          <w:bCs/>
          <w:color w:val="auto"/>
          <w:lang w:val="en-GB"/>
        </w:rPr>
      </w:pPr>
      <w:r w:rsidRPr="00F2249A">
        <w:rPr>
          <w:rFonts w:ascii="Aptos" w:eastAsia="Segoe UI Emoji" w:hAnsi="Aptos" w:cstheme="minorHAnsi"/>
          <w:b/>
          <w:bCs/>
          <w:color w:val="auto"/>
          <w:lang w:val="en-GB"/>
        </w:rPr>
        <w:t xml:space="preserve">Annex 1: </w:t>
      </w:r>
      <w:r w:rsidRPr="00F2249A">
        <w:rPr>
          <w:rFonts w:ascii="Aptos" w:hAnsi="Aptos" w:cstheme="minorHAnsi"/>
          <w:b/>
          <w:bCs/>
          <w:color w:val="auto"/>
          <w:lang w:val="en-GB"/>
        </w:rPr>
        <w:t>Excel with tabs per</w:t>
      </w:r>
      <w:r w:rsidRPr="00F2249A">
        <w:rPr>
          <w:rFonts w:ascii="Aptos" w:hAnsi="Aptos"/>
          <w:b/>
          <w:bCs/>
          <w:color w:val="auto"/>
          <w:lang w:val="en-GB"/>
        </w:rPr>
        <w:t xml:space="preserve"> module for formulation</w:t>
      </w:r>
    </w:p>
    <w:tbl>
      <w:tblPr>
        <w:tblStyle w:val="TableGrid"/>
        <w:tblW w:w="0" w:type="auto"/>
        <w:tblLook w:val="04A0" w:firstRow="1" w:lastRow="0" w:firstColumn="1" w:lastColumn="0" w:noHBand="0" w:noVBand="1"/>
      </w:tblPr>
      <w:tblGrid>
        <w:gridCol w:w="2762"/>
        <w:gridCol w:w="6300"/>
      </w:tblGrid>
      <w:tr w:rsidR="006D0778" w:rsidRPr="008108C0" w14:paraId="602A1C93"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40960CC" w14:textId="2AF88C4C" w:rsidR="006D0778" w:rsidRPr="00F2249A" w:rsidRDefault="00B560DC">
            <w:pPr>
              <w:spacing w:after="0"/>
              <w:jc w:val="left"/>
              <w:rPr>
                <w:rFonts w:ascii="Aptos" w:hAnsi="Aptos"/>
                <w:b/>
                <w:bCs/>
                <w:lang w:val="en-GB"/>
              </w:rPr>
            </w:pPr>
            <w:r w:rsidRPr="00F2249A">
              <w:rPr>
                <w:rFonts w:ascii="Aptos" w:hAnsi="Aptos"/>
                <w:b/>
                <w:bCs/>
                <w:lang w:val="en-GB"/>
              </w:rPr>
              <w:t>General information</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36D33878" w14:textId="484D96A9" w:rsidR="006D0778" w:rsidRPr="00F2249A" w:rsidRDefault="006D0778">
            <w:pPr>
              <w:spacing w:after="0"/>
              <w:rPr>
                <w:rFonts w:ascii="Aptos" w:hAnsi="Aptos"/>
                <w:color w:val="262626" w:themeColor="accent6" w:themeTint="D9"/>
                <w:lang w:val="en-GB"/>
              </w:rPr>
            </w:pPr>
            <w:r w:rsidRPr="00F2249A">
              <w:rPr>
                <w:rFonts w:ascii="Aptos" w:hAnsi="Aptos"/>
                <w:color w:val="262626" w:themeColor="accent6" w:themeTint="D9"/>
                <w:lang w:val="en-GB"/>
              </w:rPr>
              <w:t>General information on the project</w:t>
            </w:r>
          </w:p>
        </w:tc>
      </w:tr>
      <w:tr w:rsidR="00B560DC" w:rsidRPr="008108C0" w14:paraId="4A00823D"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5E69E7A8" w14:textId="5C6C3E8B" w:rsidR="00B560DC" w:rsidRPr="00F2249A" w:rsidRDefault="00B560DC" w:rsidP="00B560DC">
            <w:pPr>
              <w:spacing w:after="0"/>
              <w:jc w:val="left"/>
              <w:rPr>
                <w:rFonts w:ascii="Aptos" w:hAnsi="Aptos"/>
                <w:b/>
                <w:bCs/>
                <w:lang w:val="en-GB"/>
              </w:rPr>
            </w:pPr>
            <w:r w:rsidRPr="00F2249A">
              <w:rPr>
                <w:rFonts w:ascii="Aptos" w:hAnsi="Aptos"/>
                <w:b/>
                <w:bCs/>
                <w:lang w:val="en-GB"/>
              </w:rPr>
              <w:t>Module 3</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1FE908BA" w14:textId="217637D8" w:rsidR="00B560DC" w:rsidRPr="00F2249A" w:rsidRDefault="00B560DC" w:rsidP="00B560DC">
            <w:pPr>
              <w:spacing w:after="0"/>
              <w:rPr>
                <w:rFonts w:ascii="Aptos" w:hAnsi="Aptos"/>
                <w:color w:val="262626" w:themeColor="accent6" w:themeTint="D9"/>
                <w:lang w:val="en-GB"/>
              </w:rPr>
            </w:pPr>
            <w:r w:rsidRPr="00F2249A">
              <w:rPr>
                <w:rFonts w:ascii="Aptos" w:hAnsi="Aptos"/>
                <w:color w:val="262626" w:themeColor="accent6" w:themeTint="D9"/>
                <w:lang w:val="en-GB"/>
              </w:rPr>
              <w:t>Information on who is involved in the project and its organisational structure</w:t>
            </w:r>
            <w:r w:rsidR="00D03889" w:rsidRPr="00F2249A">
              <w:rPr>
                <w:rFonts w:ascii="Aptos" w:hAnsi="Aptos"/>
                <w:color w:val="262626" w:themeColor="accent6" w:themeTint="D9"/>
                <w:lang w:val="en-GB"/>
              </w:rPr>
              <w:t xml:space="preserve">. Please be aware that the institutions linked to the </w:t>
            </w:r>
            <w:r w:rsidR="003F549F" w:rsidRPr="00F2249A">
              <w:rPr>
                <w:rFonts w:ascii="Aptos" w:hAnsi="Aptos"/>
                <w:color w:val="262626" w:themeColor="accent6" w:themeTint="D9"/>
                <w:lang w:val="en-GB"/>
              </w:rPr>
              <w:t>Flemish promoters (max. 1 in Belgium) and partner promoters (1 or multiple in the partner country</w:t>
            </w:r>
            <w:r w:rsidR="00882249" w:rsidRPr="00F2249A">
              <w:rPr>
                <w:rFonts w:ascii="Aptos" w:hAnsi="Aptos"/>
                <w:color w:val="262626" w:themeColor="accent6" w:themeTint="D9"/>
                <w:lang w:val="en-GB"/>
              </w:rPr>
              <w:t>, max. 1 per partner institution</w:t>
            </w:r>
            <w:r w:rsidR="003F549F" w:rsidRPr="00F2249A">
              <w:rPr>
                <w:rFonts w:ascii="Aptos" w:hAnsi="Aptos"/>
                <w:color w:val="262626" w:themeColor="accent6" w:themeTint="D9"/>
                <w:lang w:val="en-GB"/>
              </w:rPr>
              <w:t>)</w:t>
            </w:r>
            <w:r w:rsidR="00E30E6E" w:rsidRPr="00F2249A">
              <w:rPr>
                <w:rFonts w:ascii="Aptos" w:hAnsi="Aptos"/>
                <w:color w:val="262626" w:themeColor="accent6" w:themeTint="D9"/>
                <w:lang w:val="en-GB"/>
              </w:rPr>
              <w:t>. Institutions of Flemish or local co-promoters are not contracted.</w:t>
            </w:r>
          </w:p>
        </w:tc>
      </w:tr>
      <w:tr w:rsidR="006D0778" w:rsidRPr="008108C0" w14:paraId="6AE95925" w14:textId="77777777" w:rsidTr="00541902">
        <w:trPr>
          <w:trHeight w:val="100"/>
        </w:trPr>
        <w:tc>
          <w:tcPr>
            <w:tcW w:w="2762"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4A970A18" w14:textId="77777777" w:rsidR="006D0778" w:rsidRPr="00F2249A" w:rsidRDefault="006D0778">
            <w:pPr>
              <w:spacing w:after="0"/>
              <w:jc w:val="left"/>
              <w:rPr>
                <w:rFonts w:ascii="Aptos" w:hAnsi="Aptos"/>
                <w:b/>
                <w:bCs/>
                <w:lang w:val="en-GB"/>
              </w:rPr>
            </w:pPr>
            <w:r w:rsidRPr="00F2249A">
              <w:rPr>
                <w:rFonts w:ascii="Aptos" w:hAnsi="Aptos"/>
                <w:b/>
                <w:bCs/>
                <w:lang w:val="en-GB"/>
              </w:rPr>
              <w:t>Module 5</w:t>
            </w:r>
          </w:p>
        </w:tc>
        <w:tc>
          <w:tcPr>
            <w:tcW w:w="6300" w:type="dxa"/>
            <w:tcBorders>
              <w:top w:val="single" w:sz="4" w:space="0" w:color="9FA585" w:themeColor="background2"/>
              <w:left w:val="single" w:sz="4" w:space="0" w:color="9FA585" w:themeColor="background2"/>
              <w:bottom w:val="single" w:sz="4" w:space="0" w:color="9FA585" w:themeColor="background2"/>
              <w:right w:val="single" w:sz="4" w:space="0" w:color="9FA585" w:themeColor="background2"/>
            </w:tcBorders>
            <w:shd w:val="clear" w:color="auto" w:fill="F3D8CA"/>
          </w:tcPr>
          <w:p w14:paraId="2B6D7B3E" w14:textId="60F516E0" w:rsidR="00310145" w:rsidRPr="00F2249A" w:rsidRDefault="003262B6">
            <w:pPr>
              <w:spacing w:after="0"/>
              <w:rPr>
                <w:rFonts w:ascii="Aptos" w:hAnsi="Aptos"/>
                <w:color w:val="262626" w:themeColor="accent6" w:themeTint="D9"/>
                <w:lang w:val="en-GB"/>
              </w:rPr>
            </w:pPr>
            <w:r w:rsidRPr="00F2249A">
              <w:rPr>
                <w:rFonts w:ascii="Aptos" w:hAnsi="Aptos"/>
                <w:color w:val="262626" w:themeColor="accent6" w:themeTint="D9"/>
                <w:lang w:val="en-GB"/>
              </w:rPr>
              <w:t>Activities (</w:t>
            </w:r>
            <w:r w:rsidR="00A378D5" w:rsidRPr="00F2249A">
              <w:rPr>
                <w:rFonts w:ascii="Aptos" w:hAnsi="Aptos"/>
                <w:color w:val="262626" w:themeColor="accent6" w:themeTint="D9"/>
                <w:lang w:val="en-GB"/>
              </w:rPr>
              <w:t>= activity plan, organised per intermediate change domain</w:t>
            </w:r>
            <w:r w:rsidR="006304C5" w:rsidRPr="00F2249A">
              <w:rPr>
                <w:rFonts w:ascii="Aptos" w:hAnsi="Aptos"/>
                <w:color w:val="262626" w:themeColor="accent6" w:themeTint="D9"/>
                <w:lang w:val="en-GB"/>
              </w:rPr>
              <w:t>, with indication of who is responsible for the activity</w:t>
            </w:r>
            <w:r w:rsidR="00A378D5" w:rsidRPr="00F2249A">
              <w:rPr>
                <w:rFonts w:ascii="Aptos" w:hAnsi="Aptos"/>
                <w:color w:val="262626" w:themeColor="accent6" w:themeTint="D9"/>
                <w:lang w:val="en-GB"/>
              </w:rPr>
              <w:t>)</w:t>
            </w:r>
          </w:p>
          <w:p w14:paraId="1F6B1AA1" w14:textId="7B432C18" w:rsidR="006D0778" w:rsidRPr="00F2249A" w:rsidRDefault="006D0778">
            <w:pPr>
              <w:spacing w:after="0"/>
              <w:rPr>
                <w:rFonts w:ascii="Aptos" w:hAnsi="Aptos"/>
                <w:color w:val="262626" w:themeColor="accent6" w:themeTint="D9"/>
                <w:lang w:val="en-GB"/>
              </w:rPr>
            </w:pPr>
          </w:p>
        </w:tc>
      </w:tr>
    </w:tbl>
    <w:p w14:paraId="23B10099" w14:textId="77777777" w:rsidR="006D0778" w:rsidRPr="00F2249A" w:rsidRDefault="006D0778" w:rsidP="006D0778">
      <w:pPr>
        <w:rPr>
          <w:rFonts w:ascii="Aptos" w:hAnsi="Aptos"/>
          <w:lang w:val="en-GB"/>
        </w:rPr>
      </w:pPr>
    </w:p>
    <w:p w14:paraId="5870A720" w14:textId="26B64ECA" w:rsidR="006D0778" w:rsidRPr="00F2249A" w:rsidRDefault="006D0778" w:rsidP="5365909D">
      <w:pPr>
        <w:rPr>
          <w:rFonts w:ascii="Aptos" w:hAnsi="Aptos"/>
          <w:b/>
          <w:bCs/>
          <w:lang w:val="en-GB"/>
        </w:rPr>
      </w:pPr>
      <w:r w:rsidRPr="00F2249A">
        <w:rPr>
          <w:rFonts w:ascii="Aptos" w:hAnsi="Aptos"/>
          <w:b/>
          <w:bCs/>
          <w:lang w:val="en-GB"/>
        </w:rPr>
        <w:t xml:space="preserve">Annex 2: </w:t>
      </w:r>
      <w:r w:rsidR="002245AC" w:rsidRPr="00F2249A">
        <w:rPr>
          <w:rFonts w:ascii="Aptos" w:hAnsi="Aptos"/>
          <w:b/>
          <w:bCs/>
          <w:lang w:val="en-GB"/>
        </w:rPr>
        <w:t xml:space="preserve">TEAM </w:t>
      </w:r>
      <w:r w:rsidRPr="00F2249A">
        <w:rPr>
          <w:rFonts w:ascii="Aptos" w:hAnsi="Aptos"/>
          <w:b/>
          <w:bCs/>
          <w:lang w:val="en-GB"/>
        </w:rPr>
        <w:t>budget format</w:t>
      </w:r>
    </w:p>
    <w:p w14:paraId="5D807111" w14:textId="4C8D4434" w:rsidR="00124433" w:rsidRPr="00F2249A" w:rsidRDefault="00124433" w:rsidP="006D0778">
      <w:pPr>
        <w:rPr>
          <w:rFonts w:ascii="Aptos" w:hAnsi="Aptos"/>
          <w:b/>
          <w:lang w:val="en-GB"/>
        </w:rPr>
      </w:pPr>
    </w:p>
    <w:p w14:paraId="14A5B031" w14:textId="30EC7655" w:rsidR="0075338A" w:rsidRPr="00F2249A" w:rsidRDefault="0075338A" w:rsidP="006D0778">
      <w:pPr>
        <w:rPr>
          <w:rFonts w:ascii="Aptos" w:hAnsi="Aptos"/>
          <w:b/>
          <w:lang w:val="en-GB"/>
        </w:rPr>
      </w:pPr>
      <w:r w:rsidRPr="00F2249A">
        <w:rPr>
          <w:rFonts w:ascii="Aptos" w:hAnsi="Aptos"/>
          <w:b/>
          <w:lang w:val="en-GB"/>
        </w:rPr>
        <w:t>Mandatory Annex</w:t>
      </w:r>
      <w:r w:rsidR="00842F1A" w:rsidRPr="00F2249A">
        <w:rPr>
          <w:rFonts w:ascii="Aptos" w:hAnsi="Aptos"/>
          <w:b/>
          <w:lang w:val="en-GB"/>
        </w:rPr>
        <w:t>es</w:t>
      </w:r>
      <w:r w:rsidRPr="00F2249A">
        <w:rPr>
          <w:rFonts w:ascii="Aptos" w:hAnsi="Aptos"/>
          <w:b/>
          <w:lang w:val="en-GB"/>
        </w:rPr>
        <w:t xml:space="preserve"> </w:t>
      </w:r>
      <w:r w:rsidR="00460298" w:rsidRPr="00F2249A">
        <w:rPr>
          <w:rFonts w:ascii="Aptos" w:hAnsi="Aptos"/>
          <w:b/>
          <w:lang w:val="en-GB"/>
        </w:rPr>
        <w:t>witho</w:t>
      </w:r>
      <w:r w:rsidR="00124433" w:rsidRPr="00F2249A">
        <w:rPr>
          <w:rFonts w:ascii="Aptos" w:hAnsi="Aptos"/>
          <w:b/>
          <w:lang w:val="en-GB"/>
        </w:rPr>
        <w:t>ut format</w:t>
      </w:r>
    </w:p>
    <w:p w14:paraId="74C863A5" w14:textId="7872EA1B" w:rsidR="006D0778" w:rsidRPr="00F2249A" w:rsidRDefault="006D0778" w:rsidP="006D0778">
      <w:pPr>
        <w:rPr>
          <w:rFonts w:ascii="Aptos" w:hAnsi="Aptos"/>
          <w:b/>
          <w:lang w:val="en-GB"/>
        </w:rPr>
      </w:pPr>
      <w:r w:rsidRPr="00F2249A">
        <w:rPr>
          <w:rFonts w:ascii="Aptos" w:hAnsi="Aptos"/>
          <w:b/>
          <w:lang w:val="en-GB"/>
        </w:rPr>
        <w:t>Annex</w:t>
      </w:r>
      <w:r w:rsidR="00124433" w:rsidRPr="00F2249A">
        <w:rPr>
          <w:rFonts w:ascii="Aptos" w:hAnsi="Aptos"/>
          <w:b/>
          <w:lang w:val="en-GB"/>
        </w:rPr>
        <w:t xml:space="preserve"> 3</w:t>
      </w:r>
      <w:r w:rsidRPr="00F2249A">
        <w:rPr>
          <w:rFonts w:ascii="Aptos" w:hAnsi="Aptos"/>
          <w:b/>
          <w:lang w:val="en-GB"/>
        </w:rPr>
        <w:t xml:space="preserve">: CVs of the </w:t>
      </w:r>
      <w:r w:rsidR="00FD644A" w:rsidRPr="00F2249A">
        <w:rPr>
          <w:rFonts w:ascii="Aptos" w:hAnsi="Aptos"/>
          <w:b/>
          <w:lang w:val="en-GB"/>
        </w:rPr>
        <w:t xml:space="preserve">(main) </w:t>
      </w:r>
      <w:r w:rsidRPr="00F2249A">
        <w:rPr>
          <w:rFonts w:ascii="Aptos" w:hAnsi="Aptos"/>
          <w:b/>
          <w:lang w:val="en-GB"/>
        </w:rPr>
        <w:t>promoters</w:t>
      </w:r>
      <w:r w:rsidR="000A2691" w:rsidRPr="00F2249A">
        <w:rPr>
          <w:rStyle w:val="FootnoteReference"/>
          <w:rFonts w:ascii="Aptos" w:hAnsi="Aptos"/>
          <w:b/>
          <w:lang w:val="en-GB"/>
        </w:rPr>
        <w:footnoteReference w:id="12"/>
      </w:r>
      <w:r w:rsidRPr="00F2249A">
        <w:rPr>
          <w:rFonts w:ascii="Aptos" w:hAnsi="Aptos"/>
          <w:b/>
          <w:lang w:val="en-GB"/>
        </w:rPr>
        <w:t xml:space="preserve"> (in case not submitted as an online link)</w:t>
      </w:r>
    </w:p>
    <w:p w14:paraId="0CB67978" w14:textId="3C6476CC" w:rsidR="006D0778" w:rsidRPr="00F2249A" w:rsidRDefault="001245AA" w:rsidP="006D0778">
      <w:pPr>
        <w:rPr>
          <w:rFonts w:ascii="Aptos" w:hAnsi="Aptos"/>
          <w:b/>
          <w:lang w:val="en-GB"/>
        </w:rPr>
      </w:pPr>
      <w:r w:rsidRPr="00F2249A">
        <w:rPr>
          <w:rFonts w:ascii="Aptos" w:hAnsi="Aptos"/>
          <w:b/>
          <w:bCs/>
          <w:lang w:val="en-GB"/>
        </w:rPr>
        <w:t xml:space="preserve">Annex 4: </w:t>
      </w:r>
      <w:r w:rsidR="00946D1E" w:rsidRPr="00F2249A">
        <w:rPr>
          <w:rFonts w:ascii="Aptos" w:hAnsi="Aptos"/>
          <w:b/>
          <w:bCs/>
          <w:lang w:val="en-GB"/>
        </w:rPr>
        <w:t>Endorsement letter of the partner institution(s)</w:t>
      </w:r>
      <w:r w:rsidR="00946D1E" w:rsidRPr="00F2249A">
        <w:rPr>
          <w:rStyle w:val="FootnoteReference"/>
          <w:rFonts w:ascii="Aptos" w:hAnsi="Aptos"/>
          <w:b/>
          <w:bCs/>
          <w:lang w:val="en-GB"/>
        </w:rPr>
        <w:footnoteReference w:id="13"/>
      </w:r>
    </w:p>
    <w:p w14:paraId="0DE94197" w14:textId="5CF26CA9" w:rsidR="00C13457" w:rsidRPr="00F2249A" w:rsidRDefault="006D0778" w:rsidP="00C13457">
      <w:pPr>
        <w:rPr>
          <w:rFonts w:ascii="Aptos" w:hAnsi="Aptos"/>
          <w:lang w:val="en-GB"/>
        </w:rPr>
      </w:pPr>
      <w:r w:rsidRPr="00F2249A">
        <w:rPr>
          <w:rFonts w:ascii="Aptos" w:hAnsi="Aptos"/>
          <w:b/>
          <w:lang w:val="en-US"/>
        </w:rPr>
        <w:t>Optional Annexes</w:t>
      </w:r>
      <w:r w:rsidR="00C93CD0" w:rsidRPr="00F2249A">
        <w:rPr>
          <w:rStyle w:val="FootnoteReference"/>
          <w:rFonts w:ascii="Aptos" w:hAnsi="Aptos"/>
          <w:b/>
        </w:rPr>
        <w:footnoteReference w:id="14"/>
      </w:r>
      <w:r w:rsidR="003D335A" w:rsidRPr="00F2249A">
        <w:rPr>
          <w:rFonts w:ascii="Aptos" w:hAnsi="Aptos"/>
          <w:lang w:val="en-US"/>
        </w:rPr>
        <w:t xml:space="preserve"> : </w:t>
      </w:r>
      <w:r w:rsidRPr="00F2249A" w:rsidDel="002255A0">
        <w:rPr>
          <w:rFonts w:ascii="Aptos" w:hAnsi="Aptos"/>
          <w:lang w:val="en-US"/>
        </w:rPr>
        <w:t>Letter of support of formali</w:t>
      </w:r>
      <w:r w:rsidR="000259A5" w:rsidRPr="00F2249A" w:rsidDel="002255A0">
        <w:rPr>
          <w:rFonts w:ascii="Aptos" w:hAnsi="Aptos"/>
          <w:lang w:val="en-US"/>
        </w:rPr>
        <w:t>s</w:t>
      </w:r>
      <w:r w:rsidRPr="00F2249A" w:rsidDel="002255A0">
        <w:rPr>
          <w:rFonts w:ascii="Aptos" w:hAnsi="Aptos"/>
          <w:lang w:val="en-US"/>
        </w:rPr>
        <w:t xml:space="preserve">ed </w:t>
      </w:r>
      <w:r w:rsidR="009753B1" w:rsidRPr="00F2249A" w:rsidDel="002255A0">
        <w:rPr>
          <w:rFonts w:ascii="Aptos" w:hAnsi="Aptos"/>
          <w:lang w:val="en-US"/>
        </w:rPr>
        <w:t xml:space="preserve">Synergy </w:t>
      </w:r>
      <w:r w:rsidR="002509C9" w:rsidRPr="00F2249A" w:rsidDel="002255A0">
        <w:rPr>
          <w:rFonts w:ascii="Aptos" w:hAnsi="Aptos"/>
          <w:lang w:val="en-US"/>
        </w:rPr>
        <w:t>in case of</w:t>
      </w:r>
      <w:r w:rsidR="001862B9" w:rsidRPr="00F2249A" w:rsidDel="002255A0">
        <w:rPr>
          <w:rFonts w:ascii="Aptos" w:hAnsi="Aptos"/>
          <w:lang w:val="en-US"/>
        </w:rPr>
        <w:t xml:space="preserve"> a</w:t>
      </w:r>
      <w:r w:rsidR="009753B1" w:rsidRPr="00F2249A" w:rsidDel="002255A0">
        <w:rPr>
          <w:rFonts w:ascii="Aptos" w:hAnsi="Aptos"/>
          <w:lang w:val="en-US"/>
        </w:rPr>
        <w:t xml:space="preserve"> </w:t>
      </w:r>
      <w:r w:rsidR="00C94AFC" w:rsidRPr="00F2249A" w:rsidDel="002255A0">
        <w:rPr>
          <w:rFonts w:ascii="Aptos" w:hAnsi="Aptos"/>
          <w:lang w:val="en-US"/>
        </w:rPr>
        <w:t>Multi-Stakeholder Partnership (MSP)</w:t>
      </w:r>
      <w:r w:rsidR="00B65242" w:rsidRPr="00F2249A" w:rsidDel="002255A0">
        <w:rPr>
          <w:rFonts w:ascii="Aptos" w:hAnsi="Aptos"/>
          <w:lang w:val="en-US"/>
        </w:rPr>
        <w:t>/</w:t>
      </w:r>
      <w:r w:rsidR="00AA1CE4" w:rsidRPr="00F2249A" w:rsidDel="002255A0">
        <w:rPr>
          <w:rFonts w:ascii="Aptos" w:hAnsi="Aptos"/>
          <w:lang w:val="en-US"/>
        </w:rPr>
        <w:t xml:space="preserve">Multi-Institutional Partnership (MIP) </w:t>
      </w:r>
      <w:r w:rsidR="002509C9" w:rsidRPr="00F2249A" w:rsidDel="002255A0">
        <w:rPr>
          <w:rFonts w:ascii="Aptos" w:hAnsi="Aptos"/>
          <w:lang w:val="en-US"/>
        </w:rPr>
        <w:t>set-up</w:t>
      </w:r>
      <w:r w:rsidR="00AA1CE4" w:rsidRPr="00F2249A" w:rsidDel="002255A0">
        <w:rPr>
          <w:rFonts w:ascii="Aptos" w:hAnsi="Aptos"/>
          <w:lang w:val="en-US"/>
        </w:rPr>
        <w:t xml:space="preserve"> </w:t>
      </w:r>
      <w:r w:rsidR="001C5E8C" w:rsidRPr="00F2249A">
        <w:rPr>
          <w:rFonts w:ascii="Aptos" w:hAnsi="Aptos"/>
          <w:lang w:val="en-US"/>
        </w:rPr>
        <w:t xml:space="preserve">; </w:t>
      </w:r>
      <w:r w:rsidR="001C5E8C" w:rsidRPr="00F2249A">
        <w:rPr>
          <w:rFonts w:ascii="Aptos" w:hAnsi="Aptos"/>
          <w:bCs/>
          <w:lang w:val="en-US"/>
        </w:rPr>
        <w:t>Complementary Endorsement letters of other partner institutions in the project proposal (apart from the Endorsement letter(s) of the partner promoter(s) (if any)</w:t>
      </w:r>
    </w:p>
    <w:p w14:paraId="1BA17EDA" w14:textId="77777777" w:rsidR="00C13457" w:rsidRPr="00F2249A" w:rsidRDefault="00C13457" w:rsidP="00C13457">
      <w:pPr>
        <w:rPr>
          <w:rFonts w:ascii="Aptos" w:hAnsi="Aptos"/>
          <w:bCs/>
          <w:lang w:val="en-GB"/>
        </w:rPr>
      </w:pPr>
    </w:p>
    <w:sectPr w:rsidR="00C13457" w:rsidRPr="00F2249A" w:rsidSect="00470BAC">
      <w:type w:val="continuous"/>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76684F" w14:textId="77777777" w:rsidR="00A66EE4" w:rsidRDefault="00A66EE4" w:rsidP="00456F51">
      <w:r>
        <w:separator/>
      </w:r>
    </w:p>
  </w:endnote>
  <w:endnote w:type="continuationSeparator" w:id="0">
    <w:p w14:paraId="15246161" w14:textId="77777777" w:rsidR="00A66EE4" w:rsidRDefault="00A66EE4" w:rsidP="00456F51">
      <w:r>
        <w:continuationSeparator/>
      </w:r>
    </w:p>
  </w:endnote>
  <w:endnote w:type="continuationNotice" w:id="1">
    <w:p w14:paraId="52C6374A" w14:textId="77777777" w:rsidR="00A66EE4" w:rsidRDefault="00A66E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9C24C3" w14:paraId="6BBAE522" w14:textId="77777777" w:rsidTr="00AB25A4">
      <w:trPr>
        <w:jc w:val="right"/>
      </w:trPr>
      <w:tc>
        <w:tcPr>
          <w:tcW w:w="8330" w:type="dxa"/>
        </w:tcPr>
        <w:p w14:paraId="3E8BAB92" w14:textId="0E436F3D" w:rsidR="009C24C3" w:rsidRPr="00E35B00" w:rsidRDefault="009C24C3" w:rsidP="00863E16">
          <w:pPr>
            <w:pStyle w:val="Footer"/>
            <w:jc w:val="center"/>
            <w:rPr>
              <w:rStyle w:val="PageNumber"/>
              <w:lang w:val="en-US"/>
            </w:rPr>
          </w:pPr>
        </w:p>
      </w:tc>
      <w:tc>
        <w:tcPr>
          <w:tcW w:w="850" w:type="dxa"/>
        </w:tcPr>
        <w:p w14:paraId="0F41D5FC" w14:textId="1614057F" w:rsidR="009C24C3" w:rsidRDefault="009C24C3"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A66EE4">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A66EE4">
            <w:rPr>
              <w:rStyle w:val="PageNumber"/>
              <w:noProof/>
            </w:rPr>
            <w:t>1</w:t>
          </w:r>
          <w:r>
            <w:rPr>
              <w:rStyle w:val="PageNumber"/>
            </w:rPr>
            <w:fldChar w:fldCharType="end"/>
          </w:r>
        </w:p>
      </w:tc>
    </w:tr>
  </w:tbl>
  <w:p w14:paraId="7BF53937" w14:textId="77777777" w:rsidR="009C24C3" w:rsidRDefault="009C24C3" w:rsidP="00456F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9C24C3" w14:paraId="6F26EB2B" w14:textId="77777777" w:rsidTr="00AB25A4">
      <w:trPr>
        <w:jc w:val="right"/>
      </w:trPr>
      <w:tc>
        <w:tcPr>
          <w:tcW w:w="8330" w:type="dxa"/>
        </w:tcPr>
        <w:p w14:paraId="28226A47" w14:textId="77777777" w:rsidR="009C24C3" w:rsidRPr="00E35B00" w:rsidRDefault="009C24C3" w:rsidP="00863E16">
          <w:pPr>
            <w:pStyle w:val="Footer"/>
            <w:jc w:val="center"/>
            <w:rPr>
              <w:rStyle w:val="PageNumber"/>
              <w:lang w:val="en-US"/>
            </w:rPr>
          </w:pPr>
        </w:p>
      </w:tc>
      <w:tc>
        <w:tcPr>
          <w:tcW w:w="850" w:type="dxa"/>
        </w:tcPr>
        <w:p w14:paraId="4B53F691" w14:textId="77777777" w:rsidR="009C24C3" w:rsidRDefault="009C24C3"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329D9">
            <w:rPr>
              <w:rStyle w:val="PageNumber"/>
              <w:noProof/>
            </w:rPr>
            <w:t>14</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B329D9">
            <w:rPr>
              <w:rStyle w:val="PageNumber"/>
              <w:noProof/>
            </w:rPr>
            <w:t>23</w:t>
          </w:r>
          <w:r>
            <w:rPr>
              <w:rStyle w:val="PageNumber"/>
            </w:rPr>
            <w:fldChar w:fldCharType="end"/>
          </w:r>
        </w:p>
      </w:tc>
    </w:tr>
  </w:tbl>
  <w:p w14:paraId="4318D04D" w14:textId="77777777" w:rsidR="009C24C3" w:rsidRDefault="009C24C3" w:rsidP="00456F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9C24C3" w14:paraId="73396A3D" w14:textId="77777777" w:rsidTr="00AB25A4">
      <w:trPr>
        <w:jc w:val="right"/>
      </w:trPr>
      <w:tc>
        <w:tcPr>
          <w:tcW w:w="8330" w:type="dxa"/>
        </w:tcPr>
        <w:p w14:paraId="3EAE6966" w14:textId="77777777" w:rsidR="009C24C3" w:rsidRPr="00E35B00" w:rsidRDefault="009C24C3" w:rsidP="00863E16">
          <w:pPr>
            <w:pStyle w:val="Footer"/>
            <w:jc w:val="center"/>
            <w:rPr>
              <w:rStyle w:val="PageNumber"/>
              <w:lang w:val="en-US"/>
            </w:rPr>
          </w:pPr>
        </w:p>
      </w:tc>
      <w:tc>
        <w:tcPr>
          <w:tcW w:w="850" w:type="dxa"/>
        </w:tcPr>
        <w:p w14:paraId="440E49FE" w14:textId="77777777" w:rsidR="009C24C3" w:rsidRDefault="009C24C3"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329D9">
            <w:rPr>
              <w:rStyle w:val="PageNumber"/>
              <w:noProof/>
            </w:rPr>
            <w:t>15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B329D9">
            <w:rPr>
              <w:rStyle w:val="PageNumber"/>
              <w:noProof/>
            </w:rPr>
            <w:t>23</w:t>
          </w:r>
          <w:r>
            <w:rPr>
              <w:rStyle w:val="PageNumber"/>
            </w:rPr>
            <w:fldChar w:fldCharType="end"/>
          </w:r>
        </w:p>
      </w:tc>
    </w:tr>
  </w:tbl>
  <w:p w14:paraId="7CADA59C" w14:textId="77777777" w:rsidR="009C24C3" w:rsidRDefault="009C24C3" w:rsidP="00456F5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jc w:val="right"/>
      <w:tblBorders>
        <w:top w:val="single" w:sz="4" w:space="0" w:color="9FA585"/>
        <w:left w:val="none" w:sz="0" w:space="0" w:color="auto"/>
        <w:bottom w:val="none" w:sz="0" w:space="0" w:color="auto"/>
        <w:right w:val="none" w:sz="0" w:space="0" w:color="auto"/>
        <w:insideH w:val="none" w:sz="0" w:space="0" w:color="auto"/>
        <w:insideV w:val="none" w:sz="0" w:space="0" w:color="auto"/>
      </w:tblBorders>
      <w:tblCellMar>
        <w:top w:w="57" w:type="dxa"/>
      </w:tblCellMar>
      <w:tblLook w:val="01E0" w:firstRow="1" w:lastRow="1" w:firstColumn="1" w:lastColumn="1" w:noHBand="0" w:noVBand="0"/>
    </w:tblPr>
    <w:tblGrid>
      <w:gridCol w:w="8330"/>
      <w:gridCol w:w="850"/>
    </w:tblGrid>
    <w:tr w:rsidR="009C24C3" w14:paraId="0115CC61" w14:textId="77777777" w:rsidTr="00AB25A4">
      <w:trPr>
        <w:jc w:val="right"/>
      </w:trPr>
      <w:tc>
        <w:tcPr>
          <w:tcW w:w="8330" w:type="dxa"/>
        </w:tcPr>
        <w:p w14:paraId="3EFC644F" w14:textId="77777777" w:rsidR="009C24C3" w:rsidRPr="00E35B00" w:rsidRDefault="009C24C3" w:rsidP="00863E16">
          <w:pPr>
            <w:pStyle w:val="Footer"/>
            <w:jc w:val="center"/>
            <w:rPr>
              <w:rStyle w:val="PageNumber"/>
              <w:lang w:val="en-US"/>
            </w:rPr>
          </w:pPr>
        </w:p>
      </w:tc>
      <w:tc>
        <w:tcPr>
          <w:tcW w:w="850" w:type="dxa"/>
        </w:tcPr>
        <w:p w14:paraId="73A0F64D" w14:textId="77777777" w:rsidR="009C24C3" w:rsidRDefault="009C24C3" w:rsidP="00AB25A4">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B329D9">
            <w:rPr>
              <w:rStyle w:val="PageNumber"/>
              <w:noProof/>
            </w:rPr>
            <w:t>21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B329D9">
            <w:rPr>
              <w:rStyle w:val="PageNumber"/>
              <w:noProof/>
            </w:rPr>
            <w:t>23</w:t>
          </w:r>
          <w:r>
            <w:rPr>
              <w:rStyle w:val="PageNumber"/>
            </w:rPr>
            <w:fldChar w:fldCharType="end"/>
          </w:r>
        </w:p>
      </w:tc>
    </w:tr>
  </w:tbl>
  <w:p w14:paraId="3C4E6800" w14:textId="77777777" w:rsidR="009C24C3" w:rsidRDefault="009C24C3" w:rsidP="00456F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2E26C3" w14:textId="77777777" w:rsidR="00A66EE4" w:rsidRDefault="00A66EE4" w:rsidP="00456F51">
      <w:r>
        <w:separator/>
      </w:r>
    </w:p>
  </w:footnote>
  <w:footnote w:type="continuationSeparator" w:id="0">
    <w:p w14:paraId="7359176F" w14:textId="77777777" w:rsidR="00A66EE4" w:rsidRDefault="00A66EE4" w:rsidP="00456F51">
      <w:r>
        <w:continuationSeparator/>
      </w:r>
    </w:p>
  </w:footnote>
  <w:footnote w:type="continuationNotice" w:id="1">
    <w:p w14:paraId="572D4069" w14:textId="77777777" w:rsidR="00A66EE4" w:rsidRDefault="00A66EE4">
      <w:pPr>
        <w:spacing w:after="0" w:line="240" w:lineRule="auto"/>
      </w:pPr>
    </w:p>
  </w:footnote>
  <w:footnote w:id="2">
    <w:p w14:paraId="6161F000" w14:textId="3AF96FAE" w:rsidR="009C24C3" w:rsidRPr="00A04E1F" w:rsidRDefault="009C24C3" w:rsidP="00397D4E">
      <w:pPr>
        <w:pStyle w:val="FootnoteText"/>
        <w:rPr>
          <w:sz w:val="16"/>
          <w:szCs w:val="16"/>
          <w:lang w:val="en-US"/>
        </w:rPr>
      </w:pPr>
      <w:r w:rsidRPr="00A04E1F">
        <w:rPr>
          <w:rStyle w:val="FootnoteReference"/>
          <w:sz w:val="16"/>
          <w:szCs w:val="16"/>
        </w:rPr>
        <w:footnoteRef/>
      </w:r>
      <w:r w:rsidRPr="00A04E1F">
        <w:rPr>
          <w:sz w:val="16"/>
          <w:szCs w:val="16"/>
          <w:lang w:val="en-US"/>
        </w:rPr>
        <w:t xml:space="preserve"> Note:</w:t>
      </w:r>
      <w:r>
        <w:rPr>
          <w:sz w:val="16"/>
          <w:szCs w:val="16"/>
          <w:lang w:val="en-US"/>
        </w:rPr>
        <w:t xml:space="preserve"> </w:t>
      </w:r>
      <w:r w:rsidRPr="00993A99">
        <w:rPr>
          <w:sz w:val="16"/>
          <w:szCs w:val="16"/>
          <w:lang w:val="en-US"/>
        </w:rPr>
        <w:t>This Word format is a working document, only meant as a preparatory format to help you in preparing your proposal.</w:t>
      </w:r>
      <w:r w:rsidRPr="00993A99" w:rsidDel="00C77CD3">
        <w:rPr>
          <w:sz w:val="16"/>
          <w:szCs w:val="16"/>
          <w:lang w:val="en-US"/>
        </w:rPr>
        <w:t xml:space="preserve"> </w:t>
      </w:r>
      <w:r w:rsidRPr="00993A99">
        <w:rPr>
          <w:sz w:val="16"/>
          <w:szCs w:val="16"/>
          <w:lang w:val="en-US"/>
        </w:rPr>
        <w:t>t as this information needs to be included in an online environment, the project submission tool.</w:t>
      </w:r>
    </w:p>
  </w:footnote>
  <w:footnote w:id="3">
    <w:p w14:paraId="5E8D787A" w14:textId="77777777" w:rsidR="009C24C3" w:rsidRPr="00EF5509" w:rsidRDefault="009C24C3" w:rsidP="00B57EFD">
      <w:pPr>
        <w:pStyle w:val="FootnoteText"/>
        <w:rPr>
          <w:lang w:val="en-US"/>
        </w:rPr>
      </w:pPr>
      <w:r>
        <w:rPr>
          <w:rStyle w:val="FootnoteReference"/>
        </w:rPr>
        <w:footnoteRef/>
      </w:r>
      <w:r w:rsidRPr="00EF5509">
        <w:rPr>
          <w:lang w:val="en-US"/>
        </w:rPr>
        <w:t xml:space="preserve"> </w:t>
      </w:r>
      <w:r>
        <w:rPr>
          <w:sz w:val="16"/>
          <w:szCs w:val="16"/>
          <w:lang w:val="en-US"/>
        </w:rPr>
        <w:t xml:space="preserve">For visualization purposes limited here to main promoters/institutions, but full </w:t>
      </w:r>
      <w:r w:rsidRPr="00EF5509">
        <w:rPr>
          <w:sz w:val="16"/>
          <w:szCs w:val="16"/>
          <w:lang w:val="en-US"/>
        </w:rPr>
        <w:t>detail</w:t>
      </w:r>
      <w:r>
        <w:rPr>
          <w:sz w:val="16"/>
          <w:szCs w:val="16"/>
          <w:lang w:val="en-US"/>
        </w:rPr>
        <w:t>s</w:t>
      </w:r>
      <w:r w:rsidRPr="00EF5509">
        <w:rPr>
          <w:sz w:val="16"/>
          <w:szCs w:val="16"/>
          <w:lang w:val="en-US"/>
        </w:rPr>
        <w:t xml:space="preserve"> to be included in the</w:t>
      </w:r>
      <w:r>
        <w:rPr>
          <w:sz w:val="16"/>
          <w:szCs w:val="16"/>
          <w:lang w:val="en-US"/>
        </w:rPr>
        <w:t xml:space="preserve"> submission tool.</w:t>
      </w:r>
    </w:p>
  </w:footnote>
  <w:footnote w:id="4">
    <w:p w14:paraId="2AD18B76" w14:textId="31595818" w:rsidR="009C24C3" w:rsidRPr="00311A9B" w:rsidRDefault="009C24C3">
      <w:pPr>
        <w:pStyle w:val="FootnoteText"/>
        <w:rPr>
          <w:lang w:val="en-US"/>
        </w:rPr>
      </w:pPr>
      <w:r>
        <w:rPr>
          <w:rStyle w:val="FootnoteReference"/>
        </w:rPr>
        <w:footnoteRef/>
      </w:r>
      <w:r w:rsidRPr="00311A9B">
        <w:rPr>
          <w:lang w:val="en-US"/>
        </w:rPr>
        <w:t xml:space="preserve"> </w:t>
      </w:r>
      <w:r w:rsidRPr="00311A9B">
        <w:rPr>
          <w:sz w:val="16"/>
          <w:szCs w:val="16"/>
          <w:lang w:val="en-US"/>
        </w:rPr>
        <w:t>Module 1 is strongly linked with</w:t>
      </w:r>
      <w:r w:rsidRPr="00311A9B">
        <w:rPr>
          <w:sz w:val="16"/>
          <w:szCs w:val="16"/>
          <w:lang w:val="en-GB"/>
        </w:rPr>
        <w:t xml:space="preserve"> the selection criterion 1. relevance and coherence.</w:t>
      </w:r>
    </w:p>
  </w:footnote>
  <w:footnote w:id="5">
    <w:p w14:paraId="3F1DB6ED" w14:textId="77777777" w:rsidR="009C24C3" w:rsidRPr="008F244E" w:rsidRDefault="009C24C3" w:rsidP="00C57438">
      <w:pPr>
        <w:pStyle w:val="FootnoteText"/>
        <w:rPr>
          <w:sz w:val="16"/>
          <w:szCs w:val="16"/>
          <w:lang w:val="en-US"/>
        </w:rPr>
      </w:pPr>
      <w:r>
        <w:rPr>
          <w:rStyle w:val="FootnoteReference"/>
        </w:rPr>
        <w:footnoteRef/>
      </w:r>
      <w:r w:rsidRPr="008F244E">
        <w:rPr>
          <w:lang w:val="en-US"/>
        </w:rPr>
        <w:t xml:space="preserve"> </w:t>
      </w:r>
      <w:r>
        <w:rPr>
          <w:sz w:val="16"/>
          <w:szCs w:val="16"/>
          <w:lang w:val="en-US"/>
        </w:rPr>
        <w:t>Please do no tick all the boxes for</w:t>
      </w:r>
      <w:r w:rsidRPr="00396C69">
        <w:rPr>
          <w:sz w:val="16"/>
          <w:szCs w:val="16"/>
          <w:lang w:val="en-US"/>
        </w:rPr>
        <w:t xml:space="preserve"> all of the outcomes, but simply those that are important to your project</w:t>
      </w:r>
      <w:r>
        <w:rPr>
          <w:sz w:val="16"/>
          <w:szCs w:val="16"/>
          <w:lang w:val="en-US"/>
        </w:rPr>
        <w:t xml:space="preserve"> (max. 3)</w:t>
      </w:r>
      <w:r w:rsidRPr="00396C69">
        <w:rPr>
          <w:sz w:val="16"/>
          <w:szCs w:val="16"/>
          <w:lang w:val="en-US"/>
        </w:rPr>
        <w:t xml:space="preserve">, and explain how your project aligns with the standard VLIR-UOS </w:t>
      </w:r>
      <w:r>
        <w:rPr>
          <w:sz w:val="16"/>
          <w:szCs w:val="16"/>
          <w:lang w:val="en-US"/>
        </w:rPr>
        <w:t>outcomes</w:t>
      </w:r>
      <w:r w:rsidRPr="00396C69">
        <w:rPr>
          <w:sz w:val="16"/>
          <w:szCs w:val="16"/>
          <w:lang w:val="en-US"/>
        </w:rPr>
        <w:t xml:space="preserve"> that have been marked.</w:t>
      </w:r>
    </w:p>
  </w:footnote>
  <w:footnote w:id="6">
    <w:p w14:paraId="51A3347E" w14:textId="77777777" w:rsidR="009C24C3" w:rsidRPr="00E719A4" w:rsidRDefault="009C24C3" w:rsidP="0084683C">
      <w:pPr>
        <w:ind w:left="360" w:hanging="360"/>
        <w:rPr>
          <w:rFonts w:ascii="Aptos" w:hAnsi="Aptos"/>
          <w:i/>
          <w:iCs/>
          <w:color w:val="262626" w:themeColor="accent6" w:themeTint="D9"/>
          <w:sz w:val="16"/>
          <w:szCs w:val="16"/>
          <w:lang w:val="en-GB"/>
        </w:rPr>
      </w:pPr>
      <w:r w:rsidRPr="00E719A4">
        <w:rPr>
          <w:rStyle w:val="FootnoteReference"/>
          <w:rFonts w:ascii="Aptos" w:hAnsi="Aptos"/>
          <w:sz w:val="16"/>
          <w:szCs w:val="16"/>
        </w:rPr>
        <w:footnoteRef/>
      </w:r>
      <w:r w:rsidRPr="00E719A4">
        <w:rPr>
          <w:rFonts w:ascii="Aptos" w:hAnsi="Aptos"/>
          <w:sz w:val="16"/>
          <w:szCs w:val="16"/>
          <w:lang w:val="en-US"/>
        </w:rPr>
        <w:t xml:space="preserve"> </w:t>
      </w:r>
      <w:r w:rsidRPr="00E719A4">
        <w:rPr>
          <w:rFonts w:ascii="Aptos" w:hAnsi="Aptos"/>
          <w:i/>
          <w:iCs/>
          <w:color w:val="262626" w:themeColor="accent6" w:themeTint="D9"/>
          <w:sz w:val="16"/>
          <w:szCs w:val="16"/>
          <w:lang w:val="en-GB"/>
        </w:rPr>
        <w:t>Fit with selection criterion 2 on the Quality of the design of the proposal (descriptor 2.1.)</w:t>
      </w:r>
    </w:p>
  </w:footnote>
  <w:footnote w:id="7">
    <w:p w14:paraId="2F6A5EF1" w14:textId="23390C82" w:rsidR="009C24C3" w:rsidRPr="00E719A4" w:rsidRDefault="009C24C3">
      <w:pPr>
        <w:pStyle w:val="FootnoteText"/>
        <w:rPr>
          <w:rFonts w:ascii="Aptos" w:hAnsi="Aptos"/>
          <w:sz w:val="16"/>
          <w:szCs w:val="16"/>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Multi-Institutional Partnership (MIP): This concerns a structural collaboration between several higher education institutions at Flemish/Belgian (including the Institute of Tropical Medicine (ITM)) and/or partner level within the framework of a project, with the aim of obtaining better results by pooling available expertise.</w:t>
      </w:r>
    </w:p>
  </w:footnote>
  <w:footnote w:id="8">
    <w:p w14:paraId="2CB3902F" w14:textId="036AD317" w:rsidR="009C24C3" w:rsidRPr="00E719A4" w:rsidRDefault="009C24C3">
      <w:pPr>
        <w:pStyle w:val="FootnoteText"/>
        <w:rPr>
          <w:lang w:val="en-US"/>
        </w:rPr>
      </w:pPr>
      <w:r w:rsidRPr="00E719A4">
        <w:rPr>
          <w:rStyle w:val="FootnoteReference"/>
          <w:rFonts w:ascii="Aptos" w:hAnsi="Aptos"/>
          <w:sz w:val="16"/>
          <w:szCs w:val="16"/>
        </w:rPr>
        <w:footnoteRef/>
      </w:r>
      <w:r w:rsidRPr="00E719A4">
        <w:rPr>
          <w:rFonts w:ascii="Aptos" w:hAnsi="Aptos"/>
          <w:sz w:val="16"/>
          <w:szCs w:val="16"/>
          <w:lang w:val="en-US"/>
        </w:rPr>
        <w:t xml:space="preserve"> Multi-Stakeholder Partnership (MSP): this concerns a structural collaboration with at least 1 non-academic actor (= multi-stakeholder; civil society, private sector, governmental actors, etc.) within the framework of a project, in which this actor plays an active role in the project implementation.</w:t>
      </w:r>
    </w:p>
  </w:footnote>
  <w:footnote w:id="9">
    <w:p w14:paraId="546096E2" w14:textId="1287AA67" w:rsidR="009C24C3" w:rsidRPr="0057407E" w:rsidRDefault="009C24C3">
      <w:pPr>
        <w:pStyle w:val="FootnoteText"/>
        <w:rPr>
          <w:rFonts w:ascii="Aptos" w:hAnsi="Aptos"/>
          <w:lang w:val="en-US"/>
        </w:rPr>
      </w:pPr>
      <w:r w:rsidRPr="0057407E">
        <w:rPr>
          <w:rStyle w:val="FootnoteReference"/>
          <w:rFonts w:ascii="Aptos" w:hAnsi="Aptos"/>
        </w:rPr>
        <w:footnoteRef/>
      </w:r>
      <w:r w:rsidRPr="0057407E">
        <w:rPr>
          <w:rFonts w:ascii="Aptos" w:hAnsi="Aptos"/>
          <w:lang w:val="en-US"/>
        </w:rPr>
        <w:t xml:space="preserve"> </w:t>
      </w:r>
      <w:r w:rsidRPr="0057407E">
        <w:rPr>
          <w:rFonts w:ascii="Aptos" w:hAnsi="Aptos"/>
          <w:sz w:val="16"/>
          <w:szCs w:val="16"/>
          <w:lang w:val="en-US"/>
        </w:rPr>
        <w:t>HES4SD: Higher Education for Sustainable Development, referring hereby</w:t>
      </w:r>
      <w:r>
        <w:rPr>
          <w:rFonts w:ascii="Aptos" w:hAnsi="Aptos"/>
          <w:sz w:val="16"/>
          <w:szCs w:val="16"/>
          <w:lang w:val="en-US"/>
        </w:rPr>
        <w:t xml:space="preserve"> more especifically</w:t>
      </w:r>
      <w:r w:rsidRPr="0057407E">
        <w:rPr>
          <w:rFonts w:ascii="Aptos" w:hAnsi="Aptos"/>
          <w:sz w:val="16"/>
          <w:szCs w:val="16"/>
          <w:lang w:val="en-US"/>
        </w:rPr>
        <w:t xml:space="preserve"> to the thematic Joint Strategic Framework of</w:t>
      </w:r>
      <w:r>
        <w:rPr>
          <w:rFonts w:ascii="Aptos" w:hAnsi="Aptos"/>
          <w:sz w:val="16"/>
          <w:szCs w:val="16"/>
          <w:lang w:val="en-US"/>
        </w:rPr>
        <w:t xml:space="preserve"> Belgian Scientific actors</w:t>
      </w:r>
      <w:r w:rsidRPr="0057407E">
        <w:rPr>
          <w:rFonts w:ascii="Aptos" w:hAnsi="Aptos"/>
          <w:sz w:val="16"/>
          <w:szCs w:val="16"/>
          <w:lang w:val="en-US"/>
        </w:rPr>
        <w:t xml:space="preserve"> ARES, ITM and VLIRUOS.</w:t>
      </w:r>
    </w:p>
  </w:footnote>
  <w:footnote w:id="10">
    <w:p w14:paraId="209A68CA" w14:textId="2C8F6E65" w:rsidR="009C24C3" w:rsidRPr="00C5273E" w:rsidRDefault="009C24C3" w:rsidP="007A79CB">
      <w:pPr>
        <w:pStyle w:val="FootnoteText"/>
        <w:rPr>
          <w:rFonts w:ascii="Aptos" w:hAnsi="Aptos"/>
          <w:sz w:val="16"/>
          <w:szCs w:val="16"/>
          <w:lang w:val="en-US"/>
        </w:rPr>
      </w:pPr>
      <w:r w:rsidRPr="00C5273E">
        <w:rPr>
          <w:rStyle w:val="FootnoteReference"/>
          <w:rFonts w:ascii="Aptos" w:hAnsi="Aptos"/>
          <w:sz w:val="16"/>
          <w:szCs w:val="16"/>
        </w:rPr>
        <w:footnoteRef/>
      </w:r>
      <w:r w:rsidRPr="00C5273E">
        <w:rPr>
          <w:rFonts w:ascii="Aptos" w:hAnsi="Aptos"/>
          <w:sz w:val="16"/>
          <w:szCs w:val="16"/>
          <w:lang w:val="en-US"/>
        </w:rPr>
        <w:t xml:space="preserve"> Please check</w:t>
      </w:r>
      <w:r>
        <w:rPr>
          <w:rFonts w:ascii="Aptos" w:hAnsi="Aptos"/>
          <w:sz w:val="16"/>
          <w:szCs w:val="16"/>
          <w:lang w:val="en-US"/>
        </w:rPr>
        <w:t xml:space="preserve"> out our financial framework document, section TEAM projects, and take</w:t>
      </w:r>
      <w:r w:rsidRPr="00C5273E">
        <w:rPr>
          <w:rFonts w:ascii="Aptos" w:hAnsi="Aptos"/>
          <w:sz w:val="16"/>
          <w:szCs w:val="16"/>
          <w:lang w:val="en-US"/>
        </w:rPr>
        <w:t xml:space="preserve"> into account the good practices related to the share (%)of these categories in relation to the overall budget’</w:t>
      </w:r>
      <w:r>
        <w:rPr>
          <w:rFonts w:ascii="Aptos" w:hAnsi="Aptos"/>
          <w:sz w:val="16"/>
          <w:szCs w:val="16"/>
          <w:lang w:val="en-US"/>
        </w:rPr>
        <w:t>. A good practice is to keep the share of personnel costs as limited as possible, and to limit i</w:t>
      </w:r>
      <w:r w:rsidRPr="007A79CB">
        <w:rPr>
          <w:rFonts w:ascii="Aptos" w:hAnsi="Aptos"/>
          <w:sz w:val="16"/>
          <w:szCs w:val="16"/>
          <w:lang w:val="en-US"/>
        </w:rPr>
        <w:t>nvestment costs</w:t>
      </w:r>
      <w:r>
        <w:rPr>
          <w:rFonts w:ascii="Aptos" w:hAnsi="Aptos"/>
          <w:sz w:val="16"/>
          <w:szCs w:val="16"/>
          <w:lang w:val="en-US"/>
        </w:rPr>
        <w:t xml:space="preserve"> to an</w:t>
      </w:r>
      <w:r w:rsidRPr="007A79CB">
        <w:rPr>
          <w:rFonts w:ascii="Aptos" w:hAnsi="Aptos"/>
          <w:sz w:val="16"/>
          <w:szCs w:val="16"/>
          <w:lang w:val="en-US"/>
        </w:rPr>
        <w:t xml:space="preserve"> indicative max. of 25% of the total budget.</w:t>
      </w:r>
    </w:p>
  </w:footnote>
  <w:footnote w:id="11">
    <w:p w14:paraId="27481490" w14:textId="3502A10F" w:rsidR="009C24C3" w:rsidRPr="001C6014" w:rsidRDefault="009C24C3">
      <w:pPr>
        <w:pStyle w:val="FootnoteText"/>
        <w:rPr>
          <w:sz w:val="16"/>
          <w:szCs w:val="16"/>
          <w:lang w:val="en-US"/>
        </w:rPr>
      </w:pPr>
      <w:r w:rsidRPr="001C6014">
        <w:rPr>
          <w:rStyle w:val="FootnoteReference"/>
          <w:sz w:val="16"/>
          <w:szCs w:val="16"/>
        </w:rPr>
        <w:footnoteRef/>
      </w:r>
      <w:r w:rsidRPr="001C6014">
        <w:rPr>
          <w:sz w:val="16"/>
          <w:szCs w:val="16"/>
          <w:lang w:val="en-US"/>
        </w:rPr>
        <w:t xml:space="preserve"> Please note Module 6 is not applicable for TEAM projects.</w:t>
      </w:r>
    </w:p>
  </w:footnote>
  <w:footnote w:id="12">
    <w:p w14:paraId="5B01D110" w14:textId="62755268" w:rsidR="009C24C3" w:rsidRPr="00E719A4" w:rsidRDefault="009C24C3">
      <w:pPr>
        <w:pStyle w:val="FootnoteText"/>
        <w:rPr>
          <w:rFonts w:ascii="Aptos" w:hAnsi="Aptos"/>
          <w:lang w:val="en-US"/>
        </w:rPr>
      </w:pPr>
      <w:r>
        <w:rPr>
          <w:rStyle w:val="FootnoteReference"/>
        </w:rPr>
        <w:footnoteRef/>
      </w:r>
      <w:r w:rsidRPr="006708A0">
        <w:rPr>
          <w:lang w:val="en-US"/>
        </w:rPr>
        <w:t xml:space="preserve"> </w:t>
      </w:r>
      <w:r w:rsidRPr="00E719A4">
        <w:rPr>
          <w:rFonts w:ascii="Aptos" w:hAnsi="Aptos"/>
          <w:sz w:val="16"/>
          <w:szCs w:val="16"/>
          <w:lang w:val="en-US"/>
        </w:rPr>
        <w:t>In the exceptional case that the project proposal is submitted by a Flemish postdoc, the CV of the Flemish co-promoter with min. 10% ZAP status should also be added.</w:t>
      </w:r>
    </w:p>
  </w:footnote>
  <w:footnote w:id="13">
    <w:p w14:paraId="55F2313A" w14:textId="6E40AE0F" w:rsidR="009C24C3" w:rsidRPr="00E719A4" w:rsidRDefault="009C24C3" w:rsidP="00946D1E">
      <w:pPr>
        <w:pStyle w:val="FootnoteText"/>
        <w:rPr>
          <w:rFonts w:ascii="Aptos" w:hAnsi="Aptos"/>
          <w:lang w:val="en-GB"/>
        </w:rPr>
      </w:pPr>
      <w:r w:rsidRPr="00E719A4">
        <w:rPr>
          <w:rStyle w:val="FootnoteReference"/>
          <w:rFonts w:ascii="Aptos" w:hAnsi="Aptos"/>
        </w:rPr>
        <w:footnoteRef/>
      </w:r>
      <w:r w:rsidRPr="00E719A4">
        <w:rPr>
          <w:rFonts w:ascii="Aptos" w:hAnsi="Aptos"/>
          <w:lang w:val="en-US"/>
        </w:rPr>
        <w:t xml:space="preserve"> </w:t>
      </w:r>
      <w:r w:rsidRPr="00E719A4">
        <w:rPr>
          <w:rFonts w:ascii="Aptos" w:hAnsi="Aptos"/>
          <w:sz w:val="16"/>
          <w:szCs w:val="16"/>
          <w:lang w:val="en-US"/>
        </w:rPr>
        <w:t xml:space="preserve">Endorsement letter: institutional support letter, referring to the employment link of the main partner promoter with a (recognized higher education) partner institution, </w:t>
      </w:r>
      <w:r w:rsidRPr="00E719A4">
        <w:rPr>
          <w:rFonts w:ascii="Aptos" w:hAnsi="Aptos"/>
          <w:sz w:val="16"/>
          <w:szCs w:val="16"/>
          <w:u w:val="single"/>
          <w:lang w:val="en-US"/>
        </w:rPr>
        <w:t>and</w:t>
      </w:r>
      <w:r w:rsidRPr="00E719A4">
        <w:rPr>
          <w:rFonts w:ascii="Aptos" w:hAnsi="Aptos"/>
          <w:sz w:val="16"/>
          <w:szCs w:val="16"/>
          <w:lang w:val="en-US"/>
        </w:rPr>
        <w:t xml:space="preserve"> the support of this same institution to the project. The letter should be signed at least by an authority at Faculty level, but preferable by the vice-chancellor.</w:t>
      </w:r>
    </w:p>
  </w:footnote>
  <w:footnote w:id="14">
    <w:p w14:paraId="773CB5B8" w14:textId="20C36ED5" w:rsidR="009C24C3" w:rsidRPr="00E719A4" w:rsidRDefault="009C24C3">
      <w:pPr>
        <w:pStyle w:val="FootnoteText"/>
        <w:rPr>
          <w:rFonts w:ascii="Aptos" w:hAnsi="Aptos"/>
          <w:lang w:val="en-GB"/>
        </w:rPr>
      </w:pPr>
      <w:r w:rsidRPr="00E719A4">
        <w:rPr>
          <w:rStyle w:val="FootnoteReference"/>
          <w:rFonts w:ascii="Aptos" w:hAnsi="Aptos"/>
        </w:rPr>
        <w:footnoteRef/>
      </w:r>
      <w:r w:rsidRPr="00E719A4">
        <w:rPr>
          <w:rFonts w:ascii="Aptos" w:hAnsi="Aptos"/>
          <w:lang w:val="en-GB"/>
        </w:rPr>
        <w:t xml:space="preserve"> </w:t>
      </w:r>
      <w:r w:rsidRPr="00E719A4">
        <w:rPr>
          <w:rFonts w:ascii="Aptos" w:hAnsi="Aptos"/>
          <w:sz w:val="16"/>
          <w:szCs w:val="16"/>
          <w:lang w:val="en-GB"/>
        </w:rPr>
        <w:t>No other annexes will be considered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100D8"/>
    <w:multiLevelType w:val="hybridMultilevel"/>
    <w:tmpl w:val="F8AA13F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109010DE"/>
    <w:multiLevelType w:val="hybridMultilevel"/>
    <w:tmpl w:val="DCB24F7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3A5E10"/>
    <w:multiLevelType w:val="hybridMultilevel"/>
    <w:tmpl w:val="CB24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768FD"/>
    <w:multiLevelType w:val="hybridMultilevel"/>
    <w:tmpl w:val="009A86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CA2AD5"/>
    <w:multiLevelType w:val="hybridMultilevel"/>
    <w:tmpl w:val="E79013EE"/>
    <w:lvl w:ilvl="0" w:tplc="024C8972">
      <w:start w:val="1"/>
      <w:numFmt w:val="bullet"/>
      <w:lvlText w:val=""/>
      <w:lvlJc w:val="left"/>
      <w:pPr>
        <w:tabs>
          <w:tab w:val="num" w:pos="720"/>
        </w:tabs>
        <w:ind w:left="720" w:hanging="360"/>
      </w:pPr>
      <w:rPr>
        <w:rFonts w:ascii="Wingdings" w:hAnsi="Wingdings" w:hint="default"/>
      </w:rPr>
    </w:lvl>
    <w:lvl w:ilvl="1" w:tplc="79B695B4">
      <w:start w:val="1"/>
      <w:numFmt w:val="bullet"/>
      <w:lvlText w:val=""/>
      <w:lvlJc w:val="left"/>
      <w:pPr>
        <w:tabs>
          <w:tab w:val="num" w:pos="1440"/>
        </w:tabs>
        <w:ind w:left="1440" w:hanging="360"/>
      </w:pPr>
      <w:rPr>
        <w:rFonts w:ascii="Wingdings" w:hAnsi="Wingdings" w:hint="default"/>
      </w:rPr>
    </w:lvl>
    <w:lvl w:ilvl="2" w:tplc="A1CEC2B0" w:tentative="1">
      <w:start w:val="1"/>
      <w:numFmt w:val="bullet"/>
      <w:lvlText w:val=""/>
      <w:lvlJc w:val="left"/>
      <w:pPr>
        <w:tabs>
          <w:tab w:val="num" w:pos="2160"/>
        </w:tabs>
        <w:ind w:left="2160" w:hanging="360"/>
      </w:pPr>
      <w:rPr>
        <w:rFonts w:ascii="Wingdings" w:hAnsi="Wingdings" w:hint="default"/>
      </w:rPr>
    </w:lvl>
    <w:lvl w:ilvl="3" w:tplc="6E8A3C24" w:tentative="1">
      <w:start w:val="1"/>
      <w:numFmt w:val="bullet"/>
      <w:lvlText w:val=""/>
      <w:lvlJc w:val="left"/>
      <w:pPr>
        <w:tabs>
          <w:tab w:val="num" w:pos="2880"/>
        </w:tabs>
        <w:ind w:left="2880" w:hanging="360"/>
      </w:pPr>
      <w:rPr>
        <w:rFonts w:ascii="Wingdings" w:hAnsi="Wingdings" w:hint="default"/>
      </w:rPr>
    </w:lvl>
    <w:lvl w:ilvl="4" w:tplc="858E423C" w:tentative="1">
      <w:start w:val="1"/>
      <w:numFmt w:val="bullet"/>
      <w:lvlText w:val=""/>
      <w:lvlJc w:val="left"/>
      <w:pPr>
        <w:tabs>
          <w:tab w:val="num" w:pos="3600"/>
        </w:tabs>
        <w:ind w:left="3600" w:hanging="360"/>
      </w:pPr>
      <w:rPr>
        <w:rFonts w:ascii="Wingdings" w:hAnsi="Wingdings" w:hint="default"/>
      </w:rPr>
    </w:lvl>
    <w:lvl w:ilvl="5" w:tplc="650A858C" w:tentative="1">
      <w:start w:val="1"/>
      <w:numFmt w:val="bullet"/>
      <w:lvlText w:val=""/>
      <w:lvlJc w:val="left"/>
      <w:pPr>
        <w:tabs>
          <w:tab w:val="num" w:pos="4320"/>
        </w:tabs>
        <w:ind w:left="4320" w:hanging="360"/>
      </w:pPr>
      <w:rPr>
        <w:rFonts w:ascii="Wingdings" w:hAnsi="Wingdings" w:hint="default"/>
      </w:rPr>
    </w:lvl>
    <w:lvl w:ilvl="6" w:tplc="CC5A1112" w:tentative="1">
      <w:start w:val="1"/>
      <w:numFmt w:val="bullet"/>
      <w:lvlText w:val=""/>
      <w:lvlJc w:val="left"/>
      <w:pPr>
        <w:tabs>
          <w:tab w:val="num" w:pos="5040"/>
        </w:tabs>
        <w:ind w:left="5040" w:hanging="360"/>
      </w:pPr>
      <w:rPr>
        <w:rFonts w:ascii="Wingdings" w:hAnsi="Wingdings" w:hint="default"/>
      </w:rPr>
    </w:lvl>
    <w:lvl w:ilvl="7" w:tplc="1AFA6202" w:tentative="1">
      <w:start w:val="1"/>
      <w:numFmt w:val="bullet"/>
      <w:lvlText w:val=""/>
      <w:lvlJc w:val="left"/>
      <w:pPr>
        <w:tabs>
          <w:tab w:val="num" w:pos="5760"/>
        </w:tabs>
        <w:ind w:left="5760" w:hanging="360"/>
      </w:pPr>
      <w:rPr>
        <w:rFonts w:ascii="Wingdings" w:hAnsi="Wingdings" w:hint="default"/>
      </w:rPr>
    </w:lvl>
    <w:lvl w:ilvl="8" w:tplc="5FDE35F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D7099E"/>
    <w:multiLevelType w:val="hybridMultilevel"/>
    <w:tmpl w:val="D0A27A70"/>
    <w:lvl w:ilvl="0" w:tplc="9028CA84">
      <w:start w:val="2"/>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8E3F74"/>
    <w:multiLevelType w:val="hybridMultilevel"/>
    <w:tmpl w:val="FFFFFFFF"/>
    <w:lvl w:ilvl="0" w:tplc="11868684">
      <w:start w:val="1"/>
      <w:numFmt w:val="bullet"/>
      <w:lvlText w:val=""/>
      <w:lvlJc w:val="left"/>
      <w:pPr>
        <w:ind w:left="720" w:hanging="360"/>
      </w:pPr>
      <w:rPr>
        <w:rFonts w:ascii="Symbol" w:hAnsi="Symbol" w:hint="default"/>
      </w:rPr>
    </w:lvl>
    <w:lvl w:ilvl="1" w:tplc="F662C728">
      <w:start w:val="1"/>
      <w:numFmt w:val="bullet"/>
      <w:lvlText w:val="o"/>
      <w:lvlJc w:val="left"/>
      <w:pPr>
        <w:ind w:left="1440" w:hanging="360"/>
      </w:pPr>
      <w:rPr>
        <w:rFonts w:ascii="Courier New" w:hAnsi="Courier New" w:hint="default"/>
      </w:rPr>
    </w:lvl>
    <w:lvl w:ilvl="2" w:tplc="D8B67B64">
      <w:start w:val="1"/>
      <w:numFmt w:val="bullet"/>
      <w:lvlText w:val=""/>
      <w:lvlJc w:val="left"/>
      <w:pPr>
        <w:ind w:left="2160" w:hanging="360"/>
      </w:pPr>
      <w:rPr>
        <w:rFonts w:ascii="Wingdings" w:hAnsi="Wingdings" w:hint="default"/>
      </w:rPr>
    </w:lvl>
    <w:lvl w:ilvl="3" w:tplc="2FF2B740">
      <w:start w:val="1"/>
      <w:numFmt w:val="bullet"/>
      <w:lvlText w:val=""/>
      <w:lvlJc w:val="left"/>
      <w:pPr>
        <w:ind w:left="2880" w:hanging="360"/>
      </w:pPr>
      <w:rPr>
        <w:rFonts w:ascii="Symbol" w:hAnsi="Symbol" w:hint="default"/>
      </w:rPr>
    </w:lvl>
    <w:lvl w:ilvl="4" w:tplc="B4801B04">
      <w:start w:val="1"/>
      <w:numFmt w:val="bullet"/>
      <w:lvlText w:val="o"/>
      <w:lvlJc w:val="left"/>
      <w:pPr>
        <w:ind w:left="3600" w:hanging="360"/>
      </w:pPr>
      <w:rPr>
        <w:rFonts w:ascii="Courier New" w:hAnsi="Courier New" w:hint="default"/>
      </w:rPr>
    </w:lvl>
    <w:lvl w:ilvl="5" w:tplc="C92E9336">
      <w:start w:val="1"/>
      <w:numFmt w:val="bullet"/>
      <w:lvlText w:val=""/>
      <w:lvlJc w:val="left"/>
      <w:pPr>
        <w:ind w:left="4320" w:hanging="360"/>
      </w:pPr>
      <w:rPr>
        <w:rFonts w:ascii="Wingdings" w:hAnsi="Wingdings" w:hint="default"/>
      </w:rPr>
    </w:lvl>
    <w:lvl w:ilvl="6" w:tplc="26C0EFE2">
      <w:start w:val="1"/>
      <w:numFmt w:val="bullet"/>
      <w:lvlText w:val=""/>
      <w:lvlJc w:val="left"/>
      <w:pPr>
        <w:ind w:left="5040" w:hanging="360"/>
      </w:pPr>
      <w:rPr>
        <w:rFonts w:ascii="Symbol" w:hAnsi="Symbol" w:hint="default"/>
      </w:rPr>
    </w:lvl>
    <w:lvl w:ilvl="7" w:tplc="510A6C84">
      <w:start w:val="1"/>
      <w:numFmt w:val="bullet"/>
      <w:lvlText w:val="o"/>
      <w:lvlJc w:val="left"/>
      <w:pPr>
        <w:ind w:left="5760" w:hanging="360"/>
      </w:pPr>
      <w:rPr>
        <w:rFonts w:ascii="Courier New" w:hAnsi="Courier New" w:hint="default"/>
      </w:rPr>
    </w:lvl>
    <w:lvl w:ilvl="8" w:tplc="7EB20A1C">
      <w:start w:val="1"/>
      <w:numFmt w:val="bullet"/>
      <w:lvlText w:val=""/>
      <w:lvlJc w:val="left"/>
      <w:pPr>
        <w:ind w:left="6480" w:hanging="360"/>
      </w:pPr>
      <w:rPr>
        <w:rFonts w:ascii="Wingdings" w:hAnsi="Wingdings" w:hint="default"/>
      </w:rPr>
    </w:lvl>
  </w:abstractNum>
  <w:abstractNum w:abstractNumId="7" w15:restartNumberingAfterBreak="0">
    <w:nsid w:val="1BAE2BE6"/>
    <w:multiLevelType w:val="hybridMultilevel"/>
    <w:tmpl w:val="866660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F35BE2"/>
    <w:multiLevelType w:val="hybridMultilevel"/>
    <w:tmpl w:val="65B0A30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 w15:restartNumberingAfterBreak="0">
    <w:nsid w:val="355C36C6"/>
    <w:multiLevelType w:val="multilevel"/>
    <w:tmpl w:val="181AF3E6"/>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6824BD6"/>
    <w:multiLevelType w:val="hybridMultilevel"/>
    <w:tmpl w:val="34F4F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7F444EC"/>
    <w:multiLevelType w:val="hybridMultilevel"/>
    <w:tmpl w:val="99FC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017"/>
    <w:multiLevelType w:val="hybridMultilevel"/>
    <w:tmpl w:val="0C6E386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425704A"/>
    <w:multiLevelType w:val="hybridMultilevel"/>
    <w:tmpl w:val="3D788776"/>
    <w:lvl w:ilvl="0" w:tplc="FFFFFFFF">
      <w:start w:val="1"/>
      <w:numFmt w:val="bullet"/>
      <w:pStyle w:val="ListParagraph"/>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4" w15:restartNumberingAfterBreak="0">
    <w:nsid w:val="464F11BF"/>
    <w:multiLevelType w:val="hybridMultilevel"/>
    <w:tmpl w:val="F7EA52B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AEF7617"/>
    <w:multiLevelType w:val="hybridMultilevel"/>
    <w:tmpl w:val="433CA5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DE212B9"/>
    <w:multiLevelType w:val="hybridMultilevel"/>
    <w:tmpl w:val="DED886A4"/>
    <w:lvl w:ilvl="0" w:tplc="C4A2068A">
      <w:start w:val="1"/>
      <w:numFmt w:val="bullet"/>
      <w:lvlText w:val=""/>
      <w:lvlJc w:val="left"/>
      <w:pPr>
        <w:tabs>
          <w:tab w:val="num" w:pos="720"/>
        </w:tabs>
        <w:ind w:left="720" w:hanging="360"/>
      </w:pPr>
      <w:rPr>
        <w:rFonts w:ascii="Wingdings" w:hAnsi="Wingdings" w:hint="default"/>
      </w:rPr>
    </w:lvl>
    <w:lvl w:ilvl="1" w:tplc="2FAA1330">
      <w:start w:val="1"/>
      <w:numFmt w:val="bullet"/>
      <w:lvlText w:val=""/>
      <w:lvlJc w:val="left"/>
      <w:pPr>
        <w:tabs>
          <w:tab w:val="num" w:pos="1440"/>
        </w:tabs>
        <w:ind w:left="1440" w:hanging="360"/>
      </w:pPr>
      <w:rPr>
        <w:rFonts w:ascii="Wingdings" w:hAnsi="Wingdings" w:hint="default"/>
      </w:rPr>
    </w:lvl>
    <w:lvl w:ilvl="2" w:tplc="73785D6E" w:tentative="1">
      <w:start w:val="1"/>
      <w:numFmt w:val="bullet"/>
      <w:lvlText w:val=""/>
      <w:lvlJc w:val="left"/>
      <w:pPr>
        <w:tabs>
          <w:tab w:val="num" w:pos="2160"/>
        </w:tabs>
        <w:ind w:left="2160" w:hanging="360"/>
      </w:pPr>
      <w:rPr>
        <w:rFonts w:ascii="Wingdings" w:hAnsi="Wingdings" w:hint="default"/>
      </w:rPr>
    </w:lvl>
    <w:lvl w:ilvl="3" w:tplc="9CF601F4" w:tentative="1">
      <w:start w:val="1"/>
      <w:numFmt w:val="bullet"/>
      <w:lvlText w:val=""/>
      <w:lvlJc w:val="left"/>
      <w:pPr>
        <w:tabs>
          <w:tab w:val="num" w:pos="2880"/>
        </w:tabs>
        <w:ind w:left="2880" w:hanging="360"/>
      </w:pPr>
      <w:rPr>
        <w:rFonts w:ascii="Wingdings" w:hAnsi="Wingdings" w:hint="default"/>
      </w:rPr>
    </w:lvl>
    <w:lvl w:ilvl="4" w:tplc="557E4764" w:tentative="1">
      <w:start w:val="1"/>
      <w:numFmt w:val="bullet"/>
      <w:lvlText w:val=""/>
      <w:lvlJc w:val="left"/>
      <w:pPr>
        <w:tabs>
          <w:tab w:val="num" w:pos="3600"/>
        </w:tabs>
        <w:ind w:left="3600" w:hanging="360"/>
      </w:pPr>
      <w:rPr>
        <w:rFonts w:ascii="Wingdings" w:hAnsi="Wingdings" w:hint="default"/>
      </w:rPr>
    </w:lvl>
    <w:lvl w:ilvl="5" w:tplc="508A43A6" w:tentative="1">
      <w:start w:val="1"/>
      <w:numFmt w:val="bullet"/>
      <w:lvlText w:val=""/>
      <w:lvlJc w:val="left"/>
      <w:pPr>
        <w:tabs>
          <w:tab w:val="num" w:pos="4320"/>
        </w:tabs>
        <w:ind w:left="4320" w:hanging="360"/>
      </w:pPr>
      <w:rPr>
        <w:rFonts w:ascii="Wingdings" w:hAnsi="Wingdings" w:hint="default"/>
      </w:rPr>
    </w:lvl>
    <w:lvl w:ilvl="6" w:tplc="C3C27EBC" w:tentative="1">
      <w:start w:val="1"/>
      <w:numFmt w:val="bullet"/>
      <w:lvlText w:val=""/>
      <w:lvlJc w:val="left"/>
      <w:pPr>
        <w:tabs>
          <w:tab w:val="num" w:pos="5040"/>
        </w:tabs>
        <w:ind w:left="5040" w:hanging="360"/>
      </w:pPr>
      <w:rPr>
        <w:rFonts w:ascii="Wingdings" w:hAnsi="Wingdings" w:hint="default"/>
      </w:rPr>
    </w:lvl>
    <w:lvl w:ilvl="7" w:tplc="60AAF292" w:tentative="1">
      <w:start w:val="1"/>
      <w:numFmt w:val="bullet"/>
      <w:lvlText w:val=""/>
      <w:lvlJc w:val="left"/>
      <w:pPr>
        <w:tabs>
          <w:tab w:val="num" w:pos="5760"/>
        </w:tabs>
        <w:ind w:left="5760" w:hanging="360"/>
      </w:pPr>
      <w:rPr>
        <w:rFonts w:ascii="Wingdings" w:hAnsi="Wingdings" w:hint="default"/>
      </w:rPr>
    </w:lvl>
    <w:lvl w:ilvl="8" w:tplc="5948AFB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0C67B3"/>
    <w:multiLevelType w:val="hybridMultilevel"/>
    <w:tmpl w:val="F99A451E"/>
    <w:lvl w:ilvl="0" w:tplc="1BE68FD2">
      <w:start w:val="1"/>
      <w:numFmt w:val="bullet"/>
      <w:lvlText w:val=""/>
      <w:lvlJc w:val="left"/>
      <w:pPr>
        <w:tabs>
          <w:tab w:val="num" w:pos="720"/>
        </w:tabs>
        <w:ind w:left="720" w:hanging="360"/>
      </w:pPr>
      <w:rPr>
        <w:rFonts w:ascii="Wingdings" w:hAnsi="Wingdings" w:hint="default"/>
      </w:rPr>
    </w:lvl>
    <w:lvl w:ilvl="1" w:tplc="09F8CCFC">
      <w:start w:val="1"/>
      <w:numFmt w:val="bullet"/>
      <w:lvlText w:val=""/>
      <w:lvlJc w:val="left"/>
      <w:pPr>
        <w:tabs>
          <w:tab w:val="num" w:pos="1440"/>
        </w:tabs>
        <w:ind w:left="1440" w:hanging="360"/>
      </w:pPr>
      <w:rPr>
        <w:rFonts w:ascii="Wingdings" w:hAnsi="Wingdings" w:hint="default"/>
      </w:rPr>
    </w:lvl>
    <w:lvl w:ilvl="2" w:tplc="9F4EEE40" w:tentative="1">
      <w:start w:val="1"/>
      <w:numFmt w:val="bullet"/>
      <w:lvlText w:val=""/>
      <w:lvlJc w:val="left"/>
      <w:pPr>
        <w:tabs>
          <w:tab w:val="num" w:pos="2160"/>
        </w:tabs>
        <w:ind w:left="2160" w:hanging="360"/>
      </w:pPr>
      <w:rPr>
        <w:rFonts w:ascii="Wingdings" w:hAnsi="Wingdings" w:hint="default"/>
      </w:rPr>
    </w:lvl>
    <w:lvl w:ilvl="3" w:tplc="922AD042" w:tentative="1">
      <w:start w:val="1"/>
      <w:numFmt w:val="bullet"/>
      <w:lvlText w:val=""/>
      <w:lvlJc w:val="left"/>
      <w:pPr>
        <w:tabs>
          <w:tab w:val="num" w:pos="2880"/>
        </w:tabs>
        <w:ind w:left="2880" w:hanging="360"/>
      </w:pPr>
      <w:rPr>
        <w:rFonts w:ascii="Wingdings" w:hAnsi="Wingdings" w:hint="default"/>
      </w:rPr>
    </w:lvl>
    <w:lvl w:ilvl="4" w:tplc="F4AC1DCA" w:tentative="1">
      <w:start w:val="1"/>
      <w:numFmt w:val="bullet"/>
      <w:lvlText w:val=""/>
      <w:lvlJc w:val="left"/>
      <w:pPr>
        <w:tabs>
          <w:tab w:val="num" w:pos="3600"/>
        </w:tabs>
        <w:ind w:left="3600" w:hanging="360"/>
      </w:pPr>
      <w:rPr>
        <w:rFonts w:ascii="Wingdings" w:hAnsi="Wingdings" w:hint="default"/>
      </w:rPr>
    </w:lvl>
    <w:lvl w:ilvl="5" w:tplc="47141878" w:tentative="1">
      <w:start w:val="1"/>
      <w:numFmt w:val="bullet"/>
      <w:lvlText w:val=""/>
      <w:lvlJc w:val="left"/>
      <w:pPr>
        <w:tabs>
          <w:tab w:val="num" w:pos="4320"/>
        </w:tabs>
        <w:ind w:left="4320" w:hanging="360"/>
      </w:pPr>
      <w:rPr>
        <w:rFonts w:ascii="Wingdings" w:hAnsi="Wingdings" w:hint="default"/>
      </w:rPr>
    </w:lvl>
    <w:lvl w:ilvl="6" w:tplc="F800D214" w:tentative="1">
      <w:start w:val="1"/>
      <w:numFmt w:val="bullet"/>
      <w:lvlText w:val=""/>
      <w:lvlJc w:val="left"/>
      <w:pPr>
        <w:tabs>
          <w:tab w:val="num" w:pos="5040"/>
        </w:tabs>
        <w:ind w:left="5040" w:hanging="360"/>
      </w:pPr>
      <w:rPr>
        <w:rFonts w:ascii="Wingdings" w:hAnsi="Wingdings" w:hint="default"/>
      </w:rPr>
    </w:lvl>
    <w:lvl w:ilvl="7" w:tplc="F9D62F74" w:tentative="1">
      <w:start w:val="1"/>
      <w:numFmt w:val="bullet"/>
      <w:lvlText w:val=""/>
      <w:lvlJc w:val="left"/>
      <w:pPr>
        <w:tabs>
          <w:tab w:val="num" w:pos="5760"/>
        </w:tabs>
        <w:ind w:left="5760" w:hanging="360"/>
      </w:pPr>
      <w:rPr>
        <w:rFonts w:ascii="Wingdings" w:hAnsi="Wingdings" w:hint="default"/>
      </w:rPr>
    </w:lvl>
    <w:lvl w:ilvl="8" w:tplc="C4B6150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2E4A9E"/>
    <w:multiLevelType w:val="hybridMultilevel"/>
    <w:tmpl w:val="B650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A4E54"/>
    <w:multiLevelType w:val="hybridMultilevel"/>
    <w:tmpl w:val="483EDF92"/>
    <w:lvl w:ilvl="0" w:tplc="11868684">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5F9E01AF"/>
    <w:multiLevelType w:val="hybridMultilevel"/>
    <w:tmpl w:val="8C1CBA08"/>
    <w:lvl w:ilvl="0" w:tplc="2000000F">
      <w:start w:val="1"/>
      <w:numFmt w:val="decimal"/>
      <w:lvlText w:val="%1."/>
      <w:lvlJc w:val="left"/>
      <w:pPr>
        <w:ind w:left="720" w:hanging="360"/>
      </w:pPr>
      <w:rPr>
        <w:rFont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1A428C5"/>
    <w:multiLevelType w:val="hybridMultilevel"/>
    <w:tmpl w:val="1C624596"/>
    <w:lvl w:ilvl="0" w:tplc="4CD4D53C">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43166AC"/>
    <w:multiLevelType w:val="hybridMultilevel"/>
    <w:tmpl w:val="48FA1030"/>
    <w:lvl w:ilvl="0" w:tplc="D6B4385C">
      <w:numFmt w:val="bullet"/>
      <w:lvlText w:val="-"/>
      <w:lvlJc w:val="left"/>
      <w:pPr>
        <w:ind w:left="720" w:hanging="360"/>
      </w:pPr>
      <w:rPr>
        <w:rFonts w:ascii="Arial" w:eastAsiaTheme="minorHAnsi" w:hAnsi="Arial" w:cs="Arial" w:hint="default"/>
        <w:sz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49B6CBB"/>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1203204"/>
    <w:multiLevelType w:val="hybridMultilevel"/>
    <w:tmpl w:val="2480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662206"/>
    <w:multiLevelType w:val="hybridMultilevel"/>
    <w:tmpl w:val="E676F5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72103100"/>
    <w:multiLevelType w:val="hybridMultilevel"/>
    <w:tmpl w:val="201EA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2CA00CD"/>
    <w:multiLevelType w:val="multilevel"/>
    <w:tmpl w:val="C082ABD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B234BB7"/>
    <w:multiLevelType w:val="hybridMultilevel"/>
    <w:tmpl w:val="E38AD4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13"/>
  </w:num>
  <w:num w:numId="2">
    <w:abstractNumId w:val="22"/>
  </w:num>
  <w:num w:numId="3">
    <w:abstractNumId w:val="20"/>
  </w:num>
  <w:num w:numId="4">
    <w:abstractNumId w:val="6"/>
  </w:num>
  <w:num w:numId="5">
    <w:abstractNumId w:val="27"/>
  </w:num>
  <w:num w:numId="6">
    <w:abstractNumId w:val="10"/>
  </w:num>
  <w:num w:numId="7">
    <w:abstractNumId w:val="7"/>
  </w:num>
  <w:num w:numId="8">
    <w:abstractNumId w:val="5"/>
  </w:num>
  <w:num w:numId="9">
    <w:abstractNumId w:val="1"/>
  </w:num>
  <w:num w:numId="10">
    <w:abstractNumId w:val="19"/>
  </w:num>
  <w:num w:numId="11">
    <w:abstractNumId w:val="10"/>
  </w:num>
  <w:num w:numId="12">
    <w:abstractNumId w:val="28"/>
  </w:num>
  <w:num w:numId="13">
    <w:abstractNumId w:val="0"/>
  </w:num>
  <w:num w:numId="14">
    <w:abstractNumId w:val="12"/>
  </w:num>
  <w:num w:numId="15">
    <w:abstractNumId w:val="8"/>
  </w:num>
  <w:num w:numId="16">
    <w:abstractNumId w:val="26"/>
  </w:num>
  <w:num w:numId="17">
    <w:abstractNumId w:val="16"/>
  </w:num>
  <w:num w:numId="18">
    <w:abstractNumId w:val="17"/>
  </w:num>
  <w:num w:numId="19">
    <w:abstractNumId w:val="4"/>
  </w:num>
  <w:num w:numId="20">
    <w:abstractNumId w:val="21"/>
  </w:num>
  <w:num w:numId="21">
    <w:abstractNumId w:val="25"/>
  </w:num>
  <w:num w:numId="22">
    <w:abstractNumId w:val="14"/>
  </w:num>
  <w:num w:numId="23">
    <w:abstractNumId w:val="23"/>
  </w:num>
  <w:num w:numId="24">
    <w:abstractNumId w:val="9"/>
  </w:num>
  <w:num w:numId="25">
    <w:abstractNumId w:val="15"/>
  </w:num>
  <w:num w:numId="26">
    <w:abstractNumId w:val="3"/>
  </w:num>
  <w:num w:numId="27">
    <w:abstractNumId w:val="18"/>
  </w:num>
  <w:num w:numId="28">
    <w:abstractNumId w:val="11"/>
  </w:num>
  <w:num w:numId="29">
    <w:abstractNumId w:val="24"/>
  </w:num>
  <w:num w:numId="3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567"/>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Q1MjcwMzE2MbU0NzNR0lEKTi0uzszPAykwNK4FAGz1nN0tAAAA"/>
  </w:docVars>
  <w:rsids>
    <w:rsidRoot w:val="000515E4"/>
    <w:rsid w:val="000000D4"/>
    <w:rsid w:val="000000FD"/>
    <w:rsid w:val="00001528"/>
    <w:rsid w:val="00001DFB"/>
    <w:rsid w:val="00004795"/>
    <w:rsid w:val="000058B7"/>
    <w:rsid w:val="00005901"/>
    <w:rsid w:val="0000634B"/>
    <w:rsid w:val="00006B2F"/>
    <w:rsid w:val="0000728F"/>
    <w:rsid w:val="00007BDE"/>
    <w:rsid w:val="00007C83"/>
    <w:rsid w:val="00010D12"/>
    <w:rsid w:val="00011920"/>
    <w:rsid w:val="00011B14"/>
    <w:rsid w:val="00012D66"/>
    <w:rsid w:val="00012DDB"/>
    <w:rsid w:val="0001337B"/>
    <w:rsid w:val="000135C9"/>
    <w:rsid w:val="000141F6"/>
    <w:rsid w:val="00014DBD"/>
    <w:rsid w:val="000156C1"/>
    <w:rsid w:val="00015F0A"/>
    <w:rsid w:val="0001671A"/>
    <w:rsid w:val="00016C50"/>
    <w:rsid w:val="00016D4D"/>
    <w:rsid w:val="00020649"/>
    <w:rsid w:val="00021AC5"/>
    <w:rsid w:val="00022B2F"/>
    <w:rsid w:val="00022BED"/>
    <w:rsid w:val="00024D26"/>
    <w:rsid w:val="00024EDE"/>
    <w:rsid w:val="000259A5"/>
    <w:rsid w:val="00026078"/>
    <w:rsid w:val="0002638A"/>
    <w:rsid w:val="000271EE"/>
    <w:rsid w:val="000272F7"/>
    <w:rsid w:val="00027BFE"/>
    <w:rsid w:val="000308B6"/>
    <w:rsid w:val="00030DFA"/>
    <w:rsid w:val="00030E5A"/>
    <w:rsid w:val="00031115"/>
    <w:rsid w:val="0003147D"/>
    <w:rsid w:val="00031B6F"/>
    <w:rsid w:val="00031F2A"/>
    <w:rsid w:val="00032373"/>
    <w:rsid w:val="00032984"/>
    <w:rsid w:val="000330DC"/>
    <w:rsid w:val="000332C1"/>
    <w:rsid w:val="000338CE"/>
    <w:rsid w:val="00033E30"/>
    <w:rsid w:val="000340FD"/>
    <w:rsid w:val="00035A29"/>
    <w:rsid w:val="00036071"/>
    <w:rsid w:val="00036232"/>
    <w:rsid w:val="00036551"/>
    <w:rsid w:val="000368C6"/>
    <w:rsid w:val="00036C39"/>
    <w:rsid w:val="0003760F"/>
    <w:rsid w:val="00037843"/>
    <w:rsid w:val="00040D83"/>
    <w:rsid w:val="0004118D"/>
    <w:rsid w:val="00041B6D"/>
    <w:rsid w:val="000420BE"/>
    <w:rsid w:val="00042E76"/>
    <w:rsid w:val="00042EB9"/>
    <w:rsid w:val="000452D0"/>
    <w:rsid w:val="000459A0"/>
    <w:rsid w:val="00045A73"/>
    <w:rsid w:val="00045CFF"/>
    <w:rsid w:val="000464F8"/>
    <w:rsid w:val="00046CF6"/>
    <w:rsid w:val="000507CA"/>
    <w:rsid w:val="00050894"/>
    <w:rsid w:val="00050C3A"/>
    <w:rsid w:val="0005127F"/>
    <w:rsid w:val="0005134E"/>
    <w:rsid w:val="00051552"/>
    <w:rsid w:val="000515E4"/>
    <w:rsid w:val="0005180E"/>
    <w:rsid w:val="00051851"/>
    <w:rsid w:val="00051CC4"/>
    <w:rsid w:val="00052112"/>
    <w:rsid w:val="0005267E"/>
    <w:rsid w:val="00052C9B"/>
    <w:rsid w:val="00054229"/>
    <w:rsid w:val="0005482A"/>
    <w:rsid w:val="000548A4"/>
    <w:rsid w:val="00054B23"/>
    <w:rsid w:val="00055298"/>
    <w:rsid w:val="00055653"/>
    <w:rsid w:val="00055B61"/>
    <w:rsid w:val="00055D77"/>
    <w:rsid w:val="0005602D"/>
    <w:rsid w:val="00056EDD"/>
    <w:rsid w:val="000575D2"/>
    <w:rsid w:val="00057695"/>
    <w:rsid w:val="000601E1"/>
    <w:rsid w:val="00060643"/>
    <w:rsid w:val="000615A0"/>
    <w:rsid w:val="000616CC"/>
    <w:rsid w:val="000618CE"/>
    <w:rsid w:val="0006265A"/>
    <w:rsid w:val="00063588"/>
    <w:rsid w:val="00063B23"/>
    <w:rsid w:val="000655AC"/>
    <w:rsid w:val="00066B1B"/>
    <w:rsid w:val="0007023C"/>
    <w:rsid w:val="000704FA"/>
    <w:rsid w:val="00070CD8"/>
    <w:rsid w:val="000725A6"/>
    <w:rsid w:val="000728B7"/>
    <w:rsid w:val="00072EA0"/>
    <w:rsid w:val="0007342F"/>
    <w:rsid w:val="000735F6"/>
    <w:rsid w:val="00073A3E"/>
    <w:rsid w:val="00073DA5"/>
    <w:rsid w:val="00074787"/>
    <w:rsid w:val="0007663C"/>
    <w:rsid w:val="00077F4C"/>
    <w:rsid w:val="00080190"/>
    <w:rsid w:val="000810C1"/>
    <w:rsid w:val="00081155"/>
    <w:rsid w:val="00081CF0"/>
    <w:rsid w:val="000820D8"/>
    <w:rsid w:val="00082C82"/>
    <w:rsid w:val="00082E36"/>
    <w:rsid w:val="000847E5"/>
    <w:rsid w:val="0008751F"/>
    <w:rsid w:val="0009056D"/>
    <w:rsid w:val="000905CB"/>
    <w:rsid w:val="0009166D"/>
    <w:rsid w:val="00092B80"/>
    <w:rsid w:val="000947DA"/>
    <w:rsid w:val="0009518F"/>
    <w:rsid w:val="000954C8"/>
    <w:rsid w:val="000959CD"/>
    <w:rsid w:val="00096803"/>
    <w:rsid w:val="00097834"/>
    <w:rsid w:val="000A03D7"/>
    <w:rsid w:val="000A09BF"/>
    <w:rsid w:val="000A0A63"/>
    <w:rsid w:val="000A173A"/>
    <w:rsid w:val="000A1942"/>
    <w:rsid w:val="000A2691"/>
    <w:rsid w:val="000A3019"/>
    <w:rsid w:val="000A42F1"/>
    <w:rsid w:val="000A5148"/>
    <w:rsid w:val="000A640B"/>
    <w:rsid w:val="000A6DB8"/>
    <w:rsid w:val="000A7D8F"/>
    <w:rsid w:val="000B03F4"/>
    <w:rsid w:val="000B0910"/>
    <w:rsid w:val="000B2284"/>
    <w:rsid w:val="000B3154"/>
    <w:rsid w:val="000B4B48"/>
    <w:rsid w:val="000B5FDA"/>
    <w:rsid w:val="000B60F6"/>
    <w:rsid w:val="000B7DD7"/>
    <w:rsid w:val="000B981A"/>
    <w:rsid w:val="000C0056"/>
    <w:rsid w:val="000C0701"/>
    <w:rsid w:val="000C0AA1"/>
    <w:rsid w:val="000C0BDA"/>
    <w:rsid w:val="000C1017"/>
    <w:rsid w:val="000C128E"/>
    <w:rsid w:val="000C1730"/>
    <w:rsid w:val="000C1B4C"/>
    <w:rsid w:val="000C1B6C"/>
    <w:rsid w:val="000C23A5"/>
    <w:rsid w:val="000C316A"/>
    <w:rsid w:val="000C3AEB"/>
    <w:rsid w:val="000C46FE"/>
    <w:rsid w:val="000C5615"/>
    <w:rsid w:val="000C5892"/>
    <w:rsid w:val="000C6916"/>
    <w:rsid w:val="000C7140"/>
    <w:rsid w:val="000C769E"/>
    <w:rsid w:val="000D089A"/>
    <w:rsid w:val="000D1163"/>
    <w:rsid w:val="000D14F3"/>
    <w:rsid w:val="000D1551"/>
    <w:rsid w:val="000D27F3"/>
    <w:rsid w:val="000D3612"/>
    <w:rsid w:val="000D3726"/>
    <w:rsid w:val="000D47B7"/>
    <w:rsid w:val="000D4A8E"/>
    <w:rsid w:val="000D4C77"/>
    <w:rsid w:val="000D59FB"/>
    <w:rsid w:val="000D605A"/>
    <w:rsid w:val="000D6490"/>
    <w:rsid w:val="000D693A"/>
    <w:rsid w:val="000D70CD"/>
    <w:rsid w:val="000D7108"/>
    <w:rsid w:val="000E0129"/>
    <w:rsid w:val="000E0531"/>
    <w:rsid w:val="000E1921"/>
    <w:rsid w:val="000E231F"/>
    <w:rsid w:val="000E2646"/>
    <w:rsid w:val="000E352C"/>
    <w:rsid w:val="000E4EF0"/>
    <w:rsid w:val="000E6667"/>
    <w:rsid w:val="000E6900"/>
    <w:rsid w:val="000E6AA6"/>
    <w:rsid w:val="000E7266"/>
    <w:rsid w:val="000E72F8"/>
    <w:rsid w:val="000E7522"/>
    <w:rsid w:val="000F16D9"/>
    <w:rsid w:val="000F1D8F"/>
    <w:rsid w:val="000F21E0"/>
    <w:rsid w:val="000F245E"/>
    <w:rsid w:val="000F2D16"/>
    <w:rsid w:val="000F3232"/>
    <w:rsid w:val="000F363E"/>
    <w:rsid w:val="000F5038"/>
    <w:rsid w:val="000F515B"/>
    <w:rsid w:val="000F578E"/>
    <w:rsid w:val="000F5E26"/>
    <w:rsid w:val="000F6CEE"/>
    <w:rsid w:val="000F7E4F"/>
    <w:rsid w:val="00100425"/>
    <w:rsid w:val="00102B02"/>
    <w:rsid w:val="00103445"/>
    <w:rsid w:val="0010377B"/>
    <w:rsid w:val="0010448B"/>
    <w:rsid w:val="001055E1"/>
    <w:rsid w:val="0010576F"/>
    <w:rsid w:val="00105924"/>
    <w:rsid w:val="0010599C"/>
    <w:rsid w:val="00106FA6"/>
    <w:rsid w:val="00107E9B"/>
    <w:rsid w:val="0011027D"/>
    <w:rsid w:val="00110546"/>
    <w:rsid w:val="00110AAD"/>
    <w:rsid w:val="00110BA7"/>
    <w:rsid w:val="00110D95"/>
    <w:rsid w:val="001119A2"/>
    <w:rsid w:val="00112301"/>
    <w:rsid w:val="00112CFD"/>
    <w:rsid w:val="00112DA5"/>
    <w:rsid w:val="00114E1B"/>
    <w:rsid w:val="001160B3"/>
    <w:rsid w:val="00117668"/>
    <w:rsid w:val="00120228"/>
    <w:rsid w:val="001203C7"/>
    <w:rsid w:val="0012114F"/>
    <w:rsid w:val="001217C5"/>
    <w:rsid w:val="001221F3"/>
    <w:rsid w:val="00122FA7"/>
    <w:rsid w:val="00123EA5"/>
    <w:rsid w:val="00124433"/>
    <w:rsid w:val="001245AA"/>
    <w:rsid w:val="00124F1E"/>
    <w:rsid w:val="001251A0"/>
    <w:rsid w:val="00125900"/>
    <w:rsid w:val="0012626F"/>
    <w:rsid w:val="001264B9"/>
    <w:rsid w:val="00127651"/>
    <w:rsid w:val="00127696"/>
    <w:rsid w:val="00131183"/>
    <w:rsid w:val="00131971"/>
    <w:rsid w:val="00132067"/>
    <w:rsid w:val="001333FC"/>
    <w:rsid w:val="00133670"/>
    <w:rsid w:val="00133677"/>
    <w:rsid w:val="00133A18"/>
    <w:rsid w:val="00134197"/>
    <w:rsid w:val="001355E7"/>
    <w:rsid w:val="00135E0B"/>
    <w:rsid w:val="00136266"/>
    <w:rsid w:val="001404B6"/>
    <w:rsid w:val="00140F8A"/>
    <w:rsid w:val="00141269"/>
    <w:rsid w:val="00141BD4"/>
    <w:rsid w:val="0014323E"/>
    <w:rsid w:val="001433E9"/>
    <w:rsid w:val="00143630"/>
    <w:rsid w:val="00143E53"/>
    <w:rsid w:val="00146860"/>
    <w:rsid w:val="00146A21"/>
    <w:rsid w:val="00146E71"/>
    <w:rsid w:val="00146FAD"/>
    <w:rsid w:val="00147288"/>
    <w:rsid w:val="0014777E"/>
    <w:rsid w:val="00150F13"/>
    <w:rsid w:val="00151CEC"/>
    <w:rsid w:val="00152CDB"/>
    <w:rsid w:val="00154A97"/>
    <w:rsid w:val="00154BFC"/>
    <w:rsid w:val="001553A2"/>
    <w:rsid w:val="0015621C"/>
    <w:rsid w:val="001563FD"/>
    <w:rsid w:val="00156D04"/>
    <w:rsid w:val="00157405"/>
    <w:rsid w:val="00157957"/>
    <w:rsid w:val="00160BDD"/>
    <w:rsid w:val="00160E78"/>
    <w:rsid w:val="00161636"/>
    <w:rsid w:val="001620A6"/>
    <w:rsid w:val="001624AA"/>
    <w:rsid w:val="0016260B"/>
    <w:rsid w:val="0016334C"/>
    <w:rsid w:val="001635D1"/>
    <w:rsid w:val="00163F4C"/>
    <w:rsid w:val="001657A6"/>
    <w:rsid w:val="0016650A"/>
    <w:rsid w:val="00166741"/>
    <w:rsid w:val="001669B9"/>
    <w:rsid w:val="001712DA"/>
    <w:rsid w:val="00171CFC"/>
    <w:rsid w:val="0017278B"/>
    <w:rsid w:val="001727DD"/>
    <w:rsid w:val="00172977"/>
    <w:rsid w:val="00173C71"/>
    <w:rsid w:val="001746E8"/>
    <w:rsid w:val="0017487B"/>
    <w:rsid w:val="00174AF4"/>
    <w:rsid w:val="00174ED2"/>
    <w:rsid w:val="001806F2"/>
    <w:rsid w:val="0018086B"/>
    <w:rsid w:val="00182098"/>
    <w:rsid w:val="00182805"/>
    <w:rsid w:val="00182D1E"/>
    <w:rsid w:val="00182FC3"/>
    <w:rsid w:val="00183007"/>
    <w:rsid w:val="00183532"/>
    <w:rsid w:val="00184B3F"/>
    <w:rsid w:val="001862B9"/>
    <w:rsid w:val="00186D02"/>
    <w:rsid w:val="0018771C"/>
    <w:rsid w:val="00187BF7"/>
    <w:rsid w:val="001907CC"/>
    <w:rsid w:val="0019091C"/>
    <w:rsid w:val="00192F79"/>
    <w:rsid w:val="00193AF0"/>
    <w:rsid w:val="00194393"/>
    <w:rsid w:val="00195851"/>
    <w:rsid w:val="00195ACB"/>
    <w:rsid w:val="00195C0F"/>
    <w:rsid w:val="00195FF7"/>
    <w:rsid w:val="001A008D"/>
    <w:rsid w:val="001A02C1"/>
    <w:rsid w:val="001A0635"/>
    <w:rsid w:val="001A0ED9"/>
    <w:rsid w:val="001A287A"/>
    <w:rsid w:val="001A341D"/>
    <w:rsid w:val="001A3693"/>
    <w:rsid w:val="001A501A"/>
    <w:rsid w:val="001A54BB"/>
    <w:rsid w:val="001A6189"/>
    <w:rsid w:val="001A78E7"/>
    <w:rsid w:val="001A7E73"/>
    <w:rsid w:val="001A7FAD"/>
    <w:rsid w:val="001B1BDF"/>
    <w:rsid w:val="001B1F1B"/>
    <w:rsid w:val="001B2834"/>
    <w:rsid w:val="001B2A68"/>
    <w:rsid w:val="001B3CC1"/>
    <w:rsid w:val="001B3ED8"/>
    <w:rsid w:val="001B42A4"/>
    <w:rsid w:val="001B4B1F"/>
    <w:rsid w:val="001B527B"/>
    <w:rsid w:val="001B5462"/>
    <w:rsid w:val="001B7F15"/>
    <w:rsid w:val="001B7F89"/>
    <w:rsid w:val="001C020B"/>
    <w:rsid w:val="001C127D"/>
    <w:rsid w:val="001C1991"/>
    <w:rsid w:val="001C2901"/>
    <w:rsid w:val="001C2EBE"/>
    <w:rsid w:val="001C2FEE"/>
    <w:rsid w:val="001C39EC"/>
    <w:rsid w:val="001C3D6B"/>
    <w:rsid w:val="001C3E6D"/>
    <w:rsid w:val="001C4634"/>
    <w:rsid w:val="001C48D7"/>
    <w:rsid w:val="001C5063"/>
    <w:rsid w:val="001C5911"/>
    <w:rsid w:val="001C5E8C"/>
    <w:rsid w:val="001C6014"/>
    <w:rsid w:val="001C79D3"/>
    <w:rsid w:val="001D0405"/>
    <w:rsid w:val="001D06DE"/>
    <w:rsid w:val="001D2526"/>
    <w:rsid w:val="001D270E"/>
    <w:rsid w:val="001D59E8"/>
    <w:rsid w:val="001D6396"/>
    <w:rsid w:val="001D694E"/>
    <w:rsid w:val="001D6A50"/>
    <w:rsid w:val="001D7240"/>
    <w:rsid w:val="001D74CD"/>
    <w:rsid w:val="001D7B3C"/>
    <w:rsid w:val="001E0D06"/>
    <w:rsid w:val="001E173E"/>
    <w:rsid w:val="001E1CA0"/>
    <w:rsid w:val="001E1F5D"/>
    <w:rsid w:val="001E2B63"/>
    <w:rsid w:val="001E2E05"/>
    <w:rsid w:val="001E3765"/>
    <w:rsid w:val="001E58CC"/>
    <w:rsid w:val="001E5C18"/>
    <w:rsid w:val="001E5D9E"/>
    <w:rsid w:val="001E67BA"/>
    <w:rsid w:val="001E6A18"/>
    <w:rsid w:val="001E7789"/>
    <w:rsid w:val="001E7E90"/>
    <w:rsid w:val="001F1134"/>
    <w:rsid w:val="001F2CD2"/>
    <w:rsid w:val="001F2E8D"/>
    <w:rsid w:val="001F2F9C"/>
    <w:rsid w:val="001F3888"/>
    <w:rsid w:val="001F49FF"/>
    <w:rsid w:val="001F525F"/>
    <w:rsid w:val="001F6056"/>
    <w:rsid w:val="001F67F8"/>
    <w:rsid w:val="001F6BBE"/>
    <w:rsid w:val="001F70B3"/>
    <w:rsid w:val="00200375"/>
    <w:rsid w:val="002007C4"/>
    <w:rsid w:val="0020140D"/>
    <w:rsid w:val="002021DE"/>
    <w:rsid w:val="002026EA"/>
    <w:rsid w:val="002037A2"/>
    <w:rsid w:val="002063B5"/>
    <w:rsid w:val="00206514"/>
    <w:rsid w:val="002112EC"/>
    <w:rsid w:val="00211941"/>
    <w:rsid w:val="00212088"/>
    <w:rsid w:val="002158E7"/>
    <w:rsid w:val="00216861"/>
    <w:rsid w:val="0021755C"/>
    <w:rsid w:val="0021770E"/>
    <w:rsid w:val="00220A80"/>
    <w:rsid w:val="00220FCC"/>
    <w:rsid w:val="00222525"/>
    <w:rsid w:val="00223467"/>
    <w:rsid w:val="002245AC"/>
    <w:rsid w:val="002251F7"/>
    <w:rsid w:val="00225317"/>
    <w:rsid w:val="002255A0"/>
    <w:rsid w:val="0022568C"/>
    <w:rsid w:val="0022589F"/>
    <w:rsid w:val="00226143"/>
    <w:rsid w:val="0023018E"/>
    <w:rsid w:val="00230DAC"/>
    <w:rsid w:val="00231469"/>
    <w:rsid w:val="00232676"/>
    <w:rsid w:val="00232E90"/>
    <w:rsid w:val="002331F2"/>
    <w:rsid w:val="00233581"/>
    <w:rsid w:val="00233926"/>
    <w:rsid w:val="00233E11"/>
    <w:rsid w:val="00234167"/>
    <w:rsid w:val="00234A94"/>
    <w:rsid w:val="00235405"/>
    <w:rsid w:val="00235774"/>
    <w:rsid w:val="00235AB0"/>
    <w:rsid w:val="00236AC5"/>
    <w:rsid w:val="00237B56"/>
    <w:rsid w:val="0024029E"/>
    <w:rsid w:val="00240509"/>
    <w:rsid w:val="00240D0F"/>
    <w:rsid w:val="00241712"/>
    <w:rsid w:val="0024183D"/>
    <w:rsid w:val="00242FD9"/>
    <w:rsid w:val="0024323C"/>
    <w:rsid w:val="00244DE4"/>
    <w:rsid w:val="00246158"/>
    <w:rsid w:val="00246867"/>
    <w:rsid w:val="002468E3"/>
    <w:rsid w:val="00246BC4"/>
    <w:rsid w:val="00247A33"/>
    <w:rsid w:val="00247A8F"/>
    <w:rsid w:val="00247B2C"/>
    <w:rsid w:val="002509C9"/>
    <w:rsid w:val="002511FA"/>
    <w:rsid w:val="00251703"/>
    <w:rsid w:val="0025256B"/>
    <w:rsid w:val="00252C12"/>
    <w:rsid w:val="00254061"/>
    <w:rsid w:val="002551A8"/>
    <w:rsid w:val="00256555"/>
    <w:rsid w:val="00257138"/>
    <w:rsid w:val="00257990"/>
    <w:rsid w:val="00260735"/>
    <w:rsid w:val="00261067"/>
    <w:rsid w:val="00262595"/>
    <w:rsid w:val="00262819"/>
    <w:rsid w:val="00263719"/>
    <w:rsid w:val="00263932"/>
    <w:rsid w:val="002640B4"/>
    <w:rsid w:val="00264AC6"/>
    <w:rsid w:val="0026655C"/>
    <w:rsid w:val="00267395"/>
    <w:rsid w:val="00267EA1"/>
    <w:rsid w:val="00270360"/>
    <w:rsid w:val="002706B0"/>
    <w:rsid w:val="002708AB"/>
    <w:rsid w:val="00270D5C"/>
    <w:rsid w:val="00271171"/>
    <w:rsid w:val="00271466"/>
    <w:rsid w:val="0027214A"/>
    <w:rsid w:val="0027358A"/>
    <w:rsid w:val="00273647"/>
    <w:rsid w:val="00273E46"/>
    <w:rsid w:val="00273EE7"/>
    <w:rsid w:val="00274753"/>
    <w:rsid w:val="002748E0"/>
    <w:rsid w:val="002751F6"/>
    <w:rsid w:val="00275C97"/>
    <w:rsid w:val="00276C63"/>
    <w:rsid w:val="00277A7F"/>
    <w:rsid w:val="00280701"/>
    <w:rsid w:val="0028207C"/>
    <w:rsid w:val="00282643"/>
    <w:rsid w:val="00282B88"/>
    <w:rsid w:val="00282FA4"/>
    <w:rsid w:val="00282FCB"/>
    <w:rsid w:val="002831DF"/>
    <w:rsid w:val="00284BAD"/>
    <w:rsid w:val="002877D0"/>
    <w:rsid w:val="00290AA7"/>
    <w:rsid w:val="002911E6"/>
    <w:rsid w:val="00291640"/>
    <w:rsid w:val="00291ECC"/>
    <w:rsid w:val="002922F9"/>
    <w:rsid w:val="002927AB"/>
    <w:rsid w:val="00293902"/>
    <w:rsid w:val="00293DFB"/>
    <w:rsid w:val="002942A9"/>
    <w:rsid w:val="00294346"/>
    <w:rsid w:val="00294425"/>
    <w:rsid w:val="002955F1"/>
    <w:rsid w:val="002958E9"/>
    <w:rsid w:val="00295BA6"/>
    <w:rsid w:val="00296DCA"/>
    <w:rsid w:val="002973E6"/>
    <w:rsid w:val="00297E29"/>
    <w:rsid w:val="002A0B81"/>
    <w:rsid w:val="002A180D"/>
    <w:rsid w:val="002A1A43"/>
    <w:rsid w:val="002A209B"/>
    <w:rsid w:val="002A3961"/>
    <w:rsid w:val="002A3AD3"/>
    <w:rsid w:val="002A4F3F"/>
    <w:rsid w:val="002A51EA"/>
    <w:rsid w:val="002A5351"/>
    <w:rsid w:val="002A5506"/>
    <w:rsid w:val="002A6BEA"/>
    <w:rsid w:val="002A71F7"/>
    <w:rsid w:val="002A7F2E"/>
    <w:rsid w:val="002B002F"/>
    <w:rsid w:val="002B05AE"/>
    <w:rsid w:val="002B2C66"/>
    <w:rsid w:val="002B3EE3"/>
    <w:rsid w:val="002B4BE7"/>
    <w:rsid w:val="002B4D6A"/>
    <w:rsid w:val="002B66EB"/>
    <w:rsid w:val="002B699F"/>
    <w:rsid w:val="002B6DDA"/>
    <w:rsid w:val="002B6E02"/>
    <w:rsid w:val="002B7243"/>
    <w:rsid w:val="002B75D0"/>
    <w:rsid w:val="002C1612"/>
    <w:rsid w:val="002C2A4E"/>
    <w:rsid w:val="002C334A"/>
    <w:rsid w:val="002C377E"/>
    <w:rsid w:val="002C3C1F"/>
    <w:rsid w:val="002C3EA9"/>
    <w:rsid w:val="002C421B"/>
    <w:rsid w:val="002C4DF5"/>
    <w:rsid w:val="002C5189"/>
    <w:rsid w:val="002C5221"/>
    <w:rsid w:val="002C5329"/>
    <w:rsid w:val="002C55E0"/>
    <w:rsid w:val="002C6AE3"/>
    <w:rsid w:val="002C6D7A"/>
    <w:rsid w:val="002C7168"/>
    <w:rsid w:val="002C760A"/>
    <w:rsid w:val="002D04D0"/>
    <w:rsid w:val="002D081A"/>
    <w:rsid w:val="002D0ABB"/>
    <w:rsid w:val="002D0FB7"/>
    <w:rsid w:val="002D169A"/>
    <w:rsid w:val="002D231E"/>
    <w:rsid w:val="002D237B"/>
    <w:rsid w:val="002D26AA"/>
    <w:rsid w:val="002D272F"/>
    <w:rsid w:val="002D4470"/>
    <w:rsid w:val="002D5AFC"/>
    <w:rsid w:val="002D652A"/>
    <w:rsid w:val="002D79BF"/>
    <w:rsid w:val="002D7B97"/>
    <w:rsid w:val="002E08BB"/>
    <w:rsid w:val="002E0A4A"/>
    <w:rsid w:val="002E1B36"/>
    <w:rsid w:val="002E205E"/>
    <w:rsid w:val="002E387E"/>
    <w:rsid w:val="002E3CE0"/>
    <w:rsid w:val="002E3E7F"/>
    <w:rsid w:val="002E5C3D"/>
    <w:rsid w:val="002E67AD"/>
    <w:rsid w:val="002E6B5D"/>
    <w:rsid w:val="002F0526"/>
    <w:rsid w:val="002F05BF"/>
    <w:rsid w:val="002F15AB"/>
    <w:rsid w:val="002F18FE"/>
    <w:rsid w:val="002F3ECD"/>
    <w:rsid w:val="002F4EC3"/>
    <w:rsid w:val="002F51EC"/>
    <w:rsid w:val="002F5EAC"/>
    <w:rsid w:val="002FFD53"/>
    <w:rsid w:val="00300031"/>
    <w:rsid w:val="003001EF"/>
    <w:rsid w:val="00300E6A"/>
    <w:rsid w:val="00301AEE"/>
    <w:rsid w:val="003020DE"/>
    <w:rsid w:val="00302492"/>
    <w:rsid w:val="00302C7D"/>
    <w:rsid w:val="00303526"/>
    <w:rsid w:val="0030359C"/>
    <w:rsid w:val="003035CD"/>
    <w:rsid w:val="00303942"/>
    <w:rsid w:val="00303BB5"/>
    <w:rsid w:val="00304E5A"/>
    <w:rsid w:val="003073A3"/>
    <w:rsid w:val="00307DBC"/>
    <w:rsid w:val="00310145"/>
    <w:rsid w:val="00310C0E"/>
    <w:rsid w:val="00311A9B"/>
    <w:rsid w:val="003129CA"/>
    <w:rsid w:val="00313D09"/>
    <w:rsid w:val="00314D92"/>
    <w:rsid w:val="00315229"/>
    <w:rsid w:val="0031539E"/>
    <w:rsid w:val="00316425"/>
    <w:rsid w:val="003174B0"/>
    <w:rsid w:val="00317776"/>
    <w:rsid w:val="00317988"/>
    <w:rsid w:val="0032162E"/>
    <w:rsid w:val="00321B00"/>
    <w:rsid w:val="00321EA0"/>
    <w:rsid w:val="003236FA"/>
    <w:rsid w:val="00323BFE"/>
    <w:rsid w:val="00324A11"/>
    <w:rsid w:val="00324A72"/>
    <w:rsid w:val="00325925"/>
    <w:rsid w:val="00325BCE"/>
    <w:rsid w:val="003262B6"/>
    <w:rsid w:val="003262BF"/>
    <w:rsid w:val="003262CC"/>
    <w:rsid w:val="003263F7"/>
    <w:rsid w:val="00326BBC"/>
    <w:rsid w:val="00326DB4"/>
    <w:rsid w:val="00327201"/>
    <w:rsid w:val="00330104"/>
    <w:rsid w:val="003307FC"/>
    <w:rsid w:val="003311D6"/>
    <w:rsid w:val="00332EDF"/>
    <w:rsid w:val="00333A3D"/>
    <w:rsid w:val="00333CFB"/>
    <w:rsid w:val="00334233"/>
    <w:rsid w:val="00334B18"/>
    <w:rsid w:val="00335F4D"/>
    <w:rsid w:val="00337FC1"/>
    <w:rsid w:val="0034012F"/>
    <w:rsid w:val="003401C0"/>
    <w:rsid w:val="003403A9"/>
    <w:rsid w:val="003409AB"/>
    <w:rsid w:val="00340C25"/>
    <w:rsid w:val="003411EA"/>
    <w:rsid w:val="003415A9"/>
    <w:rsid w:val="003419A3"/>
    <w:rsid w:val="00341D7F"/>
    <w:rsid w:val="00342FFD"/>
    <w:rsid w:val="00343292"/>
    <w:rsid w:val="00343A41"/>
    <w:rsid w:val="00344113"/>
    <w:rsid w:val="00344960"/>
    <w:rsid w:val="00344BE1"/>
    <w:rsid w:val="00345A2B"/>
    <w:rsid w:val="0034674B"/>
    <w:rsid w:val="003467E3"/>
    <w:rsid w:val="0034792C"/>
    <w:rsid w:val="003517D4"/>
    <w:rsid w:val="0035275F"/>
    <w:rsid w:val="00352D27"/>
    <w:rsid w:val="00352F16"/>
    <w:rsid w:val="00353D94"/>
    <w:rsid w:val="00353DA3"/>
    <w:rsid w:val="003552E3"/>
    <w:rsid w:val="003558AD"/>
    <w:rsid w:val="00355F1F"/>
    <w:rsid w:val="00356D00"/>
    <w:rsid w:val="003579A1"/>
    <w:rsid w:val="0036103C"/>
    <w:rsid w:val="00361D01"/>
    <w:rsid w:val="0036210F"/>
    <w:rsid w:val="003629C6"/>
    <w:rsid w:val="0036320D"/>
    <w:rsid w:val="003648CF"/>
    <w:rsid w:val="0036575D"/>
    <w:rsid w:val="0036688C"/>
    <w:rsid w:val="00366C0A"/>
    <w:rsid w:val="00367176"/>
    <w:rsid w:val="003674E2"/>
    <w:rsid w:val="00367A84"/>
    <w:rsid w:val="00370B31"/>
    <w:rsid w:val="00371EB4"/>
    <w:rsid w:val="00372902"/>
    <w:rsid w:val="00373370"/>
    <w:rsid w:val="00373E2C"/>
    <w:rsid w:val="00374C3C"/>
    <w:rsid w:val="003760DC"/>
    <w:rsid w:val="003779F9"/>
    <w:rsid w:val="00380777"/>
    <w:rsid w:val="00381F95"/>
    <w:rsid w:val="00382D8C"/>
    <w:rsid w:val="003835CB"/>
    <w:rsid w:val="0038369F"/>
    <w:rsid w:val="00384129"/>
    <w:rsid w:val="00384578"/>
    <w:rsid w:val="00385763"/>
    <w:rsid w:val="00386AA6"/>
    <w:rsid w:val="00386DD1"/>
    <w:rsid w:val="003872BE"/>
    <w:rsid w:val="0038756A"/>
    <w:rsid w:val="00387CA5"/>
    <w:rsid w:val="00387E97"/>
    <w:rsid w:val="00390432"/>
    <w:rsid w:val="00391F95"/>
    <w:rsid w:val="0039250A"/>
    <w:rsid w:val="0039279D"/>
    <w:rsid w:val="00392E33"/>
    <w:rsid w:val="0039395F"/>
    <w:rsid w:val="003941F7"/>
    <w:rsid w:val="003942BD"/>
    <w:rsid w:val="0039510F"/>
    <w:rsid w:val="00395B71"/>
    <w:rsid w:val="0039654E"/>
    <w:rsid w:val="00396560"/>
    <w:rsid w:val="003966F2"/>
    <w:rsid w:val="00396C69"/>
    <w:rsid w:val="003975ED"/>
    <w:rsid w:val="00397D4E"/>
    <w:rsid w:val="003A0717"/>
    <w:rsid w:val="003A08BC"/>
    <w:rsid w:val="003A0AF0"/>
    <w:rsid w:val="003A0C2A"/>
    <w:rsid w:val="003A2722"/>
    <w:rsid w:val="003A2F09"/>
    <w:rsid w:val="003A40D3"/>
    <w:rsid w:val="003A4425"/>
    <w:rsid w:val="003A45E2"/>
    <w:rsid w:val="003A52A8"/>
    <w:rsid w:val="003A5655"/>
    <w:rsid w:val="003A5AB3"/>
    <w:rsid w:val="003A692E"/>
    <w:rsid w:val="003A6D44"/>
    <w:rsid w:val="003A75FF"/>
    <w:rsid w:val="003A7C8A"/>
    <w:rsid w:val="003B156A"/>
    <w:rsid w:val="003B17DD"/>
    <w:rsid w:val="003B1C0D"/>
    <w:rsid w:val="003B39FD"/>
    <w:rsid w:val="003B476E"/>
    <w:rsid w:val="003B5EBE"/>
    <w:rsid w:val="003B6477"/>
    <w:rsid w:val="003B7204"/>
    <w:rsid w:val="003B797F"/>
    <w:rsid w:val="003C0B6B"/>
    <w:rsid w:val="003C1309"/>
    <w:rsid w:val="003C1FA5"/>
    <w:rsid w:val="003C20A5"/>
    <w:rsid w:val="003C279F"/>
    <w:rsid w:val="003C28EF"/>
    <w:rsid w:val="003C2938"/>
    <w:rsid w:val="003C2AB9"/>
    <w:rsid w:val="003C2E64"/>
    <w:rsid w:val="003C2EBA"/>
    <w:rsid w:val="003C57A9"/>
    <w:rsid w:val="003C5CCE"/>
    <w:rsid w:val="003C626D"/>
    <w:rsid w:val="003C65A1"/>
    <w:rsid w:val="003C65A7"/>
    <w:rsid w:val="003C767B"/>
    <w:rsid w:val="003C7722"/>
    <w:rsid w:val="003C788F"/>
    <w:rsid w:val="003D12CE"/>
    <w:rsid w:val="003D1B64"/>
    <w:rsid w:val="003D335A"/>
    <w:rsid w:val="003D361D"/>
    <w:rsid w:val="003D3642"/>
    <w:rsid w:val="003D390E"/>
    <w:rsid w:val="003D4767"/>
    <w:rsid w:val="003D4DB8"/>
    <w:rsid w:val="003D4F22"/>
    <w:rsid w:val="003D4FEE"/>
    <w:rsid w:val="003D5408"/>
    <w:rsid w:val="003D6089"/>
    <w:rsid w:val="003D6A12"/>
    <w:rsid w:val="003D6A38"/>
    <w:rsid w:val="003D6EBC"/>
    <w:rsid w:val="003D7748"/>
    <w:rsid w:val="003E128F"/>
    <w:rsid w:val="003E1CCF"/>
    <w:rsid w:val="003E1EF4"/>
    <w:rsid w:val="003E2192"/>
    <w:rsid w:val="003E25AC"/>
    <w:rsid w:val="003E26B0"/>
    <w:rsid w:val="003E2B92"/>
    <w:rsid w:val="003E34ED"/>
    <w:rsid w:val="003E3684"/>
    <w:rsid w:val="003E3A61"/>
    <w:rsid w:val="003E3B31"/>
    <w:rsid w:val="003E46CB"/>
    <w:rsid w:val="003E5531"/>
    <w:rsid w:val="003E5D67"/>
    <w:rsid w:val="003E6AF8"/>
    <w:rsid w:val="003E754A"/>
    <w:rsid w:val="003E7893"/>
    <w:rsid w:val="003E7B2B"/>
    <w:rsid w:val="003E7CA7"/>
    <w:rsid w:val="003F09F1"/>
    <w:rsid w:val="003F2B40"/>
    <w:rsid w:val="003F32D8"/>
    <w:rsid w:val="003F37C5"/>
    <w:rsid w:val="003F3B7D"/>
    <w:rsid w:val="003F3F15"/>
    <w:rsid w:val="003F409C"/>
    <w:rsid w:val="003F44EB"/>
    <w:rsid w:val="003F46A5"/>
    <w:rsid w:val="003F549F"/>
    <w:rsid w:val="003F700B"/>
    <w:rsid w:val="003F7B68"/>
    <w:rsid w:val="00400544"/>
    <w:rsid w:val="00400BAE"/>
    <w:rsid w:val="00400E22"/>
    <w:rsid w:val="004015E3"/>
    <w:rsid w:val="004021CE"/>
    <w:rsid w:val="004028B1"/>
    <w:rsid w:val="00402ADF"/>
    <w:rsid w:val="00406706"/>
    <w:rsid w:val="004067B4"/>
    <w:rsid w:val="004072ED"/>
    <w:rsid w:val="004079DB"/>
    <w:rsid w:val="00407A7D"/>
    <w:rsid w:val="00407E50"/>
    <w:rsid w:val="00410EEE"/>
    <w:rsid w:val="004114F4"/>
    <w:rsid w:val="00411774"/>
    <w:rsid w:val="00411BDB"/>
    <w:rsid w:val="00411E2E"/>
    <w:rsid w:val="00413141"/>
    <w:rsid w:val="00413332"/>
    <w:rsid w:val="00413502"/>
    <w:rsid w:val="00413DBB"/>
    <w:rsid w:val="00413DBC"/>
    <w:rsid w:val="0041406C"/>
    <w:rsid w:val="004153D8"/>
    <w:rsid w:val="00415B2B"/>
    <w:rsid w:val="004162D6"/>
    <w:rsid w:val="0041662E"/>
    <w:rsid w:val="0041665F"/>
    <w:rsid w:val="00416774"/>
    <w:rsid w:val="00417036"/>
    <w:rsid w:val="00417149"/>
    <w:rsid w:val="00417D1A"/>
    <w:rsid w:val="00421292"/>
    <w:rsid w:val="00421999"/>
    <w:rsid w:val="00421FBB"/>
    <w:rsid w:val="0042290B"/>
    <w:rsid w:val="00423DBF"/>
    <w:rsid w:val="00424664"/>
    <w:rsid w:val="00424C70"/>
    <w:rsid w:val="00425D6B"/>
    <w:rsid w:val="00426A96"/>
    <w:rsid w:val="00427716"/>
    <w:rsid w:val="00431018"/>
    <w:rsid w:val="004311FA"/>
    <w:rsid w:val="00431574"/>
    <w:rsid w:val="00431778"/>
    <w:rsid w:val="00431C50"/>
    <w:rsid w:val="004323A4"/>
    <w:rsid w:val="00432805"/>
    <w:rsid w:val="00432AEA"/>
    <w:rsid w:val="00432D38"/>
    <w:rsid w:val="00433B30"/>
    <w:rsid w:val="00434A3C"/>
    <w:rsid w:val="00434CCA"/>
    <w:rsid w:val="004356E4"/>
    <w:rsid w:val="00436EF5"/>
    <w:rsid w:val="004371CF"/>
    <w:rsid w:val="004374B4"/>
    <w:rsid w:val="004408EA"/>
    <w:rsid w:val="00440989"/>
    <w:rsid w:val="00440D68"/>
    <w:rsid w:val="00443614"/>
    <w:rsid w:val="00443C21"/>
    <w:rsid w:val="004444EB"/>
    <w:rsid w:val="004445C4"/>
    <w:rsid w:val="0044486C"/>
    <w:rsid w:val="00444966"/>
    <w:rsid w:val="004449FD"/>
    <w:rsid w:val="00445DE5"/>
    <w:rsid w:val="004464C6"/>
    <w:rsid w:val="004470D1"/>
    <w:rsid w:val="00447DB2"/>
    <w:rsid w:val="00450327"/>
    <w:rsid w:val="00450429"/>
    <w:rsid w:val="004507B6"/>
    <w:rsid w:val="004511DE"/>
    <w:rsid w:val="00451D0D"/>
    <w:rsid w:val="00452273"/>
    <w:rsid w:val="00453926"/>
    <w:rsid w:val="004539DF"/>
    <w:rsid w:val="004543F8"/>
    <w:rsid w:val="004548EF"/>
    <w:rsid w:val="00454EB0"/>
    <w:rsid w:val="004559AF"/>
    <w:rsid w:val="00456069"/>
    <w:rsid w:val="00456286"/>
    <w:rsid w:val="00456F51"/>
    <w:rsid w:val="00457A5B"/>
    <w:rsid w:val="00460298"/>
    <w:rsid w:val="00461421"/>
    <w:rsid w:val="00461463"/>
    <w:rsid w:val="00462583"/>
    <w:rsid w:val="004631C4"/>
    <w:rsid w:val="004637F2"/>
    <w:rsid w:val="00464883"/>
    <w:rsid w:val="00466168"/>
    <w:rsid w:val="00466AF7"/>
    <w:rsid w:val="00467698"/>
    <w:rsid w:val="00467999"/>
    <w:rsid w:val="00470BAC"/>
    <w:rsid w:val="004711E7"/>
    <w:rsid w:val="00471815"/>
    <w:rsid w:val="0047431B"/>
    <w:rsid w:val="00475607"/>
    <w:rsid w:val="00476A42"/>
    <w:rsid w:val="004771AC"/>
    <w:rsid w:val="004772B4"/>
    <w:rsid w:val="00477DCA"/>
    <w:rsid w:val="004803EC"/>
    <w:rsid w:val="00482000"/>
    <w:rsid w:val="004821EB"/>
    <w:rsid w:val="00482374"/>
    <w:rsid w:val="00482411"/>
    <w:rsid w:val="00482F24"/>
    <w:rsid w:val="00483485"/>
    <w:rsid w:val="0048411B"/>
    <w:rsid w:val="00484EB7"/>
    <w:rsid w:val="00484F62"/>
    <w:rsid w:val="004860D3"/>
    <w:rsid w:val="0048692A"/>
    <w:rsid w:val="00490137"/>
    <w:rsid w:val="00492486"/>
    <w:rsid w:val="0049263A"/>
    <w:rsid w:val="00492B3F"/>
    <w:rsid w:val="00493A4A"/>
    <w:rsid w:val="00493AEE"/>
    <w:rsid w:val="004944E2"/>
    <w:rsid w:val="0049477A"/>
    <w:rsid w:val="004948EF"/>
    <w:rsid w:val="00494BA4"/>
    <w:rsid w:val="00495139"/>
    <w:rsid w:val="0049538F"/>
    <w:rsid w:val="0049580C"/>
    <w:rsid w:val="0049581C"/>
    <w:rsid w:val="004959C5"/>
    <w:rsid w:val="004967A8"/>
    <w:rsid w:val="00497BA2"/>
    <w:rsid w:val="004A01E7"/>
    <w:rsid w:val="004A03B6"/>
    <w:rsid w:val="004A0712"/>
    <w:rsid w:val="004A0A4D"/>
    <w:rsid w:val="004A182C"/>
    <w:rsid w:val="004A393C"/>
    <w:rsid w:val="004A47DA"/>
    <w:rsid w:val="004A55F3"/>
    <w:rsid w:val="004A63F2"/>
    <w:rsid w:val="004A6E1F"/>
    <w:rsid w:val="004A712E"/>
    <w:rsid w:val="004A790E"/>
    <w:rsid w:val="004A7F6E"/>
    <w:rsid w:val="004B0667"/>
    <w:rsid w:val="004B0CD0"/>
    <w:rsid w:val="004B187D"/>
    <w:rsid w:val="004B3656"/>
    <w:rsid w:val="004B3A12"/>
    <w:rsid w:val="004B4B88"/>
    <w:rsid w:val="004B551F"/>
    <w:rsid w:val="004B5D39"/>
    <w:rsid w:val="004B6A68"/>
    <w:rsid w:val="004C04E6"/>
    <w:rsid w:val="004C0572"/>
    <w:rsid w:val="004C0855"/>
    <w:rsid w:val="004C0D15"/>
    <w:rsid w:val="004C1C64"/>
    <w:rsid w:val="004C2599"/>
    <w:rsid w:val="004C3150"/>
    <w:rsid w:val="004C3443"/>
    <w:rsid w:val="004C3C6D"/>
    <w:rsid w:val="004C435E"/>
    <w:rsid w:val="004C4C96"/>
    <w:rsid w:val="004C519D"/>
    <w:rsid w:val="004C53C6"/>
    <w:rsid w:val="004C5A02"/>
    <w:rsid w:val="004C5C3E"/>
    <w:rsid w:val="004C6F4A"/>
    <w:rsid w:val="004C7CD6"/>
    <w:rsid w:val="004D0A18"/>
    <w:rsid w:val="004D1190"/>
    <w:rsid w:val="004D1192"/>
    <w:rsid w:val="004D16DB"/>
    <w:rsid w:val="004D196B"/>
    <w:rsid w:val="004D273B"/>
    <w:rsid w:val="004D3357"/>
    <w:rsid w:val="004D43D2"/>
    <w:rsid w:val="004D6DB0"/>
    <w:rsid w:val="004E03F7"/>
    <w:rsid w:val="004E0A3D"/>
    <w:rsid w:val="004E118C"/>
    <w:rsid w:val="004E1C5B"/>
    <w:rsid w:val="004E2736"/>
    <w:rsid w:val="004E29A5"/>
    <w:rsid w:val="004E2DC0"/>
    <w:rsid w:val="004E3FC6"/>
    <w:rsid w:val="004E413C"/>
    <w:rsid w:val="004E5EF2"/>
    <w:rsid w:val="004E6B84"/>
    <w:rsid w:val="004E74C9"/>
    <w:rsid w:val="004E7B83"/>
    <w:rsid w:val="004E7E05"/>
    <w:rsid w:val="004F185E"/>
    <w:rsid w:val="004F20DC"/>
    <w:rsid w:val="004F3745"/>
    <w:rsid w:val="004F43A3"/>
    <w:rsid w:val="004F45F4"/>
    <w:rsid w:val="004F4840"/>
    <w:rsid w:val="00501266"/>
    <w:rsid w:val="0050138C"/>
    <w:rsid w:val="0050348D"/>
    <w:rsid w:val="005039FE"/>
    <w:rsid w:val="00503BEE"/>
    <w:rsid w:val="00504023"/>
    <w:rsid w:val="0050433F"/>
    <w:rsid w:val="0050469F"/>
    <w:rsid w:val="005066B6"/>
    <w:rsid w:val="0050715E"/>
    <w:rsid w:val="00507898"/>
    <w:rsid w:val="00507BEA"/>
    <w:rsid w:val="00510B47"/>
    <w:rsid w:val="0051127A"/>
    <w:rsid w:val="00511B57"/>
    <w:rsid w:val="00512873"/>
    <w:rsid w:val="005128A8"/>
    <w:rsid w:val="0051297C"/>
    <w:rsid w:val="0051543A"/>
    <w:rsid w:val="00516ED5"/>
    <w:rsid w:val="005175AC"/>
    <w:rsid w:val="00517B4F"/>
    <w:rsid w:val="005202E0"/>
    <w:rsid w:val="00520B17"/>
    <w:rsid w:val="00520DAE"/>
    <w:rsid w:val="00520E95"/>
    <w:rsid w:val="00521765"/>
    <w:rsid w:val="00521DE4"/>
    <w:rsid w:val="00521E46"/>
    <w:rsid w:val="005225C5"/>
    <w:rsid w:val="00523579"/>
    <w:rsid w:val="00523A15"/>
    <w:rsid w:val="005240BA"/>
    <w:rsid w:val="0052442E"/>
    <w:rsid w:val="00524828"/>
    <w:rsid w:val="00524B6F"/>
    <w:rsid w:val="00525881"/>
    <w:rsid w:val="00525F21"/>
    <w:rsid w:val="0053012D"/>
    <w:rsid w:val="0053081B"/>
    <w:rsid w:val="00530A38"/>
    <w:rsid w:val="00531036"/>
    <w:rsid w:val="005312E2"/>
    <w:rsid w:val="00531711"/>
    <w:rsid w:val="00532DB0"/>
    <w:rsid w:val="005331A3"/>
    <w:rsid w:val="005331AE"/>
    <w:rsid w:val="005332DF"/>
    <w:rsid w:val="005338F4"/>
    <w:rsid w:val="00533BE1"/>
    <w:rsid w:val="0053451D"/>
    <w:rsid w:val="005351EA"/>
    <w:rsid w:val="005359EE"/>
    <w:rsid w:val="00537D80"/>
    <w:rsid w:val="00537E3B"/>
    <w:rsid w:val="00540633"/>
    <w:rsid w:val="00540E00"/>
    <w:rsid w:val="00540EAC"/>
    <w:rsid w:val="00540F91"/>
    <w:rsid w:val="0054111F"/>
    <w:rsid w:val="00541902"/>
    <w:rsid w:val="00541C79"/>
    <w:rsid w:val="005425B9"/>
    <w:rsid w:val="0054314C"/>
    <w:rsid w:val="0054463A"/>
    <w:rsid w:val="005449E8"/>
    <w:rsid w:val="00544A4B"/>
    <w:rsid w:val="00545D94"/>
    <w:rsid w:val="0054602C"/>
    <w:rsid w:val="0054619C"/>
    <w:rsid w:val="005501E9"/>
    <w:rsid w:val="00550B52"/>
    <w:rsid w:val="00550BAB"/>
    <w:rsid w:val="00552BD1"/>
    <w:rsid w:val="00553D69"/>
    <w:rsid w:val="00554AA8"/>
    <w:rsid w:val="005555C4"/>
    <w:rsid w:val="00556DED"/>
    <w:rsid w:val="00557E12"/>
    <w:rsid w:val="005604BD"/>
    <w:rsid w:val="00560E1E"/>
    <w:rsid w:val="005614D0"/>
    <w:rsid w:val="005616C6"/>
    <w:rsid w:val="00561866"/>
    <w:rsid w:val="00563386"/>
    <w:rsid w:val="00563FEC"/>
    <w:rsid w:val="00564749"/>
    <w:rsid w:val="00564EEB"/>
    <w:rsid w:val="0056505F"/>
    <w:rsid w:val="00565E74"/>
    <w:rsid w:val="0056616B"/>
    <w:rsid w:val="005661DB"/>
    <w:rsid w:val="005663C1"/>
    <w:rsid w:val="00567590"/>
    <w:rsid w:val="005677A3"/>
    <w:rsid w:val="0056790D"/>
    <w:rsid w:val="0057096C"/>
    <w:rsid w:val="00571985"/>
    <w:rsid w:val="00571F9A"/>
    <w:rsid w:val="0057282D"/>
    <w:rsid w:val="00572F99"/>
    <w:rsid w:val="0057360D"/>
    <w:rsid w:val="0057407E"/>
    <w:rsid w:val="00574191"/>
    <w:rsid w:val="0057444E"/>
    <w:rsid w:val="005757DB"/>
    <w:rsid w:val="00575C7A"/>
    <w:rsid w:val="005773D0"/>
    <w:rsid w:val="00577A21"/>
    <w:rsid w:val="00577D2E"/>
    <w:rsid w:val="00577D66"/>
    <w:rsid w:val="00577F27"/>
    <w:rsid w:val="00577FA0"/>
    <w:rsid w:val="00580049"/>
    <w:rsid w:val="00580211"/>
    <w:rsid w:val="00580F8B"/>
    <w:rsid w:val="005814E9"/>
    <w:rsid w:val="0058171E"/>
    <w:rsid w:val="00581CFA"/>
    <w:rsid w:val="005820FA"/>
    <w:rsid w:val="00582A52"/>
    <w:rsid w:val="0058319B"/>
    <w:rsid w:val="00583248"/>
    <w:rsid w:val="00583C85"/>
    <w:rsid w:val="00584463"/>
    <w:rsid w:val="005848E9"/>
    <w:rsid w:val="00585B24"/>
    <w:rsid w:val="00585F2D"/>
    <w:rsid w:val="00586135"/>
    <w:rsid w:val="00587E2F"/>
    <w:rsid w:val="00591323"/>
    <w:rsid w:val="00591451"/>
    <w:rsid w:val="00591615"/>
    <w:rsid w:val="0059251B"/>
    <w:rsid w:val="0059288B"/>
    <w:rsid w:val="00594024"/>
    <w:rsid w:val="005961DB"/>
    <w:rsid w:val="005964B7"/>
    <w:rsid w:val="005972B7"/>
    <w:rsid w:val="00597536"/>
    <w:rsid w:val="00597B22"/>
    <w:rsid w:val="005A01A4"/>
    <w:rsid w:val="005A0C15"/>
    <w:rsid w:val="005A119E"/>
    <w:rsid w:val="005A13C0"/>
    <w:rsid w:val="005A1D55"/>
    <w:rsid w:val="005A2FCC"/>
    <w:rsid w:val="005A4347"/>
    <w:rsid w:val="005A5396"/>
    <w:rsid w:val="005A760C"/>
    <w:rsid w:val="005A78D0"/>
    <w:rsid w:val="005B043D"/>
    <w:rsid w:val="005B07E3"/>
    <w:rsid w:val="005B08E3"/>
    <w:rsid w:val="005B1A22"/>
    <w:rsid w:val="005B39B1"/>
    <w:rsid w:val="005B3F59"/>
    <w:rsid w:val="005B4131"/>
    <w:rsid w:val="005B5721"/>
    <w:rsid w:val="005B5D73"/>
    <w:rsid w:val="005B6859"/>
    <w:rsid w:val="005B7988"/>
    <w:rsid w:val="005B7B60"/>
    <w:rsid w:val="005C018B"/>
    <w:rsid w:val="005C051F"/>
    <w:rsid w:val="005C07C6"/>
    <w:rsid w:val="005C234D"/>
    <w:rsid w:val="005C37F2"/>
    <w:rsid w:val="005C4977"/>
    <w:rsid w:val="005C53CB"/>
    <w:rsid w:val="005C5CC3"/>
    <w:rsid w:val="005C5D40"/>
    <w:rsid w:val="005C6950"/>
    <w:rsid w:val="005D0532"/>
    <w:rsid w:val="005D082E"/>
    <w:rsid w:val="005D22E9"/>
    <w:rsid w:val="005D36BA"/>
    <w:rsid w:val="005D3D89"/>
    <w:rsid w:val="005D3EA6"/>
    <w:rsid w:val="005D479B"/>
    <w:rsid w:val="005D4B79"/>
    <w:rsid w:val="005D5846"/>
    <w:rsid w:val="005D68EB"/>
    <w:rsid w:val="005D7047"/>
    <w:rsid w:val="005D7E98"/>
    <w:rsid w:val="005E04BC"/>
    <w:rsid w:val="005E0A80"/>
    <w:rsid w:val="005E232C"/>
    <w:rsid w:val="005E3145"/>
    <w:rsid w:val="005E35DA"/>
    <w:rsid w:val="005E36D0"/>
    <w:rsid w:val="005E3858"/>
    <w:rsid w:val="005E38F8"/>
    <w:rsid w:val="005E3964"/>
    <w:rsid w:val="005E4B15"/>
    <w:rsid w:val="005E6CD6"/>
    <w:rsid w:val="005E6F2A"/>
    <w:rsid w:val="005E75C9"/>
    <w:rsid w:val="005E7E5B"/>
    <w:rsid w:val="005F007F"/>
    <w:rsid w:val="005F0B4B"/>
    <w:rsid w:val="005F0C30"/>
    <w:rsid w:val="005F16EF"/>
    <w:rsid w:val="005F21BE"/>
    <w:rsid w:val="005F229A"/>
    <w:rsid w:val="005F232F"/>
    <w:rsid w:val="005F3136"/>
    <w:rsid w:val="005F446D"/>
    <w:rsid w:val="005F4632"/>
    <w:rsid w:val="005F4CD5"/>
    <w:rsid w:val="005F4FD1"/>
    <w:rsid w:val="005F61FF"/>
    <w:rsid w:val="005F6B89"/>
    <w:rsid w:val="005F6FA5"/>
    <w:rsid w:val="005F7336"/>
    <w:rsid w:val="005F7CA8"/>
    <w:rsid w:val="006002D7"/>
    <w:rsid w:val="006003B5"/>
    <w:rsid w:val="006008F5"/>
    <w:rsid w:val="0060221B"/>
    <w:rsid w:val="0060231F"/>
    <w:rsid w:val="00602692"/>
    <w:rsid w:val="00602D75"/>
    <w:rsid w:val="006034D2"/>
    <w:rsid w:val="00604251"/>
    <w:rsid w:val="0060575E"/>
    <w:rsid w:val="00607492"/>
    <w:rsid w:val="00607724"/>
    <w:rsid w:val="00607749"/>
    <w:rsid w:val="00607A03"/>
    <w:rsid w:val="006103AF"/>
    <w:rsid w:val="006118B6"/>
    <w:rsid w:val="0061220E"/>
    <w:rsid w:val="00613CC2"/>
    <w:rsid w:val="00614127"/>
    <w:rsid w:val="00614923"/>
    <w:rsid w:val="006155A9"/>
    <w:rsid w:val="00615773"/>
    <w:rsid w:val="00615C26"/>
    <w:rsid w:val="00616394"/>
    <w:rsid w:val="0061669B"/>
    <w:rsid w:val="00616AAF"/>
    <w:rsid w:val="00616EE3"/>
    <w:rsid w:val="00616EE9"/>
    <w:rsid w:val="00617062"/>
    <w:rsid w:val="00617508"/>
    <w:rsid w:val="00617E61"/>
    <w:rsid w:val="0062001F"/>
    <w:rsid w:val="0062226C"/>
    <w:rsid w:val="006230A0"/>
    <w:rsid w:val="006231D6"/>
    <w:rsid w:val="006239AC"/>
    <w:rsid w:val="00626028"/>
    <w:rsid w:val="00626D21"/>
    <w:rsid w:val="0062742C"/>
    <w:rsid w:val="00627B3E"/>
    <w:rsid w:val="006304C5"/>
    <w:rsid w:val="00630833"/>
    <w:rsid w:val="0063140F"/>
    <w:rsid w:val="006327E4"/>
    <w:rsid w:val="006328E2"/>
    <w:rsid w:val="00632C64"/>
    <w:rsid w:val="00633240"/>
    <w:rsid w:val="00633FD5"/>
    <w:rsid w:val="0063410B"/>
    <w:rsid w:val="00635521"/>
    <w:rsid w:val="0063610B"/>
    <w:rsid w:val="006367A6"/>
    <w:rsid w:val="006368A3"/>
    <w:rsid w:val="00636904"/>
    <w:rsid w:val="00636F0C"/>
    <w:rsid w:val="006370D4"/>
    <w:rsid w:val="006377C9"/>
    <w:rsid w:val="00637D4D"/>
    <w:rsid w:val="0064083B"/>
    <w:rsid w:val="006416B8"/>
    <w:rsid w:val="00641DA0"/>
    <w:rsid w:val="00641F40"/>
    <w:rsid w:val="006428E8"/>
    <w:rsid w:val="00643765"/>
    <w:rsid w:val="00643D81"/>
    <w:rsid w:val="00644071"/>
    <w:rsid w:val="00644368"/>
    <w:rsid w:val="006443F6"/>
    <w:rsid w:val="00644CFC"/>
    <w:rsid w:val="006454AE"/>
    <w:rsid w:val="00646609"/>
    <w:rsid w:val="006524EB"/>
    <w:rsid w:val="00652935"/>
    <w:rsid w:val="00652C1D"/>
    <w:rsid w:val="00653CEC"/>
    <w:rsid w:val="006547F7"/>
    <w:rsid w:val="00654A30"/>
    <w:rsid w:val="0065552B"/>
    <w:rsid w:val="00656026"/>
    <w:rsid w:val="006560B7"/>
    <w:rsid w:val="006560F2"/>
    <w:rsid w:val="0065657C"/>
    <w:rsid w:val="00656D08"/>
    <w:rsid w:val="006571EB"/>
    <w:rsid w:val="00657228"/>
    <w:rsid w:val="00657C4F"/>
    <w:rsid w:val="00657E6E"/>
    <w:rsid w:val="0066030D"/>
    <w:rsid w:val="00660EA5"/>
    <w:rsid w:val="00661591"/>
    <w:rsid w:val="00661FD0"/>
    <w:rsid w:val="00663E92"/>
    <w:rsid w:val="006645EB"/>
    <w:rsid w:val="00665AD6"/>
    <w:rsid w:val="006669F1"/>
    <w:rsid w:val="00667D5D"/>
    <w:rsid w:val="00667EDF"/>
    <w:rsid w:val="006708A0"/>
    <w:rsid w:val="00670B3D"/>
    <w:rsid w:val="006719CB"/>
    <w:rsid w:val="0067200F"/>
    <w:rsid w:val="00672F51"/>
    <w:rsid w:val="0067389E"/>
    <w:rsid w:val="006743CE"/>
    <w:rsid w:val="00674A88"/>
    <w:rsid w:val="00675922"/>
    <w:rsid w:val="00675DE1"/>
    <w:rsid w:val="006761E1"/>
    <w:rsid w:val="0067647E"/>
    <w:rsid w:val="00676A6E"/>
    <w:rsid w:val="00676E22"/>
    <w:rsid w:val="00676F68"/>
    <w:rsid w:val="0067769F"/>
    <w:rsid w:val="006804CE"/>
    <w:rsid w:val="006809B3"/>
    <w:rsid w:val="00680DD9"/>
    <w:rsid w:val="00681600"/>
    <w:rsid w:val="0068212A"/>
    <w:rsid w:val="00682C06"/>
    <w:rsid w:val="00682FA4"/>
    <w:rsid w:val="0068431D"/>
    <w:rsid w:val="0068456E"/>
    <w:rsid w:val="006846D0"/>
    <w:rsid w:val="0068484A"/>
    <w:rsid w:val="0068502E"/>
    <w:rsid w:val="0068536B"/>
    <w:rsid w:val="00685765"/>
    <w:rsid w:val="0068628C"/>
    <w:rsid w:val="006868B2"/>
    <w:rsid w:val="00686E6D"/>
    <w:rsid w:val="006928E4"/>
    <w:rsid w:val="00692A30"/>
    <w:rsid w:val="00692AFF"/>
    <w:rsid w:val="00693E75"/>
    <w:rsid w:val="006949AA"/>
    <w:rsid w:val="0069693D"/>
    <w:rsid w:val="006970E7"/>
    <w:rsid w:val="00697FC4"/>
    <w:rsid w:val="006A20D9"/>
    <w:rsid w:val="006A3228"/>
    <w:rsid w:val="006A4E0A"/>
    <w:rsid w:val="006A5322"/>
    <w:rsid w:val="006A60DF"/>
    <w:rsid w:val="006A6503"/>
    <w:rsid w:val="006A6E68"/>
    <w:rsid w:val="006B0B09"/>
    <w:rsid w:val="006B0EE5"/>
    <w:rsid w:val="006B28A7"/>
    <w:rsid w:val="006B2F39"/>
    <w:rsid w:val="006B37AF"/>
    <w:rsid w:val="006B5A48"/>
    <w:rsid w:val="006B5CF8"/>
    <w:rsid w:val="006B6285"/>
    <w:rsid w:val="006B68B8"/>
    <w:rsid w:val="006C0916"/>
    <w:rsid w:val="006C09E2"/>
    <w:rsid w:val="006C0C20"/>
    <w:rsid w:val="006C13DA"/>
    <w:rsid w:val="006C1FD3"/>
    <w:rsid w:val="006C22B0"/>
    <w:rsid w:val="006C323D"/>
    <w:rsid w:val="006C3417"/>
    <w:rsid w:val="006C3856"/>
    <w:rsid w:val="006C412B"/>
    <w:rsid w:val="006C4790"/>
    <w:rsid w:val="006C4DEE"/>
    <w:rsid w:val="006C5897"/>
    <w:rsid w:val="006C5AD5"/>
    <w:rsid w:val="006C5EFB"/>
    <w:rsid w:val="006C5F66"/>
    <w:rsid w:val="006C7FF1"/>
    <w:rsid w:val="006D03C7"/>
    <w:rsid w:val="006D0778"/>
    <w:rsid w:val="006D07EC"/>
    <w:rsid w:val="006D42E0"/>
    <w:rsid w:val="006D4DA8"/>
    <w:rsid w:val="006D58F2"/>
    <w:rsid w:val="006D6A87"/>
    <w:rsid w:val="006D7907"/>
    <w:rsid w:val="006D7E9F"/>
    <w:rsid w:val="006E01DA"/>
    <w:rsid w:val="006E1CFC"/>
    <w:rsid w:val="006E1DA4"/>
    <w:rsid w:val="006E2FCF"/>
    <w:rsid w:val="006E3053"/>
    <w:rsid w:val="006E3DE4"/>
    <w:rsid w:val="006E4798"/>
    <w:rsid w:val="006E6736"/>
    <w:rsid w:val="006E68D6"/>
    <w:rsid w:val="006E6ABE"/>
    <w:rsid w:val="006E7E60"/>
    <w:rsid w:val="006EAB29"/>
    <w:rsid w:val="006F0245"/>
    <w:rsid w:val="006F0772"/>
    <w:rsid w:val="006F3346"/>
    <w:rsid w:val="006F3F59"/>
    <w:rsid w:val="006F598A"/>
    <w:rsid w:val="006F59A0"/>
    <w:rsid w:val="006F5B62"/>
    <w:rsid w:val="006F6140"/>
    <w:rsid w:val="006F654C"/>
    <w:rsid w:val="006F6809"/>
    <w:rsid w:val="006F7CFB"/>
    <w:rsid w:val="007008E6"/>
    <w:rsid w:val="007012EC"/>
    <w:rsid w:val="0070170E"/>
    <w:rsid w:val="00701B77"/>
    <w:rsid w:val="00701F50"/>
    <w:rsid w:val="00702127"/>
    <w:rsid w:val="00702B46"/>
    <w:rsid w:val="0070312A"/>
    <w:rsid w:val="00704E20"/>
    <w:rsid w:val="00705310"/>
    <w:rsid w:val="007063C1"/>
    <w:rsid w:val="0070658F"/>
    <w:rsid w:val="0070692D"/>
    <w:rsid w:val="00707177"/>
    <w:rsid w:val="007079DA"/>
    <w:rsid w:val="00711493"/>
    <w:rsid w:val="00712032"/>
    <w:rsid w:val="0071323D"/>
    <w:rsid w:val="0071359B"/>
    <w:rsid w:val="0071480B"/>
    <w:rsid w:val="00714835"/>
    <w:rsid w:val="00715236"/>
    <w:rsid w:val="00715913"/>
    <w:rsid w:val="0071594F"/>
    <w:rsid w:val="00715B90"/>
    <w:rsid w:val="00715BA0"/>
    <w:rsid w:val="00716C05"/>
    <w:rsid w:val="007175AC"/>
    <w:rsid w:val="0072294F"/>
    <w:rsid w:val="00722E01"/>
    <w:rsid w:val="00723CAE"/>
    <w:rsid w:val="00725F9B"/>
    <w:rsid w:val="00726079"/>
    <w:rsid w:val="007260E1"/>
    <w:rsid w:val="0072636E"/>
    <w:rsid w:val="00726F7F"/>
    <w:rsid w:val="00727691"/>
    <w:rsid w:val="00727C4C"/>
    <w:rsid w:val="0073048B"/>
    <w:rsid w:val="0073110D"/>
    <w:rsid w:val="007315AD"/>
    <w:rsid w:val="007322B6"/>
    <w:rsid w:val="007331CC"/>
    <w:rsid w:val="0073320F"/>
    <w:rsid w:val="00734EF9"/>
    <w:rsid w:val="00736480"/>
    <w:rsid w:val="0073664A"/>
    <w:rsid w:val="00737BC7"/>
    <w:rsid w:val="007414C8"/>
    <w:rsid w:val="00741B90"/>
    <w:rsid w:val="00742146"/>
    <w:rsid w:val="00742525"/>
    <w:rsid w:val="00742D74"/>
    <w:rsid w:val="007445E3"/>
    <w:rsid w:val="0074502B"/>
    <w:rsid w:val="00746C20"/>
    <w:rsid w:val="00746FA2"/>
    <w:rsid w:val="00750465"/>
    <w:rsid w:val="00751293"/>
    <w:rsid w:val="00751406"/>
    <w:rsid w:val="00751802"/>
    <w:rsid w:val="0075196C"/>
    <w:rsid w:val="007523EA"/>
    <w:rsid w:val="00752A8B"/>
    <w:rsid w:val="007532F2"/>
    <w:rsid w:val="0075338A"/>
    <w:rsid w:val="00755874"/>
    <w:rsid w:val="00755931"/>
    <w:rsid w:val="00757674"/>
    <w:rsid w:val="00757AEE"/>
    <w:rsid w:val="0076004B"/>
    <w:rsid w:val="00760213"/>
    <w:rsid w:val="007606F2"/>
    <w:rsid w:val="00761018"/>
    <w:rsid w:val="00762B47"/>
    <w:rsid w:val="00763374"/>
    <w:rsid w:val="00763AC5"/>
    <w:rsid w:val="00763E03"/>
    <w:rsid w:val="007641F6"/>
    <w:rsid w:val="007651ED"/>
    <w:rsid w:val="00765F34"/>
    <w:rsid w:val="007666A3"/>
    <w:rsid w:val="00767888"/>
    <w:rsid w:val="0077006F"/>
    <w:rsid w:val="00773742"/>
    <w:rsid w:val="007742A4"/>
    <w:rsid w:val="0077430B"/>
    <w:rsid w:val="00774FA5"/>
    <w:rsid w:val="00775C0E"/>
    <w:rsid w:val="00775CB6"/>
    <w:rsid w:val="00775E77"/>
    <w:rsid w:val="00776621"/>
    <w:rsid w:val="00777312"/>
    <w:rsid w:val="007773C1"/>
    <w:rsid w:val="00777ABB"/>
    <w:rsid w:val="00780EC5"/>
    <w:rsid w:val="00781032"/>
    <w:rsid w:val="007818F5"/>
    <w:rsid w:val="00782B72"/>
    <w:rsid w:val="00785AD7"/>
    <w:rsid w:val="00786F74"/>
    <w:rsid w:val="00792CFC"/>
    <w:rsid w:val="00792D34"/>
    <w:rsid w:val="00792D3B"/>
    <w:rsid w:val="00792D8F"/>
    <w:rsid w:val="00792DC6"/>
    <w:rsid w:val="00793CBB"/>
    <w:rsid w:val="00795E9F"/>
    <w:rsid w:val="00796765"/>
    <w:rsid w:val="007A0CAE"/>
    <w:rsid w:val="007A0E8B"/>
    <w:rsid w:val="007A13B7"/>
    <w:rsid w:val="007A181F"/>
    <w:rsid w:val="007A1AE5"/>
    <w:rsid w:val="007A258D"/>
    <w:rsid w:val="007A2BB6"/>
    <w:rsid w:val="007A48B1"/>
    <w:rsid w:val="007A576D"/>
    <w:rsid w:val="007A748B"/>
    <w:rsid w:val="007A7819"/>
    <w:rsid w:val="007A79CB"/>
    <w:rsid w:val="007A7D93"/>
    <w:rsid w:val="007B0628"/>
    <w:rsid w:val="007B0AD8"/>
    <w:rsid w:val="007B0BB7"/>
    <w:rsid w:val="007B1626"/>
    <w:rsid w:val="007B1C88"/>
    <w:rsid w:val="007B2ACF"/>
    <w:rsid w:val="007B3B15"/>
    <w:rsid w:val="007B3B96"/>
    <w:rsid w:val="007B4FA4"/>
    <w:rsid w:val="007B529D"/>
    <w:rsid w:val="007B5843"/>
    <w:rsid w:val="007B5CB8"/>
    <w:rsid w:val="007B62B9"/>
    <w:rsid w:val="007B656D"/>
    <w:rsid w:val="007B774D"/>
    <w:rsid w:val="007B7A4D"/>
    <w:rsid w:val="007B7C24"/>
    <w:rsid w:val="007B7FD3"/>
    <w:rsid w:val="007C00E5"/>
    <w:rsid w:val="007C167C"/>
    <w:rsid w:val="007C17D4"/>
    <w:rsid w:val="007C2FCF"/>
    <w:rsid w:val="007C3346"/>
    <w:rsid w:val="007C3F3A"/>
    <w:rsid w:val="007C3F50"/>
    <w:rsid w:val="007C61FE"/>
    <w:rsid w:val="007C6AF7"/>
    <w:rsid w:val="007C706A"/>
    <w:rsid w:val="007C7F0B"/>
    <w:rsid w:val="007D0640"/>
    <w:rsid w:val="007D085F"/>
    <w:rsid w:val="007D193F"/>
    <w:rsid w:val="007D1E8F"/>
    <w:rsid w:val="007D29C1"/>
    <w:rsid w:val="007D3D73"/>
    <w:rsid w:val="007D44DF"/>
    <w:rsid w:val="007D4DA3"/>
    <w:rsid w:val="007D5005"/>
    <w:rsid w:val="007D5239"/>
    <w:rsid w:val="007D5F3A"/>
    <w:rsid w:val="007D724D"/>
    <w:rsid w:val="007D72EC"/>
    <w:rsid w:val="007D7643"/>
    <w:rsid w:val="007D77D5"/>
    <w:rsid w:val="007D7CD8"/>
    <w:rsid w:val="007D7CE9"/>
    <w:rsid w:val="007E0DC6"/>
    <w:rsid w:val="007E1178"/>
    <w:rsid w:val="007E119C"/>
    <w:rsid w:val="007E16E9"/>
    <w:rsid w:val="007E2FB8"/>
    <w:rsid w:val="007E3446"/>
    <w:rsid w:val="007E3B9B"/>
    <w:rsid w:val="007E483F"/>
    <w:rsid w:val="007E554B"/>
    <w:rsid w:val="007E5D2E"/>
    <w:rsid w:val="007F0DE4"/>
    <w:rsid w:val="007F0EF3"/>
    <w:rsid w:val="007F147E"/>
    <w:rsid w:val="007F1BFA"/>
    <w:rsid w:val="007F1E46"/>
    <w:rsid w:val="007F3C73"/>
    <w:rsid w:val="007F3F22"/>
    <w:rsid w:val="007F41D4"/>
    <w:rsid w:val="007F43A5"/>
    <w:rsid w:val="007F44FE"/>
    <w:rsid w:val="007F61E2"/>
    <w:rsid w:val="008004CE"/>
    <w:rsid w:val="008005D1"/>
    <w:rsid w:val="00800A3A"/>
    <w:rsid w:val="00800BA5"/>
    <w:rsid w:val="00800D0D"/>
    <w:rsid w:val="00801A1A"/>
    <w:rsid w:val="00802781"/>
    <w:rsid w:val="0080290C"/>
    <w:rsid w:val="0080299E"/>
    <w:rsid w:val="00803ADE"/>
    <w:rsid w:val="00803E51"/>
    <w:rsid w:val="00804CA9"/>
    <w:rsid w:val="008055AC"/>
    <w:rsid w:val="008061FF"/>
    <w:rsid w:val="00806D25"/>
    <w:rsid w:val="008108C0"/>
    <w:rsid w:val="00810C07"/>
    <w:rsid w:val="00810DFF"/>
    <w:rsid w:val="00811E82"/>
    <w:rsid w:val="00812BE4"/>
    <w:rsid w:val="00812E6F"/>
    <w:rsid w:val="00812F4D"/>
    <w:rsid w:val="0081374A"/>
    <w:rsid w:val="0081522A"/>
    <w:rsid w:val="0081590C"/>
    <w:rsid w:val="008221E6"/>
    <w:rsid w:val="00822722"/>
    <w:rsid w:val="00822BB4"/>
    <w:rsid w:val="00825733"/>
    <w:rsid w:val="00826436"/>
    <w:rsid w:val="00826626"/>
    <w:rsid w:val="00826BDF"/>
    <w:rsid w:val="00827114"/>
    <w:rsid w:val="00827263"/>
    <w:rsid w:val="00827281"/>
    <w:rsid w:val="00827591"/>
    <w:rsid w:val="008305DA"/>
    <w:rsid w:val="0083068B"/>
    <w:rsid w:val="00830A59"/>
    <w:rsid w:val="00830B76"/>
    <w:rsid w:val="008318E7"/>
    <w:rsid w:val="00831CB2"/>
    <w:rsid w:val="0083271B"/>
    <w:rsid w:val="008328B9"/>
    <w:rsid w:val="008329E8"/>
    <w:rsid w:val="008338E7"/>
    <w:rsid w:val="008339AC"/>
    <w:rsid w:val="00833C69"/>
    <w:rsid w:val="00833FCD"/>
    <w:rsid w:val="008345E9"/>
    <w:rsid w:val="008349A9"/>
    <w:rsid w:val="008355CA"/>
    <w:rsid w:val="008357AF"/>
    <w:rsid w:val="00836E5F"/>
    <w:rsid w:val="008370AA"/>
    <w:rsid w:val="008379BF"/>
    <w:rsid w:val="00841358"/>
    <w:rsid w:val="00842F1A"/>
    <w:rsid w:val="00843275"/>
    <w:rsid w:val="00843963"/>
    <w:rsid w:val="00843F8D"/>
    <w:rsid w:val="00844CD1"/>
    <w:rsid w:val="0084588E"/>
    <w:rsid w:val="00845A7B"/>
    <w:rsid w:val="0084683C"/>
    <w:rsid w:val="008469C2"/>
    <w:rsid w:val="00846FAD"/>
    <w:rsid w:val="00847A59"/>
    <w:rsid w:val="0085022A"/>
    <w:rsid w:val="00850D00"/>
    <w:rsid w:val="00851A60"/>
    <w:rsid w:val="00851C5F"/>
    <w:rsid w:val="00852166"/>
    <w:rsid w:val="00852676"/>
    <w:rsid w:val="00853028"/>
    <w:rsid w:val="00853255"/>
    <w:rsid w:val="008532BE"/>
    <w:rsid w:val="008533D9"/>
    <w:rsid w:val="008535BF"/>
    <w:rsid w:val="00854030"/>
    <w:rsid w:val="00854910"/>
    <w:rsid w:val="008559AD"/>
    <w:rsid w:val="0085603B"/>
    <w:rsid w:val="00857535"/>
    <w:rsid w:val="00857845"/>
    <w:rsid w:val="00857C62"/>
    <w:rsid w:val="008625A7"/>
    <w:rsid w:val="008627D7"/>
    <w:rsid w:val="00862AA8"/>
    <w:rsid w:val="00863606"/>
    <w:rsid w:val="00863E16"/>
    <w:rsid w:val="008643CD"/>
    <w:rsid w:val="00864A0A"/>
    <w:rsid w:val="00864CF9"/>
    <w:rsid w:val="008654C1"/>
    <w:rsid w:val="00867190"/>
    <w:rsid w:val="00867856"/>
    <w:rsid w:val="00867DC2"/>
    <w:rsid w:val="00872198"/>
    <w:rsid w:val="00872DF6"/>
    <w:rsid w:val="00875415"/>
    <w:rsid w:val="0087546D"/>
    <w:rsid w:val="00875480"/>
    <w:rsid w:val="00875DFF"/>
    <w:rsid w:val="0087657B"/>
    <w:rsid w:val="00877DCE"/>
    <w:rsid w:val="00877EB6"/>
    <w:rsid w:val="008802DD"/>
    <w:rsid w:val="00880A1A"/>
    <w:rsid w:val="00880E61"/>
    <w:rsid w:val="00881EA7"/>
    <w:rsid w:val="00882249"/>
    <w:rsid w:val="0088251C"/>
    <w:rsid w:val="00883C8E"/>
    <w:rsid w:val="00884F29"/>
    <w:rsid w:val="00884FC9"/>
    <w:rsid w:val="00885C2A"/>
    <w:rsid w:val="008866B5"/>
    <w:rsid w:val="008867F0"/>
    <w:rsid w:val="0088692B"/>
    <w:rsid w:val="008876B6"/>
    <w:rsid w:val="008900B8"/>
    <w:rsid w:val="00890210"/>
    <w:rsid w:val="008902E0"/>
    <w:rsid w:val="0089050A"/>
    <w:rsid w:val="008908EB"/>
    <w:rsid w:val="00891C24"/>
    <w:rsid w:val="00891E99"/>
    <w:rsid w:val="008926FC"/>
    <w:rsid w:val="00892C1A"/>
    <w:rsid w:val="008950CB"/>
    <w:rsid w:val="008952E1"/>
    <w:rsid w:val="00896343"/>
    <w:rsid w:val="008965DE"/>
    <w:rsid w:val="008965E8"/>
    <w:rsid w:val="00896BCA"/>
    <w:rsid w:val="00897CFF"/>
    <w:rsid w:val="008A091B"/>
    <w:rsid w:val="008A24B8"/>
    <w:rsid w:val="008A2664"/>
    <w:rsid w:val="008A3A56"/>
    <w:rsid w:val="008A467D"/>
    <w:rsid w:val="008A4A04"/>
    <w:rsid w:val="008A7394"/>
    <w:rsid w:val="008B06AA"/>
    <w:rsid w:val="008B0C8C"/>
    <w:rsid w:val="008B0CE8"/>
    <w:rsid w:val="008B0F61"/>
    <w:rsid w:val="008B143D"/>
    <w:rsid w:val="008B1D20"/>
    <w:rsid w:val="008B2000"/>
    <w:rsid w:val="008B2661"/>
    <w:rsid w:val="008B32AB"/>
    <w:rsid w:val="008B366F"/>
    <w:rsid w:val="008B4FBC"/>
    <w:rsid w:val="008B6507"/>
    <w:rsid w:val="008B6DDD"/>
    <w:rsid w:val="008B7536"/>
    <w:rsid w:val="008C1242"/>
    <w:rsid w:val="008C18B4"/>
    <w:rsid w:val="008C1D8B"/>
    <w:rsid w:val="008C2290"/>
    <w:rsid w:val="008C253C"/>
    <w:rsid w:val="008C2A3B"/>
    <w:rsid w:val="008C2D2F"/>
    <w:rsid w:val="008C36F5"/>
    <w:rsid w:val="008C371E"/>
    <w:rsid w:val="008C46A1"/>
    <w:rsid w:val="008C46E3"/>
    <w:rsid w:val="008C4BEE"/>
    <w:rsid w:val="008C552C"/>
    <w:rsid w:val="008C5F28"/>
    <w:rsid w:val="008C6F32"/>
    <w:rsid w:val="008C7394"/>
    <w:rsid w:val="008C7E09"/>
    <w:rsid w:val="008D0536"/>
    <w:rsid w:val="008D1EC6"/>
    <w:rsid w:val="008D2821"/>
    <w:rsid w:val="008D48FE"/>
    <w:rsid w:val="008D5797"/>
    <w:rsid w:val="008D581C"/>
    <w:rsid w:val="008D595A"/>
    <w:rsid w:val="008D6912"/>
    <w:rsid w:val="008D7E74"/>
    <w:rsid w:val="008E179D"/>
    <w:rsid w:val="008E18AE"/>
    <w:rsid w:val="008E2006"/>
    <w:rsid w:val="008E2C6C"/>
    <w:rsid w:val="008E2D1F"/>
    <w:rsid w:val="008E524D"/>
    <w:rsid w:val="008E52F8"/>
    <w:rsid w:val="008E6200"/>
    <w:rsid w:val="008F08D8"/>
    <w:rsid w:val="008F0A86"/>
    <w:rsid w:val="008F0F23"/>
    <w:rsid w:val="008F135E"/>
    <w:rsid w:val="008F1652"/>
    <w:rsid w:val="008F244E"/>
    <w:rsid w:val="008F2492"/>
    <w:rsid w:val="008F2554"/>
    <w:rsid w:val="008F258A"/>
    <w:rsid w:val="008F2F8F"/>
    <w:rsid w:val="008F3756"/>
    <w:rsid w:val="008F4017"/>
    <w:rsid w:val="008F4FAC"/>
    <w:rsid w:val="008F64C5"/>
    <w:rsid w:val="008F6B21"/>
    <w:rsid w:val="008F7A47"/>
    <w:rsid w:val="009006D2"/>
    <w:rsid w:val="009009C3"/>
    <w:rsid w:val="0090145F"/>
    <w:rsid w:val="009024A8"/>
    <w:rsid w:val="0090282C"/>
    <w:rsid w:val="00904CAC"/>
    <w:rsid w:val="00905548"/>
    <w:rsid w:val="0090606A"/>
    <w:rsid w:val="00906F7B"/>
    <w:rsid w:val="00907183"/>
    <w:rsid w:val="009078DF"/>
    <w:rsid w:val="009107D7"/>
    <w:rsid w:val="00911188"/>
    <w:rsid w:val="00911A86"/>
    <w:rsid w:val="00911ACC"/>
    <w:rsid w:val="00912432"/>
    <w:rsid w:val="00912759"/>
    <w:rsid w:val="009127BF"/>
    <w:rsid w:val="0091323C"/>
    <w:rsid w:val="009133FC"/>
    <w:rsid w:val="0091358C"/>
    <w:rsid w:val="00913794"/>
    <w:rsid w:val="00913A2B"/>
    <w:rsid w:val="0091516B"/>
    <w:rsid w:val="0091595C"/>
    <w:rsid w:val="00915B7F"/>
    <w:rsid w:val="00915F57"/>
    <w:rsid w:val="00916478"/>
    <w:rsid w:val="00916533"/>
    <w:rsid w:val="00917178"/>
    <w:rsid w:val="00917351"/>
    <w:rsid w:val="00917855"/>
    <w:rsid w:val="0091AFFC"/>
    <w:rsid w:val="009206E8"/>
    <w:rsid w:val="009207CE"/>
    <w:rsid w:val="00921E9C"/>
    <w:rsid w:val="0092247D"/>
    <w:rsid w:val="00923108"/>
    <w:rsid w:val="009235E8"/>
    <w:rsid w:val="0092379B"/>
    <w:rsid w:val="00925BA6"/>
    <w:rsid w:val="0092643F"/>
    <w:rsid w:val="0092647A"/>
    <w:rsid w:val="00926A5A"/>
    <w:rsid w:val="00926D51"/>
    <w:rsid w:val="00926E89"/>
    <w:rsid w:val="00931222"/>
    <w:rsid w:val="009314E5"/>
    <w:rsid w:val="00931DFD"/>
    <w:rsid w:val="00931EF8"/>
    <w:rsid w:val="00931F50"/>
    <w:rsid w:val="00932FC3"/>
    <w:rsid w:val="00933208"/>
    <w:rsid w:val="00935963"/>
    <w:rsid w:val="00935B3A"/>
    <w:rsid w:val="0093692F"/>
    <w:rsid w:val="00936CBA"/>
    <w:rsid w:val="009378F3"/>
    <w:rsid w:val="00937E73"/>
    <w:rsid w:val="00937FA4"/>
    <w:rsid w:val="00941245"/>
    <w:rsid w:val="00941608"/>
    <w:rsid w:val="0094290A"/>
    <w:rsid w:val="009446FE"/>
    <w:rsid w:val="00944AAF"/>
    <w:rsid w:val="009456A6"/>
    <w:rsid w:val="00945987"/>
    <w:rsid w:val="009459CF"/>
    <w:rsid w:val="009459FA"/>
    <w:rsid w:val="0094632E"/>
    <w:rsid w:val="009465A8"/>
    <w:rsid w:val="00946D1E"/>
    <w:rsid w:val="009478F2"/>
    <w:rsid w:val="00955C51"/>
    <w:rsid w:val="009570D7"/>
    <w:rsid w:val="009573E2"/>
    <w:rsid w:val="00957750"/>
    <w:rsid w:val="00957CDF"/>
    <w:rsid w:val="00957F5D"/>
    <w:rsid w:val="0096087C"/>
    <w:rsid w:val="0096090E"/>
    <w:rsid w:val="0096252A"/>
    <w:rsid w:val="00962981"/>
    <w:rsid w:val="00962FEF"/>
    <w:rsid w:val="00964439"/>
    <w:rsid w:val="00964744"/>
    <w:rsid w:val="00964D87"/>
    <w:rsid w:val="00964DD1"/>
    <w:rsid w:val="009652A2"/>
    <w:rsid w:val="00965857"/>
    <w:rsid w:val="00965C5F"/>
    <w:rsid w:val="009660E2"/>
    <w:rsid w:val="00966579"/>
    <w:rsid w:val="009670DA"/>
    <w:rsid w:val="00967150"/>
    <w:rsid w:val="009673AE"/>
    <w:rsid w:val="0096798E"/>
    <w:rsid w:val="00967B8E"/>
    <w:rsid w:val="009706E2"/>
    <w:rsid w:val="00970F24"/>
    <w:rsid w:val="00970FAB"/>
    <w:rsid w:val="009728E7"/>
    <w:rsid w:val="00973730"/>
    <w:rsid w:val="009739F1"/>
    <w:rsid w:val="009751C3"/>
    <w:rsid w:val="00975307"/>
    <w:rsid w:val="009753B1"/>
    <w:rsid w:val="0098045D"/>
    <w:rsid w:val="00980624"/>
    <w:rsid w:val="00980896"/>
    <w:rsid w:val="00980F17"/>
    <w:rsid w:val="00981016"/>
    <w:rsid w:val="009816F1"/>
    <w:rsid w:val="009817BC"/>
    <w:rsid w:val="00981C70"/>
    <w:rsid w:val="009828A4"/>
    <w:rsid w:val="0098379B"/>
    <w:rsid w:val="00984665"/>
    <w:rsid w:val="00984857"/>
    <w:rsid w:val="00984F8B"/>
    <w:rsid w:val="00985211"/>
    <w:rsid w:val="00985BDD"/>
    <w:rsid w:val="00985D4F"/>
    <w:rsid w:val="00985F19"/>
    <w:rsid w:val="00987657"/>
    <w:rsid w:val="009877F0"/>
    <w:rsid w:val="009909AC"/>
    <w:rsid w:val="00992041"/>
    <w:rsid w:val="00992848"/>
    <w:rsid w:val="009930B9"/>
    <w:rsid w:val="009932F0"/>
    <w:rsid w:val="00993A99"/>
    <w:rsid w:val="009944AB"/>
    <w:rsid w:val="009952F3"/>
    <w:rsid w:val="00995341"/>
    <w:rsid w:val="00996E02"/>
    <w:rsid w:val="00997192"/>
    <w:rsid w:val="009A1E0D"/>
    <w:rsid w:val="009A279D"/>
    <w:rsid w:val="009A377D"/>
    <w:rsid w:val="009A4591"/>
    <w:rsid w:val="009A665C"/>
    <w:rsid w:val="009A7167"/>
    <w:rsid w:val="009A7340"/>
    <w:rsid w:val="009B12C2"/>
    <w:rsid w:val="009B17D5"/>
    <w:rsid w:val="009B1DDD"/>
    <w:rsid w:val="009B1DEB"/>
    <w:rsid w:val="009B22B3"/>
    <w:rsid w:val="009B2886"/>
    <w:rsid w:val="009B2BFB"/>
    <w:rsid w:val="009B2F4A"/>
    <w:rsid w:val="009B38DD"/>
    <w:rsid w:val="009B49EF"/>
    <w:rsid w:val="009B6A60"/>
    <w:rsid w:val="009B6CA6"/>
    <w:rsid w:val="009C0290"/>
    <w:rsid w:val="009C0B6A"/>
    <w:rsid w:val="009C106B"/>
    <w:rsid w:val="009C1918"/>
    <w:rsid w:val="009C2178"/>
    <w:rsid w:val="009C24C3"/>
    <w:rsid w:val="009C44E2"/>
    <w:rsid w:val="009C4528"/>
    <w:rsid w:val="009C73C2"/>
    <w:rsid w:val="009C7B39"/>
    <w:rsid w:val="009C7FE0"/>
    <w:rsid w:val="009D0B24"/>
    <w:rsid w:val="009D1930"/>
    <w:rsid w:val="009D194F"/>
    <w:rsid w:val="009D3A8D"/>
    <w:rsid w:val="009D44D3"/>
    <w:rsid w:val="009D4788"/>
    <w:rsid w:val="009D47D7"/>
    <w:rsid w:val="009D4D36"/>
    <w:rsid w:val="009D518D"/>
    <w:rsid w:val="009D5421"/>
    <w:rsid w:val="009D5CE5"/>
    <w:rsid w:val="009D63EB"/>
    <w:rsid w:val="009D7167"/>
    <w:rsid w:val="009D7A29"/>
    <w:rsid w:val="009DCD5A"/>
    <w:rsid w:val="009E024D"/>
    <w:rsid w:val="009E0F30"/>
    <w:rsid w:val="009E134C"/>
    <w:rsid w:val="009E2220"/>
    <w:rsid w:val="009E2821"/>
    <w:rsid w:val="009E3D6F"/>
    <w:rsid w:val="009E4B98"/>
    <w:rsid w:val="009E4BBC"/>
    <w:rsid w:val="009E4EBD"/>
    <w:rsid w:val="009E5400"/>
    <w:rsid w:val="009E55FA"/>
    <w:rsid w:val="009E6B14"/>
    <w:rsid w:val="009E755A"/>
    <w:rsid w:val="009E79D0"/>
    <w:rsid w:val="009F02B8"/>
    <w:rsid w:val="009F07E6"/>
    <w:rsid w:val="009F0D68"/>
    <w:rsid w:val="009F0DBA"/>
    <w:rsid w:val="009F18A0"/>
    <w:rsid w:val="009F1CA5"/>
    <w:rsid w:val="009F1F92"/>
    <w:rsid w:val="009F2B89"/>
    <w:rsid w:val="009F2EC8"/>
    <w:rsid w:val="009F3938"/>
    <w:rsid w:val="009F40C2"/>
    <w:rsid w:val="009F4A31"/>
    <w:rsid w:val="009F4F11"/>
    <w:rsid w:val="009F50FD"/>
    <w:rsid w:val="009F5640"/>
    <w:rsid w:val="009F6AC5"/>
    <w:rsid w:val="009F7EB0"/>
    <w:rsid w:val="00A0195A"/>
    <w:rsid w:val="00A0230B"/>
    <w:rsid w:val="00A02BB0"/>
    <w:rsid w:val="00A0377B"/>
    <w:rsid w:val="00A042B3"/>
    <w:rsid w:val="00A06108"/>
    <w:rsid w:val="00A067ED"/>
    <w:rsid w:val="00A06C5C"/>
    <w:rsid w:val="00A10508"/>
    <w:rsid w:val="00A12FDA"/>
    <w:rsid w:val="00A130F6"/>
    <w:rsid w:val="00A13698"/>
    <w:rsid w:val="00A147F8"/>
    <w:rsid w:val="00A158C0"/>
    <w:rsid w:val="00A16A57"/>
    <w:rsid w:val="00A16C38"/>
    <w:rsid w:val="00A20420"/>
    <w:rsid w:val="00A209F3"/>
    <w:rsid w:val="00A21865"/>
    <w:rsid w:val="00A21F92"/>
    <w:rsid w:val="00A220FC"/>
    <w:rsid w:val="00A2216E"/>
    <w:rsid w:val="00A23139"/>
    <w:rsid w:val="00A238AC"/>
    <w:rsid w:val="00A238FC"/>
    <w:rsid w:val="00A23B29"/>
    <w:rsid w:val="00A24A32"/>
    <w:rsid w:val="00A2617D"/>
    <w:rsid w:val="00A261D6"/>
    <w:rsid w:val="00A266F6"/>
    <w:rsid w:val="00A277AD"/>
    <w:rsid w:val="00A30D5A"/>
    <w:rsid w:val="00A32B33"/>
    <w:rsid w:val="00A33192"/>
    <w:rsid w:val="00A3398B"/>
    <w:rsid w:val="00A33C5B"/>
    <w:rsid w:val="00A34A32"/>
    <w:rsid w:val="00A35702"/>
    <w:rsid w:val="00A35C2E"/>
    <w:rsid w:val="00A362B7"/>
    <w:rsid w:val="00A37521"/>
    <w:rsid w:val="00A376C1"/>
    <w:rsid w:val="00A378D5"/>
    <w:rsid w:val="00A40883"/>
    <w:rsid w:val="00A40AD1"/>
    <w:rsid w:val="00A40AD4"/>
    <w:rsid w:val="00A40B48"/>
    <w:rsid w:val="00A41688"/>
    <w:rsid w:val="00A41851"/>
    <w:rsid w:val="00A4193B"/>
    <w:rsid w:val="00A41A72"/>
    <w:rsid w:val="00A42223"/>
    <w:rsid w:val="00A4282E"/>
    <w:rsid w:val="00A430C9"/>
    <w:rsid w:val="00A436B8"/>
    <w:rsid w:val="00A43FA4"/>
    <w:rsid w:val="00A44719"/>
    <w:rsid w:val="00A449BB"/>
    <w:rsid w:val="00A44C41"/>
    <w:rsid w:val="00A464CB"/>
    <w:rsid w:val="00A46694"/>
    <w:rsid w:val="00A5035D"/>
    <w:rsid w:val="00A514A0"/>
    <w:rsid w:val="00A51536"/>
    <w:rsid w:val="00A51C01"/>
    <w:rsid w:val="00A52F1A"/>
    <w:rsid w:val="00A534EE"/>
    <w:rsid w:val="00A535CF"/>
    <w:rsid w:val="00A541FF"/>
    <w:rsid w:val="00A54960"/>
    <w:rsid w:val="00A550EA"/>
    <w:rsid w:val="00A55AEB"/>
    <w:rsid w:val="00A55C9F"/>
    <w:rsid w:val="00A55D65"/>
    <w:rsid w:val="00A5638D"/>
    <w:rsid w:val="00A577FA"/>
    <w:rsid w:val="00A578C1"/>
    <w:rsid w:val="00A6040A"/>
    <w:rsid w:val="00A60C41"/>
    <w:rsid w:val="00A615B9"/>
    <w:rsid w:val="00A61A6C"/>
    <w:rsid w:val="00A61D42"/>
    <w:rsid w:val="00A620FC"/>
    <w:rsid w:val="00A62FFC"/>
    <w:rsid w:val="00A637D4"/>
    <w:rsid w:val="00A6412B"/>
    <w:rsid w:val="00A66EE4"/>
    <w:rsid w:val="00A670C3"/>
    <w:rsid w:val="00A676E6"/>
    <w:rsid w:val="00A68BFE"/>
    <w:rsid w:val="00A703CD"/>
    <w:rsid w:val="00A70AA9"/>
    <w:rsid w:val="00A70BAA"/>
    <w:rsid w:val="00A7187A"/>
    <w:rsid w:val="00A71F23"/>
    <w:rsid w:val="00A729DF"/>
    <w:rsid w:val="00A72A9D"/>
    <w:rsid w:val="00A733FD"/>
    <w:rsid w:val="00A74627"/>
    <w:rsid w:val="00A75455"/>
    <w:rsid w:val="00A755D6"/>
    <w:rsid w:val="00A75D50"/>
    <w:rsid w:val="00A75F13"/>
    <w:rsid w:val="00A779CF"/>
    <w:rsid w:val="00A805C2"/>
    <w:rsid w:val="00A80BF8"/>
    <w:rsid w:val="00A80C9E"/>
    <w:rsid w:val="00A810C0"/>
    <w:rsid w:val="00A812F2"/>
    <w:rsid w:val="00A8199D"/>
    <w:rsid w:val="00A823EE"/>
    <w:rsid w:val="00A82ACA"/>
    <w:rsid w:val="00A83D29"/>
    <w:rsid w:val="00A84D2E"/>
    <w:rsid w:val="00A84FF4"/>
    <w:rsid w:val="00A862A7"/>
    <w:rsid w:val="00A86977"/>
    <w:rsid w:val="00A86CC0"/>
    <w:rsid w:val="00A873AD"/>
    <w:rsid w:val="00A87F09"/>
    <w:rsid w:val="00A9012A"/>
    <w:rsid w:val="00A9012E"/>
    <w:rsid w:val="00A90750"/>
    <w:rsid w:val="00A91064"/>
    <w:rsid w:val="00A914D1"/>
    <w:rsid w:val="00A923BE"/>
    <w:rsid w:val="00A93A01"/>
    <w:rsid w:val="00A94765"/>
    <w:rsid w:val="00A96B40"/>
    <w:rsid w:val="00A96D2A"/>
    <w:rsid w:val="00A96F40"/>
    <w:rsid w:val="00A97125"/>
    <w:rsid w:val="00A978A1"/>
    <w:rsid w:val="00A97B69"/>
    <w:rsid w:val="00A97BB9"/>
    <w:rsid w:val="00A97E61"/>
    <w:rsid w:val="00AA0419"/>
    <w:rsid w:val="00AA1446"/>
    <w:rsid w:val="00AA1CE4"/>
    <w:rsid w:val="00AA1DA7"/>
    <w:rsid w:val="00AA1F14"/>
    <w:rsid w:val="00AA3A1F"/>
    <w:rsid w:val="00AA3B17"/>
    <w:rsid w:val="00AA4179"/>
    <w:rsid w:val="00AA4460"/>
    <w:rsid w:val="00AA498B"/>
    <w:rsid w:val="00AA49B1"/>
    <w:rsid w:val="00AA4E39"/>
    <w:rsid w:val="00AA632A"/>
    <w:rsid w:val="00AA6C47"/>
    <w:rsid w:val="00AA727B"/>
    <w:rsid w:val="00AA727F"/>
    <w:rsid w:val="00AA743F"/>
    <w:rsid w:val="00AA772A"/>
    <w:rsid w:val="00AB0704"/>
    <w:rsid w:val="00AB07D8"/>
    <w:rsid w:val="00AB0EFB"/>
    <w:rsid w:val="00AB19D0"/>
    <w:rsid w:val="00AB25A4"/>
    <w:rsid w:val="00AB2CCE"/>
    <w:rsid w:val="00AB4995"/>
    <w:rsid w:val="00AB58B1"/>
    <w:rsid w:val="00AB64CD"/>
    <w:rsid w:val="00AB7403"/>
    <w:rsid w:val="00AC0ACA"/>
    <w:rsid w:val="00AC1D2D"/>
    <w:rsid w:val="00AC24D4"/>
    <w:rsid w:val="00AC284A"/>
    <w:rsid w:val="00AC2ABB"/>
    <w:rsid w:val="00AC2AFB"/>
    <w:rsid w:val="00AC3155"/>
    <w:rsid w:val="00AC4D1E"/>
    <w:rsid w:val="00AC5124"/>
    <w:rsid w:val="00AC5376"/>
    <w:rsid w:val="00AC57E4"/>
    <w:rsid w:val="00AC688C"/>
    <w:rsid w:val="00AC6A6E"/>
    <w:rsid w:val="00AC6CDC"/>
    <w:rsid w:val="00AC75D5"/>
    <w:rsid w:val="00AC7A2F"/>
    <w:rsid w:val="00AD12C7"/>
    <w:rsid w:val="00AD1D04"/>
    <w:rsid w:val="00AD2A6B"/>
    <w:rsid w:val="00AD3632"/>
    <w:rsid w:val="00AD3C05"/>
    <w:rsid w:val="00AD4692"/>
    <w:rsid w:val="00AD497E"/>
    <w:rsid w:val="00AD5859"/>
    <w:rsid w:val="00AD5912"/>
    <w:rsid w:val="00AD5FE3"/>
    <w:rsid w:val="00AD642B"/>
    <w:rsid w:val="00AD7125"/>
    <w:rsid w:val="00AD744C"/>
    <w:rsid w:val="00AE0382"/>
    <w:rsid w:val="00AE0B64"/>
    <w:rsid w:val="00AE1DD6"/>
    <w:rsid w:val="00AE201F"/>
    <w:rsid w:val="00AE28EC"/>
    <w:rsid w:val="00AE31D4"/>
    <w:rsid w:val="00AE3850"/>
    <w:rsid w:val="00AE398B"/>
    <w:rsid w:val="00AE44D1"/>
    <w:rsid w:val="00AE4B81"/>
    <w:rsid w:val="00AE4FB5"/>
    <w:rsid w:val="00AE5CF6"/>
    <w:rsid w:val="00AE5EC5"/>
    <w:rsid w:val="00AF00F9"/>
    <w:rsid w:val="00AF0294"/>
    <w:rsid w:val="00AF0816"/>
    <w:rsid w:val="00AF1163"/>
    <w:rsid w:val="00AF1C51"/>
    <w:rsid w:val="00AF2949"/>
    <w:rsid w:val="00AF34DC"/>
    <w:rsid w:val="00AF3A0C"/>
    <w:rsid w:val="00AF3DF7"/>
    <w:rsid w:val="00AF4690"/>
    <w:rsid w:val="00AF4ABD"/>
    <w:rsid w:val="00AF52F6"/>
    <w:rsid w:val="00AF53D9"/>
    <w:rsid w:val="00AF63DF"/>
    <w:rsid w:val="00AF65A9"/>
    <w:rsid w:val="00AF6E14"/>
    <w:rsid w:val="00B02F39"/>
    <w:rsid w:val="00B05168"/>
    <w:rsid w:val="00B05215"/>
    <w:rsid w:val="00B0533C"/>
    <w:rsid w:val="00B054F5"/>
    <w:rsid w:val="00B056FC"/>
    <w:rsid w:val="00B05A7D"/>
    <w:rsid w:val="00B0607A"/>
    <w:rsid w:val="00B06EF2"/>
    <w:rsid w:val="00B070C7"/>
    <w:rsid w:val="00B07547"/>
    <w:rsid w:val="00B101E8"/>
    <w:rsid w:val="00B10D92"/>
    <w:rsid w:val="00B128CE"/>
    <w:rsid w:val="00B13293"/>
    <w:rsid w:val="00B132B7"/>
    <w:rsid w:val="00B1435D"/>
    <w:rsid w:val="00B1457D"/>
    <w:rsid w:val="00B14B91"/>
    <w:rsid w:val="00B14F9E"/>
    <w:rsid w:val="00B160DA"/>
    <w:rsid w:val="00B17689"/>
    <w:rsid w:val="00B17FB4"/>
    <w:rsid w:val="00B2006B"/>
    <w:rsid w:val="00B205B1"/>
    <w:rsid w:val="00B2145A"/>
    <w:rsid w:val="00B21A5F"/>
    <w:rsid w:val="00B2245B"/>
    <w:rsid w:val="00B22638"/>
    <w:rsid w:val="00B2308B"/>
    <w:rsid w:val="00B23225"/>
    <w:rsid w:val="00B23396"/>
    <w:rsid w:val="00B24692"/>
    <w:rsid w:val="00B2551D"/>
    <w:rsid w:val="00B25624"/>
    <w:rsid w:val="00B25CF8"/>
    <w:rsid w:val="00B269C1"/>
    <w:rsid w:val="00B26EC7"/>
    <w:rsid w:val="00B27F86"/>
    <w:rsid w:val="00B305FC"/>
    <w:rsid w:val="00B31EB7"/>
    <w:rsid w:val="00B329D9"/>
    <w:rsid w:val="00B33C85"/>
    <w:rsid w:val="00B33D40"/>
    <w:rsid w:val="00B33FF8"/>
    <w:rsid w:val="00B340E1"/>
    <w:rsid w:val="00B36100"/>
    <w:rsid w:val="00B36142"/>
    <w:rsid w:val="00B364BF"/>
    <w:rsid w:val="00B3715F"/>
    <w:rsid w:val="00B3782B"/>
    <w:rsid w:val="00B408F9"/>
    <w:rsid w:val="00B41257"/>
    <w:rsid w:val="00B4162F"/>
    <w:rsid w:val="00B41C85"/>
    <w:rsid w:val="00B41D75"/>
    <w:rsid w:val="00B422BD"/>
    <w:rsid w:val="00B42B5D"/>
    <w:rsid w:val="00B43633"/>
    <w:rsid w:val="00B43F7C"/>
    <w:rsid w:val="00B457CC"/>
    <w:rsid w:val="00B45957"/>
    <w:rsid w:val="00B46034"/>
    <w:rsid w:val="00B46259"/>
    <w:rsid w:val="00B46687"/>
    <w:rsid w:val="00B46A85"/>
    <w:rsid w:val="00B46E39"/>
    <w:rsid w:val="00B47C67"/>
    <w:rsid w:val="00B50D8D"/>
    <w:rsid w:val="00B512C9"/>
    <w:rsid w:val="00B5190D"/>
    <w:rsid w:val="00B51C43"/>
    <w:rsid w:val="00B53274"/>
    <w:rsid w:val="00B53603"/>
    <w:rsid w:val="00B53D87"/>
    <w:rsid w:val="00B541EB"/>
    <w:rsid w:val="00B555B8"/>
    <w:rsid w:val="00B55AD8"/>
    <w:rsid w:val="00B55E65"/>
    <w:rsid w:val="00B560DC"/>
    <w:rsid w:val="00B57EFD"/>
    <w:rsid w:val="00B6025B"/>
    <w:rsid w:val="00B613D8"/>
    <w:rsid w:val="00B62681"/>
    <w:rsid w:val="00B629B6"/>
    <w:rsid w:val="00B62CB6"/>
    <w:rsid w:val="00B6347B"/>
    <w:rsid w:val="00B6348E"/>
    <w:rsid w:val="00B63706"/>
    <w:rsid w:val="00B63C6B"/>
    <w:rsid w:val="00B643A5"/>
    <w:rsid w:val="00B64C0E"/>
    <w:rsid w:val="00B64CEA"/>
    <w:rsid w:val="00B65242"/>
    <w:rsid w:val="00B659A7"/>
    <w:rsid w:val="00B67A81"/>
    <w:rsid w:val="00B7144E"/>
    <w:rsid w:val="00B715E7"/>
    <w:rsid w:val="00B71B82"/>
    <w:rsid w:val="00B72035"/>
    <w:rsid w:val="00B72133"/>
    <w:rsid w:val="00B735A6"/>
    <w:rsid w:val="00B7426D"/>
    <w:rsid w:val="00B74453"/>
    <w:rsid w:val="00B7447F"/>
    <w:rsid w:val="00B751DC"/>
    <w:rsid w:val="00B75284"/>
    <w:rsid w:val="00B76801"/>
    <w:rsid w:val="00B76870"/>
    <w:rsid w:val="00B76A9A"/>
    <w:rsid w:val="00B7744C"/>
    <w:rsid w:val="00B77C1E"/>
    <w:rsid w:val="00B807C6"/>
    <w:rsid w:val="00B80EF0"/>
    <w:rsid w:val="00B81950"/>
    <w:rsid w:val="00B82626"/>
    <w:rsid w:val="00B83356"/>
    <w:rsid w:val="00B83880"/>
    <w:rsid w:val="00B842A1"/>
    <w:rsid w:val="00B84A02"/>
    <w:rsid w:val="00B84F1D"/>
    <w:rsid w:val="00B851C0"/>
    <w:rsid w:val="00B86680"/>
    <w:rsid w:val="00B86FF4"/>
    <w:rsid w:val="00B90298"/>
    <w:rsid w:val="00B90754"/>
    <w:rsid w:val="00B90867"/>
    <w:rsid w:val="00B90E0C"/>
    <w:rsid w:val="00B9136F"/>
    <w:rsid w:val="00B91928"/>
    <w:rsid w:val="00B91C1E"/>
    <w:rsid w:val="00B9207D"/>
    <w:rsid w:val="00B923DA"/>
    <w:rsid w:val="00B924A7"/>
    <w:rsid w:val="00B93167"/>
    <w:rsid w:val="00B93A71"/>
    <w:rsid w:val="00B94807"/>
    <w:rsid w:val="00B951D7"/>
    <w:rsid w:val="00BA0188"/>
    <w:rsid w:val="00BA0BA9"/>
    <w:rsid w:val="00BA0C0A"/>
    <w:rsid w:val="00BA0DB4"/>
    <w:rsid w:val="00BA1666"/>
    <w:rsid w:val="00BA33D8"/>
    <w:rsid w:val="00BA3909"/>
    <w:rsid w:val="00BA5522"/>
    <w:rsid w:val="00BA58E5"/>
    <w:rsid w:val="00BA63C0"/>
    <w:rsid w:val="00BA67E4"/>
    <w:rsid w:val="00BA754C"/>
    <w:rsid w:val="00BA77A2"/>
    <w:rsid w:val="00BB28EE"/>
    <w:rsid w:val="00BB2B46"/>
    <w:rsid w:val="00BB375B"/>
    <w:rsid w:val="00BB3900"/>
    <w:rsid w:val="00BB3D08"/>
    <w:rsid w:val="00BB46B9"/>
    <w:rsid w:val="00BB4964"/>
    <w:rsid w:val="00BB5373"/>
    <w:rsid w:val="00BB53F4"/>
    <w:rsid w:val="00BB566C"/>
    <w:rsid w:val="00BB58F8"/>
    <w:rsid w:val="00BB633C"/>
    <w:rsid w:val="00BB790B"/>
    <w:rsid w:val="00BC0284"/>
    <w:rsid w:val="00BC252E"/>
    <w:rsid w:val="00BC32B7"/>
    <w:rsid w:val="00BC3BF3"/>
    <w:rsid w:val="00BC48AC"/>
    <w:rsid w:val="00BC4B4F"/>
    <w:rsid w:val="00BC581C"/>
    <w:rsid w:val="00BC5D89"/>
    <w:rsid w:val="00BC619A"/>
    <w:rsid w:val="00BC7C69"/>
    <w:rsid w:val="00BCFBBA"/>
    <w:rsid w:val="00BD0F71"/>
    <w:rsid w:val="00BD1637"/>
    <w:rsid w:val="00BD17FE"/>
    <w:rsid w:val="00BD1CB0"/>
    <w:rsid w:val="00BD284C"/>
    <w:rsid w:val="00BD2CCB"/>
    <w:rsid w:val="00BD2FA7"/>
    <w:rsid w:val="00BD30EA"/>
    <w:rsid w:val="00BD3BE5"/>
    <w:rsid w:val="00BD4158"/>
    <w:rsid w:val="00BD43F3"/>
    <w:rsid w:val="00BD4CAC"/>
    <w:rsid w:val="00BD5333"/>
    <w:rsid w:val="00BD5BE1"/>
    <w:rsid w:val="00BD605D"/>
    <w:rsid w:val="00BD716A"/>
    <w:rsid w:val="00BE0D66"/>
    <w:rsid w:val="00BE150C"/>
    <w:rsid w:val="00BE17CD"/>
    <w:rsid w:val="00BE1926"/>
    <w:rsid w:val="00BE22F5"/>
    <w:rsid w:val="00BE49A9"/>
    <w:rsid w:val="00BE49DD"/>
    <w:rsid w:val="00BE5033"/>
    <w:rsid w:val="00BE5B25"/>
    <w:rsid w:val="00BE7832"/>
    <w:rsid w:val="00BE7F83"/>
    <w:rsid w:val="00BF0F6A"/>
    <w:rsid w:val="00BF104E"/>
    <w:rsid w:val="00BF11B4"/>
    <w:rsid w:val="00BF128C"/>
    <w:rsid w:val="00BF17EC"/>
    <w:rsid w:val="00BF1912"/>
    <w:rsid w:val="00BF2328"/>
    <w:rsid w:val="00BF2975"/>
    <w:rsid w:val="00BF395E"/>
    <w:rsid w:val="00BF4E5A"/>
    <w:rsid w:val="00BF5993"/>
    <w:rsid w:val="00BF5CC0"/>
    <w:rsid w:val="00BF6680"/>
    <w:rsid w:val="00BF6BE3"/>
    <w:rsid w:val="00BF6D0A"/>
    <w:rsid w:val="00BF737A"/>
    <w:rsid w:val="00C00194"/>
    <w:rsid w:val="00C0066A"/>
    <w:rsid w:val="00C01AA4"/>
    <w:rsid w:val="00C051F4"/>
    <w:rsid w:val="00C06804"/>
    <w:rsid w:val="00C06E39"/>
    <w:rsid w:val="00C06F70"/>
    <w:rsid w:val="00C100EF"/>
    <w:rsid w:val="00C10C7D"/>
    <w:rsid w:val="00C111D4"/>
    <w:rsid w:val="00C112F8"/>
    <w:rsid w:val="00C118D0"/>
    <w:rsid w:val="00C1251C"/>
    <w:rsid w:val="00C127AB"/>
    <w:rsid w:val="00C13457"/>
    <w:rsid w:val="00C136E7"/>
    <w:rsid w:val="00C14263"/>
    <w:rsid w:val="00C14F51"/>
    <w:rsid w:val="00C14FFB"/>
    <w:rsid w:val="00C1507C"/>
    <w:rsid w:val="00C157B1"/>
    <w:rsid w:val="00C15FAB"/>
    <w:rsid w:val="00C162DC"/>
    <w:rsid w:val="00C16A02"/>
    <w:rsid w:val="00C17055"/>
    <w:rsid w:val="00C20894"/>
    <w:rsid w:val="00C20CA8"/>
    <w:rsid w:val="00C212BA"/>
    <w:rsid w:val="00C21BD5"/>
    <w:rsid w:val="00C22ABA"/>
    <w:rsid w:val="00C22ABB"/>
    <w:rsid w:val="00C22B53"/>
    <w:rsid w:val="00C23A83"/>
    <w:rsid w:val="00C2526C"/>
    <w:rsid w:val="00C25E5A"/>
    <w:rsid w:val="00C25F86"/>
    <w:rsid w:val="00C264EE"/>
    <w:rsid w:val="00C26FC7"/>
    <w:rsid w:val="00C279A4"/>
    <w:rsid w:val="00C30631"/>
    <w:rsid w:val="00C309C6"/>
    <w:rsid w:val="00C30B5D"/>
    <w:rsid w:val="00C30B80"/>
    <w:rsid w:val="00C30C29"/>
    <w:rsid w:val="00C322B7"/>
    <w:rsid w:val="00C335CA"/>
    <w:rsid w:val="00C346DC"/>
    <w:rsid w:val="00C37C68"/>
    <w:rsid w:val="00C3ADFF"/>
    <w:rsid w:val="00C40504"/>
    <w:rsid w:val="00C41165"/>
    <w:rsid w:val="00C413E8"/>
    <w:rsid w:val="00C42065"/>
    <w:rsid w:val="00C423BA"/>
    <w:rsid w:val="00C430C6"/>
    <w:rsid w:val="00C437EF"/>
    <w:rsid w:val="00C43B7A"/>
    <w:rsid w:val="00C43C71"/>
    <w:rsid w:val="00C44013"/>
    <w:rsid w:val="00C4406F"/>
    <w:rsid w:val="00C45718"/>
    <w:rsid w:val="00C46241"/>
    <w:rsid w:val="00C46517"/>
    <w:rsid w:val="00C4674B"/>
    <w:rsid w:val="00C46C23"/>
    <w:rsid w:val="00C47D91"/>
    <w:rsid w:val="00C50138"/>
    <w:rsid w:val="00C51D43"/>
    <w:rsid w:val="00C5273E"/>
    <w:rsid w:val="00C52BCE"/>
    <w:rsid w:val="00C542AF"/>
    <w:rsid w:val="00C5457E"/>
    <w:rsid w:val="00C55785"/>
    <w:rsid w:val="00C55A3A"/>
    <w:rsid w:val="00C55B19"/>
    <w:rsid w:val="00C55D4D"/>
    <w:rsid w:val="00C569FA"/>
    <w:rsid w:val="00C56D17"/>
    <w:rsid w:val="00C57438"/>
    <w:rsid w:val="00C5795D"/>
    <w:rsid w:val="00C57A54"/>
    <w:rsid w:val="00C602F9"/>
    <w:rsid w:val="00C60BD0"/>
    <w:rsid w:val="00C60F2F"/>
    <w:rsid w:val="00C611EE"/>
    <w:rsid w:val="00C61F10"/>
    <w:rsid w:val="00C62531"/>
    <w:rsid w:val="00C63B88"/>
    <w:rsid w:val="00C641C3"/>
    <w:rsid w:val="00C642EF"/>
    <w:rsid w:val="00C645C7"/>
    <w:rsid w:val="00C66FEB"/>
    <w:rsid w:val="00C7062A"/>
    <w:rsid w:val="00C70F8D"/>
    <w:rsid w:val="00C70FE9"/>
    <w:rsid w:val="00C713C7"/>
    <w:rsid w:val="00C73181"/>
    <w:rsid w:val="00C7363C"/>
    <w:rsid w:val="00C7466A"/>
    <w:rsid w:val="00C75960"/>
    <w:rsid w:val="00C75BAE"/>
    <w:rsid w:val="00C75F7C"/>
    <w:rsid w:val="00C76149"/>
    <w:rsid w:val="00C77CD3"/>
    <w:rsid w:val="00C8183B"/>
    <w:rsid w:val="00C81F1B"/>
    <w:rsid w:val="00C823D8"/>
    <w:rsid w:val="00C8344D"/>
    <w:rsid w:val="00C834D8"/>
    <w:rsid w:val="00C83C8C"/>
    <w:rsid w:val="00C83DFE"/>
    <w:rsid w:val="00C8600F"/>
    <w:rsid w:val="00C868A0"/>
    <w:rsid w:val="00C878A9"/>
    <w:rsid w:val="00C900CF"/>
    <w:rsid w:val="00C901FB"/>
    <w:rsid w:val="00C9064A"/>
    <w:rsid w:val="00C9114A"/>
    <w:rsid w:val="00C91D9A"/>
    <w:rsid w:val="00C92A79"/>
    <w:rsid w:val="00C92D75"/>
    <w:rsid w:val="00C93567"/>
    <w:rsid w:val="00C93CD0"/>
    <w:rsid w:val="00C93CDD"/>
    <w:rsid w:val="00C9497E"/>
    <w:rsid w:val="00C94AFC"/>
    <w:rsid w:val="00C95E03"/>
    <w:rsid w:val="00C96BB0"/>
    <w:rsid w:val="00C96C81"/>
    <w:rsid w:val="00C97A04"/>
    <w:rsid w:val="00C97BF5"/>
    <w:rsid w:val="00CA1A6A"/>
    <w:rsid w:val="00CA2094"/>
    <w:rsid w:val="00CA21E2"/>
    <w:rsid w:val="00CA2786"/>
    <w:rsid w:val="00CA3762"/>
    <w:rsid w:val="00CA3B05"/>
    <w:rsid w:val="00CA3BF3"/>
    <w:rsid w:val="00CA4333"/>
    <w:rsid w:val="00CA51C1"/>
    <w:rsid w:val="00CA605D"/>
    <w:rsid w:val="00CA6CCC"/>
    <w:rsid w:val="00CA728A"/>
    <w:rsid w:val="00CA7563"/>
    <w:rsid w:val="00CA7ADF"/>
    <w:rsid w:val="00CB018F"/>
    <w:rsid w:val="00CB0EC3"/>
    <w:rsid w:val="00CB1293"/>
    <w:rsid w:val="00CB1595"/>
    <w:rsid w:val="00CB1B30"/>
    <w:rsid w:val="00CB28A4"/>
    <w:rsid w:val="00CB357E"/>
    <w:rsid w:val="00CB3EA1"/>
    <w:rsid w:val="00CB429D"/>
    <w:rsid w:val="00CB651F"/>
    <w:rsid w:val="00CB6771"/>
    <w:rsid w:val="00CB6E6C"/>
    <w:rsid w:val="00CB71D1"/>
    <w:rsid w:val="00CB7389"/>
    <w:rsid w:val="00CB7548"/>
    <w:rsid w:val="00CB7626"/>
    <w:rsid w:val="00CC071A"/>
    <w:rsid w:val="00CC143A"/>
    <w:rsid w:val="00CC1932"/>
    <w:rsid w:val="00CC2609"/>
    <w:rsid w:val="00CC2850"/>
    <w:rsid w:val="00CC3381"/>
    <w:rsid w:val="00CC4884"/>
    <w:rsid w:val="00CC761C"/>
    <w:rsid w:val="00CC7B50"/>
    <w:rsid w:val="00CD0AF4"/>
    <w:rsid w:val="00CD0BCD"/>
    <w:rsid w:val="00CD2447"/>
    <w:rsid w:val="00CD328B"/>
    <w:rsid w:val="00CD38C3"/>
    <w:rsid w:val="00CD3C63"/>
    <w:rsid w:val="00CD4670"/>
    <w:rsid w:val="00CD4671"/>
    <w:rsid w:val="00CD57DE"/>
    <w:rsid w:val="00CD5C91"/>
    <w:rsid w:val="00CD6269"/>
    <w:rsid w:val="00CD6C37"/>
    <w:rsid w:val="00CD71BA"/>
    <w:rsid w:val="00CD723B"/>
    <w:rsid w:val="00CD76AE"/>
    <w:rsid w:val="00CD7A48"/>
    <w:rsid w:val="00CE0F33"/>
    <w:rsid w:val="00CE1457"/>
    <w:rsid w:val="00CE186F"/>
    <w:rsid w:val="00CE1961"/>
    <w:rsid w:val="00CE1B2A"/>
    <w:rsid w:val="00CE2001"/>
    <w:rsid w:val="00CE3AAE"/>
    <w:rsid w:val="00CE3CF5"/>
    <w:rsid w:val="00CE40F0"/>
    <w:rsid w:val="00CE5FAB"/>
    <w:rsid w:val="00CE775A"/>
    <w:rsid w:val="00CE77AD"/>
    <w:rsid w:val="00CF03E8"/>
    <w:rsid w:val="00CF0DD6"/>
    <w:rsid w:val="00CF1558"/>
    <w:rsid w:val="00CF167B"/>
    <w:rsid w:val="00CF1B1C"/>
    <w:rsid w:val="00CF1B94"/>
    <w:rsid w:val="00CF1E7F"/>
    <w:rsid w:val="00CF2038"/>
    <w:rsid w:val="00CF230C"/>
    <w:rsid w:val="00CF23E9"/>
    <w:rsid w:val="00CF350C"/>
    <w:rsid w:val="00CF3692"/>
    <w:rsid w:val="00CF3D9A"/>
    <w:rsid w:val="00CF4687"/>
    <w:rsid w:val="00CF48AF"/>
    <w:rsid w:val="00CF5EED"/>
    <w:rsid w:val="00CF65F9"/>
    <w:rsid w:val="00CF6A98"/>
    <w:rsid w:val="00CF6F5E"/>
    <w:rsid w:val="00CF7BFC"/>
    <w:rsid w:val="00D00D23"/>
    <w:rsid w:val="00D0179A"/>
    <w:rsid w:val="00D01BA8"/>
    <w:rsid w:val="00D02757"/>
    <w:rsid w:val="00D030E9"/>
    <w:rsid w:val="00D03889"/>
    <w:rsid w:val="00D0446D"/>
    <w:rsid w:val="00D04A75"/>
    <w:rsid w:val="00D05F03"/>
    <w:rsid w:val="00D06147"/>
    <w:rsid w:val="00D06908"/>
    <w:rsid w:val="00D07795"/>
    <w:rsid w:val="00D0F3A4"/>
    <w:rsid w:val="00D1032D"/>
    <w:rsid w:val="00D10B5A"/>
    <w:rsid w:val="00D10E33"/>
    <w:rsid w:val="00D12ABC"/>
    <w:rsid w:val="00D14663"/>
    <w:rsid w:val="00D14961"/>
    <w:rsid w:val="00D155A6"/>
    <w:rsid w:val="00D15681"/>
    <w:rsid w:val="00D15DC1"/>
    <w:rsid w:val="00D1643D"/>
    <w:rsid w:val="00D17336"/>
    <w:rsid w:val="00D17C87"/>
    <w:rsid w:val="00D20402"/>
    <w:rsid w:val="00D20CDF"/>
    <w:rsid w:val="00D2311F"/>
    <w:rsid w:val="00D234BA"/>
    <w:rsid w:val="00D23F90"/>
    <w:rsid w:val="00D24006"/>
    <w:rsid w:val="00D2678A"/>
    <w:rsid w:val="00D27EA6"/>
    <w:rsid w:val="00D3020A"/>
    <w:rsid w:val="00D30ED5"/>
    <w:rsid w:val="00D30F87"/>
    <w:rsid w:val="00D3156A"/>
    <w:rsid w:val="00D31C04"/>
    <w:rsid w:val="00D329F8"/>
    <w:rsid w:val="00D334F3"/>
    <w:rsid w:val="00D33DEA"/>
    <w:rsid w:val="00D3439E"/>
    <w:rsid w:val="00D34D1E"/>
    <w:rsid w:val="00D35BA1"/>
    <w:rsid w:val="00D379B6"/>
    <w:rsid w:val="00D37E86"/>
    <w:rsid w:val="00D4122F"/>
    <w:rsid w:val="00D41BEB"/>
    <w:rsid w:val="00D43885"/>
    <w:rsid w:val="00D44332"/>
    <w:rsid w:val="00D44F55"/>
    <w:rsid w:val="00D4626D"/>
    <w:rsid w:val="00D46D7E"/>
    <w:rsid w:val="00D470BA"/>
    <w:rsid w:val="00D47E33"/>
    <w:rsid w:val="00D504DF"/>
    <w:rsid w:val="00D5052D"/>
    <w:rsid w:val="00D50AFB"/>
    <w:rsid w:val="00D50BC4"/>
    <w:rsid w:val="00D50F20"/>
    <w:rsid w:val="00D51296"/>
    <w:rsid w:val="00D52441"/>
    <w:rsid w:val="00D52C6A"/>
    <w:rsid w:val="00D52CBE"/>
    <w:rsid w:val="00D52E28"/>
    <w:rsid w:val="00D555C0"/>
    <w:rsid w:val="00D55FB1"/>
    <w:rsid w:val="00D56B7B"/>
    <w:rsid w:val="00D56C67"/>
    <w:rsid w:val="00D57165"/>
    <w:rsid w:val="00D57573"/>
    <w:rsid w:val="00D57AE3"/>
    <w:rsid w:val="00D610B3"/>
    <w:rsid w:val="00D61B04"/>
    <w:rsid w:val="00D62404"/>
    <w:rsid w:val="00D63EF4"/>
    <w:rsid w:val="00D658C4"/>
    <w:rsid w:val="00D65981"/>
    <w:rsid w:val="00D66751"/>
    <w:rsid w:val="00D67391"/>
    <w:rsid w:val="00D67F82"/>
    <w:rsid w:val="00D70796"/>
    <w:rsid w:val="00D725A3"/>
    <w:rsid w:val="00D72789"/>
    <w:rsid w:val="00D72ED9"/>
    <w:rsid w:val="00D73ED0"/>
    <w:rsid w:val="00D7445A"/>
    <w:rsid w:val="00D74536"/>
    <w:rsid w:val="00D74576"/>
    <w:rsid w:val="00D74C7C"/>
    <w:rsid w:val="00D75F99"/>
    <w:rsid w:val="00D7618C"/>
    <w:rsid w:val="00D76A17"/>
    <w:rsid w:val="00D774E4"/>
    <w:rsid w:val="00D80053"/>
    <w:rsid w:val="00D81A8D"/>
    <w:rsid w:val="00D81BCD"/>
    <w:rsid w:val="00D821C5"/>
    <w:rsid w:val="00D821E9"/>
    <w:rsid w:val="00D8240F"/>
    <w:rsid w:val="00D83199"/>
    <w:rsid w:val="00D83997"/>
    <w:rsid w:val="00D83F12"/>
    <w:rsid w:val="00D84ED0"/>
    <w:rsid w:val="00D8524E"/>
    <w:rsid w:val="00D854AC"/>
    <w:rsid w:val="00D857C0"/>
    <w:rsid w:val="00D85C01"/>
    <w:rsid w:val="00D85CA0"/>
    <w:rsid w:val="00D861CB"/>
    <w:rsid w:val="00D86300"/>
    <w:rsid w:val="00D87604"/>
    <w:rsid w:val="00D8782F"/>
    <w:rsid w:val="00D9005B"/>
    <w:rsid w:val="00D9135F"/>
    <w:rsid w:val="00D91568"/>
    <w:rsid w:val="00D92FEA"/>
    <w:rsid w:val="00D93E3A"/>
    <w:rsid w:val="00D949BF"/>
    <w:rsid w:val="00D9507A"/>
    <w:rsid w:val="00D95D6B"/>
    <w:rsid w:val="00D971D5"/>
    <w:rsid w:val="00DA10AD"/>
    <w:rsid w:val="00DA24BD"/>
    <w:rsid w:val="00DA2524"/>
    <w:rsid w:val="00DA2A44"/>
    <w:rsid w:val="00DA2D68"/>
    <w:rsid w:val="00DA3B1B"/>
    <w:rsid w:val="00DA3F1A"/>
    <w:rsid w:val="00DA4D66"/>
    <w:rsid w:val="00DA61F7"/>
    <w:rsid w:val="00DA7085"/>
    <w:rsid w:val="00DB0152"/>
    <w:rsid w:val="00DB0262"/>
    <w:rsid w:val="00DB066F"/>
    <w:rsid w:val="00DB092C"/>
    <w:rsid w:val="00DB15C4"/>
    <w:rsid w:val="00DB2AFF"/>
    <w:rsid w:val="00DB32B4"/>
    <w:rsid w:val="00DB4B8F"/>
    <w:rsid w:val="00DB6C09"/>
    <w:rsid w:val="00DB7A9F"/>
    <w:rsid w:val="00DB7CF8"/>
    <w:rsid w:val="00DB7D5C"/>
    <w:rsid w:val="00DC059C"/>
    <w:rsid w:val="00DC102C"/>
    <w:rsid w:val="00DC2909"/>
    <w:rsid w:val="00DC32AD"/>
    <w:rsid w:val="00DC3936"/>
    <w:rsid w:val="00DC41EB"/>
    <w:rsid w:val="00DC473F"/>
    <w:rsid w:val="00DC4D73"/>
    <w:rsid w:val="00DC5EF9"/>
    <w:rsid w:val="00DC5F8A"/>
    <w:rsid w:val="00DC639F"/>
    <w:rsid w:val="00DC6CAC"/>
    <w:rsid w:val="00DD0022"/>
    <w:rsid w:val="00DD0144"/>
    <w:rsid w:val="00DD0EE5"/>
    <w:rsid w:val="00DD1234"/>
    <w:rsid w:val="00DD12E6"/>
    <w:rsid w:val="00DD14E5"/>
    <w:rsid w:val="00DD1666"/>
    <w:rsid w:val="00DD1BCB"/>
    <w:rsid w:val="00DD1BCC"/>
    <w:rsid w:val="00DD2BAE"/>
    <w:rsid w:val="00DD3A43"/>
    <w:rsid w:val="00DD4653"/>
    <w:rsid w:val="00DD4A23"/>
    <w:rsid w:val="00DD4AB5"/>
    <w:rsid w:val="00DD4D78"/>
    <w:rsid w:val="00DD4E82"/>
    <w:rsid w:val="00DD5817"/>
    <w:rsid w:val="00DD5A57"/>
    <w:rsid w:val="00DD6376"/>
    <w:rsid w:val="00DD6F2C"/>
    <w:rsid w:val="00DD71F8"/>
    <w:rsid w:val="00DE0661"/>
    <w:rsid w:val="00DE0F71"/>
    <w:rsid w:val="00DE127A"/>
    <w:rsid w:val="00DE1840"/>
    <w:rsid w:val="00DE194D"/>
    <w:rsid w:val="00DE2921"/>
    <w:rsid w:val="00DE3437"/>
    <w:rsid w:val="00DE3665"/>
    <w:rsid w:val="00DE448E"/>
    <w:rsid w:val="00DE6559"/>
    <w:rsid w:val="00DE6D08"/>
    <w:rsid w:val="00DE70AC"/>
    <w:rsid w:val="00DE72C4"/>
    <w:rsid w:val="00DF0409"/>
    <w:rsid w:val="00DF2C87"/>
    <w:rsid w:val="00DF375E"/>
    <w:rsid w:val="00DF6049"/>
    <w:rsid w:val="00DF6A0B"/>
    <w:rsid w:val="00E00663"/>
    <w:rsid w:val="00E009AE"/>
    <w:rsid w:val="00E01C1C"/>
    <w:rsid w:val="00E02839"/>
    <w:rsid w:val="00E02B62"/>
    <w:rsid w:val="00E02FCF"/>
    <w:rsid w:val="00E03AFF"/>
    <w:rsid w:val="00E048D6"/>
    <w:rsid w:val="00E04EAA"/>
    <w:rsid w:val="00E0502F"/>
    <w:rsid w:val="00E0573F"/>
    <w:rsid w:val="00E07777"/>
    <w:rsid w:val="00E102DE"/>
    <w:rsid w:val="00E107B9"/>
    <w:rsid w:val="00E10F75"/>
    <w:rsid w:val="00E12943"/>
    <w:rsid w:val="00E12DB1"/>
    <w:rsid w:val="00E134AE"/>
    <w:rsid w:val="00E13AD9"/>
    <w:rsid w:val="00E13C34"/>
    <w:rsid w:val="00E13EE4"/>
    <w:rsid w:val="00E13F82"/>
    <w:rsid w:val="00E16E03"/>
    <w:rsid w:val="00E16E60"/>
    <w:rsid w:val="00E16EC4"/>
    <w:rsid w:val="00E171A3"/>
    <w:rsid w:val="00E173C7"/>
    <w:rsid w:val="00E17A28"/>
    <w:rsid w:val="00E20060"/>
    <w:rsid w:val="00E2022D"/>
    <w:rsid w:val="00E204AE"/>
    <w:rsid w:val="00E208B4"/>
    <w:rsid w:val="00E2181C"/>
    <w:rsid w:val="00E2230B"/>
    <w:rsid w:val="00E223C0"/>
    <w:rsid w:val="00E226DD"/>
    <w:rsid w:val="00E23526"/>
    <w:rsid w:val="00E23A8A"/>
    <w:rsid w:val="00E23E6E"/>
    <w:rsid w:val="00E2456B"/>
    <w:rsid w:val="00E24935"/>
    <w:rsid w:val="00E24F1D"/>
    <w:rsid w:val="00E257D7"/>
    <w:rsid w:val="00E25834"/>
    <w:rsid w:val="00E25C36"/>
    <w:rsid w:val="00E26800"/>
    <w:rsid w:val="00E269FF"/>
    <w:rsid w:val="00E26F86"/>
    <w:rsid w:val="00E2726C"/>
    <w:rsid w:val="00E27EED"/>
    <w:rsid w:val="00E30E6E"/>
    <w:rsid w:val="00E30FFE"/>
    <w:rsid w:val="00E3176E"/>
    <w:rsid w:val="00E3180A"/>
    <w:rsid w:val="00E31834"/>
    <w:rsid w:val="00E318A1"/>
    <w:rsid w:val="00E31CCC"/>
    <w:rsid w:val="00E320BD"/>
    <w:rsid w:val="00E32957"/>
    <w:rsid w:val="00E33144"/>
    <w:rsid w:val="00E334B1"/>
    <w:rsid w:val="00E35B00"/>
    <w:rsid w:val="00E36833"/>
    <w:rsid w:val="00E36E95"/>
    <w:rsid w:val="00E36EF9"/>
    <w:rsid w:val="00E37BE4"/>
    <w:rsid w:val="00E40E83"/>
    <w:rsid w:val="00E4180B"/>
    <w:rsid w:val="00E42444"/>
    <w:rsid w:val="00E42532"/>
    <w:rsid w:val="00E42AA4"/>
    <w:rsid w:val="00E42CBE"/>
    <w:rsid w:val="00E438BE"/>
    <w:rsid w:val="00E4410F"/>
    <w:rsid w:val="00E4426B"/>
    <w:rsid w:val="00E4485C"/>
    <w:rsid w:val="00E45271"/>
    <w:rsid w:val="00E45AFE"/>
    <w:rsid w:val="00E462FA"/>
    <w:rsid w:val="00E46765"/>
    <w:rsid w:val="00E4682D"/>
    <w:rsid w:val="00E47457"/>
    <w:rsid w:val="00E47D7A"/>
    <w:rsid w:val="00E50E49"/>
    <w:rsid w:val="00E526FE"/>
    <w:rsid w:val="00E52906"/>
    <w:rsid w:val="00E53049"/>
    <w:rsid w:val="00E54364"/>
    <w:rsid w:val="00E54901"/>
    <w:rsid w:val="00E549B6"/>
    <w:rsid w:val="00E55DEC"/>
    <w:rsid w:val="00E56216"/>
    <w:rsid w:val="00E56C63"/>
    <w:rsid w:val="00E57E59"/>
    <w:rsid w:val="00E604A5"/>
    <w:rsid w:val="00E60ECE"/>
    <w:rsid w:val="00E61478"/>
    <w:rsid w:val="00E619AD"/>
    <w:rsid w:val="00E62824"/>
    <w:rsid w:val="00E63E33"/>
    <w:rsid w:val="00E64CB1"/>
    <w:rsid w:val="00E66261"/>
    <w:rsid w:val="00E66617"/>
    <w:rsid w:val="00E7029B"/>
    <w:rsid w:val="00E70DEF"/>
    <w:rsid w:val="00E719A4"/>
    <w:rsid w:val="00E719D9"/>
    <w:rsid w:val="00E71EED"/>
    <w:rsid w:val="00E72908"/>
    <w:rsid w:val="00E72919"/>
    <w:rsid w:val="00E7324E"/>
    <w:rsid w:val="00E73673"/>
    <w:rsid w:val="00E73B33"/>
    <w:rsid w:val="00E73C23"/>
    <w:rsid w:val="00E75815"/>
    <w:rsid w:val="00E76255"/>
    <w:rsid w:val="00E771E8"/>
    <w:rsid w:val="00E7758B"/>
    <w:rsid w:val="00E77FFE"/>
    <w:rsid w:val="00E80D8E"/>
    <w:rsid w:val="00E80DF7"/>
    <w:rsid w:val="00E811AC"/>
    <w:rsid w:val="00E82270"/>
    <w:rsid w:val="00E837C2"/>
    <w:rsid w:val="00E84068"/>
    <w:rsid w:val="00E8420D"/>
    <w:rsid w:val="00E8478D"/>
    <w:rsid w:val="00E85503"/>
    <w:rsid w:val="00E86242"/>
    <w:rsid w:val="00E86AB8"/>
    <w:rsid w:val="00E86EA3"/>
    <w:rsid w:val="00E87EFF"/>
    <w:rsid w:val="00E90727"/>
    <w:rsid w:val="00E9090D"/>
    <w:rsid w:val="00E90A60"/>
    <w:rsid w:val="00E91088"/>
    <w:rsid w:val="00E92AC4"/>
    <w:rsid w:val="00E93374"/>
    <w:rsid w:val="00E949C3"/>
    <w:rsid w:val="00E952B3"/>
    <w:rsid w:val="00E95396"/>
    <w:rsid w:val="00E95A0A"/>
    <w:rsid w:val="00E95D3B"/>
    <w:rsid w:val="00E95E1F"/>
    <w:rsid w:val="00E9628D"/>
    <w:rsid w:val="00E964D8"/>
    <w:rsid w:val="00E968AB"/>
    <w:rsid w:val="00E97AFF"/>
    <w:rsid w:val="00E97E9B"/>
    <w:rsid w:val="00EA0D39"/>
    <w:rsid w:val="00EA1D96"/>
    <w:rsid w:val="00EA280A"/>
    <w:rsid w:val="00EA29E1"/>
    <w:rsid w:val="00EA2BA1"/>
    <w:rsid w:val="00EA3204"/>
    <w:rsid w:val="00EA3800"/>
    <w:rsid w:val="00EA4A1C"/>
    <w:rsid w:val="00EA4CEA"/>
    <w:rsid w:val="00EA50BD"/>
    <w:rsid w:val="00EA568B"/>
    <w:rsid w:val="00EA569B"/>
    <w:rsid w:val="00EA64D3"/>
    <w:rsid w:val="00EA6B70"/>
    <w:rsid w:val="00EA782F"/>
    <w:rsid w:val="00EA7913"/>
    <w:rsid w:val="00EA7F59"/>
    <w:rsid w:val="00EB01AF"/>
    <w:rsid w:val="00EB0937"/>
    <w:rsid w:val="00EB0A87"/>
    <w:rsid w:val="00EB19B7"/>
    <w:rsid w:val="00EB204A"/>
    <w:rsid w:val="00EB220A"/>
    <w:rsid w:val="00EB292E"/>
    <w:rsid w:val="00EB3704"/>
    <w:rsid w:val="00EB4255"/>
    <w:rsid w:val="00EB526E"/>
    <w:rsid w:val="00EB67D5"/>
    <w:rsid w:val="00EB6DBD"/>
    <w:rsid w:val="00EC00E3"/>
    <w:rsid w:val="00EC0173"/>
    <w:rsid w:val="00EC1252"/>
    <w:rsid w:val="00EC2A5A"/>
    <w:rsid w:val="00EC2C1C"/>
    <w:rsid w:val="00EC3E06"/>
    <w:rsid w:val="00EC3E88"/>
    <w:rsid w:val="00EC45B0"/>
    <w:rsid w:val="00EC4A1D"/>
    <w:rsid w:val="00EC4D8E"/>
    <w:rsid w:val="00EC5F50"/>
    <w:rsid w:val="00EC635B"/>
    <w:rsid w:val="00EC699E"/>
    <w:rsid w:val="00ED008D"/>
    <w:rsid w:val="00ED01FA"/>
    <w:rsid w:val="00ED036A"/>
    <w:rsid w:val="00ED048C"/>
    <w:rsid w:val="00ED0AD2"/>
    <w:rsid w:val="00ED0C02"/>
    <w:rsid w:val="00ED0EF9"/>
    <w:rsid w:val="00ED1563"/>
    <w:rsid w:val="00ED16BF"/>
    <w:rsid w:val="00ED385B"/>
    <w:rsid w:val="00ED3BFA"/>
    <w:rsid w:val="00ED4ADF"/>
    <w:rsid w:val="00ED4F00"/>
    <w:rsid w:val="00ED5043"/>
    <w:rsid w:val="00ED5D39"/>
    <w:rsid w:val="00ED5D46"/>
    <w:rsid w:val="00ED5D63"/>
    <w:rsid w:val="00ED640E"/>
    <w:rsid w:val="00ED6742"/>
    <w:rsid w:val="00ED68D9"/>
    <w:rsid w:val="00ED6925"/>
    <w:rsid w:val="00ED69A2"/>
    <w:rsid w:val="00ED6A6F"/>
    <w:rsid w:val="00ED6A95"/>
    <w:rsid w:val="00EE0009"/>
    <w:rsid w:val="00EE0192"/>
    <w:rsid w:val="00EE0493"/>
    <w:rsid w:val="00EE083D"/>
    <w:rsid w:val="00EE1363"/>
    <w:rsid w:val="00EE4459"/>
    <w:rsid w:val="00EE4ADA"/>
    <w:rsid w:val="00EE5C4F"/>
    <w:rsid w:val="00EE5FAC"/>
    <w:rsid w:val="00EE62D8"/>
    <w:rsid w:val="00EE6350"/>
    <w:rsid w:val="00EE6CB9"/>
    <w:rsid w:val="00EE6D03"/>
    <w:rsid w:val="00EE7A15"/>
    <w:rsid w:val="00EE7F44"/>
    <w:rsid w:val="00EF00A5"/>
    <w:rsid w:val="00EF0865"/>
    <w:rsid w:val="00EF1818"/>
    <w:rsid w:val="00EF270E"/>
    <w:rsid w:val="00EF2729"/>
    <w:rsid w:val="00EF3670"/>
    <w:rsid w:val="00EF5509"/>
    <w:rsid w:val="00EF563E"/>
    <w:rsid w:val="00EF64A5"/>
    <w:rsid w:val="00EF71E6"/>
    <w:rsid w:val="00EF74AF"/>
    <w:rsid w:val="00EF75BB"/>
    <w:rsid w:val="00EF7D83"/>
    <w:rsid w:val="00EF7FAD"/>
    <w:rsid w:val="00F01027"/>
    <w:rsid w:val="00F01A16"/>
    <w:rsid w:val="00F01BCD"/>
    <w:rsid w:val="00F01D9C"/>
    <w:rsid w:val="00F03CE8"/>
    <w:rsid w:val="00F03EC5"/>
    <w:rsid w:val="00F03FE2"/>
    <w:rsid w:val="00F04576"/>
    <w:rsid w:val="00F04C48"/>
    <w:rsid w:val="00F0510B"/>
    <w:rsid w:val="00F0521A"/>
    <w:rsid w:val="00F06086"/>
    <w:rsid w:val="00F10CAC"/>
    <w:rsid w:val="00F1190D"/>
    <w:rsid w:val="00F12278"/>
    <w:rsid w:val="00F126AE"/>
    <w:rsid w:val="00F12900"/>
    <w:rsid w:val="00F12C33"/>
    <w:rsid w:val="00F132B7"/>
    <w:rsid w:val="00F13821"/>
    <w:rsid w:val="00F1421D"/>
    <w:rsid w:val="00F14349"/>
    <w:rsid w:val="00F14C4D"/>
    <w:rsid w:val="00F161F5"/>
    <w:rsid w:val="00F16D52"/>
    <w:rsid w:val="00F17103"/>
    <w:rsid w:val="00F208AF"/>
    <w:rsid w:val="00F21480"/>
    <w:rsid w:val="00F2249A"/>
    <w:rsid w:val="00F2253B"/>
    <w:rsid w:val="00F226A9"/>
    <w:rsid w:val="00F24820"/>
    <w:rsid w:val="00F24B1E"/>
    <w:rsid w:val="00F2619F"/>
    <w:rsid w:val="00F267E8"/>
    <w:rsid w:val="00F27206"/>
    <w:rsid w:val="00F27858"/>
    <w:rsid w:val="00F30018"/>
    <w:rsid w:val="00F313C1"/>
    <w:rsid w:val="00F31780"/>
    <w:rsid w:val="00F3222A"/>
    <w:rsid w:val="00F32424"/>
    <w:rsid w:val="00F3249F"/>
    <w:rsid w:val="00F326E3"/>
    <w:rsid w:val="00F327BE"/>
    <w:rsid w:val="00F32E9D"/>
    <w:rsid w:val="00F3325A"/>
    <w:rsid w:val="00F335F6"/>
    <w:rsid w:val="00F33D6B"/>
    <w:rsid w:val="00F34111"/>
    <w:rsid w:val="00F34BDC"/>
    <w:rsid w:val="00F34E71"/>
    <w:rsid w:val="00F3573C"/>
    <w:rsid w:val="00F35FDD"/>
    <w:rsid w:val="00F36A9E"/>
    <w:rsid w:val="00F36B28"/>
    <w:rsid w:val="00F36EA0"/>
    <w:rsid w:val="00F37C27"/>
    <w:rsid w:val="00F40580"/>
    <w:rsid w:val="00F41140"/>
    <w:rsid w:val="00F41547"/>
    <w:rsid w:val="00F418AB"/>
    <w:rsid w:val="00F4213C"/>
    <w:rsid w:val="00F43746"/>
    <w:rsid w:val="00F43DBC"/>
    <w:rsid w:val="00F43ED2"/>
    <w:rsid w:val="00F44658"/>
    <w:rsid w:val="00F44AB5"/>
    <w:rsid w:val="00F4501A"/>
    <w:rsid w:val="00F460E7"/>
    <w:rsid w:val="00F46F5E"/>
    <w:rsid w:val="00F47AF4"/>
    <w:rsid w:val="00F5000F"/>
    <w:rsid w:val="00F512EE"/>
    <w:rsid w:val="00F51E7B"/>
    <w:rsid w:val="00F51F2A"/>
    <w:rsid w:val="00F522D4"/>
    <w:rsid w:val="00F537A3"/>
    <w:rsid w:val="00F54972"/>
    <w:rsid w:val="00F558DB"/>
    <w:rsid w:val="00F56461"/>
    <w:rsid w:val="00F56ABD"/>
    <w:rsid w:val="00F56AE2"/>
    <w:rsid w:val="00F573DB"/>
    <w:rsid w:val="00F57855"/>
    <w:rsid w:val="00F61B74"/>
    <w:rsid w:val="00F61D30"/>
    <w:rsid w:val="00F62989"/>
    <w:rsid w:val="00F63663"/>
    <w:rsid w:val="00F642D2"/>
    <w:rsid w:val="00F64DF9"/>
    <w:rsid w:val="00F65486"/>
    <w:rsid w:val="00F66260"/>
    <w:rsid w:val="00F67A9C"/>
    <w:rsid w:val="00F67B51"/>
    <w:rsid w:val="00F67E6D"/>
    <w:rsid w:val="00F70419"/>
    <w:rsid w:val="00F70FB5"/>
    <w:rsid w:val="00F71087"/>
    <w:rsid w:val="00F715E2"/>
    <w:rsid w:val="00F71E2A"/>
    <w:rsid w:val="00F72908"/>
    <w:rsid w:val="00F75E9E"/>
    <w:rsid w:val="00F76403"/>
    <w:rsid w:val="00F8055A"/>
    <w:rsid w:val="00F80B94"/>
    <w:rsid w:val="00F80C79"/>
    <w:rsid w:val="00F8254F"/>
    <w:rsid w:val="00F830D3"/>
    <w:rsid w:val="00F83C2A"/>
    <w:rsid w:val="00F83D0F"/>
    <w:rsid w:val="00F83E54"/>
    <w:rsid w:val="00F84569"/>
    <w:rsid w:val="00F84880"/>
    <w:rsid w:val="00F856D3"/>
    <w:rsid w:val="00F8626C"/>
    <w:rsid w:val="00F86475"/>
    <w:rsid w:val="00F86569"/>
    <w:rsid w:val="00F86AA7"/>
    <w:rsid w:val="00F87A90"/>
    <w:rsid w:val="00F87B18"/>
    <w:rsid w:val="00F87EF1"/>
    <w:rsid w:val="00F909D8"/>
    <w:rsid w:val="00F912B5"/>
    <w:rsid w:val="00F916EF"/>
    <w:rsid w:val="00F9325D"/>
    <w:rsid w:val="00F94931"/>
    <w:rsid w:val="00F9644B"/>
    <w:rsid w:val="00F96A3B"/>
    <w:rsid w:val="00F96B28"/>
    <w:rsid w:val="00F97487"/>
    <w:rsid w:val="00FA0003"/>
    <w:rsid w:val="00FA1DA3"/>
    <w:rsid w:val="00FA28D4"/>
    <w:rsid w:val="00FA399D"/>
    <w:rsid w:val="00FA4305"/>
    <w:rsid w:val="00FA4838"/>
    <w:rsid w:val="00FA6724"/>
    <w:rsid w:val="00FA7D1E"/>
    <w:rsid w:val="00FB02A3"/>
    <w:rsid w:val="00FB03DB"/>
    <w:rsid w:val="00FB1E14"/>
    <w:rsid w:val="00FB29DB"/>
    <w:rsid w:val="00FB2F90"/>
    <w:rsid w:val="00FB3493"/>
    <w:rsid w:val="00FB36A8"/>
    <w:rsid w:val="00FB4DA4"/>
    <w:rsid w:val="00FB7073"/>
    <w:rsid w:val="00FB7FC0"/>
    <w:rsid w:val="00FC02D9"/>
    <w:rsid w:val="00FC0FF4"/>
    <w:rsid w:val="00FC2579"/>
    <w:rsid w:val="00FC2E2C"/>
    <w:rsid w:val="00FC2EFA"/>
    <w:rsid w:val="00FC2F5B"/>
    <w:rsid w:val="00FC2FCC"/>
    <w:rsid w:val="00FC433A"/>
    <w:rsid w:val="00FC490A"/>
    <w:rsid w:val="00FC50C3"/>
    <w:rsid w:val="00FC5810"/>
    <w:rsid w:val="00FC5E1B"/>
    <w:rsid w:val="00FC6229"/>
    <w:rsid w:val="00FC6879"/>
    <w:rsid w:val="00FC6F88"/>
    <w:rsid w:val="00FC7032"/>
    <w:rsid w:val="00FC70CF"/>
    <w:rsid w:val="00FC7BD2"/>
    <w:rsid w:val="00FC7D7E"/>
    <w:rsid w:val="00FD0FC6"/>
    <w:rsid w:val="00FD1D21"/>
    <w:rsid w:val="00FD23AE"/>
    <w:rsid w:val="00FD324E"/>
    <w:rsid w:val="00FD3BDF"/>
    <w:rsid w:val="00FD48B1"/>
    <w:rsid w:val="00FD608A"/>
    <w:rsid w:val="00FD6098"/>
    <w:rsid w:val="00FD644A"/>
    <w:rsid w:val="00FD6725"/>
    <w:rsid w:val="00FD7AC2"/>
    <w:rsid w:val="00FE014F"/>
    <w:rsid w:val="00FE0872"/>
    <w:rsid w:val="00FE0D33"/>
    <w:rsid w:val="00FE1419"/>
    <w:rsid w:val="00FE245A"/>
    <w:rsid w:val="00FE3151"/>
    <w:rsid w:val="00FE3A53"/>
    <w:rsid w:val="00FE40D7"/>
    <w:rsid w:val="00FE4CAC"/>
    <w:rsid w:val="00FE76E7"/>
    <w:rsid w:val="00FE7A7A"/>
    <w:rsid w:val="00FE7DD2"/>
    <w:rsid w:val="00FF0283"/>
    <w:rsid w:val="00FF1182"/>
    <w:rsid w:val="00FF1224"/>
    <w:rsid w:val="00FF148E"/>
    <w:rsid w:val="00FF1D97"/>
    <w:rsid w:val="00FF5872"/>
    <w:rsid w:val="00FF5911"/>
    <w:rsid w:val="00FF5F84"/>
    <w:rsid w:val="00FF732C"/>
    <w:rsid w:val="00FF761E"/>
    <w:rsid w:val="00FF78C6"/>
    <w:rsid w:val="00FF7D27"/>
    <w:rsid w:val="0127F36E"/>
    <w:rsid w:val="01476B8A"/>
    <w:rsid w:val="0157A707"/>
    <w:rsid w:val="015838E1"/>
    <w:rsid w:val="016A79AB"/>
    <w:rsid w:val="01731925"/>
    <w:rsid w:val="01831968"/>
    <w:rsid w:val="01AB03C0"/>
    <w:rsid w:val="01C57B66"/>
    <w:rsid w:val="01C834D1"/>
    <w:rsid w:val="01E1565A"/>
    <w:rsid w:val="0219145A"/>
    <w:rsid w:val="02282422"/>
    <w:rsid w:val="022FDED7"/>
    <w:rsid w:val="0232A7D9"/>
    <w:rsid w:val="02376FD7"/>
    <w:rsid w:val="023F1A99"/>
    <w:rsid w:val="023F9E6E"/>
    <w:rsid w:val="02508F18"/>
    <w:rsid w:val="025D514F"/>
    <w:rsid w:val="0279BAC2"/>
    <w:rsid w:val="027ABCC1"/>
    <w:rsid w:val="027B4D51"/>
    <w:rsid w:val="02B64D08"/>
    <w:rsid w:val="02BBF7C4"/>
    <w:rsid w:val="02C5DCD0"/>
    <w:rsid w:val="02D9463F"/>
    <w:rsid w:val="02F0435B"/>
    <w:rsid w:val="030DDC88"/>
    <w:rsid w:val="03142AE4"/>
    <w:rsid w:val="0333AA5E"/>
    <w:rsid w:val="0357BBB2"/>
    <w:rsid w:val="03588BD7"/>
    <w:rsid w:val="03BE3307"/>
    <w:rsid w:val="03CF9B70"/>
    <w:rsid w:val="03E93174"/>
    <w:rsid w:val="040AB1DA"/>
    <w:rsid w:val="040C7EBD"/>
    <w:rsid w:val="0416FF1B"/>
    <w:rsid w:val="042179F4"/>
    <w:rsid w:val="0455C295"/>
    <w:rsid w:val="046C3D10"/>
    <w:rsid w:val="046DF1EC"/>
    <w:rsid w:val="0478CF7B"/>
    <w:rsid w:val="048C13BC"/>
    <w:rsid w:val="04922158"/>
    <w:rsid w:val="049DEFAA"/>
    <w:rsid w:val="04AC956E"/>
    <w:rsid w:val="04BC4723"/>
    <w:rsid w:val="053262BB"/>
    <w:rsid w:val="0540033B"/>
    <w:rsid w:val="0544350A"/>
    <w:rsid w:val="055F603D"/>
    <w:rsid w:val="059BB1FD"/>
    <w:rsid w:val="05A22185"/>
    <w:rsid w:val="05A8AD4A"/>
    <w:rsid w:val="05BAB750"/>
    <w:rsid w:val="05BC5099"/>
    <w:rsid w:val="05E36B59"/>
    <w:rsid w:val="05E814D6"/>
    <w:rsid w:val="05FFEEE3"/>
    <w:rsid w:val="06265784"/>
    <w:rsid w:val="064182F9"/>
    <w:rsid w:val="064C6DB6"/>
    <w:rsid w:val="06581784"/>
    <w:rsid w:val="06824BC1"/>
    <w:rsid w:val="06A5DDE8"/>
    <w:rsid w:val="06A80EFE"/>
    <w:rsid w:val="06DAA198"/>
    <w:rsid w:val="06E4D8D0"/>
    <w:rsid w:val="0704B1BB"/>
    <w:rsid w:val="07520B41"/>
    <w:rsid w:val="07869E23"/>
    <w:rsid w:val="07A8D1C2"/>
    <w:rsid w:val="07AA0FA4"/>
    <w:rsid w:val="07BC993A"/>
    <w:rsid w:val="07C6181E"/>
    <w:rsid w:val="07C81AB6"/>
    <w:rsid w:val="07F07F61"/>
    <w:rsid w:val="080CACFE"/>
    <w:rsid w:val="08494594"/>
    <w:rsid w:val="085397CB"/>
    <w:rsid w:val="085DA807"/>
    <w:rsid w:val="0860AB25"/>
    <w:rsid w:val="088AF7E5"/>
    <w:rsid w:val="08A8010E"/>
    <w:rsid w:val="08EAA815"/>
    <w:rsid w:val="08F676EC"/>
    <w:rsid w:val="08FA11A2"/>
    <w:rsid w:val="08FFCE7F"/>
    <w:rsid w:val="0919B39D"/>
    <w:rsid w:val="092192DE"/>
    <w:rsid w:val="092C33A8"/>
    <w:rsid w:val="093A4DF6"/>
    <w:rsid w:val="093BE527"/>
    <w:rsid w:val="095059BD"/>
    <w:rsid w:val="09852D4E"/>
    <w:rsid w:val="098FA8C6"/>
    <w:rsid w:val="09946006"/>
    <w:rsid w:val="09AC2389"/>
    <w:rsid w:val="09C70291"/>
    <w:rsid w:val="09E0884F"/>
    <w:rsid w:val="0A138164"/>
    <w:rsid w:val="0A13FE5D"/>
    <w:rsid w:val="0A154271"/>
    <w:rsid w:val="0A199EAE"/>
    <w:rsid w:val="0A240F37"/>
    <w:rsid w:val="0A402D11"/>
    <w:rsid w:val="0AB9BE49"/>
    <w:rsid w:val="0ABD9ADD"/>
    <w:rsid w:val="0AD5B4CA"/>
    <w:rsid w:val="0AEC1D66"/>
    <w:rsid w:val="0B00B337"/>
    <w:rsid w:val="0B0B6497"/>
    <w:rsid w:val="0B190A3E"/>
    <w:rsid w:val="0B1984FF"/>
    <w:rsid w:val="0B6ABF7D"/>
    <w:rsid w:val="0B8A4B66"/>
    <w:rsid w:val="0BB781F1"/>
    <w:rsid w:val="0BBAEF7F"/>
    <w:rsid w:val="0BCC009F"/>
    <w:rsid w:val="0BD85020"/>
    <w:rsid w:val="0BE4BEDB"/>
    <w:rsid w:val="0BF22A50"/>
    <w:rsid w:val="0C40C559"/>
    <w:rsid w:val="0C5D94E3"/>
    <w:rsid w:val="0C5EC9E1"/>
    <w:rsid w:val="0C60B817"/>
    <w:rsid w:val="0C6E29B0"/>
    <w:rsid w:val="0C78D52B"/>
    <w:rsid w:val="0C795D30"/>
    <w:rsid w:val="0C82ABE3"/>
    <w:rsid w:val="0C95932C"/>
    <w:rsid w:val="0CAD36EA"/>
    <w:rsid w:val="0CDDB1CF"/>
    <w:rsid w:val="0CDE21AD"/>
    <w:rsid w:val="0CF46A9A"/>
    <w:rsid w:val="0D0986B2"/>
    <w:rsid w:val="0D3724C8"/>
    <w:rsid w:val="0D37C2A2"/>
    <w:rsid w:val="0D39AB62"/>
    <w:rsid w:val="0D464411"/>
    <w:rsid w:val="0D571DFE"/>
    <w:rsid w:val="0D5DA0F6"/>
    <w:rsid w:val="0D63175D"/>
    <w:rsid w:val="0D9D5E3F"/>
    <w:rsid w:val="0DA91939"/>
    <w:rsid w:val="0DBA299D"/>
    <w:rsid w:val="0DC00C70"/>
    <w:rsid w:val="0DC7C725"/>
    <w:rsid w:val="0DD0CB98"/>
    <w:rsid w:val="0DD0E2A0"/>
    <w:rsid w:val="0E27C8C7"/>
    <w:rsid w:val="0E40A51A"/>
    <w:rsid w:val="0E49938B"/>
    <w:rsid w:val="0E74FE16"/>
    <w:rsid w:val="0E8430BF"/>
    <w:rsid w:val="0E846E25"/>
    <w:rsid w:val="0E870DCE"/>
    <w:rsid w:val="0EA0244D"/>
    <w:rsid w:val="0EAF77C9"/>
    <w:rsid w:val="0EB61540"/>
    <w:rsid w:val="0EDF47F5"/>
    <w:rsid w:val="0EE5A562"/>
    <w:rsid w:val="0EE8933A"/>
    <w:rsid w:val="0F0DD383"/>
    <w:rsid w:val="0F423B23"/>
    <w:rsid w:val="0F5BFA0E"/>
    <w:rsid w:val="0F82BD4C"/>
    <w:rsid w:val="0F87A587"/>
    <w:rsid w:val="0FA63095"/>
    <w:rsid w:val="0FB8608D"/>
    <w:rsid w:val="0FBA05FC"/>
    <w:rsid w:val="0FC7B43B"/>
    <w:rsid w:val="0FF8C6DB"/>
    <w:rsid w:val="0FF96727"/>
    <w:rsid w:val="1010CC74"/>
    <w:rsid w:val="104B1CB6"/>
    <w:rsid w:val="105F152E"/>
    <w:rsid w:val="10604323"/>
    <w:rsid w:val="10A2B0C5"/>
    <w:rsid w:val="10C9DE69"/>
    <w:rsid w:val="10DD85AB"/>
    <w:rsid w:val="10EFDC9D"/>
    <w:rsid w:val="10F1EBB6"/>
    <w:rsid w:val="10F9AF87"/>
    <w:rsid w:val="11079300"/>
    <w:rsid w:val="1130B625"/>
    <w:rsid w:val="115C6C71"/>
    <w:rsid w:val="116F350C"/>
    <w:rsid w:val="11820F85"/>
    <w:rsid w:val="1187ECF9"/>
    <w:rsid w:val="11909A74"/>
    <w:rsid w:val="119800E6"/>
    <w:rsid w:val="11AF2936"/>
    <w:rsid w:val="11B5C28D"/>
    <w:rsid w:val="11EB3D7F"/>
    <w:rsid w:val="120F647D"/>
    <w:rsid w:val="1216A748"/>
    <w:rsid w:val="121C6F8F"/>
    <w:rsid w:val="125C79CD"/>
    <w:rsid w:val="126135CB"/>
    <w:rsid w:val="127F10F6"/>
    <w:rsid w:val="12DC23CD"/>
    <w:rsid w:val="12EB6EED"/>
    <w:rsid w:val="12FC72DE"/>
    <w:rsid w:val="1304A37A"/>
    <w:rsid w:val="133F3F6B"/>
    <w:rsid w:val="13496CD4"/>
    <w:rsid w:val="135223A8"/>
    <w:rsid w:val="13756885"/>
    <w:rsid w:val="138D0A40"/>
    <w:rsid w:val="13982199"/>
    <w:rsid w:val="13A21D65"/>
    <w:rsid w:val="13AB34DE"/>
    <w:rsid w:val="13D741D2"/>
    <w:rsid w:val="13E3FE11"/>
    <w:rsid w:val="13E72E5B"/>
    <w:rsid w:val="1407E018"/>
    <w:rsid w:val="140B96B9"/>
    <w:rsid w:val="141A202A"/>
    <w:rsid w:val="14454F23"/>
    <w:rsid w:val="1453C197"/>
    <w:rsid w:val="145922CC"/>
    <w:rsid w:val="145E158C"/>
    <w:rsid w:val="14786E11"/>
    <w:rsid w:val="14797283"/>
    <w:rsid w:val="147D829D"/>
    <w:rsid w:val="14970A4B"/>
    <w:rsid w:val="14ABBCE7"/>
    <w:rsid w:val="14AF560E"/>
    <w:rsid w:val="14CAE46C"/>
    <w:rsid w:val="152183FB"/>
    <w:rsid w:val="15311D62"/>
    <w:rsid w:val="1540ADF1"/>
    <w:rsid w:val="155C8CFF"/>
    <w:rsid w:val="15800629"/>
    <w:rsid w:val="159DF5BB"/>
    <w:rsid w:val="15D0A81F"/>
    <w:rsid w:val="161AF140"/>
    <w:rsid w:val="163A2D87"/>
    <w:rsid w:val="165182FF"/>
    <w:rsid w:val="1659B01F"/>
    <w:rsid w:val="166AF55F"/>
    <w:rsid w:val="166BDB96"/>
    <w:rsid w:val="16925F83"/>
    <w:rsid w:val="169F5A1B"/>
    <w:rsid w:val="16B9E246"/>
    <w:rsid w:val="16C61C43"/>
    <w:rsid w:val="16D2B573"/>
    <w:rsid w:val="16EB78A7"/>
    <w:rsid w:val="1745D3F2"/>
    <w:rsid w:val="1748739B"/>
    <w:rsid w:val="17580409"/>
    <w:rsid w:val="1760C893"/>
    <w:rsid w:val="176575ED"/>
    <w:rsid w:val="176FF329"/>
    <w:rsid w:val="17743795"/>
    <w:rsid w:val="1788366F"/>
    <w:rsid w:val="17982A6C"/>
    <w:rsid w:val="17A5E070"/>
    <w:rsid w:val="17A603A9"/>
    <w:rsid w:val="17A635AA"/>
    <w:rsid w:val="18279625"/>
    <w:rsid w:val="1832F286"/>
    <w:rsid w:val="1848D883"/>
    <w:rsid w:val="184EFA85"/>
    <w:rsid w:val="186E4E21"/>
    <w:rsid w:val="186EDB04"/>
    <w:rsid w:val="186F84EC"/>
    <w:rsid w:val="187414F8"/>
    <w:rsid w:val="1887F352"/>
    <w:rsid w:val="1897C0D5"/>
    <w:rsid w:val="18A75B11"/>
    <w:rsid w:val="191EDDFD"/>
    <w:rsid w:val="192CECF1"/>
    <w:rsid w:val="1936485E"/>
    <w:rsid w:val="193EEBD6"/>
    <w:rsid w:val="194AE650"/>
    <w:rsid w:val="1955FC80"/>
    <w:rsid w:val="197954AD"/>
    <w:rsid w:val="19F42D06"/>
    <w:rsid w:val="19FA40F3"/>
    <w:rsid w:val="19FA8D0A"/>
    <w:rsid w:val="1A051528"/>
    <w:rsid w:val="1A1267C8"/>
    <w:rsid w:val="1A2086D8"/>
    <w:rsid w:val="1A394C6E"/>
    <w:rsid w:val="1A548953"/>
    <w:rsid w:val="1A5FE6DF"/>
    <w:rsid w:val="1A62E686"/>
    <w:rsid w:val="1A7004DA"/>
    <w:rsid w:val="1A8D4EC5"/>
    <w:rsid w:val="1AB59F0F"/>
    <w:rsid w:val="1AB6FE05"/>
    <w:rsid w:val="1ACA2C34"/>
    <w:rsid w:val="1ADA9DBD"/>
    <w:rsid w:val="1AE3A18D"/>
    <w:rsid w:val="1B0703A7"/>
    <w:rsid w:val="1B167202"/>
    <w:rsid w:val="1B3CB6A1"/>
    <w:rsid w:val="1B4FC10A"/>
    <w:rsid w:val="1B54FB30"/>
    <w:rsid w:val="1B7FD9E4"/>
    <w:rsid w:val="1B82E718"/>
    <w:rsid w:val="1BAE593D"/>
    <w:rsid w:val="1BB06C70"/>
    <w:rsid w:val="1BBC2A40"/>
    <w:rsid w:val="1BC8A967"/>
    <w:rsid w:val="1BD3A6D3"/>
    <w:rsid w:val="1BDC4188"/>
    <w:rsid w:val="1BFA93E9"/>
    <w:rsid w:val="1C072C7B"/>
    <w:rsid w:val="1C0F3459"/>
    <w:rsid w:val="1C67F3CB"/>
    <w:rsid w:val="1C7D2AAF"/>
    <w:rsid w:val="1C8C4598"/>
    <w:rsid w:val="1C969665"/>
    <w:rsid w:val="1CA46FEA"/>
    <w:rsid w:val="1CBA644B"/>
    <w:rsid w:val="1CCFFDA4"/>
    <w:rsid w:val="1CD06030"/>
    <w:rsid w:val="1CEC0548"/>
    <w:rsid w:val="1CEC25ED"/>
    <w:rsid w:val="1D093BAE"/>
    <w:rsid w:val="1D1B48E0"/>
    <w:rsid w:val="1D41F215"/>
    <w:rsid w:val="1D43F12A"/>
    <w:rsid w:val="1D71EFB1"/>
    <w:rsid w:val="1D93C9FC"/>
    <w:rsid w:val="1DB810FB"/>
    <w:rsid w:val="1DD60780"/>
    <w:rsid w:val="1DDA81C4"/>
    <w:rsid w:val="1DEF7BED"/>
    <w:rsid w:val="1DF28982"/>
    <w:rsid w:val="1E1373EA"/>
    <w:rsid w:val="1E185EC6"/>
    <w:rsid w:val="1E1A2B0A"/>
    <w:rsid w:val="1E1EF067"/>
    <w:rsid w:val="1E2AA175"/>
    <w:rsid w:val="1E3C9ADF"/>
    <w:rsid w:val="1E3E71B8"/>
    <w:rsid w:val="1E452977"/>
    <w:rsid w:val="1E5979AB"/>
    <w:rsid w:val="1E6EC142"/>
    <w:rsid w:val="1E7365DC"/>
    <w:rsid w:val="1EA63AC5"/>
    <w:rsid w:val="1EC17846"/>
    <w:rsid w:val="1EC42393"/>
    <w:rsid w:val="1EC85F96"/>
    <w:rsid w:val="1EE6B872"/>
    <w:rsid w:val="1EE6EDE4"/>
    <w:rsid w:val="1EEDE785"/>
    <w:rsid w:val="1FA56980"/>
    <w:rsid w:val="1FC27622"/>
    <w:rsid w:val="1FC7607A"/>
    <w:rsid w:val="1FC7A405"/>
    <w:rsid w:val="1FDDAC91"/>
    <w:rsid w:val="1FE44FFA"/>
    <w:rsid w:val="1FF202D9"/>
    <w:rsid w:val="200566A6"/>
    <w:rsid w:val="200845D1"/>
    <w:rsid w:val="200DF3A1"/>
    <w:rsid w:val="202EE6C3"/>
    <w:rsid w:val="2047E825"/>
    <w:rsid w:val="2061181D"/>
    <w:rsid w:val="20675725"/>
    <w:rsid w:val="20A2367A"/>
    <w:rsid w:val="20BB7119"/>
    <w:rsid w:val="20BE4DE0"/>
    <w:rsid w:val="20DDA670"/>
    <w:rsid w:val="20F347D9"/>
    <w:rsid w:val="20F8CCE7"/>
    <w:rsid w:val="2103F9CA"/>
    <w:rsid w:val="21324793"/>
    <w:rsid w:val="21383A0F"/>
    <w:rsid w:val="21563F8D"/>
    <w:rsid w:val="2176A412"/>
    <w:rsid w:val="219FF087"/>
    <w:rsid w:val="21A9793F"/>
    <w:rsid w:val="21A9ED99"/>
    <w:rsid w:val="21BF9B74"/>
    <w:rsid w:val="21C03199"/>
    <w:rsid w:val="22217A43"/>
    <w:rsid w:val="226FDE3A"/>
    <w:rsid w:val="227A8B1D"/>
    <w:rsid w:val="227D3B53"/>
    <w:rsid w:val="227FE5F0"/>
    <w:rsid w:val="228CB0BD"/>
    <w:rsid w:val="229C00EB"/>
    <w:rsid w:val="22B6F4D4"/>
    <w:rsid w:val="22BCE3E9"/>
    <w:rsid w:val="22E37EE1"/>
    <w:rsid w:val="233A5289"/>
    <w:rsid w:val="23701E9E"/>
    <w:rsid w:val="237254D6"/>
    <w:rsid w:val="2381461A"/>
    <w:rsid w:val="238A8F0B"/>
    <w:rsid w:val="2399E935"/>
    <w:rsid w:val="23AA2889"/>
    <w:rsid w:val="23B1079F"/>
    <w:rsid w:val="23B7BF5E"/>
    <w:rsid w:val="23CEC45A"/>
    <w:rsid w:val="240DC52A"/>
    <w:rsid w:val="242198D3"/>
    <w:rsid w:val="242758EC"/>
    <w:rsid w:val="246557F9"/>
    <w:rsid w:val="24714FDF"/>
    <w:rsid w:val="247F1A2C"/>
    <w:rsid w:val="249B756F"/>
    <w:rsid w:val="24AC1B91"/>
    <w:rsid w:val="24BC1FCF"/>
    <w:rsid w:val="24E28CD8"/>
    <w:rsid w:val="2501B853"/>
    <w:rsid w:val="250B418B"/>
    <w:rsid w:val="25353B57"/>
    <w:rsid w:val="255CDE0B"/>
    <w:rsid w:val="2571E220"/>
    <w:rsid w:val="25990382"/>
    <w:rsid w:val="259D0E48"/>
    <w:rsid w:val="25BC064A"/>
    <w:rsid w:val="25CC40FD"/>
    <w:rsid w:val="25E92785"/>
    <w:rsid w:val="25F3E94F"/>
    <w:rsid w:val="2638AB2D"/>
    <w:rsid w:val="2672B7E1"/>
    <w:rsid w:val="267F2FFC"/>
    <w:rsid w:val="268DE498"/>
    <w:rsid w:val="26A76944"/>
    <w:rsid w:val="26CA5600"/>
    <w:rsid w:val="26D30CD4"/>
    <w:rsid w:val="26D9C493"/>
    <w:rsid w:val="26DF5899"/>
    <w:rsid w:val="26F421BC"/>
    <w:rsid w:val="26FD64D1"/>
    <w:rsid w:val="270D734D"/>
    <w:rsid w:val="271192CC"/>
    <w:rsid w:val="274401DC"/>
    <w:rsid w:val="274540F7"/>
    <w:rsid w:val="2750304B"/>
    <w:rsid w:val="275CC7E1"/>
    <w:rsid w:val="2762F1A0"/>
    <w:rsid w:val="27635CC2"/>
    <w:rsid w:val="2776A3A4"/>
    <w:rsid w:val="2781A48B"/>
    <w:rsid w:val="27A3774D"/>
    <w:rsid w:val="27B8C43F"/>
    <w:rsid w:val="27B97B26"/>
    <w:rsid w:val="2812C0DB"/>
    <w:rsid w:val="2824B485"/>
    <w:rsid w:val="2829533D"/>
    <w:rsid w:val="28473B0C"/>
    <w:rsid w:val="2850EF7B"/>
    <w:rsid w:val="285C0C50"/>
    <w:rsid w:val="28669424"/>
    <w:rsid w:val="2867ECC9"/>
    <w:rsid w:val="2868671F"/>
    <w:rsid w:val="286F207E"/>
    <w:rsid w:val="28711160"/>
    <w:rsid w:val="28850EBE"/>
    <w:rsid w:val="28AF5933"/>
    <w:rsid w:val="28B0734E"/>
    <w:rsid w:val="28C6544D"/>
    <w:rsid w:val="28D04EB1"/>
    <w:rsid w:val="28E4C9A9"/>
    <w:rsid w:val="28F08202"/>
    <w:rsid w:val="28F1E944"/>
    <w:rsid w:val="28FA256B"/>
    <w:rsid w:val="29054E2F"/>
    <w:rsid w:val="29259930"/>
    <w:rsid w:val="2937C4F3"/>
    <w:rsid w:val="29474224"/>
    <w:rsid w:val="295426DD"/>
    <w:rsid w:val="295A154E"/>
    <w:rsid w:val="295F46D7"/>
    <w:rsid w:val="29755497"/>
    <w:rsid w:val="29843EB0"/>
    <w:rsid w:val="299C12CB"/>
    <w:rsid w:val="29AAC503"/>
    <w:rsid w:val="29B8871A"/>
    <w:rsid w:val="29C66362"/>
    <w:rsid w:val="29DEE725"/>
    <w:rsid w:val="2A188892"/>
    <w:rsid w:val="2A5AB140"/>
    <w:rsid w:val="2A77A9D9"/>
    <w:rsid w:val="2A852C85"/>
    <w:rsid w:val="2ADD08FC"/>
    <w:rsid w:val="2AF152A8"/>
    <w:rsid w:val="2AFC2EB9"/>
    <w:rsid w:val="2B102753"/>
    <w:rsid w:val="2B22FEB5"/>
    <w:rsid w:val="2B478203"/>
    <w:rsid w:val="2B71F891"/>
    <w:rsid w:val="2B892CE1"/>
    <w:rsid w:val="2B9B98B1"/>
    <w:rsid w:val="2BBB820C"/>
    <w:rsid w:val="2C0AB09C"/>
    <w:rsid w:val="2C0FBA18"/>
    <w:rsid w:val="2C195C7C"/>
    <w:rsid w:val="2C33638F"/>
    <w:rsid w:val="2C372394"/>
    <w:rsid w:val="2C473F6E"/>
    <w:rsid w:val="2C55AEA2"/>
    <w:rsid w:val="2C5A7D1B"/>
    <w:rsid w:val="2C79F550"/>
    <w:rsid w:val="2C96A829"/>
    <w:rsid w:val="2C9C7274"/>
    <w:rsid w:val="2C9D22B7"/>
    <w:rsid w:val="2CA38304"/>
    <w:rsid w:val="2CBAA820"/>
    <w:rsid w:val="2CE265C5"/>
    <w:rsid w:val="2D053390"/>
    <w:rsid w:val="2D0B6B12"/>
    <w:rsid w:val="2D24C545"/>
    <w:rsid w:val="2D2B8A98"/>
    <w:rsid w:val="2D31679B"/>
    <w:rsid w:val="2D407753"/>
    <w:rsid w:val="2DFD6E73"/>
    <w:rsid w:val="2E06CA69"/>
    <w:rsid w:val="2E3F5365"/>
    <w:rsid w:val="2E549582"/>
    <w:rsid w:val="2E9352B3"/>
    <w:rsid w:val="2E99F118"/>
    <w:rsid w:val="2EAF7CCE"/>
    <w:rsid w:val="2EED99B0"/>
    <w:rsid w:val="2EEF26BF"/>
    <w:rsid w:val="2EFAAC40"/>
    <w:rsid w:val="2F073B13"/>
    <w:rsid w:val="2F0997F8"/>
    <w:rsid w:val="2F12CE2E"/>
    <w:rsid w:val="2F264097"/>
    <w:rsid w:val="2F4199DF"/>
    <w:rsid w:val="2F588D79"/>
    <w:rsid w:val="2F66A4FA"/>
    <w:rsid w:val="2F7904DB"/>
    <w:rsid w:val="2F80CF52"/>
    <w:rsid w:val="2FD791BC"/>
    <w:rsid w:val="2FE31F73"/>
    <w:rsid w:val="2FE44ABB"/>
    <w:rsid w:val="2FED3D39"/>
    <w:rsid w:val="3027B6EC"/>
    <w:rsid w:val="305021E2"/>
    <w:rsid w:val="305BCE8F"/>
    <w:rsid w:val="3086B353"/>
    <w:rsid w:val="30AF6662"/>
    <w:rsid w:val="30B365D7"/>
    <w:rsid w:val="30D0420D"/>
    <w:rsid w:val="30DBB629"/>
    <w:rsid w:val="30F20C0E"/>
    <w:rsid w:val="3101238D"/>
    <w:rsid w:val="310B9FCE"/>
    <w:rsid w:val="31276BAE"/>
    <w:rsid w:val="3127DE76"/>
    <w:rsid w:val="3134D4DF"/>
    <w:rsid w:val="3142C08C"/>
    <w:rsid w:val="3147AE13"/>
    <w:rsid w:val="314D6F8F"/>
    <w:rsid w:val="31605D8D"/>
    <w:rsid w:val="317288C0"/>
    <w:rsid w:val="3189A0DC"/>
    <w:rsid w:val="31935981"/>
    <w:rsid w:val="31AD7452"/>
    <w:rsid w:val="31E83870"/>
    <w:rsid w:val="31F6DEBE"/>
    <w:rsid w:val="32017DE0"/>
    <w:rsid w:val="3204E7CF"/>
    <w:rsid w:val="320F0A3D"/>
    <w:rsid w:val="324CE6E8"/>
    <w:rsid w:val="32530D0B"/>
    <w:rsid w:val="3253F55A"/>
    <w:rsid w:val="325A773B"/>
    <w:rsid w:val="3261422F"/>
    <w:rsid w:val="32623E4E"/>
    <w:rsid w:val="326C2171"/>
    <w:rsid w:val="32825476"/>
    <w:rsid w:val="32A240D0"/>
    <w:rsid w:val="32C9AD8C"/>
    <w:rsid w:val="32C9C159"/>
    <w:rsid w:val="32E28255"/>
    <w:rsid w:val="330E5921"/>
    <w:rsid w:val="33104009"/>
    <w:rsid w:val="33227E75"/>
    <w:rsid w:val="3354826B"/>
    <w:rsid w:val="3376190F"/>
    <w:rsid w:val="3385FAD8"/>
    <w:rsid w:val="33A4CEE3"/>
    <w:rsid w:val="33BB0FFE"/>
    <w:rsid w:val="33CFFD0B"/>
    <w:rsid w:val="33D60912"/>
    <w:rsid w:val="33F63130"/>
    <w:rsid w:val="343A22B7"/>
    <w:rsid w:val="3444ABD1"/>
    <w:rsid w:val="34455ABC"/>
    <w:rsid w:val="347A23D6"/>
    <w:rsid w:val="34856BDC"/>
    <w:rsid w:val="348AF12D"/>
    <w:rsid w:val="34921D43"/>
    <w:rsid w:val="34A9D904"/>
    <w:rsid w:val="34B2C17A"/>
    <w:rsid w:val="34EFD869"/>
    <w:rsid w:val="34F98365"/>
    <w:rsid w:val="35061BBD"/>
    <w:rsid w:val="3538980F"/>
    <w:rsid w:val="353D19E8"/>
    <w:rsid w:val="35685723"/>
    <w:rsid w:val="35734CD3"/>
    <w:rsid w:val="35801F3B"/>
    <w:rsid w:val="35844A41"/>
    <w:rsid w:val="358709CB"/>
    <w:rsid w:val="35A38A3C"/>
    <w:rsid w:val="35A5D9FB"/>
    <w:rsid w:val="35DE2974"/>
    <w:rsid w:val="35E12B1D"/>
    <w:rsid w:val="35E72731"/>
    <w:rsid w:val="361B0C76"/>
    <w:rsid w:val="362277CA"/>
    <w:rsid w:val="3657D6B6"/>
    <w:rsid w:val="367CFDA9"/>
    <w:rsid w:val="3697EBF3"/>
    <w:rsid w:val="36A95BBC"/>
    <w:rsid w:val="36F107C3"/>
    <w:rsid w:val="3700DF37"/>
    <w:rsid w:val="370F115E"/>
    <w:rsid w:val="37344EFA"/>
    <w:rsid w:val="374608F7"/>
    <w:rsid w:val="3767A447"/>
    <w:rsid w:val="376B959D"/>
    <w:rsid w:val="3777ADFD"/>
    <w:rsid w:val="37C55E19"/>
    <w:rsid w:val="37CBEA90"/>
    <w:rsid w:val="37CC2002"/>
    <w:rsid w:val="37E5A9C6"/>
    <w:rsid w:val="37E83A1B"/>
    <w:rsid w:val="380A65B1"/>
    <w:rsid w:val="382184DE"/>
    <w:rsid w:val="382CD024"/>
    <w:rsid w:val="3849C81A"/>
    <w:rsid w:val="3853B28E"/>
    <w:rsid w:val="38540C2A"/>
    <w:rsid w:val="3862FAA8"/>
    <w:rsid w:val="387B781B"/>
    <w:rsid w:val="3889A3DA"/>
    <w:rsid w:val="3891E5B8"/>
    <w:rsid w:val="38AEA306"/>
    <w:rsid w:val="38BA3082"/>
    <w:rsid w:val="38D5D9B1"/>
    <w:rsid w:val="38E15B89"/>
    <w:rsid w:val="38EF2763"/>
    <w:rsid w:val="3918F518"/>
    <w:rsid w:val="39190F93"/>
    <w:rsid w:val="394C7360"/>
    <w:rsid w:val="39608555"/>
    <w:rsid w:val="3970163A"/>
    <w:rsid w:val="397B0474"/>
    <w:rsid w:val="398D9536"/>
    <w:rsid w:val="39C14A77"/>
    <w:rsid w:val="39CD65C8"/>
    <w:rsid w:val="3A1CAB9C"/>
    <w:rsid w:val="3A4B4246"/>
    <w:rsid w:val="3A5014BF"/>
    <w:rsid w:val="3A514A7C"/>
    <w:rsid w:val="3A6E1283"/>
    <w:rsid w:val="3A6FB491"/>
    <w:rsid w:val="3A7B0851"/>
    <w:rsid w:val="3A80A558"/>
    <w:rsid w:val="3A9E7B9A"/>
    <w:rsid w:val="3AC45FFA"/>
    <w:rsid w:val="3AC74370"/>
    <w:rsid w:val="3ACE143F"/>
    <w:rsid w:val="3ACE3BA3"/>
    <w:rsid w:val="3AD62929"/>
    <w:rsid w:val="3AF451D5"/>
    <w:rsid w:val="3B188770"/>
    <w:rsid w:val="3B1FFDBB"/>
    <w:rsid w:val="3B2836A6"/>
    <w:rsid w:val="3B4BF82E"/>
    <w:rsid w:val="3B899CE7"/>
    <w:rsid w:val="3B941975"/>
    <w:rsid w:val="3BC81EDD"/>
    <w:rsid w:val="3BF1D11C"/>
    <w:rsid w:val="3BF23E14"/>
    <w:rsid w:val="3BF9F8C9"/>
    <w:rsid w:val="3BFF9780"/>
    <w:rsid w:val="3C13CF46"/>
    <w:rsid w:val="3C1FF18C"/>
    <w:rsid w:val="3C2E9632"/>
    <w:rsid w:val="3C377EDC"/>
    <w:rsid w:val="3C516BD5"/>
    <w:rsid w:val="3C52DCE0"/>
    <w:rsid w:val="3C5D84F4"/>
    <w:rsid w:val="3C73BEF7"/>
    <w:rsid w:val="3C782A86"/>
    <w:rsid w:val="3C99C50F"/>
    <w:rsid w:val="3D12FD31"/>
    <w:rsid w:val="3D233EAE"/>
    <w:rsid w:val="3D23BA4C"/>
    <w:rsid w:val="3D25E6F2"/>
    <w:rsid w:val="3D649523"/>
    <w:rsid w:val="3D7D3472"/>
    <w:rsid w:val="3D889020"/>
    <w:rsid w:val="3D92FB4D"/>
    <w:rsid w:val="3DAD69C1"/>
    <w:rsid w:val="3DCEC072"/>
    <w:rsid w:val="3DCFC368"/>
    <w:rsid w:val="3DD87A3C"/>
    <w:rsid w:val="3DFE8498"/>
    <w:rsid w:val="3E1C423B"/>
    <w:rsid w:val="3E40D71A"/>
    <w:rsid w:val="3E6DE4DE"/>
    <w:rsid w:val="3E786272"/>
    <w:rsid w:val="3E78684E"/>
    <w:rsid w:val="3E8A8186"/>
    <w:rsid w:val="3E9D4CEF"/>
    <w:rsid w:val="3EC2ED67"/>
    <w:rsid w:val="3EE3CDAA"/>
    <w:rsid w:val="3EF73FFC"/>
    <w:rsid w:val="3F3C3867"/>
    <w:rsid w:val="3F493A22"/>
    <w:rsid w:val="3F4B754E"/>
    <w:rsid w:val="3F9A15E9"/>
    <w:rsid w:val="3FA2089F"/>
    <w:rsid w:val="3FCFD938"/>
    <w:rsid w:val="3FFFC0EC"/>
    <w:rsid w:val="401266A3"/>
    <w:rsid w:val="402128A8"/>
    <w:rsid w:val="40216181"/>
    <w:rsid w:val="40276CBF"/>
    <w:rsid w:val="4034407B"/>
    <w:rsid w:val="4048E035"/>
    <w:rsid w:val="4056AB72"/>
    <w:rsid w:val="4060A372"/>
    <w:rsid w:val="4064A8F9"/>
    <w:rsid w:val="408E1597"/>
    <w:rsid w:val="4093D54B"/>
    <w:rsid w:val="409D45FE"/>
    <w:rsid w:val="40CCAFDF"/>
    <w:rsid w:val="40D9D5EE"/>
    <w:rsid w:val="4123EEA7"/>
    <w:rsid w:val="412DFB66"/>
    <w:rsid w:val="41534B85"/>
    <w:rsid w:val="4163B9EA"/>
    <w:rsid w:val="416FAF73"/>
    <w:rsid w:val="417008D3"/>
    <w:rsid w:val="417183AD"/>
    <w:rsid w:val="4174D5FF"/>
    <w:rsid w:val="4190F67D"/>
    <w:rsid w:val="41AD4689"/>
    <w:rsid w:val="41B11256"/>
    <w:rsid w:val="41B1AC67"/>
    <w:rsid w:val="41D785A7"/>
    <w:rsid w:val="41F2A73A"/>
    <w:rsid w:val="41FE8082"/>
    <w:rsid w:val="420BBCA4"/>
    <w:rsid w:val="424E5B94"/>
    <w:rsid w:val="424E5DAF"/>
    <w:rsid w:val="42772C54"/>
    <w:rsid w:val="428021F9"/>
    <w:rsid w:val="42844936"/>
    <w:rsid w:val="428B770B"/>
    <w:rsid w:val="42A06008"/>
    <w:rsid w:val="42C7A643"/>
    <w:rsid w:val="42D06DFA"/>
    <w:rsid w:val="42F1278D"/>
    <w:rsid w:val="430B649D"/>
    <w:rsid w:val="4319BA0C"/>
    <w:rsid w:val="434FA03D"/>
    <w:rsid w:val="4366AF51"/>
    <w:rsid w:val="436F5555"/>
    <w:rsid w:val="437CF342"/>
    <w:rsid w:val="43AC1F3B"/>
    <w:rsid w:val="43D44041"/>
    <w:rsid w:val="43DD9F59"/>
    <w:rsid w:val="43DEE10B"/>
    <w:rsid w:val="43F2109E"/>
    <w:rsid w:val="44020286"/>
    <w:rsid w:val="4403BA1C"/>
    <w:rsid w:val="44110B4B"/>
    <w:rsid w:val="442FDC34"/>
    <w:rsid w:val="443B11F9"/>
    <w:rsid w:val="4470CDAC"/>
    <w:rsid w:val="44739859"/>
    <w:rsid w:val="4475303A"/>
    <w:rsid w:val="447F608D"/>
    <w:rsid w:val="44849C6F"/>
    <w:rsid w:val="448790CC"/>
    <w:rsid w:val="44E61F57"/>
    <w:rsid w:val="44EE2FBB"/>
    <w:rsid w:val="44F02DD5"/>
    <w:rsid w:val="4503C325"/>
    <w:rsid w:val="450A16C0"/>
    <w:rsid w:val="450B8BD9"/>
    <w:rsid w:val="452B1646"/>
    <w:rsid w:val="4530F1AB"/>
    <w:rsid w:val="45310A93"/>
    <w:rsid w:val="4533F4B4"/>
    <w:rsid w:val="45470BD8"/>
    <w:rsid w:val="458806A2"/>
    <w:rsid w:val="459E4C94"/>
    <w:rsid w:val="45EBEE82"/>
    <w:rsid w:val="45EFD7E6"/>
    <w:rsid w:val="460ADF65"/>
    <w:rsid w:val="461E649F"/>
    <w:rsid w:val="4626B4B1"/>
    <w:rsid w:val="464307B4"/>
    <w:rsid w:val="4648CDAF"/>
    <w:rsid w:val="4678478B"/>
    <w:rsid w:val="467B09B4"/>
    <w:rsid w:val="467D213F"/>
    <w:rsid w:val="46957F53"/>
    <w:rsid w:val="469F1A6B"/>
    <w:rsid w:val="46A4F9A3"/>
    <w:rsid w:val="46A65E9F"/>
    <w:rsid w:val="46B90E09"/>
    <w:rsid w:val="46BB2CEE"/>
    <w:rsid w:val="46F34219"/>
    <w:rsid w:val="47031DA6"/>
    <w:rsid w:val="47070AB4"/>
    <w:rsid w:val="4753C022"/>
    <w:rsid w:val="4773AEDA"/>
    <w:rsid w:val="478F7194"/>
    <w:rsid w:val="479662EC"/>
    <w:rsid w:val="47D5F60C"/>
    <w:rsid w:val="47E72C7A"/>
    <w:rsid w:val="47EACA5A"/>
    <w:rsid w:val="47FAE874"/>
    <w:rsid w:val="480458F0"/>
    <w:rsid w:val="48567029"/>
    <w:rsid w:val="4879BA26"/>
    <w:rsid w:val="48A09489"/>
    <w:rsid w:val="48D46799"/>
    <w:rsid w:val="48E117D7"/>
    <w:rsid w:val="48E37978"/>
    <w:rsid w:val="48F2D9DE"/>
    <w:rsid w:val="48F39EA0"/>
    <w:rsid w:val="48FC75DB"/>
    <w:rsid w:val="491222DC"/>
    <w:rsid w:val="4923C649"/>
    <w:rsid w:val="4954A4C5"/>
    <w:rsid w:val="495F1FBA"/>
    <w:rsid w:val="4961A288"/>
    <w:rsid w:val="49937A48"/>
    <w:rsid w:val="49A7B2D2"/>
    <w:rsid w:val="49ACE6CC"/>
    <w:rsid w:val="49BC1714"/>
    <w:rsid w:val="49C0AA9B"/>
    <w:rsid w:val="49D1444D"/>
    <w:rsid w:val="49D40EC2"/>
    <w:rsid w:val="49FB6D15"/>
    <w:rsid w:val="49FEDD18"/>
    <w:rsid w:val="4A316EA0"/>
    <w:rsid w:val="4A378A36"/>
    <w:rsid w:val="4A5DFE06"/>
    <w:rsid w:val="4A6162F6"/>
    <w:rsid w:val="4A6649B8"/>
    <w:rsid w:val="4A6DE5B2"/>
    <w:rsid w:val="4A6F3262"/>
    <w:rsid w:val="4A74FAF5"/>
    <w:rsid w:val="4A97CA0C"/>
    <w:rsid w:val="4B12CE2E"/>
    <w:rsid w:val="4B28E707"/>
    <w:rsid w:val="4B591A85"/>
    <w:rsid w:val="4B6C8F19"/>
    <w:rsid w:val="4B86F296"/>
    <w:rsid w:val="4B98AF13"/>
    <w:rsid w:val="4BC6C3EB"/>
    <w:rsid w:val="4BD32A32"/>
    <w:rsid w:val="4BE3738A"/>
    <w:rsid w:val="4C315917"/>
    <w:rsid w:val="4C322B6C"/>
    <w:rsid w:val="4C410A97"/>
    <w:rsid w:val="4C5F46E0"/>
    <w:rsid w:val="4C5FAC82"/>
    <w:rsid w:val="4C67C814"/>
    <w:rsid w:val="4C781730"/>
    <w:rsid w:val="4C8EAA48"/>
    <w:rsid w:val="4CA538CE"/>
    <w:rsid w:val="4CE36EDB"/>
    <w:rsid w:val="4CE3B11B"/>
    <w:rsid w:val="4D102C65"/>
    <w:rsid w:val="4D1C03AF"/>
    <w:rsid w:val="4D3D0532"/>
    <w:rsid w:val="4D559296"/>
    <w:rsid w:val="4D72A5F2"/>
    <w:rsid w:val="4D77EB13"/>
    <w:rsid w:val="4D7D3D6C"/>
    <w:rsid w:val="4D88F6D6"/>
    <w:rsid w:val="4D8AC3B9"/>
    <w:rsid w:val="4DB065AD"/>
    <w:rsid w:val="4DC5EDE0"/>
    <w:rsid w:val="4DEF7070"/>
    <w:rsid w:val="4E0A4F45"/>
    <w:rsid w:val="4E0F3E46"/>
    <w:rsid w:val="4E18D325"/>
    <w:rsid w:val="4E1AA627"/>
    <w:rsid w:val="4E38DC3A"/>
    <w:rsid w:val="4E675D59"/>
    <w:rsid w:val="4EAF0BE1"/>
    <w:rsid w:val="4EB29A19"/>
    <w:rsid w:val="4EBCE66F"/>
    <w:rsid w:val="4EE5F09C"/>
    <w:rsid w:val="4EF2A62C"/>
    <w:rsid w:val="4F014AD2"/>
    <w:rsid w:val="4F2B1B74"/>
    <w:rsid w:val="4F2F9212"/>
    <w:rsid w:val="4F52CAEF"/>
    <w:rsid w:val="4F5CD26F"/>
    <w:rsid w:val="4F5EBDE1"/>
    <w:rsid w:val="4F699BA4"/>
    <w:rsid w:val="4F815C08"/>
    <w:rsid w:val="4FA0CE72"/>
    <w:rsid w:val="4FA5BDC6"/>
    <w:rsid w:val="4FAA6350"/>
    <w:rsid w:val="4FBEC1F7"/>
    <w:rsid w:val="4FCA3AF9"/>
    <w:rsid w:val="4FCC349C"/>
    <w:rsid w:val="4FD8BA4D"/>
    <w:rsid w:val="4FE9E7A5"/>
    <w:rsid w:val="4FF35B54"/>
    <w:rsid w:val="4FF6105F"/>
    <w:rsid w:val="4FFAFB3B"/>
    <w:rsid w:val="501729D6"/>
    <w:rsid w:val="502979F5"/>
    <w:rsid w:val="5036065E"/>
    <w:rsid w:val="50537EA1"/>
    <w:rsid w:val="5054A7C3"/>
    <w:rsid w:val="505A3B73"/>
    <w:rsid w:val="50981AFD"/>
    <w:rsid w:val="50A96595"/>
    <w:rsid w:val="50AC3027"/>
    <w:rsid w:val="50AEF143"/>
    <w:rsid w:val="50BA7175"/>
    <w:rsid w:val="50C8B6F4"/>
    <w:rsid w:val="512D2F34"/>
    <w:rsid w:val="51407D30"/>
    <w:rsid w:val="517C5AA6"/>
    <w:rsid w:val="5190BCAB"/>
    <w:rsid w:val="519F5676"/>
    <w:rsid w:val="51A4DF45"/>
    <w:rsid w:val="51A5B538"/>
    <w:rsid w:val="51BCC88C"/>
    <w:rsid w:val="51D3A90B"/>
    <w:rsid w:val="51D8D28E"/>
    <w:rsid w:val="51F55E87"/>
    <w:rsid w:val="51F7E909"/>
    <w:rsid w:val="51F7F217"/>
    <w:rsid w:val="523687D8"/>
    <w:rsid w:val="52431067"/>
    <w:rsid w:val="525AD462"/>
    <w:rsid w:val="526418B4"/>
    <w:rsid w:val="52657BAD"/>
    <w:rsid w:val="527F2E50"/>
    <w:rsid w:val="5286070B"/>
    <w:rsid w:val="52BEB79D"/>
    <w:rsid w:val="52F0D2BA"/>
    <w:rsid w:val="5304E425"/>
    <w:rsid w:val="53076ABF"/>
    <w:rsid w:val="5317A977"/>
    <w:rsid w:val="53214406"/>
    <w:rsid w:val="53255BF0"/>
    <w:rsid w:val="534EC34F"/>
    <w:rsid w:val="53517A0D"/>
    <w:rsid w:val="5365909D"/>
    <w:rsid w:val="53691F1F"/>
    <w:rsid w:val="536E3196"/>
    <w:rsid w:val="536F4796"/>
    <w:rsid w:val="5389D0B9"/>
    <w:rsid w:val="53985F76"/>
    <w:rsid w:val="53CF73EC"/>
    <w:rsid w:val="540D2567"/>
    <w:rsid w:val="540E380D"/>
    <w:rsid w:val="54156887"/>
    <w:rsid w:val="5422D100"/>
    <w:rsid w:val="543B043A"/>
    <w:rsid w:val="546AF714"/>
    <w:rsid w:val="547DD5FB"/>
    <w:rsid w:val="549C3928"/>
    <w:rsid w:val="54BD17CD"/>
    <w:rsid w:val="54DEE8EF"/>
    <w:rsid w:val="54F1F8B6"/>
    <w:rsid w:val="5523445C"/>
    <w:rsid w:val="55289A33"/>
    <w:rsid w:val="55400B20"/>
    <w:rsid w:val="55448A9A"/>
    <w:rsid w:val="558D331D"/>
    <w:rsid w:val="55A33F70"/>
    <w:rsid w:val="55A77A46"/>
    <w:rsid w:val="55BCB600"/>
    <w:rsid w:val="55E70D77"/>
    <w:rsid w:val="56065755"/>
    <w:rsid w:val="56088BBB"/>
    <w:rsid w:val="560EE008"/>
    <w:rsid w:val="5623F402"/>
    <w:rsid w:val="565C6AEE"/>
    <w:rsid w:val="566F394D"/>
    <w:rsid w:val="567FADA7"/>
    <w:rsid w:val="56B1EDC5"/>
    <w:rsid w:val="56B3D957"/>
    <w:rsid w:val="56BBDB84"/>
    <w:rsid w:val="56E4EDE0"/>
    <w:rsid w:val="56E68530"/>
    <w:rsid w:val="5722C652"/>
    <w:rsid w:val="572F6E99"/>
    <w:rsid w:val="576F6C62"/>
    <w:rsid w:val="5779C6BD"/>
    <w:rsid w:val="5784A67C"/>
    <w:rsid w:val="57984019"/>
    <w:rsid w:val="579C4E60"/>
    <w:rsid w:val="57A2FC7D"/>
    <w:rsid w:val="57D1F337"/>
    <w:rsid w:val="57E7B313"/>
    <w:rsid w:val="5801235A"/>
    <w:rsid w:val="5804787D"/>
    <w:rsid w:val="58149305"/>
    <w:rsid w:val="585F70AC"/>
    <w:rsid w:val="5875FA97"/>
    <w:rsid w:val="58BD13D7"/>
    <w:rsid w:val="58BD9A73"/>
    <w:rsid w:val="58DDBCD3"/>
    <w:rsid w:val="58F11337"/>
    <w:rsid w:val="591DB02F"/>
    <w:rsid w:val="591F7CE2"/>
    <w:rsid w:val="596DF56F"/>
    <w:rsid w:val="5992E7C3"/>
    <w:rsid w:val="59B1516B"/>
    <w:rsid w:val="59B54DFF"/>
    <w:rsid w:val="59D121B1"/>
    <w:rsid w:val="59ECD127"/>
    <w:rsid w:val="59EE332D"/>
    <w:rsid w:val="59FD905F"/>
    <w:rsid w:val="5A3C49B2"/>
    <w:rsid w:val="5A3DDD19"/>
    <w:rsid w:val="5A7B4927"/>
    <w:rsid w:val="5A9A383F"/>
    <w:rsid w:val="5AAF5611"/>
    <w:rsid w:val="5AC2B040"/>
    <w:rsid w:val="5AC854DD"/>
    <w:rsid w:val="5AC9C404"/>
    <w:rsid w:val="5ACFE64A"/>
    <w:rsid w:val="5AD806B2"/>
    <w:rsid w:val="5ADB39E3"/>
    <w:rsid w:val="5AF7BAD4"/>
    <w:rsid w:val="5AFFB44C"/>
    <w:rsid w:val="5B3C6549"/>
    <w:rsid w:val="5B425061"/>
    <w:rsid w:val="5B4A441F"/>
    <w:rsid w:val="5B5F8064"/>
    <w:rsid w:val="5BBA998A"/>
    <w:rsid w:val="5BC852FC"/>
    <w:rsid w:val="5BCB322D"/>
    <w:rsid w:val="5BDBB9E1"/>
    <w:rsid w:val="5BEBB674"/>
    <w:rsid w:val="5BF1444A"/>
    <w:rsid w:val="5BF34774"/>
    <w:rsid w:val="5BFB2507"/>
    <w:rsid w:val="5C00B90D"/>
    <w:rsid w:val="5C00FB5B"/>
    <w:rsid w:val="5C2BF784"/>
    <w:rsid w:val="5C41D037"/>
    <w:rsid w:val="5C8E99DE"/>
    <w:rsid w:val="5CA894A5"/>
    <w:rsid w:val="5CB6BA00"/>
    <w:rsid w:val="5CBA9B41"/>
    <w:rsid w:val="5CF16684"/>
    <w:rsid w:val="5D141023"/>
    <w:rsid w:val="5D263AA6"/>
    <w:rsid w:val="5D45E533"/>
    <w:rsid w:val="5D4E1022"/>
    <w:rsid w:val="5D512905"/>
    <w:rsid w:val="5D5339C0"/>
    <w:rsid w:val="5D5883C3"/>
    <w:rsid w:val="5D61DE66"/>
    <w:rsid w:val="5D835F6B"/>
    <w:rsid w:val="5D8A28DC"/>
    <w:rsid w:val="5DA6691B"/>
    <w:rsid w:val="5DB2E628"/>
    <w:rsid w:val="5DCB8AC1"/>
    <w:rsid w:val="5DCE7F1E"/>
    <w:rsid w:val="5E0845DE"/>
    <w:rsid w:val="5E47C081"/>
    <w:rsid w:val="5E5BC1A0"/>
    <w:rsid w:val="5E75FE49"/>
    <w:rsid w:val="5E7E80DC"/>
    <w:rsid w:val="5E8540E2"/>
    <w:rsid w:val="5E85B8F7"/>
    <w:rsid w:val="5E862575"/>
    <w:rsid w:val="5E898F47"/>
    <w:rsid w:val="5E9A1302"/>
    <w:rsid w:val="5EC9F3AA"/>
    <w:rsid w:val="5ECC2F73"/>
    <w:rsid w:val="5ECF8255"/>
    <w:rsid w:val="5EDB347F"/>
    <w:rsid w:val="5EE01DED"/>
    <w:rsid w:val="5EE559CF"/>
    <w:rsid w:val="5EF8265A"/>
    <w:rsid w:val="5F25F93D"/>
    <w:rsid w:val="5F530FE7"/>
    <w:rsid w:val="5F589C74"/>
    <w:rsid w:val="5F5992BF"/>
    <w:rsid w:val="5FAA77F5"/>
    <w:rsid w:val="5FAE7252"/>
    <w:rsid w:val="5FC2E89D"/>
    <w:rsid w:val="5FD6D4A8"/>
    <w:rsid w:val="602F7493"/>
    <w:rsid w:val="608865B6"/>
    <w:rsid w:val="60979B6A"/>
    <w:rsid w:val="60A965E6"/>
    <w:rsid w:val="60C90AF4"/>
    <w:rsid w:val="60E446FE"/>
    <w:rsid w:val="610BEFC5"/>
    <w:rsid w:val="610FB641"/>
    <w:rsid w:val="61258018"/>
    <w:rsid w:val="61387438"/>
    <w:rsid w:val="614397AB"/>
    <w:rsid w:val="614D9DAC"/>
    <w:rsid w:val="615C6C06"/>
    <w:rsid w:val="615E0F35"/>
    <w:rsid w:val="615F2B51"/>
    <w:rsid w:val="616C8A13"/>
    <w:rsid w:val="617E5D36"/>
    <w:rsid w:val="618AA0F9"/>
    <w:rsid w:val="61959D64"/>
    <w:rsid w:val="619FABE2"/>
    <w:rsid w:val="61CCA964"/>
    <w:rsid w:val="61DC3024"/>
    <w:rsid w:val="61DF7C8E"/>
    <w:rsid w:val="61F1BA5B"/>
    <w:rsid w:val="62411683"/>
    <w:rsid w:val="62523A70"/>
    <w:rsid w:val="62AE615B"/>
    <w:rsid w:val="62B42737"/>
    <w:rsid w:val="62B5E93F"/>
    <w:rsid w:val="62BF424D"/>
    <w:rsid w:val="62C28157"/>
    <w:rsid w:val="62C858E2"/>
    <w:rsid w:val="62DBFC31"/>
    <w:rsid w:val="62E49794"/>
    <w:rsid w:val="62E7128B"/>
    <w:rsid w:val="63312A11"/>
    <w:rsid w:val="63463413"/>
    <w:rsid w:val="63506535"/>
    <w:rsid w:val="6352B483"/>
    <w:rsid w:val="637C2FD6"/>
    <w:rsid w:val="638A93E8"/>
    <w:rsid w:val="63C350A2"/>
    <w:rsid w:val="63CDEB95"/>
    <w:rsid w:val="63E10076"/>
    <w:rsid w:val="640F13B2"/>
    <w:rsid w:val="641BBA76"/>
    <w:rsid w:val="642DDA86"/>
    <w:rsid w:val="64380FC3"/>
    <w:rsid w:val="6442EC21"/>
    <w:rsid w:val="6447A10B"/>
    <w:rsid w:val="644DA77B"/>
    <w:rsid w:val="644FECBD"/>
    <w:rsid w:val="646D14C1"/>
    <w:rsid w:val="6475A007"/>
    <w:rsid w:val="648C6935"/>
    <w:rsid w:val="64918C67"/>
    <w:rsid w:val="64952158"/>
    <w:rsid w:val="649ED5C7"/>
    <w:rsid w:val="649FA6CE"/>
    <w:rsid w:val="64C21EDA"/>
    <w:rsid w:val="64C25FFF"/>
    <w:rsid w:val="64DA710F"/>
    <w:rsid w:val="64E8F1B5"/>
    <w:rsid w:val="64EC13A8"/>
    <w:rsid w:val="64F9715F"/>
    <w:rsid w:val="64FC54D9"/>
    <w:rsid w:val="650CBA65"/>
    <w:rsid w:val="651685D8"/>
    <w:rsid w:val="65192581"/>
    <w:rsid w:val="651F19CE"/>
    <w:rsid w:val="652F4F6A"/>
    <w:rsid w:val="65506452"/>
    <w:rsid w:val="6550EF69"/>
    <w:rsid w:val="65517DCB"/>
    <w:rsid w:val="656D2A3C"/>
    <w:rsid w:val="656FDE0A"/>
    <w:rsid w:val="658C3FC6"/>
    <w:rsid w:val="6590022D"/>
    <w:rsid w:val="65B2CC51"/>
    <w:rsid w:val="65B78AD7"/>
    <w:rsid w:val="65BA973A"/>
    <w:rsid w:val="65BFC236"/>
    <w:rsid w:val="65D23800"/>
    <w:rsid w:val="65D3DB2B"/>
    <w:rsid w:val="65D5C941"/>
    <w:rsid w:val="65E4D112"/>
    <w:rsid w:val="65EAA315"/>
    <w:rsid w:val="65F6E30F"/>
    <w:rsid w:val="66054E82"/>
    <w:rsid w:val="6610D6C2"/>
    <w:rsid w:val="66789B8A"/>
    <w:rsid w:val="668E5154"/>
    <w:rsid w:val="66909B5F"/>
    <w:rsid w:val="66A35569"/>
    <w:rsid w:val="66AB65CD"/>
    <w:rsid w:val="66ADBA7A"/>
    <w:rsid w:val="66F001AC"/>
    <w:rsid w:val="670A64BC"/>
    <w:rsid w:val="67234A5E"/>
    <w:rsid w:val="6725B247"/>
    <w:rsid w:val="672FEB2D"/>
    <w:rsid w:val="6756A57E"/>
    <w:rsid w:val="675D3621"/>
    <w:rsid w:val="67630903"/>
    <w:rsid w:val="6769A640"/>
    <w:rsid w:val="6783D098"/>
    <w:rsid w:val="678D2800"/>
    <w:rsid w:val="679053FD"/>
    <w:rsid w:val="67CAFFCF"/>
    <w:rsid w:val="67D9A6D3"/>
    <w:rsid w:val="67F7AA9D"/>
    <w:rsid w:val="6824C4E0"/>
    <w:rsid w:val="68373D1F"/>
    <w:rsid w:val="6837F17A"/>
    <w:rsid w:val="684BF970"/>
    <w:rsid w:val="6860C147"/>
    <w:rsid w:val="687F4E40"/>
    <w:rsid w:val="688D113C"/>
    <w:rsid w:val="689D034D"/>
    <w:rsid w:val="68D4E88E"/>
    <w:rsid w:val="68D7932B"/>
    <w:rsid w:val="68FB8648"/>
    <w:rsid w:val="691E4033"/>
    <w:rsid w:val="692AB007"/>
    <w:rsid w:val="693C3FB6"/>
    <w:rsid w:val="6949112A"/>
    <w:rsid w:val="69570C0B"/>
    <w:rsid w:val="6982DA79"/>
    <w:rsid w:val="69A5B4E4"/>
    <w:rsid w:val="69B1A66C"/>
    <w:rsid w:val="69C411E4"/>
    <w:rsid w:val="69E49D0D"/>
    <w:rsid w:val="69EA2D16"/>
    <w:rsid w:val="69F6980E"/>
    <w:rsid w:val="6A02964E"/>
    <w:rsid w:val="6A051D72"/>
    <w:rsid w:val="6A6B1338"/>
    <w:rsid w:val="6A6CFA49"/>
    <w:rsid w:val="6A6D58F8"/>
    <w:rsid w:val="6A7ECC98"/>
    <w:rsid w:val="6A91D569"/>
    <w:rsid w:val="6A92DDAA"/>
    <w:rsid w:val="6AA66DA1"/>
    <w:rsid w:val="6AA7075E"/>
    <w:rsid w:val="6AE50075"/>
    <w:rsid w:val="6AF4B2C3"/>
    <w:rsid w:val="6B22E80E"/>
    <w:rsid w:val="6B40BE37"/>
    <w:rsid w:val="6B666D95"/>
    <w:rsid w:val="6BF1C565"/>
    <w:rsid w:val="6C124BC7"/>
    <w:rsid w:val="6C141A50"/>
    <w:rsid w:val="6C2D23A9"/>
    <w:rsid w:val="6C304747"/>
    <w:rsid w:val="6C4036DC"/>
    <w:rsid w:val="6C521E75"/>
    <w:rsid w:val="6C5D98F0"/>
    <w:rsid w:val="6C6BC4AE"/>
    <w:rsid w:val="6C72D662"/>
    <w:rsid w:val="6C9D679A"/>
    <w:rsid w:val="6C9F119F"/>
    <w:rsid w:val="6C9F2AFB"/>
    <w:rsid w:val="6CC63EA7"/>
    <w:rsid w:val="6CE5904F"/>
    <w:rsid w:val="6CFF482B"/>
    <w:rsid w:val="6D38F9B2"/>
    <w:rsid w:val="6D43F7BD"/>
    <w:rsid w:val="6D67C378"/>
    <w:rsid w:val="6D7AEC7D"/>
    <w:rsid w:val="6D8DD709"/>
    <w:rsid w:val="6DA0D1CD"/>
    <w:rsid w:val="6DBC6A06"/>
    <w:rsid w:val="6DC4C2CE"/>
    <w:rsid w:val="6DC6E802"/>
    <w:rsid w:val="6DC710FC"/>
    <w:rsid w:val="6DE09888"/>
    <w:rsid w:val="6DE8FA82"/>
    <w:rsid w:val="6E0788D0"/>
    <w:rsid w:val="6E0B0B89"/>
    <w:rsid w:val="6E0F80A5"/>
    <w:rsid w:val="6E16B103"/>
    <w:rsid w:val="6E31B6D5"/>
    <w:rsid w:val="6E435EA7"/>
    <w:rsid w:val="6E4D0FB6"/>
    <w:rsid w:val="6E52CE1B"/>
    <w:rsid w:val="6E752C66"/>
    <w:rsid w:val="6E962C18"/>
    <w:rsid w:val="6ECCF58B"/>
    <w:rsid w:val="6EEDC57B"/>
    <w:rsid w:val="6EF51B89"/>
    <w:rsid w:val="6F0331A1"/>
    <w:rsid w:val="6F19ED7C"/>
    <w:rsid w:val="6F28A4D0"/>
    <w:rsid w:val="6F381363"/>
    <w:rsid w:val="6F399292"/>
    <w:rsid w:val="6F4477B1"/>
    <w:rsid w:val="6F5C07AC"/>
    <w:rsid w:val="6F75C2EC"/>
    <w:rsid w:val="6F86914B"/>
    <w:rsid w:val="6F91DDDE"/>
    <w:rsid w:val="6FC3584A"/>
    <w:rsid w:val="6FE15FB4"/>
    <w:rsid w:val="6FE3ED0C"/>
    <w:rsid w:val="6FEB6E32"/>
    <w:rsid w:val="70377C6C"/>
    <w:rsid w:val="705456A6"/>
    <w:rsid w:val="705AFEE7"/>
    <w:rsid w:val="705FFEE7"/>
    <w:rsid w:val="70E66297"/>
    <w:rsid w:val="710E375E"/>
    <w:rsid w:val="710F0B1A"/>
    <w:rsid w:val="7128BAA0"/>
    <w:rsid w:val="7129EEBC"/>
    <w:rsid w:val="712D08DF"/>
    <w:rsid w:val="716BBBF2"/>
    <w:rsid w:val="716CD068"/>
    <w:rsid w:val="7191053A"/>
    <w:rsid w:val="71958BCB"/>
    <w:rsid w:val="719F63A1"/>
    <w:rsid w:val="71A14D27"/>
    <w:rsid w:val="71B79C8F"/>
    <w:rsid w:val="71C14CFF"/>
    <w:rsid w:val="71F5745E"/>
    <w:rsid w:val="720B7492"/>
    <w:rsid w:val="7218EA3A"/>
    <w:rsid w:val="721C3AF5"/>
    <w:rsid w:val="723916BB"/>
    <w:rsid w:val="72412129"/>
    <w:rsid w:val="727A0928"/>
    <w:rsid w:val="72B2AE5D"/>
    <w:rsid w:val="72BE9D72"/>
    <w:rsid w:val="72C917B1"/>
    <w:rsid w:val="730D2335"/>
    <w:rsid w:val="73121CF3"/>
    <w:rsid w:val="731666A9"/>
    <w:rsid w:val="7328FCE2"/>
    <w:rsid w:val="732967E8"/>
    <w:rsid w:val="732E257E"/>
    <w:rsid w:val="733E64FF"/>
    <w:rsid w:val="73482666"/>
    <w:rsid w:val="73516D7F"/>
    <w:rsid w:val="73676E6B"/>
    <w:rsid w:val="73872AAE"/>
    <w:rsid w:val="7393BD40"/>
    <w:rsid w:val="73AEC6FB"/>
    <w:rsid w:val="73AF9720"/>
    <w:rsid w:val="73AFEC66"/>
    <w:rsid w:val="73DE8704"/>
    <w:rsid w:val="73F7E7CB"/>
    <w:rsid w:val="73F865F1"/>
    <w:rsid w:val="7422218D"/>
    <w:rsid w:val="742D044D"/>
    <w:rsid w:val="7439B666"/>
    <w:rsid w:val="74402C99"/>
    <w:rsid w:val="74440FAE"/>
    <w:rsid w:val="7453E00C"/>
    <w:rsid w:val="74649208"/>
    <w:rsid w:val="747D2348"/>
    <w:rsid w:val="748F7664"/>
    <w:rsid w:val="749525EA"/>
    <w:rsid w:val="74A08F10"/>
    <w:rsid w:val="74A20428"/>
    <w:rsid w:val="74DB36BE"/>
    <w:rsid w:val="74F6C27B"/>
    <w:rsid w:val="7520BFE6"/>
    <w:rsid w:val="7533337C"/>
    <w:rsid w:val="753A02F5"/>
    <w:rsid w:val="75580588"/>
    <w:rsid w:val="75A4C0B8"/>
    <w:rsid w:val="75AA8C08"/>
    <w:rsid w:val="75AB2122"/>
    <w:rsid w:val="75C2B39D"/>
    <w:rsid w:val="75C8A46E"/>
    <w:rsid w:val="75D64705"/>
    <w:rsid w:val="76048D86"/>
    <w:rsid w:val="7654E394"/>
    <w:rsid w:val="7656FA2C"/>
    <w:rsid w:val="76991EA1"/>
    <w:rsid w:val="76A93A7B"/>
    <w:rsid w:val="76AEA085"/>
    <w:rsid w:val="76C7C8E2"/>
    <w:rsid w:val="76E5741B"/>
    <w:rsid w:val="76EA3E90"/>
    <w:rsid w:val="76ECC3AE"/>
    <w:rsid w:val="771A22B2"/>
    <w:rsid w:val="77693EDE"/>
    <w:rsid w:val="777478EB"/>
    <w:rsid w:val="777C9722"/>
    <w:rsid w:val="77940C94"/>
    <w:rsid w:val="77976B27"/>
    <w:rsid w:val="779F5B4E"/>
    <w:rsid w:val="77BA0FCC"/>
    <w:rsid w:val="77CCC6AC"/>
    <w:rsid w:val="77D8FAC3"/>
    <w:rsid w:val="77E61348"/>
    <w:rsid w:val="782DFE96"/>
    <w:rsid w:val="782FCADA"/>
    <w:rsid w:val="78559E21"/>
    <w:rsid w:val="78729FD6"/>
    <w:rsid w:val="787EE9DC"/>
    <w:rsid w:val="789A307F"/>
    <w:rsid w:val="78AB238F"/>
    <w:rsid w:val="78D92206"/>
    <w:rsid w:val="78DBCA02"/>
    <w:rsid w:val="78DDFF66"/>
    <w:rsid w:val="78E75C25"/>
    <w:rsid w:val="78F14E44"/>
    <w:rsid w:val="792387FE"/>
    <w:rsid w:val="79451670"/>
    <w:rsid w:val="7950DFE6"/>
    <w:rsid w:val="796FDACA"/>
    <w:rsid w:val="7992AD58"/>
    <w:rsid w:val="79A80263"/>
    <w:rsid w:val="79C14F54"/>
    <w:rsid w:val="79C300F2"/>
    <w:rsid w:val="79EEEBCD"/>
    <w:rsid w:val="7A25FCC0"/>
    <w:rsid w:val="7A266088"/>
    <w:rsid w:val="7A3B441D"/>
    <w:rsid w:val="7A4CC124"/>
    <w:rsid w:val="7A72DF5B"/>
    <w:rsid w:val="7AA6C76D"/>
    <w:rsid w:val="7ABB63DB"/>
    <w:rsid w:val="7AD3E160"/>
    <w:rsid w:val="7ADC58E5"/>
    <w:rsid w:val="7AE6FE44"/>
    <w:rsid w:val="7AEBB1D9"/>
    <w:rsid w:val="7B217097"/>
    <w:rsid w:val="7B4D722A"/>
    <w:rsid w:val="7B4FE0ED"/>
    <w:rsid w:val="7B52A9AC"/>
    <w:rsid w:val="7B6507E0"/>
    <w:rsid w:val="7B66A0D2"/>
    <w:rsid w:val="7B7A9FAC"/>
    <w:rsid w:val="7B7D4432"/>
    <w:rsid w:val="7B972195"/>
    <w:rsid w:val="7B99C017"/>
    <w:rsid w:val="7BACFDDA"/>
    <w:rsid w:val="7BB7E262"/>
    <w:rsid w:val="7BE80B2E"/>
    <w:rsid w:val="7C146B5C"/>
    <w:rsid w:val="7C600E52"/>
    <w:rsid w:val="7C64B3C8"/>
    <w:rsid w:val="7C7AB50C"/>
    <w:rsid w:val="7C831363"/>
    <w:rsid w:val="7C98088C"/>
    <w:rsid w:val="7CAD8356"/>
    <w:rsid w:val="7CD7D212"/>
    <w:rsid w:val="7CE02D5B"/>
    <w:rsid w:val="7CE08B87"/>
    <w:rsid w:val="7D37F22F"/>
    <w:rsid w:val="7D5F5A49"/>
    <w:rsid w:val="7D6BF097"/>
    <w:rsid w:val="7D71D4F3"/>
    <w:rsid w:val="7D752598"/>
    <w:rsid w:val="7D7A53A6"/>
    <w:rsid w:val="7D99A35C"/>
    <w:rsid w:val="7DA50B45"/>
    <w:rsid w:val="7DC8CAB7"/>
    <w:rsid w:val="7DF1B294"/>
    <w:rsid w:val="7DF88E3C"/>
    <w:rsid w:val="7DFE5F60"/>
    <w:rsid w:val="7E2E82CA"/>
    <w:rsid w:val="7E42974C"/>
    <w:rsid w:val="7E92D572"/>
    <w:rsid w:val="7E988E31"/>
    <w:rsid w:val="7EC0A1B6"/>
    <w:rsid w:val="7EE5A0E7"/>
    <w:rsid w:val="7EE72E18"/>
    <w:rsid w:val="7EE9C865"/>
    <w:rsid w:val="7EEEB840"/>
    <w:rsid w:val="7F02BB50"/>
    <w:rsid w:val="7F15C050"/>
    <w:rsid w:val="7F185FF9"/>
    <w:rsid w:val="7F25D192"/>
    <w:rsid w:val="7F2DB9BD"/>
    <w:rsid w:val="7F320DF0"/>
    <w:rsid w:val="7F85C0E3"/>
    <w:rsid w:val="7FA04B82"/>
    <w:rsid w:val="7FAE218B"/>
    <w:rsid w:val="7FCC6437"/>
    <w:rsid w:val="7FE0AFE5"/>
    <w:rsid w:val="7FFD11BD"/>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DE531"/>
  <w15:docId w15:val="{1431BEDE-7B57-4AA8-87A0-A98AAE8C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F51"/>
    <w:pPr>
      <w:spacing w:after="120" w:line="312" w:lineRule="auto"/>
      <w:jc w:val="both"/>
    </w:pPr>
    <w:rPr>
      <w:rFonts w:ascii="Arial" w:eastAsia="Times New Roman" w:hAnsi="Arial" w:cs="Arial"/>
      <w:color w:val="262626" w:themeColor="text1" w:themeTint="D9"/>
      <w:sz w:val="20"/>
      <w:szCs w:val="20"/>
      <w:lang w:eastAsia="nl-BE"/>
    </w:rPr>
  </w:style>
  <w:style w:type="paragraph" w:styleId="Heading1">
    <w:name w:val="heading 1"/>
    <w:basedOn w:val="Normal"/>
    <w:next w:val="Normal"/>
    <w:link w:val="Heading1Char"/>
    <w:uiPriority w:val="99"/>
    <w:qFormat/>
    <w:rsid w:val="00EE7F44"/>
    <w:pPr>
      <w:keepNext/>
      <w:keepLines/>
      <w:outlineLvl w:val="0"/>
    </w:pPr>
    <w:rPr>
      <w:rFonts w:eastAsiaTheme="majorEastAsia"/>
      <w:b/>
      <w:bCs/>
      <w:sz w:val="36"/>
      <w:szCs w:val="36"/>
    </w:rPr>
  </w:style>
  <w:style w:type="paragraph" w:styleId="Heading2">
    <w:name w:val="heading 2"/>
    <w:basedOn w:val="Normal"/>
    <w:next w:val="Normal"/>
    <w:link w:val="Heading2Char"/>
    <w:uiPriority w:val="99"/>
    <w:unhideWhenUsed/>
    <w:qFormat/>
    <w:rsid w:val="00D83199"/>
    <w:pPr>
      <w:keepNext/>
      <w:keepLines/>
      <w:spacing w:before="360"/>
      <w:outlineLvl w:val="1"/>
    </w:pPr>
    <w:rPr>
      <w:rFonts w:eastAsiaTheme="majorEastAsia"/>
      <w:b/>
      <w:bCs/>
      <w:sz w:val="28"/>
      <w:szCs w:val="28"/>
      <w:lang w:val="en-US"/>
    </w:rPr>
  </w:style>
  <w:style w:type="paragraph" w:styleId="Heading3">
    <w:name w:val="heading 3"/>
    <w:basedOn w:val="Normal"/>
    <w:next w:val="Normal"/>
    <w:link w:val="Heading3Char"/>
    <w:uiPriority w:val="99"/>
    <w:qFormat/>
    <w:rsid w:val="00D83199"/>
    <w:pPr>
      <w:keepNext/>
      <w:keepLines/>
      <w:spacing w:before="240"/>
      <w:outlineLvl w:val="2"/>
    </w:pPr>
    <w:rPr>
      <w:b/>
      <w:bCs/>
      <w:sz w:val="24"/>
      <w:szCs w:val="24"/>
      <w:lang w:val="en-US"/>
    </w:rPr>
  </w:style>
  <w:style w:type="paragraph" w:styleId="Heading4">
    <w:name w:val="heading 4"/>
    <w:basedOn w:val="Normal"/>
    <w:next w:val="Normal"/>
    <w:link w:val="Heading4Char"/>
    <w:uiPriority w:val="9"/>
    <w:unhideWhenUsed/>
    <w:qFormat/>
    <w:rsid w:val="00D83199"/>
    <w:pPr>
      <w:keepNext/>
      <w:keepLines/>
      <w:spacing w:before="240" w:after="0"/>
      <w:outlineLvl w:val="3"/>
    </w:pPr>
    <w:rPr>
      <w:rFonts w:eastAsiaTheme="majorEastAsia"/>
      <w:b/>
      <w:bCs/>
      <w:iCs/>
      <w:sz w:val="22"/>
      <w:szCs w:val="22"/>
      <w:lang w:val="en-US"/>
    </w:rPr>
  </w:style>
  <w:style w:type="paragraph" w:styleId="Heading5">
    <w:name w:val="heading 5"/>
    <w:basedOn w:val="Normal"/>
    <w:next w:val="Normal"/>
    <w:link w:val="Heading5Char"/>
    <w:uiPriority w:val="9"/>
    <w:semiHidden/>
    <w:unhideWhenUsed/>
    <w:qFormat/>
    <w:rsid w:val="00D83199"/>
    <w:pPr>
      <w:spacing w:before="120" w:after="0"/>
      <w:outlineLvl w:val="4"/>
    </w:pPr>
    <w:rPr>
      <w:b/>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E7F44"/>
    <w:rPr>
      <w:rFonts w:ascii="Arial" w:eastAsiaTheme="majorEastAsia" w:hAnsi="Arial" w:cs="Arial"/>
      <w:b/>
      <w:bCs/>
      <w:color w:val="262626" w:themeColor="text1" w:themeTint="D9"/>
      <w:sz w:val="36"/>
      <w:szCs w:val="36"/>
      <w:lang w:eastAsia="nl-BE"/>
    </w:rPr>
  </w:style>
  <w:style w:type="character" w:customStyle="1" w:styleId="Heading2Char">
    <w:name w:val="Heading 2 Char"/>
    <w:basedOn w:val="DefaultParagraphFont"/>
    <w:link w:val="Heading2"/>
    <w:uiPriority w:val="99"/>
    <w:rsid w:val="00D83199"/>
    <w:rPr>
      <w:rFonts w:ascii="Arial" w:eastAsiaTheme="majorEastAsia" w:hAnsi="Arial" w:cs="Arial"/>
      <w:b/>
      <w:bCs/>
      <w:color w:val="262626" w:themeColor="text1" w:themeTint="D9"/>
      <w:sz w:val="28"/>
      <w:szCs w:val="28"/>
      <w:lang w:val="en-US" w:eastAsia="nl-BE"/>
    </w:rPr>
  </w:style>
  <w:style w:type="paragraph" w:styleId="ListParagraph">
    <w:name w:val="List Paragraph"/>
    <w:aliases w:val="List numbered,BULLET Liste,inspringtekst,Lettre d'introduction,Lijstalinea1,References,Dot pt,F5 List Paragraph,List Paragraph1,Bullet Points,No Spacing1,List Paragraph Char Char Char,Indicator Text,Numbered Para 1,Bullet 1,List Paragrap"/>
    <w:basedOn w:val="Normal"/>
    <w:link w:val="ListParagraphChar"/>
    <w:uiPriority w:val="34"/>
    <w:qFormat/>
    <w:rsid w:val="00D83199"/>
    <w:pPr>
      <w:numPr>
        <w:numId w:val="1"/>
      </w:numPr>
      <w:tabs>
        <w:tab w:val="left" w:pos="0"/>
      </w:tabs>
      <w:spacing w:after="0"/>
    </w:pPr>
    <w:rPr>
      <w:lang w:val="en-US"/>
    </w:rPr>
  </w:style>
  <w:style w:type="character" w:customStyle="1" w:styleId="Heading3Char">
    <w:name w:val="Heading 3 Char"/>
    <w:basedOn w:val="DefaultParagraphFont"/>
    <w:link w:val="Heading3"/>
    <w:uiPriority w:val="99"/>
    <w:rsid w:val="00D83199"/>
    <w:rPr>
      <w:rFonts w:ascii="Arial" w:eastAsia="Times New Roman" w:hAnsi="Arial" w:cs="Arial"/>
      <w:b/>
      <w:bCs/>
      <w:color w:val="262626" w:themeColor="text1" w:themeTint="D9"/>
      <w:sz w:val="24"/>
      <w:szCs w:val="24"/>
      <w:lang w:val="en-US" w:eastAsia="nl-BE"/>
    </w:rPr>
  </w:style>
  <w:style w:type="paragraph" w:styleId="BalloonText">
    <w:name w:val="Balloon Text"/>
    <w:basedOn w:val="Normal"/>
    <w:link w:val="BalloonTextChar"/>
    <w:uiPriority w:val="99"/>
    <w:semiHidden/>
    <w:unhideWhenUsed/>
    <w:rsid w:val="008B6507"/>
    <w:rPr>
      <w:rFonts w:ascii="Tahoma" w:hAnsi="Tahoma" w:cs="Tahoma"/>
      <w:sz w:val="16"/>
      <w:szCs w:val="16"/>
    </w:rPr>
  </w:style>
  <w:style w:type="character" w:customStyle="1" w:styleId="BalloonTextChar">
    <w:name w:val="Balloon Text Char"/>
    <w:basedOn w:val="DefaultParagraphFont"/>
    <w:link w:val="BalloonText"/>
    <w:uiPriority w:val="99"/>
    <w:semiHidden/>
    <w:rsid w:val="008B6507"/>
    <w:rPr>
      <w:rFonts w:ascii="Tahoma" w:eastAsia="Times New Roman" w:hAnsi="Tahoma" w:cs="Tahoma"/>
      <w:sz w:val="16"/>
      <w:szCs w:val="16"/>
      <w:lang w:val="nl-NL" w:eastAsia="nl-NL"/>
    </w:rPr>
  </w:style>
  <w:style w:type="table" w:styleId="TableGrid">
    <w:name w:val="Table Grid"/>
    <w:basedOn w:val="TableNormal"/>
    <w:rsid w:val="0022568C"/>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5A2B"/>
    <w:rPr>
      <w:color w:val="72B9D2" w:themeColor="hyperlink"/>
      <w:u w:val="single"/>
    </w:rPr>
  </w:style>
  <w:style w:type="paragraph" w:styleId="FootnoteText">
    <w:name w:val="footnote text"/>
    <w:basedOn w:val="Normal"/>
    <w:link w:val="FootnoteTextChar"/>
    <w:uiPriority w:val="99"/>
    <w:unhideWhenUsed/>
    <w:rsid w:val="00010D12"/>
    <w:pPr>
      <w:spacing w:after="0" w:line="240" w:lineRule="auto"/>
    </w:pPr>
  </w:style>
  <w:style w:type="character" w:customStyle="1" w:styleId="FootnoteTextChar">
    <w:name w:val="Footnote Text Char"/>
    <w:basedOn w:val="DefaultParagraphFont"/>
    <w:link w:val="FootnoteText"/>
    <w:uiPriority w:val="99"/>
    <w:rsid w:val="00010D12"/>
    <w:rPr>
      <w:rFonts w:ascii="Arial" w:eastAsia="Times New Roman" w:hAnsi="Arial" w:cs="Arial"/>
      <w:color w:val="262626" w:themeColor="text1" w:themeTint="D9"/>
      <w:sz w:val="20"/>
      <w:szCs w:val="20"/>
      <w:lang w:val="nl-NL" w:eastAsia="nl-NL"/>
    </w:rPr>
  </w:style>
  <w:style w:type="character" w:styleId="FootnoteReference">
    <w:name w:val="footnote reference"/>
    <w:basedOn w:val="DefaultParagraphFont"/>
    <w:uiPriority w:val="99"/>
    <w:semiHidden/>
    <w:unhideWhenUsed/>
    <w:rsid w:val="00010D12"/>
    <w:rPr>
      <w:vertAlign w:val="superscript"/>
    </w:rPr>
  </w:style>
  <w:style w:type="character" w:customStyle="1" w:styleId="Heading4Char">
    <w:name w:val="Heading 4 Char"/>
    <w:basedOn w:val="DefaultParagraphFont"/>
    <w:link w:val="Heading4"/>
    <w:uiPriority w:val="9"/>
    <w:rsid w:val="00D83199"/>
    <w:rPr>
      <w:rFonts w:ascii="Arial" w:eastAsiaTheme="majorEastAsia" w:hAnsi="Arial" w:cs="Arial"/>
      <w:b/>
      <w:bCs/>
      <w:iCs/>
      <w:color w:val="262626" w:themeColor="text1" w:themeTint="D9"/>
      <w:lang w:val="en-US" w:eastAsia="nl-BE"/>
    </w:rPr>
  </w:style>
  <w:style w:type="paragraph" w:styleId="NoSpacing">
    <w:name w:val="No Spacing"/>
    <w:basedOn w:val="Normal"/>
    <w:uiPriority w:val="1"/>
    <w:qFormat/>
    <w:rsid w:val="00D83199"/>
    <w:pPr>
      <w:spacing w:after="0"/>
    </w:pPr>
  </w:style>
  <w:style w:type="paragraph" w:styleId="Title">
    <w:name w:val="Title"/>
    <w:basedOn w:val="Heading1"/>
    <w:next w:val="Normal"/>
    <w:link w:val="TitleChar"/>
    <w:uiPriority w:val="10"/>
    <w:qFormat/>
    <w:rsid w:val="00456F51"/>
    <w:pPr>
      <w:jc w:val="left"/>
    </w:pPr>
    <w:rPr>
      <w:sz w:val="40"/>
      <w:szCs w:val="40"/>
      <w:lang w:val="en-US"/>
    </w:rPr>
  </w:style>
  <w:style w:type="character" w:customStyle="1" w:styleId="TitleChar">
    <w:name w:val="Title Char"/>
    <w:basedOn w:val="DefaultParagraphFont"/>
    <w:link w:val="Title"/>
    <w:uiPriority w:val="10"/>
    <w:rsid w:val="00456F51"/>
    <w:rPr>
      <w:rFonts w:ascii="Arial" w:eastAsiaTheme="majorEastAsia" w:hAnsi="Arial" w:cs="Arial"/>
      <w:b/>
      <w:bCs/>
      <w:color w:val="262626" w:themeColor="text1" w:themeTint="D9"/>
      <w:sz w:val="40"/>
      <w:szCs w:val="40"/>
      <w:lang w:val="en-US" w:eastAsia="nl-BE"/>
    </w:rPr>
  </w:style>
  <w:style w:type="character" w:styleId="Emphasis">
    <w:name w:val="Emphasis"/>
    <w:uiPriority w:val="20"/>
    <w:qFormat/>
    <w:rsid w:val="00D83199"/>
    <w:rPr>
      <w:b/>
    </w:rPr>
  </w:style>
  <w:style w:type="character" w:styleId="IntenseEmphasis">
    <w:name w:val="Intense Emphasis"/>
    <w:uiPriority w:val="21"/>
    <w:qFormat/>
    <w:rsid w:val="00D83199"/>
    <w:rPr>
      <w:b/>
      <w:color w:val="CF7B1F" w:themeColor="accent2"/>
    </w:rPr>
  </w:style>
  <w:style w:type="character" w:customStyle="1" w:styleId="Heading5Char">
    <w:name w:val="Heading 5 Char"/>
    <w:basedOn w:val="DefaultParagraphFont"/>
    <w:link w:val="Heading5"/>
    <w:uiPriority w:val="9"/>
    <w:semiHidden/>
    <w:rsid w:val="00D83199"/>
    <w:rPr>
      <w:rFonts w:ascii="Arial" w:eastAsia="Times New Roman" w:hAnsi="Arial" w:cs="Arial"/>
      <w:b/>
      <w:color w:val="404040" w:themeColor="text1" w:themeTint="BF"/>
      <w:sz w:val="20"/>
      <w:szCs w:val="20"/>
      <w:lang w:eastAsia="nl-BE"/>
    </w:rPr>
  </w:style>
  <w:style w:type="paragraph" w:styleId="Subtitle">
    <w:name w:val="Subtitle"/>
    <w:basedOn w:val="Normal"/>
    <w:next w:val="Normal"/>
    <w:link w:val="SubtitleChar"/>
    <w:uiPriority w:val="11"/>
    <w:qFormat/>
    <w:rsid w:val="00456F51"/>
    <w:pPr>
      <w:spacing w:after="480"/>
      <w:jc w:val="left"/>
    </w:pPr>
    <w:rPr>
      <w:b/>
      <w:sz w:val="28"/>
      <w:szCs w:val="28"/>
    </w:rPr>
  </w:style>
  <w:style w:type="paragraph" w:styleId="Header">
    <w:name w:val="header"/>
    <w:basedOn w:val="Normal"/>
    <w:link w:val="HeaderChar"/>
    <w:uiPriority w:val="99"/>
    <w:unhideWhenUsed/>
    <w:rsid w:val="006F33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6F3346"/>
    <w:rPr>
      <w:rFonts w:ascii="Arial" w:eastAsia="Times New Roman" w:hAnsi="Arial" w:cs="Arial"/>
      <w:color w:val="404040" w:themeColor="text1" w:themeTint="BF"/>
      <w:sz w:val="20"/>
      <w:szCs w:val="20"/>
      <w:lang w:val="nl-NL" w:eastAsia="nl-NL"/>
    </w:rPr>
  </w:style>
  <w:style w:type="paragraph" w:styleId="Footer">
    <w:name w:val="footer"/>
    <w:basedOn w:val="FootnoteText"/>
    <w:link w:val="FooterChar"/>
    <w:unhideWhenUsed/>
    <w:qFormat/>
    <w:rsid w:val="00D83199"/>
    <w:pPr>
      <w:spacing w:line="288" w:lineRule="auto"/>
    </w:pPr>
    <w:rPr>
      <w:sz w:val="18"/>
      <w:szCs w:val="18"/>
    </w:rPr>
  </w:style>
  <w:style w:type="character" w:customStyle="1" w:styleId="FooterChar">
    <w:name w:val="Footer Char"/>
    <w:basedOn w:val="DefaultParagraphFont"/>
    <w:link w:val="Footer"/>
    <w:rsid w:val="00D83199"/>
    <w:rPr>
      <w:rFonts w:ascii="Arial" w:eastAsia="Times New Roman" w:hAnsi="Arial" w:cs="Arial"/>
      <w:color w:val="262626" w:themeColor="text1" w:themeTint="D9"/>
      <w:sz w:val="18"/>
      <w:szCs w:val="18"/>
      <w:lang w:eastAsia="nl-BE"/>
    </w:rPr>
  </w:style>
  <w:style w:type="character" w:styleId="PageNumber">
    <w:name w:val="page number"/>
    <w:basedOn w:val="DefaultParagraphFont"/>
    <w:rsid w:val="000A03D7"/>
  </w:style>
  <w:style w:type="character" w:customStyle="1" w:styleId="SubtitleChar">
    <w:name w:val="Subtitle Char"/>
    <w:basedOn w:val="DefaultParagraphFont"/>
    <w:link w:val="Subtitle"/>
    <w:uiPriority w:val="11"/>
    <w:rsid w:val="00456F51"/>
    <w:rPr>
      <w:rFonts w:ascii="Arial" w:eastAsia="Times New Roman" w:hAnsi="Arial" w:cs="Arial"/>
      <w:b/>
      <w:color w:val="262626" w:themeColor="text1" w:themeTint="D9"/>
      <w:sz w:val="28"/>
      <w:szCs w:val="28"/>
      <w:lang w:eastAsia="nl-BE"/>
    </w:rPr>
  </w:style>
  <w:style w:type="paragraph" w:styleId="TOC1">
    <w:name w:val="toc 1"/>
    <w:basedOn w:val="Normal"/>
    <w:next w:val="Normal"/>
    <w:autoRedefine/>
    <w:uiPriority w:val="39"/>
    <w:unhideWhenUsed/>
    <w:rsid w:val="002708AB"/>
    <w:pPr>
      <w:tabs>
        <w:tab w:val="right" w:leader="dot" w:pos="9062"/>
      </w:tabs>
      <w:spacing w:before="240"/>
      <w:jc w:val="left"/>
    </w:pPr>
    <w:rPr>
      <w:rFonts w:asciiTheme="minorHAnsi" w:hAnsiTheme="minorHAnsi" w:cstheme="minorHAnsi"/>
      <w:b/>
      <w:bCs/>
    </w:rPr>
  </w:style>
  <w:style w:type="paragraph" w:styleId="TOC2">
    <w:name w:val="toc 2"/>
    <w:basedOn w:val="Normal"/>
    <w:next w:val="Normal"/>
    <w:autoRedefine/>
    <w:uiPriority w:val="39"/>
    <w:unhideWhenUsed/>
    <w:rsid w:val="00456F51"/>
    <w:pPr>
      <w:spacing w:before="120" w:after="0"/>
      <w:ind w:left="200"/>
      <w:jc w:val="left"/>
    </w:pPr>
    <w:rPr>
      <w:rFonts w:asciiTheme="minorHAnsi" w:hAnsiTheme="minorHAnsi" w:cstheme="minorHAnsi"/>
      <w:i/>
      <w:iCs/>
    </w:rPr>
  </w:style>
  <w:style w:type="paragraph" w:styleId="TOC3">
    <w:name w:val="toc 3"/>
    <w:basedOn w:val="Normal"/>
    <w:next w:val="Normal"/>
    <w:autoRedefine/>
    <w:uiPriority w:val="39"/>
    <w:unhideWhenUsed/>
    <w:rsid w:val="00456F51"/>
    <w:pPr>
      <w:spacing w:after="0"/>
      <w:ind w:left="400"/>
      <w:jc w:val="left"/>
    </w:pPr>
    <w:rPr>
      <w:rFonts w:asciiTheme="minorHAnsi" w:hAnsiTheme="minorHAnsi" w:cstheme="minorHAnsi"/>
    </w:rPr>
  </w:style>
  <w:style w:type="paragraph" w:styleId="TOC4">
    <w:name w:val="toc 4"/>
    <w:basedOn w:val="Normal"/>
    <w:next w:val="Normal"/>
    <w:autoRedefine/>
    <w:uiPriority w:val="39"/>
    <w:unhideWhenUsed/>
    <w:rsid w:val="00456F51"/>
    <w:pPr>
      <w:spacing w:after="0"/>
      <w:ind w:left="600"/>
      <w:jc w:val="left"/>
    </w:pPr>
    <w:rPr>
      <w:rFonts w:asciiTheme="minorHAnsi" w:hAnsiTheme="minorHAnsi" w:cstheme="minorHAnsi"/>
    </w:rPr>
  </w:style>
  <w:style w:type="paragraph" w:styleId="TOC5">
    <w:name w:val="toc 5"/>
    <w:basedOn w:val="Normal"/>
    <w:next w:val="Normal"/>
    <w:autoRedefine/>
    <w:uiPriority w:val="39"/>
    <w:unhideWhenUsed/>
    <w:rsid w:val="00456F51"/>
    <w:pPr>
      <w:spacing w:after="0"/>
      <w:ind w:left="800"/>
      <w:jc w:val="left"/>
    </w:pPr>
    <w:rPr>
      <w:rFonts w:asciiTheme="minorHAnsi" w:hAnsiTheme="minorHAnsi" w:cstheme="minorHAnsi"/>
    </w:rPr>
  </w:style>
  <w:style w:type="paragraph" w:styleId="TOC6">
    <w:name w:val="toc 6"/>
    <w:basedOn w:val="Normal"/>
    <w:next w:val="Normal"/>
    <w:autoRedefine/>
    <w:uiPriority w:val="39"/>
    <w:unhideWhenUsed/>
    <w:rsid w:val="00456F51"/>
    <w:pPr>
      <w:spacing w:after="0"/>
      <w:ind w:left="1000"/>
      <w:jc w:val="left"/>
    </w:pPr>
    <w:rPr>
      <w:rFonts w:asciiTheme="minorHAnsi" w:hAnsiTheme="minorHAnsi" w:cstheme="minorHAnsi"/>
    </w:rPr>
  </w:style>
  <w:style w:type="paragraph" w:styleId="TOC7">
    <w:name w:val="toc 7"/>
    <w:basedOn w:val="Normal"/>
    <w:next w:val="Normal"/>
    <w:autoRedefine/>
    <w:uiPriority w:val="39"/>
    <w:unhideWhenUsed/>
    <w:rsid w:val="00456F51"/>
    <w:pPr>
      <w:spacing w:after="0"/>
      <w:ind w:left="1200"/>
      <w:jc w:val="left"/>
    </w:pPr>
    <w:rPr>
      <w:rFonts w:asciiTheme="minorHAnsi" w:hAnsiTheme="minorHAnsi" w:cstheme="minorHAnsi"/>
    </w:rPr>
  </w:style>
  <w:style w:type="paragraph" w:styleId="TOC8">
    <w:name w:val="toc 8"/>
    <w:basedOn w:val="Normal"/>
    <w:next w:val="Normal"/>
    <w:autoRedefine/>
    <w:uiPriority w:val="39"/>
    <w:unhideWhenUsed/>
    <w:rsid w:val="00456F51"/>
    <w:pPr>
      <w:spacing w:after="0"/>
      <w:ind w:left="1400"/>
      <w:jc w:val="left"/>
    </w:pPr>
    <w:rPr>
      <w:rFonts w:asciiTheme="minorHAnsi" w:hAnsiTheme="minorHAnsi" w:cstheme="minorHAnsi"/>
    </w:rPr>
  </w:style>
  <w:style w:type="paragraph" w:styleId="TOC9">
    <w:name w:val="toc 9"/>
    <w:basedOn w:val="Normal"/>
    <w:next w:val="Normal"/>
    <w:autoRedefine/>
    <w:uiPriority w:val="39"/>
    <w:unhideWhenUsed/>
    <w:rsid w:val="00456F51"/>
    <w:pPr>
      <w:spacing w:after="0"/>
      <w:ind w:left="1600"/>
      <w:jc w:val="left"/>
    </w:pPr>
    <w:rPr>
      <w:rFonts w:asciiTheme="minorHAnsi" w:hAnsiTheme="minorHAnsi" w:cstheme="minorHAnsi"/>
    </w:rPr>
  </w:style>
  <w:style w:type="character" w:styleId="FollowedHyperlink">
    <w:name w:val="FollowedHyperlink"/>
    <w:basedOn w:val="DefaultParagraphFont"/>
    <w:uiPriority w:val="99"/>
    <w:semiHidden/>
    <w:unhideWhenUsed/>
    <w:rsid w:val="00CC1932"/>
    <w:rPr>
      <w:color w:val="40534E" w:themeColor="followedHyperlink"/>
      <w:u w:val="single"/>
    </w:rPr>
  </w:style>
  <w:style w:type="character" w:styleId="CommentReference">
    <w:name w:val="annotation reference"/>
    <w:basedOn w:val="DefaultParagraphFont"/>
    <w:uiPriority w:val="99"/>
    <w:semiHidden/>
    <w:unhideWhenUsed/>
    <w:rsid w:val="00E7758B"/>
    <w:rPr>
      <w:sz w:val="16"/>
      <w:szCs w:val="16"/>
    </w:rPr>
  </w:style>
  <w:style w:type="paragraph" w:styleId="CommentText">
    <w:name w:val="annotation text"/>
    <w:basedOn w:val="Normal"/>
    <w:link w:val="CommentTextChar"/>
    <w:uiPriority w:val="99"/>
    <w:unhideWhenUsed/>
    <w:rsid w:val="00E7758B"/>
    <w:pPr>
      <w:spacing w:line="240" w:lineRule="auto"/>
    </w:pPr>
  </w:style>
  <w:style w:type="character" w:customStyle="1" w:styleId="CommentTextChar">
    <w:name w:val="Comment Text Char"/>
    <w:basedOn w:val="DefaultParagraphFont"/>
    <w:link w:val="CommentText"/>
    <w:uiPriority w:val="99"/>
    <w:rsid w:val="00E7758B"/>
    <w:rPr>
      <w:rFonts w:ascii="Arial" w:eastAsia="Times New Roman" w:hAnsi="Arial" w:cs="Arial"/>
      <w:color w:val="262626" w:themeColor="text1" w:themeTint="D9"/>
      <w:sz w:val="20"/>
      <w:szCs w:val="20"/>
      <w:lang w:eastAsia="nl-BE"/>
    </w:rPr>
  </w:style>
  <w:style w:type="paragraph" w:styleId="CommentSubject">
    <w:name w:val="annotation subject"/>
    <w:basedOn w:val="CommentText"/>
    <w:next w:val="CommentText"/>
    <w:link w:val="CommentSubjectChar"/>
    <w:uiPriority w:val="99"/>
    <w:semiHidden/>
    <w:unhideWhenUsed/>
    <w:rsid w:val="00E7758B"/>
    <w:rPr>
      <w:b/>
      <w:bCs/>
    </w:rPr>
  </w:style>
  <w:style w:type="character" w:customStyle="1" w:styleId="CommentSubjectChar">
    <w:name w:val="Comment Subject Char"/>
    <w:basedOn w:val="CommentTextChar"/>
    <w:link w:val="CommentSubject"/>
    <w:uiPriority w:val="99"/>
    <w:semiHidden/>
    <w:rsid w:val="00E7758B"/>
    <w:rPr>
      <w:rFonts w:ascii="Arial" w:eastAsia="Times New Roman" w:hAnsi="Arial" w:cs="Arial"/>
      <w:b/>
      <w:bCs/>
      <w:color w:val="262626" w:themeColor="text1" w:themeTint="D9"/>
      <w:sz w:val="20"/>
      <w:szCs w:val="20"/>
      <w:lang w:eastAsia="nl-BE"/>
    </w:rPr>
  </w:style>
  <w:style w:type="paragraph" w:styleId="Revision">
    <w:name w:val="Revision"/>
    <w:hidden/>
    <w:uiPriority w:val="99"/>
    <w:semiHidden/>
    <w:rsid w:val="002D26AA"/>
    <w:pPr>
      <w:spacing w:after="0" w:line="240" w:lineRule="auto"/>
    </w:pPr>
    <w:rPr>
      <w:rFonts w:ascii="Arial" w:eastAsia="Times New Roman" w:hAnsi="Arial" w:cs="Arial"/>
      <w:color w:val="262626" w:themeColor="text1" w:themeTint="D9"/>
      <w:sz w:val="20"/>
      <w:szCs w:val="20"/>
      <w:lang w:eastAsia="nl-BE"/>
    </w:rPr>
  </w:style>
  <w:style w:type="paragraph" w:styleId="NormalWeb">
    <w:name w:val="Normal (Web)"/>
    <w:basedOn w:val="Normal"/>
    <w:uiPriority w:val="99"/>
    <w:unhideWhenUsed/>
    <w:rsid w:val="008866B5"/>
    <w:pPr>
      <w:spacing w:before="100" w:beforeAutospacing="1" w:after="100" w:afterAutospacing="1" w:line="240" w:lineRule="auto"/>
      <w:jc w:val="left"/>
    </w:pPr>
    <w:rPr>
      <w:rFonts w:ascii="Times New Roman" w:hAnsi="Times New Roman" w:cs="Times New Roman"/>
      <w:color w:val="auto"/>
      <w:sz w:val="24"/>
      <w:szCs w:val="24"/>
      <w:lang w:val="en-US" w:eastAsia="en-US"/>
    </w:rPr>
  </w:style>
  <w:style w:type="character" w:customStyle="1" w:styleId="ListParagraphChar">
    <w:name w:val="List Paragraph Char"/>
    <w:aliases w:val="List numbered Char,BULLET Liste Char,inspringtekst Char,Lettre d'introduction Char,Lijstalinea1 Char,References Char,Dot pt Char,F5 List Paragraph Char,List Paragraph1 Char,Bullet Points Char,No Spacing1 Char,Indicator Text Char"/>
    <w:link w:val="ListParagraph"/>
    <w:uiPriority w:val="34"/>
    <w:qFormat/>
    <w:rsid w:val="00A33C5B"/>
    <w:rPr>
      <w:rFonts w:ascii="Arial" w:eastAsia="Times New Roman" w:hAnsi="Arial" w:cs="Arial"/>
      <w:color w:val="262626" w:themeColor="text1" w:themeTint="D9"/>
      <w:sz w:val="20"/>
      <w:szCs w:val="20"/>
      <w:lang w:val="en-US" w:eastAsia="nl-BE"/>
    </w:rPr>
  </w:style>
  <w:style w:type="character" w:styleId="Strong">
    <w:name w:val="Strong"/>
    <w:basedOn w:val="DefaultParagraphFont"/>
    <w:uiPriority w:val="22"/>
    <w:qFormat/>
    <w:rsid w:val="006719CB"/>
    <w:rPr>
      <w:b/>
      <w:bCs/>
    </w:rPr>
  </w:style>
  <w:style w:type="table" w:styleId="GridTable5Dark-Accent3">
    <w:name w:val="Grid Table 5 Dark Accent 3"/>
    <w:basedOn w:val="TableNormal"/>
    <w:uiPriority w:val="50"/>
    <w:rsid w:val="00DD3A43"/>
    <w:pPr>
      <w:spacing w:after="0" w:line="240" w:lineRule="auto"/>
    </w:pPr>
    <w:tblPr>
      <w:tblStyleRowBandSize w:val="1"/>
      <w:tblStyleColBandSize w:val="1"/>
      <w:tblBorders>
        <w:top w:val="single" w:sz="4" w:space="0" w:color="F8F8F8" w:themeColor="background1"/>
        <w:left w:val="single" w:sz="4" w:space="0" w:color="F8F8F8" w:themeColor="background1"/>
        <w:bottom w:val="single" w:sz="4" w:space="0" w:color="F8F8F8" w:themeColor="background1"/>
        <w:right w:val="single" w:sz="4" w:space="0" w:color="F8F8F8" w:themeColor="background1"/>
        <w:insideH w:val="single" w:sz="4" w:space="0" w:color="F8F8F8" w:themeColor="background1"/>
        <w:insideV w:val="single" w:sz="4" w:space="0" w:color="F8F8F8" w:themeColor="background1"/>
      </w:tblBorders>
    </w:tblPr>
    <w:tcPr>
      <w:shd w:val="clear" w:color="auto" w:fill="F3F4F0" w:themeFill="accent3" w:themeFillTint="33"/>
    </w:tcPr>
    <w:tblStylePr w:type="firstRow">
      <w:rPr>
        <w:b/>
        <w:bCs/>
        <w:color w:val="F8F8F8" w:themeColor="background1"/>
      </w:rPr>
      <w:tblPr/>
      <w:tcPr>
        <w:tcBorders>
          <w:top w:val="single" w:sz="4" w:space="0" w:color="F8F8F8" w:themeColor="background1"/>
          <w:left w:val="single" w:sz="4" w:space="0" w:color="F8F8F8" w:themeColor="background1"/>
          <w:right w:val="single" w:sz="4" w:space="0" w:color="F8F8F8" w:themeColor="background1"/>
          <w:insideH w:val="nil"/>
          <w:insideV w:val="nil"/>
        </w:tcBorders>
        <w:shd w:val="clear" w:color="auto" w:fill="C5C9B5" w:themeFill="accent3"/>
      </w:tcPr>
    </w:tblStylePr>
    <w:tblStylePr w:type="lastRow">
      <w:rPr>
        <w:b/>
        <w:bCs/>
        <w:color w:val="F8F8F8" w:themeColor="background1"/>
      </w:rPr>
      <w:tblPr/>
      <w:tcPr>
        <w:tcBorders>
          <w:left w:val="single" w:sz="4" w:space="0" w:color="F8F8F8" w:themeColor="background1"/>
          <w:bottom w:val="single" w:sz="4" w:space="0" w:color="F8F8F8" w:themeColor="background1"/>
          <w:right w:val="single" w:sz="4" w:space="0" w:color="F8F8F8" w:themeColor="background1"/>
          <w:insideH w:val="nil"/>
          <w:insideV w:val="nil"/>
        </w:tcBorders>
        <w:shd w:val="clear" w:color="auto" w:fill="C5C9B5" w:themeFill="accent3"/>
      </w:tcPr>
    </w:tblStylePr>
    <w:tblStylePr w:type="firstCol">
      <w:rPr>
        <w:b/>
        <w:bCs/>
        <w:color w:val="F8F8F8" w:themeColor="background1"/>
      </w:rPr>
      <w:tblPr/>
      <w:tcPr>
        <w:tcBorders>
          <w:top w:val="single" w:sz="4" w:space="0" w:color="F8F8F8" w:themeColor="background1"/>
          <w:left w:val="single" w:sz="4" w:space="0" w:color="F8F8F8" w:themeColor="background1"/>
          <w:bottom w:val="single" w:sz="4" w:space="0" w:color="F8F8F8" w:themeColor="background1"/>
          <w:insideV w:val="nil"/>
        </w:tcBorders>
        <w:shd w:val="clear" w:color="auto" w:fill="C5C9B5" w:themeFill="accent3"/>
      </w:tcPr>
    </w:tblStylePr>
    <w:tblStylePr w:type="lastCol">
      <w:rPr>
        <w:b/>
        <w:bCs/>
        <w:color w:val="F8F8F8" w:themeColor="background1"/>
      </w:rPr>
      <w:tblPr/>
      <w:tcPr>
        <w:tcBorders>
          <w:top w:val="single" w:sz="4" w:space="0" w:color="F8F8F8" w:themeColor="background1"/>
          <w:bottom w:val="single" w:sz="4" w:space="0" w:color="F8F8F8" w:themeColor="background1"/>
          <w:right w:val="single" w:sz="4" w:space="0" w:color="F8F8F8" w:themeColor="background1"/>
          <w:insideV w:val="nil"/>
        </w:tcBorders>
        <w:shd w:val="clear" w:color="auto" w:fill="C5C9B5" w:themeFill="accent3"/>
      </w:tcPr>
    </w:tblStylePr>
    <w:tblStylePr w:type="band1Vert">
      <w:tblPr/>
      <w:tcPr>
        <w:shd w:val="clear" w:color="auto" w:fill="E7E9E1" w:themeFill="accent3" w:themeFillTint="66"/>
      </w:tcPr>
    </w:tblStylePr>
    <w:tblStylePr w:type="band1Horz">
      <w:tblPr/>
      <w:tcPr>
        <w:shd w:val="clear" w:color="auto" w:fill="E7E9E1" w:themeFill="accent3" w:themeFillTint="66"/>
      </w:tcPr>
    </w:tblStylePr>
  </w:style>
  <w:style w:type="paragraph" w:styleId="BodyText">
    <w:name w:val="Body Text"/>
    <w:basedOn w:val="Normal"/>
    <w:link w:val="BodyTextChar"/>
    <w:rsid w:val="00A55AEB"/>
    <w:pPr>
      <w:spacing w:after="0" w:line="240" w:lineRule="auto"/>
    </w:pPr>
    <w:rPr>
      <w:rFonts w:ascii="Times New Roman" w:hAnsi="Times New Roman" w:cs="Times New Roman"/>
      <w:color w:val="auto"/>
      <w:sz w:val="22"/>
      <w:szCs w:val="24"/>
      <w:lang w:val="en-GB" w:eastAsia="nl-NL"/>
    </w:rPr>
  </w:style>
  <w:style w:type="character" w:customStyle="1" w:styleId="BodyTextChar">
    <w:name w:val="Body Text Char"/>
    <w:basedOn w:val="DefaultParagraphFont"/>
    <w:link w:val="BodyText"/>
    <w:rsid w:val="00A55AEB"/>
    <w:rPr>
      <w:rFonts w:ascii="Times New Roman" w:eastAsia="Times New Roman" w:hAnsi="Times New Roman" w:cs="Times New Roman"/>
      <w:szCs w:val="24"/>
      <w:lang w:val="en-GB" w:eastAsia="nl-NL"/>
    </w:rPr>
  </w:style>
  <w:style w:type="paragraph" w:styleId="TOCHeading">
    <w:name w:val="TOC Heading"/>
    <w:basedOn w:val="Heading1"/>
    <w:next w:val="Normal"/>
    <w:uiPriority w:val="39"/>
    <w:unhideWhenUsed/>
    <w:qFormat/>
    <w:rsid w:val="00B05168"/>
    <w:pPr>
      <w:spacing w:before="240" w:after="0" w:line="259" w:lineRule="auto"/>
      <w:jc w:val="left"/>
      <w:outlineLvl w:val="9"/>
    </w:pPr>
    <w:rPr>
      <w:rFonts w:asciiTheme="majorHAnsi" w:hAnsiTheme="majorHAnsi" w:cstheme="majorBidi"/>
      <w:b w:val="0"/>
      <w:bCs w:val="0"/>
      <w:color w:val="3A96B7" w:themeColor="accent1" w:themeShade="BF"/>
      <w:sz w:val="32"/>
      <w:szCs w:val="32"/>
      <w:lang w:val="en-US" w:eastAsia="en-US"/>
    </w:rPr>
  </w:style>
  <w:style w:type="character" w:customStyle="1" w:styleId="UnresolvedMention">
    <w:name w:val="Unresolved Mention"/>
    <w:basedOn w:val="DefaultParagraphFont"/>
    <w:uiPriority w:val="99"/>
    <w:semiHidden/>
    <w:unhideWhenUsed/>
    <w:rsid w:val="003262CC"/>
    <w:rPr>
      <w:color w:val="605E5C"/>
      <w:shd w:val="clear" w:color="auto" w:fill="E1DFDD"/>
    </w:rPr>
  </w:style>
  <w:style w:type="character" w:customStyle="1" w:styleId="normaltextrun">
    <w:name w:val="normaltextrun"/>
    <w:basedOn w:val="DefaultParagraphFont"/>
    <w:rsid w:val="00313D09"/>
  </w:style>
  <w:style w:type="paragraph" w:customStyle="1" w:styleId="paragraph">
    <w:name w:val="paragraph"/>
    <w:basedOn w:val="Normal"/>
    <w:rsid w:val="00715B90"/>
    <w:pPr>
      <w:spacing w:before="100" w:beforeAutospacing="1" w:after="100" w:afterAutospacing="1" w:line="240" w:lineRule="auto"/>
      <w:jc w:val="left"/>
    </w:pPr>
    <w:rPr>
      <w:rFonts w:ascii="Times New Roman" w:hAnsi="Times New Roman" w:cs="Times New Roman"/>
      <w:color w:val="auto"/>
      <w:sz w:val="24"/>
      <w:szCs w:val="24"/>
    </w:rPr>
  </w:style>
  <w:style w:type="character" w:customStyle="1" w:styleId="eop">
    <w:name w:val="eop"/>
    <w:basedOn w:val="DefaultParagraphFont"/>
    <w:rsid w:val="00715B90"/>
  </w:style>
  <w:style w:type="character" w:customStyle="1" w:styleId="Mention">
    <w:name w:val="Mention"/>
    <w:basedOn w:val="DefaultParagraphFont"/>
    <w:uiPriority w:val="99"/>
    <w:unhideWhenUsed/>
    <w:rsid w:val="005972B7"/>
    <w:rPr>
      <w:color w:val="2B579A"/>
      <w:shd w:val="clear" w:color="auto" w:fill="E1DFDD"/>
    </w:rPr>
  </w:style>
  <w:style w:type="table" w:customStyle="1" w:styleId="Tabelraster2">
    <w:name w:val="Tabelraster2"/>
    <w:basedOn w:val="TableNormal"/>
    <w:next w:val="TableGrid"/>
    <w:rsid w:val="00B02F39"/>
    <w:pPr>
      <w:spacing w:after="0" w:line="240" w:lineRule="auto"/>
    </w:pPr>
    <w:rPr>
      <w:rFonts w:ascii="Calibri" w:eastAsia="Calibri" w:hAnsi="Calibri" w:cs="Times New Roman"/>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1581">
      <w:bodyDiv w:val="1"/>
      <w:marLeft w:val="0"/>
      <w:marRight w:val="0"/>
      <w:marTop w:val="0"/>
      <w:marBottom w:val="0"/>
      <w:divBdr>
        <w:top w:val="none" w:sz="0" w:space="0" w:color="auto"/>
        <w:left w:val="none" w:sz="0" w:space="0" w:color="auto"/>
        <w:bottom w:val="none" w:sz="0" w:space="0" w:color="auto"/>
        <w:right w:val="none" w:sz="0" w:space="0" w:color="auto"/>
      </w:divBdr>
    </w:div>
    <w:div w:id="52511793">
      <w:bodyDiv w:val="1"/>
      <w:marLeft w:val="0"/>
      <w:marRight w:val="0"/>
      <w:marTop w:val="0"/>
      <w:marBottom w:val="0"/>
      <w:divBdr>
        <w:top w:val="none" w:sz="0" w:space="0" w:color="auto"/>
        <w:left w:val="none" w:sz="0" w:space="0" w:color="auto"/>
        <w:bottom w:val="none" w:sz="0" w:space="0" w:color="auto"/>
        <w:right w:val="none" w:sz="0" w:space="0" w:color="auto"/>
      </w:divBdr>
    </w:div>
    <w:div w:id="123547561">
      <w:bodyDiv w:val="1"/>
      <w:marLeft w:val="0"/>
      <w:marRight w:val="0"/>
      <w:marTop w:val="0"/>
      <w:marBottom w:val="0"/>
      <w:divBdr>
        <w:top w:val="none" w:sz="0" w:space="0" w:color="auto"/>
        <w:left w:val="none" w:sz="0" w:space="0" w:color="auto"/>
        <w:bottom w:val="none" w:sz="0" w:space="0" w:color="auto"/>
        <w:right w:val="none" w:sz="0" w:space="0" w:color="auto"/>
      </w:divBdr>
    </w:div>
    <w:div w:id="154806103">
      <w:bodyDiv w:val="1"/>
      <w:marLeft w:val="0"/>
      <w:marRight w:val="0"/>
      <w:marTop w:val="0"/>
      <w:marBottom w:val="0"/>
      <w:divBdr>
        <w:top w:val="none" w:sz="0" w:space="0" w:color="auto"/>
        <w:left w:val="none" w:sz="0" w:space="0" w:color="auto"/>
        <w:bottom w:val="none" w:sz="0" w:space="0" w:color="auto"/>
        <w:right w:val="none" w:sz="0" w:space="0" w:color="auto"/>
      </w:divBdr>
    </w:div>
    <w:div w:id="190269300">
      <w:bodyDiv w:val="1"/>
      <w:marLeft w:val="0"/>
      <w:marRight w:val="0"/>
      <w:marTop w:val="0"/>
      <w:marBottom w:val="0"/>
      <w:divBdr>
        <w:top w:val="none" w:sz="0" w:space="0" w:color="auto"/>
        <w:left w:val="none" w:sz="0" w:space="0" w:color="auto"/>
        <w:bottom w:val="none" w:sz="0" w:space="0" w:color="auto"/>
        <w:right w:val="none" w:sz="0" w:space="0" w:color="auto"/>
      </w:divBdr>
    </w:div>
    <w:div w:id="218369801">
      <w:bodyDiv w:val="1"/>
      <w:marLeft w:val="0"/>
      <w:marRight w:val="0"/>
      <w:marTop w:val="0"/>
      <w:marBottom w:val="0"/>
      <w:divBdr>
        <w:top w:val="none" w:sz="0" w:space="0" w:color="auto"/>
        <w:left w:val="none" w:sz="0" w:space="0" w:color="auto"/>
        <w:bottom w:val="none" w:sz="0" w:space="0" w:color="auto"/>
        <w:right w:val="none" w:sz="0" w:space="0" w:color="auto"/>
      </w:divBdr>
    </w:div>
    <w:div w:id="253052118">
      <w:bodyDiv w:val="1"/>
      <w:marLeft w:val="0"/>
      <w:marRight w:val="0"/>
      <w:marTop w:val="0"/>
      <w:marBottom w:val="0"/>
      <w:divBdr>
        <w:top w:val="none" w:sz="0" w:space="0" w:color="auto"/>
        <w:left w:val="none" w:sz="0" w:space="0" w:color="auto"/>
        <w:bottom w:val="none" w:sz="0" w:space="0" w:color="auto"/>
        <w:right w:val="none" w:sz="0" w:space="0" w:color="auto"/>
      </w:divBdr>
    </w:div>
    <w:div w:id="265037692">
      <w:bodyDiv w:val="1"/>
      <w:marLeft w:val="0"/>
      <w:marRight w:val="0"/>
      <w:marTop w:val="0"/>
      <w:marBottom w:val="0"/>
      <w:divBdr>
        <w:top w:val="none" w:sz="0" w:space="0" w:color="auto"/>
        <w:left w:val="none" w:sz="0" w:space="0" w:color="auto"/>
        <w:bottom w:val="none" w:sz="0" w:space="0" w:color="auto"/>
        <w:right w:val="none" w:sz="0" w:space="0" w:color="auto"/>
      </w:divBdr>
    </w:div>
    <w:div w:id="294533271">
      <w:bodyDiv w:val="1"/>
      <w:marLeft w:val="0"/>
      <w:marRight w:val="0"/>
      <w:marTop w:val="0"/>
      <w:marBottom w:val="0"/>
      <w:divBdr>
        <w:top w:val="none" w:sz="0" w:space="0" w:color="auto"/>
        <w:left w:val="none" w:sz="0" w:space="0" w:color="auto"/>
        <w:bottom w:val="none" w:sz="0" w:space="0" w:color="auto"/>
        <w:right w:val="none" w:sz="0" w:space="0" w:color="auto"/>
      </w:divBdr>
    </w:div>
    <w:div w:id="324086890">
      <w:bodyDiv w:val="1"/>
      <w:marLeft w:val="0"/>
      <w:marRight w:val="0"/>
      <w:marTop w:val="0"/>
      <w:marBottom w:val="0"/>
      <w:divBdr>
        <w:top w:val="none" w:sz="0" w:space="0" w:color="auto"/>
        <w:left w:val="none" w:sz="0" w:space="0" w:color="auto"/>
        <w:bottom w:val="none" w:sz="0" w:space="0" w:color="auto"/>
        <w:right w:val="none" w:sz="0" w:space="0" w:color="auto"/>
      </w:divBdr>
    </w:div>
    <w:div w:id="406420482">
      <w:bodyDiv w:val="1"/>
      <w:marLeft w:val="0"/>
      <w:marRight w:val="0"/>
      <w:marTop w:val="0"/>
      <w:marBottom w:val="0"/>
      <w:divBdr>
        <w:top w:val="none" w:sz="0" w:space="0" w:color="auto"/>
        <w:left w:val="none" w:sz="0" w:space="0" w:color="auto"/>
        <w:bottom w:val="none" w:sz="0" w:space="0" w:color="auto"/>
        <w:right w:val="none" w:sz="0" w:space="0" w:color="auto"/>
      </w:divBdr>
    </w:div>
    <w:div w:id="471673803">
      <w:bodyDiv w:val="1"/>
      <w:marLeft w:val="0"/>
      <w:marRight w:val="0"/>
      <w:marTop w:val="0"/>
      <w:marBottom w:val="0"/>
      <w:divBdr>
        <w:top w:val="none" w:sz="0" w:space="0" w:color="auto"/>
        <w:left w:val="none" w:sz="0" w:space="0" w:color="auto"/>
        <w:bottom w:val="none" w:sz="0" w:space="0" w:color="auto"/>
        <w:right w:val="none" w:sz="0" w:space="0" w:color="auto"/>
      </w:divBdr>
    </w:div>
    <w:div w:id="475606057">
      <w:bodyDiv w:val="1"/>
      <w:marLeft w:val="0"/>
      <w:marRight w:val="0"/>
      <w:marTop w:val="0"/>
      <w:marBottom w:val="0"/>
      <w:divBdr>
        <w:top w:val="none" w:sz="0" w:space="0" w:color="auto"/>
        <w:left w:val="none" w:sz="0" w:space="0" w:color="auto"/>
        <w:bottom w:val="none" w:sz="0" w:space="0" w:color="auto"/>
        <w:right w:val="none" w:sz="0" w:space="0" w:color="auto"/>
      </w:divBdr>
    </w:div>
    <w:div w:id="570039302">
      <w:bodyDiv w:val="1"/>
      <w:marLeft w:val="0"/>
      <w:marRight w:val="0"/>
      <w:marTop w:val="0"/>
      <w:marBottom w:val="0"/>
      <w:divBdr>
        <w:top w:val="none" w:sz="0" w:space="0" w:color="auto"/>
        <w:left w:val="none" w:sz="0" w:space="0" w:color="auto"/>
        <w:bottom w:val="none" w:sz="0" w:space="0" w:color="auto"/>
        <w:right w:val="none" w:sz="0" w:space="0" w:color="auto"/>
      </w:divBdr>
    </w:div>
    <w:div w:id="617952362">
      <w:bodyDiv w:val="1"/>
      <w:marLeft w:val="0"/>
      <w:marRight w:val="0"/>
      <w:marTop w:val="0"/>
      <w:marBottom w:val="0"/>
      <w:divBdr>
        <w:top w:val="none" w:sz="0" w:space="0" w:color="auto"/>
        <w:left w:val="none" w:sz="0" w:space="0" w:color="auto"/>
        <w:bottom w:val="none" w:sz="0" w:space="0" w:color="auto"/>
        <w:right w:val="none" w:sz="0" w:space="0" w:color="auto"/>
      </w:divBdr>
    </w:div>
    <w:div w:id="631519342">
      <w:bodyDiv w:val="1"/>
      <w:marLeft w:val="0"/>
      <w:marRight w:val="0"/>
      <w:marTop w:val="0"/>
      <w:marBottom w:val="0"/>
      <w:divBdr>
        <w:top w:val="none" w:sz="0" w:space="0" w:color="auto"/>
        <w:left w:val="none" w:sz="0" w:space="0" w:color="auto"/>
        <w:bottom w:val="none" w:sz="0" w:space="0" w:color="auto"/>
        <w:right w:val="none" w:sz="0" w:space="0" w:color="auto"/>
      </w:divBdr>
    </w:div>
    <w:div w:id="685448697">
      <w:bodyDiv w:val="1"/>
      <w:marLeft w:val="0"/>
      <w:marRight w:val="0"/>
      <w:marTop w:val="0"/>
      <w:marBottom w:val="0"/>
      <w:divBdr>
        <w:top w:val="none" w:sz="0" w:space="0" w:color="auto"/>
        <w:left w:val="none" w:sz="0" w:space="0" w:color="auto"/>
        <w:bottom w:val="none" w:sz="0" w:space="0" w:color="auto"/>
        <w:right w:val="none" w:sz="0" w:space="0" w:color="auto"/>
      </w:divBdr>
    </w:div>
    <w:div w:id="704871195">
      <w:bodyDiv w:val="1"/>
      <w:marLeft w:val="0"/>
      <w:marRight w:val="0"/>
      <w:marTop w:val="0"/>
      <w:marBottom w:val="0"/>
      <w:divBdr>
        <w:top w:val="none" w:sz="0" w:space="0" w:color="auto"/>
        <w:left w:val="none" w:sz="0" w:space="0" w:color="auto"/>
        <w:bottom w:val="none" w:sz="0" w:space="0" w:color="auto"/>
        <w:right w:val="none" w:sz="0" w:space="0" w:color="auto"/>
      </w:divBdr>
    </w:div>
    <w:div w:id="711929792">
      <w:bodyDiv w:val="1"/>
      <w:marLeft w:val="0"/>
      <w:marRight w:val="0"/>
      <w:marTop w:val="0"/>
      <w:marBottom w:val="0"/>
      <w:divBdr>
        <w:top w:val="none" w:sz="0" w:space="0" w:color="auto"/>
        <w:left w:val="none" w:sz="0" w:space="0" w:color="auto"/>
        <w:bottom w:val="none" w:sz="0" w:space="0" w:color="auto"/>
        <w:right w:val="none" w:sz="0" w:space="0" w:color="auto"/>
      </w:divBdr>
    </w:div>
    <w:div w:id="712314412">
      <w:bodyDiv w:val="1"/>
      <w:marLeft w:val="0"/>
      <w:marRight w:val="0"/>
      <w:marTop w:val="0"/>
      <w:marBottom w:val="0"/>
      <w:divBdr>
        <w:top w:val="none" w:sz="0" w:space="0" w:color="auto"/>
        <w:left w:val="none" w:sz="0" w:space="0" w:color="auto"/>
        <w:bottom w:val="none" w:sz="0" w:space="0" w:color="auto"/>
        <w:right w:val="none" w:sz="0" w:space="0" w:color="auto"/>
      </w:divBdr>
    </w:div>
    <w:div w:id="748892480">
      <w:bodyDiv w:val="1"/>
      <w:marLeft w:val="0"/>
      <w:marRight w:val="0"/>
      <w:marTop w:val="0"/>
      <w:marBottom w:val="0"/>
      <w:divBdr>
        <w:top w:val="none" w:sz="0" w:space="0" w:color="auto"/>
        <w:left w:val="none" w:sz="0" w:space="0" w:color="auto"/>
        <w:bottom w:val="none" w:sz="0" w:space="0" w:color="auto"/>
        <w:right w:val="none" w:sz="0" w:space="0" w:color="auto"/>
      </w:divBdr>
    </w:div>
    <w:div w:id="768547867">
      <w:bodyDiv w:val="1"/>
      <w:marLeft w:val="0"/>
      <w:marRight w:val="0"/>
      <w:marTop w:val="0"/>
      <w:marBottom w:val="0"/>
      <w:divBdr>
        <w:top w:val="none" w:sz="0" w:space="0" w:color="auto"/>
        <w:left w:val="none" w:sz="0" w:space="0" w:color="auto"/>
        <w:bottom w:val="none" w:sz="0" w:space="0" w:color="auto"/>
        <w:right w:val="none" w:sz="0" w:space="0" w:color="auto"/>
      </w:divBdr>
    </w:div>
    <w:div w:id="776172349">
      <w:bodyDiv w:val="1"/>
      <w:marLeft w:val="0"/>
      <w:marRight w:val="0"/>
      <w:marTop w:val="0"/>
      <w:marBottom w:val="0"/>
      <w:divBdr>
        <w:top w:val="none" w:sz="0" w:space="0" w:color="auto"/>
        <w:left w:val="none" w:sz="0" w:space="0" w:color="auto"/>
        <w:bottom w:val="none" w:sz="0" w:space="0" w:color="auto"/>
        <w:right w:val="none" w:sz="0" w:space="0" w:color="auto"/>
      </w:divBdr>
    </w:div>
    <w:div w:id="950358831">
      <w:bodyDiv w:val="1"/>
      <w:marLeft w:val="0"/>
      <w:marRight w:val="0"/>
      <w:marTop w:val="0"/>
      <w:marBottom w:val="0"/>
      <w:divBdr>
        <w:top w:val="none" w:sz="0" w:space="0" w:color="auto"/>
        <w:left w:val="none" w:sz="0" w:space="0" w:color="auto"/>
        <w:bottom w:val="none" w:sz="0" w:space="0" w:color="auto"/>
        <w:right w:val="none" w:sz="0" w:space="0" w:color="auto"/>
      </w:divBdr>
    </w:div>
    <w:div w:id="953169107">
      <w:bodyDiv w:val="1"/>
      <w:marLeft w:val="0"/>
      <w:marRight w:val="0"/>
      <w:marTop w:val="0"/>
      <w:marBottom w:val="0"/>
      <w:divBdr>
        <w:top w:val="none" w:sz="0" w:space="0" w:color="auto"/>
        <w:left w:val="none" w:sz="0" w:space="0" w:color="auto"/>
        <w:bottom w:val="none" w:sz="0" w:space="0" w:color="auto"/>
        <w:right w:val="none" w:sz="0" w:space="0" w:color="auto"/>
      </w:divBdr>
      <w:divsChild>
        <w:div w:id="899173046">
          <w:marLeft w:val="720"/>
          <w:marRight w:val="0"/>
          <w:marTop w:val="0"/>
          <w:marBottom w:val="0"/>
          <w:divBdr>
            <w:top w:val="none" w:sz="0" w:space="0" w:color="auto"/>
            <w:left w:val="none" w:sz="0" w:space="0" w:color="auto"/>
            <w:bottom w:val="none" w:sz="0" w:space="0" w:color="auto"/>
            <w:right w:val="none" w:sz="0" w:space="0" w:color="auto"/>
          </w:divBdr>
        </w:div>
      </w:divsChild>
    </w:div>
    <w:div w:id="960453305">
      <w:bodyDiv w:val="1"/>
      <w:marLeft w:val="0"/>
      <w:marRight w:val="0"/>
      <w:marTop w:val="0"/>
      <w:marBottom w:val="0"/>
      <w:divBdr>
        <w:top w:val="none" w:sz="0" w:space="0" w:color="auto"/>
        <w:left w:val="none" w:sz="0" w:space="0" w:color="auto"/>
        <w:bottom w:val="none" w:sz="0" w:space="0" w:color="auto"/>
        <w:right w:val="none" w:sz="0" w:space="0" w:color="auto"/>
      </w:divBdr>
    </w:div>
    <w:div w:id="1003120763">
      <w:bodyDiv w:val="1"/>
      <w:marLeft w:val="0"/>
      <w:marRight w:val="0"/>
      <w:marTop w:val="0"/>
      <w:marBottom w:val="0"/>
      <w:divBdr>
        <w:top w:val="none" w:sz="0" w:space="0" w:color="auto"/>
        <w:left w:val="none" w:sz="0" w:space="0" w:color="auto"/>
        <w:bottom w:val="none" w:sz="0" w:space="0" w:color="auto"/>
        <w:right w:val="none" w:sz="0" w:space="0" w:color="auto"/>
      </w:divBdr>
    </w:div>
    <w:div w:id="1124739274">
      <w:bodyDiv w:val="1"/>
      <w:marLeft w:val="0"/>
      <w:marRight w:val="0"/>
      <w:marTop w:val="0"/>
      <w:marBottom w:val="0"/>
      <w:divBdr>
        <w:top w:val="none" w:sz="0" w:space="0" w:color="auto"/>
        <w:left w:val="none" w:sz="0" w:space="0" w:color="auto"/>
        <w:bottom w:val="none" w:sz="0" w:space="0" w:color="auto"/>
        <w:right w:val="none" w:sz="0" w:space="0" w:color="auto"/>
      </w:divBdr>
    </w:div>
    <w:div w:id="1133132552">
      <w:bodyDiv w:val="1"/>
      <w:marLeft w:val="0"/>
      <w:marRight w:val="0"/>
      <w:marTop w:val="0"/>
      <w:marBottom w:val="0"/>
      <w:divBdr>
        <w:top w:val="none" w:sz="0" w:space="0" w:color="auto"/>
        <w:left w:val="none" w:sz="0" w:space="0" w:color="auto"/>
        <w:bottom w:val="none" w:sz="0" w:space="0" w:color="auto"/>
        <w:right w:val="none" w:sz="0" w:space="0" w:color="auto"/>
      </w:divBdr>
    </w:div>
    <w:div w:id="1143159002">
      <w:bodyDiv w:val="1"/>
      <w:marLeft w:val="0"/>
      <w:marRight w:val="0"/>
      <w:marTop w:val="0"/>
      <w:marBottom w:val="0"/>
      <w:divBdr>
        <w:top w:val="none" w:sz="0" w:space="0" w:color="auto"/>
        <w:left w:val="none" w:sz="0" w:space="0" w:color="auto"/>
        <w:bottom w:val="none" w:sz="0" w:space="0" w:color="auto"/>
        <w:right w:val="none" w:sz="0" w:space="0" w:color="auto"/>
      </w:divBdr>
    </w:div>
    <w:div w:id="1178497852">
      <w:bodyDiv w:val="1"/>
      <w:marLeft w:val="0"/>
      <w:marRight w:val="0"/>
      <w:marTop w:val="0"/>
      <w:marBottom w:val="0"/>
      <w:divBdr>
        <w:top w:val="none" w:sz="0" w:space="0" w:color="auto"/>
        <w:left w:val="none" w:sz="0" w:space="0" w:color="auto"/>
        <w:bottom w:val="none" w:sz="0" w:space="0" w:color="auto"/>
        <w:right w:val="none" w:sz="0" w:space="0" w:color="auto"/>
      </w:divBdr>
    </w:div>
    <w:div w:id="1209027010">
      <w:bodyDiv w:val="1"/>
      <w:marLeft w:val="0"/>
      <w:marRight w:val="0"/>
      <w:marTop w:val="0"/>
      <w:marBottom w:val="0"/>
      <w:divBdr>
        <w:top w:val="none" w:sz="0" w:space="0" w:color="auto"/>
        <w:left w:val="none" w:sz="0" w:space="0" w:color="auto"/>
        <w:bottom w:val="none" w:sz="0" w:space="0" w:color="auto"/>
        <w:right w:val="none" w:sz="0" w:space="0" w:color="auto"/>
      </w:divBdr>
    </w:div>
    <w:div w:id="1227255840">
      <w:bodyDiv w:val="1"/>
      <w:marLeft w:val="0"/>
      <w:marRight w:val="0"/>
      <w:marTop w:val="0"/>
      <w:marBottom w:val="0"/>
      <w:divBdr>
        <w:top w:val="none" w:sz="0" w:space="0" w:color="auto"/>
        <w:left w:val="none" w:sz="0" w:space="0" w:color="auto"/>
        <w:bottom w:val="none" w:sz="0" w:space="0" w:color="auto"/>
        <w:right w:val="none" w:sz="0" w:space="0" w:color="auto"/>
      </w:divBdr>
    </w:div>
    <w:div w:id="1336613089">
      <w:bodyDiv w:val="1"/>
      <w:marLeft w:val="0"/>
      <w:marRight w:val="0"/>
      <w:marTop w:val="0"/>
      <w:marBottom w:val="0"/>
      <w:divBdr>
        <w:top w:val="none" w:sz="0" w:space="0" w:color="auto"/>
        <w:left w:val="none" w:sz="0" w:space="0" w:color="auto"/>
        <w:bottom w:val="none" w:sz="0" w:space="0" w:color="auto"/>
        <w:right w:val="none" w:sz="0" w:space="0" w:color="auto"/>
      </w:divBdr>
      <w:divsChild>
        <w:div w:id="1390181884">
          <w:marLeft w:val="720"/>
          <w:marRight w:val="0"/>
          <w:marTop w:val="0"/>
          <w:marBottom w:val="0"/>
          <w:divBdr>
            <w:top w:val="none" w:sz="0" w:space="0" w:color="auto"/>
            <w:left w:val="none" w:sz="0" w:space="0" w:color="auto"/>
            <w:bottom w:val="none" w:sz="0" w:space="0" w:color="auto"/>
            <w:right w:val="none" w:sz="0" w:space="0" w:color="auto"/>
          </w:divBdr>
        </w:div>
      </w:divsChild>
    </w:div>
    <w:div w:id="1380665494">
      <w:bodyDiv w:val="1"/>
      <w:marLeft w:val="0"/>
      <w:marRight w:val="0"/>
      <w:marTop w:val="0"/>
      <w:marBottom w:val="0"/>
      <w:divBdr>
        <w:top w:val="none" w:sz="0" w:space="0" w:color="auto"/>
        <w:left w:val="none" w:sz="0" w:space="0" w:color="auto"/>
        <w:bottom w:val="none" w:sz="0" w:space="0" w:color="auto"/>
        <w:right w:val="none" w:sz="0" w:space="0" w:color="auto"/>
      </w:divBdr>
    </w:div>
    <w:div w:id="1441880415">
      <w:bodyDiv w:val="1"/>
      <w:marLeft w:val="0"/>
      <w:marRight w:val="0"/>
      <w:marTop w:val="0"/>
      <w:marBottom w:val="0"/>
      <w:divBdr>
        <w:top w:val="none" w:sz="0" w:space="0" w:color="auto"/>
        <w:left w:val="none" w:sz="0" w:space="0" w:color="auto"/>
        <w:bottom w:val="none" w:sz="0" w:space="0" w:color="auto"/>
        <w:right w:val="none" w:sz="0" w:space="0" w:color="auto"/>
      </w:divBdr>
    </w:div>
    <w:div w:id="1493789501">
      <w:bodyDiv w:val="1"/>
      <w:marLeft w:val="0"/>
      <w:marRight w:val="0"/>
      <w:marTop w:val="0"/>
      <w:marBottom w:val="0"/>
      <w:divBdr>
        <w:top w:val="none" w:sz="0" w:space="0" w:color="auto"/>
        <w:left w:val="none" w:sz="0" w:space="0" w:color="auto"/>
        <w:bottom w:val="none" w:sz="0" w:space="0" w:color="auto"/>
        <w:right w:val="none" w:sz="0" w:space="0" w:color="auto"/>
      </w:divBdr>
    </w:div>
    <w:div w:id="1556963274">
      <w:bodyDiv w:val="1"/>
      <w:marLeft w:val="0"/>
      <w:marRight w:val="0"/>
      <w:marTop w:val="0"/>
      <w:marBottom w:val="0"/>
      <w:divBdr>
        <w:top w:val="none" w:sz="0" w:space="0" w:color="auto"/>
        <w:left w:val="none" w:sz="0" w:space="0" w:color="auto"/>
        <w:bottom w:val="none" w:sz="0" w:space="0" w:color="auto"/>
        <w:right w:val="none" w:sz="0" w:space="0" w:color="auto"/>
      </w:divBdr>
    </w:div>
    <w:div w:id="1612316937">
      <w:bodyDiv w:val="1"/>
      <w:marLeft w:val="0"/>
      <w:marRight w:val="0"/>
      <w:marTop w:val="0"/>
      <w:marBottom w:val="0"/>
      <w:divBdr>
        <w:top w:val="none" w:sz="0" w:space="0" w:color="auto"/>
        <w:left w:val="none" w:sz="0" w:space="0" w:color="auto"/>
        <w:bottom w:val="none" w:sz="0" w:space="0" w:color="auto"/>
        <w:right w:val="none" w:sz="0" w:space="0" w:color="auto"/>
      </w:divBdr>
    </w:div>
    <w:div w:id="1660378233">
      <w:bodyDiv w:val="1"/>
      <w:marLeft w:val="0"/>
      <w:marRight w:val="0"/>
      <w:marTop w:val="0"/>
      <w:marBottom w:val="0"/>
      <w:divBdr>
        <w:top w:val="none" w:sz="0" w:space="0" w:color="auto"/>
        <w:left w:val="none" w:sz="0" w:space="0" w:color="auto"/>
        <w:bottom w:val="none" w:sz="0" w:space="0" w:color="auto"/>
        <w:right w:val="none" w:sz="0" w:space="0" w:color="auto"/>
      </w:divBdr>
    </w:div>
    <w:div w:id="1707481988">
      <w:bodyDiv w:val="1"/>
      <w:marLeft w:val="0"/>
      <w:marRight w:val="0"/>
      <w:marTop w:val="0"/>
      <w:marBottom w:val="0"/>
      <w:divBdr>
        <w:top w:val="none" w:sz="0" w:space="0" w:color="auto"/>
        <w:left w:val="none" w:sz="0" w:space="0" w:color="auto"/>
        <w:bottom w:val="none" w:sz="0" w:space="0" w:color="auto"/>
        <w:right w:val="none" w:sz="0" w:space="0" w:color="auto"/>
      </w:divBdr>
      <w:divsChild>
        <w:div w:id="1143691576">
          <w:marLeft w:val="720"/>
          <w:marRight w:val="0"/>
          <w:marTop w:val="0"/>
          <w:marBottom w:val="0"/>
          <w:divBdr>
            <w:top w:val="none" w:sz="0" w:space="0" w:color="auto"/>
            <w:left w:val="none" w:sz="0" w:space="0" w:color="auto"/>
            <w:bottom w:val="none" w:sz="0" w:space="0" w:color="auto"/>
            <w:right w:val="none" w:sz="0" w:space="0" w:color="auto"/>
          </w:divBdr>
        </w:div>
      </w:divsChild>
    </w:div>
    <w:div w:id="1716157504">
      <w:bodyDiv w:val="1"/>
      <w:marLeft w:val="0"/>
      <w:marRight w:val="0"/>
      <w:marTop w:val="0"/>
      <w:marBottom w:val="0"/>
      <w:divBdr>
        <w:top w:val="none" w:sz="0" w:space="0" w:color="auto"/>
        <w:left w:val="none" w:sz="0" w:space="0" w:color="auto"/>
        <w:bottom w:val="none" w:sz="0" w:space="0" w:color="auto"/>
        <w:right w:val="none" w:sz="0" w:space="0" w:color="auto"/>
      </w:divBdr>
    </w:div>
    <w:div w:id="1718895384">
      <w:bodyDiv w:val="1"/>
      <w:marLeft w:val="0"/>
      <w:marRight w:val="0"/>
      <w:marTop w:val="0"/>
      <w:marBottom w:val="0"/>
      <w:divBdr>
        <w:top w:val="none" w:sz="0" w:space="0" w:color="auto"/>
        <w:left w:val="none" w:sz="0" w:space="0" w:color="auto"/>
        <w:bottom w:val="none" w:sz="0" w:space="0" w:color="auto"/>
        <w:right w:val="none" w:sz="0" w:space="0" w:color="auto"/>
      </w:divBdr>
    </w:div>
    <w:div w:id="1720741192">
      <w:bodyDiv w:val="1"/>
      <w:marLeft w:val="0"/>
      <w:marRight w:val="0"/>
      <w:marTop w:val="0"/>
      <w:marBottom w:val="0"/>
      <w:divBdr>
        <w:top w:val="none" w:sz="0" w:space="0" w:color="auto"/>
        <w:left w:val="none" w:sz="0" w:space="0" w:color="auto"/>
        <w:bottom w:val="none" w:sz="0" w:space="0" w:color="auto"/>
        <w:right w:val="none" w:sz="0" w:space="0" w:color="auto"/>
      </w:divBdr>
    </w:div>
    <w:div w:id="1823424640">
      <w:bodyDiv w:val="1"/>
      <w:marLeft w:val="0"/>
      <w:marRight w:val="0"/>
      <w:marTop w:val="0"/>
      <w:marBottom w:val="0"/>
      <w:divBdr>
        <w:top w:val="none" w:sz="0" w:space="0" w:color="auto"/>
        <w:left w:val="none" w:sz="0" w:space="0" w:color="auto"/>
        <w:bottom w:val="none" w:sz="0" w:space="0" w:color="auto"/>
        <w:right w:val="none" w:sz="0" w:space="0" w:color="auto"/>
      </w:divBdr>
    </w:div>
    <w:div w:id="1862821454">
      <w:bodyDiv w:val="1"/>
      <w:marLeft w:val="0"/>
      <w:marRight w:val="0"/>
      <w:marTop w:val="0"/>
      <w:marBottom w:val="0"/>
      <w:divBdr>
        <w:top w:val="none" w:sz="0" w:space="0" w:color="auto"/>
        <w:left w:val="none" w:sz="0" w:space="0" w:color="auto"/>
        <w:bottom w:val="none" w:sz="0" w:space="0" w:color="auto"/>
        <w:right w:val="none" w:sz="0" w:space="0" w:color="auto"/>
      </w:divBdr>
    </w:div>
    <w:div w:id="1889024172">
      <w:bodyDiv w:val="1"/>
      <w:marLeft w:val="0"/>
      <w:marRight w:val="0"/>
      <w:marTop w:val="0"/>
      <w:marBottom w:val="0"/>
      <w:divBdr>
        <w:top w:val="none" w:sz="0" w:space="0" w:color="auto"/>
        <w:left w:val="none" w:sz="0" w:space="0" w:color="auto"/>
        <w:bottom w:val="none" w:sz="0" w:space="0" w:color="auto"/>
        <w:right w:val="none" w:sz="0" w:space="0" w:color="auto"/>
      </w:divBdr>
    </w:div>
    <w:div w:id="2021808664">
      <w:bodyDiv w:val="1"/>
      <w:marLeft w:val="0"/>
      <w:marRight w:val="0"/>
      <w:marTop w:val="0"/>
      <w:marBottom w:val="0"/>
      <w:divBdr>
        <w:top w:val="none" w:sz="0" w:space="0" w:color="auto"/>
        <w:left w:val="none" w:sz="0" w:space="0" w:color="auto"/>
        <w:bottom w:val="none" w:sz="0" w:space="0" w:color="auto"/>
        <w:right w:val="none" w:sz="0" w:space="0" w:color="auto"/>
      </w:divBdr>
    </w:div>
    <w:div w:id="205850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VLIR-UOS">
      <a:dk1>
        <a:srgbClr val="000000"/>
      </a:dk1>
      <a:lt1>
        <a:srgbClr val="F8F8F8"/>
      </a:lt1>
      <a:dk2>
        <a:srgbClr val="40534E"/>
      </a:dk2>
      <a:lt2>
        <a:srgbClr val="9FA585"/>
      </a:lt2>
      <a:accent1>
        <a:srgbClr val="72B9D2"/>
      </a:accent1>
      <a:accent2>
        <a:srgbClr val="CF7B1F"/>
      </a:accent2>
      <a:accent3>
        <a:srgbClr val="C5C9B5"/>
      </a:accent3>
      <a:accent4>
        <a:srgbClr val="AAD5E4"/>
      </a:accent4>
      <a:accent5>
        <a:srgbClr val="E9B071"/>
      </a:accent5>
      <a:accent6>
        <a:srgbClr val="000000"/>
      </a:accent6>
      <a:hlink>
        <a:srgbClr val="72B9D2"/>
      </a:hlink>
      <a:folHlink>
        <a:srgbClr val="40534E"/>
      </a:folHlink>
    </a:clrScheme>
    <a:fontScheme name="Kantoor - klassie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A582C26B18E74DA6F52D6C657F8B79" ma:contentTypeVersion="19" ma:contentTypeDescription="Een nieuw document maken." ma:contentTypeScope="" ma:versionID="9b99530201e3912c0fed5a53b426d1e8">
  <xsd:schema xmlns:xsd="http://www.w3.org/2001/XMLSchema" xmlns:xs="http://www.w3.org/2001/XMLSchema" xmlns:p="http://schemas.microsoft.com/office/2006/metadata/properties" xmlns:ns2="2a951082-c592-4248-a879-50761f1225b6" xmlns:ns3="ad3986a9-4da0-4a52-bd94-fb9ef1922257" targetNamespace="http://schemas.microsoft.com/office/2006/metadata/properties" ma:root="true" ma:fieldsID="d380b51bd08452f8175b1bb018c1a93b" ns2:_="" ns3:_="">
    <xsd:import namespace="2a951082-c592-4248-a879-50761f1225b6"/>
    <xsd:import namespace="ad3986a9-4da0-4a52-bd94-fb9ef192225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51082-c592-4248-a879-50761f1225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7c72ab1d-8e06-4cab-863e-a6923078ab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3986a9-4da0-4a52-bd94-fb9ef1922257"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8e4c497f-3245-4e6a-b266-f15830b026e1}" ma:internalName="TaxCatchAll" ma:showField="CatchAllData" ma:web="ad3986a9-4da0-4a52-bd94-fb9ef1922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2a951082-c592-4248-a879-50761f1225b6" xsi:nil="true"/>
    <TaxCatchAll xmlns="ad3986a9-4da0-4a52-bd94-fb9ef1922257" xsi:nil="true"/>
    <lcf76f155ced4ddcb4097134ff3c332f xmlns="2a951082-c592-4248-a879-50761f1225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CB569-2896-4CB1-8DEC-092C23046807}">
  <ds:schemaRefs>
    <ds:schemaRef ds:uri="http://schemas.microsoft.com/sharepoint/v3/contenttype/forms"/>
  </ds:schemaRefs>
</ds:datastoreItem>
</file>

<file path=customXml/itemProps2.xml><?xml version="1.0" encoding="utf-8"?>
<ds:datastoreItem xmlns:ds="http://schemas.openxmlformats.org/officeDocument/2006/customXml" ds:itemID="{3E37CE00-9D85-4A3A-908A-6F7DD3F56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51082-c592-4248-a879-50761f1225b6"/>
    <ds:schemaRef ds:uri="ad3986a9-4da0-4a52-bd94-fb9ef192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406953-15AF-48B1-856C-34095D928773}">
  <ds:schemaRefs>
    <ds:schemaRef ds:uri="http://schemas.microsoft.com/office/2006/metadata/properties"/>
    <ds:schemaRef ds:uri="http://schemas.microsoft.com/office/infopath/2007/PartnerControls"/>
    <ds:schemaRef ds:uri="2a951082-c592-4248-a879-50761f1225b6"/>
    <ds:schemaRef ds:uri="ad3986a9-4da0-4a52-bd94-fb9ef1922257"/>
  </ds:schemaRefs>
</ds:datastoreItem>
</file>

<file path=customXml/itemProps4.xml><?xml version="1.0" encoding="utf-8"?>
<ds:datastoreItem xmlns:ds="http://schemas.openxmlformats.org/officeDocument/2006/customXml" ds:itemID="{CD8FF322-2C21-4087-B74F-5EA3F0FDD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23</Pages>
  <Words>8604</Words>
  <Characters>49046</Characters>
  <Application>Microsoft Office Word</Application>
  <DocSecurity>0</DocSecurity>
  <Lines>408</Lines>
  <Paragraphs>115</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Format for TEAM project proposals </vt:lpstr>
      <vt:lpstr/>
      <vt:lpstr/>
      <vt:lpstr>Project proposal  TEAM projects</vt:lpstr>
      <vt:lpstr>GENERAL INFORMATION </vt:lpstr>
      <vt:lpstr>Module 1: Context / problem analysis </vt:lpstr>
      <vt:lpstr>    Sustainable development context </vt:lpstr>
      <vt:lpstr>    Institutional context of the partner institution(s)</vt:lpstr>
      <vt:lpstr>Module 2: Project strategy (Theory of Change)</vt:lpstr>
      <vt:lpstr>Module 3: Organisation</vt:lpstr>
      <vt:lpstr>Module 4: Stakeholders and coherence</vt:lpstr>
      <vt:lpstr/>
      <vt:lpstr>Module 5: Planning and budgeting</vt:lpstr>
      <vt:lpstr/>
      <vt:lpstr>Module 7: Monitoring  </vt:lpstr>
      <vt:lpstr/>
      <vt:lpstr>Module 8: Learning and steering</vt:lpstr>
      <vt:lpstr/>
      <vt:lpstr/>
      <vt:lpstr/>
      <vt:lpstr>Annexes </vt:lpstr>
    </vt:vector>
  </TitlesOfParts>
  <Company/>
  <LinksUpToDate>false</LinksUpToDate>
  <CharactersWithSpaces>57535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Zeuwts</dc:creator>
  <cp:keywords/>
  <cp:lastModifiedBy>Patrick Mwaura</cp:lastModifiedBy>
  <cp:revision>10</cp:revision>
  <cp:lastPrinted>2021-02-10T11:56:00Z</cp:lastPrinted>
  <dcterms:created xsi:type="dcterms:W3CDTF">2025-11-16T11:44:00Z</dcterms:created>
  <dcterms:modified xsi:type="dcterms:W3CDTF">2025-11-16T21:02:00Z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0x010100A9A582C26B18E74DA6F52D6C657F8B79</vt:lpwstr>
  </property>
  <property fmtid="{D5CDD505-2E9C-101B-9397-08002B2CF9AE}" pid="3" name="Order">
    <vt:r8>29000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ba7a51383001a6b89049ccee912fb99f9a74bee712992e387c01093bbb828181</vt:lpwstr>
  </property>
</Properties>
</file>