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CD5" w:rsidRDefault="00EB5E2A">
      <w:p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noProof/>
          <w:color w:val="262626"/>
          <w:sz w:val="24"/>
          <w:szCs w:val="24"/>
          <w:lang w:val="en-US"/>
        </w:rPr>
        <w:drawing>
          <wp:inline distT="0" distB="0" distL="0" distR="0">
            <wp:extent cx="2199368" cy="1700765"/>
            <wp:effectExtent l="0" t="0" r="0" b="0"/>
            <wp:docPr id="7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99368" cy="1700765"/>
                    </a:xfrm>
                    <a:prstGeom prst="rect">
                      <a:avLst/>
                    </a:prstGeom>
                    <a:ln/>
                  </pic:spPr>
                </pic:pic>
              </a:graphicData>
            </a:graphic>
          </wp:inline>
        </w:drawing>
      </w:r>
      <w:r>
        <w:rPr>
          <w:rFonts w:ascii="Overlock" w:eastAsia="Overlock" w:hAnsi="Overlock" w:cs="Overlock"/>
          <w:noProof/>
          <w:color w:val="000000"/>
          <w:sz w:val="24"/>
          <w:szCs w:val="24"/>
          <w:lang w:val="en-US"/>
        </w:rPr>
        <mc:AlternateContent>
          <mc:Choice Requires="wpg">
            <w:drawing>
              <wp:anchor distT="0" distB="0" distL="0" distR="0" simplePos="0" relativeHeight="251658240" behindDoc="1" locked="0" layoutInCell="1" hidden="0" allowOverlap="1">
                <wp:simplePos x="0" y="0"/>
                <wp:positionH relativeFrom="page">
                  <wp:posOffset>5768975</wp:posOffset>
                </wp:positionH>
                <wp:positionV relativeFrom="page">
                  <wp:posOffset>205104</wp:posOffset>
                </wp:positionV>
                <wp:extent cx="1821180" cy="9125585"/>
                <wp:effectExtent l="0" t="0" r="0" b="0"/>
                <wp:wrapNone/>
                <wp:docPr id="67" name="Group 67"/>
                <wp:cNvGraphicFramePr/>
                <a:graphic xmlns:a="http://schemas.openxmlformats.org/drawingml/2006/main">
                  <a:graphicData uri="http://schemas.microsoft.com/office/word/2010/wordprocessingGroup">
                    <wpg:wgp>
                      <wpg:cNvGrpSpPr/>
                      <wpg:grpSpPr>
                        <a:xfrm>
                          <a:off x="0" y="0"/>
                          <a:ext cx="1821180" cy="9125585"/>
                          <a:chOff x="4430625" y="0"/>
                          <a:chExt cx="1825975" cy="7560000"/>
                        </a:xfrm>
                      </wpg:grpSpPr>
                      <wpg:grpSp>
                        <wpg:cNvPr id="1" name="Group 1"/>
                        <wpg:cNvGrpSpPr/>
                        <wpg:grpSpPr>
                          <a:xfrm flipH="1">
                            <a:off x="4435410" y="0"/>
                            <a:ext cx="1821180" cy="7560000"/>
                            <a:chOff x="0" y="0"/>
                            <a:chExt cx="2133600" cy="9125712"/>
                          </a:xfrm>
                        </wpg:grpSpPr>
                        <wps:wsp>
                          <wps:cNvPr id="2" name="Rectangle 2"/>
                          <wps:cNvSpPr/>
                          <wps:spPr>
                            <a:xfrm>
                              <a:off x="0" y="0"/>
                              <a:ext cx="2133600" cy="9125700"/>
                            </a:xfrm>
                            <a:prstGeom prst="rect">
                              <a:avLst/>
                            </a:prstGeom>
                            <a:noFill/>
                            <a:ln>
                              <a:noFill/>
                            </a:ln>
                          </wps:spPr>
                          <wps:txbx>
                            <w:txbxContent>
                              <w:p w:rsidR="00EB5E2A" w:rsidRDefault="00EB5E2A">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0" y="0"/>
                              <a:ext cx="194535" cy="9125712"/>
                            </a:xfrm>
                            <a:prstGeom prst="rect">
                              <a:avLst/>
                            </a:prstGeom>
                            <a:solidFill>
                              <a:schemeClr val="accent1"/>
                            </a:solidFill>
                            <a:ln>
                              <a:noFill/>
                            </a:ln>
                          </wps:spPr>
                          <wps:txbx>
                            <w:txbxContent>
                              <w:p w:rsidR="00EB5E2A" w:rsidRDefault="00EB5E2A">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76200" y="4210050"/>
                              <a:ext cx="2057400" cy="4910328"/>
                              <a:chOff x="80645" y="4211812"/>
                              <a:chExt cx="1306273" cy="3121026"/>
                            </a:xfrm>
                          </wpg:grpSpPr>
                          <wpg:grpSp>
                            <wpg:cNvPr id="5" name="Group 5"/>
                            <wpg:cNvGrpSpPr/>
                            <wpg:grpSpPr>
                              <a:xfrm>
                                <a:off x="141062" y="4211812"/>
                                <a:ext cx="1047750" cy="3121026"/>
                                <a:chOff x="141062" y="4211812"/>
                                <a:chExt cx="1047750" cy="3121026"/>
                              </a:xfrm>
                            </wpg:grpSpPr>
                            <wps:wsp>
                              <wps:cNvPr id="6" name="Freeform 6"/>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 name="Freeform 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8" name="Group 18"/>
                            <wpg:cNvGrpSpPr/>
                            <wpg:grpSpPr>
                              <a:xfrm>
                                <a:off x="80645" y="4826972"/>
                                <a:ext cx="1306273" cy="2505863"/>
                                <a:chOff x="80645" y="4649964"/>
                                <a:chExt cx="874712" cy="1677988"/>
                              </a:xfrm>
                            </wpg:grpSpPr>
                            <wps:wsp>
                              <wps:cNvPr id="19" name="Freeform 1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67" o:spid="_x0000_s1026" style="position:absolute;margin-left:454.25pt;margin-top:16.15pt;width:143.4pt;height:718.55pt;z-index:-251658240;mso-wrap-distance-left:0;mso-wrap-distance-right:0;mso-position-horizontal-relative:page;mso-position-vertical-relative:page" coordorigin="44306" coordsize="1825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">
                <v:group id="Group 1" o:spid="_x0000_s1027" style="position:absolute;left:44354;width:18211;height:75600;flip:x"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dR5IMAAAADaAAAADwAAAGRycy9kb3ducmV2LnhtbERPyWrDMBC9F/oPYgK9&#10;1XKCKcG1EkKhIZRe6iz4OFhTW9QaGUu13b+vAoGchsdbp9jOthMjDd44VrBMUhDEtdOGGwWn4/vz&#10;GoQPyBo7x6TgjzxsN48PBebaTfxFYxkaEUPY56igDaHPpfR1SxZ94nriyH27wWKIcGikHnCK4baT&#10;qzR9kRYNx4YWe3prqf4pf62C885klF2qj8+0JjpoWe1Lkyn1tJh3ryACzeEuvrkPOs6H6yvXKzf/&#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C51HkgwAAAANoAAAAPAAAA&#10;AAAAAAAAAAAAAKoCAABkcnMvZG93bnJldi54bWxQSwUGAAAAAAQABAD6AAAAlwMAAAAA&#10;">
                  <v:rect id="Rectangle 2" o:spid="_x0000_s102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EB5E2A" w:rsidRDefault="00EB5E2A">
                          <w:pPr>
                            <w:spacing w:after="0" w:line="240" w:lineRule="auto"/>
                            <w:textDirection w:val="btLr"/>
                          </w:pPr>
                        </w:p>
                      </w:txbxContent>
                    </v:textbox>
                  </v:rect>
                  <v:rect id="Rectangle 3" o:spid="_x0000_s102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WQ5cEA&#10;AADaAAAADwAAAGRycy9kb3ducmV2LnhtbESP0YrCMBRE34X9h3AXfNNURXe3GkUUwRcR637Apbk2&#10;xeamNrF2/34jCD4OM3OGWaw6W4mWGl86VjAaJiCIc6dLLhT8nneDbxA+IGusHJOCP/KwWn70Fphq&#10;9+ATtVkoRISwT1GBCaFOpfS5IYt+6Gri6F1cYzFE2RRSN/iIcFvJcZLMpMWS44LBmjaG8mt2twqm&#10;P1O/bbtjhcact7fN13p/yAql+p/deg4iUBfe4Vd7rxVM4Hkl3g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VkOXBAAAA2gAAAA8AAAAAAAAAAAAAAAAAmAIAAGRycy9kb3du&#10;cmV2LnhtbFBLBQYAAAAABAAEAPUAAACGAwAAAAA=&#10;" fillcolor="#4472c4 [3204]" stroked="f">
                    <v:textbox inset="2.53958mm,2.53958mm,2.53958mm,2.53958mm">
                      <w:txbxContent>
                        <w:p w:rsidR="00EB5E2A" w:rsidRDefault="00EB5E2A">
                          <w:pPr>
                            <w:spacing w:after="0" w:line="240" w:lineRule="auto"/>
                            <w:textDirection w:val="btLr"/>
                          </w:pPr>
                        </w:p>
                      </w:txbxContent>
                    </v:textbox>
                  </v:rect>
                  <v:group id="Group 4"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5"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6" o:spid="_x0000_s1032"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8C8EA&#10;AADaAAAADwAAAGRycy9kb3ducmV2LnhtbESPQWvCQBSE7wX/w/IEb3Wjh1SiqxRR9CREW8+P7GuS&#10;Nvs2ZDcm5td3BcHjMDPfMKtNbypxo8aVlhXMphEI4szqknMFX5f9+wKE88gaK8uk4E4ONuvR2woT&#10;bTtO6Xb2uQgQdgkqKLyvEyldVpBBN7U1cfB+bGPQB9nkUjfYBbip5DyKYmmw5LBQYE3bgrK/c2sU&#10;0O/+sPt2H8NpWFxdK7lNyzkpNRn3n0sQnnr/Cj/bR60ghseVcA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rvAvBAAAA2gAAAA8AAAAAAAAAAAAAAAAAmAIAAGRycy9kb3du&#10;cmV2LnhtbFBLBQYAAAAABAAEAPUAAACGAwAAAAA=&#10;" path="m,l39,152,84,304r38,113l122,440,76,306,39,180,6,53,,xe" fillcolor="#4472c4 [3204]" strokecolor="#44546a [3202]">
                        <v:stroke startarrowwidth="narrow" startarrowlength="short" endarrowwidth="narrow" endarrowlength="short"/>
                        <v:path arrowok="t" o:extrusionok="f"/>
                      </v:shape>
                      <v:shape id="Freeform 7" o:spid="_x0000_s1033"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lOnsUA&#10;AADaAAAADwAAAGRycy9kb3ducmV2LnhtbESPQWvCQBSE74X+h+UVvIjZmIO2Mau0QtriQaj14u2Z&#10;fU1Cs29Ddk3iv+8KQo/DzHzDZJvRNKKnztWWFcyjGARxYXXNpYLjdz57BuE8ssbGMim4koPN+vEh&#10;w1Tbgb+oP/hSBAi7FBVU3replK6oyKCLbEscvB/bGfRBdqXUHQ4BbhqZxPFCGqw5LFTY0rai4vdw&#10;MQpO73nyMV9eTv3wxrsk76cv5z0pNXkaX1cgPI3+P3xvf2oFS7hdCT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CU6exQAAANoAAAAPAAAAAAAAAAAAAAAAAJgCAABkcnMv&#10;ZG93bnJldi54bWxQSwUGAAAAAAQABAD1AAAAigMAAAAA&#10;" path="m,l8,19,37,93r30,74l116,269r-8,l60,169,30,98,1,25,,xe" fillcolor="#4472c4 [3204]" strokecolor="#44546a [3202]">
                        <v:stroke startarrowwidth="narrow" startarrowlength="short" endarrowwidth="narrow" endarrowlength="short"/>
                        <v:path arrowok="t" o:extrusionok="f"/>
                      </v:shape>
                      <v:shape id="Freeform 8" o:spid="_x0000_s1034"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0O9r4A&#10;AADaAAAADwAAAGRycy9kb3ducmV2LnhtbERPy4rCMBTdC/5DuMJsxKZ2MQzVVHyCu2FUXF+aa1ts&#10;bmITa+fvzWJglofzXq4G04qeOt9YVjBPUhDEpdUNVwou58PsC4QPyBpby6TglzysivFoibm2L/6h&#10;/hQqEUPY56igDsHlUvqyJoM+sY44cjfbGQwRdpXUHb5iuGlllqaf0mDDsaFGR9uayvvpaRQ8rr2j&#10;fXXrdy7bTDO7a438niv1MRnWCxCBhvAv/nMftYK4NV6JN0AW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ptDva+AAAA2gAAAA8AAAAAAAAAAAAAAAAAmAIAAGRycy9kb3ducmV2&#10;LnhtbFBLBQYAAAAABAAEAPUAAACDAwAAAAA=&#10;" path="m,l,,1,79r2,80l12,317,23,476,39,634,58,792,83,948r24,138l135,1223r5,49l138,1262,105,1106,77,949,53,792,35,634,20,476,9,317,2,159,,79,,xe" fillcolor="#4472c4 [3204]" strokecolor="#44546a [3202]">
                        <v:stroke startarrowwidth="narrow" startarrowlength="short" endarrowwidth="narrow" endarrowlength="short"/>
                        <v:path arrowok="t" o:extrusionok="f"/>
                      </v:shape>
                      <v:shape id="Freeform 9" o:spid="_x0000_s1035"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0WbsIA&#10;AADaAAAADwAAAGRycy9kb3ducmV2LnhtbESPQWvCQBSE74L/YXlCL9JsVBCbZhURCj3WKOb6mn1N&#10;QrNvQ3Y1SX99VxA8DjPzDZPuBtOIG3WutqxgEcUgiAuray4VnE8frxsQziNrbCyTgpEc7LbTSYqJ&#10;tj0f6Zb5UgQIuwQVVN63iZSuqMigi2xLHLwf2xn0QXal1B32AW4auYzjtTRYc1iosKVDRcVvdjUK&#10;Tn/jYRn3ucP265tNPV9dL5gr9TIb9u8gPA3+GX60P7WCN7hfCTd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RZuwgAAANoAAAAPAAAAAAAAAAAAAAAAAJgCAABkcnMvZG93&#10;bnJldi54bWxQSwUGAAAAAAQABAD1AAAAhwMAAAAA&#10;" path="m45,r,l35,66r-9,67l14,267,6,401,3,534,6,669r8,134l18,854r,-3l9,814,8,803,1,669,,534,3,401,12,267,25,132,34,66,45,xe" fillcolor="#4472c4 [3204]" strokecolor="#44546a [3202]">
                        <v:stroke startarrowwidth="narrow" startarrowlength="short" endarrowwidth="narrow" endarrowlength="short"/>
                        <v:path arrowok="t" o:extrusionok="f"/>
                      </v:shape>
                      <v:shape id="Freeform 10" o:spid="_x0000_s1036"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3iXMUA&#10;AADbAAAADwAAAGRycy9kb3ducmV2LnhtbESPQWvCQBCF7wX/wzJCL0U3bUEkuoq0tfTQS1XE45gd&#10;k2B2NuyuJvbXdw4FbzO8N+99M1/2rlFXCrH2bOB5nIEiLrytuTSw265HU1AxIVtsPJOBG0VYLgYP&#10;c8yt7/iHrptUKgnhmKOBKqU21zoWFTmMY98Si3bywWGSNZTaBuwk3DX6Jcsm2mHN0lBhS28VFefN&#10;xRk4PrVZ8xtsf/iYnL7j52t327+XxjwO+9UMVKI+3c3/119W8IVefpEB9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3eJcxQAAANsAAAAPAAAAAAAAAAAAAAAAAJgCAABkcnMv&#10;ZG93bnJldi54bWxQSwUGAAAAAAQABAD1AAAAigMAAAAA&#10;" path="m,l10,44r11,82l34,207r19,86l75,380r25,86l120,521r21,55l152,618r2,11l140,595,115,532,93,468,67,383,47,295,28,207,12,104,,xe" fillcolor="#4472c4 [3204]" strokecolor="#44546a [3202]">
                        <v:stroke startarrowwidth="narrow" startarrowlength="short" endarrowwidth="narrow" endarrowlength="short"/>
                        <v:path arrowok="t" o:extrusionok="f"/>
                      </v:shape>
                      <v:shape id="Freeform 11" o:spid="_x0000_s1037"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OlsbsA&#10;AADbAAAADwAAAGRycy9kb3ducmV2LnhtbERPSwrCMBDdC94hjOBOUxVEq1FEKFR0428/NGNbbCal&#10;iVpvbwTB3Tzed5br1lTiSY0rLSsYDSMQxJnVJecKLudkMAPhPLLGyjIpeJOD9arbWWKs7YuP9Dz5&#10;XIQQdjEqKLyvYyldVpBBN7Q1ceButjHoA2xyqRt8hXBTyXEUTaXBkkNDgTVtC8rup4dRcE12em8m&#10;iZ5JzYdsbtPxdGeV6vfazQKEp9b/xT93qsP8EXx/CQfI1Q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KzpbG7AAAA2wAAAA8AAAAAAAAAAAAAAAAAmAIAAGRycy9kb3ducmV2Lnht&#10;bFBLBQYAAAAABAAEAPUAAACAAwAAAAA=&#10;" path="m,l33,69r-9,l12,35,,xe" fillcolor="#4472c4 [3204]" strokecolor="#44546a [3202]">
                        <v:stroke startarrowwidth="narrow" startarrowlength="short" endarrowwidth="narrow" endarrowlength="short"/>
                        <v:path arrowok="t" o:extrusionok="f"/>
                      </v:shape>
                      <v:shape id="Freeform 12" o:spid="_x0000_s1038"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9FHr8A&#10;AADbAAAADwAAAGRycy9kb3ducmV2LnhtbERPzYrCMBC+L/gOYQRva6rIulajiKDsQZB2fYAhGdti&#10;MylNtNWn3ywI3ubj+53Vpre1uFPrK8cKJuMEBLF2puJCwfl3//kNwgdkg7VjUvAgD5v14GOFqXEd&#10;Z3TPQyFiCPsUFZQhNKmUXpdk0Y9dQxy5i2sthgjbQpoWuxhuazlNki9pseLYUGJDu5L0Nb9ZBbIy&#10;c80zd3JaZ4fbMTs+F51WajTst0sQgfrwFr/cPybOn8L/L/EAuf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j0UevwAAANsAAAAPAAAAAAAAAAAAAAAAAJgCAABkcnMvZG93bnJl&#10;di54bWxQSwUGAAAAAAQABAD1AAAAhAMAAAAA&#10;" path="m,l9,37r,3l15,93,5,49,,xe" fillcolor="#4472c4 [3204]" strokecolor="#44546a [3202]">
                        <v:stroke startarrowwidth="narrow" startarrowlength="short" endarrowwidth="narrow" endarrowlength="short"/>
                        <v:path arrowok="t" o:extrusionok="f"/>
                      </v:shape>
                      <v:shape id="Freeform 13" o:spid="_x0000_s1039"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RTcsEA&#10;AADbAAAADwAAAGRycy9kb3ducmV2LnhtbERP24rCMBB9X/Afwgj7Ipqugmg1iizIKoLgDV+HZmyL&#10;zaQ06cW/3ywI+zaHc53lujOFaKhyuWUFX6MIBHFidc6pgutlO5yBcB5ZY2GZFLzIwXrV+1hirG3L&#10;J2rOPhUhhF2MCjLvy1hKl2Rk0I1sSRy4h60M+gCrVOoK2xBuCjmOoqk0mHNoyLCk74yS57k2CtKX&#10;ve3rwe2wa7dufmwOP2NZ35X67HebBQhPnf8Xv907HeZP4O+XcI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0U3LBAAAA2wAAAA8AAAAAAAAAAAAAAAAAmAIAAGRycy9kb3du&#10;cmV2LnhtbFBLBQYAAAAABAAEAPUAAACGAwAAAAA=&#10;" path="m394,r,l356,38,319,77r-35,40l249,160r-42,58l168,276r-37,63l98,402,69,467,45,535,26,604,14,673,7,746,6,766,,749r1,-5l7,673,21,603,40,533,65,466,94,400r33,-64l164,275r40,-60l248,158r34,-42l318,76,354,37,394,xe" fillcolor="#4472c4 [3204]" strokecolor="#44546a [3202]">
                        <v:stroke startarrowwidth="narrow" startarrowlength="short" endarrowwidth="narrow" endarrowlength="short"/>
                        <v:path arrowok="t" o:extrusionok="f"/>
                      </v:shape>
                      <v:shape id="Freeform 14" o:spid="_x0000_s1040"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9So8QA&#10;AADbAAAADwAAAGRycy9kb3ducmV2LnhtbERPS2vCQBC+F/oflhG8iG6sRUp0lRIstAeh2hz0NmYn&#10;D8zOhuyq0V/fFQRv8/E9Z77sTC3O1LrKsoLxKAJBnFldcaEg/fsafoBwHlljbZkUXMnBcvH6MsdY&#10;2wtv6Lz1hQgh7GJUUHrfxFK6rCSDbmQb4sDltjXoA2wLqVu8hHBTy7comkqDFYeGEhtKSsqO25NR&#10;8DNIN7e8Xk8Hv+vdZHXYJ/khTZTq97rPGQhPnX+KH+5vHea/w/2XcI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vUqPEAAAA2wAAAA8AAAAAAAAAAAAAAAAAmAIAAGRycy9k&#10;b3ducmV2LnhtbFBLBQYAAAAABAAEAPUAAACJAwAAAAA=&#10;" path="m,l6,16r1,3l11,80r9,52l33,185r3,9l21,161,15,145,5,81,1,41,,xe" fillcolor="#4472c4 [3204]" strokecolor="#44546a [3202]">
                        <v:stroke startarrowwidth="narrow" startarrowlength="short" endarrowwidth="narrow" endarrowlength="short"/>
                        <v:path arrowok="t" o:extrusionok="f"/>
                      </v:shape>
                      <v:shape id="Freeform 15" o:spid="_x0000_s1041"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3wxcAA&#10;AADbAAAADwAAAGRycy9kb3ducmV2LnhtbERPTYvCMBC9C/6HMAt701QXRapRFlEUL2pdFo9DM9uU&#10;bSaliVr/vREEb/N4nzNbtLYSV2p86VjBoJ+AIM6dLrlQ8HNa9yYgfEDWWDkmBXfysJh3OzNMtbvx&#10;ka5ZKEQMYZ+iAhNCnUrpc0MWfd/VxJH7c43FEGFTSN3gLYbbSg6TZCwtlhwbDNa0NJT/ZxerIPk9&#10;r1f3k6F6MNn7r81hlwc5Vurzo/2eggjUhrf45d7qOH8Ez1/iAX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3wxcAAAADbAAAADwAAAAAAAAAAAAAAAACYAgAAZHJzL2Rvd25y&#10;ZXYueG1sUEsFBgAAAAAEAAQA9QAAAIUDAAAAAA==&#10;" path="m,l31,65r-8,l,xe" fillcolor="#4472c4 [3204]" strokecolor="#44546a [3202]">
                        <v:stroke startarrowwidth="narrow" startarrowlength="short" endarrowwidth="narrow" endarrowlength="short"/>
                        <v:path arrowok="t" o:extrusionok="f"/>
                      </v:shape>
                      <v:shape id="Freeform 16" o:spid="_x0000_s1042"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ch+sIA&#10;AADbAAAADwAAAGRycy9kb3ducmV2LnhtbERPTWvCQBC9F/wPywi91Y09SIiuIhLBU6GmLfU27I5J&#10;NDsbsmsS/70rFHqbx/uc1Wa0jeip87VjBfNZAoJYO1NzqeCr2L+lIHxANtg4JgV38rBZT15WmBk3&#10;8Cf1x1CKGMI+QwVVCG0mpdcVWfQz1xJH7uw6iyHCrpSmwyGG20a+J8lCWqw5NlTY0q4ifT3erIJc&#10;3+tvuu0+9Ficzpd0m//+nHKlXqfjdgki0Bj+xX/ug4nzF/D8JR4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JyH6wgAAANsAAAAPAAAAAAAAAAAAAAAAAJgCAABkcnMvZG93&#10;bnJldi54bWxQSwUGAAAAAAQABAD1AAAAhwMAAAAA&#10;" path="m,l6,17,7,42,6,39,,23,,xe" fillcolor="#4472c4 [3204]" strokecolor="#44546a [3202]">
                        <v:stroke startarrowwidth="narrow" startarrowlength="short" endarrowwidth="narrow" endarrowlength="short"/>
                        <v:path arrowok="t" o:extrusionok="f"/>
                      </v:shape>
                      <v:shape id="Freeform 17" o:spid="_x0000_s1043"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jMx8EA&#10;AADbAAAADwAAAGRycy9kb3ducmV2LnhtbERPTYvCMBC9C/6HMII3TfXgatcooizoIsLW3UNvQzM2&#10;xWZSmqzWf28WFrzN433Oct3ZWtyo9ZVjBZNxAoK4cLriUsH3+WM0B+EDssbaMSl4kIf1qt9bYqrd&#10;nb/oloVSxBD2KSowITSplL4wZNGPXUMcuYtrLYYI21LqFu8x3NZymiQzabHi2GCwoa2h4pr9WgWL&#10;o53aHeX5p1ycstnZHMxPmSs1HHSbdxCBuvAS/7v3Os5/g79f4gF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YzMfBAAAA2wAAAA8AAAAAAAAAAAAAAAAAmAIAAGRycy9kb3du&#10;cmV2LnhtbFBLBQYAAAAABAAEAPUAAACGAwAAAAA=&#10;" path="m,l6,16,21,49,33,84r12,34l44,118,13,53,11,42,,xe" fillcolor="#4472c4 [3204]" strokecolor="#44546a [3202]">
                        <v:stroke startarrowwidth="narrow" startarrowlength="short" endarrowwidth="narrow" endarrowlength="short"/>
                        <v:path arrowok="t" o:extrusionok="f"/>
                      </v:shape>
                    </v:group>
                    <v:group id="Group 18"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9" o:spid="_x0000_s1045"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V01sMA&#10;AADbAAAADwAAAGRycy9kb3ducmV2LnhtbERPS2vCQBC+F/wPywi91Y3SlhhdRYSWXlriA8TbmB2T&#10;YHY2zW7j9t93C4K3+fieM18G04ieOldbVjAeJSCIC6trLhXsd29PKQjnkTU2lknBLzlYLgYPc8y0&#10;vfKG+q0vRQxhl6GCyvs2k9IVFRl0I9sSR+5sO4M+wq6UusNrDDeNnCTJqzRYc2yosKV1RcVl+2MU&#10;vIf0sz/uNrU+Hb/y75eQPx/6XKnHYVjNQHgK/i6+uT90nD+F/1/iA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V01sMAAADbAAAADwAAAAAAAAAAAAAAAACYAgAAZHJzL2Rv&#10;d25yZXYueG1sUEsFBgAAAAAEAAQA9QAAAIgDAAAAAA==&#10;" path="m,l41,155,86,309r39,116l125,450,79,311,41,183,7,54,,xe" fillcolor="#4472c4 [3204]" strokecolor="#44546a [3202]">
                        <v:stroke startarrowwidth="narrow" startarrowlength="short" endarrowwidth="narrow" endarrowlength="short" opacity="13107f"/>
                        <v:path arrowok="t" o:extrusionok="f"/>
                      </v:shape>
                      <v:shape id="Freeform 20" o:spid="_x0000_s1046"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oLksEA&#10;AADbAAAADwAAAGRycy9kb3ducmV2LnhtbERPW2vCMBR+F/YfwhnsTdOVoVKNMiYOYYJ4fT42x6au&#10;OSlNVrt/bx4EHz+++3Te2Uq01PjSsYL3QQKCOHe65ELBYb/sj0H4gKyxckwK/snDfPbSm2Km3Y23&#10;1O5CIWII+wwVmBDqTEqfG7LoB64mjtzFNRZDhE0hdYO3GG4rmSbJUFosOTYYrOnLUP67+7MKzrii&#10;a5os2u+jGa4/Tueffb4ZKfX22n1OQATqwlP8cK+0gjSuj1/iD5Cz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2aC5LBAAAA2wAAAA8AAAAAAAAAAAAAAAAAmAIAAGRycy9kb3du&#10;cmV2LnhtbFBLBQYAAAAABAAEAPUAAACGAwAAAAA=&#10;" path="m,l8,20,37,96r32,74l118,275r-9,l61,174,30,100,,26,,xe" fillcolor="#4472c4 [3204]" strokecolor="#44546a [3202]">
                        <v:stroke startarrowwidth="narrow" startarrowlength="short" endarrowwidth="narrow" endarrowlength="short" opacity="13107f"/>
                        <v:path arrowok="t" o:extrusionok="f"/>
                      </v:shape>
                      <v:shape id="Freeform 21" o:spid="_x0000_s1047"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jMw8YA&#10;AADbAAAADwAAAGRycy9kb3ducmV2LnhtbESPQWvCQBSE74L/YXmFXkQ3hloldRUtCHopaAvq7ZF9&#10;TVKzb8PualJ/fbdQ6HGYmW+Y+bIztbiR85VlBeNRAoI4t7riQsHH+2Y4A+EDssbaMin4Jg/LRb83&#10;x0zblvd0O4RCRAj7DBWUITSZlD4vyaAf2YY4ep/WGQxRukJqh22Em1qmSfIsDVYcF0ps6LWk/HK4&#10;GgV22n3tju5pVazTdjI53d8u5+tAqceHbvUCIlAX/sN/7a1WkI7h90v8AX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ljMw8YAAADbAAAADwAAAAAAAAAAAAAAAACYAgAAZHJz&#10;L2Rvd25yZXYueG1sUEsFBgAAAAAEAAQA9QAAAIsDAAAAAA==&#10;" path="m,l16,72r4,49l18,112,,31,,xe" fillcolor="#4472c4 [3204]" strokecolor="#44546a [3202]">
                        <v:stroke startarrowwidth="narrow" startarrowlength="short" endarrowwidth="narrow" endarrowlength="short" opacity="13107f"/>
                        <v:path arrowok="t" o:extrusionok="f"/>
                      </v:shape>
                      <v:shape id="Freeform 22" o:spid="_x0000_s1048"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FMMA&#10;AADbAAAADwAAAGRycy9kb3ducmV2LnhtbESP0YrCMBRE34X9h3AXfBFNrSBLbSpSEXxSrPsBl+ba&#10;Vpub0sTa/fuNsLCPw8ycYdLtaFoxUO8aywqWiwgEcWl1w5WC7+th/gXCeWSNrWVS8EMOttnHJMVE&#10;2xdfaCh8JQKEXYIKau+7REpX1mTQLWxHHLyb7Q36IPtK6h5fAW5aGUfRWhpsOCzU2FFeU/konkZB&#10;NJTrIr+tTHec7e+72fJ8ylup1PRz3G1AeBr9f/ivfdQK4hjeX8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FMMAAADbAAAADwAAAAAAAAAAAAAAAACYAgAAZHJzL2Rv&#10;d25yZXYueG1sUEsFBgAAAAAEAAQA9QAAAIgDAAAAAA==&#10;" path="m,l11,46r11,83l36,211r19,90l76,389r27,87l123,533r21,55l155,632r3,11l142,608,118,544,95,478,69,391,47,302,29,212,13,107,,xe" fillcolor="#4472c4 [3204]" strokecolor="#44546a [3202]">
                        <v:stroke startarrowwidth="narrow" startarrowlength="short" endarrowwidth="narrow" endarrowlength="short" opacity="13107f"/>
                        <v:path arrowok="t" o:extrusionok="f"/>
                      </v:shape>
                      <v:shape id="Freeform 23" o:spid="_x0000_s1049"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SrmMYA&#10;AADbAAAADwAAAGRycy9kb3ducmV2LnhtbESPS2vDMBCE74X8B7GBXkoiN4UQXCshCZgWfEnzID0u&#10;1vpBrJWxFNv991WhkOMwM98wyWY0jeipc7VlBa/zCARxbnXNpYLzKZ2tQDiPrLGxTAp+yMFmPXlK&#10;MNZ24C/qj74UAcIuRgWV920spcsrMujmtiUOXmE7gz7IrpS6wyHATSMXUbSUBmsOCxW2tK8ovx3v&#10;RsFLbr4vqb7vzDXtb7vlISs+DplSz9Nx+w7C0+gf4f/2p1aweIO/L+EH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SrmMYAAADbAAAADwAAAAAAAAAAAAAAAACYAgAAZHJz&#10;L2Rvd25yZXYueG1sUEsFBgAAAAAEAAQA9QAAAIsDAAAAAA==&#10;" path="m,l33,71r-9,l11,36,,xe" fillcolor="#4472c4 [3204]" strokecolor="#44546a [3202]">
                        <v:stroke startarrowwidth="narrow" startarrowlength="short" endarrowwidth="narrow" endarrowlength="short" opacity="13107f"/>
                        <v:path arrowok="t" o:extrusionok="f"/>
                      </v:shape>
                      <v:shape id="Freeform 24" o:spid="_x0000_s1050"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dHHsEA&#10;AADbAAAADwAAAGRycy9kb3ducmV2LnhtbESP3YrCMBSE74V9h3AW9kY0Xf+6VKPIguClfw9waM42&#10;dZOT0kStb28EwcthZr5hFqvOWXGlNtSeFXwPMxDEpdc1VwpOx83gB0SIyBqtZ1JwpwCr5UdvgYX2&#10;N97T9RArkSAcClRgYmwKKUNpyGEY+oY4eX++dRiTbCupW7wluLNylGUz6bDmtGCwoV9D5f/h4hR0&#10;bG2Yno79nZ3led0f56Y650p9fXbrOYhIXXyHX+2tVjCawPN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nRx7BAAAA2wAAAA8AAAAAAAAAAAAAAAAAmAIAAGRycy9kb3du&#10;cmV2LnhtbFBLBQYAAAAABAAEAPUAAACGAwAAAAA=&#10;" path="m,l8,37r,4l15,95,4,49,,xe" fillcolor="#4472c4 [3204]" strokecolor="#44546a [3202]">
                        <v:stroke startarrowwidth="narrow" startarrowlength="short" endarrowwidth="narrow" endarrowlength="short" opacity="13107f"/>
                        <v:path arrowok="t" o:extrusionok="f"/>
                      </v:shape>
                      <v:shape id="Freeform 25" o:spid="_x0000_s1051"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aG8UA&#10;AADbAAAADwAAAGRycy9kb3ducmV2LnhtbESPQWvCQBSE74L/YXlCb7rR0iLRVVQQPLSHWg/J7Zl9&#10;ZoPZtzG7xrS/vlso9DjMzDfMct3bWnTU+sqxgukkAUFcOF1xqeD0uR/PQfiArLF2TAq+yMN6NRws&#10;MdXuwR/UHUMpIoR9igpMCE0qpS8MWfQT1xBH7+JaiyHKtpS6xUeE21rOkuRVWqw4LhhsaGeouB7v&#10;VsHzaZeZbPtO3eYbb2/ZLT9jniv1NOo3CxCB+vAf/msftILZC/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cRobxQAAANsAAAAPAAAAAAAAAAAAAAAAAJgCAABkcnMv&#10;ZG93bnJldi54bWxQSwUGAAAAAAQABAD1AAAAigMAAAAA&#10;" path="m402,r,1l363,39,325,79r-35,42l255,164r-44,58l171,284r-38,62l100,411,71,478,45,546,27,617,13,689,7,761r,21l,765r1,-4l7,688,21,616,40,545,66,475,95,409r35,-66l167,281r42,-61l253,163r34,-43l324,78,362,38,402,xe" fillcolor="#4472c4 [3204]" strokecolor="#44546a [3202]">
                        <v:stroke startarrowwidth="narrow" startarrowlength="short" endarrowwidth="narrow" endarrowlength="short" opacity="13107f"/>
                        <v:path arrowok="t" o:extrusionok="f"/>
                      </v:shape>
                      <v:shape id="Freeform 26" o:spid="_x0000_s1052"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w+MQA&#10;AADbAAAADwAAAGRycy9kb3ducmV2LnhtbESPQWvCQBSE7wX/w/IKXopu9GBD6iqiCD1IsRrvr9nX&#10;JCT7NuxuTfz3XUHwOMzMN8xyPZhWXMn52rKC2TQBQVxYXXOpID/vJykIH5A1tpZJwY08rFejlyVm&#10;2vb8TddTKEWEsM9QQRVCl0npi4oM+qntiKP3a53BEKUrpXbYR7hp5TxJFtJgzXGhwo62FRXN6c8o&#10;2DRf+SX92R3SfZP3h7dOu/djUGr8Omw+QAQawjP8aH9qBfMF3L/E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sPjEAAAA2wAAAA8AAAAAAAAAAAAAAAAAmAIAAGRycy9k&#10;b3ducmV2LnhtbFBLBQYAAAAABAAEAPUAAACJAwAAAAA=&#10;" path="m,l6,15r1,3l12,80r9,54l33,188r4,8l22,162,15,146,5,81,1,40,,xe" fillcolor="#4472c4 [3204]" strokecolor="#44546a [3202]">
                        <v:stroke startarrowwidth="narrow" startarrowlength="short" endarrowwidth="narrow" endarrowlength="short" opacity="13107f"/>
                        <v:path arrowok="t" o:extrusionok="f"/>
                      </v:shape>
                      <v:shape id="Freeform 27" o:spid="_x0000_s1053"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018MA&#10;AADbAAAADwAAAGRycy9kb3ducmV2LnhtbESPQWvCQBSE7wX/w/IEb3UTKVFS11BES09SE70/sq9J&#10;aPZtyK5J7K93C4Ueh5n5htlmk2nFQL1rLCuIlxEI4tLqhisFl+L4vAHhPLLG1jIpuJODbDd72mKq&#10;7chnGnJfiQBhl6KC2vsuldKVNRl0S9sRB+/L9gZ9kH0ldY9jgJtWrqIokQYbDgs1drSvqfzOb0bB&#10;4RofP+3wkwxjIV+KW4P56T1RajGf3l5BeJr8f/iv/aEVrNbw+yX8AL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2018MAAADbAAAADwAAAAAAAAAAAAAAAACYAgAAZHJzL2Rv&#10;d25yZXYueG1sUEsFBgAAAAAEAAQA9QAAAIgDAAAAAA==&#10;" path="m,l31,66r-7,l,xe" fillcolor="#4472c4 [3204]" strokecolor="#44546a [3202]">
                        <v:stroke startarrowwidth="narrow" startarrowlength="short" endarrowwidth="narrow" endarrowlength="short" opacity="13107f"/>
                        <v:path arrowok="t" o:extrusionok="f"/>
                      </v:shape>
                      <v:shape id="Freeform 28" o:spid="_x0000_s1054"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sr0A&#10;AADbAAAADwAAAGRycy9kb3ducmV2LnhtbERPy6rCMBDdC/5DGMGdprpQqUYRRe7FnQ/Q5dBMH9hM&#10;SpPa6tebheDycN6rTWdK8aTaFZYVTMYRCOLE6oIzBdfLYbQA4TyyxtIyKXiRg82631thrG3LJ3qe&#10;fSZCCLsYFeTeV7GULsnJoBvbijhwqa0N+gDrTOoa2xBuSjmNopk0WHBoyLGiXU7J49wYBfNJ825u&#10;eyrx2C7k/e+R4vyQKjUcdNslCE+d/4m/7n+tYBrGhi/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5+Nsr0AAADbAAAADwAAAAAAAAAAAAAAAACYAgAAZHJzL2Rvd25yZXYu&#10;eG1sUEsFBgAAAAAEAAQA9QAAAIIDAAAAAA==&#10;" path="m,l7,17r,26l6,40,,25,,xe" fillcolor="#4472c4 [3204]" strokecolor="#44546a [3202]">
                        <v:stroke startarrowwidth="narrow" startarrowlength="short" endarrowwidth="narrow" endarrowlength="short" opacity="13107f"/>
                        <v:path arrowok="t" o:extrusionok="f"/>
                      </v:shape>
                      <v:shape id="Freeform 29" o:spid="_x0000_s1055"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2ys8EA&#10;AADbAAAADwAAAGRycy9kb3ducmV2LnhtbESPQYvCMBSE7wv+h/AEb9tUD6LVKFJwWY/qqtdn82yq&#10;zUtponb//UYQ9jjMzDfMfNnZWjyo9ZVjBcMkBUFcOF1xqeBnv/6cgPABWWPtmBT8koflovcxx0y7&#10;J2/psQuliBD2GSowITSZlL4wZNEnriGO3sW1FkOUbSl1i88It7UcpelYWqw4LhhsKDdU3HZ3q+Cy&#10;MtfT2X7l5SGMN+Y8zbujrpQa9LvVDESgLvyH3+1vrWA0hdeX+AP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9srPBAAAA2wAAAA8AAAAAAAAAAAAAAAAAmAIAAGRycy9kb3du&#10;cmV2LnhtbFBLBQYAAAAABAAEAPUAAACGAwAAAAA=&#10;" path="m,l7,16,22,50,33,86r13,35l45,121,14,55,11,44,,xe" fillcolor="#4472c4 [3204]" strokecolor="#44546a [3202]">
                        <v:stroke startarrowwidth="narrow" startarrowlength="short" endarrowwidth="narrow" endarrowlength="short" opacity="13107f"/>
                        <v:path arrowok="t" o:extrusionok="f"/>
                      </v:shape>
                    </v:group>
                  </v:group>
                </v:group>
                <w10:wrap anchorx="page" anchory="page"/>
              </v:group>
            </w:pict>
          </mc:Fallback>
        </mc:AlternateContent>
      </w:r>
      <w:r>
        <w:rPr>
          <w:rFonts w:ascii="Overlock" w:eastAsia="Overlock" w:hAnsi="Overlock" w:cs="Overlock"/>
          <w:noProof/>
          <w:color w:val="000000"/>
          <w:sz w:val="24"/>
          <w:szCs w:val="24"/>
          <w:lang w:val="en-US"/>
        </w:rPr>
        <mc:AlternateContent>
          <mc:Choice Requires="wpg">
            <w:drawing>
              <wp:anchor distT="0" distB="0" distL="0" distR="0" simplePos="0" relativeHeight="251659264" behindDoc="1" locked="0" layoutInCell="1" hidden="0" allowOverlap="1">
                <wp:simplePos x="0" y="0"/>
                <wp:positionH relativeFrom="page">
                  <wp:posOffset>152400</wp:posOffset>
                </wp:positionH>
                <wp:positionV relativeFrom="page">
                  <wp:posOffset>251460</wp:posOffset>
                </wp:positionV>
                <wp:extent cx="1821180" cy="9125585"/>
                <wp:effectExtent l="0" t="0" r="0" b="0"/>
                <wp:wrapNone/>
                <wp:docPr id="69" name="Group 69"/>
                <wp:cNvGraphicFramePr/>
                <a:graphic xmlns:a="http://schemas.openxmlformats.org/drawingml/2006/main">
                  <a:graphicData uri="http://schemas.microsoft.com/office/word/2010/wordprocessingGroup">
                    <wpg:wgp>
                      <wpg:cNvGrpSpPr/>
                      <wpg:grpSpPr>
                        <a:xfrm>
                          <a:off x="0" y="0"/>
                          <a:ext cx="1821180" cy="9125585"/>
                          <a:chOff x="4435400" y="0"/>
                          <a:chExt cx="1825975" cy="7560000"/>
                        </a:xfrm>
                      </wpg:grpSpPr>
                      <wpg:grpSp>
                        <wpg:cNvPr id="30" name="Group 30"/>
                        <wpg:cNvGrpSpPr/>
                        <wpg:grpSpPr>
                          <a:xfrm>
                            <a:off x="4435410" y="0"/>
                            <a:ext cx="1821180" cy="7560000"/>
                            <a:chOff x="0" y="0"/>
                            <a:chExt cx="2133600" cy="9125712"/>
                          </a:xfrm>
                        </wpg:grpSpPr>
                        <wps:wsp>
                          <wps:cNvPr id="31" name="Rectangle 31"/>
                          <wps:cNvSpPr/>
                          <wps:spPr>
                            <a:xfrm>
                              <a:off x="0" y="0"/>
                              <a:ext cx="2133600" cy="9125700"/>
                            </a:xfrm>
                            <a:prstGeom prst="rect">
                              <a:avLst/>
                            </a:prstGeom>
                            <a:noFill/>
                            <a:ln>
                              <a:noFill/>
                            </a:ln>
                          </wps:spPr>
                          <wps:txbx>
                            <w:txbxContent>
                              <w:p w:rsidR="00EB5E2A" w:rsidRDefault="00EB5E2A">
                                <w:pPr>
                                  <w:spacing w:after="0" w:line="240" w:lineRule="auto"/>
                                  <w:textDirection w:val="btLr"/>
                                </w:pPr>
                              </w:p>
                            </w:txbxContent>
                          </wps:txbx>
                          <wps:bodyPr spcFirstLastPara="1" wrap="square" lIns="91425" tIns="91425" rIns="91425" bIns="91425" anchor="ctr" anchorCtr="0">
                            <a:noAutofit/>
                          </wps:bodyPr>
                        </wps:wsp>
                        <wps:wsp>
                          <wps:cNvPr id="64" name="Rectangle 64"/>
                          <wps:cNvSpPr/>
                          <wps:spPr>
                            <a:xfrm>
                              <a:off x="0" y="0"/>
                              <a:ext cx="194535" cy="9125712"/>
                            </a:xfrm>
                            <a:prstGeom prst="rect">
                              <a:avLst/>
                            </a:prstGeom>
                            <a:solidFill>
                              <a:schemeClr val="accent1"/>
                            </a:solidFill>
                            <a:ln>
                              <a:noFill/>
                            </a:ln>
                          </wps:spPr>
                          <wps:txbx>
                            <w:txbxContent>
                              <w:p w:rsidR="00EB5E2A" w:rsidRDefault="00EB5E2A">
                                <w:pPr>
                                  <w:spacing w:after="0" w:line="240" w:lineRule="auto"/>
                                  <w:textDirection w:val="btLr"/>
                                </w:pPr>
                              </w:p>
                            </w:txbxContent>
                          </wps:txbx>
                          <wps:bodyPr spcFirstLastPara="1" wrap="square" lIns="91425" tIns="91425" rIns="91425" bIns="91425" anchor="ctr" anchorCtr="0">
                            <a:noAutofit/>
                          </wps:bodyPr>
                        </wps:wsp>
                        <wpg:grpSp>
                          <wpg:cNvPr id="65" name="Group 65"/>
                          <wpg:cNvGrpSpPr/>
                          <wpg:grpSpPr>
                            <a:xfrm>
                              <a:off x="76200" y="4210050"/>
                              <a:ext cx="2057400" cy="4910328"/>
                              <a:chOff x="80645" y="4211812"/>
                              <a:chExt cx="1306273" cy="3121026"/>
                            </a:xfrm>
                          </wpg:grpSpPr>
                          <wpg:grpSp>
                            <wpg:cNvPr id="66" name="Group 66"/>
                            <wpg:cNvGrpSpPr/>
                            <wpg:grpSpPr>
                              <a:xfrm>
                                <a:off x="141062" y="4211812"/>
                                <a:ext cx="1047750" cy="3121026"/>
                                <a:chOff x="141062" y="4211812"/>
                                <a:chExt cx="1047750" cy="3121026"/>
                              </a:xfrm>
                            </wpg:grpSpPr>
                            <wps:wsp>
                              <wps:cNvPr id="68" name="Freeform 6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1" name="Freeform 7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2" name="Freeform 7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4" name="Freeform 74"/>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5" name="Freeform 7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6" name="Freeform 76"/>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7" name="Freeform 77"/>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8" name="Freeform 7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9" name="Freeform 79"/>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0" name="Freeform 8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1" name="Freeform 8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82" name="Group 82"/>
                            <wpg:cNvGrpSpPr/>
                            <wpg:grpSpPr>
                              <a:xfrm>
                                <a:off x="80645" y="4826972"/>
                                <a:ext cx="1306273" cy="2505863"/>
                                <a:chOff x="80645" y="4649964"/>
                                <a:chExt cx="874712" cy="1677988"/>
                              </a:xfrm>
                            </wpg:grpSpPr>
                            <wps:wsp>
                              <wps:cNvPr id="83" name="Freeform 8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4" name="Freeform 8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5" name="Freeform 8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6" name="Freeform 8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7" name="Freeform 8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8" name="Freeform 8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9" name="Freeform 8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0" name="Freeform 90"/>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1" name="Freeform 9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2" name="Freeform 92"/>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3" name="Freeform 9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69" o:spid="_x0000_s1056" style="position:absolute;margin-left:12pt;margin-top:19.8pt;width:143.4pt;height:718.55pt;z-index:-251657216;mso-wrap-distance-left:0;mso-wrap-distance-right:0;mso-position-horizontal-relative:page;mso-position-vertical-relative:page" coordorigin="44354" coordsize="1825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">
                <v:group id="Group 30" o:spid="_x0000_s1057" style="position:absolute;left:44354;width:18211;height:75600" coordsize="21336,912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58" style="position:absolute;width:21336;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90WMMA&#10;AADbAAAADwAAAGRycy9kb3ducmV2LnhtbESPwW7CMBBE70j8g7VIvRWHgFAJGNQiKpWeaOADlniJ&#10;I+J1iF0If48rVeI4mpk3msWqs7W4UusrxwpGwwQEceF0xaWCw/7z9Q2ED8gaa8ek4E4eVst+b4GZ&#10;djf+oWseShEh7DNUYEJoMil9YciiH7qGOHon11oMUbal1C3eItzWMk2SqbRYcVww2NDaUHHOf62C&#10;3cRRukn9R17amemO++/tBadKvQy69zmIQF14hv/bX1rBeAR/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90WMMAAADbAAAADwAAAAAAAAAAAAAAAACYAgAAZHJzL2Rv&#10;d25yZXYueG1sUEsFBgAAAAAEAAQA9QAAAIgDAAAAAA==&#10;" filled="f" stroked="f">
                    <v:textbox inset="2.53958mm,2.53958mm,2.53958mm,2.53958mm">
                      <w:txbxContent>
                        <w:p w:rsidR="00EB5E2A" w:rsidRDefault="00EB5E2A">
                          <w:pPr>
                            <w:spacing w:after="0" w:line="240" w:lineRule="auto"/>
                            <w:textDirection w:val="btLr"/>
                          </w:pPr>
                        </w:p>
                      </w:txbxContent>
                    </v:textbox>
                  </v:rect>
                  <v:rect id="Rectangle 64" o:spid="_x0000_s1059"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WUdcIA&#10;AADbAAAADwAAAGRycy9kb3ducmV2LnhtbESP0YrCMBRE3wX/IVzBN00VdbUaRZQFX2TZ6gdcmmtT&#10;bG5qE2v37zcLwj4OM3OG2ew6W4mWGl86VjAZJyCIc6dLLhRcL5+jJQgfkDVWjknBD3nYbfu9Daba&#10;vfib2iwUIkLYp6jAhFCnUvrckEU/djVx9G6usRiibAqpG3xFuK3kNEkW0mLJccFgTQdD+T17WgXz&#10;1dwf2+6rQmMux8fhY386Z4VSw0G3X4MI1IX/8Lt90goWM/j7En+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ZR1wgAAANsAAAAPAAAAAAAAAAAAAAAAAJgCAABkcnMvZG93&#10;bnJldi54bWxQSwUGAAAAAAQABAD1AAAAhwMAAAAA&#10;" fillcolor="#4472c4 [3204]" stroked="f">
                    <v:textbox inset="2.53958mm,2.53958mm,2.53958mm,2.53958mm">
                      <w:txbxContent>
                        <w:p w:rsidR="00EB5E2A" w:rsidRDefault="00EB5E2A">
                          <w:pPr>
                            <w:spacing w:after="0" w:line="240" w:lineRule="auto"/>
                            <w:textDirection w:val="btLr"/>
                          </w:pPr>
                        </w:p>
                      </w:txbxContent>
                    </v:textbox>
                  </v:rect>
                  <v:group id="Group 65" o:spid="_x0000_s106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group id="Group 66" o:spid="_x0000_s106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Freeform 68" o:spid="_x0000_s1062" style="position:absolute;left:3696;top:62168;width:1937;height:6985;visibility:visible;mso-wrap-style:square;v-text-anchor:middle"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NcUbwA&#10;AADbAAAADwAAAGRycy9kb3ducmV2LnhtbERPuwrCMBTdBf8hXMFNUx1UqlFEFJ0En/OlubbV5qY0&#10;qVa/3gyC4+G8Z4vGFOJJlcstKxj0IxDEidU5pwrOp01vAsJ5ZI2FZVLwJgeLebs1w1jbFx/oefSp&#10;CCHsYlSQeV/GUrokI4Oub0viwN1sZdAHWKVSV/gK4aaQwygaSYM5h4YMS1pllDyOtVFA9812fXHj&#10;z/4zubpacn3Ih6RUt9MspyA8Nf4v/rl3WsEojA1fwg+Q8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CE1xRvAAAANsAAAAPAAAAAAAAAAAAAAAAAJgCAABkcnMvZG93bnJldi54&#10;bWxQSwUGAAAAAAQABAD1AAAAgQMAAAAA&#10;" path="m,l39,152,84,304r38,113l122,440,76,306,39,180,6,53,,xe" fillcolor="#4472c4 [3204]" strokecolor="#44546a [3202]">
                        <v:stroke startarrowwidth="narrow" startarrowlength="short" endarrowwidth="narrow" endarrowlength="short"/>
                        <v:path arrowok="t" o:extrusionok="f"/>
                      </v:shape>
                      <v:shape id="Freeform 70" o:spid="_x0000_s1063" style="position:absolute;left:5728;top:69058;width:1842;height:4270;visibility:visible;mso-wrap-style:square;v-text-anchor:middle"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l+icMA&#10;AADbAAAADwAAAGRycy9kb3ducmV2LnhtbERPPW/CMBDdkfgP1iF1QcUhQ6FpHARIaSuGSgUWtiO+&#10;JhHxOYpNkv77eqjE+PS+081oGtFT52rLCpaLCARxYXXNpYLzKX9eg3AeWWNjmRT8koNNNp2kmGg7&#10;8Df1R1+KEMIuQQWV920ipSsqMugWtiUO3I/tDPoAu1LqDocQbhoZR9GLNFhzaKiwpX1Fxe14Nwou&#10;73n8sVzdL/2w40Oc9/PX6xcp9TQbt28gPI3+If53f2oFq7A+fA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l+icMAAADbAAAADwAAAAAAAAAAAAAAAACYAgAAZHJzL2Rv&#10;d25yZXYueG1sUEsFBgAAAAAEAAQA9QAAAIgDAAAAAA==&#10;" path="m,l8,19,37,93r30,74l116,269r-8,l60,169,30,98,1,25,,xe" fillcolor="#4472c4 [3204]" strokecolor="#44546a [3202]">
                        <v:stroke startarrowwidth="narrow" startarrowlength="short" endarrowwidth="narrow" endarrowlength="short"/>
                        <v:path arrowok="t" o:extrusionok="f"/>
                      </v:shape>
                      <v:shape id="Freeform 71" o:spid="_x0000_s1064" style="position:absolute;left:1410;top:42118;width:2223;height:20193;visibility:visible;mso-wrap-style:square;v-text-anchor:middle"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d/k8MA&#10;AADbAAAADwAAAGRycy9kb3ducmV2LnhtbESPT2vCQBTE7wW/w/KEXopukkMr0VX8V+itNIrnR/aZ&#10;BLNv1+wa47d3C4Ueh5n5DbNYDaYVPXW+sawgnSYgiEurG64UHA+fkxkIH5A1tpZJwYM8rJajlwXm&#10;2t75h/oiVCJC2OeooA7B5VL6siaDfmodcfTOtjMYouwqqTu8R7hpZZYk79Jgw3GhRkfbmspLcTMK&#10;rqfe0b469zuXbd4yu2uN/E6Veh0P6zmIQEP4D/+1v7SCjxR+v8Qf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d/k8MAAADbAAAADwAAAAAAAAAAAAAAAACYAgAAZHJzL2Rv&#10;d25yZXYueG1sUEsFBgAAAAAEAAQA9QAAAIgDAAAAAA==&#10;" path="m,l,,1,79r2,80l12,317,23,476,39,634,58,792,83,948r24,138l135,1223r5,49l138,1262,105,1106,77,949,53,792,35,634,20,476,9,317,2,159,,79,,xe" fillcolor="#4472c4 [3204]" strokecolor="#44546a [3202]">
                        <v:stroke startarrowwidth="narrow" startarrowlength="short" endarrowwidth="narrow" endarrowlength="short"/>
                        <v:path arrowok="t" o:extrusionok="f"/>
                      </v:shape>
                      <v:shape id="Freeform 72" o:spid="_x0000_s1065" style="position:absolute;left:3410;top:48611;width:715;height:13557;visibility:visible;mso-wrap-style:square;v-text-anchor:middle"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s/jMEA&#10;AADbAAAADwAAAGRycy9kb3ducmV2LnhtbESPQYvCMBSE7wv+h/AEL4umdkGlGkUEwaOrotdn82yL&#10;zUtpoq3+eiMIHoeZ+YaZLVpTijvVrrCsYDiIQBCnVhecKTjs1/0JCOeRNZaWScGDHCzmnZ8ZJto2&#10;/E/3nc9EgLBLUEHufZVI6dKcDLqBrYiDd7G1QR9knUldYxPgppRxFI2kwYLDQo4VrXJKr7ubUbB/&#10;PlZx1JwcVtszm+L373bEk1K9brucgvDU+m/4095oBeMY3l/CD5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bP4zBAAAA2wAAAA8AAAAAAAAAAAAAAAAAmAIAAGRycy9kb3du&#10;cmV2LnhtbFBLBQYAAAAABAAEAPUAAACGAwAAAAA=&#10;" path="m45,r,l35,66r-9,67l14,267,6,401,3,534,6,669r8,134l18,854r,-3l9,814,8,803,1,669,,534,3,401,12,267,25,132,34,66,45,xe" fillcolor="#4472c4 [3204]" strokecolor="#44546a [3202]">
                        <v:stroke startarrowwidth="narrow" startarrowlength="short" endarrowwidth="narrow" endarrowlength="short"/>
                        <v:path arrowok="t" o:extrusionok="f"/>
                      </v:shape>
                      <v:shape id="Freeform 74" o:spid="_x0000_s1066" style="position:absolute;left:3633;top:62311;width:2444;height:9985;visibility:visible;mso-wrap-style:square;v-text-anchor:middle"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kB/8YA&#10;AADbAAAADwAAAGRycy9kb3ducmV2LnhtbESPT2sCMRTE7wW/Q3iCl6LZ2qKyGkWqlh568Q/i8bl5&#10;7i5uXpYkums/fVMo9DjMzG+Y2aI1lbiT86VlBS+DBARxZnXJuYLDftOfgPABWWNlmRQ8yMNi3nma&#10;Yaptw1u670IuIoR9igqKEOpUSp8VZNAPbE0cvYt1BkOULpfaYRPhppLDJBlJgyXHhQJrei8ou+5u&#10;RsH5uU6qb6fb03p0+fIfr83juMqV6nXb5RREoDb8h//an1rB+A1+v8Qf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kB/8YAAADbAAAADwAAAAAAAAAAAAAAAACYAgAAZHJz&#10;L2Rvd25yZXYueG1sUEsFBgAAAAAEAAQA9QAAAIsDAAAAAA==&#10;" path="m,l10,44r11,82l34,207r19,86l75,380r25,86l120,521r21,55l152,618r2,11l140,595,115,532,93,468,67,383,47,295,28,207,12,104,,xe" fillcolor="#4472c4 [3204]" strokecolor="#44546a [3202]">
                        <v:stroke startarrowwidth="narrow" startarrowlength="short" endarrowwidth="narrow" endarrowlength="short"/>
                        <v:path arrowok="t" o:extrusionok="f"/>
                      </v:shape>
                      <v:shape id="Freeform 75" o:spid="_x0000_s1067" style="position:absolute;left:6204;top:72233;width:524;height:1095;visibility:visible;mso-wrap-style:square;v-text-anchor:middle"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dGEsEA&#10;AADbAAAADwAAAGRycy9kb3ducmV2LnhtbESPQYvCMBSE74L/ITzBm6Yqq25tKiIUFL2ou/dH87Yt&#10;Ni+liVr/vVkQPA4z8w2TrDtTizu1rrKsYDKOQBDnVldcKPi5ZKMlCOeRNdaWScGTHKzTfi/BWNsH&#10;n+h+9oUIEHYxKii9b2IpXV6SQTe2DXHw/mxr0AfZFlK3+AhwU8tpFM2lwYrDQokNbUvKr+ebUfCb&#10;7fXBzDK9lJqP+bfdTed7q9Rw0G1WIDx1/hN+t3daweIL/r+EHyD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XRhLBAAAA2wAAAA8AAAAAAAAAAAAAAAAAmAIAAGRycy9kb3du&#10;cmV2LnhtbFBLBQYAAAAABAAEAPUAAACGAwAAAAA=&#10;" path="m,l33,69r-9,l12,35,,xe" fillcolor="#4472c4 [3204]" strokecolor="#44546a [3202]">
                        <v:stroke startarrowwidth="narrow" startarrowlength="short" endarrowwidth="narrow" endarrowlength="short"/>
                        <v:path arrowok="t" o:extrusionok="f"/>
                      </v:shape>
                      <v:shape id="Freeform 76" o:spid="_x0000_s1068" style="position:absolute;left:3553;top:61533;width:238;height:1476;visibility:visible;mso-wrap-style:square;v-text-anchor:middle"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umvcMA&#10;AADbAAAADwAAAGRycy9kb3ducmV2LnhtbESPwWrDMBBE74X8g9hCb7XcUpzUtRJCoSUHQ7GTD1ik&#10;rW1qrYylxE6+PgoEehxm5g1TbGbbixONvnOs4CVJQRBrZzpuFBz2X88rED4gG+wdk4IzedisFw8F&#10;5sZNXNGpDo2IEPY5KmhDGHIpvW7Jok/cQBy9XzdaDFGOjTQjThFue/mappm02HFcaHGgz5b0X320&#10;CmRnlprf3I/Tuvo+llV5eZ+0Uk+P8/YDRKA5/Ifv7Z1RsMzg9iX+AL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umvcMAAADbAAAADwAAAAAAAAAAAAAAAACYAgAAZHJzL2Rv&#10;d25yZXYueG1sUEsFBgAAAAAEAAQA9QAAAIgDAAAAAA==&#10;" path="m,l9,37r,3l15,93,5,49,,xe" fillcolor="#4472c4 [3204]" strokecolor="#44546a [3202]">
                        <v:stroke startarrowwidth="narrow" startarrowlength="short" endarrowwidth="narrow" endarrowlength="short"/>
                        <v:path arrowok="t" o:extrusionok="f"/>
                      </v:shape>
                      <v:shape id="Freeform 77" o:spid="_x0000_s1069" style="position:absolute;left:5633;top:56897;width:6255;height:12161;visibility:visible;mso-wrap-style:square;v-text-anchor:middle"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Cw0cQA&#10;AADbAAAADwAAAGRycy9kb3ducmV2LnhtbESPS4vCQBCE7wv+h6EFL4tO1sOq0VFEkFWEBV94bTJt&#10;Esz0hMzk4b/fEYQ9FlX1FbVYdaYQDVUut6zgaxSBIE6szjlVcDlvh1MQziNrLCyTgic5WC17HwuM&#10;tW35SM3JpyJA2MWoIPO+jKV0SUYG3ciWxMG728qgD7JKpa6wDXBTyHEUfUuDOYeFDEvaZJQ8TrVR&#10;kD7tdV9/Xg+7dutmv83hZyzrm1KDfreeg/DU+f/wu73TCiYTeH0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QsNHEAAAA2wAAAA8AAAAAAAAAAAAAAAAAmAIAAGRycy9k&#10;b3ducmV2LnhtbFBLBQYAAAAABAAEAPUAAACJAwAAAAA=&#10;" path="m394,r,l356,38,319,77r-35,40l249,160r-42,58l168,276r-37,63l98,402,69,467,45,535,26,604,14,673,7,746,6,766,,749r1,-5l7,673,21,603,40,533,65,466,94,400r33,-64l164,275r40,-60l248,158r34,-42l318,76,354,37,394,xe" fillcolor="#4472c4 [3204]" strokecolor="#44546a [3202]">
                        <v:stroke startarrowwidth="narrow" startarrowlength="short" endarrowwidth="narrow" endarrowlength="short"/>
                        <v:path arrowok="t" o:extrusionok="f"/>
                      </v:shape>
                      <v:shape id="Freeform 78" o:spid="_x0000_s1070" style="position:absolute;left:5633;top:69153;width:571;height:3080;visibility:visible;mso-wrap-style:square;v-text-anchor:middle"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29BsQA&#10;AADbAAAADwAAAGRycy9kb3ducmV2LnhtbERPy2rCQBTdC/2H4RbcSJ1UQUuaiZTQQl0IGrNod9fM&#10;zYNm7oTMVNN+vbMQXB7OO9mMphNnGlxrWcHzPAJBXFrdcq2gOH48vYBwHlljZ5kU/JGDTfowSTDW&#10;9sIHOue+FiGEXYwKGu/7WEpXNmTQzW1PHLjKDgZ9gEMt9YCXEG46uYiilTTYcmhosKesofIn/zUK&#10;trPi8F91u9Vsv/tavp++s+pUZEpNH8e3VxCeRn8X39yfWsE6jA1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9vQbEAAAA2wAAAA8AAAAAAAAAAAAAAAAAmAIAAGRycy9k&#10;b3ducmV2LnhtbFBLBQYAAAAABAAEAPUAAACJAwAAAAA=&#10;" path="m,l6,16r1,3l11,80r9,52l33,185r3,9l21,161,15,145,5,81,1,41,,xe" fillcolor="#4472c4 [3204]" strokecolor="#44546a [3202]">
                        <v:stroke startarrowwidth="narrow" startarrowlength="short" endarrowwidth="narrow" endarrowlength="short"/>
                        <v:path arrowok="t" o:extrusionok="f"/>
                      </v:shape>
                      <v:shape id="Freeform 79" o:spid="_x0000_s1071" style="position:absolute;left:6077;top:72296;width:493;height:1032;visibility:visible;mso-wrap-style:square;v-text-anchor:middle"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fYMMA&#10;AADbAAAADwAAAGRycy9kb3ducmV2LnhtbESPS4sCMRCE7wv+h9CCN824go/RKCIru3jxiXhsJu1k&#10;cNIZJlkd//1GEPZYVNVX1GzR2FLcqfaFYwX9XgKCOHO64FzB6bjujkH4gKyxdEwKnuRhMW99zDDV&#10;7sF7uh9CLiKEfYoKTAhVKqXPDFn0PVcRR+/qaoshyjqXusZHhNtSfibJUFosOC4YrGhlKLsdfq2C&#10;5HxZfz2Phqr+eOsH37tNFuRQqU67WU5BBGrCf/jd/tEKRhN4fYk/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fYMMAAADbAAAADwAAAAAAAAAAAAAAAACYAgAAZHJzL2Rv&#10;d25yZXYueG1sUEsFBgAAAAAEAAQA9QAAAIgDAAAAAA==&#10;" path="m,l31,65r-8,l,xe" fillcolor="#4472c4 [3204]" strokecolor="#44546a [3202]">
                        <v:stroke startarrowwidth="narrow" startarrowlength="short" endarrowwidth="narrow" endarrowlength="short"/>
                        <v:path arrowok="t" o:extrusionok="f"/>
                      </v:shape>
                      <v:shape id="Freeform 80" o:spid="_x0000_s1072" style="position:absolute;left:5633;top:68788;width:111;height:666;visibility:visible;mso-wrap-style:square;v-text-anchor:middle"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iJksAA&#10;AADbAAAADwAAAGRycy9kb3ducmV2LnhtbERPy4rCMBTdC/5DuMLsNHUWQ6mmRaQDsxoYX+juklzb&#10;anNTmqj17ycLweXhvJfFYFtxp943jhXMZwkIYu1Mw5WC3fZ7moLwAdlg65gUPMlDkY9HS8yMe/Af&#10;3TehEjGEfYYK6hC6TEqva7LoZ64jjtzZ9RZDhH0lTY+PGG5b+ZkkX9Jiw7Ghxo7WNenr5mYVlPrZ&#10;7Om2/tXD9nS+pKvyeDiVSn1MhtUCRKAhvMUv949RkMb18Uv8ATL/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4iJksAAAADbAAAADwAAAAAAAAAAAAAAAACYAgAAZHJzL2Rvd25y&#10;ZXYueG1sUEsFBgAAAAAEAAQA9QAAAIUDAAAAAA==&#10;" path="m,l6,17,7,42,6,39,,23,,xe" fillcolor="#4472c4 [3204]" strokecolor="#44546a [3202]">
                        <v:stroke startarrowwidth="narrow" startarrowlength="short" endarrowwidth="narrow" endarrowlength="short"/>
                        <v:path arrowok="t" o:extrusionok="f"/>
                      </v:shape>
                      <v:shape id="Freeform 81" o:spid="_x0000_s1073" style="position:absolute;left:5871;top:71455;width:714;height:1873;visibility:visible;mso-wrap-style:square;v-text-anchor:middle"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dkr8MA&#10;AADbAAAADwAAAGRycy9kb3ducmV2LnhtbESPQYvCMBSE78L+h/CEvWmqB9FqFHER3EUEqx56ezTP&#10;pti8lCar3X+/EQSPw8x8wyxWna3FnVpfOVYwGiYgiAunKy4VnE/bwRSED8gaa8ek4I88rJYfvQWm&#10;2j34SPcslCJC2KeowITQpFL6wpBFP3QNcfSurrUYomxLqVt8RLit5ThJJtJixXHBYEMbQ8Ut+7UK&#10;Zns7tl+U5z9ydsgmJ/NtLmWu1Ge/W89BBOrCO/xq77SC6QieX+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dkr8MAAADbAAAADwAAAAAAAAAAAAAAAACYAgAAZHJzL2Rv&#10;d25yZXYueG1sUEsFBgAAAAAEAAQA9QAAAIgDAAAAAA==&#10;" path="m,l6,16,21,49,33,84r12,34l44,118,13,53,11,42,,xe" fillcolor="#4472c4 [3204]" strokecolor="#44546a [3202]">
                        <v:stroke startarrowwidth="narrow" startarrowlength="short" endarrowwidth="narrow" endarrowlength="short"/>
                        <v:path arrowok="t" o:extrusionok="f"/>
                      </v:shape>
                    </v:group>
                    <v:group id="Group 82" o:spid="_x0000_s107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Freeform 83" o:spid="_x0000_s1075" style="position:absolute;left:1187;top:51897;width:1984;height:7143;visibility:visible;mso-wrap-style:square;v-text-anchor:middle"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fWu8YA&#10;AADbAAAADwAAAGRycy9kb3ducmV2LnhtbESPT2vCQBTE7wW/w/KE3urGtkqIriKFll5a4h8Qb8/s&#10;Mwlm36bZbdx+e7cgeBxm5jfMfBlMI3rqXG1ZwXiUgCAurK65VLDbvj+lIJxH1thYJgV/5GC5GDzM&#10;MdP2wmvqN74UEcIuQwWV920mpSsqMuhGtiWO3sl2Bn2UXSl1h5cIN418TpKpNFhzXKiwpbeKivPm&#10;1yj4COlXf9iua308fOc/k5C/7vtcqcdhWM1AeAr+Hr61P7WC9AX+v8Qf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fWu8YAAADbAAAADwAAAAAAAAAAAAAAAACYAgAAZHJz&#10;L2Rvd25yZXYueG1sUEsFBgAAAAAEAAQA9QAAAIsDAAAAAA==&#10;" path="m,l41,155,86,309r39,116l125,450,79,311,41,183,7,54,,xe" fillcolor="#4472c4 [3204]" strokecolor="#44546a [3202]">
                        <v:stroke startarrowwidth="narrow" startarrowlength="short" endarrowwidth="narrow" endarrowlength="short" opacity="13107f"/>
                        <v:path arrowok="t" o:extrusionok="f"/>
                      </v:shape>
                      <v:shape id="Freeform 84" o:spid="_x0000_s1076" style="position:absolute;left:3282;top:58913;width:1874;height:4366;visibility:visible;mso-wrap-style:square;v-text-anchor:middle"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dSq8UA&#10;AADbAAAADwAAAGRycy9kb3ducmV2LnhtbESP3WrCQBSE7wu+w3KE3tWNIippNiItLUIL4k97fcye&#10;ZqPZsyG7jenbdwXBy2FmvmGyZW9r0VHrK8cKxqMEBHHhdMWlgsP+7WkBwgdkjbVjUvBHHpb54CHD&#10;VLsLb6nbhVJECPsUFZgQmlRKXxiy6EeuIY7ej2sthijbUuoWLxFuazlJkpm0WHFcMNjQi6HivPu1&#10;Co64ptMkee3ev8zsc/p9/NgXm7lSj8N+9QwiUB/u4Vt7rRUspnD9En+Az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x1KrxQAAANsAAAAPAAAAAAAAAAAAAAAAAJgCAABkcnMv&#10;ZG93bnJldi54bWxQSwUGAAAAAAQABAD1AAAAigMAAAAA&#10;" path="m,l8,20,37,96r32,74l118,275r-9,l61,174,30,100,,26,,xe" fillcolor="#4472c4 [3204]" strokecolor="#44546a [3202]">
                        <v:stroke startarrowwidth="narrow" startarrowlength="short" endarrowwidth="narrow" endarrowlength="short" opacity="13107f"/>
                        <v:path arrowok="t" o:extrusionok="f"/>
                      </v:shape>
                      <v:shape id="Freeform 85" o:spid="_x0000_s1077" style="position:absolute;left:806;top:50103;width:317;height:1921;visibility:visible;mso-wrap-style:square;v-text-anchor:middle"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WV+sYA&#10;AADbAAAADwAAAGRycy9kb3ducmV2LnhtbESPQWvCQBSE74L/YXlCL6IbpVFJXUULhXoRtIW2t0f2&#10;NUnNvg27q0n99d2C4HGYmW+Y5boztbiQ85VlBZNxAoI4t7riQsH728toAcIHZI21ZVLwSx7Wq35v&#10;iZm2LR/ocgyFiBD2GSooQ2gyKX1ekkE/tg1x9L6tMxiidIXUDtsIN7WcJslMGqw4LpTY0HNJ+el4&#10;NgrsvPvZfbjHTbGdtmn6ed2fvs5DpR4G3eYJRKAu3MO39qtWsEjh/0v8AX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WV+sYAAADbAAAADwAAAAAAAAAAAAAAAACYAgAAZHJz&#10;L2Rvd25yZXYueG1sUEsFBgAAAAAEAAQA9QAAAIsDAAAAAA==&#10;" path="m,l16,72r4,49l18,112,,31,,xe" fillcolor="#4472c4 [3204]" strokecolor="#44546a [3202]">
                        <v:stroke startarrowwidth="narrow" startarrowlength="short" endarrowwidth="narrow" endarrowlength="short" opacity="13107f"/>
                        <v:path arrowok="t" o:extrusionok="f"/>
                      </v:shape>
                      <v:shape id="Freeform 86" o:spid="_x0000_s1078" style="position:absolute;left:1123;top:52024;width:2509;height:10207;visibility:visible;mso-wrap-style:square;v-text-anchor:middle"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LmLcEA&#10;AADbAAAADwAAAGRycy9kb3ducmV2LnhtbESP0YrCMBRE3wX/IVzBF9FUhSLVKFJZ8GnF6gdcmmtb&#10;bW5Kk631782C4OMwM2eYza43teiodZVlBfNZBII4t7riQsH18jNdgXAeWWNtmRS8yMFuOxxsMNH2&#10;yWfqMl+IAGGXoILS+yaR0uUlGXQz2xAH72Zbgz7ItpC6xWeAm1ouoiiWBisOCyU2lJaUP7I/oyDq&#10;8jhLb0vTHCeH+34yP/2mtVRqPOr3axCeev8Nf9pHrWAVw/+X8AP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i5i3BAAAA2wAAAA8AAAAAAAAAAAAAAAAAmAIAAGRycy9kb3du&#10;cmV2LnhtbFBLBQYAAAAABAAEAPUAAACGAwAAAAA=&#10;" path="m,l11,46r11,83l36,211r19,90l76,389r27,87l123,533r21,55l155,632r3,11l142,608,118,544,95,478,69,391,47,302,29,212,13,107,,xe" fillcolor="#4472c4 [3204]" strokecolor="#44546a [3202]">
                        <v:stroke startarrowwidth="narrow" startarrowlength="short" endarrowwidth="narrow" endarrowlength="short" opacity="13107f"/>
                        <v:path arrowok="t" o:extrusionok="f"/>
                      </v:shape>
                      <v:shape id="Freeform 87" o:spid="_x0000_s1079" style="position:absolute;left:3759;top:62152;width:524;height:1127;visibility:visible;mso-wrap-style:square;v-text-anchor:middle"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yocYA&#10;AADbAAAADwAAAGRycy9kb3ducmV2LnhtbESPQWvCQBSE74X+h+UVeinNph40pFmlKQQLXtS26PGR&#10;fSbB7NuQ3cT4791CweMwM98w2WoyrRipd41lBW9RDIK4tLrhSsHPd/GagHAeWWNrmRRcycFq+fiQ&#10;YarthXc07n0lAoRdigpq77tUSlfWZNBFtiMO3sn2Bn2QfSV1j5cAN62cxfFcGmw4LNTY0WdN5Xk/&#10;GAUvpTn+FnrIzaEYz/l8uzmttxulnp+mj3cQniZ/D/+3v7SCZAF/X8IP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nyocYAAADbAAAADwAAAAAAAAAAAAAAAACYAgAAZHJz&#10;L2Rvd25yZXYueG1sUEsFBgAAAAAEAAQA9QAAAIsDAAAAAA==&#10;" path="m,l33,71r-9,l11,36,,xe" fillcolor="#4472c4 [3204]" strokecolor="#44546a [3202]">
                        <v:stroke startarrowwidth="narrow" startarrowlength="short" endarrowwidth="narrow" endarrowlength="short" opacity="13107f"/>
                        <v:path arrowok="t" o:extrusionok="f"/>
                      </v:shape>
                      <v:shape id="Freeform 88" o:spid="_x0000_s1080" style="position:absolute;left:1060;top:51246;width:238;height:1508;visibility:visible;mso-wrap-style:square;v-text-anchor:middle"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wSIcAA&#10;AADbAAAADwAAAGRycy9kb3ducmV2LnhtbERP3UrDMBS+F/YO4Qy8KTZVcR1d0zIGAy+12wMcmmPT&#10;LTkpTdzq25sLwcuP779uF2fFjeYwelbwnBcgiHuvRx4UnE/Hpy2IEJE1Ws+k4IcCtM3qocZK+zt/&#10;0q2Lg0ghHCpUYGKcKilDb8hhyP1EnLgvPzuMCc6D1DPeU7iz8qUoNtLhyKnB4EQHQ/21+3YKFrY2&#10;vJ1P2YfdlOWYvZZmuJRKPa6X/Q5EpCX+i//c71rBNo1NX9IPkM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wSIcAAAADbAAAADwAAAAAAAAAAAAAAAACYAgAAZHJzL2Rvd25y&#10;ZXYueG1sUEsFBgAAAAAEAAQA9QAAAIUDAAAAAA==&#10;" path="m,l8,37r,4l15,95,4,49,,xe" fillcolor="#4472c4 [3204]" strokecolor="#44546a [3202]">
                        <v:stroke startarrowwidth="narrow" startarrowlength="short" endarrowwidth="narrow" endarrowlength="short" opacity="13107f"/>
                        <v:path arrowok="t" o:extrusionok="f"/>
                      </v:shape>
                      <v:shape id="Freeform 89" o:spid="_x0000_s1081" style="position:absolute;left:3171;top:46499;width:6382;height:12414;visibility:visible;mso-wrap-style:square;v-text-anchor:middle"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pPJMUA&#10;AADbAAAADwAAAGRycy9kb3ducmV2LnhtbESPQWvCQBSE7wX/w/KE3upGhaLRVVQoeKiHWg/J7Zl9&#10;ZoPZtzG7jbG/vlso9DjMzDfMct3bWnTU+sqxgvEoAUFcOF1xqeD0+fYyA+EDssbaMSl4kIf1avC0&#10;xFS7O39QdwyliBD2KSowITSplL4wZNGPXEMcvYtrLYYo21LqFu8Rbms5SZJXabHiuGCwoZ2h4nr8&#10;sgqmp11msu2Bus033t6zW37GPFfqedhvFiAC9eE//NfeawWzOf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Wk8kxQAAANsAAAAPAAAAAAAAAAAAAAAAAJgCAABkcnMv&#10;ZG93bnJldi54bWxQSwUGAAAAAAQABAD1AAAAigMAAAAA&#10;" path="m402,r,1l363,39,325,79r-35,42l255,164r-44,58l171,284r-38,62l100,411,71,478,45,546,27,617,13,689,7,761r,21l,765r1,-4l7,688,21,616,40,545,66,475,95,409r35,-66l167,281r42,-61l253,163r34,-43l324,78,362,38,402,xe" fillcolor="#4472c4 [3204]" strokecolor="#44546a [3202]">
                        <v:stroke startarrowwidth="narrow" startarrowlength="short" endarrowwidth="narrow" endarrowlength="short" opacity="13107f"/>
                        <v:path arrowok="t" o:extrusionok="f"/>
                      </v:shape>
                      <v:shape id="Freeform 90" o:spid="_x0000_s1082" style="position:absolute;left:3171;top:59040;width:588;height:3112;visibility:visible;mso-wrap-style:square;v-text-anchor:middle"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VE8MEA&#10;AADbAAAADwAAAGRycy9kb3ducmV2LnhtbERPz2vCMBS+D/wfwhN2GZrOg6vVKOIQdpAxtd6fzbMt&#10;bV5KEm3975fDYMeP7/dqM5hWPMj52rKC92kCgriwuuZSQX7eT1IQPiBrbC2Tgid52KxHLyvMtO35&#10;SI9TKEUMYZ+hgiqELpPSFxUZ9FPbEUfuZp3BEKErpXbYx3DTylmSzKXBmmNDhR3tKiqa090o2Dbf&#10;+SW9fh7SfZP3h7dOu4+foNTreNguQQQawr/4z/2lFSzi+vgl/gC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lRPDBAAAA2wAAAA8AAAAAAAAAAAAAAAAAmAIAAGRycy9kb3du&#10;cmV2LnhtbFBLBQYAAAAABAAEAPUAAACGAwAAAAA=&#10;" path="m,l6,15r1,3l12,80r9,54l33,188r4,8l22,162,15,146,5,81,1,40,,xe" fillcolor="#4472c4 [3204]" strokecolor="#44546a [3202]">
                        <v:stroke startarrowwidth="narrow" startarrowlength="short" endarrowwidth="narrow" endarrowlength="short" opacity="13107f"/>
                        <v:path arrowok="t" o:extrusionok="f"/>
                      </v:shape>
                      <v:shape id="Freeform 91" o:spid="_x0000_s1083" style="position:absolute;left:3632;top:62231;width:492;height:1048;visibility:visible;mso-wrap-style:square;v-text-anchor:middle"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dA38MA&#10;AADbAAAADwAAAGRycy9kb3ducmV2LnhtbESPQWuDQBSE74H8h+UFcktWS5DUZpUQmtBTabS9P9xX&#10;lbpvxd2o6a/vFgo9DjPzDXPIZ9OJkQbXWlYQbyMQxJXVLdcK3svzZg/CeWSNnWVScCcHebZcHDDV&#10;duIrjYWvRYCwS1FB432fSumqhgy6re2Jg/dpB4M+yKGWesApwE0nH6IokQZbDgsN9nRqqPoqbkbB&#10;80d8frPjdzJOpdyVtxaL10ui1Ho1H59AeJr9f/iv/aIVPMbw+yX8AJ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7dA38MAAADbAAAADwAAAAAAAAAAAAAAAACYAgAAZHJzL2Rv&#10;d25yZXYueG1sUEsFBgAAAAAEAAQA9QAAAIgDAAAAAA==&#10;" path="m,l31,66r-7,l,xe" fillcolor="#4472c4 [3204]" strokecolor="#44546a [3202]">
                        <v:stroke startarrowwidth="narrow" startarrowlength="short" endarrowwidth="narrow" endarrowlength="short" opacity="13107f"/>
                        <v:path arrowok="t" o:extrusionok="f"/>
                      </v:shape>
                      <v:shape id="Freeform 92" o:spid="_x0000_s1084" style="position:absolute;left:3171;top:58644;width:111;height:682;visibility:visible;mso-wrap-style:square;v-text-anchor:middle"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zv8IA&#10;AADbAAAADwAAAGRycy9kb3ducmV2LnhtbESPT4vCMBTE74LfITxhbzbVg7rVKLKLKN7Uhd3jo3n9&#10;g81LaVLb9dMbQfA4zMxvmNWmN5W4UeNKywomUQyCOLW65FzBz2U3XoBwHlljZZkU/JODzXo4WGGi&#10;bccnup19LgKEXYIKCu/rREqXFmTQRbYmDl5mG4M+yCaXusEuwE0lp3E8kwZLDgsF1vRVUHo9t0bB&#10;fNLe299vqvDYLeTf/prhfJcp9THqt0sQnnr/Dr/aB63gcwrP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yHO/wgAAANsAAAAPAAAAAAAAAAAAAAAAAJgCAABkcnMvZG93&#10;bnJldi54bWxQSwUGAAAAAAQABAD1AAAAhwMAAAAA&#10;" path="m,l7,17r,26l6,40,,25,,xe" fillcolor="#4472c4 [3204]" strokecolor="#44546a [3202]">
                        <v:stroke startarrowwidth="narrow" startarrowlength="short" endarrowwidth="narrow" endarrowlength="short" opacity="13107f"/>
                        <v:path arrowok="t" o:extrusionok="f"/>
                      </v:shape>
                      <v:shape id="Freeform 93" o:spid="_x0000_s1085" style="position:absolute;left:3409;top:61358;width:731;height:1921;visibility:visible;mso-wrap-style:square;v-text-anchor:middle"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MvsEA&#10;AADbAAAADwAAAGRycy9kb3ducmV2LnhtbESPQYvCMBSE74L/ITxhb5qqIFqNIgXFPa7u6vXZPJtq&#10;81KaqN1/v1kQPA4z8w2zWLW2Eg9qfOlYwXCQgCDOnS65UPB92PSnIHxA1lg5JgW/5GG17HYWmGr3&#10;5C967EMhIoR9igpMCHUqpc8NWfQDVxNH7+IaiyHKppC6wWeE20qOkmQiLZYcFwzWlBnKb/u7VXBZ&#10;m+vpbLdZ8RMmn+Y8y9qjLpX66LXrOYhAbXiHX+2dVjAbw/+X+APk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qTL7BAAAA2wAAAA8AAAAAAAAAAAAAAAAAmAIAAGRycy9kb3du&#10;cmV2LnhtbFBLBQYAAAAABAAEAPUAAACGAwAAAAA=&#10;" path="m,l7,16,22,50,33,86r13,35l45,121,14,55,11,44,,xe" fillcolor="#4472c4 [3204]" strokecolor="#44546a [3202]">
                        <v:stroke startarrowwidth="narrow" startarrowlength="short" endarrowwidth="narrow" endarrowlength="short" opacity="13107f"/>
                        <v:path arrowok="t" o:extrusionok="f"/>
                      </v:shape>
                    </v:group>
                  </v:group>
                </v:group>
                <w10:wrap anchorx="page" anchory="page"/>
              </v:group>
            </w:pict>
          </mc:Fallback>
        </mc:AlternateContent>
      </w:r>
      <w:r>
        <w:rPr>
          <w:noProof/>
          <w:lang w:val="en-US"/>
        </w:rPr>
        <w:drawing>
          <wp:anchor distT="0" distB="0" distL="114300" distR="114300" simplePos="0" relativeHeight="251660288" behindDoc="0" locked="0" layoutInCell="1" hidden="0" allowOverlap="1">
            <wp:simplePos x="0" y="0"/>
            <wp:positionH relativeFrom="column">
              <wp:posOffset>3096260</wp:posOffset>
            </wp:positionH>
            <wp:positionV relativeFrom="paragraph">
              <wp:posOffset>162560</wp:posOffset>
            </wp:positionV>
            <wp:extent cx="2840011" cy="1080654"/>
            <wp:effectExtent l="0" t="0" r="0" b="0"/>
            <wp:wrapNone/>
            <wp:docPr id="96" name="image1.png" descr="C:\Users\LENOVO\AppData\Local\Microsoft\Windows\INetCache\Content.Outlook\S0MMY0U9\AAALAC_Seal_Rectangle_b_thumb.png"/>
            <wp:cNvGraphicFramePr/>
            <a:graphic xmlns:a="http://schemas.openxmlformats.org/drawingml/2006/main">
              <a:graphicData uri="http://schemas.openxmlformats.org/drawingml/2006/picture">
                <pic:pic xmlns:pic="http://schemas.openxmlformats.org/drawingml/2006/picture">
                  <pic:nvPicPr>
                    <pic:cNvPr id="0" name="image1.png" descr="C:\Users\LENOVO\AppData\Local\Microsoft\Windows\INetCache\Content.Outlook\S0MMY0U9\AAALAC_Seal_Rectangle_b_thumb.png"/>
                    <pic:cNvPicPr preferRelativeResize="0"/>
                  </pic:nvPicPr>
                  <pic:blipFill>
                    <a:blip r:embed="rId10"/>
                    <a:srcRect/>
                    <a:stretch>
                      <a:fillRect/>
                    </a:stretch>
                  </pic:blipFill>
                  <pic:spPr>
                    <a:xfrm>
                      <a:off x="0" y="0"/>
                      <a:ext cx="2840011" cy="1080654"/>
                    </a:xfrm>
                    <a:prstGeom prst="rect">
                      <a:avLst/>
                    </a:prstGeom>
                    <a:ln/>
                  </pic:spPr>
                </pic:pic>
              </a:graphicData>
            </a:graphic>
          </wp:anchor>
        </w:drawing>
      </w:r>
    </w:p>
    <w:p w:rsidR="00057CD5" w:rsidRDefault="00EB5E2A">
      <w:pPr>
        <w:rPr>
          <w:rFonts w:ascii="Overlock" w:eastAsia="Overlock" w:hAnsi="Overlock" w:cs="Overlock"/>
          <w:sz w:val="24"/>
          <w:szCs w:val="24"/>
        </w:rPr>
      </w:pPr>
      <w:r>
        <w:rPr>
          <w:rFonts w:ascii="Overlock" w:eastAsia="Overlock" w:hAnsi="Overlock" w:cs="Overlock"/>
          <w:noProof/>
          <w:sz w:val="24"/>
          <w:szCs w:val="24"/>
          <w:lang w:val="en-US"/>
        </w:rPr>
        <mc:AlternateContent>
          <mc:Choice Requires="wps">
            <w:drawing>
              <wp:anchor distT="0" distB="0" distL="114300" distR="114300" simplePos="0" relativeHeight="251661312" behindDoc="0" locked="0" layoutInCell="1" hidden="0" allowOverlap="1">
                <wp:simplePos x="0" y="0"/>
                <wp:positionH relativeFrom="page">
                  <wp:posOffset>319088</wp:posOffset>
                </wp:positionH>
                <wp:positionV relativeFrom="page">
                  <wp:posOffset>4110038</wp:posOffset>
                </wp:positionV>
                <wp:extent cx="7110730" cy="2219325"/>
                <wp:effectExtent l="0" t="0" r="0" b="0"/>
                <wp:wrapNone/>
                <wp:docPr id="94" name="Rectangle 94"/>
                <wp:cNvGraphicFramePr/>
                <a:graphic xmlns:a="http://schemas.openxmlformats.org/drawingml/2006/main">
                  <a:graphicData uri="http://schemas.microsoft.com/office/word/2010/wordprocessingShape">
                    <wps:wsp>
                      <wps:cNvSpPr/>
                      <wps:spPr>
                        <a:xfrm>
                          <a:off x="1795398" y="2675100"/>
                          <a:ext cx="7101205" cy="2209800"/>
                        </a:xfrm>
                        <a:prstGeom prst="rect">
                          <a:avLst/>
                        </a:prstGeom>
                        <a:noFill/>
                        <a:ln>
                          <a:noFill/>
                        </a:ln>
                      </wps:spPr>
                      <wps:txbx>
                        <w:txbxContent>
                          <w:p w:rsidR="00EB5E2A" w:rsidRDefault="00EB5E2A">
                            <w:pPr>
                              <w:spacing w:before="120" w:line="258" w:lineRule="auto"/>
                              <w:jc w:val="center"/>
                              <w:textDirection w:val="btLr"/>
                            </w:pPr>
                            <w:r>
                              <w:rPr>
                                <w:rFonts w:ascii="Tahoma" w:eastAsia="Tahoma" w:hAnsi="Tahoma" w:cs="Tahoma"/>
                                <w:b/>
                                <w:color w:val="404040"/>
                                <w:sz w:val="48"/>
                              </w:rPr>
                              <w:t>ORGANIZATION STRUCTURE, GRADING AND STAFF ESTABLISHMENT FOR KENYA INSTITUTE OF PRIMATE RESEARCH</w:t>
                            </w:r>
                          </w:p>
                        </w:txbxContent>
                      </wps:txbx>
                      <wps:bodyPr spcFirstLastPara="1" wrap="square" lIns="0" tIns="0" rIns="0" bIns="0" anchor="t" anchorCtr="0">
                        <a:noAutofit/>
                      </wps:bodyPr>
                    </wps:wsp>
                  </a:graphicData>
                </a:graphic>
              </wp:anchor>
            </w:drawing>
          </mc:Choice>
          <mc:Fallback>
            <w:pict>
              <v:rect id="Rectangle 94" o:spid="_x0000_s1086" style="position:absolute;margin-left:25.15pt;margin-top:323.65pt;width:559.9pt;height:174.7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" filled="f" stroked="f">
                <v:textbox inset="0,0,0,0">
                  <w:txbxContent>
                    <w:p w:rsidR="00EB5E2A" w:rsidRDefault="00EB5E2A">
                      <w:pPr>
                        <w:spacing w:before="120" w:line="258" w:lineRule="auto"/>
                        <w:jc w:val="center"/>
                        <w:textDirection w:val="btLr"/>
                      </w:pPr>
                      <w:r>
                        <w:rPr>
                          <w:rFonts w:ascii="Tahoma" w:eastAsia="Tahoma" w:hAnsi="Tahoma" w:cs="Tahoma"/>
                          <w:b/>
                          <w:color w:val="404040"/>
                          <w:sz w:val="48"/>
                        </w:rPr>
                        <w:t>ORGANIZATION STRUCTURE, GRADING AND STAFF ESTABLISHMENT FOR KENYA INSTITUTE OF PRIMATE RESEARCH</w:t>
                      </w:r>
                    </w:p>
                  </w:txbxContent>
                </v:textbox>
                <w10:wrap anchorx="page" anchory="page"/>
              </v:rect>
            </w:pict>
          </mc:Fallback>
        </mc:AlternateContent>
      </w:r>
      <w:r>
        <w:rPr>
          <w:rFonts w:ascii="Overlock" w:eastAsia="Overlock" w:hAnsi="Overlock" w:cs="Overlock"/>
          <w:noProof/>
          <w:sz w:val="24"/>
          <w:szCs w:val="24"/>
          <w:lang w:val="en-US"/>
        </w:rPr>
        <mc:AlternateContent>
          <mc:Choice Requires="wps">
            <w:drawing>
              <wp:anchor distT="0" distB="0" distL="114300" distR="114300" simplePos="0" relativeHeight="251662336" behindDoc="0" locked="0" layoutInCell="1" hidden="0" allowOverlap="1">
                <wp:simplePos x="0" y="0"/>
                <wp:positionH relativeFrom="page">
                  <wp:posOffset>310198</wp:posOffset>
                </wp:positionH>
                <wp:positionV relativeFrom="page">
                  <wp:posOffset>8140383</wp:posOffset>
                </wp:positionV>
                <wp:extent cx="7119620" cy="440055"/>
                <wp:effectExtent l="0" t="0" r="0" b="0"/>
                <wp:wrapNone/>
                <wp:docPr id="95" name="Rectangle 95"/>
                <wp:cNvGraphicFramePr/>
                <a:graphic xmlns:a="http://schemas.openxmlformats.org/drawingml/2006/main">
                  <a:graphicData uri="http://schemas.microsoft.com/office/word/2010/wordprocessingShape">
                    <wps:wsp>
                      <wps:cNvSpPr/>
                      <wps:spPr>
                        <a:xfrm>
                          <a:off x="1791001" y="3564712"/>
                          <a:ext cx="7109999" cy="430576"/>
                        </a:xfrm>
                        <a:prstGeom prst="rect">
                          <a:avLst/>
                        </a:prstGeom>
                        <a:noFill/>
                        <a:ln>
                          <a:noFill/>
                        </a:ln>
                      </wps:spPr>
                      <wps:txbx>
                        <w:txbxContent>
                          <w:p w:rsidR="00EB5E2A" w:rsidRDefault="00EB5E2A">
                            <w:pPr>
                              <w:spacing w:line="258" w:lineRule="auto"/>
                              <w:jc w:val="center"/>
                              <w:textDirection w:val="btLr"/>
                            </w:pPr>
                            <w:r>
                              <w:rPr>
                                <w:rFonts w:ascii="Tahoma" w:eastAsia="Tahoma" w:hAnsi="Tahoma" w:cs="Tahoma"/>
                                <w:b/>
                                <w:color w:val="595959"/>
                                <w:sz w:val="36"/>
                              </w:rPr>
                              <w:t>OCTOBER, 2023</w:t>
                            </w:r>
                          </w:p>
                        </w:txbxContent>
                      </wps:txbx>
                      <wps:bodyPr spcFirstLastPara="1" wrap="square" lIns="0" tIns="0" rIns="0" bIns="0" anchor="b" anchorCtr="0">
                        <a:noAutofit/>
                      </wps:bodyPr>
                    </wps:wsp>
                  </a:graphicData>
                </a:graphic>
              </wp:anchor>
            </w:drawing>
          </mc:Choice>
          <mc:Fallback>
            <w:pict>
              <v:rect id="Rectangle 95" o:spid="_x0000_s1087" style="position:absolute;margin-left:24.45pt;margin-top:641pt;width:560.6pt;height:34.6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" filled="f" stroked="f">
                <v:textbox inset="0,0,0,0">
                  <w:txbxContent>
                    <w:p w:rsidR="00EB5E2A" w:rsidRDefault="00EB5E2A">
                      <w:pPr>
                        <w:spacing w:line="258" w:lineRule="auto"/>
                        <w:jc w:val="center"/>
                        <w:textDirection w:val="btLr"/>
                      </w:pPr>
                      <w:r>
                        <w:rPr>
                          <w:rFonts w:ascii="Tahoma" w:eastAsia="Tahoma" w:hAnsi="Tahoma" w:cs="Tahoma"/>
                          <w:b/>
                          <w:color w:val="595959"/>
                          <w:sz w:val="36"/>
                        </w:rPr>
                        <w:t>OCTOBER, 2023</w:t>
                      </w:r>
                    </w:p>
                  </w:txbxContent>
                </v:textbox>
                <w10:wrap anchorx="page" anchory="page"/>
              </v:rect>
            </w:pict>
          </mc:Fallback>
        </mc:AlternateContent>
      </w:r>
      <w:r>
        <w:br w:type="page"/>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3828"/>
        <w:gridCol w:w="3117"/>
      </w:tblGrid>
      <w:tr w:rsidR="00057CD5">
        <w:tc>
          <w:tcPr>
            <w:tcW w:w="2405" w:type="dxa"/>
            <w:vMerge w:val="restart"/>
          </w:tcPr>
          <w:p w:rsidR="00057CD5" w:rsidRDefault="00EB5E2A">
            <w:pPr>
              <w:jc w:val="center"/>
              <w:rPr>
                <w:rFonts w:ascii="Overlock" w:eastAsia="Overlock" w:hAnsi="Overlock" w:cs="Overlock"/>
                <w:sz w:val="24"/>
                <w:szCs w:val="24"/>
              </w:rPr>
            </w:pPr>
            <w:r>
              <w:rPr>
                <w:noProof/>
                <w:lang w:val="en-US"/>
              </w:rPr>
              <w:lastRenderedPageBreak/>
              <w:drawing>
                <wp:anchor distT="0" distB="0" distL="114300" distR="114300" simplePos="0" relativeHeight="251663360" behindDoc="0" locked="0" layoutInCell="1" hidden="0" allowOverlap="1">
                  <wp:simplePos x="0" y="0"/>
                  <wp:positionH relativeFrom="column">
                    <wp:posOffset>790575</wp:posOffset>
                  </wp:positionH>
                  <wp:positionV relativeFrom="paragraph">
                    <wp:posOffset>509905</wp:posOffset>
                  </wp:positionV>
                  <wp:extent cx="1113183" cy="860821"/>
                  <wp:effectExtent l="0" t="0" r="0" b="0"/>
                  <wp:wrapNone/>
                  <wp:docPr id="9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1113183" cy="860821"/>
                          </a:xfrm>
                          <a:prstGeom prst="rect">
                            <a:avLst/>
                          </a:prstGeom>
                          <a:ln/>
                        </pic:spPr>
                      </pic:pic>
                    </a:graphicData>
                  </a:graphic>
                </wp:anchor>
              </w:drawing>
            </w:r>
          </w:p>
        </w:tc>
        <w:tc>
          <w:tcPr>
            <w:tcW w:w="6945" w:type="dxa"/>
            <w:gridSpan w:val="2"/>
          </w:tcPr>
          <w:p w:rsidR="00057CD5" w:rsidRDefault="00EB5E2A">
            <w:pPr>
              <w:spacing w:before="120"/>
              <w:jc w:val="center"/>
              <w:rPr>
                <w:rFonts w:ascii="Overlock" w:eastAsia="Overlock" w:hAnsi="Overlock" w:cs="Overlock"/>
                <w:b/>
                <w:bCs/>
                <w:sz w:val="24"/>
                <w:szCs w:val="24"/>
              </w:rPr>
            </w:pPr>
            <w:r>
              <w:rPr>
                <w:rFonts w:ascii="Overlock" w:eastAsia="Overlock" w:hAnsi="Overlock" w:cs="Overlock"/>
                <w:b/>
                <w:bCs/>
                <w:sz w:val="24"/>
                <w:szCs w:val="24"/>
              </w:rPr>
              <w:t xml:space="preserve">KENYA INSTITUTE OF PRIMATE RESEARCH </w:t>
            </w:r>
          </w:p>
          <w:p w:rsidR="00057CD5" w:rsidRDefault="00EB5E2A">
            <w:pPr>
              <w:spacing w:before="120"/>
              <w:jc w:val="center"/>
              <w:rPr>
                <w:rFonts w:ascii="Overlock" w:eastAsia="Overlock" w:hAnsi="Overlock" w:cs="Overlock"/>
                <w:b/>
                <w:bCs/>
                <w:color w:val="404040"/>
                <w:sz w:val="24"/>
                <w:szCs w:val="24"/>
              </w:rPr>
            </w:pPr>
            <w:r>
              <w:rPr>
                <w:rFonts w:ascii="Overlock" w:eastAsia="Overlock" w:hAnsi="Overlock" w:cs="Overlock"/>
                <w:b/>
                <w:bCs/>
                <w:color w:val="404040"/>
                <w:sz w:val="24"/>
                <w:szCs w:val="24"/>
              </w:rPr>
              <w:t>(KIPRE)</w:t>
            </w:r>
          </w:p>
        </w:tc>
      </w:tr>
      <w:tr w:rsidR="00057CD5">
        <w:tc>
          <w:tcPr>
            <w:tcW w:w="240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color w:val="404040"/>
                <w:sz w:val="24"/>
                <w:szCs w:val="24"/>
              </w:rPr>
            </w:pPr>
          </w:p>
        </w:tc>
        <w:tc>
          <w:tcPr>
            <w:tcW w:w="6945" w:type="dxa"/>
            <w:gridSpan w:val="2"/>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DOCUMENT TITLE: STAFF ESTABLISHMENT</w:t>
            </w:r>
          </w:p>
          <w:p w:rsidR="00057CD5" w:rsidRDefault="00057CD5">
            <w:pPr>
              <w:rPr>
                <w:rFonts w:ascii="Overlock" w:eastAsia="Overlock" w:hAnsi="Overlock" w:cs="Overlock"/>
                <w:b/>
                <w:bCs/>
                <w:sz w:val="24"/>
                <w:szCs w:val="24"/>
              </w:rPr>
            </w:pPr>
          </w:p>
        </w:tc>
      </w:tr>
      <w:tr w:rsidR="00057CD5">
        <w:tc>
          <w:tcPr>
            <w:tcW w:w="240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3828"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REF NO: KIPRE/EST/001/23</w:t>
            </w:r>
          </w:p>
        </w:tc>
        <w:tc>
          <w:tcPr>
            <w:tcW w:w="3117"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VERSION NO: 001</w:t>
            </w:r>
          </w:p>
          <w:p w:rsidR="00057CD5" w:rsidRDefault="00057CD5">
            <w:pPr>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p>
    <w:p w:rsidR="00057CD5" w:rsidRDefault="00EB5E2A">
      <w:pPr>
        <w:rPr>
          <w:rFonts w:ascii="Overlock" w:eastAsia="Overlock" w:hAnsi="Overlock" w:cs="Overlock"/>
          <w:b/>
          <w:bCs/>
          <w:sz w:val="24"/>
          <w:szCs w:val="24"/>
        </w:rPr>
      </w:pPr>
      <w:r>
        <w:rPr>
          <w:rFonts w:ascii="Overlock" w:eastAsia="Overlock" w:hAnsi="Overlock" w:cs="Overlock"/>
          <w:b/>
          <w:bCs/>
          <w:sz w:val="24"/>
          <w:szCs w:val="24"/>
        </w:rPr>
        <w:t>DOCUMENT CONTROL SCHEDULE</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811"/>
      </w:tblGrid>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Name of Division:</w:t>
            </w:r>
          </w:p>
        </w:tc>
        <w:tc>
          <w:tcPr>
            <w:tcW w:w="5811"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HUMAN RESOURCE AND ADMINISTRATION</w:t>
            </w: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Document Type:</w:t>
            </w:r>
          </w:p>
        </w:tc>
        <w:tc>
          <w:tcPr>
            <w:tcW w:w="5811"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STAFF ESTABLISHMENT</w:t>
            </w: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Document Ref:</w:t>
            </w:r>
          </w:p>
          <w:p w:rsidR="00057CD5" w:rsidRDefault="00057CD5">
            <w:pPr>
              <w:rPr>
                <w:rFonts w:ascii="Overlock" w:eastAsia="Overlock" w:hAnsi="Overlock" w:cs="Overlock"/>
                <w:sz w:val="24"/>
                <w:szCs w:val="24"/>
              </w:rPr>
            </w:pPr>
          </w:p>
        </w:tc>
        <w:tc>
          <w:tcPr>
            <w:tcW w:w="5811"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KIPRE/EST/001/23</w:t>
            </w: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Custodian:</w:t>
            </w:r>
          </w:p>
        </w:tc>
        <w:tc>
          <w:tcPr>
            <w:tcW w:w="5811"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DEPUTY DIRECTOR, HUMAN RESOURCE AND ADMINISTRATION</w:t>
            </w: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Approved By:</w:t>
            </w:r>
          </w:p>
        </w:tc>
        <w:tc>
          <w:tcPr>
            <w:tcW w:w="5811"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KIPRE BOARD OF DIRECTORS</w:t>
            </w: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Signature: Chair, KIPRE Board of Directors</w:t>
            </w:r>
          </w:p>
          <w:p w:rsidR="00057CD5" w:rsidRDefault="00057CD5">
            <w:pPr>
              <w:rPr>
                <w:rFonts w:ascii="Overlock" w:eastAsia="Overlock" w:hAnsi="Overlock" w:cs="Overlock"/>
                <w:sz w:val="24"/>
                <w:szCs w:val="24"/>
              </w:rPr>
            </w:pPr>
          </w:p>
        </w:tc>
        <w:tc>
          <w:tcPr>
            <w:tcW w:w="5811" w:type="dxa"/>
          </w:tcPr>
          <w:p w:rsidR="00057CD5" w:rsidRDefault="00057CD5">
            <w:pPr>
              <w:rPr>
                <w:rFonts w:ascii="Overlock" w:eastAsia="Overlock" w:hAnsi="Overlock" w:cs="Overlock"/>
                <w:b/>
                <w:bCs/>
                <w:sz w:val="24"/>
                <w:szCs w:val="24"/>
              </w:rPr>
            </w:pP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Signature: Director General, KIPRE</w:t>
            </w:r>
          </w:p>
          <w:p w:rsidR="00057CD5" w:rsidRDefault="00057CD5">
            <w:pPr>
              <w:rPr>
                <w:rFonts w:ascii="Overlock" w:eastAsia="Overlock" w:hAnsi="Overlock" w:cs="Overlock"/>
                <w:sz w:val="24"/>
                <w:szCs w:val="24"/>
              </w:rPr>
            </w:pPr>
          </w:p>
        </w:tc>
        <w:tc>
          <w:tcPr>
            <w:tcW w:w="5811" w:type="dxa"/>
          </w:tcPr>
          <w:p w:rsidR="00057CD5" w:rsidRDefault="00057CD5">
            <w:pPr>
              <w:rPr>
                <w:rFonts w:ascii="Overlock" w:eastAsia="Overlock" w:hAnsi="Overlock" w:cs="Overlock"/>
                <w:b/>
                <w:bCs/>
                <w:sz w:val="24"/>
                <w:szCs w:val="24"/>
              </w:rPr>
            </w:pPr>
          </w:p>
        </w:tc>
      </w:tr>
      <w:tr w:rsidR="00057CD5">
        <w:tc>
          <w:tcPr>
            <w:tcW w:w="3539" w:type="dxa"/>
          </w:tcPr>
          <w:p w:rsidR="00057CD5" w:rsidRDefault="00EB5E2A">
            <w:pPr>
              <w:rPr>
                <w:rFonts w:ascii="Overlock" w:eastAsia="Overlock" w:hAnsi="Overlock" w:cs="Overlock"/>
                <w:sz w:val="24"/>
                <w:szCs w:val="24"/>
              </w:rPr>
            </w:pPr>
            <w:r>
              <w:rPr>
                <w:rFonts w:ascii="Overlock" w:eastAsia="Overlock" w:hAnsi="Overlock" w:cs="Overlock"/>
                <w:sz w:val="24"/>
                <w:szCs w:val="24"/>
              </w:rPr>
              <w:t>Effective Date:</w:t>
            </w:r>
          </w:p>
          <w:p w:rsidR="00057CD5" w:rsidRDefault="00057CD5">
            <w:pPr>
              <w:rPr>
                <w:rFonts w:ascii="Overlock" w:eastAsia="Overlock" w:hAnsi="Overlock" w:cs="Overlock"/>
                <w:sz w:val="24"/>
                <w:szCs w:val="24"/>
              </w:rPr>
            </w:pPr>
          </w:p>
        </w:tc>
        <w:tc>
          <w:tcPr>
            <w:tcW w:w="5811" w:type="dxa"/>
          </w:tcPr>
          <w:p w:rsidR="00057CD5" w:rsidRDefault="00057CD5">
            <w:pPr>
              <w:rPr>
                <w:rFonts w:ascii="Overlock" w:eastAsia="Overlock" w:hAnsi="Overlock" w:cs="Overlock"/>
                <w:b/>
                <w:bCs/>
                <w:sz w:val="24"/>
                <w:szCs w:val="24"/>
              </w:rPr>
            </w:pPr>
          </w:p>
        </w:tc>
      </w:tr>
    </w:tbl>
    <w:p w:rsidR="00057CD5" w:rsidRDefault="00057CD5">
      <w:pPr>
        <w:rPr>
          <w:rFonts w:ascii="Overlock" w:eastAsia="Overlock" w:hAnsi="Overlock" w:cs="Overlock"/>
          <w:b/>
          <w:bCs/>
          <w:sz w:val="24"/>
          <w:szCs w:val="24"/>
        </w:rPr>
      </w:pPr>
    </w:p>
    <w:p w:rsidR="00057CD5" w:rsidRDefault="00057CD5">
      <w:pPr>
        <w:rPr>
          <w:rFonts w:ascii="Overlock" w:eastAsia="Overlock" w:hAnsi="Overlock" w:cs="Overlock"/>
          <w:b/>
          <w:bCs/>
          <w:sz w:val="24"/>
          <w:szCs w:val="24"/>
        </w:rPr>
      </w:pPr>
    </w:p>
    <w:p w:rsidR="00057CD5" w:rsidRDefault="00EB5E2A">
      <w:pPr>
        <w:rPr>
          <w:rFonts w:ascii="Overlock" w:eastAsia="Overlock" w:hAnsi="Overlock" w:cs="Overlock"/>
          <w:b/>
          <w:bCs/>
          <w:sz w:val="24"/>
          <w:szCs w:val="24"/>
        </w:rPr>
      </w:pPr>
      <w:r>
        <w:br w:type="page"/>
      </w:r>
    </w:p>
    <w:p w:rsidR="00057CD5" w:rsidRDefault="00EB5E2A">
      <w:pPr>
        <w:keepNext/>
        <w:keepLines/>
        <w:pBdr>
          <w:top w:val="nil"/>
          <w:left w:val="nil"/>
          <w:bottom w:val="nil"/>
          <w:right w:val="nil"/>
          <w:between w:val="nil"/>
        </w:pBdr>
        <w:spacing w:before="240" w:after="0"/>
        <w:rPr>
          <w:rFonts w:ascii="Overlock" w:eastAsia="Overlock" w:hAnsi="Overlock" w:cs="Overlock"/>
          <w:b/>
          <w:bCs/>
          <w:color w:val="2F5496"/>
          <w:sz w:val="24"/>
          <w:szCs w:val="24"/>
        </w:rPr>
      </w:pPr>
      <w:r>
        <w:rPr>
          <w:rFonts w:ascii="Overlock" w:eastAsia="Overlock" w:hAnsi="Overlock" w:cs="Overlock"/>
          <w:b/>
          <w:bCs/>
          <w:color w:val="2F5496"/>
          <w:sz w:val="24"/>
          <w:szCs w:val="24"/>
        </w:rPr>
        <w:t>Table of Contents</w:t>
      </w:r>
    </w:p>
    <w:sdt>
      <w:sdtPr>
        <w:id w:val="1461836763"/>
        <w:docPartObj>
          <w:docPartGallery w:val="Table of Contents"/>
          <w:docPartUnique/>
        </w:docPartObj>
      </w:sdtPr>
      <w:sdtContent>
        <w:p w:rsidR="00057CD5" w:rsidRDefault="00EB5E2A">
          <w:pPr>
            <w:pBdr>
              <w:top w:val="nil"/>
              <w:left w:val="nil"/>
              <w:bottom w:val="nil"/>
              <w:right w:val="nil"/>
              <w:between w:val="nil"/>
            </w:pBdr>
            <w:tabs>
              <w:tab w:val="right" w:pos="9350"/>
            </w:tabs>
            <w:spacing w:after="100"/>
            <w:rPr>
              <w:rFonts w:ascii="Overlock" w:eastAsia="Overlock" w:hAnsi="Overlock" w:cs="Overlock"/>
              <w:color w:val="000000"/>
              <w:sz w:val="24"/>
              <w:szCs w:val="24"/>
            </w:rPr>
          </w:pPr>
          <w:r>
            <w:fldChar w:fldCharType="begin"/>
          </w:r>
          <w:r>
            <w:instrText xml:space="preserve"> TOC \h \u \z \t "Heading 1,1,Heading 2,2,Heading 3,3,"</w:instrText>
          </w:r>
          <w:r>
            <w:fldChar w:fldCharType="separate"/>
          </w:r>
          <w:hyperlink w:anchor="_heading=h.e0en7jadqyre">
            <w:r>
              <w:rPr>
                <w:rFonts w:ascii="Overlock" w:eastAsia="Overlock" w:hAnsi="Overlock" w:cs="Overlock"/>
                <w:b/>
                <w:bCs/>
                <w:color w:val="000000"/>
                <w:sz w:val="24"/>
                <w:szCs w:val="24"/>
              </w:rPr>
              <w:t>CHAPTER ONE: INTRODUCTION</w:t>
            </w:r>
            <w:r>
              <w:rPr>
                <w:rFonts w:ascii="Overlock" w:eastAsia="Overlock" w:hAnsi="Overlock" w:cs="Overlock"/>
                <w:b/>
                <w:bCs/>
                <w:color w:val="000000"/>
                <w:sz w:val="24"/>
                <w:szCs w:val="24"/>
              </w:rPr>
              <w:tab/>
              <w:t>5</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gmfcbtw6zwcu">
            <w:r>
              <w:rPr>
                <w:rFonts w:ascii="Overlock" w:eastAsia="Overlock" w:hAnsi="Overlock" w:cs="Overlock"/>
                <w:color w:val="000000"/>
                <w:sz w:val="24"/>
                <w:szCs w:val="24"/>
              </w:rPr>
              <w:t>1.0</w:t>
            </w:r>
            <w:r>
              <w:rPr>
                <w:rFonts w:ascii="Overlock" w:eastAsia="Overlock" w:hAnsi="Overlock" w:cs="Overlock"/>
                <w:color w:val="000000"/>
                <w:sz w:val="24"/>
                <w:szCs w:val="24"/>
              </w:rPr>
              <w:tab/>
              <w:t>Preamble</w:t>
            </w:r>
            <w:r>
              <w:rPr>
                <w:rFonts w:ascii="Overlock" w:eastAsia="Overlock" w:hAnsi="Overlock" w:cs="Overlock"/>
                <w:color w:val="000000"/>
                <w:sz w:val="24"/>
                <w:szCs w:val="24"/>
              </w:rPr>
              <w:tab/>
              <w:t>5</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2oz3c6eh6o2">
            <w:r>
              <w:rPr>
                <w:rFonts w:ascii="Overlock" w:eastAsia="Overlock" w:hAnsi="Overlock" w:cs="Overlock"/>
                <w:color w:val="000000"/>
                <w:sz w:val="24"/>
                <w:szCs w:val="24"/>
              </w:rPr>
              <w:t>1.1</w:t>
            </w:r>
            <w:r>
              <w:rPr>
                <w:rFonts w:ascii="Overlock" w:eastAsia="Overlock" w:hAnsi="Overlock" w:cs="Overlock"/>
                <w:color w:val="000000"/>
                <w:sz w:val="24"/>
                <w:szCs w:val="24"/>
              </w:rPr>
              <w:tab/>
              <w:t>Historical Background</w:t>
            </w:r>
            <w:r>
              <w:rPr>
                <w:rFonts w:ascii="Overlock" w:eastAsia="Overlock" w:hAnsi="Overlock" w:cs="Overlock"/>
                <w:color w:val="000000"/>
                <w:sz w:val="24"/>
                <w:szCs w:val="24"/>
              </w:rPr>
              <w:tab/>
              <w:t>5</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qf9hviebffi3">
            <w:r>
              <w:rPr>
                <w:rFonts w:ascii="Overlock" w:eastAsia="Overlock" w:hAnsi="Overlock" w:cs="Overlock"/>
                <w:color w:val="000000"/>
                <w:sz w:val="24"/>
                <w:szCs w:val="24"/>
              </w:rPr>
              <w:t>1.2</w:t>
            </w:r>
            <w:r>
              <w:rPr>
                <w:rFonts w:ascii="Overlock" w:eastAsia="Overlock" w:hAnsi="Overlock" w:cs="Overlock"/>
                <w:color w:val="000000"/>
                <w:sz w:val="24"/>
                <w:szCs w:val="24"/>
              </w:rPr>
              <w:tab/>
              <w:t>Rationale for Development of the Human Resource Instruments</w:t>
            </w:r>
            <w:r>
              <w:rPr>
                <w:rFonts w:ascii="Overlock" w:eastAsia="Overlock" w:hAnsi="Overlock" w:cs="Overlock"/>
                <w:color w:val="000000"/>
                <w:sz w:val="24"/>
                <w:szCs w:val="24"/>
              </w:rPr>
              <w:tab/>
              <w:t>6</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lxx00lfq0yax">
            <w:r>
              <w:rPr>
                <w:rFonts w:ascii="Overlock" w:eastAsia="Overlock" w:hAnsi="Overlock" w:cs="Overlock"/>
                <w:color w:val="000000"/>
                <w:sz w:val="24"/>
                <w:szCs w:val="24"/>
              </w:rPr>
              <w:t>1.3</w:t>
            </w:r>
            <w:r>
              <w:rPr>
                <w:rFonts w:ascii="Overlock" w:eastAsia="Overlock" w:hAnsi="Overlock" w:cs="Overlock"/>
                <w:color w:val="000000"/>
                <w:sz w:val="24"/>
                <w:szCs w:val="24"/>
              </w:rPr>
              <w:tab/>
              <w:t>Terms of Reference</w:t>
            </w:r>
            <w:r>
              <w:rPr>
                <w:rFonts w:ascii="Overlock" w:eastAsia="Overlock" w:hAnsi="Overlock" w:cs="Overlock"/>
                <w:color w:val="000000"/>
                <w:sz w:val="24"/>
                <w:szCs w:val="24"/>
              </w:rPr>
              <w:tab/>
              <w:t>6</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yfrfrhi99h00">
            <w:r>
              <w:rPr>
                <w:rFonts w:ascii="Overlock" w:eastAsia="Overlock" w:hAnsi="Overlock" w:cs="Overlock"/>
                <w:color w:val="000000"/>
                <w:sz w:val="24"/>
                <w:szCs w:val="24"/>
              </w:rPr>
              <w:t>1.4</w:t>
            </w:r>
            <w:r>
              <w:rPr>
                <w:rFonts w:ascii="Overlock" w:eastAsia="Overlock" w:hAnsi="Overlock" w:cs="Overlock"/>
                <w:color w:val="000000"/>
                <w:sz w:val="24"/>
                <w:szCs w:val="24"/>
              </w:rPr>
              <w:tab/>
              <w:t>Interpretation of the Terms of Reference</w:t>
            </w:r>
            <w:r>
              <w:rPr>
                <w:rFonts w:ascii="Overlock" w:eastAsia="Overlock" w:hAnsi="Overlock" w:cs="Overlock"/>
                <w:color w:val="000000"/>
                <w:sz w:val="24"/>
                <w:szCs w:val="24"/>
              </w:rPr>
              <w:tab/>
              <w:t>6</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tsgnwifr84bs">
            <w:r>
              <w:rPr>
                <w:rFonts w:ascii="Overlock" w:eastAsia="Overlock" w:hAnsi="Overlock" w:cs="Overlock"/>
                <w:color w:val="000000"/>
                <w:sz w:val="24"/>
                <w:szCs w:val="24"/>
              </w:rPr>
              <w:t>1.5</w:t>
            </w:r>
            <w:r>
              <w:rPr>
                <w:rFonts w:ascii="Overlock" w:eastAsia="Overlock" w:hAnsi="Overlock" w:cs="Overlock"/>
                <w:color w:val="000000"/>
                <w:sz w:val="24"/>
                <w:szCs w:val="24"/>
              </w:rPr>
              <w:tab/>
              <w:t>Methodology</w:t>
            </w:r>
            <w:r>
              <w:rPr>
                <w:rFonts w:ascii="Overlock" w:eastAsia="Overlock" w:hAnsi="Overlock" w:cs="Overlock"/>
                <w:color w:val="000000"/>
                <w:sz w:val="24"/>
                <w:szCs w:val="24"/>
              </w:rPr>
              <w:tab/>
              <w:t>7</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fyz8h8v6d0p3">
            <w:r>
              <w:rPr>
                <w:rFonts w:ascii="Overlock" w:eastAsia="Overlock" w:hAnsi="Overlock" w:cs="Overlock"/>
                <w:color w:val="000000"/>
                <w:sz w:val="24"/>
                <w:szCs w:val="24"/>
              </w:rPr>
              <w:t>1.6</w:t>
            </w:r>
            <w:r>
              <w:rPr>
                <w:rFonts w:ascii="Overlock" w:eastAsia="Overlock" w:hAnsi="Overlock" w:cs="Overlock"/>
                <w:color w:val="000000"/>
                <w:sz w:val="24"/>
                <w:szCs w:val="24"/>
              </w:rPr>
              <w:tab/>
              <w:t>Expected Outputs</w:t>
            </w:r>
            <w:r>
              <w:rPr>
                <w:rFonts w:ascii="Overlock" w:eastAsia="Overlock" w:hAnsi="Overlock" w:cs="Overlock"/>
                <w:color w:val="000000"/>
                <w:sz w:val="24"/>
                <w:szCs w:val="24"/>
              </w:rPr>
              <w:tab/>
              <w:t>8</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6i028wc4044b">
            <w:r>
              <w:rPr>
                <w:rFonts w:ascii="Overlock" w:eastAsia="Overlock" w:hAnsi="Overlock" w:cs="Overlock"/>
                <w:color w:val="000000"/>
                <w:sz w:val="24"/>
                <w:szCs w:val="24"/>
              </w:rPr>
              <w:t>1.7</w:t>
            </w:r>
            <w:r>
              <w:rPr>
                <w:rFonts w:ascii="Overlock" w:eastAsia="Overlock" w:hAnsi="Overlock" w:cs="Overlock"/>
                <w:color w:val="000000"/>
                <w:sz w:val="24"/>
                <w:szCs w:val="24"/>
              </w:rPr>
              <w:tab/>
              <w:t>Organization of the Report</w:t>
            </w:r>
            <w:r>
              <w:rPr>
                <w:rFonts w:ascii="Overlock" w:eastAsia="Overlock" w:hAnsi="Overlock" w:cs="Overlock"/>
                <w:color w:val="000000"/>
                <w:sz w:val="24"/>
                <w:szCs w:val="24"/>
              </w:rPr>
              <w:tab/>
              <w:t>8</w:t>
            </w:r>
          </w:hyperlink>
        </w:p>
        <w:p w:rsidR="00057CD5" w:rsidRDefault="00EB5E2A">
          <w:pPr>
            <w:pBdr>
              <w:top w:val="nil"/>
              <w:left w:val="nil"/>
              <w:bottom w:val="nil"/>
              <w:right w:val="nil"/>
              <w:between w:val="nil"/>
            </w:pBdr>
            <w:tabs>
              <w:tab w:val="right" w:pos="9350"/>
            </w:tabs>
            <w:spacing w:after="100"/>
            <w:rPr>
              <w:rFonts w:ascii="Overlock" w:eastAsia="Overlock" w:hAnsi="Overlock" w:cs="Overlock"/>
              <w:color w:val="000000"/>
              <w:sz w:val="24"/>
              <w:szCs w:val="24"/>
            </w:rPr>
          </w:pPr>
          <w:hyperlink w:anchor="_heading=h.87fsrsz5qr6v">
            <w:r>
              <w:rPr>
                <w:rFonts w:ascii="Overlock" w:eastAsia="Overlock" w:hAnsi="Overlock" w:cs="Overlock"/>
                <w:b/>
                <w:bCs/>
                <w:color w:val="000000"/>
                <w:sz w:val="24"/>
                <w:szCs w:val="24"/>
              </w:rPr>
              <w:t>CHAPTER TWO: CURRENT ORGANIZATIONAL STRUCTURE</w:t>
            </w:r>
            <w:r>
              <w:rPr>
                <w:rFonts w:ascii="Overlock" w:eastAsia="Overlock" w:hAnsi="Overlock" w:cs="Overlock"/>
                <w:b/>
                <w:bCs/>
                <w:color w:val="000000"/>
                <w:sz w:val="24"/>
                <w:szCs w:val="24"/>
              </w:rPr>
              <w:tab/>
              <w:t>9</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yntr243rn1t">
            <w:r>
              <w:rPr>
                <w:rFonts w:ascii="Overlock" w:eastAsia="Overlock" w:hAnsi="Overlock" w:cs="Overlock"/>
                <w:color w:val="000000"/>
                <w:sz w:val="24"/>
                <w:szCs w:val="24"/>
              </w:rPr>
              <w:t>2.0</w:t>
            </w:r>
            <w:r>
              <w:rPr>
                <w:rFonts w:ascii="Overlock" w:eastAsia="Overlock" w:hAnsi="Overlock" w:cs="Overlock"/>
                <w:color w:val="000000"/>
                <w:sz w:val="24"/>
                <w:szCs w:val="24"/>
              </w:rPr>
              <w:tab/>
              <w:t>Preamble</w:t>
            </w:r>
            <w:r>
              <w:rPr>
                <w:rFonts w:ascii="Overlock" w:eastAsia="Overlock" w:hAnsi="Overlock" w:cs="Overlock"/>
                <w:color w:val="000000"/>
                <w:sz w:val="24"/>
                <w:szCs w:val="24"/>
              </w:rPr>
              <w:tab/>
              <w:t>9</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yj5pkbu6h2j">
            <w:r>
              <w:rPr>
                <w:rFonts w:ascii="Overlock" w:eastAsia="Overlock" w:hAnsi="Overlock" w:cs="Overlock"/>
                <w:color w:val="000000"/>
                <w:sz w:val="24"/>
                <w:szCs w:val="24"/>
              </w:rPr>
              <w:t>2.1</w:t>
            </w:r>
            <w:r>
              <w:rPr>
                <w:rFonts w:ascii="Overlock" w:eastAsia="Overlock" w:hAnsi="Overlock" w:cs="Overlock"/>
                <w:color w:val="000000"/>
                <w:sz w:val="24"/>
                <w:szCs w:val="24"/>
              </w:rPr>
              <w:tab/>
              <w:t>Functions of the Institute</w:t>
            </w:r>
            <w:r>
              <w:rPr>
                <w:rFonts w:ascii="Overlock" w:eastAsia="Overlock" w:hAnsi="Overlock" w:cs="Overlock"/>
                <w:color w:val="000000"/>
                <w:sz w:val="24"/>
                <w:szCs w:val="24"/>
              </w:rPr>
              <w:tab/>
              <w:t>9</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wf1bdy0rd2u">
            <w:r>
              <w:rPr>
                <w:rFonts w:ascii="Overlock" w:eastAsia="Overlock" w:hAnsi="Overlock" w:cs="Overlock"/>
                <w:color w:val="000000"/>
                <w:sz w:val="24"/>
                <w:szCs w:val="24"/>
              </w:rPr>
              <w:t>2.2</w:t>
            </w:r>
            <w:r>
              <w:rPr>
                <w:rFonts w:ascii="Overlock" w:eastAsia="Overlock" w:hAnsi="Overlock" w:cs="Overlock"/>
                <w:color w:val="000000"/>
                <w:sz w:val="24"/>
                <w:szCs w:val="24"/>
              </w:rPr>
              <w:tab/>
              <w:t>Current Organization Structure</w:t>
            </w:r>
            <w:r>
              <w:rPr>
                <w:rFonts w:ascii="Overlock" w:eastAsia="Overlock" w:hAnsi="Overlock" w:cs="Overlock"/>
                <w:color w:val="000000"/>
                <w:sz w:val="24"/>
                <w:szCs w:val="24"/>
              </w:rPr>
              <w:tab/>
              <w:t>10</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5dgc56dnnn16">
            <w:r>
              <w:rPr>
                <w:rFonts w:ascii="Overlock" w:eastAsia="Overlock" w:hAnsi="Overlock" w:cs="Overlock"/>
                <w:color w:val="000000"/>
                <w:sz w:val="24"/>
                <w:szCs w:val="24"/>
              </w:rPr>
              <w:t>2.3</w:t>
            </w:r>
            <w:r>
              <w:rPr>
                <w:rFonts w:ascii="Overlock" w:eastAsia="Overlock" w:hAnsi="Overlock" w:cs="Overlock"/>
                <w:color w:val="000000"/>
                <w:sz w:val="24"/>
                <w:szCs w:val="24"/>
              </w:rPr>
              <w:tab/>
              <w:t>Current Grading Structure</w:t>
            </w:r>
            <w:r>
              <w:rPr>
                <w:rFonts w:ascii="Overlock" w:eastAsia="Overlock" w:hAnsi="Overlock" w:cs="Overlock"/>
                <w:color w:val="000000"/>
                <w:sz w:val="24"/>
                <w:szCs w:val="24"/>
              </w:rPr>
              <w:tab/>
              <w:t>12</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h452lmlpco4h">
            <w:r>
              <w:rPr>
                <w:rFonts w:ascii="Overlock" w:eastAsia="Overlock" w:hAnsi="Overlock" w:cs="Overlock"/>
                <w:color w:val="000000"/>
                <w:sz w:val="24"/>
                <w:szCs w:val="24"/>
              </w:rPr>
              <w:t>2.4</w:t>
            </w:r>
            <w:r>
              <w:rPr>
                <w:rFonts w:ascii="Overlock" w:eastAsia="Overlock" w:hAnsi="Overlock" w:cs="Overlock"/>
                <w:color w:val="000000"/>
                <w:sz w:val="24"/>
                <w:szCs w:val="24"/>
              </w:rPr>
              <w:tab/>
              <w:t>Staff Establishment</w:t>
            </w:r>
            <w:r>
              <w:rPr>
                <w:rFonts w:ascii="Overlock" w:eastAsia="Overlock" w:hAnsi="Overlock" w:cs="Overlock"/>
                <w:color w:val="000000"/>
                <w:sz w:val="24"/>
                <w:szCs w:val="24"/>
              </w:rPr>
              <w:tab/>
              <w:t>12</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vyugdejf7by8">
            <w:r>
              <w:rPr>
                <w:rFonts w:ascii="Overlock" w:eastAsia="Overlock" w:hAnsi="Overlock" w:cs="Overlock"/>
                <w:color w:val="000000"/>
                <w:sz w:val="24"/>
                <w:szCs w:val="24"/>
              </w:rPr>
              <w:t>2.5</w:t>
            </w:r>
            <w:r>
              <w:rPr>
                <w:rFonts w:ascii="Overlock" w:eastAsia="Overlock" w:hAnsi="Overlock" w:cs="Overlock"/>
                <w:color w:val="000000"/>
                <w:sz w:val="24"/>
                <w:szCs w:val="24"/>
              </w:rPr>
              <w:tab/>
              <w:t>Operational Analysis</w:t>
            </w:r>
            <w:r>
              <w:rPr>
                <w:rFonts w:ascii="Overlock" w:eastAsia="Overlock" w:hAnsi="Overlock" w:cs="Overlock"/>
                <w:color w:val="000000"/>
                <w:sz w:val="24"/>
                <w:szCs w:val="24"/>
              </w:rPr>
              <w:tab/>
              <w:t>12</w:t>
            </w:r>
          </w:hyperlink>
        </w:p>
        <w:p w:rsidR="00057CD5" w:rsidRDefault="00EB5E2A">
          <w:pPr>
            <w:pBdr>
              <w:top w:val="nil"/>
              <w:left w:val="nil"/>
              <w:bottom w:val="nil"/>
              <w:right w:val="nil"/>
              <w:between w:val="nil"/>
            </w:pBdr>
            <w:tabs>
              <w:tab w:val="right" w:pos="9350"/>
            </w:tabs>
            <w:spacing w:after="100"/>
            <w:rPr>
              <w:rFonts w:ascii="Overlock" w:eastAsia="Overlock" w:hAnsi="Overlock" w:cs="Overlock"/>
              <w:color w:val="000000"/>
              <w:sz w:val="24"/>
              <w:szCs w:val="24"/>
            </w:rPr>
          </w:pPr>
          <w:hyperlink w:anchor="_heading=h.dqda9ujz31be">
            <w:r>
              <w:rPr>
                <w:rFonts w:ascii="Overlock" w:eastAsia="Overlock" w:hAnsi="Overlock" w:cs="Overlock"/>
                <w:b/>
                <w:bCs/>
                <w:color w:val="000000"/>
                <w:sz w:val="24"/>
                <w:szCs w:val="24"/>
              </w:rPr>
              <w:t>CHAPTER THREE: PROPOSED ORGANIZATIONAL STRUCTURE, GRADING AND STAFF ESTABLISHMENT</w:t>
            </w:r>
            <w:r>
              <w:rPr>
                <w:rFonts w:ascii="Overlock" w:eastAsia="Overlock" w:hAnsi="Overlock" w:cs="Overlock"/>
                <w:b/>
                <w:bCs/>
                <w:color w:val="000000"/>
                <w:sz w:val="24"/>
                <w:szCs w:val="24"/>
              </w:rPr>
              <w:tab/>
              <w:t>14</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s0nyjircuywy">
            <w:r>
              <w:rPr>
                <w:rFonts w:ascii="Overlock" w:eastAsia="Overlock" w:hAnsi="Overlock" w:cs="Overlock"/>
                <w:color w:val="000000"/>
                <w:sz w:val="24"/>
                <w:szCs w:val="24"/>
              </w:rPr>
              <w:t>3.1</w:t>
            </w:r>
            <w:r>
              <w:rPr>
                <w:rFonts w:ascii="Overlock" w:eastAsia="Overlock" w:hAnsi="Overlock" w:cs="Overlock"/>
                <w:color w:val="000000"/>
                <w:sz w:val="24"/>
                <w:szCs w:val="24"/>
              </w:rPr>
              <w:tab/>
              <w:t>Preamble</w:t>
            </w:r>
            <w:r>
              <w:rPr>
                <w:rFonts w:ascii="Overlock" w:eastAsia="Overlock" w:hAnsi="Overlock" w:cs="Overlock"/>
                <w:color w:val="000000"/>
                <w:sz w:val="24"/>
                <w:szCs w:val="24"/>
              </w:rPr>
              <w:tab/>
              <w:t>14</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3tayby6bgoec">
            <w:r>
              <w:rPr>
                <w:rFonts w:ascii="Overlock" w:eastAsia="Overlock" w:hAnsi="Overlock" w:cs="Overlock"/>
                <w:color w:val="000000"/>
                <w:sz w:val="24"/>
                <w:szCs w:val="24"/>
              </w:rPr>
              <w:t>3.2</w:t>
            </w:r>
            <w:r>
              <w:rPr>
                <w:rFonts w:ascii="Overlock" w:eastAsia="Overlock" w:hAnsi="Overlock" w:cs="Overlock"/>
                <w:color w:val="000000"/>
                <w:sz w:val="24"/>
                <w:szCs w:val="24"/>
              </w:rPr>
              <w:tab/>
              <w:t>Grading Structure</w:t>
            </w:r>
            <w:r>
              <w:rPr>
                <w:rFonts w:ascii="Overlock" w:eastAsia="Overlock" w:hAnsi="Overlock" w:cs="Overlock"/>
                <w:color w:val="000000"/>
                <w:sz w:val="24"/>
                <w:szCs w:val="24"/>
              </w:rPr>
              <w:tab/>
              <w:t>14</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f6baxjrtsy5">
            <w:r>
              <w:rPr>
                <w:rFonts w:ascii="Overlock" w:eastAsia="Overlock" w:hAnsi="Overlock" w:cs="Overlock"/>
                <w:color w:val="000000"/>
                <w:sz w:val="24"/>
                <w:szCs w:val="24"/>
              </w:rPr>
              <w:t>3.3</w:t>
            </w:r>
            <w:r>
              <w:rPr>
                <w:rFonts w:ascii="Overlock" w:eastAsia="Overlock" w:hAnsi="Overlock" w:cs="Overlock"/>
                <w:color w:val="000000"/>
                <w:sz w:val="24"/>
                <w:szCs w:val="24"/>
              </w:rPr>
              <w:tab/>
              <w:t>Proposed Organization Structure and Staffing</w:t>
            </w:r>
            <w:r>
              <w:rPr>
                <w:rFonts w:ascii="Overlock" w:eastAsia="Overlock" w:hAnsi="Overlock" w:cs="Overlock"/>
                <w:color w:val="000000"/>
                <w:sz w:val="24"/>
                <w:szCs w:val="24"/>
              </w:rPr>
              <w:tab/>
              <w:t>29</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4j7qcjz28ydl">
            <w:r>
              <w:rPr>
                <w:rFonts w:ascii="Overlock" w:eastAsia="Overlock" w:hAnsi="Overlock" w:cs="Overlock"/>
                <w:color w:val="000000"/>
                <w:sz w:val="24"/>
                <w:szCs w:val="24"/>
              </w:rPr>
              <w:t>3.4</w:t>
            </w:r>
            <w:r>
              <w:rPr>
                <w:rFonts w:ascii="Overlock" w:eastAsia="Overlock" w:hAnsi="Overlock" w:cs="Overlock"/>
                <w:color w:val="000000"/>
                <w:sz w:val="24"/>
                <w:szCs w:val="24"/>
              </w:rPr>
              <w:tab/>
              <w:t>Office of the Director General</w:t>
            </w:r>
            <w:r>
              <w:rPr>
                <w:rFonts w:ascii="Overlock" w:eastAsia="Overlock" w:hAnsi="Overlock" w:cs="Overlock"/>
                <w:color w:val="000000"/>
                <w:sz w:val="24"/>
                <w:szCs w:val="24"/>
              </w:rPr>
              <w:tab/>
              <w:t>31</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drhqqmzdpuvb">
            <w:r>
              <w:rPr>
                <w:rFonts w:ascii="Overlock" w:eastAsia="Overlock" w:hAnsi="Overlock" w:cs="Overlock"/>
                <w:color w:val="000000"/>
                <w:sz w:val="24"/>
                <w:szCs w:val="24"/>
              </w:rPr>
              <w:t>3.5</w:t>
            </w:r>
            <w:r>
              <w:rPr>
                <w:rFonts w:ascii="Overlock" w:eastAsia="Overlock" w:hAnsi="Overlock" w:cs="Overlock"/>
                <w:color w:val="000000"/>
                <w:sz w:val="24"/>
                <w:szCs w:val="24"/>
              </w:rPr>
              <w:tab/>
              <w:t>Directorate of Research and Product Development</w:t>
            </w:r>
            <w:r>
              <w:rPr>
                <w:rFonts w:ascii="Overlock" w:eastAsia="Overlock" w:hAnsi="Overlock" w:cs="Overlock"/>
                <w:color w:val="000000"/>
                <w:sz w:val="24"/>
                <w:szCs w:val="24"/>
              </w:rPr>
              <w:tab/>
              <w:t>33</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5fi4bih0qwut">
            <w:r>
              <w:rPr>
                <w:rFonts w:ascii="Overlock" w:eastAsia="Overlock" w:hAnsi="Overlock" w:cs="Overlock"/>
                <w:color w:val="000000"/>
                <w:sz w:val="24"/>
                <w:szCs w:val="24"/>
              </w:rPr>
              <w:t>3.5.1</w:t>
            </w:r>
            <w:r>
              <w:rPr>
                <w:rFonts w:ascii="Overlock" w:eastAsia="Overlock" w:hAnsi="Overlock" w:cs="Overlock"/>
                <w:color w:val="000000"/>
                <w:sz w:val="24"/>
                <w:szCs w:val="24"/>
              </w:rPr>
              <w:tab/>
              <w:t>Infectious Diseases Division</w:t>
            </w:r>
            <w:r>
              <w:rPr>
                <w:rFonts w:ascii="Overlock" w:eastAsia="Overlock" w:hAnsi="Overlock" w:cs="Overlock"/>
                <w:color w:val="000000"/>
                <w:sz w:val="24"/>
                <w:szCs w:val="24"/>
              </w:rPr>
              <w:tab/>
              <w:t>34</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z0btmapywnma">
            <w:r>
              <w:rPr>
                <w:rFonts w:ascii="Overlock" w:eastAsia="Overlock" w:hAnsi="Overlock" w:cs="Overlock"/>
                <w:color w:val="000000"/>
                <w:sz w:val="24"/>
                <w:szCs w:val="24"/>
              </w:rPr>
              <w:t>3.5.2</w:t>
            </w:r>
            <w:r>
              <w:rPr>
                <w:rFonts w:ascii="Overlock" w:eastAsia="Overlock" w:hAnsi="Overlock" w:cs="Overlock"/>
                <w:color w:val="000000"/>
                <w:sz w:val="24"/>
                <w:szCs w:val="24"/>
              </w:rPr>
              <w:tab/>
              <w:t>Reproductive Health and Biology Division</w:t>
            </w:r>
            <w:r>
              <w:rPr>
                <w:rFonts w:ascii="Overlock" w:eastAsia="Overlock" w:hAnsi="Overlock" w:cs="Overlock"/>
                <w:color w:val="000000"/>
                <w:sz w:val="24"/>
                <w:szCs w:val="24"/>
              </w:rPr>
              <w:tab/>
              <w:t>41</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unduarmyr6w2">
            <w:r>
              <w:rPr>
                <w:rFonts w:ascii="Overlock" w:eastAsia="Overlock" w:hAnsi="Overlock" w:cs="Overlock"/>
                <w:color w:val="000000"/>
                <w:sz w:val="24"/>
                <w:szCs w:val="24"/>
              </w:rPr>
              <w:t>3.5.3</w:t>
            </w:r>
            <w:r>
              <w:rPr>
                <w:rFonts w:ascii="Overlock" w:eastAsia="Overlock" w:hAnsi="Overlock" w:cs="Overlock"/>
                <w:color w:val="000000"/>
                <w:sz w:val="24"/>
                <w:szCs w:val="24"/>
              </w:rPr>
              <w:tab/>
              <w:t>Kenya Snakebite Research and Intervention Division</w:t>
            </w:r>
            <w:r>
              <w:rPr>
                <w:rFonts w:ascii="Overlock" w:eastAsia="Overlock" w:hAnsi="Overlock" w:cs="Overlock"/>
                <w:color w:val="000000"/>
                <w:sz w:val="24"/>
                <w:szCs w:val="24"/>
              </w:rPr>
              <w:tab/>
              <w:t>46</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a9bpkwjpv0d4">
            <w:r>
              <w:rPr>
                <w:rFonts w:ascii="Overlock" w:eastAsia="Overlock" w:hAnsi="Overlock" w:cs="Overlock"/>
                <w:color w:val="000000"/>
                <w:sz w:val="24"/>
                <w:szCs w:val="24"/>
              </w:rPr>
              <w:t>3.5.4</w:t>
            </w:r>
            <w:r>
              <w:rPr>
                <w:rFonts w:ascii="Overlock" w:eastAsia="Overlock" w:hAnsi="Overlock" w:cs="Overlock"/>
                <w:color w:val="000000"/>
                <w:sz w:val="24"/>
                <w:szCs w:val="24"/>
              </w:rPr>
              <w:tab/>
              <w:t>Non-Communicable Diseases Division</w:t>
            </w:r>
            <w:r>
              <w:rPr>
                <w:rFonts w:ascii="Overlock" w:eastAsia="Overlock" w:hAnsi="Overlock" w:cs="Overlock"/>
                <w:color w:val="000000"/>
                <w:sz w:val="24"/>
                <w:szCs w:val="24"/>
              </w:rPr>
              <w:tab/>
              <w:t>50</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40ygqjmg1sig">
            <w:r>
              <w:rPr>
                <w:rFonts w:ascii="Overlock" w:eastAsia="Overlock" w:hAnsi="Overlock" w:cs="Overlock"/>
                <w:color w:val="000000"/>
                <w:sz w:val="24"/>
                <w:szCs w:val="24"/>
              </w:rPr>
              <w:t>3.5.5</w:t>
            </w:r>
            <w:r>
              <w:rPr>
                <w:rFonts w:ascii="Overlock" w:eastAsia="Overlock" w:hAnsi="Overlock" w:cs="Overlock"/>
                <w:color w:val="000000"/>
                <w:sz w:val="24"/>
                <w:szCs w:val="24"/>
              </w:rPr>
              <w:tab/>
              <w:t>Evolutionary Ecology, Conservation &amp; Ecosystem Health Division</w:t>
            </w:r>
            <w:r>
              <w:rPr>
                <w:rFonts w:ascii="Overlock" w:eastAsia="Overlock" w:hAnsi="Overlock" w:cs="Overlock"/>
                <w:color w:val="000000"/>
                <w:sz w:val="24"/>
                <w:szCs w:val="24"/>
              </w:rPr>
              <w:tab/>
              <w:t>55</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4jj7s0iiumfw">
            <w:r>
              <w:rPr>
                <w:rFonts w:ascii="Overlock" w:eastAsia="Overlock" w:hAnsi="Overlock" w:cs="Overlock"/>
                <w:color w:val="000000"/>
                <w:sz w:val="24"/>
                <w:szCs w:val="24"/>
              </w:rPr>
              <w:t>3.5.6</w:t>
            </w:r>
            <w:r>
              <w:rPr>
                <w:rFonts w:ascii="Overlock" w:eastAsia="Overlock" w:hAnsi="Overlock" w:cs="Overlock"/>
                <w:color w:val="000000"/>
                <w:sz w:val="24"/>
                <w:szCs w:val="24"/>
              </w:rPr>
              <w:tab/>
              <w:t>Laboratory Services Section</w:t>
            </w:r>
            <w:r>
              <w:rPr>
                <w:rFonts w:ascii="Overlock" w:eastAsia="Overlock" w:hAnsi="Overlock" w:cs="Overlock"/>
                <w:color w:val="000000"/>
                <w:sz w:val="24"/>
                <w:szCs w:val="24"/>
              </w:rPr>
              <w:tab/>
              <w:t>62</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dusetk3hltlo">
            <w:r>
              <w:rPr>
                <w:rFonts w:ascii="Overlock" w:eastAsia="Overlock" w:hAnsi="Overlock" w:cs="Overlock"/>
                <w:color w:val="000000"/>
                <w:sz w:val="24"/>
                <w:szCs w:val="24"/>
              </w:rPr>
              <w:t>3.5.7</w:t>
            </w:r>
            <w:r>
              <w:rPr>
                <w:rFonts w:ascii="Overlock" w:eastAsia="Overlock" w:hAnsi="Overlock" w:cs="Overlock"/>
                <w:color w:val="000000"/>
                <w:sz w:val="24"/>
                <w:szCs w:val="24"/>
              </w:rPr>
              <w:tab/>
              <w:t>Data Science and Analytics Section</w:t>
            </w:r>
            <w:r>
              <w:rPr>
                <w:rFonts w:ascii="Overlock" w:eastAsia="Overlock" w:hAnsi="Overlock" w:cs="Overlock"/>
                <w:color w:val="000000"/>
                <w:sz w:val="24"/>
                <w:szCs w:val="24"/>
              </w:rPr>
              <w:tab/>
              <w:t>64</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sxaymfrge1">
            <w:r>
              <w:rPr>
                <w:rFonts w:ascii="Overlock" w:eastAsia="Overlock" w:hAnsi="Overlock" w:cs="Overlock"/>
                <w:color w:val="000000"/>
                <w:sz w:val="24"/>
                <w:szCs w:val="24"/>
              </w:rPr>
              <w:t>5.6</w:t>
            </w:r>
            <w:r>
              <w:rPr>
                <w:rFonts w:ascii="Overlock" w:eastAsia="Overlock" w:hAnsi="Overlock" w:cs="Overlock"/>
                <w:color w:val="000000"/>
                <w:sz w:val="24"/>
                <w:szCs w:val="24"/>
              </w:rPr>
              <w:tab/>
              <w:t>Directorate of Animal Sciences, Welfare &amp; Ethics</w:t>
            </w:r>
            <w:r>
              <w:rPr>
                <w:rFonts w:ascii="Overlock" w:eastAsia="Overlock" w:hAnsi="Overlock" w:cs="Overlock"/>
                <w:color w:val="000000"/>
                <w:sz w:val="24"/>
                <w:szCs w:val="24"/>
              </w:rPr>
              <w:tab/>
              <w:t>66</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1uc5h4czutil">
            <w:r>
              <w:rPr>
                <w:rFonts w:ascii="Overlock" w:eastAsia="Overlock" w:hAnsi="Overlock" w:cs="Overlock"/>
                <w:color w:val="000000"/>
                <w:sz w:val="24"/>
                <w:szCs w:val="24"/>
              </w:rPr>
              <w:t>5.6.1</w:t>
            </w:r>
            <w:r>
              <w:rPr>
                <w:rFonts w:ascii="Overlock" w:eastAsia="Overlock" w:hAnsi="Overlock" w:cs="Overlock"/>
                <w:color w:val="000000"/>
                <w:sz w:val="24"/>
                <w:szCs w:val="24"/>
              </w:rPr>
              <w:tab/>
              <w:t>Veterinary Clinical and Diagnostics Services Division</w:t>
            </w:r>
            <w:r>
              <w:rPr>
                <w:rFonts w:ascii="Overlock" w:eastAsia="Overlock" w:hAnsi="Overlock" w:cs="Overlock"/>
                <w:color w:val="000000"/>
                <w:sz w:val="24"/>
                <w:szCs w:val="24"/>
              </w:rPr>
              <w:tab/>
              <w:t>67</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75ttji6svqyf">
            <w:r>
              <w:rPr>
                <w:rFonts w:ascii="Overlock" w:eastAsia="Overlock" w:hAnsi="Overlock" w:cs="Overlock"/>
                <w:color w:val="000000"/>
                <w:sz w:val="24"/>
                <w:szCs w:val="24"/>
              </w:rPr>
              <w:t>5.6.2</w:t>
            </w:r>
            <w:r>
              <w:rPr>
                <w:rFonts w:ascii="Overlock" w:eastAsia="Overlock" w:hAnsi="Overlock" w:cs="Overlock"/>
                <w:color w:val="000000"/>
                <w:sz w:val="24"/>
                <w:szCs w:val="24"/>
              </w:rPr>
              <w:tab/>
              <w:t>National Laboratory Animal Breeding, Welfare and Ethics Division</w:t>
            </w:r>
            <w:r>
              <w:rPr>
                <w:rFonts w:ascii="Overlock" w:eastAsia="Overlock" w:hAnsi="Overlock" w:cs="Overlock"/>
                <w:color w:val="000000"/>
                <w:sz w:val="24"/>
                <w:szCs w:val="24"/>
              </w:rPr>
              <w:tab/>
              <w:t>71</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eit1lh3i86q2">
            <w:r>
              <w:rPr>
                <w:rFonts w:ascii="Overlock" w:eastAsia="Overlock" w:hAnsi="Overlock" w:cs="Overlock"/>
                <w:color w:val="000000"/>
                <w:sz w:val="24"/>
                <w:szCs w:val="24"/>
              </w:rPr>
              <w:t>5.7</w:t>
            </w:r>
            <w:r>
              <w:rPr>
                <w:rFonts w:ascii="Overlock" w:eastAsia="Overlock" w:hAnsi="Overlock" w:cs="Overlock"/>
                <w:color w:val="000000"/>
                <w:sz w:val="24"/>
                <w:szCs w:val="24"/>
              </w:rPr>
              <w:tab/>
              <w:t>Directorate of Capacity Building, Partnership &amp; Grant Management</w:t>
            </w:r>
            <w:r>
              <w:rPr>
                <w:rFonts w:ascii="Overlock" w:eastAsia="Overlock" w:hAnsi="Overlock" w:cs="Overlock"/>
                <w:color w:val="000000"/>
                <w:sz w:val="24"/>
                <w:szCs w:val="24"/>
              </w:rPr>
              <w:tab/>
              <w:t>74</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tj59qlmuocaf">
            <w:r>
              <w:rPr>
                <w:rFonts w:ascii="Overlock" w:eastAsia="Overlock" w:hAnsi="Overlock" w:cs="Overlock"/>
                <w:color w:val="000000"/>
                <w:sz w:val="24"/>
                <w:szCs w:val="24"/>
              </w:rPr>
              <w:t>5.7.1</w:t>
            </w:r>
            <w:r>
              <w:rPr>
                <w:rFonts w:ascii="Overlock" w:eastAsia="Overlock" w:hAnsi="Overlock" w:cs="Overlock"/>
                <w:color w:val="000000"/>
                <w:sz w:val="24"/>
                <w:szCs w:val="24"/>
              </w:rPr>
              <w:tab/>
              <w:t>Innovation, Incubation and Marketing Division</w:t>
            </w:r>
            <w:r>
              <w:rPr>
                <w:rFonts w:ascii="Overlock" w:eastAsia="Overlock" w:hAnsi="Overlock" w:cs="Overlock"/>
                <w:color w:val="000000"/>
                <w:sz w:val="24"/>
                <w:szCs w:val="24"/>
              </w:rPr>
              <w:tab/>
              <w:t>76</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hsnlr6mdr1kq">
            <w:r>
              <w:rPr>
                <w:rFonts w:ascii="Overlock" w:eastAsia="Overlock" w:hAnsi="Overlock" w:cs="Overlock"/>
                <w:color w:val="000000"/>
                <w:sz w:val="24"/>
                <w:szCs w:val="24"/>
              </w:rPr>
              <w:t>5.7.2</w:t>
            </w:r>
            <w:r>
              <w:rPr>
                <w:rFonts w:ascii="Overlock" w:eastAsia="Overlock" w:hAnsi="Overlock" w:cs="Overlock"/>
                <w:color w:val="000000"/>
                <w:sz w:val="24"/>
                <w:szCs w:val="24"/>
              </w:rPr>
              <w:tab/>
              <w:t>Training and Capacity Building Division</w:t>
            </w:r>
            <w:r>
              <w:rPr>
                <w:rFonts w:ascii="Overlock" w:eastAsia="Overlock" w:hAnsi="Overlock" w:cs="Overlock"/>
                <w:color w:val="000000"/>
                <w:sz w:val="24"/>
                <w:szCs w:val="24"/>
              </w:rPr>
              <w:tab/>
              <w:t>81</w:t>
            </w:r>
          </w:hyperlink>
        </w:p>
        <w:p w:rsidR="00057CD5" w:rsidRDefault="00EB5E2A">
          <w:pPr>
            <w:pBdr>
              <w:top w:val="nil"/>
              <w:left w:val="nil"/>
              <w:bottom w:val="nil"/>
              <w:right w:val="nil"/>
              <w:between w:val="nil"/>
            </w:pBdr>
            <w:tabs>
              <w:tab w:val="right" w:pos="9350"/>
              <w:tab w:val="left" w:pos="1320"/>
            </w:tabs>
            <w:spacing w:after="100"/>
            <w:ind w:left="440"/>
            <w:rPr>
              <w:rFonts w:ascii="Overlock" w:eastAsia="Overlock" w:hAnsi="Overlock" w:cs="Overlock"/>
              <w:color w:val="000000"/>
              <w:sz w:val="24"/>
              <w:szCs w:val="24"/>
            </w:rPr>
          </w:pPr>
          <w:hyperlink w:anchor="_heading=h.e6r3pljp9ut2">
            <w:r>
              <w:rPr>
                <w:rFonts w:ascii="Overlock" w:eastAsia="Overlock" w:hAnsi="Overlock" w:cs="Overlock"/>
                <w:color w:val="000000"/>
                <w:sz w:val="24"/>
                <w:szCs w:val="24"/>
              </w:rPr>
              <w:t>5.7.3</w:t>
            </w:r>
            <w:r>
              <w:rPr>
                <w:rFonts w:ascii="Overlock" w:eastAsia="Overlock" w:hAnsi="Overlock" w:cs="Overlock"/>
                <w:color w:val="000000"/>
                <w:sz w:val="24"/>
                <w:szCs w:val="24"/>
              </w:rPr>
              <w:tab/>
              <w:t>Partnerships and Grants Management Section</w:t>
            </w:r>
            <w:r>
              <w:rPr>
                <w:rFonts w:ascii="Overlock" w:eastAsia="Overlock" w:hAnsi="Overlock" w:cs="Overlock"/>
                <w:color w:val="000000"/>
                <w:sz w:val="24"/>
                <w:szCs w:val="24"/>
              </w:rPr>
              <w:tab/>
              <w:t>83</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oe6mb53eqcno">
            <w:r>
              <w:rPr>
                <w:rFonts w:ascii="Overlock" w:eastAsia="Overlock" w:hAnsi="Overlock" w:cs="Overlock"/>
                <w:color w:val="000000"/>
                <w:sz w:val="24"/>
                <w:szCs w:val="24"/>
              </w:rPr>
              <w:t>5.8</w:t>
            </w:r>
            <w:r>
              <w:rPr>
                <w:rFonts w:ascii="Overlock" w:eastAsia="Overlock" w:hAnsi="Overlock" w:cs="Overlock"/>
                <w:color w:val="000000"/>
                <w:sz w:val="24"/>
                <w:szCs w:val="24"/>
              </w:rPr>
              <w:tab/>
              <w:t>Institutional Scientific &amp; Ethical Review Committee (ISERC)</w:t>
            </w:r>
            <w:r>
              <w:rPr>
                <w:rFonts w:ascii="Overlock" w:eastAsia="Overlock" w:hAnsi="Overlock" w:cs="Overlock"/>
                <w:color w:val="000000"/>
                <w:sz w:val="24"/>
                <w:szCs w:val="24"/>
              </w:rPr>
              <w:tab/>
              <w:t>85</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f7bhqe4h7mnz">
            <w:r>
              <w:rPr>
                <w:rFonts w:ascii="Overlock" w:eastAsia="Overlock" w:hAnsi="Overlock" w:cs="Overlock"/>
                <w:color w:val="000000"/>
                <w:sz w:val="24"/>
                <w:szCs w:val="24"/>
              </w:rPr>
              <w:t>5.9</w:t>
            </w:r>
            <w:r>
              <w:rPr>
                <w:rFonts w:ascii="Overlock" w:eastAsia="Overlock" w:hAnsi="Overlock" w:cs="Overlock"/>
                <w:color w:val="000000"/>
                <w:sz w:val="24"/>
                <w:szCs w:val="24"/>
              </w:rPr>
              <w:tab/>
              <w:t>Human Resource and Administration Division</w:t>
            </w:r>
            <w:r>
              <w:rPr>
                <w:rFonts w:ascii="Overlock" w:eastAsia="Overlock" w:hAnsi="Overlock" w:cs="Overlock"/>
                <w:color w:val="000000"/>
                <w:sz w:val="24"/>
                <w:szCs w:val="24"/>
              </w:rPr>
              <w:tab/>
              <w:t>87</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sfauwvwnry6r">
            <w:r>
              <w:rPr>
                <w:rFonts w:ascii="Overlock" w:eastAsia="Overlock" w:hAnsi="Overlock" w:cs="Overlock"/>
                <w:color w:val="000000"/>
                <w:sz w:val="24"/>
                <w:szCs w:val="24"/>
              </w:rPr>
              <w:t>5.10</w:t>
            </w:r>
            <w:r>
              <w:rPr>
                <w:rFonts w:ascii="Overlock" w:eastAsia="Overlock" w:hAnsi="Overlock" w:cs="Overlock"/>
                <w:color w:val="000000"/>
                <w:sz w:val="24"/>
                <w:szCs w:val="24"/>
              </w:rPr>
              <w:tab/>
              <w:t>Finance and Accounts Division</w:t>
            </w:r>
            <w:r>
              <w:rPr>
                <w:rFonts w:ascii="Overlock" w:eastAsia="Overlock" w:hAnsi="Overlock" w:cs="Overlock"/>
                <w:color w:val="000000"/>
                <w:sz w:val="24"/>
                <w:szCs w:val="24"/>
              </w:rPr>
              <w:tab/>
              <w:t>91</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yyhydwfkekag">
            <w:r>
              <w:rPr>
                <w:rFonts w:ascii="Overlock" w:eastAsia="Overlock" w:hAnsi="Overlock" w:cs="Overlock"/>
                <w:color w:val="000000"/>
                <w:sz w:val="24"/>
                <w:szCs w:val="24"/>
              </w:rPr>
              <w:t>5.11</w:t>
            </w:r>
            <w:r>
              <w:rPr>
                <w:rFonts w:ascii="Overlock" w:eastAsia="Overlock" w:hAnsi="Overlock" w:cs="Overlock"/>
                <w:color w:val="000000"/>
                <w:sz w:val="24"/>
                <w:szCs w:val="24"/>
              </w:rPr>
              <w:tab/>
              <w:t>Information Communication Technology Division</w:t>
            </w:r>
            <w:r>
              <w:rPr>
                <w:rFonts w:ascii="Overlock" w:eastAsia="Overlock" w:hAnsi="Overlock" w:cs="Overlock"/>
                <w:color w:val="000000"/>
                <w:sz w:val="24"/>
                <w:szCs w:val="24"/>
              </w:rPr>
              <w:tab/>
              <w:t>93</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hljdff1mh1ik">
            <w:r>
              <w:rPr>
                <w:rFonts w:ascii="Overlock" w:eastAsia="Overlock" w:hAnsi="Overlock" w:cs="Overlock"/>
                <w:color w:val="000000"/>
                <w:sz w:val="24"/>
                <w:szCs w:val="24"/>
              </w:rPr>
              <w:t>5.12</w:t>
            </w:r>
            <w:r>
              <w:rPr>
                <w:rFonts w:ascii="Overlock" w:eastAsia="Overlock" w:hAnsi="Overlock" w:cs="Overlock"/>
                <w:color w:val="000000"/>
                <w:sz w:val="24"/>
                <w:szCs w:val="24"/>
              </w:rPr>
              <w:tab/>
              <w:t>Corporate Communication Division</w:t>
            </w:r>
            <w:r>
              <w:rPr>
                <w:rFonts w:ascii="Overlock" w:eastAsia="Overlock" w:hAnsi="Overlock" w:cs="Overlock"/>
                <w:color w:val="000000"/>
                <w:sz w:val="24"/>
                <w:szCs w:val="24"/>
              </w:rPr>
              <w:tab/>
              <w:t>95</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v0ub9ycbzha">
            <w:r>
              <w:rPr>
                <w:rFonts w:ascii="Overlock" w:eastAsia="Overlock" w:hAnsi="Overlock" w:cs="Overlock"/>
                <w:color w:val="000000"/>
                <w:sz w:val="24"/>
                <w:szCs w:val="24"/>
              </w:rPr>
              <w:t>5.13</w:t>
            </w:r>
            <w:r>
              <w:rPr>
                <w:rFonts w:ascii="Overlock" w:eastAsia="Overlock" w:hAnsi="Overlock" w:cs="Overlock"/>
                <w:color w:val="000000"/>
                <w:sz w:val="24"/>
                <w:szCs w:val="24"/>
              </w:rPr>
              <w:tab/>
              <w:t>Planning Division</w:t>
            </w:r>
            <w:r>
              <w:rPr>
                <w:rFonts w:ascii="Overlock" w:eastAsia="Overlock" w:hAnsi="Overlock" w:cs="Overlock"/>
                <w:color w:val="000000"/>
                <w:sz w:val="24"/>
                <w:szCs w:val="24"/>
              </w:rPr>
              <w:tab/>
              <w:t>96</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wnxrduoa5g37">
            <w:r>
              <w:rPr>
                <w:rFonts w:ascii="Overlock" w:eastAsia="Overlock" w:hAnsi="Overlock" w:cs="Overlock"/>
                <w:color w:val="000000"/>
                <w:sz w:val="24"/>
                <w:szCs w:val="24"/>
              </w:rPr>
              <w:t>5.14</w:t>
            </w:r>
            <w:r>
              <w:rPr>
                <w:rFonts w:ascii="Overlock" w:eastAsia="Overlock" w:hAnsi="Overlock" w:cs="Overlock"/>
                <w:color w:val="000000"/>
                <w:sz w:val="24"/>
                <w:szCs w:val="24"/>
              </w:rPr>
              <w:tab/>
              <w:t>Supply Chain Management Division</w:t>
            </w:r>
            <w:r>
              <w:rPr>
                <w:rFonts w:ascii="Overlock" w:eastAsia="Overlock" w:hAnsi="Overlock" w:cs="Overlock"/>
                <w:color w:val="000000"/>
                <w:sz w:val="24"/>
                <w:szCs w:val="24"/>
              </w:rPr>
              <w:tab/>
              <w:t>98</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2ggoyg6rk08v">
            <w:r>
              <w:rPr>
                <w:rFonts w:ascii="Overlock" w:eastAsia="Overlock" w:hAnsi="Overlock" w:cs="Overlock"/>
                <w:color w:val="000000"/>
                <w:sz w:val="24"/>
                <w:szCs w:val="24"/>
              </w:rPr>
              <w:t>5.15</w:t>
            </w:r>
            <w:r>
              <w:rPr>
                <w:rFonts w:ascii="Overlock" w:eastAsia="Overlock" w:hAnsi="Overlock" w:cs="Overlock"/>
                <w:color w:val="000000"/>
                <w:sz w:val="24"/>
                <w:szCs w:val="24"/>
              </w:rPr>
              <w:tab/>
              <w:t>Board Management and Legal Services Division</w:t>
            </w:r>
            <w:r>
              <w:rPr>
                <w:rFonts w:ascii="Overlock" w:eastAsia="Overlock" w:hAnsi="Overlock" w:cs="Overlock"/>
                <w:color w:val="000000"/>
                <w:sz w:val="24"/>
                <w:szCs w:val="24"/>
              </w:rPr>
              <w:tab/>
              <w:t>99</w:t>
            </w:r>
          </w:hyperlink>
        </w:p>
        <w:p w:rsidR="00057CD5" w:rsidRDefault="00EB5E2A">
          <w:pPr>
            <w:pBdr>
              <w:top w:val="nil"/>
              <w:left w:val="nil"/>
              <w:bottom w:val="nil"/>
              <w:right w:val="nil"/>
              <w:between w:val="nil"/>
            </w:pBdr>
            <w:tabs>
              <w:tab w:val="right" w:pos="9350"/>
              <w:tab w:val="left" w:pos="880"/>
            </w:tabs>
            <w:spacing w:after="100"/>
            <w:ind w:left="220"/>
            <w:rPr>
              <w:rFonts w:ascii="Overlock" w:eastAsia="Overlock" w:hAnsi="Overlock" w:cs="Overlock"/>
              <w:color w:val="000000"/>
              <w:sz w:val="24"/>
              <w:szCs w:val="24"/>
            </w:rPr>
          </w:pPr>
          <w:hyperlink w:anchor="_heading=h.te5ylbeey8vs">
            <w:r>
              <w:rPr>
                <w:rFonts w:ascii="Overlock" w:eastAsia="Overlock" w:hAnsi="Overlock" w:cs="Overlock"/>
                <w:color w:val="000000"/>
                <w:sz w:val="24"/>
                <w:szCs w:val="24"/>
              </w:rPr>
              <w:t>5.16</w:t>
            </w:r>
            <w:r>
              <w:rPr>
                <w:rFonts w:ascii="Overlock" w:eastAsia="Overlock" w:hAnsi="Overlock" w:cs="Overlock"/>
                <w:color w:val="000000"/>
                <w:sz w:val="24"/>
                <w:szCs w:val="24"/>
              </w:rPr>
              <w:tab/>
              <w:t>Internal Audit Division</w:t>
            </w:r>
            <w:r>
              <w:rPr>
                <w:rFonts w:ascii="Overlock" w:eastAsia="Overlock" w:hAnsi="Overlock" w:cs="Overlock"/>
                <w:color w:val="000000"/>
                <w:sz w:val="24"/>
                <w:szCs w:val="24"/>
              </w:rPr>
              <w:tab/>
              <w:t>101</w:t>
            </w:r>
          </w:hyperlink>
        </w:p>
        <w:p w:rsidR="00057CD5" w:rsidRDefault="00EB5E2A">
          <w:pPr>
            <w:pBdr>
              <w:top w:val="nil"/>
              <w:left w:val="nil"/>
              <w:bottom w:val="nil"/>
              <w:right w:val="nil"/>
              <w:between w:val="nil"/>
            </w:pBdr>
            <w:tabs>
              <w:tab w:val="right" w:pos="9350"/>
            </w:tabs>
            <w:spacing w:after="100"/>
            <w:ind w:left="220"/>
            <w:rPr>
              <w:rFonts w:ascii="Overlock" w:eastAsia="Overlock" w:hAnsi="Overlock" w:cs="Overlock"/>
              <w:color w:val="000000"/>
              <w:sz w:val="24"/>
              <w:szCs w:val="24"/>
            </w:rPr>
          </w:pPr>
          <w:hyperlink w:anchor="_heading=h.eqxtmcsqzf0p">
            <w:r>
              <w:rPr>
                <w:rFonts w:ascii="Overlock" w:eastAsia="Overlock" w:hAnsi="Overlock" w:cs="Overlock"/>
                <w:color w:val="000000"/>
                <w:sz w:val="24"/>
                <w:szCs w:val="24"/>
              </w:rPr>
              <w:t>INTERNATIONAL ADVISORY BOARD</w:t>
            </w:r>
            <w:r>
              <w:rPr>
                <w:rFonts w:ascii="Overlock" w:eastAsia="Overlock" w:hAnsi="Overlock" w:cs="Overlock"/>
                <w:color w:val="000000"/>
                <w:sz w:val="24"/>
                <w:szCs w:val="24"/>
              </w:rPr>
              <w:tab/>
              <w:t>103</w:t>
            </w:r>
          </w:hyperlink>
        </w:p>
        <w:p w:rsidR="00057CD5" w:rsidRDefault="00EB5E2A">
          <w:pPr>
            <w:rPr>
              <w:rFonts w:ascii="Overlock" w:eastAsia="Overlock" w:hAnsi="Overlock" w:cs="Overlock"/>
              <w:sz w:val="24"/>
              <w:szCs w:val="24"/>
            </w:rPr>
          </w:pPr>
          <w:r>
            <w:fldChar w:fldCharType="end"/>
          </w:r>
        </w:p>
      </w:sdtContent>
    </w:sdt>
    <w:p w:rsidR="00057CD5" w:rsidRDefault="00EB5E2A">
      <w:pPr>
        <w:rPr>
          <w:rFonts w:ascii="Overlock" w:eastAsia="Overlock" w:hAnsi="Overlock" w:cs="Overlock"/>
          <w:b/>
          <w:bCs/>
          <w:sz w:val="24"/>
          <w:szCs w:val="24"/>
        </w:rPr>
      </w:pPr>
      <w:r>
        <w:br w:type="page"/>
      </w:r>
    </w:p>
    <w:p w:rsidR="00057CD5" w:rsidRDefault="00EB5E2A">
      <w:pPr>
        <w:pStyle w:val="Heading1"/>
        <w:rPr>
          <w:rFonts w:ascii="Overlock" w:eastAsia="Overlock" w:hAnsi="Overlock" w:cs="Overlock"/>
        </w:rPr>
      </w:pPr>
      <w:bookmarkStart w:id="0" w:name="_heading=h.e0en7jadqyre" w:colFirst="0" w:colLast="0"/>
      <w:bookmarkEnd w:id="0"/>
      <w:r>
        <w:rPr>
          <w:rFonts w:ascii="Overlock" w:eastAsia="Overlock" w:hAnsi="Overlock" w:cs="Overlock"/>
        </w:rPr>
        <w:t>CHAPTER ONE: INTRODUCTION</w:t>
      </w:r>
    </w:p>
    <w:p w:rsidR="00057CD5" w:rsidRDefault="00057CD5">
      <w:pPr>
        <w:rPr>
          <w:rFonts w:ascii="Overlock" w:eastAsia="Overlock" w:hAnsi="Overlock" w:cs="Overlock"/>
          <w:sz w:val="24"/>
          <w:szCs w:val="24"/>
        </w:rPr>
      </w:pPr>
    </w:p>
    <w:p w:rsidR="00057CD5" w:rsidRDefault="00EB5E2A">
      <w:pPr>
        <w:pStyle w:val="Heading2"/>
      </w:pPr>
      <w:bookmarkStart w:id="1" w:name="_heading=h.gmfcbtw6zwcu" w:colFirst="0" w:colLast="0"/>
      <w:bookmarkEnd w:id="1"/>
      <w:r>
        <w:t>1.0</w:t>
      </w:r>
      <w:r>
        <w:tab/>
        <w:t>Preamble</w:t>
      </w:r>
    </w:p>
    <w:p w:rsidR="00057CD5" w:rsidRDefault="00EB5E2A">
      <w:pP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This Chapter covers the Historical Background of the Kenya Institute of Primate Research, rationale for development of the Human Resource Instruments, Terms of Reference, Methodology, Expected Output and Organization of the Report.</w:t>
      </w:r>
    </w:p>
    <w:p w:rsidR="00057CD5" w:rsidRDefault="00057CD5">
      <w:pPr>
        <w:rPr>
          <w:rFonts w:ascii="Overlock" w:eastAsia="Overlock" w:hAnsi="Overlock" w:cs="Overlock"/>
          <w:b/>
          <w:bCs/>
          <w:sz w:val="24"/>
          <w:szCs w:val="24"/>
        </w:rPr>
      </w:pPr>
    </w:p>
    <w:p w:rsidR="00057CD5" w:rsidRDefault="00EB5E2A">
      <w:pPr>
        <w:pStyle w:val="Heading2"/>
      </w:pPr>
      <w:bookmarkStart w:id="2" w:name="_heading=h.e2oz3c6eh6o2" w:colFirst="0" w:colLast="0"/>
      <w:bookmarkEnd w:id="2"/>
      <w:r>
        <w:t>1.1</w:t>
      </w:r>
      <w:r>
        <w:tab/>
        <w:t>Historical Background</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initially recognized as a body Corporate under the Science Technology and Innovation Act of 2013 No. 1 October 2022 declaring KIPRE as a semi-autonomous government agency (SAGA), whose mandate is to improve human health through biomedical research. In January, 2023, KIPRE was then domiciled in the Ministry of Health, State Department for Public Health and Professional Standards through the Presidential Executive order No. 1 of 2023.</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KIPRE is located in Karen, Nairobi in </w:t>
      </w:r>
      <w:proofErr w:type="spellStart"/>
      <w:r>
        <w:rPr>
          <w:rFonts w:ascii="Overlock" w:eastAsia="Overlock" w:hAnsi="Overlock" w:cs="Overlock"/>
          <w:sz w:val="24"/>
          <w:szCs w:val="24"/>
        </w:rPr>
        <w:t>Oloolua</w:t>
      </w:r>
      <w:proofErr w:type="spellEnd"/>
      <w:r>
        <w:rPr>
          <w:rFonts w:ascii="Overlock" w:eastAsia="Overlock" w:hAnsi="Overlock" w:cs="Overlock"/>
          <w:sz w:val="24"/>
          <w:szCs w:val="24"/>
        </w:rPr>
        <w:t xml:space="preserve"> forest, </w:t>
      </w:r>
      <w:proofErr w:type="gramStart"/>
      <w:r>
        <w:rPr>
          <w:rFonts w:ascii="Overlock" w:eastAsia="Overlock" w:hAnsi="Overlock" w:cs="Overlock"/>
          <w:sz w:val="24"/>
          <w:szCs w:val="24"/>
        </w:rPr>
        <w:t>a</w:t>
      </w:r>
      <w:proofErr w:type="gramEnd"/>
      <w:r>
        <w:rPr>
          <w:rFonts w:ascii="Overlock" w:eastAsia="Overlock" w:hAnsi="Overlock" w:cs="Overlock"/>
          <w:sz w:val="24"/>
          <w:szCs w:val="24"/>
        </w:rPr>
        <w:t xml:space="preserve"> serene environment for research with a beautiful nature trail.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and primate ecology and conservation. Additionally,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w:t>
      </w: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KIPRE is therefore a lead SAGA in preclinical research leading to development of medical products to improve human health and quality of life and hence supporting the government agenda for Universal Health Coverage. To this end, KIPRE has instituted reforms that are geared towards improving efficiency, service and effectiveness of research for health. </w:t>
      </w:r>
    </w:p>
    <w:p w:rsidR="00057CD5" w:rsidRDefault="00057CD5">
      <w:pPr>
        <w:spacing w:after="0" w:line="276" w:lineRule="auto"/>
        <w:jc w:val="both"/>
        <w:rPr>
          <w:rFonts w:ascii="Overlock" w:eastAsia="Overlock" w:hAnsi="Overlock" w:cs="Overlock"/>
          <w:color w:val="FFFFFF"/>
          <w:sz w:val="24"/>
          <w:szCs w:val="24"/>
        </w:rPr>
      </w:pPr>
    </w:p>
    <w:p w:rsidR="00057CD5" w:rsidRDefault="00EB5E2A">
      <w:pPr>
        <w:jc w:val="both"/>
        <w:rPr>
          <w:rFonts w:ascii="Overlock" w:eastAsia="Overlock" w:hAnsi="Overlock" w:cs="Overlock"/>
          <w:color w:val="FF0000"/>
          <w:sz w:val="24"/>
          <w:szCs w:val="24"/>
        </w:rPr>
      </w:pPr>
      <w:r>
        <w:rPr>
          <w:rFonts w:ascii="Overlock" w:eastAsia="Overlock" w:hAnsi="Overlock" w:cs="Overlock"/>
          <w:color w:val="FF0000"/>
          <w:sz w:val="24"/>
          <w:szCs w:val="24"/>
        </w:rPr>
        <w:t>KIPRE, formerly IPR, was a directorate of the National Museums of Kenya and operated under the 13-tier grading system. Upon its establishment as a corporate body through the legal instruments (Legal Notice No. 273 of 2017, ST&amp;I Act 28 of 2013) KIPRE was categorized by SCAC under category 4B which falls in Research Institutions Category. Through interaction with the current State corporation Guidelines issued by the Public Service Commission, KIPRE proposes a 13 tier grading system for its operationalization.</w:t>
      </w:r>
    </w:p>
    <w:p w:rsidR="00057CD5" w:rsidRDefault="00057CD5">
      <w:pPr>
        <w:jc w:val="both"/>
        <w:rPr>
          <w:rFonts w:ascii="Overlock" w:eastAsia="Overlock" w:hAnsi="Overlock" w:cs="Overlock"/>
          <w:b/>
          <w:bCs/>
          <w:sz w:val="24"/>
          <w:szCs w:val="24"/>
          <w:highlight w:val="yellow"/>
        </w:rPr>
      </w:pPr>
    </w:p>
    <w:p w:rsidR="00057CD5" w:rsidRDefault="00057CD5">
      <w:pPr>
        <w:jc w:val="both"/>
        <w:rPr>
          <w:rFonts w:ascii="Overlock" w:eastAsia="Overlock" w:hAnsi="Overlock" w:cs="Overlock"/>
          <w:b/>
          <w:bCs/>
          <w:sz w:val="24"/>
          <w:szCs w:val="24"/>
        </w:rPr>
      </w:pPr>
    </w:p>
    <w:p w:rsidR="00057CD5" w:rsidRDefault="00057CD5">
      <w:pPr>
        <w:jc w:val="both"/>
        <w:rPr>
          <w:rFonts w:ascii="Overlock" w:eastAsia="Overlock" w:hAnsi="Overlock" w:cs="Overlock"/>
          <w:b/>
          <w:bCs/>
          <w:sz w:val="24"/>
          <w:szCs w:val="24"/>
        </w:rPr>
      </w:pPr>
    </w:p>
    <w:p w:rsidR="00057CD5" w:rsidRDefault="00EB5E2A">
      <w:pPr>
        <w:pStyle w:val="Heading2"/>
      </w:pPr>
      <w:bookmarkStart w:id="3" w:name="_heading=h.qf9hviebffi3" w:colFirst="0" w:colLast="0"/>
      <w:bookmarkEnd w:id="3"/>
      <w:r>
        <w:t>1.2</w:t>
      </w:r>
      <w:r>
        <w:tab/>
        <w:t>Rationale for Development of the Human Resource Instruments</w:t>
      </w:r>
    </w:p>
    <w:p w:rsidR="00057CD5" w:rsidRDefault="00EB5E2A">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Kenya Institute of Primate Research was established in the year 2017 through Legal notice No. 273, 2017 under the Science Technology and Innovation Act of 2013. In January, 2023, KIPRE was then domiciled in the Ministry of Health State Department for Public Health and Professional Standards through the Presidential Executive order No. 1 of 2023.</w:t>
      </w:r>
    </w:p>
    <w:p w:rsidR="00057CD5" w:rsidRDefault="00057CD5">
      <w:pPr>
        <w:pBdr>
          <w:top w:val="nil"/>
          <w:left w:val="nil"/>
          <w:bottom w:val="nil"/>
          <w:right w:val="nil"/>
          <w:between w:val="nil"/>
        </w:pBdr>
        <w:spacing w:after="0" w:line="276" w:lineRule="auto"/>
        <w:jc w:val="both"/>
        <w:rPr>
          <w:rFonts w:ascii="Overlock" w:eastAsia="Overlock" w:hAnsi="Overlock" w:cs="Overlock"/>
          <w:color w:val="000000"/>
          <w:sz w:val="24"/>
          <w:szCs w:val="24"/>
        </w:rPr>
      </w:pPr>
    </w:p>
    <w:p w:rsidR="00057CD5" w:rsidRDefault="00EB5E2A">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Since its establishment, the Institute has operated without HR Instruments. There is therefore a need to develop HR instruments that are aligned with current changes including the following:</w:t>
      </w:r>
    </w:p>
    <w:p w:rsidR="00057CD5" w:rsidRDefault="00EB5E2A">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Functions of the Institute as provided in the Legal Notice;</w:t>
      </w:r>
    </w:p>
    <w:p w:rsidR="00057CD5" w:rsidRDefault="00EB5E2A">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Guidelines on Development and Review of HR Instruments in State Corporations issued in August 2023;</w:t>
      </w:r>
    </w:p>
    <w:p w:rsidR="00057CD5" w:rsidRDefault="00EB5E2A">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Mandate of the Ministry of Health</w:t>
      </w:r>
    </w:p>
    <w:p w:rsidR="00057CD5" w:rsidRDefault="00EB5E2A">
      <w:pPr>
        <w:numPr>
          <w:ilvl w:val="0"/>
          <w:numId w:val="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New Strategic Plan and Universal Health Coverage</w:t>
      </w:r>
    </w:p>
    <w:p w:rsidR="00057CD5" w:rsidRDefault="00057CD5">
      <w:pPr>
        <w:pBdr>
          <w:top w:val="nil"/>
          <w:left w:val="nil"/>
          <w:bottom w:val="nil"/>
          <w:right w:val="nil"/>
          <w:between w:val="nil"/>
        </w:pBdr>
        <w:spacing w:after="0" w:line="240" w:lineRule="auto"/>
        <w:jc w:val="both"/>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jc w:val="both"/>
        <w:rPr>
          <w:rFonts w:ascii="Overlock" w:eastAsia="Overlock" w:hAnsi="Overlock" w:cs="Overlock"/>
          <w:color w:val="000000"/>
          <w:sz w:val="24"/>
          <w:szCs w:val="24"/>
        </w:rPr>
      </w:pPr>
    </w:p>
    <w:p w:rsidR="00057CD5" w:rsidRDefault="00EB5E2A">
      <w:pPr>
        <w:pStyle w:val="Heading2"/>
      </w:pPr>
      <w:bookmarkStart w:id="4" w:name="_heading=h.lxx00lfq0yax" w:colFirst="0" w:colLast="0"/>
      <w:bookmarkEnd w:id="4"/>
      <w:r>
        <w:t>1.3</w:t>
      </w:r>
      <w:r>
        <w:tab/>
        <w:t>Terms of Reference</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following were the agreed Terms of Reference (</w:t>
      </w:r>
      <w:proofErr w:type="spellStart"/>
      <w:r>
        <w:rPr>
          <w:rFonts w:ascii="Overlock" w:eastAsia="Overlock" w:hAnsi="Overlock" w:cs="Overlock"/>
          <w:sz w:val="24"/>
          <w:szCs w:val="24"/>
        </w:rPr>
        <w:t>ToRs</w:t>
      </w:r>
      <w:proofErr w:type="spellEnd"/>
      <w:r>
        <w:rPr>
          <w:rFonts w:ascii="Overlock" w:eastAsia="Overlock" w:hAnsi="Overlock" w:cs="Overlock"/>
          <w:sz w:val="24"/>
          <w:szCs w:val="24"/>
        </w:rPr>
        <w:t xml:space="preserve">) for the assignment: </w:t>
      </w:r>
    </w:p>
    <w:p w:rsidR="00057CD5" w:rsidRDefault="00EB5E2A">
      <w:pPr>
        <w:numPr>
          <w:ilvl w:val="0"/>
          <w:numId w:val="4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an organizational structure aligned with the mandate of the Institute as outlined in the Legal notice No. 273, 2017;</w:t>
      </w:r>
    </w:p>
    <w:p w:rsidR="00057CD5" w:rsidRDefault="00EB5E2A">
      <w:pPr>
        <w:numPr>
          <w:ilvl w:val="0"/>
          <w:numId w:val="4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Determine optimal staffing levels for the Institute;</w:t>
      </w:r>
    </w:p>
    <w:p w:rsidR="00057CD5" w:rsidRDefault="00EB5E2A">
      <w:pPr>
        <w:numPr>
          <w:ilvl w:val="0"/>
          <w:numId w:val="4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Career Guidelines for staff of the Institute;</w:t>
      </w:r>
    </w:p>
    <w:p w:rsidR="00057CD5" w:rsidRDefault="00EB5E2A">
      <w:pPr>
        <w:numPr>
          <w:ilvl w:val="0"/>
          <w:numId w:val="4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Develop Human Resource Policies and Procedures Manual for the Institute; </w:t>
      </w:r>
    </w:p>
    <w:p w:rsidR="00057CD5" w:rsidRDefault="00EB5E2A">
      <w:pPr>
        <w:numPr>
          <w:ilvl w:val="0"/>
          <w:numId w:val="4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Develop a salary structure for the Institute; and</w:t>
      </w:r>
    </w:p>
    <w:p w:rsidR="00057CD5" w:rsidRDefault="00EB5E2A">
      <w:pPr>
        <w:numPr>
          <w:ilvl w:val="0"/>
          <w:numId w:val="49"/>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Address any other matter related thereof.</w:t>
      </w:r>
    </w:p>
    <w:p w:rsidR="00057CD5" w:rsidRDefault="00057CD5">
      <w:pPr>
        <w:spacing w:after="0" w:line="276" w:lineRule="auto"/>
        <w:jc w:val="both"/>
        <w:rPr>
          <w:rFonts w:ascii="Overlock" w:eastAsia="Overlock" w:hAnsi="Overlock" w:cs="Overlock"/>
          <w:b/>
          <w:bCs/>
          <w:sz w:val="24"/>
          <w:szCs w:val="24"/>
        </w:rPr>
      </w:pPr>
    </w:p>
    <w:p w:rsidR="00057CD5" w:rsidRDefault="00EB5E2A">
      <w:pPr>
        <w:pStyle w:val="Heading2"/>
      </w:pPr>
      <w:bookmarkStart w:id="5" w:name="_heading=h.yfrfrhi99h00" w:colFirst="0" w:colLast="0"/>
      <w:bookmarkEnd w:id="5"/>
      <w:r>
        <w:t>1.4</w:t>
      </w:r>
      <w:r>
        <w:tab/>
        <w:t>Interpretation of the Terms of Reference</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above </w:t>
      </w:r>
      <w:proofErr w:type="spellStart"/>
      <w:r>
        <w:rPr>
          <w:rFonts w:ascii="Overlock" w:eastAsia="Overlock" w:hAnsi="Overlock" w:cs="Overlock"/>
          <w:sz w:val="24"/>
          <w:szCs w:val="24"/>
        </w:rPr>
        <w:t>ToRs</w:t>
      </w:r>
      <w:proofErr w:type="spellEnd"/>
      <w:r>
        <w:rPr>
          <w:rFonts w:ascii="Overlock" w:eastAsia="Overlock" w:hAnsi="Overlock" w:cs="Overlock"/>
          <w:sz w:val="24"/>
          <w:szCs w:val="24"/>
        </w:rPr>
        <w:t xml:space="preserve"> were interpreted as follows:</w:t>
      </w:r>
    </w:p>
    <w:p w:rsidR="00057CD5" w:rsidRDefault="00EB5E2A">
      <w:pPr>
        <w:numPr>
          <w:ilvl w:val="0"/>
          <w:numId w:val="5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There is need to unbundle the functions of the Institute as outlined in the Legal notice No. 273, 2017 and develop an appropriate organizational structure well aligned to the mandate of the Institute;  </w:t>
      </w:r>
    </w:p>
    <w:p w:rsidR="00057CD5" w:rsidRDefault="00EB5E2A">
      <w:pPr>
        <w:numPr>
          <w:ilvl w:val="0"/>
          <w:numId w:val="5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In order to execute the mandate and functions of the Institute, there is need to determine an optimal staffing level that will support the new organization structure;</w:t>
      </w:r>
    </w:p>
    <w:p w:rsidR="00057CD5" w:rsidRDefault="00EB5E2A">
      <w:pPr>
        <w:numPr>
          <w:ilvl w:val="0"/>
          <w:numId w:val="5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There is need to undertake job analysis with a view to determine the skills, competencies and experience required and develop career progression guidelines to facilitate recruitment, deployment and promotion/advancement of staff in the Institute;</w:t>
      </w:r>
    </w:p>
    <w:p w:rsidR="00057CD5" w:rsidRDefault="00EB5E2A">
      <w:pPr>
        <w:numPr>
          <w:ilvl w:val="0"/>
          <w:numId w:val="5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is need to develop a human resource policies and procedures manual and align it with existing national laws and government regulations and guidelines; </w:t>
      </w:r>
    </w:p>
    <w:p w:rsidR="00057CD5" w:rsidRDefault="00EB5E2A">
      <w:pPr>
        <w:numPr>
          <w:ilvl w:val="0"/>
          <w:numId w:val="59"/>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is need to develop a salary structure for the Institute to facilitate attraction and retention of suitably qualified and experienced staff in the different grading levels; and </w:t>
      </w:r>
    </w:p>
    <w:p w:rsidR="00057CD5" w:rsidRDefault="00EB5E2A">
      <w:pPr>
        <w:numPr>
          <w:ilvl w:val="0"/>
          <w:numId w:val="59"/>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There </w:t>
      </w:r>
      <w:r>
        <w:rPr>
          <w:rFonts w:ascii="Overlock" w:eastAsia="Overlock" w:hAnsi="Overlock" w:cs="Overlock"/>
          <w:sz w:val="24"/>
          <w:szCs w:val="24"/>
        </w:rPr>
        <w:t>is a need</w:t>
      </w:r>
      <w:r>
        <w:rPr>
          <w:rFonts w:ascii="Overlock" w:eastAsia="Overlock" w:hAnsi="Overlock" w:cs="Overlock"/>
          <w:color w:val="000000"/>
          <w:sz w:val="24"/>
          <w:szCs w:val="24"/>
        </w:rPr>
        <w:t xml:space="preserve"> to undertake a situational analysis to identify challenges related to the Institute’s legal framework, current organization structure, staffing and operations with a view to make appropriate recommendations. </w:t>
      </w:r>
    </w:p>
    <w:p w:rsidR="00057CD5" w:rsidRDefault="00057CD5">
      <w:pPr>
        <w:spacing w:after="0" w:line="276" w:lineRule="auto"/>
        <w:jc w:val="both"/>
        <w:rPr>
          <w:rFonts w:ascii="Overlock" w:eastAsia="Overlock" w:hAnsi="Overlock" w:cs="Overlock"/>
          <w:b/>
          <w:bCs/>
          <w:sz w:val="24"/>
          <w:szCs w:val="24"/>
        </w:rPr>
      </w:pPr>
    </w:p>
    <w:p w:rsidR="00057CD5" w:rsidRDefault="00EB5E2A">
      <w:pPr>
        <w:pStyle w:val="Heading2"/>
      </w:pPr>
      <w:bookmarkStart w:id="6" w:name="_heading=h.tsgnwifr84bs" w:colFirst="0" w:colLast="0"/>
      <w:bookmarkEnd w:id="6"/>
      <w:r>
        <w:t>1.5</w:t>
      </w:r>
      <w:r>
        <w:tab/>
        <w:t>Methodology</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following methods for collecting and </w:t>
      </w:r>
      <w:proofErr w:type="spellStart"/>
      <w:r>
        <w:rPr>
          <w:rFonts w:ascii="Overlock" w:eastAsia="Overlock" w:hAnsi="Overlock" w:cs="Overlock"/>
          <w:sz w:val="24"/>
          <w:szCs w:val="24"/>
        </w:rPr>
        <w:t>analysing</w:t>
      </w:r>
      <w:proofErr w:type="spellEnd"/>
      <w:r>
        <w:rPr>
          <w:rFonts w:ascii="Overlock" w:eastAsia="Overlock" w:hAnsi="Overlock" w:cs="Overlock"/>
          <w:sz w:val="24"/>
          <w:szCs w:val="24"/>
        </w:rPr>
        <w:t xml:space="preserve"> information were used in carrying out the exercise: </w:t>
      </w:r>
    </w:p>
    <w:p w:rsidR="00057CD5" w:rsidRDefault="00057CD5">
      <w:pPr>
        <w:spacing w:after="0" w:line="276" w:lineRule="auto"/>
        <w:jc w:val="both"/>
        <w:rPr>
          <w:rFonts w:ascii="Overlock" w:eastAsia="Overlock" w:hAnsi="Overlock" w:cs="Overlock"/>
          <w:sz w:val="24"/>
          <w:szCs w:val="24"/>
        </w:rPr>
      </w:pPr>
    </w:p>
    <w:p w:rsidR="00057CD5" w:rsidRDefault="00EB5E2A">
      <w:pPr>
        <w:numPr>
          <w:ilvl w:val="0"/>
          <w:numId w:val="69"/>
        </w:numPr>
        <w:pBdr>
          <w:top w:val="nil"/>
          <w:left w:val="nil"/>
          <w:bottom w:val="nil"/>
          <w:right w:val="nil"/>
          <w:between w:val="nil"/>
        </w:pBdr>
        <w:spacing w:after="240" w:line="276" w:lineRule="auto"/>
        <w:ind w:left="851" w:hanging="567"/>
        <w:jc w:val="both"/>
        <w:rPr>
          <w:color w:val="000000"/>
        </w:rPr>
      </w:pPr>
      <w:r>
        <w:rPr>
          <w:rFonts w:ascii="Overlock" w:eastAsia="Overlock" w:hAnsi="Overlock" w:cs="Overlock"/>
          <w:b/>
          <w:bCs/>
          <w:color w:val="000000"/>
          <w:sz w:val="24"/>
          <w:szCs w:val="24"/>
        </w:rPr>
        <w:t>Literature Review</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following legal instruments, policy documents and guidelines among other literature were reviewed: -</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proofErr w:type="spellStart"/>
      <w:r>
        <w:rPr>
          <w:rFonts w:ascii="Overlock" w:eastAsia="Overlock" w:hAnsi="Overlock" w:cs="Overlock"/>
          <w:color w:val="000000"/>
          <w:sz w:val="24"/>
          <w:szCs w:val="24"/>
        </w:rPr>
        <w:t>Labour</w:t>
      </w:r>
      <w:proofErr w:type="spellEnd"/>
      <w:r>
        <w:rPr>
          <w:rFonts w:ascii="Overlock" w:eastAsia="Overlock" w:hAnsi="Overlock" w:cs="Overlock"/>
          <w:color w:val="000000"/>
          <w:sz w:val="24"/>
          <w:szCs w:val="24"/>
        </w:rPr>
        <w:t xml:space="preserve"> relations Act 2007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Employment Act 2007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proofErr w:type="spellStart"/>
      <w:r>
        <w:rPr>
          <w:rFonts w:ascii="Overlock" w:eastAsia="Overlock" w:hAnsi="Overlock" w:cs="Overlock"/>
          <w:color w:val="000000"/>
          <w:sz w:val="24"/>
          <w:szCs w:val="24"/>
        </w:rPr>
        <w:t>Labour</w:t>
      </w:r>
      <w:proofErr w:type="spellEnd"/>
      <w:r>
        <w:rPr>
          <w:rFonts w:ascii="Overlock" w:eastAsia="Overlock" w:hAnsi="Overlock" w:cs="Overlock"/>
          <w:color w:val="000000"/>
          <w:sz w:val="24"/>
          <w:szCs w:val="24"/>
        </w:rPr>
        <w:t xml:space="preserve"> institutions Act 2007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Workman injury benefits Act 2007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Occupational health and safety Act 2007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Pension Act Cap 189</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Retirement benefits Authority Act 1997</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Kenyan Constitution 2010 </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Human Resource policies &amp; manual procedures 2016</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Human resource development policy for public service June, 2015</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service commission discipline manual for the public service revised 2022</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HIV policy 2005</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State corporation Act, Chapter 446</w:t>
      </w:r>
    </w:p>
    <w:p w:rsidR="00057CD5" w:rsidRDefault="00EB5E2A">
      <w:pPr>
        <w:numPr>
          <w:ilvl w:val="0"/>
          <w:numId w:val="80"/>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Public officers leadership and ethics Act, 2003</w:t>
      </w:r>
    </w:p>
    <w:p w:rsidR="00057CD5" w:rsidRDefault="00EB5E2A">
      <w:pPr>
        <w:numPr>
          <w:ilvl w:val="0"/>
          <w:numId w:val="80"/>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Gazette Notice 2013, 2017</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numPr>
          <w:ilvl w:val="0"/>
          <w:numId w:val="69"/>
        </w:numPr>
        <w:pBdr>
          <w:top w:val="nil"/>
          <w:left w:val="nil"/>
          <w:bottom w:val="nil"/>
          <w:right w:val="nil"/>
          <w:between w:val="nil"/>
        </w:pBdr>
        <w:spacing w:after="240" w:line="276" w:lineRule="auto"/>
        <w:ind w:left="851" w:hanging="567"/>
        <w:jc w:val="both"/>
        <w:rPr>
          <w:color w:val="000000"/>
        </w:rPr>
      </w:pPr>
      <w:r>
        <w:rPr>
          <w:rFonts w:ascii="Overlock" w:eastAsia="Overlock" w:hAnsi="Overlock" w:cs="Overlock"/>
          <w:b/>
          <w:bCs/>
          <w:color w:val="000000"/>
          <w:sz w:val="24"/>
          <w:szCs w:val="24"/>
        </w:rPr>
        <w:t>Group Discussions and brainstorming Sessions</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team held group discussions and brainstorming sessions which provided in-depth understanding on various issues related to the terms of reference. </w:t>
      </w:r>
    </w:p>
    <w:p w:rsidR="00057CD5" w:rsidRDefault="00057CD5">
      <w:pPr>
        <w:spacing w:after="0" w:line="276" w:lineRule="auto"/>
        <w:jc w:val="both"/>
        <w:rPr>
          <w:rFonts w:ascii="Overlock" w:eastAsia="Overlock" w:hAnsi="Overlock" w:cs="Overlock"/>
          <w:sz w:val="24"/>
          <w:szCs w:val="24"/>
        </w:rPr>
      </w:pPr>
    </w:p>
    <w:p w:rsidR="00057CD5" w:rsidRDefault="00EB5E2A">
      <w:pPr>
        <w:pStyle w:val="Heading2"/>
      </w:pPr>
      <w:bookmarkStart w:id="7" w:name="_heading=h.fyz8h8v6d0p3" w:colFirst="0" w:colLast="0"/>
      <w:bookmarkEnd w:id="7"/>
      <w:r>
        <w:t>1.6</w:t>
      </w:r>
      <w:r>
        <w:tab/>
        <w:t>Expected Outputs</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following are the expected outputs: -</w:t>
      </w:r>
    </w:p>
    <w:p w:rsidR="00057CD5" w:rsidRDefault="00EB5E2A">
      <w:pPr>
        <w:numPr>
          <w:ilvl w:val="0"/>
          <w:numId w:val="9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Report on organizational structure, grading and staff establishment;</w:t>
      </w:r>
    </w:p>
    <w:p w:rsidR="00057CD5" w:rsidRDefault="00EB5E2A">
      <w:pPr>
        <w:numPr>
          <w:ilvl w:val="0"/>
          <w:numId w:val="9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Career Progression Guidelines for staff of the Institute; </w:t>
      </w:r>
    </w:p>
    <w:p w:rsidR="00057CD5" w:rsidRDefault="00EB5E2A">
      <w:pPr>
        <w:numPr>
          <w:ilvl w:val="0"/>
          <w:numId w:val="91"/>
        </w:numPr>
        <w:pBdr>
          <w:top w:val="nil"/>
          <w:left w:val="nil"/>
          <w:bottom w:val="nil"/>
          <w:right w:val="nil"/>
          <w:between w:val="nil"/>
        </w:pBdr>
        <w:spacing w:after="0"/>
        <w:jc w:val="both"/>
        <w:rPr>
          <w:rFonts w:ascii="Overlock" w:eastAsia="Overlock" w:hAnsi="Overlock" w:cs="Overlock"/>
          <w:color w:val="000000"/>
          <w:sz w:val="24"/>
          <w:szCs w:val="24"/>
        </w:rPr>
      </w:pPr>
      <w:r>
        <w:rPr>
          <w:rFonts w:ascii="Overlock" w:eastAsia="Overlock" w:hAnsi="Overlock" w:cs="Overlock"/>
          <w:color w:val="000000"/>
          <w:sz w:val="24"/>
          <w:szCs w:val="24"/>
        </w:rPr>
        <w:t>Human Resource Policy and Procedures Manual Report; and</w:t>
      </w:r>
    </w:p>
    <w:p w:rsidR="00057CD5" w:rsidRDefault="00EB5E2A">
      <w:pPr>
        <w:numPr>
          <w:ilvl w:val="0"/>
          <w:numId w:val="91"/>
        </w:numPr>
        <w:pBdr>
          <w:top w:val="nil"/>
          <w:left w:val="nil"/>
          <w:bottom w:val="nil"/>
          <w:right w:val="nil"/>
          <w:between w:val="nil"/>
        </w:pBdr>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Report on Salary and Remuneration Structure for the Institute Staff. </w:t>
      </w:r>
    </w:p>
    <w:p w:rsidR="00057CD5" w:rsidRDefault="00057CD5">
      <w:pPr>
        <w:tabs>
          <w:tab w:val="left" w:pos="720"/>
        </w:tabs>
        <w:spacing w:line="276" w:lineRule="auto"/>
        <w:ind w:left="1800"/>
        <w:jc w:val="both"/>
        <w:rPr>
          <w:rFonts w:ascii="Overlock" w:eastAsia="Overlock" w:hAnsi="Overlock" w:cs="Overlock"/>
          <w:sz w:val="24"/>
          <w:szCs w:val="24"/>
        </w:rPr>
      </w:pPr>
    </w:p>
    <w:p w:rsidR="00057CD5" w:rsidRDefault="00EB5E2A">
      <w:pPr>
        <w:pStyle w:val="Heading2"/>
      </w:pPr>
      <w:bookmarkStart w:id="8" w:name="_heading=h.6i028wc4044b" w:colFirst="0" w:colLast="0"/>
      <w:bookmarkEnd w:id="8"/>
      <w:r>
        <w:t>1.7</w:t>
      </w:r>
      <w:r>
        <w:tab/>
        <w:t>Organization of the Report</w:t>
      </w:r>
    </w:p>
    <w:p w:rsidR="00057CD5" w:rsidRDefault="00EB5E2A">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Report comprises five (5) Chapters whose content is as indicated below:</w:t>
      </w:r>
    </w:p>
    <w:p w:rsidR="00057CD5" w:rsidRDefault="00057CD5">
      <w:pPr>
        <w:pBdr>
          <w:top w:val="nil"/>
          <w:left w:val="nil"/>
          <w:bottom w:val="nil"/>
          <w:right w:val="nil"/>
          <w:between w:val="nil"/>
        </w:pBdr>
        <w:tabs>
          <w:tab w:val="left" w:pos="540"/>
        </w:tabs>
        <w:spacing w:after="0" w:line="276" w:lineRule="auto"/>
        <w:ind w:left="720"/>
        <w:jc w:val="both"/>
        <w:rPr>
          <w:rFonts w:ascii="Overlock" w:eastAsia="Overlock" w:hAnsi="Overlock" w:cs="Overlock"/>
          <w:color w:val="000000"/>
          <w:sz w:val="24"/>
          <w:szCs w:val="24"/>
        </w:rPr>
      </w:pPr>
    </w:p>
    <w:p w:rsidR="00057CD5" w:rsidRDefault="00EB5E2A">
      <w:pPr>
        <w:pBdr>
          <w:top w:val="nil"/>
          <w:left w:val="nil"/>
          <w:bottom w:val="nil"/>
          <w:right w:val="nil"/>
          <w:between w:val="nil"/>
        </w:pBdr>
        <w:tabs>
          <w:tab w:val="left" w:pos="540"/>
        </w:tabs>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one (1)</w:t>
      </w:r>
      <w:r>
        <w:rPr>
          <w:rFonts w:ascii="Overlock" w:eastAsia="Overlock" w:hAnsi="Overlock" w:cs="Overlock"/>
          <w:color w:val="000000"/>
          <w:sz w:val="24"/>
          <w:szCs w:val="24"/>
        </w:rPr>
        <w:t xml:space="preserve"> covers the background, rationale of the assignment, terms of reference, interpretation of the terms of reference, methodology used in undertaking the assignment, expected deliverables and organization of the Report.</w:t>
      </w:r>
    </w:p>
    <w:p w:rsidR="00057CD5" w:rsidRDefault="00057CD5">
      <w:pPr>
        <w:pBdr>
          <w:top w:val="nil"/>
          <w:left w:val="nil"/>
          <w:bottom w:val="nil"/>
          <w:right w:val="nil"/>
          <w:between w:val="nil"/>
        </w:pBdr>
        <w:tabs>
          <w:tab w:val="left" w:pos="540"/>
        </w:tabs>
        <w:spacing w:after="0" w:line="276" w:lineRule="auto"/>
        <w:ind w:left="720"/>
        <w:jc w:val="both"/>
        <w:rPr>
          <w:rFonts w:ascii="Overlock" w:eastAsia="Overlock" w:hAnsi="Overlock" w:cs="Overlock"/>
          <w:b/>
          <w:bCs/>
          <w:color w:val="000000"/>
          <w:sz w:val="24"/>
          <w:szCs w:val="24"/>
        </w:rPr>
      </w:pPr>
    </w:p>
    <w:p w:rsidR="00057CD5" w:rsidRDefault="00EB5E2A">
      <w:pPr>
        <w:pBdr>
          <w:top w:val="nil"/>
          <w:left w:val="nil"/>
          <w:bottom w:val="nil"/>
          <w:right w:val="nil"/>
          <w:between w:val="nil"/>
        </w:pBdr>
        <w:spacing w:after="0" w:line="276" w:lineRule="auto"/>
        <w:ind w:left="720"/>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Chapter two (2)</w:t>
      </w:r>
      <w:r>
        <w:rPr>
          <w:rFonts w:ascii="Overlock" w:eastAsia="Overlock" w:hAnsi="Overlock" w:cs="Overlock"/>
          <w:b/>
          <w:bCs/>
          <w:color w:val="000000"/>
          <w:sz w:val="24"/>
          <w:szCs w:val="24"/>
        </w:rPr>
        <w:tab/>
      </w:r>
      <w:r>
        <w:rPr>
          <w:rFonts w:ascii="Overlock" w:eastAsia="Overlock" w:hAnsi="Overlock" w:cs="Overlock"/>
          <w:color w:val="000000"/>
          <w:sz w:val="24"/>
          <w:szCs w:val="24"/>
        </w:rPr>
        <w:t>Contains the current organizational structure and staffing of the Institute. The chapter also highlights the observations on issues affecting the operations of the Institute and provides recommendations to address the identified challenges.</w:t>
      </w:r>
    </w:p>
    <w:p w:rsidR="00057CD5" w:rsidRDefault="00057CD5">
      <w:pPr>
        <w:pBdr>
          <w:top w:val="nil"/>
          <w:left w:val="nil"/>
          <w:bottom w:val="nil"/>
          <w:right w:val="nil"/>
          <w:between w:val="nil"/>
        </w:pBdr>
        <w:spacing w:after="0" w:line="276" w:lineRule="auto"/>
        <w:ind w:left="720"/>
        <w:jc w:val="both"/>
        <w:rPr>
          <w:rFonts w:ascii="Overlock" w:eastAsia="Overlock" w:hAnsi="Overlock" w:cs="Overlock"/>
          <w:b/>
          <w:bCs/>
          <w:color w:val="000000"/>
          <w:sz w:val="24"/>
          <w:szCs w:val="24"/>
        </w:rPr>
      </w:pPr>
    </w:p>
    <w:p w:rsidR="00057CD5" w:rsidRDefault="00EB5E2A">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three (3)</w:t>
      </w:r>
      <w:r>
        <w:rPr>
          <w:rFonts w:ascii="Overlock" w:eastAsia="Overlock" w:hAnsi="Overlock" w:cs="Overlock"/>
          <w:color w:val="000000"/>
          <w:sz w:val="24"/>
          <w:szCs w:val="24"/>
        </w:rPr>
        <w:t xml:space="preserve"> outlines the proposed grading, organizational structure, functions and staffing levels for the Institute.</w:t>
      </w:r>
    </w:p>
    <w:p w:rsidR="00057CD5" w:rsidRDefault="00057CD5">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p>
    <w:p w:rsidR="00057CD5" w:rsidRDefault="00EB5E2A">
      <w:pPr>
        <w:pBdr>
          <w:top w:val="nil"/>
          <w:left w:val="nil"/>
          <w:bottom w:val="nil"/>
          <w:right w:val="nil"/>
          <w:between w:val="nil"/>
        </w:pBdr>
        <w:spacing w:after="0" w:line="276" w:lineRule="auto"/>
        <w:ind w:left="720"/>
        <w:jc w:val="both"/>
        <w:rPr>
          <w:rFonts w:ascii="Overlock" w:eastAsia="Overlock" w:hAnsi="Overlock" w:cs="Overlock"/>
          <w:color w:val="000000"/>
          <w:sz w:val="24"/>
          <w:szCs w:val="24"/>
        </w:rPr>
      </w:pPr>
      <w:r>
        <w:rPr>
          <w:rFonts w:ascii="Overlock" w:eastAsia="Overlock" w:hAnsi="Overlock" w:cs="Overlock"/>
          <w:b/>
          <w:bCs/>
          <w:color w:val="000000"/>
          <w:sz w:val="24"/>
          <w:szCs w:val="24"/>
        </w:rPr>
        <w:t>Chapter five (5)</w:t>
      </w:r>
      <w:r>
        <w:rPr>
          <w:rFonts w:ascii="Overlock" w:eastAsia="Overlock" w:hAnsi="Overlock" w:cs="Overlock"/>
          <w:color w:val="000000"/>
          <w:sz w:val="24"/>
          <w:szCs w:val="24"/>
        </w:rPr>
        <w:t xml:space="preserve"> contains the conclusion and summary of key recommendations.</w:t>
      </w:r>
    </w:p>
    <w:p w:rsidR="00057CD5" w:rsidRDefault="00057CD5">
      <w:pPr>
        <w:spacing w:after="0" w:line="276" w:lineRule="auto"/>
        <w:jc w:val="both"/>
        <w:rPr>
          <w:rFonts w:ascii="Overlock" w:eastAsia="Overlock" w:hAnsi="Overlock" w:cs="Overlock"/>
          <w:sz w:val="24"/>
          <w:szCs w:val="24"/>
        </w:rPr>
      </w:pPr>
    </w:p>
    <w:p w:rsidR="00057CD5" w:rsidRDefault="00EB5E2A">
      <w:pPr>
        <w:rPr>
          <w:rFonts w:ascii="Overlock" w:eastAsia="Overlock" w:hAnsi="Overlock" w:cs="Overlock"/>
          <w:b/>
          <w:bCs/>
          <w:smallCaps/>
          <w:sz w:val="24"/>
          <w:szCs w:val="24"/>
        </w:rPr>
      </w:pPr>
      <w:r>
        <w:br w:type="page"/>
      </w:r>
    </w:p>
    <w:p w:rsidR="00057CD5" w:rsidRDefault="00EB5E2A">
      <w:pPr>
        <w:pStyle w:val="Heading1"/>
        <w:rPr>
          <w:rFonts w:ascii="Overlock" w:eastAsia="Overlock" w:hAnsi="Overlock" w:cs="Overlock"/>
        </w:rPr>
      </w:pPr>
      <w:bookmarkStart w:id="9" w:name="_heading=h.87fsrsz5qr6v" w:colFirst="0" w:colLast="0"/>
      <w:bookmarkEnd w:id="9"/>
      <w:r>
        <w:rPr>
          <w:rFonts w:ascii="Overlock" w:eastAsia="Overlock" w:hAnsi="Overlock" w:cs="Overlock"/>
        </w:rPr>
        <w:t>CHAPTER TWO: CURRENT ORGANIZATIONAL STRUCTURE</w:t>
      </w:r>
    </w:p>
    <w:p w:rsidR="00057CD5" w:rsidRDefault="00057CD5">
      <w:pPr>
        <w:rPr>
          <w:rFonts w:ascii="Overlock" w:eastAsia="Overlock" w:hAnsi="Overlock" w:cs="Overlock"/>
          <w:sz w:val="24"/>
          <w:szCs w:val="24"/>
        </w:rPr>
      </w:pPr>
    </w:p>
    <w:p w:rsidR="00057CD5" w:rsidRDefault="00EB5E2A">
      <w:pPr>
        <w:pStyle w:val="Heading2"/>
      </w:pPr>
      <w:bookmarkStart w:id="10" w:name="_heading=h.2yntr243rn1t" w:colFirst="0" w:colLast="0"/>
      <w:bookmarkEnd w:id="10"/>
      <w:r>
        <w:t>2.0</w:t>
      </w:r>
      <w:r>
        <w:tab/>
        <w:t>Preamble</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This Chapter provides the functions, mandate, vision, mission, core values and current organizational structure and staffing of the Kenya Institute of Primate Research. </w:t>
      </w:r>
    </w:p>
    <w:p w:rsidR="00057CD5" w:rsidRDefault="00057CD5">
      <w:pPr>
        <w:rPr>
          <w:rFonts w:ascii="Overlock" w:eastAsia="Overlock" w:hAnsi="Overlock" w:cs="Overlock"/>
          <w:sz w:val="24"/>
          <w:szCs w:val="24"/>
        </w:rPr>
      </w:pPr>
    </w:p>
    <w:p w:rsidR="00057CD5" w:rsidRDefault="00EB5E2A">
      <w:pPr>
        <w:pStyle w:val="Heading2"/>
      </w:pPr>
      <w:bookmarkStart w:id="11" w:name="_heading=h.oyj5pkbu6h2j" w:colFirst="0" w:colLast="0"/>
      <w:bookmarkEnd w:id="11"/>
      <w:r>
        <w:t>2.1</w:t>
      </w:r>
      <w:r>
        <w:tab/>
        <w:t>Functions of the Institute</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KIPRE derives its mandate from Legal Notice No. 273, The Science Technology and Innovation Act (No. 28 of 2013), Kenya subsidiary legislation 2017, which spells out its objectives and functions as follows: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To conduct basic, pre-clinical and translational research using non-human primates and other experimental animals in liaison with the relevant government agencies;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Establish an incubation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linking research and industry in the health products value chain;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Contribute to early warning systems for emerging and re-emerging diseases;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Establish and operate a notional breeding colony of non-human primates and other experimental laboratory animals for research purposes;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Provide national in-vitro fertilization services for endangered wildlife of Kenya in liaison with relevant Government agencies;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Undertake studies in non-human primate conservation biology and primatology</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Create and maintain a national non-human primate database on consensus research affiliations, and geo-spatial distribution of non-human and related zoonotic diseases;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Serve as a national research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for venom and anti-venom including snake bite disease;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Undertake basic and pre-clinical research on reproductive health, infectious and non-communicable diseases using non-human primates;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Develop and characterize both non-human primate and other experimental animal models for priority diseases in Kenya; </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Undertake research in Human African Trypanosomiasis disease</w:t>
      </w:r>
    </w:p>
    <w:p w:rsidR="00057CD5" w:rsidRDefault="00EB5E2A">
      <w:pPr>
        <w:numPr>
          <w:ilvl w:val="1"/>
          <w:numId w:val="102"/>
        </w:numPr>
        <w:pBdr>
          <w:top w:val="nil"/>
          <w:left w:val="nil"/>
          <w:bottom w:val="nil"/>
          <w:right w:val="nil"/>
          <w:between w:val="nil"/>
        </w:pBdr>
        <w:spacing w:after="0"/>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Undertake capacity building in animal welfare, ethical use and care of non-human primates and other experimental animals in laboratory settings; </w:t>
      </w:r>
    </w:p>
    <w:p w:rsidR="00057CD5" w:rsidRDefault="00EB5E2A">
      <w:pPr>
        <w:numPr>
          <w:ilvl w:val="1"/>
          <w:numId w:val="102"/>
        </w:numPr>
        <w:pBdr>
          <w:top w:val="nil"/>
          <w:left w:val="nil"/>
          <w:bottom w:val="nil"/>
          <w:right w:val="nil"/>
          <w:between w:val="nil"/>
        </w:pBdr>
        <w:ind w:left="851" w:hanging="567"/>
        <w:jc w:val="both"/>
        <w:rPr>
          <w:rFonts w:ascii="Overlock" w:eastAsia="Overlock" w:hAnsi="Overlock" w:cs="Overlock"/>
          <w:color w:val="000000"/>
          <w:sz w:val="24"/>
          <w:szCs w:val="24"/>
        </w:rPr>
      </w:pPr>
      <w:r>
        <w:rPr>
          <w:rFonts w:ascii="Overlock" w:eastAsia="Overlock" w:hAnsi="Overlock" w:cs="Overlock"/>
          <w:color w:val="000000"/>
          <w:sz w:val="24"/>
          <w:szCs w:val="24"/>
        </w:rPr>
        <w:t>Perform any other function which is incidental to the performance of any of the foregoing functions.</w:t>
      </w:r>
    </w:p>
    <w:p w:rsidR="00057CD5" w:rsidRDefault="00EB5E2A">
      <w:pPr>
        <w:rPr>
          <w:rFonts w:ascii="Overlock" w:eastAsia="Overlock" w:hAnsi="Overlock" w:cs="Overlock"/>
          <w:b/>
          <w:bCs/>
          <w:sz w:val="24"/>
          <w:szCs w:val="24"/>
        </w:rPr>
      </w:pPr>
      <w:bookmarkStart w:id="12" w:name="_heading=h.epr3b7gnamc8" w:colFirst="0" w:colLast="0"/>
      <w:bookmarkEnd w:id="12"/>
      <w:r>
        <w:rPr>
          <w:rFonts w:ascii="Overlock" w:eastAsia="Overlock" w:hAnsi="Overlock" w:cs="Overlock"/>
          <w:b/>
          <w:bCs/>
          <w:sz w:val="24"/>
          <w:szCs w:val="24"/>
        </w:rPr>
        <w:t>Vision</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To be a global center of excellence in innovative basic and pre-clinical biomedical research and non-human primate conservation. </w:t>
      </w:r>
    </w:p>
    <w:p w:rsidR="00057CD5" w:rsidRDefault="00EB5E2A">
      <w:pPr>
        <w:rPr>
          <w:rFonts w:ascii="Overlock" w:eastAsia="Overlock" w:hAnsi="Overlock" w:cs="Overlock"/>
          <w:b/>
          <w:bCs/>
          <w:sz w:val="24"/>
          <w:szCs w:val="24"/>
        </w:rPr>
      </w:pPr>
      <w:bookmarkStart w:id="13" w:name="_heading=h.7jf6d04bw5cd" w:colFirst="0" w:colLast="0"/>
      <w:bookmarkEnd w:id="13"/>
      <w:r>
        <w:rPr>
          <w:rFonts w:ascii="Overlock" w:eastAsia="Overlock" w:hAnsi="Overlock" w:cs="Overlock"/>
          <w:b/>
          <w:bCs/>
          <w:sz w:val="24"/>
          <w:szCs w:val="24"/>
        </w:rPr>
        <w:t>Mission Statement</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To improve human health and biodiversity through advances in basic and preclinical biomedical research and non-human primate conservation.</w:t>
      </w:r>
    </w:p>
    <w:p w:rsidR="00057CD5" w:rsidRDefault="00057CD5">
      <w:pPr>
        <w:spacing w:after="0" w:line="276" w:lineRule="auto"/>
        <w:jc w:val="both"/>
        <w:rPr>
          <w:rFonts w:ascii="Overlock" w:eastAsia="Overlock" w:hAnsi="Overlock" w:cs="Overlock"/>
          <w:sz w:val="24"/>
          <w:szCs w:val="24"/>
        </w:rPr>
      </w:pPr>
    </w:p>
    <w:p w:rsidR="00057CD5" w:rsidRDefault="00EB5E2A">
      <w:pPr>
        <w:rPr>
          <w:rFonts w:ascii="Overlock" w:eastAsia="Overlock" w:hAnsi="Overlock" w:cs="Overlock"/>
          <w:b/>
          <w:bCs/>
          <w:sz w:val="24"/>
          <w:szCs w:val="24"/>
        </w:rPr>
      </w:pPr>
      <w:bookmarkStart w:id="14" w:name="_heading=h.21eduru7nnve" w:colFirst="0" w:colLast="0"/>
      <w:bookmarkEnd w:id="14"/>
      <w:r>
        <w:rPr>
          <w:rFonts w:ascii="Overlock" w:eastAsia="Overlock" w:hAnsi="Overlock" w:cs="Overlock"/>
          <w:b/>
          <w:bCs/>
          <w:sz w:val="24"/>
          <w:szCs w:val="24"/>
        </w:rPr>
        <w:t>Core Values</w:t>
      </w:r>
    </w:p>
    <w:p w:rsidR="00057CD5" w:rsidRDefault="00EB5E2A">
      <w:pPr>
        <w:rPr>
          <w:rFonts w:ascii="Overlock" w:eastAsia="Overlock" w:hAnsi="Overlock" w:cs="Overlock"/>
          <w:sz w:val="24"/>
          <w:szCs w:val="24"/>
        </w:rPr>
      </w:pPr>
      <w:r>
        <w:rPr>
          <w:rFonts w:ascii="Overlock" w:eastAsia="Overlock" w:hAnsi="Overlock" w:cs="Overlock"/>
          <w:sz w:val="24"/>
          <w:szCs w:val="24"/>
        </w:rPr>
        <w:t xml:space="preserve">The following are the Core Values of KIPRE </w:t>
      </w:r>
    </w:p>
    <w:p w:rsidR="00057CD5" w:rsidRDefault="00EB5E2A">
      <w:pPr>
        <w:numPr>
          <w:ilvl w:val="0"/>
          <w:numId w:val="113"/>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Research integrity and ethics (evidence-based data)</w:t>
      </w:r>
    </w:p>
    <w:p w:rsidR="00057CD5" w:rsidRDefault="00EB5E2A">
      <w:pPr>
        <w:numPr>
          <w:ilvl w:val="0"/>
          <w:numId w:val="113"/>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Animal care and welfare</w:t>
      </w:r>
    </w:p>
    <w:p w:rsidR="00057CD5" w:rsidRDefault="00EB5E2A">
      <w:pPr>
        <w:numPr>
          <w:ilvl w:val="0"/>
          <w:numId w:val="113"/>
        </w:numPr>
        <w:pBdr>
          <w:top w:val="nil"/>
          <w:left w:val="nil"/>
          <w:bottom w:val="nil"/>
          <w:right w:val="nil"/>
          <w:between w:val="nil"/>
        </w:pBdr>
        <w:spacing w:after="0"/>
        <w:ind w:left="993" w:hanging="633"/>
        <w:jc w:val="both"/>
      </w:pPr>
      <w:proofErr w:type="spellStart"/>
      <w:r>
        <w:rPr>
          <w:rFonts w:ascii="Overlock" w:eastAsia="Overlock" w:hAnsi="Overlock" w:cs="Overlock"/>
          <w:color w:val="000000"/>
          <w:sz w:val="24"/>
          <w:szCs w:val="24"/>
        </w:rPr>
        <w:t>To</w:t>
      </w:r>
      <w:r>
        <w:rPr>
          <w:rFonts w:ascii="Overlock" w:eastAsia="Overlock" w:hAnsi="Overlock" w:cs="Overlock"/>
          <w:sz w:val="24"/>
          <w:szCs w:val="24"/>
        </w:rPr>
        <w:t>Planning</w:t>
      </w:r>
      <w:proofErr w:type="spellEnd"/>
      <w:r>
        <w:rPr>
          <w:rFonts w:ascii="Overlock" w:eastAsia="Overlock" w:hAnsi="Overlock" w:cs="Overlock"/>
          <w:sz w:val="24"/>
          <w:szCs w:val="24"/>
        </w:rPr>
        <w:t xml:space="preserve">  </w:t>
      </w:r>
      <w:proofErr w:type="spellStart"/>
      <w:r>
        <w:rPr>
          <w:rFonts w:ascii="Overlock" w:eastAsia="Overlock" w:hAnsi="Overlock" w:cs="Overlock"/>
          <w:color w:val="000000"/>
          <w:sz w:val="24"/>
          <w:szCs w:val="24"/>
        </w:rPr>
        <w:t>tal</w:t>
      </w:r>
      <w:proofErr w:type="spellEnd"/>
      <w:r>
        <w:rPr>
          <w:rFonts w:ascii="Overlock" w:eastAsia="Overlock" w:hAnsi="Overlock" w:cs="Overlock"/>
          <w:color w:val="000000"/>
          <w:sz w:val="24"/>
          <w:szCs w:val="24"/>
        </w:rPr>
        <w:t xml:space="preserve"> Quality Management (QC and QA)</w:t>
      </w:r>
    </w:p>
    <w:p w:rsidR="00057CD5" w:rsidRDefault="00EB5E2A">
      <w:pPr>
        <w:numPr>
          <w:ilvl w:val="0"/>
          <w:numId w:val="113"/>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Local and international Collaboration and team work</w:t>
      </w:r>
    </w:p>
    <w:p w:rsidR="00057CD5" w:rsidRDefault="00EB5E2A">
      <w:pPr>
        <w:numPr>
          <w:ilvl w:val="0"/>
          <w:numId w:val="113"/>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Commitment to excellence through professionalism</w:t>
      </w:r>
    </w:p>
    <w:p w:rsidR="00057CD5" w:rsidRDefault="00EB5E2A">
      <w:pPr>
        <w:numPr>
          <w:ilvl w:val="0"/>
          <w:numId w:val="113"/>
        </w:numPr>
        <w:pBdr>
          <w:top w:val="nil"/>
          <w:left w:val="nil"/>
          <w:bottom w:val="nil"/>
          <w:right w:val="nil"/>
          <w:between w:val="nil"/>
        </w:pBdr>
        <w:spacing w:after="0"/>
        <w:ind w:left="993" w:hanging="633"/>
        <w:jc w:val="both"/>
      </w:pPr>
      <w:r>
        <w:rPr>
          <w:rFonts w:ascii="Overlock" w:eastAsia="Overlock" w:hAnsi="Overlock" w:cs="Overlock"/>
          <w:color w:val="000000"/>
          <w:sz w:val="24"/>
          <w:szCs w:val="24"/>
        </w:rPr>
        <w:t>Corporate Citizenship</w:t>
      </w:r>
    </w:p>
    <w:p w:rsidR="00057CD5" w:rsidRDefault="00EB5E2A">
      <w:pPr>
        <w:numPr>
          <w:ilvl w:val="0"/>
          <w:numId w:val="113"/>
        </w:numPr>
        <w:pBdr>
          <w:top w:val="nil"/>
          <w:left w:val="nil"/>
          <w:bottom w:val="nil"/>
          <w:right w:val="nil"/>
          <w:between w:val="nil"/>
        </w:pBdr>
        <w:ind w:left="993" w:hanging="633"/>
        <w:jc w:val="both"/>
      </w:pPr>
      <w:r>
        <w:rPr>
          <w:rFonts w:ascii="Overlock" w:eastAsia="Overlock" w:hAnsi="Overlock" w:cs="Overlock"/>
          <w:color w:val="000000"/>
          <w:sz w:val="24"/>
          <w:szCs w:val="24"/>
        </w:rPr>
        <w:t>Adherence to good corporate governance</w:t>
      </w:r>
    </w:p>
    <w:p w:rsidR="00057CD5" w:rsidRDefault="00EB5E2A">
      <w:pPr>
        <w:pStyle w:val="Heading2"/>
      </w:pPr>
      <w:bookmarkStart w:id="15" w:name="_heading=h.ewf1bdy0rd2u" w:colFirst="0" w:colLast="0"/>
      <w:bookmarkEnd w:id="15"/>
      <w:r>
        <w:t>2.2</w:t>
      </w:r>
      <w:r>
        <w:tab/>
        <w:t>Current Organization Structure</w:t>
      </w:r>
    </w:p>
    <w:p w:rsidR="00057CD5" w:rsidRDefault="00057CD5">
      <w:pPr>
        <w:spacing w:after="0" w:line="276" w:lineRule="auto"/>
        <w:jc w:val="both"/>
        <w:rPr>
          <w:rFonts w:ascii="Overlock" w:eastAsia="Overlock" w:hAnsi="Overlock" w:cs="Overlock"/>
          <w:sz w:val="24"/>
          <w:szCs w:val="24"/>
        </w:rPr>
      </w:pPr>
    </w:p>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The organizational structure of the Institute is broadly categorized into two tiers, which comprises the Board and the Management. </w:t>
      </w:r>
    </w:p>
    <w:p w:rsidR="00057CD5" w:rsidRDefault="00EB5E2A">
      <w:pPr>
        <w:numPr>
          <w:ilvl w:val="0"/>
          <w:numId w:val="35"/>
        </w:numPr>
        <w:pBdr>
          <w:top w:val="nil"/>
          <w:left w:val="nil"/>
          <w:bottom w:val="nil"/>
          <w:right w:val="nil"/>
          <w:between w:val="nil"/>
        </w:pBdr>
        <w:ind w:hanging="720"/>
        <w:rPr>
          <w:color w:val="000000"/>
        </w:rPr>
      </w:pPr>
      <w:r>
        <w:rPr>
          <w:rFonts w:ascii="Overlock" w:eastAsia="Overlock" w:hAnsi="Overlock" w:cs="Overlock"/>
          <w:b/>
          <w:bCs/>
          <w:color w:val="000000"/>
          <w:sz w:val="24"/>
          <w:szCs w:val="24"/>
        </w:rPr>
        <w:t>Board of Directors</w:t>
      </w:r>
    </w:p>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The Management of KIPRE will be vested in the Board of Directors who will provide policy, strategic direction and oversight, while the day-to-day operations will be delegated to the Director General.</w:t>
      </w:r>
    </w:p>
    <w:p w:rsidR="00057CD5" w:rsidRDefault="00057CD5">
      <w:pPr>
        <w:rPr>
          <w:rFonts w:ascii="Overlock" w:eastAsia="Overlock" w:hAnsi="Overlock" w:cs="Overlock"/>
          <w:sz w:val="24"/>
          <w:szCs w:val="24"/>
        </w:rPr>
      </w:pPr>
    </w:p>
    <w:p w:rsidR="00057CD5" w:rsidRDefault="00EB5E2A">
      <w:pPr>
        <w:numPr>
          <w:ilvl w:val="0"/>
          <w:numId w:val="35"/>
        </w:numPr>
        <w:pBdr>
          <w:top w:val="nil"/>
          <w:left w:val="nil"/>
          <w:bottom w:val="nil"/>
          <w:right w:val="nil"/>
          <w:between w:val="nil"/>
        </w:pBdr>
        <w:ind w:hanging="720"/>
        <w:rPr>
          <w:color w:val="000000"/>
        </w:rPr>
      </w:pPr>
      <w:r>
        <w:rPr>
          <w:rFonts w:ascii="Overlock" w:eastAsia="Overlock" w:hAnsi="Overlock" w:cs="Overlock"/>
          <w:b/>
          <w:bCs/>
          <w:color w:val="000000"/>
          <w:sz w:val="24"/>
          <w:szCs w:val="24"/>
        </w:rPr>
        <w:t>Management</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The Management is responsible for the day-to-day operations of the Institute and is structured from the Office of the Managing Director/CEO to the various Directorates, Divisions and Sections/Units as determined by the Board.</w:t>
      </w:r>
    </w:p>
    <w:p w:rsidR="00057CD5" w:rsidRDefault="00EB5E2A">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To effectively discharge its functions, the Institute will be organized into the Director General/CEO, three (3) Directorates, Eight (8) stand-alone Divisions and One Committee as indicated below.</w:t>
      </w:r>
    </w:p>
    <w:p w:rsidR="00057CD5" w:rsidRDefault="00EB5E2A">
      <w:pPr>
        <w:numPr>
          <w:ilvl w:val="0"/>
          <w:numId w:val="43"/>
        </w:numPr>
        <w:pBdr>
          <w:top w:val="nil"/>
          <w:left w:val="nil"/>
          <w:bottom w:val="nil"/>
          <w:right w:val="nil"/>
          <w:between w:val="nil"/>
        </w:pBdr>
        <w:spacing w:after="24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Office of the Director General/Chief Executive Officer</w:t>
      </w:r>
    </w:p>
    <w:p w:rsidR="00057CD5" w:rsidRDefault="00EB5E2A">
      <w:pPr>
        <w:numPr>
          <w:ilvl w:val="0"/>
          <w:numId w:val="43"/>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Directorates</w:t>
      </w:r>
    </w:p>
    <w:p w:rsidR="00057CD5" w:rsidRDefault="00EB5E2A">
      <w:pPr>
        <w:numPr>
          <w:ilvl w:val="0"/>
          <w:numId w:val="44"/>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 xml:space="preserve">Research &amp; Product Development </w:t>
      </w:r>
    </w:p>
    <w:p w:rsidR="00057CD5" w:rsidRDefault="00EB5E2A">
      <w:pPr>
        <w:numPr>
          <w:ilvl w:val="0"/>
          <w:numId w:val="44"/>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Animal Science, Welfare and Ethics </w:t>
      </w:r>
    </w:p>
    <w:p w:rsidR="00057CD5" w:rsidRDefault="00EB5E2A">
      <w:pPr>
        <w:numPr>
          <w:ilvl w:val="0"/>
          <w:numId w:val="44"/>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Capacity Building, Partnership &amp; Grants Management</w:t>
      </w:r>
    </w:p>
    <w:p w:rsidR="00057CD5" w:rsidRDefault="00EB5E2A">
      <w:pPr>
        <w:numPr>
          <w:ilvl w:val="0"/>
          <w:numId w:val="45"/>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Human Resource &amp; Administration</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Finance &amp; Accounts </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ICT Division</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Corporate Communication</w:t>
      </w:r>
    </w:p>
    <w:p w:rsidR="00057CD5" w:rsidRDefault="00EB5E2A">
      <w:pPr>
        <w:spacing w:before="240" w:after="120" w:line="240" w:lineRule="auto"/>
        <w:jc w:val="both"/>
        <w:rPr>
          <w:rFonts w:ascii="Overlock" w:eastAsia="Overlock" w:hAnsi="Overlock" w:cs="Overlock"/>
          <w:b/>
          <w:bCs/>
          <w:sz w:val="24"/>
          <w:szCs w:val="24"/>
        </w:rPr>
      </w:pPr>
      <w:r>
        <w:rPr>
          <w:rFonts w:ascii="Overlock" w:eastAsia="Overlock" w:hAnsi="Overlock" w:cs="Overlock"/>
          <w:b/>
          <w:bCs/>
          <w:sz w:val="24"/>
          <w:szCs w:val="24"/>
        </w:rPr>
        <w:t>Stand-alone Divisions</w:t>
      </w:r>
    </w:p>
    <w:p w:rsidR="00057CD5" w:rsidRDefault="00057CD5">
      <w:pPr>
        <w:pBdr>
          <w:top w:val="nil"/>
          <w:left w:val="nil"/>
          <w:bottom w:val="nil"/>
          <w:right w:val="nil"/>
          <w:between w:val="nil"/>
        </w:pBdr>
        <w:spacing w:after="0" w:line="276" w:lineRule="auto"/>
        <w:jc w:val="both"/>
        <w:rPr>
          <w:rFonts w:ascii="Overlock" w:eastAsia="Overlock" w:hAnsi="Overlock" w:cs="Overlock"/>
          <w:sz w:val="24"/>
          <w:szCs w:val="24"/>
        </w:rPr>
      </w:pP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Supply Chain Management</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 xml:space="preserve">Board Management and </w:t>
      </w:r>
      <w:r>
        <w:rPr>
          <w:rFonts w:ascii="Overlock" w:eastAsia="Overlock" w:hAnsi="Overlock" w:cs="Overlock"/>
          <w:color w:val="000000"/>
          <w:sz w:val="24"/>
          <w:szCs w:val="24"/>
        </w:rPr>
        <w:t>Legal Services</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Planning Division</w:t>
      </w:r>
    </w:p>
    <w:p w:rsidR="00057CD5" w:rsidRDefault="00EB5E2A">
      <w:pPr>
        <w:numPr>
          <w:ilvl w:val="0"/>
          <w:numId w:val="45"/>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Internal Audit</w:t>
      </w:r>
    </w:p>
    <w:p w:rsidR="00057CD5" w:rsidRDefault="00EB5E2A">
      <w:pPr>
        <w:numPr>
          <w:ilvl w:val="0"/>
          <w:numId w:val="43"/>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Institutional Scientific &amp; Ethical Review Committee (ISERC) </w:t>
      </w:r>
    </w:p>
    <w:p w:rsidR="00057CD5" w:rsidRDefault="00EB5E2A">
      <w:pPr>
        <w:spacing w:after="0" w:line="240" w:lineRule="auto"/>
        <w:rPr>
          <w:rFonts w:ascii="Overlock" w:eastAsia="Overlock" w:hAnsi="Overlock" w:cs="Overlock"/>
          <w:sz w:val="24"/>
          <w:szCs w:val="24"/>
        </w:rPr>
        <w:sectPr w:rsidR="00057CD5">
          <w:headerReference w:type="default" r:id="rId12"/>
          <w:pgSz w:w="12240" w:h="15840"/>
          <w:pgMar w:top="1440" w:right="1138" w:bottom="1440" w:left="1138" w:header="706" w:footer="706" w:gutter="0"/>
          <w:pgNumType w:start="1"/>
          <w:cols w:space="720"/>
          <w:titlePg/>
        </w:sectPr>
      </w:pPr>
      <w:r>
        <w:br w:type="page"/>
      </w:r>
    </w:p>
    <w:p w:rsidR="00057CD5" w:rsidRDefault="00057CD5">
      <w:pPr>
        <w:pBdr>
          <w:top w:val="nil"/>
          <w:left w:val="nil"/>
          <w:bottom w:val="nil"/>
          <w:right w:val="nil"/>
          <w:between w:val="nil"/>
        </w:pBdr>
        <w:spacing w:after="240"/>
        <w:ind w:left="1276"/>
        <w:rPr>
          <w:rFonts w:ascii="Overlock" w:eastAsia="Overlock" w:hAnsi="Overlock" w:cs="Overlock"/>
          <w:color w:val="000000"/>
          <w:sz w:val="24"/>
          <w:szCs w:val="24"/>
        </w:rPr>
      </w:pPr>
    </w:p>
    <w:p w:rsidR="00057CD5" w:rsidRDefault="00EB5E2A">
      <w:pPr>
        <w:spacing w:after="0" w:line="240" w:lineRule="auto"/>
        <w:rPr>
          <w:rFonts w:ascii="Overlock" w:eastAsia="Overlock" w:hAnsi="Overlock" w:cs="Overlock"/>
          <w:sz w:val="18"/>
          <w:szCs w:val="18"/>
        </w:rPr>
      </w:pPr>
      <w:r>
        <w:br w:type="page"/>
      </w:r>
    </w:p>
    <w:p w:rsidR="00057CD5" w:rsidRDefault="00EB5E2A">
      <w:pPr>
        <w:spacing w:after="240"/>
        <w:rPr>
          <w:rFonts w:ascii="Overlock" w:eastAsia="Overlock" w:hAnsi="Overlock" w:cs="Overlock"/>
          <w:sz w:val="24"/>
          <w:szCs w:val="24"/>
        </w:rPr>
        <w:sectPr w:rsidR="00057CD5">
          <w:pgSz w:w="15840" w:h="12240" w:orient="landscape"/>
          <w:pgMar w:top="1138" w:right="1440" w:bottom="1138" w:left="1440" w:header="706" w:footer="706" w:gutter="0"/>
          <w:cols w:space="720"/>
          <w:titlePg/>
        </w:sectPr>
      </w:pPr>
      <w:r>
        <w:rPr>
          <w:rFonts w:ascii="Overlock" w:eastAsia="Overlock" w:hAnsi="Overlock" w:cs="Overlock"/>
          <w:b/>
          <w:bCs/>
          <w:sz w:val="24"/>
          <w:szCs w:val="24"/>
        </w:rPr>
        <w:t xml:space="preserve">Fig. 1: Current Organization Structure - KIPRE </w:t>
      </w:r>
      <w:r>
        <w:rPr>
          <w:rFonts w:ascii="Overlock" w:eastAsia="Overlock" w:hAnsi="Overlock" w:cs="Overlock"/>
          <w:noProof/>
          <w:sz w:val="24"/>
          <w:szCs w:val="24"/>
          <w:lang w:val="en-US"/>
        </w:rPr>
        <w:drawing>
          <wp:inline distT="114300" distB="114300" distL="114300" distR="114300">
            <wp:extent cx="7620000" cy="4286250"/>
            <wp:effectExtent l="0" t="0" r="0" b="0"/>
            <wp:docPr id="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7620000" cy="4286250"/>
                    </a:xfrm>
                    <a:prstGeom prst="rect">
                      <a:avLst/>
                    </a:prstGeom>
                    <a:ln/>
                  </pic:spPr>
                </pic:pic>
              </a:graphicData>
            </a:graphic>
          </wp:inline>
        </w:drawing>
      </w:r>
    </w:p>
    <w:p w:rsidR="00057CD5" w:rsidRDefault="00057CD5">
      <w:pPr>
        <w:pStyle w:val="Heading2"/>
        <w:sectPr w:rsidR="00057CD5">
          <w:footerReference w:type="default" r:id="rId14"/>
          <w:headerReference w:type="first" r:id="rId15"/>
          <w:footerReference w:type="first" r:id="rId16"/>
          <w:pgSz w:w="15840" w:h="12240" w:orient="landscape"/>
          <w:pgMar w:top="1134" w:right="1440" w:bottom="1134" w:left="1440" w:header="708" w:footer="708" w:gutter="0"/>
          <w:cols w:space="720"/>
          <w:titlePg/>
        </w:sectPr>
      </w:pPr>
      <w:bookmarkStart w:id="16" w:name="_heading=h.5dgc56dnnn16" w:colFirst="0" w:colLast="0"/>
      <w:bookmarkEnd w:id="16"/>
    </w:p>
    <w:p w:rsidR="00057CD5" w:rsidRDefault="00057CD5">
      <w:pPr>
        <w:pStyle w:val="Heading2"/>
        <w:sectPr w:rsidR="00057CD5">
          <w:pgSz w:w="12240" w:h="15840"/>
          <w:pgMar w:top="1440" w:right="1138" w:bottom="1440" w:left="1138" w:header="708" w:footer="708" w:gutter="0"/>
          <w:cols w:space="720"/>
          <w:titlePg/>
        </w:sectPr>
      </w:pPr>
    </w:p>
    <w:p w:rsidR="00057CD5" w:rsidRDefault="00EB5E2A">
      <w:pPr>
        <w:pStyle w:val="Heading2"/>
      </w:pPr>
      <w:r>
        <w:t xml:space="preserve">Current Grading Structure </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Currently the Institute operates on a 13 Tier Grading Structure ranging from KIP 1 for the CEO and KIP 13 for Office Assistant.</w:t>
      </w:r>
    </w:p>
    <w:p w:rsidR="00057CD5" w:rsidRDefault="00057CD5">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rsidR="00057CD5" w:rsidRDefault="00EB5E2A">
      <w:pPr>
        <w:pStyle w:val="Heading2"/>
      </w:pPr>
      <w:bookmarkStart w:id="17" w:name="_heading=h.h452lmlpco4h" w:colFirst="0" w:colLast="0"/>
      <w:bookmarkEnd w:id="17"/>
      <w:r>
        <w:t>2.4</w:t>
      </w:r>
      <w:r>
        <w:tab/>
        <w:t>Staff Establishment</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highlight w:val="yellow"/>
        </w:rPr>
        <w:t xml:space="preserve">The Institute has an approved staff establishment of three hundred and fifty -eight (358) comprising of …….. </w:t>
      </w:r>
      <w:proofErr w:type="gramStart"/>
      <w:r>
        <w:rPr>
          <w:rFonts w:ascii="Overlock" w:eastAsia="Overlock" w:hAnsi="Overlock" w:cs="Overlock"/>
          <w:color w:val="000000"/>
          <w:sz w:val="24"/>
          <w:szCs w:val="24"/>
          <w:highlight w:val="yellow"/>
        </w:rPr>
        <w:t>for</w:t>
      </w:r>
      <w:proofErr w:type="gramEnd"/>
      <w:r>
        <w:rPr>
          <w:rFonts w:ascii="Overlock" w:eastAsia="Overlock" w:hAnsi="Overlock" w:cs="Overlock"/>
          <w:color w:val="000000"/>
          <w:sz w:val="24"/>
          <w:szCs w:val="24"/>
          <w:highlight w:val="yellow"/>
        </w:rPr>
        <w:t xml:space="preserve"> technical services and ……..for support  services.</w:t>
      </w:r>
    </w:p>
    <w:p w:rsidR="00057CD5" w:rsidRDefault="00057CD5">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1: Current staff establishment </w:t>
      </w:r>
    </w:p>
    <w:tbl>
      <w:tblPr>
        <w:tblStyle w:val="a1"/>
        <w:tblW w:w="8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3742"/>
        <w:gridCol w:w="664"/>
        <w:gridCol w:w="1660"/>
      </w:tblGrid>
      <w:tr w:rsidR="00057CD5">
        <w:trPr>
          <w:tblHeader/>
        </w:trPr>
        <w:tc>
          <w:tcPr>
            <w:tcW w:w="2377" w:type="dxa"/>
            <w:shd w:val="clear" w:color="auto" w:fill="F7CAAC"/>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Office/Directorate</w:t>
            </w:r>
          </w:p>
        </w:tc>
        <w:tc>
          <w:tcPr>
            <w:tcW w:w="3742" w:type="dxa"/>
            <w:shd w:val="clear" w:color="auto" w:fill="F7CAAC"/>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Division/Section</w:t>
            </w:r>
          </w:p>
        </w:tc>
        <w:tc>
          <w:tcPr>
            <w:tcW w:w="664" w:type="dxa"/>
            <w:shd w:val="clear" w:color="auto" w:fill="F7CAAC"/>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In Post</w:t>
            </w:r>
          </w:p>
        </w:tc>
        <w:tc>
          <w:tcPr>
            <w:tcW w:w="1660" w:type="dxa"/>
            <w:shd w:val="clear" w:color="auto" w:fill="F7CAAC"/>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 xml:space="preserve">Approved  Establishment </w:t>
            </w:r>
          </w:p>
        </w:tc>
      </w:tr>
      <w:tr w:rsidR="00057CD5">
        <w:tc>
          <w:tcPr>
            <w:tcW w:w="2377" w:type="dxa"/>
          </w:tcPr>
          <w:p w:rsidR="00057CD5" w:rsidRDefault="00EB5E2A">
            <w:pPr>
              <w:rPr>
                <w:rFonts w:ascii="Overlock" w:eastAsia="Overlock" w:hAnsi="Overlock" w:cs="Overlock"/>
                <w:sz w:val="24"/>
                <w:szCs w:val="24"/>
              </w:rPr>
            </w:pPr>
            <w:r>
              <w:rPr>
                <w:rFonts w:ascii="Overlock" w:eastAsia="Overlock" w:hAnsi="Overlock" w:cs="Overlock"/>
                <w:sz w:val="24"/>
                <w:szCs w:val="24"/>
              </w:rPr>
              <w:t>Office of Director General / CEO</w:t>
            </w: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2377" w:type="dxa"/>
            <w:vMerge w:val="restart"/>
          </w:tcPr>
          <w:p w:rsidR="00057CD5" w:rsidRDefault="00EB5E2A">
            <w:pPr>
              <w:rPr>
                <w:rFonts w:ascii="Overlock" w:eastAsia="Overlock" w:hAnsi="Overlock" w:cs="Overlock"/>
                <w:sz w:val="24"/>
                <w:szCs w:val="24"/>
              </w:rPr>
            </w:pPr>
            <w:r>
              <w:rPr>
                <w:rFonts w:ascii="Overlock" w:eastAsia="Overlock" w:hAnsi="Overlock" w:cs="Overlock"/>
                <w:sz w:val="24"/>
                <w:szCs w:val="24"/>
              </w:rPr>
              <w:t>Research and Product Development Directorate</w:t>
            </w: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highlight w:val="red"/>
              </w:rPr>
            </w:pPr>
            <w:r>
              <w:rPr>
                <w:rFonts w:ascii="Overlock" w:eastAsia="Overlock" w:hAnsi="Overlock" w:cs="Overlock"/>
                <w:sz w:val="24"/>
                <w:szCs w:val="24"/>
                <w:highlight w:val="red"/>
              </w:rPr>
              <w:t>Infectious Diseases, Preclinical and Translational Research</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13</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22</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highlight w:val="red"/>
              </w:rPr>
            </w:pPr>
            <w:r>
              <w:rPr>
                <w:rFonts w:ascii="Overlock" w:eastAsia="Overlock" w:hAnsi="Overlock" w:cs="Overlock"/>
                <w:sz w:val="24"/>
                <w:szCs w:val="24"/>
                <w:highlight w:val="red"/>
              </w:rPr>
              <w:t>One Health  and Global Health Security Division</w:t>
            </w:r>
          </w:p>
          <w:p w:rsidR="00057CD5" w:rsidRDefault="00057CD5">
            <w:pPr>
              <w:rPr>
                <w:rFonts w:ascii="Overlock" w:eastAsia="Overlock" w:hAnsi="Overlock" w:cs="Overlock"/>
                <w:sz w:val="24"/>
                <w:szCs w:val="24"/>
                <w:highlight w:val="red"/>
              </w:rPr>
            </w:pPr>
          </w:p>
        </w:tc>
        <w:tc>
          <w:tcPr>
            <w:tcW w:w="664" w:type="dxa"/>
          </w:tcPr>
          <w:p w:rsidR="00057CD5" w:rsidRDefault="00057CD5">
            <w:pPr>
              <w:rPr>
                <w:rFonts w:ascii="Overlock" w:eastAsia="Overlock" w:hAnsi="Overlock" w:cs="Overlock"/>
                <w:sz w:val="24"/>
                <w:szCs w:val="24"/>
                <w:highlight w:val="yellow"/>
              </w:rPr>
            </w:pPr>
          </w:p>
        </w:tc>
        <w:tc>
          <w:tcPr>
            <w:tcW w:w="1660" w:type="dxa"/>
          </w:tcPr>
          <w:p w:rsidR="00057CD5" w:rsidRDefault="00057CD5">
            <w:pPr>
              <w:jc w:val="center"/>
              <w:rPr>
                <w:rFonts w:ascii="Overlock" w:eastAsia="Overlock" w:hAnsi="Overlock" w:cs="Overlock"/>
                <w:sz w:val="24"/>
                <w:szCs w:val="24"/>
              </w:rPr>
            </w:pP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Reproductive Health &amp; Biology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14</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33</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Snakebite Research and Intervention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22</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27</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Non-Communicable Diseases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6</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27</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Evolutionary Ecology, Conservation &amp; Ecosystem Health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13</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30</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Total</w:t>
            </w:r>
          </w:p>
        </w:tc>
        <w:tc>
          <w:tcPr>
            <w:tcW w:w="66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56</w:t>
            </w:r>
          </w:p>
        </w:tc>
        <w:tc>
          <w:tcPr>
            <w:tcW w:w="1660" w:type="dxa"/>
          </w:tcPr>
          <w:p w:rsidR="00057CD5" w:rsidRDefault="00EB5E2A">
            <w:pPr>
              <w:jc w:val="center"/>
              <w:rPr>
                <w:rFonts w:ascii="Overlock" w:eastAsia="Overlock" w:hAnsi="Overlock" w:cs="Overlock"/>
                <w:b/>
                <w:bCs/>
                <w:sz w:val="24"/>
                <w:szCs w:val="24"/>
              </w:rPr>
            </w:pPr>
            <w:r>
              <w:rPr>
                <w:rFonts w:ascii="Overlock" w:eastAsia="Overlock" w:hAnsi="Overlock" w:cs="Overlock"/>
                <w:b/>
                <w:bCs/>
                <w:sz w:val="24"/>
                <w:szCs w:val="24"/>
              </w:rPr>
              <w:t>161</w:t>
            </w:r>
          </w:p>
        </w:tc>
      </w:tr>
      <w:tr w:rsidR="00057CD5">
        <w:tc>
          <w:tcPr>
            <w:tcW w:w="2377" w:type="dxa"/>
            <w:vMerge w:val="restart"/>
          </w:tcPr>
          <w:p w:rsidR="00057CD5" w:rsidRDefault="00EB5E2A">
            <w:pPr>
              <w:rPr>
                <w:rFonts w:ascii="Overlock" w:eastAsia="Overlock" w:hAnsi="Overlock" w:cs="Overlock"/>
                <w:sz w:val="24"/>
                <w:szCs w:val="24"/>
              </w:rPr>
            </w:pPr>
            <w:r>
              <w:rPr>
                <w:rFonts w:ascii="Overlock" w:eastAsia="Overlock" w:hAnsi="Overlock" w:cs="Overlock"/>
                <w:sz w:val="24"/>
                <w:szCs w:val="24"/>
              </w:rPr>
              <w:t>Directorate of Animal Sciences, Welfare &amp; Ethics</w:t>
            </w: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Veterinary Clinical and Diagnostics Services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16</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22</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National Laboratory Animal Breeding, Welfare and Ethics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13</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25</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Laboratory Services Section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9</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Total</w:t>
            </w:r>
          </w:p>
        </w:tc>
        <w:tc>
          <w:tcPr>
            <w:tcW w:w="66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40</w:t>
            </w:r>
          </w:p>
        </w:tc>
        <w:tc>
          <w:tcPr>
            <w:tcW w:w="1660" w:type="dxa"/>
          </w:tcPr>
          <w:p w:rsidR="00057CD5" w:rsidRDefault="00EB5E2A">
            <w:pPr>
              <w:jc w:val="center"/>
              <w:rPr>
                <w:rFonts w:ascii="Overlock" w:eastAsia="Overlock" w:hAnsi="Overlock" w:cs="Overlock"/>
                <w:b/>
                <w:bCs/>
                <w:sz w:val="24"/>
                <w:szCs w:val="24"/>
              </w:rPr>
            </w:pPr>
            <w:r>
              <w:rPr>
                <w:rFonts w:ascii="Overlock" w:eastAsia="Overlock" w:hAnsi="Overlock" w:cs="Overlock"/>
                <w:b/>
                <w:bCs/>
                <w:sz w:val="24"/>
                <w:szCs w:val="24"/>
              </w:rPr>
              <w:t>63</w:t>
            </w:r>
          </w:p>
        </w:tc>
      </w:tr>
      <w:tr w:rsidR="00057CD5">
        <w:tc>
          <w:tcPr>
            <w:tcW w:w="2377" w:type="dxa"/>
            <w:vMerge w:val="restart"/>
          </w:tcPr>
          <w:p w:rsidR="00057CD5" w:rsidRDefault="00EB5E2A">
            <w:pPr>
              <w:rPr>
                <w:rFonts w:ascii="Overlock" w:eastAsia="Overlock" w:hAnsi="Overlock" w:cs="Overlock"/>
                <w:sz w:val="24"/>
                <w:szCs w:val="24"/>
              </w:rPr>
            </w:pPr>
            <w:r>
              <w:rPr>
                <w:rFonts w:ascii="Overlock" w:eastAsia="Overlock" w:hAnsi="Overlock" w:cs="Overlock"/>
                <w:sz w:val="24"/>
                <w:szCs w:val="24"/>
              </w:rPr>
              <w:t>Directorate of Capacity Building, Partnership &amp; Grant Management</w:t>
            </w: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Office of Director</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Innovation, Incubation and Marketing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3</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16</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Training and Capacity Building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1</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7</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Partnerships &amp; Grants Management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2</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6</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highlight w:val="red"/>
              </w:rPr>
              <w:t>Data Science and Knowledge Management</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6</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21</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highlight w:val="red"/>
              </w:rPr>
            </w:pPr>
            <w:r>
              <w:rPr>
                <w:rFonts w:ascii="Overlock" w:eastAsia="Overlock" w:hAnsi="Overlock" w:cs="Overlock"/>
                <w:sz w:val="24"/>
                <w:szCs w:val="24"/>
              </w:rPr>
              <w:t>Institutional Scientific &amp; Ethical Review Committee (ISERC)</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5</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Total</w:t>
            </w:r>
          </w:p>
        </w:tc>
        <w:tc>
          <w:tcPr>
            <w:tcW w:w="66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11</w:t>
            </w:r>
          </w:p>
        </w:tc>
        <w:tc>
          <w:tcPr>
            <w:tcW w:w="1660" w:type="dxa"/>
          </w:tcPr>
          <w:p w:rsidR="00057CD5" w:rsidRDefault="00EB5E2A">
            <w:pPr>
              <w:jc w:val="center"/>
              <w:rPr>
                <w:rFonts w:ascii="Overlock" w:eastAsia="Overlock" w:hAnsi="Overlock" w:cs="Overlock"/>
                <w:b/>
                <w:bCs/>
                <w:sz w:val="24"/>
                <w:szCs w:val="24"/>
              </w:rPr>
            </w:pPr>
            <w:r>
              <w:rPr>
                <w:rFonts w:ascii="Overlock" w:eastAsia="Overlock" w:hAnsi="Overlock" w:cs="Overlock"/>
                <w:b/>
                <w:bCs/>
                <w:sz w:val="24"/>
                <w:szCs w:val="24"/>
              </w:rPr>
              <w:t>47</w:t>
            </w:r>
          </w:p>
        </w:tc>
      </w:tr>
      <w:tr w:rsidR="00057CD5">
        <w:tc>
          <w:tcPr>
            <w:tcW w:w="2377" w:type="dxa"/>
            <w:vMerge w:val="restart"/>
          </w:tcPr>
          <w:p w:rsidR="00057CD5" w:rsidRDefault="00057CD5">
            <w:pPr>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Human Resource and Administration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36</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38</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Finance and Accounts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5</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Information Communications Technology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5</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7</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Corporate Communication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7</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Planning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6</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Supply Chain Management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6</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7</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Legal Services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2377"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742" w:type="dxa"/>
          </w:tcPr>
          <w:p w:rsidR="00057CD5" w:rsidRDefault="00EB5E2A">
            <w:pPr>
              <w:rPr>
                <w:rFonts w:ascii="Overlock" w:eastAsia="Overlock" w:hAnsi="Overlock" w:cs="Overlock"/>
                <w:sz w:val="24"/>
                <w:szCs w:val="24"/>
              </w:rPr>
            </w:pPr>
            <w:r>
              <w:rPr>
                <w:rFonts w:ascii="Overlock" w:eastAsia="Overlock" w:hAnsi="Overlock" w:cs="Overlock"/>
                <w:sz w:val="24"/>
                <w:szCs w:val="24"/>
              </w:rPr>
              <w:t>Internal Audit Division</w:t>
            </w:r>
          </w:p>
        </w:tc>
        <w:tc>
          <w:tcPr>
            <w:tcW w:w="664" w:type="dxa"/>
          </w:tcPr>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0</w:t>
            </w:r>
          </w:p>
        </w:tc>
        <w:tc>
          <w:tcPr>
            <w:tcW w:w="1660" w:type="dxa"/>
          </w:tcPr>
          <w:p w:rsidR="00057CD5" w:rsidRDefault="00EB5E2A">
            <w:pPr>
              <w:ind w:right="72"/>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6119" w:type="dxa"/>
            <w:gridSpan w:val="2"/>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Total Shared Services</w:t>
            </w:r>
          </w:p>
        </w:tc>
        <w:tc>
          <w:tcPr>
            <w:tcW w:w="66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59</w:t>
            </w:r>
          </w:p>
        </w:tc>
        <w:tc>
          <w:tcPr>
            <w:tcW w:w="1660" w:type="dxa"/>
          </w:tcPr>
          <w:p w:rsidR="00057CD5" w:rsidRDefault="00057CD5">
            <w:pPr>
              <w:ind w:right="72"/>
              <w:jc w:val="center"/>
              <w:rPr>
                <w:rFonts w:ascii="Overlock" w:eastAsia="Overlock" w:hAnsi="Overlock" w:cs="Overlock"/>
                <w:b/>
                <w:bCs/>
                <w:sz w:val="24"/>
                <w:szCs w:val="24"/>
              </w:rPr>
            </w:pPr>
          </w:p>
        </w:tc>
      </w:tr>
      <w:tr w:rsidR="00057CD5">
        <w:tc>
          <w:tcPr>
            <w:tcW w:w="6119" w:type="dxa"/>
            <w:gridSpan w:val="2"/>
          </w:tcPr>
          <w:p w:rsidR="00057CD5" w:rsidRDefault="00EB5E2A">
            <w:pPr>
              <w:rPr>
                <w:rFonts w:ascii="Overlock" w:eastAsia="Overlock" w:hAnsi="Overlock" w:cs="Overlock"/>
                <w:b/>
                <w:bCs/>
                <w:sz w:val="24"/>
                <w:szCs w:val="24"/>
              </w:rPr>
            </w:pPr>
            <w:r>
              <w:rPr>
                <w:rFonts w:ascii="Overlock" w:eastAsia="Overlock" w:hAnsi="Overlock" w:cs="Overlock"/>
                <w:b/>
                <w:bCs/>
                <w:sz w:val="24"/>
                <w:szCs w:val="24"/>
              </w:rPr>
              <w:t>Grand Total</w:t>
            </w:r>
          </w:p>
        </w:tc>
        <w:tc>
          <w:tcPr>
            <w:tcW w:w="66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168</w:t>
            </w:r>
          </w:p>
        </w:tc>
        <w:tc>
          <w:tcPr>
            <w:tcW w:w="1660" w:type="dxa"/>
          </w:tcPr>
          <w:p w:rsidR="00057CD5" w:rsidRDefault="00EB5E2A">
            <w:pPr>
              <w:ind w:right="72"/>
              <w:jc w:val="center"/>
              <w:rPr>
                <w:rFonts w:ascii="Overlock" w:eastAsia="Overlock" w:hAnsi="Overlock" w:cs="Overlock"/>
                <w:b/>
                <w:bCs/>
                <w:sz w:val="24"/>
                <w:szCs w:val="24"/>
              </w:rPr>
            </w:pPr>
            <w:r>
              <w:rPr>
                <w:rFonts w:ascii="Overlock" w:eastAsia="Overlock" w:hAnsi="Overlock" w:cs="Overlock"/>
                <w:b/>
                <w:bCs/>
                <w:sz w:val="24"/>
                <w:szCs w:val="24"/>
              </w:rPr>
              <w:t>358</w:t>
            </w:r>
          </w:p>
        </w:tc>
      </w:tr>
    </w:tbl>
    <w:p w:rsidR="00057CD5" w:rsidRDefault="00057CD5">
      <w:pPr>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pStyle w:val="Heading1"/>
        <w:rPr>
          <w:rFonts w:ascii="Overlock" w:eastAsia="Overlock" w:hAnsi="Overlock" w:cs="Overlock"/>
        </w:rPr>
      </w:pPr>
      <w:bookmarkStart w:id="18" w:name="_heading=h.vyugdejf7by8" w:colFirst="0" w:colLast="0"/>
      <w:bookmarkEnd w:id="18"/>
      <w:r>
        <w:rPr>
          <w:rFonts w:ascii="Overlock" w:eastAsia="Overlock" w:hAnsi="Overlock" w:cs="Overlock"/>
        </w:rPr>
        <w:t>CHAPTER THREE: SITUATIONAL ANALYSIS AND FINDINGS</w:t>
      </w:r>
    </w:p>
    <w:p w:rsidR="00057CD5" w:rsidRDefault="00057CD5">
      <w:pPr>
        <w:pBdr>
          <w:top w:val="nil"/>
          <w:left w:val="nil"/>
          <w:bottom w:val="nil"/>
          <w:right w:val="nil"/>
          <w:between w:val="nil"/>
        </w:pBdr>
        <w:spacing w:after="0" w:line="276" w:lineRule="auto"/>
        <w:jc w:val="both"/>
        <w:rPr>
          <w:rFonts w:ascii="Overlock" w:eastAsia="Overlock" w:hAnsi="Overlock" w:cs="Overlock"/>
          <w:color w:val="000000"/>
          <w:sz w:val="24"/>
          <w:szCs w:val="24"/>
        </w:rPr>
      </w:pPr>
    </w:p>
    <w:p w:rsidR="00057CD5" w:rsidRDefault="00EB5E2A">
      <w:pPr>
        <w:pStyle w:val="Heading2"/>
      </w:pPr>
      <w:r>
        <w:t>Preamble</w:t>
      </w:r>
    </w:p>
    <w:p w:rsidR="00057CD5" w:rsidRDefault="00EB5E2A">
      <w:pPr>
        <w:pBdr>
          <w:top w:val="nil"/>
          <w:left w:val="nil"/>
          <w:bottom w:val="nil"/>
          <w:right w:val="nil"/>
          <w:between w:val="nil"/>
        </w:pBdr>
        <w:spacing w:after="0" w:line="276"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Chapter provides an analysis of the challenges that the Institute is facing in relation to its legal framework and funding and recommendations to address the identified challenges with a view to enable the Institute to achieve its mandate as shown in the table.</w:t>
      </w:r>
    </w:p>
    <w:p w:rsidR="00057CD5" w:rsidRDefault="00EB5E2A">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Table 2: Challenges and Recommendations</w:t>
      </w:r>
    </w:p>
    <w:tbl>
      <w:tblPr>
        <w:tblStyle w:val="a2"/>
        <w:tblW w:w="107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2"/>
        <w:gridCol w:w="3598"/>
        <w:gridCol w:w="3690"/>
      </w:tblGrid>
      <w:tr w:rsidR="00057CD5">
        <w:trPr>
          <w:tblHeader/>
        </w:trPr>
        <w:tc>
          <w:tcPr>
            <w:tcW w:w="3422" w:type="dxa"/>
            <w:shd w:val="clear" w:color="auto" w:fill="BFBFBF"/>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Issue</w:t>
            </w:r>
          </w:p>
        </w:tc>
        <w:tc>
          <w:tcPr>
            <w:tcW w:w="3598" w:type="dxa"/>
            <w:shd w:val="clear" w:color="auto" w:fill="BFBFBF"/>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Challenge</w:t>
            </w:r>
          </w:p>
        </w:tc>
        <w:tc>
          <w:tcPr>
            <w:tcW w:w="3690" w:type="dxa"/>
            <w:shd w:val="clear" w:color="auto" w:fill="BFBFBF"/>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Proposed recommendation</w:t>
            </w:r>
          </w:p>
        </w:tc>
      </w:tr>
      <w:tr w:rsidR="00057CD5">
        <w:tc>
          <w:tcPr>
            <w:tcW w:w="3422" w:type="dxa"/>
            <w:vMerge w:val="restart"/>
          </w:tcPr>
          <w:p w:rsidR="00057CD5" w:rsidRDefault="00EB5E2A">
            <w:pPr>
              <w:numPr>
                <w:ilvl w:val="0"/>
                <w:numId w:val="124"/>
              </w:numPr>
              <w:pBdr>
                <w:top w:val="nil"/>
                <w:left w:val="nil"/>
                <w:bottom w:val="nil"/>
                <w:right w:val="nil"/>
                <w:between w:val="nil"/>
              </w:pBd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KIPRE Legal notice 2017. (Legal notice No. 273, The Science, Technology and Innovation Act (No. 28, 2013)</w:t>
            </w:r>
          </w:p>
          <w:p w:rsidR="00057CD5" w:rsidRDefault="00057CD5">
            <w:pPr>
              <w:spacing w:after="0" w:line="240" w:lineRule="auto"/>
              <w:ind w:left="360"/>
              <w:rPr>
                <w:rFonts w:ascii="Overlock" w:eastAsia="Overlock" w:hAnsi="Overlock" w:cs="Overlock"/>
                <w:sz w:val="24"/>
                <w:szCs w:val="24"/>
              </w:rPr>
            </w:pP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This legal notice is Based on the Min of Education Science &amp; Tech. (7b)</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This should be amended to reflect KIPRE being under MoH</w:t>
            </w:r>
          </w:p>
        </w:tc>
      </w:tr>
      <w:tr w:rsidR="00057CD5">
        <w:tc>
          <w:tcPr>
            <w:tcW w:w="342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The function of KIPRE with regards to IVF which confines KIPRE to wildlife (5e)</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To include IVF for humans</w:t>
            </w:r>
          </w:p>
        </w:tc>
      </w:tr>
      <w:tr w:rsidR="00057CD5">
        <w:tc>
          <w:tcPr>
            <w:tcW w:w="342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The Current legal notice only captures capacity building on animal welfare (5l)</w:t>
            </w:r>
          </w:p>
          <w:p w:rsidR="00057CD5" w:rsidRDefault="00057CD5">
            <w:pPr>
              <w:spacing w:after="0" w:line="240" w:lineRule="auto"/>
              <w:rPr>
                <w:rFonts w:ascii="Overlock" w:eastAsia="Overlock" w:hAnsi="Overlock" w:cs="Overlock"/>
                <w:sz w:val="24"/>
                <w:szCs w:val="24"/>
              </w:rPr>
            </w:pPr>
          </w:p>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 </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KIPRE is a training institution that offers a number of training programs. Namely: (</w:t>
            </w:r>
            <w:proofErr w:type="spellStart"/>
            <w:r>
              <w:rPr>
                <w:rFonts w:ascii="Overlock" w:eastAsia="Overlock" w:hAnsi="Overlock" w:cs="Overlock"/>
                <w:sz w:val="24"/>
                <w:szCs w:val="24"/>
              </w:rPr>
              <w:t>i</w:t>
            </w:r>
            <w:proofErr w:type="spellEnd"/>
            <w:r>
              <w:rPr>
                <w:rFonts w:ascii="Overlock" w:eastAsia="Overlock" w:hAnsi="Overlock" w:cs="Overlock"/>
                <w:sz w:val="24"/>
                <w:szCs w:val="24"/>
              </w:rPr>
              <w:t>) hands-on training on research to both undergraduate and postgraduate students. (</w:t>
            </w:r>
            <w:proofErr w:type="gramStart"/>
            <w:r>
              <w:rPr>
                <w:rFonts w:ascii="Overlock" w:eastAsia="Overlock" w:hAnsi="Overlock" w:cs="Overlock"/>
                <w:sz w:val="24"/>
                <w:szCs w:val="24"/>
              </w:rPr>
              <w:t>ii</w:t>
            </w:r>
            <w:proofErr w:type="gramEnd"/>
            <w:r>
              <w:rPr>
                <w:rFonts w:ascii="Overlock" w:eastAsia="Overlock" w:hAnsi="Overlock" w:cs="Overlock"/>
                <w:sz w:val="24"/>
                <w:szCs w:val="24"/>
              </w:rPr>
              <w:t xml:space="preserve">) training to both local and international universities through established partnerships; (iii) short and long-term training and provides professional certificates, (iv) educational tours to university and tertiary students. </w:t>
            </w:r>
          </w:p>
          <w:p w:rsidR="00057CD5" w:rsidRDefault="00057CD5">
            <w:pPr>
              <w:spacing w:after="0" w:line="240" w:lineRule="auto"/>
              <w:rPr>
                <w:rFonts w:ascii="Overlock" w:eastAsia="Overlock" w:hAnsi="Overlock" w:cs="Overlock"/>
                <w:sz w:val="24"/>
                <w:szCs w:val="24"/>
              </w:rPr>
            </w:pPr>
          </w:p>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Thus the training aspect should be captured in legal notice as one of the functions.</w:t>
            </w:r>
          </w:p>
        </w:tc>
      </w:tr>
      <w:tr w:rsidR="00057CD5">
        <w:tc>
          <w:tcPr>
            <w:tcW w:w="342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KIPRE is a national focal point for breeding and capacity building of use of animals for preclinical research (l). However, the legal notice does not provide for a regulatory aspect to manage and maintain laboratory animals in a laboratory setup. KIPRE currently has draft guidelines on laboratory animal welfare and use. </w:t>
            </w:r>
          </w:p>
          <w:p w:rsidR="00057CD5" w:rsidRDefault="00057CD5">
            <w:pPr>
              <w:spacing w:after="0" w:line="240" w:lineRule="auto"/>
              <w:rPr>
                <w:rFonts w:ascii="Overlock" w:eastAsia="Overlock" w:hAnsi="Overlock" w:cs="Overlock"/>
                <w:sz w:val="24"/>
                <w:szCs w:val="24"/>
              </w:rPr>
            </w:pPr>
          </w:p>
          <w:p w:rsidR="00057CD5" w:rsidRDefault="00057CD5">
            <w:pPr>
              <w:spacing w:after="0" w:line="240" w:lineRule="auto"/>
              <w:rPr>
                <w:rFonts w:ascii="Overlock" w:eastAsia="Overlock" w:hAnsi="Overlock" w:cs="Overlock"/>
                <w:sz w:val="24"/>
                <w:szCs w:val="24"/>
              </w:rPr>
            </w:pP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KIPRE should be mandated to become a national regulatory body for lab animal care and use and issue permits. </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Funding</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There is limited research funding to KIPRE to support the functions of the institution as provided for in the legal notice No. 273</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Allocation of at least 500M annually from exchequer for KIPRE to be able to drive the national research agenda towards development of health product therapies in order to support supporting UHC</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Salary Structure</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Lack of an approved Salary Structure.</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Liaise with SRC and National Treasury to get an approved Salary Structure.</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Amendment of the Legal notice to an Act of Parliament </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Delay in passing of the KIPRE bill to an Act of Parliament.</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CEO to follow up with the relevant Authorities.</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Understaffing </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The Institute is currently understaffed due to lack of funds for recruitment, natural attrition and expanded mandate.</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Seek approval from the relevant stakeholder e.g. PSC</w:t>
            </w:r>
            <w:proofErr w:type="gramStart"/>
            <w:r>
              <w:rPr>
                <w:rFonts w:ascii="Overlock" w:eastAsia="Overlock" w:hAnsi="Overlock" w:cs="Overlock"/>
                <w:sz w:val="24"/>
                <w:szCs w:val="24"/>
              </w:rPr>
              <w:t>,NT</w:t>
            </w:r>
            <w:proofErr w:type="gramEnd"/>
            <w:r>
              <w:rPr>
                <w:rFonts w:ascii="Overlock" w:eastAsia="Overlock" w:hAnsi="Overlock" w:cs="Overlock"/>
                <w:sz w:val="24"/>
                <w:szCs w:val="24"/>
              </w:rPr>
              <w:t xml:space="preserve"> etc. to address the issue.</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Contention on ownership of assets.</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Transfer of movable and immovable assets from National Museums of Kenya to KIPRE which delinked from NMK.</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Liaising with the National Treasury/ Attorney General and the Cabinet secretaries for the two institutions to determine ownership.</w:t>
            </w:r>
          </w:p>
        </w:tc>
      </w:tr>
      <w:tr w:rsidR="00057CD5">
        <w:tc>
          <w:tcPr>
            <w:tcW w:w="3422" w:type="dxa"/>
          </w:tcPr>
          <w:p w:rsidR="00057CD5" w:rsidRDefault="00EB5E2A">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 xml:space="preserve">Transition </w:t>
            </w:r>
          </w:p>
        </w:tc>
        <w:tc>
          <w:tcPr>
            <w:tcW w:w="359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Transition to operationalize fully as a fully-fledged state corporation.</w:t>
            </w:r>
          </w:p>
        </w:tc>
        <w:tc>
          <w:tcPr>
            <w:tcW w:w="369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Liaise with the relevant Authorities to ensure smooth transition and operationalization.</w:t>
            </w:r>
          </w:p>
        </w:tc>
      </w:tr>
      <w:tr w:rsidR="00057CD5">
        <w:tc>
          <w:tcPr>
            <w:tcW w:w="3422" w:type="dxa"/>
          </w:tcPr>
          <w:p w:rsidR="00057CD5" w:rsidRDefault="00057CD5">
            <w:pPr>
              <w:numPr>
                <w:ilvl w:val="0"/>
                <w:numId w:val="124"/>
              </w:numPr>
              <w:pBdr>
                <w:top w:val="nil"/>
                <w:left w:val="nil"/>
                <w:bottom w:val="nil"/>
                <w:right w:val="nil"/>
                <w:between w:val="nil"/>
              </w:pBdr>
              <w:spacing w:after="0" w:line="240" w:lineRule="auto"/>
              <w:rPr>
                <w:rFonts w:ascii="Overlock" w:eastAsia="Overlock" w:hAnsi="Overlock" w:cs="Overlock"/>
                <w:color w:val="000000"/>
                <w:sz w:val="24"/>
                <w:szCs w:val="24"/>
              </w:rPr>
            </w:pPr>
          </w:p>
        </w:tc>
        <w:tc>
          <w:tcPr>
            <w:tcW w:w="3598" w:type="dxa"/>
          </w:tcPr>
          <w:p w:rsidR="00057CD5" w:rsidRDefault="00057CD5">
            <w:pPr>
              <w:spacing w:after="0" w:line="240" w:lineRule="auto"/>
              <w:rPr>
                <w:rFonts w:ascii="Overlock" w:eastAsia="Overlock" w:hAnsi="Overlock" w:cs="Overlock"/>
                <w:sz w:val="24"/>
                <w:szCs w:val="24"/>
              </w:rPr>
            </w:pPr>
          </w:p>
        </w:tc>
        <w:tc>
          <w:tcPr>
            <w:tcW w:w="3690" w:type="dxa"/>
          </w:tcPr>
          <w:p w:rsidR="00057CD5" w:rsidRDefault="00057CD5">
            <w:pPr>
              <w:spacing w:after="0" w:line="240" w:lineRule="auto"/>
              <w:rPr>
                <w:rFonts w:ascii="Overlock" w:eastAsia="Overlock" w:hAnsi="Overlock" w:cs="Overlock"/>
                <w:sz w:val="24"/>
                <w:szCs w:val="24"/>
              </w:rPr>
            </w:pPr>
          </w:p>
        </w:tc>
      </w:tr>
    </w:tbl>
    <w:p w:rsidR="00057CD5" w:rsidRDefault="00057CD5">
      <w:pPr>
        <w:spacing w:after="0" w:line="276" w:lineRule="auto"/>
        <w:jc w:val="both"/>
        <w:rPr>
          <w:rFonts w:ascii="Overlock" w:eastAsia="Overlock" w:hAnsi="Overlock" w:cs="Overlock"/>
          <w:sz w:val="24"/>
          <w:szCs w:val="24"/>
        </w:rPr>
      </w:pPr>
    </w:p>
    <w:p w:rsidR="00057CD5" w:rsidRDefault="00EB5E2A">
      <w:pPr>
        <w:rPr>
          <w:rFonts w:ascii="Overlock" w:eastAsia="Overlock" w:hAnsi="Overlock" w:cs="Overlock"/>
          <w:b/>
          <w:bCs/>
          <w:smallCaps/>
          <w:sz w:val="24"/>
          <w:szCs w:val="24"/>
        </w:rPr>
      </w:pPr>
      <w:r>
        <w:br w:type="page"/>
      </w:r>
    </w:p>
    <w:p w:rsidR="00057CD5" w:rsidRDefault="00EB5E2A">
      <w:pPr>
        <w:pStyle w:val="Heading1"/>
        <w:rPr>
          <w:rFonts w:ascii="Overlock" w:eastAsia="Overlock" w:hAnsi="Overlock" w:cs="Overlock"/>
        </w:rPr>
      </w:pPr>
      <w:bookmarkStart w:id="19" w:name="_heading=h.dqda9ujz31be" w:colFirst="0" w:colLast="0"/>
      <w:bookmarkEnd w:id="19"/>
      <w:r>
        <w:rPr>
          <w:rFonts w:ascii="Overlock" w:eastAsia="Overlock" w:hAnsi="Overlock" w:cs="Overlock"/>
        </w:rPr>
        <w:t>CHAPTER FOUR: PROPOSED ORGANIZATIONAL STRUCTURE, GRADING AND STAFF ESTABLISHMENT</w:t>
      </w:r>
    </w:p>
    <w:p w:rsidR="00057CD5" w:rsidRDefault="00057CD5">
      <w:pPr>
        <w:rPr>
          <w:rFonts w:ascii="Overlock" w:eastAsia="Overlock" w:hAnsi="Overlock" w:cs="Overlock"/>
          <w:sz w:val="24"/>
          <w:szCs w:val="24"/>
        </w:rPr>
      </w:pPr>
    </w:p>
    <w:p w:rsidR="00057CD5" w:rsidRDefault="00EB5E2A">
      <w:pPr>
        <w:pStyle w:val="Heading2"/>
      </w:pPr>
      <w:bookmarkStart w:id="20" w:name="_heading=h.s0nyjircuywy" w:colFirst="0" w:colLast="0"/>
      <w:bookmarkEnd w:id="20"/>
      <w:r>
        <w:t>3.1</w:t>
      </w:r>
      <w:r>
        <w:tab/>
        <w:t>Preamble</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The Chapter provides the grading structure, organization structure and staff establishment for the Kenya Institute for Primate Research.</w:t>
      </w:r>
    </w:p>
    <w:p w:rsidR="00057CD5" w:rsidRDefault="00EB5E2A">
      <w:pPr>
        <w:rPr>
          <w:rFonts w:ascii="Overlock" w:eastAsia="Overlock" w:hAnsi="Overlock" w:cs="Overlock"/>
          <w:b/>
          <w:bCs/>
          <w:sz w:val="24"/>
          <w:szCs w:val="24"/>
        </w:rPr>
      </w:pPr>
      <w:bookmarkStart w:id="21" w:name="_heading=h.p12eghmcj0j9" w:colFirst="0" w:colLast="0"/>
      <w:bookmarkEnd w:id="21"/>
      <w:r>
        <w:rPr>
          <w:rFonts w:ascii="Overlock" w:eastAsia="Overlock" w:hAnsi="Overlock" w:cs="Overlock"/>
          <w:b/>
          <w:bCs/>
          <w:sz w:val="24"/>
          <w:szCs w:val="24"/>
        </w:rPr>
        <w:t xml:space="preserve">Principles of </w:t>
      </w:r>
      <w:proofErr w:type="spellStart"/>
      <w:r>
        <w:rPr>
          <w:rFonts w:ascii="Overlock" w:eastAsia="Overlock" w:hAnsi="Overlock" w:cs="Overlock"/>
          <w:b/>
          <w:bCs/>
          <w:sz w:val="24"/>
          <w:szCs w:val="24"/>
        </w:rPr>
        <w:t>Organisation</w:t>
      </w:r>
      <w:proofErr w:type="spellEnd"/>
      <w:r>
        <w:rPr>
          <w:rFonts w:ascii="Overlock" w:eastAsia="Overlock" w:hAnsi="Overlock" w:cs="Overlock"/>
          <w:b/>
          <w:bCs/>
          <w:sz w:val="24"/>
          <w:szCs w:val="24"/>
        </w:rPr>
        <w:t xml:space="preserve"> Design</w:t>
      </w:r>
    </w:p>
    <w:p w:rsidR="00057CD5" w:rsidRDefault="00EB5E2A">
      <w:pPr>
        <w:numPr>
          <w:ilvl w:val="2"/>
          <w:numId w:val="38"/>
        </w:numPr>
        <w:rPr>
          <w:rFonts w:ascii="Overlock" w:eastAsia="Overlock" w:hAnsi="Overlock" w:cs="Overlock"/>
          <w:b/>
          <w:bCs/>
          <w:sz w:val="24"/>
          <w:szCs w:val="24"/>
        </w:rPr>
      </w:pPr>
      <w:proofErr w:type="spellStart"/>
      <w:r>
        <w:rPr>
          <w:rFonts w:ascii="Overlock" w:eastAsia="Overlock" w:hAnsi="Overlock" w:cs="Overlock"/>
          <w:b/>
          <w:bCs/>
          <w:sz w:val="24"/>
          <w:szCs w:val="24"/>
        </w:rPr>
        <w:t>Organisation</w:t>
      </w:r>
      <w:proofErr w:type="spellEnd"/>
      <w:r>
        <w:rPr>
          <w:rFonts w:ascii="Overlock" w:eastAsia="Overlock" w:hAnsi="Overlock" w:cs="Overlock"/>
          <w:b/>
          <w:bCs/>
          <w:sz w:val="24"/>
          <w:szCs w:val="24"/>
        </w:rPr>
        <w:t xml:space="preserve"> Structure</w:t>
      </w:r>
    </w:p>
    <w:p w:rsidR="00057CD5" w:rsidRDefault="00EB5E2A">
      <w:pPr>
        <w:rPr>
          <w:rFonts w:ascii="Overlock" w:eastAsia="Overlock" w:hAnsi="Overlock" w:cs="Overlock"/>
          <w:sz w:val="24"/>
          <w:szCs w:val="24"/>
        </w:rPr>
      </w:pPr>
      <w:r>
        <w:rPr>
          <w:rFonts w:ascii="Overlock" w:eastAsia="Overlock" w:hAnsi="Overlock" w:cs="Overlock"/>
          <w:sz w:val="24"/>
          <w:szCs w:val="24"/>
        </w:rPr>
        <w:t>An organizational structure depicts the technical configuration of roles and responsibilities of an organization, derived from the organization’s mandate/functions.  An optimal fit for purpose organizational structure would derive the following benefits to an organization: attainment of objectives through proper coordination of activities; minimizes conflicts between/among individuals and/or functional areas over jurisdiction; eliminates overlaps and duplication of work; facilitates employees career growth; facilitates effective wage and salary administration; facilitates communication at all levels of the organizational hierarchy; provides a sound basis for effective planning; results in improved cooperation, sense of common purpose and pride among employees; and encourages creativity and innovativeness.</w:t>
      </w:r>
    </w:p>
    <w:p w:rsidR="00057CD5" w:rsidRDefault="00EB5E2A">
      <w:pPr>
        <w:rPr>
          <w:rFonts w:ascii="Overlock" w:eastAsia="Overlock" w:hAnsi="Overlock" w:cs="Overlock"/>
          <w:sz w:val="24"/>
          <w:szCs w:val="24"/>
        </w:rPr>
      </w:pPr>
      <w:r>
        <w:rPr>
          <w:rFonts w:ascii="Overlock" w:eastAsia="Overlock" w:hAnsi="Overlock" w:cs="Overlock"/>
          <w:sz w:val="24"/>
          <w:szCs w:val="24"/>
        </w:rPr>
        <w:t>The following principles of organization design informed the proposal on the KIPRE organizational structure: -</w:t>
      </w:r>
    </w:p>
    <w:p w:rsidR="00057CD5" w:rsidRDefault="00EB5E2A">
      <w:pPr>
        <w:numPr>
          <w:ilvl w:val="0"/>
          <w:numId w:val="31"/>
        </w:numPr>
        <w:rPr>
          <w:rFonts w:ascii="Overlock" w:eastAsia="Overlock" w:hAnsi="Overlock" w:cs="Overlock"/>
          <w:sz w:val="24"/>
          <w:szCs w:val="24"/>
        </w:rPr>
      </w:pPr>
      <w:r>
        <w:rPr>
          <w:rFonts w:ascii="Overlock" w:eastAsia="Overlock" w:hAnsi="Overlock" w:cs="Overlock"/>
          <w:sz w:val="24"/>
          <w:szCs w:val="24"/>
        </w:rPr>
        <w:t>Reflects the core functions of the organization: -</w:t>
      </w:r>
    </w:p>
    <w:p w:rsidR="00057CD5" w:rsidRDefault="00EB5E2A">
      <w:pPr>
        <w:numPr>
          <w:ilvl w:val="0"/>
          <w:numId w:val="32"/>
        </w:numPr>
      </w:pPr>
      <w:r>
        <w:rPr>
          <w:rFonts w:ascii="Overlock" w:eastAsia="Overlock" w:hAnsi="Overlock" w:cs="Overlock"/>
          <w:sz w:val="24"/>
          <w:szCs w:val="24"/>
        </w:rPr>
        <w:t>Responsive to the needs of the Union in line with the functions assigned to the KIPRE; and</w:t>
      </w:r>
    </w:p>
    <w:p w:rsidR="00057CD5" w:rsidRDefault="00EB5E2A">
      <w:pPr>
        <w:numPr>
          <w:ilvl w:val="0"/>
          <w:numId w:val="32"/>
        </w:numPr>
      </w:pPr>
      <w:r>
        <w:rPr>
          <w:rFonts w:ascii="Overlock" w:eastAsia="Overlock" w:hAnsi="Overlock" w:cs="Overlock"/>
          <w:sz w:val="24"/>
          <w:szCs w:val="24"/>
        </w:rPr>
        <w:t>Respond to changing priorities and circumstances.</w:t>
      </w:r>
    </w:p>
    <w:p w:rsidR="00057CD5" w:rsidRDefault="00EB5E2A">
      <w:pPr>
        <w:numPr>
          <w:ilvl w:val="0"/>
          <w:numId w:val="31"/>
        </w:numPr>
        <w:rPr>
          <w:rFonts w:ascii="Overlock" w:eastAsia="Overlock" w:hAnsi="Overlock" w:cs="Overlock"/>
          <w:sz w:val="24"/>
          <w:szCs w:val="24"/>
        </w:rPr>
      </w:pPr>
      <w:r>
        <w:rPr>
          <w:rFonts w:ascii="Overlock" w:eastAsia="Overlock" w:hAnsi="Overlock" w:cs="Overlock"/>
          <w:sz w:val="24"/>
          <w:szCs w:val="24"/>
        </w:rPr>
        <w:t>Grouping of related functions and demarcates technical (core) and shared services;</w:t>
      </w:r>
    </w:p>
    <w:p w:rsidR="00057CD5" w:rsidRDefault="00EB5E2A">
      <w:pPr>
        <w:numPr>
          <w:ilvl w:val="0"/>
          <w:numId w:val="31"/>
        </w:numPr>
        <w:rPr>
          <w:rFonts w:ascii="Overlock" w:eastAsia="Overlock" w:hAnsi="Overlock" w:cs="Overlock"/>
          <w:sz w:val="24"/>
          <w:szCs w:val="24"/>
        </w:rPr>
      </w:pPr>
      <w:r>
        <w:rPr>
          <w:rFonts w:ascii="Overlock" w:eastAsia="Overlock" w:hAnsi="Overlock" w:cs="Overlock"/>
          <w:sz w:val="24"/>
          <w:szCs w:val="24"/>
        </w:rPr>
        <w:t>Reflects the areas of strength – SWOT: -</w:t>
      </w:r>
    </w:p>
    <w:p w:rsidR="00057CD5" w:rsidRDefault="00EB5E2A">
      <w:pPr>
        <w:numPr>
          <w:ilvl w:val="0"/>
          <w:numId w:val="33"/>
        </w:numPr>
      </w:pPr>
      <w:r>
        <w:rPr>
          <w:rFonts w:ascii="Overlock" w:eastAsia="Overlock" w:hAnsi="Overlock" w:cs="Overlock"/>
          <w:sz w:val="24"/>
          <w:szCs w:val="24"/>
        </w:rPr>
        <w:t>Size of the KIPRE;</w:t>
      </w:r>
    </w:p>
    <w:p w:rsidR="00057CD5" w:rsidRDefault="00EB5E2A">
      <w:pPr>
        <w:numPr>
          <w:ilvl w:val="0"/>
          <w:numId w:val="33"/>
        </w:numPr>
      </w:pPr>
      <w:r>
        <w:rPr>
          <w:rFonts w:ascii="Overlock" w:eastAsia="Overlock" w:hAnsi="Overlock" w:cs="Overlock"/>
          <w:sz w:val="24"/>
          <w:szCs w:val="24"/>
        </w:rPr>
        <w:t>Portfolio based – Single line structures negates the principle of delegation/workload inadequate;</w:t>
      </w:r>
    </w:p>
    <w:p w:rsidR="00057CD5" w:rsidRDefault="00EB5E2A">
      <w:pPr>
        <w:numPr>
          <w:ilvl w:val="0"/>
          <w:numId w:val="33"/>
        </w:numPr>
      </w:pPr>
      <w:r>
        <w:rPr>
          <w:rFonts w:ascii="Overlock" w:eastAsia="Overlock" w:hAnsi="Overlock" w:cs="Overlock"/>
          <w:sz w:val="24"/>
          <w:szCs w:val="24"/>
        </w:rPr>
        <w:t xml:space="preserve">   Functional rather than position based and based on workload indicators staffing     norms;</w:t>
      </w:r>
    </w:p>
    <w:p w:rsidR="00057CD5" w:rsidRDefault="00EB5E2A">
      <w:pPr>
        <w:numPr>
          <w:ilvl w:val="0"/>
          <w:numId w:val="33"/>
        </w:numPr>
      </w:pPr>
      <w:r>
        <w:rPr>
          <w:rFonts w:ascii="Overlock" w:eastAsia="Overlock" w:hAnsi="Overlock" w:cs="Overlock"/>
          <w:sz w:val="24"/>
          <w:szCs w:val="24"/>
        </w:rPr>
        <w:t>Reflects level of outsourcing of non-core functions;</w:t>
      </w:r>
    </w:p>
    <w:p w:rsidR="00057CD5" w:rsidRDefault="00EB5E2A">
      <w:pPr>
        <w:numPr>
          <w:ilvl w:val="0"/>
          <w:numId w:val="33"/>
        </w:numPr>
      </w:pPr>
      <w:r>
        <w:rPr>
          <w:rFonts w:ascii="Overlock" w:eastAsia="Overlock" w:hAnsi="Overlock" w:cs="Overlock"/>
          <w:sz w:val="24"/>
          <w:szCs w:val="24"/>
        </w:rPr>
        <w:t>Level of automation of work processes, mode of service delivery, whether capital or labor intensive;</w:t>
      </w:r>
    </w:p>
    <w:p w:rsidR="00057CD5" w:rsidRDefault="00EB5E2A">
      <w:pPr>
        <w:numPr>
          <w:ilvl w:val="0"/>
          <w:numId w:val="33"/>
        </w:numPr>
      </w:pPr>
      <w:r>
        <w:rPr>
          <w:rFonts w:ascii="Overlock" w:eastAsia="Overlock" w:hAnsi="Overlock" w:cs="Overlock"/>
          <w:sz w:val="24"/>
          <w:szCs w:val="24"/>
        </w:rPr>
        <w:t>Complexity, geographical spread and the extent and need for centralization versus decentralization;</w:t>
      </w:r>
    </w:p>
    <w:p w:rsidR="00057CD5" w:rsidRDefault="00EB5E2A">
      <w:pPr>
        <w:numPr>
          <w:ilvl w:val="0"/>
          <w:numId w:val="33"/>
        </w:numPr>
      </w:pPr>
      <w:r>
        <w:rPr>
          <w:rFonts w:ascii="Overlock" w:eastAsia="Overlock" w:hAnsi="Overlock" w:cs="Overlock"/>
          <w:sz w:val="24"/>
          <w:szCs w:val="24"/>
        </w:rPr>
        <w:t xml:space="preserve">Span of control, chain of command and unity of command; </w:t>
      </w:r>
    </w:p>
    <w:p w:rsidR="00057CD5" w:rsidRDefault="00EB5E2A">
      <w:pPr>
        <w:numPr>
          <w:ilvl w:val="0"/>
          <w:numId w:val="33"/>
        </w:numPr>
      </w:pPr>
      <w:r>
        <w:rPr>
          <w:rFonts w:ascii="Overlock" w:eastAsia="Overlock" w:hAnsi="Overlock" w:cs="Overlock"/>
          <w:sz w:val="24"/>
          <w:szCs w:val="24"/>
        </w:rPr>
        <w:t>Depicts reporting relationships within the organization thereby clarifying roles and responsibilities as well as workflow;</w:t>
      </w:r>
    </w:p>
    <w:p w:rsidR="00057CD5" w:rsidRDefault="00EB5E2A">
      <w:pPr>
        <w:numPr>
          <w:ilvl w:val="0"/>
          <w:numId w:val="33"/>
        </w:numPr>
      </w:pPr>
      <w:r>
        <w:rPr>
          <w:rFonts w:ascii="Overlock" w:eastAsia="Overlock" w:hAnsi="Overlock" w:cs="Overlock"/>
          <w:sz w:val="24"/>
          <w:szCs w:val="24"/>
        </w:rPr>
        <w:t>Demarcates activities and roles of players within the organization for internal harmony, stability and efficiency;</w:t>
      </w:r>
    </w:p>
    <w:p w:rsidR="00057CD5" w:rsidRDefault="00EB5E2A">
      <w:pPr>
        <w:numPr>
          <w:ilvl w:val="0"/>
          <w:numId w:val="33"/>
        </w:numPr>
      </w:pPr>
      <w:r>
        <w:rPr>
          <w:rFonts w:ascii="Overlock" w:eastAsia="Overlock" w:hAnsi="Overlock" w:cs="Overlock"/>
          <w:sz w:val="24"/>
          <w:szCs w:val="24"/>
        </w:rPr>
        <w:t>Interfaces activities of units and sub-units in an effective manner;</w:t>
      </w:r>
    </w:p>
    <w:p w:rsidR="00057CD5" w:rsidRDefault="00EB5E2A">
      <w:pPr>
        <w:numPr>
          <w:ilvl w:val="0"/>
          <w:numId w:val="33"/>
        </w:numPr>
      </w:pPr>
      <w:r>
        <w:rPr>
          <w:rFonts w:ascii="Overlock" w:eastAsia="Overlock" w:hAnsi="Overlock" w:cs="Overlock"/>
          <w:sz w:val="24"/>
          <w:szCs w:val="24"/>
        </w:rPr>
        <w:t>Clarifies the roles and linkages of the institutions’ internal and external players; and</w:t>
      </w:r>
    </w:p>
    <w:p w:rsidR="00057CD5" w:rsidRDefault="00EB5E2A">
      <w:pPr>
        <w:numPr>
          <w:ilvl w:val="0"/>
          <w:numId w:val="33"/>
        </w:numPr>
      </w:pPr>
      <w:r>
        <w:rPr>
          <w:rFonts w:ascii="Overlock" w:eastAsia="Overlock" w:hAnsi="Overlock" w:cs="Overlock"/>
          <w:sz w:val="24"/>
          <w:szCs w:val="24"/>
        </w:rPr>
        <w:t>Operational environment, desirable traditions and culture: -</w:t>
      </w:r>
    </w:p>
    <w:p w:rsidR="00057CD5" w:rsidRDefault="00EB5E2A">
      <w:pPr>
        <w:numPr>
          <w:ilvl w:val="0"/>
          <w:numId w:val="34"/>
        </w:numPr>
        <w:rPr>
          <w:sz w:val="24"/>
          <w:szCs w:val="24"/>
        </w:rPr>
      </w:pPr>
      <w:r>
        <w:rPr>
          <w:rFonts w:ascii="Overlock" w:eastAsia="Overlock" w:hAnsi="Overlock" w:cs="Overlock"/>
          <w:sz w:val="24"/>
          <w:szCs w:val="24"/>
        </w:rPr>
        <w:t>Allows participatory decision making; and</w:t>
      </w:r>
    </w:p>
    <w:p w:rsidR="00057CD5" w:rsidRDefault="00EB5E2A">
      <w:pPr>
        <w:numPr>
          <w:ilvl w:val="0"/>
          <w:numId w:val="34"/>
        </w:numPr>
        <w:rPr>
          <w:sz w:val="24"/>
          <w:szCs w:val="24"/>
        </w:rPr>
      </w:pPr>
      <w:r>
        <w:rPr>
          <w:rFonts w:ascii="Overlock" w:eastAsia="Overlock" w:hAnsi="Overlock" w:cs="Overlock"/>
          <w:sz w:val="24"/>
          <w:szCs w:val="24"/>
        </w:rPr>
        <w:t>Provides an equitable, fair, open and non-discriminatory working environment.</w:t>
      </w:r>
    </w:p>
    <w:p w:rsidR="00057CD5" w:rsidRDefault="00057CD5">
      <w:pPr>
        <w:rPr>
          <w:rFonts w:ascii="Overlock" w:eastAsia="Overlock" w:hAnsi="Overlock" w:cs="Overlock"/>
          <w:sz w:val="24"/>
          <w:szCs w:val="24"/>
        </w:rPr>
      </w:pPr>
    </w:p>
    <w:p w:rsidR="00057CD5" w:rsidRDefault="00EB5E2A">
      <w:pPr>
        <w:numPr>
          <w:ilvl w:val="2"/>
          <w:numId w:val="38"/>
        </w:numPr>
        <w:rPr>
          <w:rFonts w:ascii="Overlock" w:eastAsia="Overlock" w:hAnsi="Overlock" w:cs="Overlock"/>
          <w:b/>
          <w:bCs/>
          <w:sz w:val="24"/>
          <w:szCs w:val="24"/>
        </w:rPr>
      </w:pPr>
      <w:r>
        <w:rPr>
          <w:rFonts w:ascii="Overlock" w:eastAsia="Overlock" w:hAnsi="Overlock" w:cs="Overlock"/>
          <w:b/>
          <w:bCs/>
          <w:sz w:val="24"/>
          <w:szCs w:val="24"/>
        </w:rPr>
        <w:t>Grading Structure</w:t>
      </w:r>
    </w:p>
    <w:p w:rsidR="00057CD5" w:rsidRDefault="00EB5E2A">
      <w:pPr>
        <w:rPr>
          <w:rFonts w:ascii="Overlock" w:eastAsia="Overlock" w:hAnsi="Overlock" w:cs="Overlock"/>
          <w:sz w:val="24"/>
          <w:szCs w:val="24"/>
        </w:rPr>
      </w:pPr>
      <w:r>
        <w:rPr>
          <w:rFonts w:ascii="Overlock" w:eastAsia="Overlock" w:hAnsi="Overlock" w:cs="Overlock"/>
          <w:sz w:val="24"/>
          <w:szCs w:val="24"/>
        </w:rPr>
        <w:t xml:space="preserve">A Job Grade refers to a collection of jobs that are considered to be of the same value or worth. A grading structure consists of a series of grades or ranks showing the hierarchy of jobs, and through which an employee can progress. It provides for development of a hierarchy of jobs indicating the levels of expertise in different positions. </w:t>
      </w:r>
    </w:p>
    <w:p w:rsidR="00057CD5" w:rsidRDefault="00EB5E2A">
      <w:pPr>
        <w:rPr>
          <w:rFonts w:ascii="Overlock" w:eastAsia="Overlock" w:hAnsi="Overlock" w:cs="Overlock"/>
          <w:sz w:val="24"/>
          <w:szCs w:val="24"/>
        </w:rPr>
      </w:pPr>
      <w:r>
        <w:rPr>
          <w:rFonts w:ascii="Overlock" w:eastAsia="Overlock" w:hAnsi="Overlock" w:cs="Overlock"/>
          <w:sz w:val="24"/>
          <w:szCs w:val="24"/>
        </w:rPr>
        <w:t>A well-designed grading structure would enable the Board to achieve a balance between defined roles in a particular cadre and the need for attraction, retention and career growth of employees. An optimal grading structure should neither be too short nor too long. Grading structure also enables an organization to execute control over the implementation of pay policies and budget.</w:t>
      </w:r>
    </w:p>
    <w:p w:rsidR="00057CD5" w:rsidRDefault="00EB5E2A">
      <w:pPr>
        <w:rPr>
          <w:rFonts w:ascii="Overlock" w:eastAsia="Overlock" w:hAnsi="Overlock" w:cs="Overlock"/>
          <w:sz w:val="24"/>
          <w:szCs w:val="24"/>
        </w:rPr>
      </w:pPr>
      <w:r>
        <w:rPr>
          <w:rFonts w:ascii="Overlock" w:eastAsia="Overlock" w:hAnsi="Overlock" w:cs="Overlock"/>
          <w:sz w:val="24"/>
          <w:szCs w:val="24"/>
        </w:rPr>
        <w:t>The development/review of grading structure is informed by various factors such as   Mandate, Operational Environment, age, size and complexity, current number of grades and geographical spread of the organization.</w:t>
      </w:r>
    </w:p>
    <w:p w:rsidR="00057CD5" w:rsidRDefault="00EB5E2A">
      <w:pPr>
        <w:rPr>
          <w:rFonts w:ascii="Overlock" w:eastAsia="Overlock" w:hAnsi="Overlock" w:cs="Overlock"/>
          <w:sz w:val="24"/>
          <w:szCs w:val="24"/>
        </w:rPr>
      </w:pPr>
      <w:r>
        <w:rPr>
          <w:rFonts w:ascii="Overlock" w:eastAsia="Overlock" w:hAnsi="Overlock" w:cs="Overlock"/>
          <w:sz w:val="24"/>
          <w:szCs w:val="24"/>
        </w:rPr>
        <w:t>An elaborate and well-designed grading structure has various advantages to an organization, including: providing clearly defined career paths for staff, hence more prospects for promotion and career opportunities leading to commitment and  improved performance; facilitates attraction of staff; facilitates efficient leadership and communication; provides clear lines of authority and reporting within functional areas; provides for a clear chain of command; provides clarity on roles of each position hence improved delegation, accountability for actions and decisions at each management level; facilitates close supervision of employees through optimal spans of control thereby encouraging adherence to rules; creates a culture of loyalty towards teams, departments and the organization as a whole; promotes specialization thereby increasing productivity; and fosters workload distribution through division of work into specific tasks and distribution of the same amongst employees.</w:t>
      </w:r>
    </w:p>
    <w:p w:rsidR="00057CD5" w:rsidRDefault="00EB5E2A">
      <w:pPr>
        <w:rPr>
          <w:rFonts w:ascii="Overlock" w:eastAsia="Overlock" w:hAnsi="Overlock" w:cs="Overlock"/>
          <w:sz w:val="24"/>
          <w:szCs w:val="24"/>
        </w:rPr>
      </w:pPr>
      <w:r>
        <w:rPr>
          <w:rFonts w:ascii="Overlock" w:eastAsia="Overlock" w:hAnsi="Overlock" w:cs="Overlock"/>
          <w:sz w:val="24"/>
          <w:szCs w:val="24"/>
        </w:rPr>
        <w:t>A fit-for-purpose grading structure has the following features: -</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Ranking of jobs from the highest to the lowest;</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Distinct and transparent grades without hidden elements or sub-grades (such as 2a, 2b, 2c) for purposes of equation and administration of salary and benefits;</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Grades and designations that are seamless across cadres in the organization;</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Substantive designations such as General Manager or Director and not deployment titles such as, Head of Function;</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Consistent nomenclature providing for either directorship or managerial designations without combining the two in a cadre;</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Hierarchy of designations reflecting the relative seniority within and across cadres and functional areas; and</w:t>
      </w:r>
    </w:p>
    <w:p w:rsidR="00057CD5" w:rsidRDefault="00EB5E2A">
      <w:pPr>
        <w:numPr>
          <w:ilvl w:val="3"/>
          <w:numId w:val="36"/>
        </w:numPr>
        <w:rPr>
          <w:rFonts w:ascii="Overlock" w:eastAsia="Overlock" w:hAnsi="Overlock" w:cs="Overlock"/>
        </w:rPr>
      </w:pPr>
      <w:r>
        <w:rPr>
          <w:rFonts w:ascii="Overlock" w:eastAsia="Overlock" w:hAnsi="Overlock" w:cs="Overlock"/>
          <w:sz w:val="24"/>
          <w:szCs w:val="24"/>
        </w:rPr>
        <w:t>Adequate grades to facilitate differentiation of roles and facilitate integration and coordination of functions while creating room for career growth and development and mitigating against undue stagnation.</w:t>
      </w:r>
    </w:p>
    <w:p w:rsidR="00057CD5" w:rsidRDefault="00EB5E2A">
      <w:pPr>
        <w:numPr>
          <w:ilvl w:val="2"/>
          <w:numId w:val="38"/>
        </w:numPr>
        <w:rPr>
          <w:rFonts w:ascii="Overlock" w:eastAsia="Overlock" w:hAnsi="Overlock" w:cs="Overlock"/>
          <w:b/>
          <w:bCs/>
          <w:sz w:val="24"/>
          <w:szCs w:val="24"/>
        </w:rPr>
      </w:pPr>
      <w:r>
        <w:rPr>
          <w:rFonts w:ascii="Overlock" w:eastAsia="Overlock" w:hAnsi="Overlock" w:cs="Overlock"/>
          <w:b/>
          <w:bCs/>
          <w:sz w:val="24"/>
          <w:szCs w:val="24"/>
        </w:rPr>
        <w:t>Staff Establishment</w:t>
      </w:r>
    </w:p>
    <w:p w:rsidR="00057CD5" w:rsidRDefault="00EB5E2A">
      <w:pPr>
        <w:rPr>
          <w:rFonts w:ascii="Overlock" w:eastAsia="Overlock" w:hAnsi="Overlock" w:cs="Overlock"/>
          <w:sz w:val="24"/>
          <w:szCs w:val="24"/>
        </w:rPr>
      </w:pPr>
      <w:r>
        <w:rPr>
          <w:rFonts w:ascii="Overlock" w:eastAsia="Overlock" w:hAnsi="Overlock" w:cs="Overlock"/>
          <w:sz w:val="24"/>
          <w:szCs w:val="24"/>
        </w:rPr>
        <w:t>A staff establishment depicts the staffing levels that are considered optimal for the achievement of an organization’s objectives. A staff establishment is futuristic and therefore filling of established posts should be gradual rather than immediate.</w:t>
      </w:r>
    </w:p>
    <w:p w:rsidR="00057CD5" w:rsidRDefault="00EB5E2A">
      <w:pPr>
        <w:rPr>
          <w:rFonts w:ascii="Overlock" w:eastAsia="Overlock" w:hAnsi="Overlock" w:cs="Overlock"/>
          <w:sz w:val="24"/>
          <w:szCs w:val="24"/>
        </w:rPr>
      </w:pPr>
      <w:r>
        <w:rPr>
          <w:rFonts w:ascii="Overlock" w:eastAsia="Overlock" w:hAnsi="Overlock" w:cs="Overlock"/>
          <w:sz w:val="24"/>
          <w:szCs w:val="24"/>
        </w:rPr>
        <w:t>An optimal staff establishment forms the basis for staffing. Optimal staffing levels are informed by the following parameters:</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Focus on core business of the organization, while observing the 70:30 ratio of technical to administrative/shared services staff. Technical in this respect is determined by the Job rather than the qualifications as informed by the mandate of the organization;</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The obtaining workload based on the services expected by the client to ensure optimal utilization of staff;</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Geographical spread;</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Staffing Norms;</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Outsourcing functions that are peripheral to the core business of the organization except in special circumstances e.g., security, cleaning, courier services;</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Level of automation of the various functions;</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Resultant financial implication on personal emoluments arising from the reviewed   staff establishment;</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Nature of the mandate of the organization, whether delivery is labor or capital   intensive; and</w:t>
      </w:r>
    </w:p>
    <w:p w:rsidR="00057CD5" w:rsidRDefault="00EB5E2A">
      <w:pPr>
        <w:numPr>
          <w:ilvl w:val="0"/>
          <w:numId w:val="37"/>
        </w:numPr>
        <w:rPr>
          <w:rFonts w:ascii="Overlock" w:eastAsia="Overlock" w:hAnsi="Overlock" w:cs="Overlock"/>
        </w:rPr>
      </w:pPr>
      <w:r>
        <w:rPr>
          <w:rFonts w:ascii="Overlock" w:eastAsia="Overlock" w:hAnsi="Overlock" w:cs="Overlock"/>
          <w:sz w:val="24"/>
          <w:szCs w:val="24"/>
        </w:rPr>
        <w:t>Clear justification for each position.</w:t>
      </w:r>
    </w:p>
    <w:p w:rsidR="00057CD5" w:rsidRDefault="00057CD5">
      <w:pPr>
        <w:rPr>
          <w:rFonts w:ascii="Overlock" w:eastAsia="Overlock" w:hAnsi="Overlock" w:cs="Overlock"/>
          <w:sz w:val="24"/>
          <w:szCs w:val="24"/>
        </w:rPr>
      </w:pPr>
    </w:p>
    <w:p w:rsidR="00057CD5" w:rsidRDefault="00EB5E2A">
      <w:pPr>
        <w:rPr>
          <w:rFonts w:ascii="Overlock" w:eastAsia="Overlock" w:hAnsi="Overlock" w:cs="Overlock"/>
          <w:b/>
          <w:bCs/>
          <w:sz w:val="24"/>
          <w:szCs w:val="24"/>
          <w:highlight w:val="yellow"/>
        </w:rPr>
      </w:pPr>
      <w:bookmarkStart w:id="22" w:name="_heading=h.djd2glaojlni" w:colFirst="0" w:colLast="0"/>
      <w:bookmarkEnd w:id="22"/>
      <w:r>
        <w:rPr>
          <w:rFonts w:ascii="Overlock" w:eastAsia="Overlock" w:hAnsi="Overlock" w:cs="Overlock"/>
          <w:b/>
          <w:bCs/>
          <w:sz w:val="24"/>
          <w:szCs w:val="24"/>
          <w:highlight w:val="yellow"/>
        </w:rPr>
        <w:t>Functional Analysis</w:t>
      </w:r>
    </w:p>
    <w:p w:rsidR="00057CD5" w:rsidRDefault="00EB5E2A">
      <w:pPr>
        <w:rPr>
          <w:rFonts w:ascii="Overlock" w:eastAsia="Overlock" w:hAnsi="Overlock" w:cs="Overlock"/>
          <w:sz w:val="24"/>
          <w:szCs w:val="24"/>
          <w:highlight w:val="yellow"/>
        </w:rPr>
      </w:pPr>
      <w:r>
        <w:rPr>
          <w:rFonts w:ascii="Overlock" w:eastAsia="Overlock" w:hAnsi="Overlock" w:cs="Overlock"/>
          <w:sz w:val="24"/>
          <w:szCs w:val="24"/>
          <w:highlight w:val="yellow"/>
        </w:rPr>
        <w:t>A functional analysis of the mandate of the KIPRE revealed the following Directorates and Divisions: -</w:t>
      </w:r>
    </w:p>
    <w:p w:rsidR="00057CD5" w:rsidRDefault="00EB5E2A">
      <w:pPr>
        <w:rPr>
          <w:rFonts w:ascii="Overlock" w:eastAsia="Overlock" w:hAnsi="Overlock" w:cs="Overlock"/>
          <w:b/>
          <w:bCs/>
          <w:sz w:val="24"/>
          <w:szCs w:val="24"/>
          <w:highlight w:val="yellow"/>
        </w:rPr>
      </w:pPr>
      <w:bookmarkStart w:id="23" w:name="_heading=h.2ix7gjlm7vd1" w:colFirst="0" w:colLast="0"/>
      <w:bookmarkEnd w:id="23"/>
      <w:r>
        <w:rPr>
          <w:rFonts w:ascii="Overlock" w:eastAsia="Overlock" w:hAnsi="Overlock" w:cs="Overlock"/>
          <w:b/>
          <w:bCs/>
          <w:sz w:val="24"/>
          <w:szCs w:val="24"/>
          <w:highlight w:val="yellow"/>
        </w:rPr>
        <w:t>Table 3: Functional Analysis</w:t>
      </w:r>
    </w:p>
    <w:p w:rsidR="00057CD5" w:rsidRDefault="00057CD5">
      <w:pPr>
        <w:rPr>
          <w:rFonts w:ascii="Overlock" w:eastAsia="Overlock" w:hAnsi="Overlock" w:cs="Overlock"/>
          <w:sz w:val="24"/>
          <w:szCs w:val="24"/>
          <w:highlight w:val="yellow"/>
        </w:rPr>
      </w:pPr>
    </w:p>
    <w:tbl>
      <w:tblPr>
        <w:tblStyle w:val="a3"/>
        <w:tblW w:w="9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8"/>
        <w:gridCol w:w="1667"/>
        <w:gridCol w:w="1815"/>
        <w:gridCol w:w="1894"/>
        <w:gridCol w:w="1403"/>
        <w:gridCol w:w="1437"/>
      </w:tblGrid>
      <w:tr w:rsidR="00057CD5">
        <w:tc>
          <w:tcPr>
            <w:tcW w:w="1738"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KIPRE FUNCTIONS</w:t>
            </w:r>
          </w:p>
        </w:tc>
        <w:tc>
          <w:tcPr>
            <w:tcW w:w="1667"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THEMATIC ARES</w:t>
            </w:r>
          </w:p>
        </w:tc>
        <w:tc>
          <w:tcPr>
            <w:tcW w:w="1815"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PROPOSED FUNCTIONAL AREAS( DIRECTORE</w:t>
            </w:r>
          </w:p>
        </w:tc>
        <w:tc>
          <w:tcPr>
            <w:tcW w:w="1894"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PROPOSED DEPARTMENTS</w:t>
            </w:r>
          </w:p>
        </w:tc>
        <w:tc>
          <w:tcPr>
            <w:tcW w:w="1403" w:type="dxa"/>
          </w:tcPr>
          <w:p w:rsidR="00057CD5" w:rsidRDefault="00EB5E2A">
            <w:pPr>
              <w:rPr>
                <w:rFonts w:ascii="Overlock" w:eastAsia="Overlock" w:hAnsi="Overlock" w:cs="Overlock"/>
                <w:b/>
                <w:bCs/>
                <w:sz w:val="24"/>
                <w:szCs w:val="24"/>
                <w:highlight w:val="yellow"/>
              </w:rPr>
            </w:pPr>
            <w:r>
              <w:rPr>
                <w:rFonts w:ascii="Overlock" w:eastAsia="Overlock" w:hAnsi="Overlock" w:cs="Overlock"/>
                <w:b/>
                <w:bCs/>
                <w:sz w:val="24"/>
                <w:szCs w:val="24"/>
                <w:highlight w:val="yellow"/>
              </w:rPr>
              <w:t>SKILLS SET</w:t>
            </w:r>
          </w:p>
        </w:tc>
        <w:tc>
          <w:tcPr>
            <w:tcW w:w="1437" w:type="dxa"/>
          </w:tcPr>
          <w:p w:rsidR="00057CD5" w:rsidRDefault="00EB5E2A">
            <w:pPr>
              <w:rPr>
                <w:rFonts w:ascii="Overlock" w:eastAsia="Overlock" w:hAnsi="Overlock" w:cs="Overlock"/>
                <w:b/>
                <w:bCs/>
                <w:sz w:val="24"/>
                <w:szCs w:val="24"/>
              </w:rPr>
            </w:pPr>
            <w:r>
              <w:rPr>
                <w:rFonts w:ascii="Overlock" w:eastAsia="Overlock" w:hAnsi="Overlock" w:cs="Overlock"/>
                <w:b/>
                <w:bCs/>
                <w:sz w:val="24"/>
                <w:szCs w:val="24"/>
                <w:highlight w:val="yellow"/>
              </w:rPr>
              <w:t>PROPOSED CAREER</w:t>
            </w:r>
          </w:p>
        </w:tc>
      </w:tr>
      <w:tr w:rsidR="00057CD5">
        <w:tc>
          <w:tcPr>
            <w:tcW w:w="1738" w:type="dxa"/>
          </w:tcPr>
          <w:p w:rsidR="00057CD5" w:rsidRDefault="00057CD5">
            <w:pPr>
              <w:rPr>
                <w:rFonts w:ascii="Overlock" w:eastAsia="Overlock" w:hAnsi="Overlock" w:cs="Overlock"/>
                <w:sz w:val="24"/>
                <w:szCs w:val="24"/>
              </w:rPr>
            </w:pPr>
          </w:p>
        </w:tc>
        <w:tc>
          <w:tcPr>
            <w:tcW w:w="1667" w:type="dxa"/>
          </w:tcPr>
          <w:p w:rsidR="00057CD5" w:rsidRDefault="00057CD5">
            <w:pPr>
              <w:rPr>
                <w:rFonts w:ascii="Overlock" w:eastAsia="Overlock" w:hAnsi="Overlock" w:cs="Overlock"/>
                <w:sz w:val="24"/>
                <w:szCs w:val="24"/>
              </w:rPr>
            </w:pPr>
          </w:p>
        </w:tc>
        <w:tc>
          <w:tcPr>
            <w:tcW w:w="1815" w:type="dxa"/>
          </w:tcPr>
          <w:p w:rsidR="00057CD5" w:rsidRDefault="00057CD5">
            <w:pPr>
              <w:rPr>
                <w:rFonts w:ascii="Overlock" w:eastAsia="Overlock" w:hAnsi="Overlock" w:cs="Overlock"/>
                <w:sz w:val="24"/>
                <w:szCs w:val="24"/>
              </w:rPr>
            </w:pPr>
          </w:p>
        </w:tc>
        <w:tc>
          <w:tcPr>
            <w:tcW w:w="1894" w:type="dxa"/>
          </w:tcPr>
          <w:p w:rsidR="00057CD5" w:rsidRDefault="00057CD5">
            <w:pPr>
              <w:rPr>
                <w:rFonts w:ascii="Overlock" w:eastAsia="Overlock" w:hAnsi="Overlock" w:cs="Overlock"/>
                <w:sz w:val="24"/>
                <w:szCs w:val="24"/>
              </w:rPr>
            </w:pPr>
          </w:p>
        </w:tc>
        <w:tc>
          <w:tcPr>
            <w:tcW w:w="1403" w:type="dxa"/>
          </w:tcPr>
          <w:p w:rsidR="00057CD5" w:rsidRDefault="00057CD5">
            <w:pPr>
              <w:rPr>
                <w:rFonts w:ascii="Overlock" w:eastAsia="Overlock" w:hAnsi="Overlock" w:cs="Overlock"/>
                <w:sz w:val="24"/>
                <w:szCs w:val="24"/>
              </w:rPr>
            </w:pPr>
          </w:p>
        </w:tc>
        <w:tc>
          <w:tcPr>
            <w:tcW w:w="1437" w:type="dxa"/>
          </w:tcPr>
          <w:p w:rsidR="00057CD5" w:rsidRDefault="00057CD5">
            <w:pPr>
              <w:rPr>
                <w:rFonts w:ascii="Overlock" w:eastAsia="Overlock" w:hAnsi="Overlock" w:cs="Overlock"/>
                <w:sz w:val="24"/>
                <w:szCs w:val="24"/>
              </w:rPr>
            </w:pPr>
          </w:p>
        </w:tc>
      </w:tr>
      <w:tr w:rsidR="00057CD5">
        <w:tc>
          <w:tcPr>
            <w:tcW w:w="1738" w:type="dxa"/>
          </w:tcPr>
          <w:p w:rsidR="00057CD5" w:rsidRDefault="00057CD5">
            <w:pPr>
              <w:rPr>
                <w:rFonts w:ascii="Overlock" w:eastAsia="Overlock" w:hAnsi="Overlock" w:cs="Overlock"/>
                <w:sz w:val="24"/>
                <w:szCs w:val="24"/>
              </w:rPr>
            </w:pPr>
          </w:p>
        </w:tc>
        <w:tc>
          <w:tcPr>
            <w:tcW w:w="1667" w:type="dxa"/>
          </w:tcPr>
          <w:p w:rsidR="00057CD5" w:rsidRDefault="00057CD5">
            <w:pPr>
              <w:rPr>
                <w:rFonts w:ascii="Overlock" w:eastAsia="Overlock" w:hAnsi="Overlock" w:cs="Overlock"/>
                <w:sz w:val="24"/>
                <w:szCs w:val="24"/>
              </w:rPr>
            </w:pPr>
          </w:p>
        </w:tc>
        <w:tc>
          <w:tcPr>
            <w:tcW w:w="1815" w:type="dxa"/>
          </w:tcPr>
          <w:p w:rsidR="00057CD5" w:rsidRDefault="00057CD5">
            <w:pPr>
              <w:rPr>
                <w:rFonts w:ascii="Overlock" w:eastAsia="Overlock" w:hAnsi="Overlock" w:cs="Overlock"/>
                <w:sz w:val="24"/>
                <w:szCs w:val="24"/>
              </w:rPr>
            </w:pPr>
          </w:p>
        </w:tc>
        <w:tc>
          <w:tcPr>
            <w:tcW w:w="1894" w:type="dxa"/>
          </w:tcPr>
          <w:p w:rsidR="00057CD5" w:rsidRDefault="00057CD5">
            <w:pPr>
              <w:rPr>
                <w:rFonts w:ascii="Overlock" w:eastAsia="Overlock" w:hAnsi="Overlock" w:cs="Overlock"/>
                <w:sz w:val="24"/>
                <w:szCs w:val="24"/>
              </w:rPr>
            </w:pPr>
          </w:p>
        </w:tc>
        <w:tc>
          <w:tcPr>
            <w:tcW w:w="1403" w:type="dxa"/>
          </w:tcPr>
          <w:p w:rsidR="00057CD5" w:rsidRDefault="00057CD5">
            <w:pPr>
              <w:rPr>
                <w:rFonts w:ascii="Overlock" w:eastAsia="Overlock" w:hAnsi="Overlock" w:cs="Overlock"/>
                <w:sz w:val="24"/>
                <w:szCs w:val="24"/>
              </w:rPr>
            </w:pPr>
          </w:p>
        </w:tc>
        <w:tc>
          <w:tcPr>
            <w:tcW w:w="1437" w:type="dxa"/>
          </w:tcPr>
          <w:p w:rsidR="00057CD5" w:rsidRDefault="00057CD5">
            <w:pPr>
              <w:rPr>
                <w:rFonts w:ascii="Overlock" w:eastAsia="Overlock" w:hAnsi="Overlock" w:cs="Overlock"/>
                <w:sz w:val="24"/>
                <w:szCs w:val="24"/>
              </w:rPr>
            </w:pPr>
          </w:p>
        </w:tc>
      </w:tr>
      <w:tr w:rsidR="00057CD5">
        <w:tc>
          <w:tcPr>
            <w:tcW w:w="1738" w:type="dxa"/>
          </w:tcPr>
          <w:p w:rsidR="00057CD5" w:rsidRDefault="00057CD5">
            <w:pPr>
              <w:rPr>
                <w:rFonts w:ascii="Overlock" w:eastAsia="Overlock" w:hAnsi="Overlock" w:cs="Overlock"/>
                <w:sz w:val="24"/>
                <w:szCs w:val="24"/>
              </w:rPr>
            </w:pPr>
          </w:p>
        </w:tc>
        <w:tc>
          <w:tcPr>
            <w:tcW w:w="1667" w:type="dxa"/>
          </w:tcPr>
          <w:p w:rsidR="00057CD5" w:rsidRDefault="00057CD5">
            <w:pPr>
              <w:rPr>
                <w:rFonts w:ascii="Overlock" w:eastAsia="Overlock" w:hAnsi="Overlock" w:cs="Overlock"/>
                <w:sz w:val="24"/>
                <w:szCs w:val="24"/>
              </w:rPr>
            </w:pPr>
          </w:p>
        </w:tc>
        <w:tc>
          <w:tcPr>
            <w:tcW w:w="1815" w:type="dxa"/>
          </w:tcPr>
          <w:p w:rsidR="00057CD5" w:rsidRDefault="00057CD5">
            <w:pPr>
              <w:rPr>
                <w:rFonts w:ascii="Overlock" w:eastAsia="Overlock" w:hAnsi="Overlock" w:cs="Overlock"/>
                <w:sz w:val="24"/>
                <w:szCs w:val="24"/>
              </w:rPr>
            </w:pPr>
          </w:p>
        </w:tc>
        <w:tc>
          <w:tcPr>
            <w:tcW w:w="1894" w:type="dxa"/>
          </w:tcPr>
          <w:p w:rsidR="00057CD5" w:rsidRDefault="00057CD5">
            <w:pPr>
              <w:rPr>
                <w:rFonts w:ascii="Overlock" w:eastAsia="Overlock" w:hAnsi="Overlock" w:cs="Overlock"/>
                <w:sz w:val="24"/>
                <w:szCs w:val="24"/>
              </w:rPr>
            </w:pPr>
          </w:p>
        </w:tc>
        <w:tc>
          <w:tcPr>
            <w:tcW w:w="1403" w:type="dxa"/>
          </w:tcPr>
          <w:p w:rsidR="00057CD5" w:rsidRDefault="00057CD5">
            <w:pPr>
              <w:rPr>
                <w:rFonts w:ascii="Overlock" w:eastAsia="Overlock" w:hAnsi="Overlock" w:cs="Overlock"/>
                <w:sz w:val="24"/>
                <w:szCs w:val="24"/>
              </w:rPr>
            </w:pPr>
          </w:p>
        </w:tc>
        <w:tc>
          <w:tcPr>
            <w:tcW w:w="1437" w:type="dxa"/>
          </w:tcPr>
          <w:p w:rsidR="00057CD5" w:rsidRDefault="00057CD5">
            <w:pPr>
              <w:rPr>
                <w:rFonts w:ascii="Overlock" w:eastAsia="Overlock" w:hAnsi="Overlock" w:cs="Overlock"/>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2"/>
      </w:pPr>
      <w:bookmarkStart w:id="24" w:name="_heading=h.3tayby6bgoec" w:colFirst="0" w:colLast="0"/>
      <w:bookmarkEnd w:id="24"/>
      <w:r>
        <w:t>3.2</w:t>
      </w:r>
      <w:r>
        <w:tab/>
        <w:t>Grading Structure</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The proposed grading structure ranges from KIP 1 to KIP 13 whereby KIP 1 is the highest grade and </w:t>
      </w:r>
      <w:proofErr w:type="gramStart"/>
      <w:r>
        <w:rPr>
          <w:rFonts w:ascii="Overlock" w:eastAsia="Overlock" w:hAnsi="Overlock" w:cs="Overlock"/>
          <w:sz w:val="24"/>
          <w:szCs w:val="24"/>
        </w:rPr>
        <w:t>KIP  13</w:t>
      </w:r>
      <w:proofErr w:type="gramEnd"/>
      <w:r>
        <w:rPr>
          <w:rFonts w:ascii="Overlock" w:eastAsia="Overlock" w:hAnsi="Overlock" w:cs="Overlock"/>
          <w:sz w:val="24"/>
          <w:szCs w:val="24"/>
        </w:rPr>
        <w:t xml:space="preserve"> is the lowest grade as indicated in the table below.</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In line with the Guidelines for Development of Human Resource Management instruments for State Corporations and Public Universities, August 2023, the KIPRE grading structure will range from KIP 1 for the Chief Executive Officer which is the highest grade to KIP 13 for Office Assistant III which is the lowest grade in the Grading as indicated in Table 4 below. Reserving the highest grade at KIP 1 is meant to curb grade drift.</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Entry into the KIPRE’s grading structure will be determined by prerequisite basic academic qualifications and experience for appointment to the various grades as indicated in Table 5 below.</w:t>
      </w:r>
    </w:p>
    <w:p w:rsidR="00057CD5" w:rsidRDefault="00EB5E2A">
      <w:pPr>
        <w:keepNext/>
        <w:pBdr>
          <w:top w:val="nil"/>
          <w:left w:val="nil"/>
          <w:bottom w:val="nil"/>
          <w:right w:val="nil"/>
          <w:between w:val="nil"/>
        </w:pBdr>
        <w:spacing w:before="240" w:after="0" w:line="360" w:lineRule="auto"/>
        <w:jc w:val="both"/>
        <w:rPr>
          <w:rFonts w:ascii="Overlock" w:eastAsia="Overlock" w:hAnsi="Overlock" w:cs="Overlock"/>
          <w:i/>
          <w:iCs/>
          <w:color w:val="000000"/>
          <w:sz w:val="24"/>
          <w:szCs w:val="24"/>
        </w:rPr>
      </w:pPr>
      <w:bookmarkStart w:id="25" w:name="_heading=h.36bw0ouffp2x" w:colFirst="0" w:colLast="0"/>
      <w:bookmarkEnd w:id="25"/>
      <w:r>
        <w:rPr>
          <w:rFonts w:ascii="Overlock" w:eastAsia="Overlock" w:hAnsi="Overlock" w:cs="Overlock"/>
          <w:b/>
          <w:bCs/>
          <w:i/>
          <w:iCs/>
          <w:color w:val="000000"/>
          <w:sz w:val="24"/>
          <w:szCs w:val="24"/>
        </w:rPr>
        <w:t>Table 3: Proposed Grading Structure</w:t>
      </w:r>
    </w:p>
    <w:tbl>
      <w:tblPr>
        <w:tblStyle w:val="a4"/>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3"/>
        <w:gridCol w:w="4861"/>
        <w:gridCol w:w="1407"/>
      </w:tblGrid>
      <w:tr w:rsidR="00057CD5">
        <w:tc>
          <w:tcPr>
            <w:tcW w:w="3513" w:type="dxa"/>
            <w:tcBorders>
              <w:top w:val="single" w:sz="4" w:space="0" w:color="000000"/>
              <w:left w:val="single" w:sz="4" w:space="0" w:color="000000"/>
              <w:bottom w:val="single" w:sz="4" w:space="0" w:color="000000"/>
              <w:right w:val="single" w:sz="4" w:space="0" w:color="000000"/>
            </w:tcBorders>
            <w:shd w:val="clear" w:color="auto" w:fill="BDD6EE"/>
          </w:tcPr>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Technical Designation </w:t>
            </w:r>
          </w:p>
        </w:tc>
        <w:tc>
          <w:tcPr>
            <w:tcW w:w="4861" w:type="dxa"/>
            <w:tcBorders>
              <w:top w:val="single" w:sz="4" w:space="0" w:color="000000"/>
              <w:left w:val="single" w:sz="4" w:space="0" w:color="000000"/>
              <w:bottom w:val="single" w:sz="4" w:space="0" w:color="000000"/>
              <w:right w:val="single" w:sz="4" w:space="0" w:color="000000"/>
            </w:tcBorders>
            <w:shd w:val="clear" w:color="auto" w:fill="BDD6EE"/>
          </w:tcPr>
          <w:p w:rsidR="00057CD5" w:rsidRDefault="00EB5E2A">
            <w:pPr>
              <w:jc w:val="both"/>
              <w:rPr>
                <w:rFonts w:ascii="Overlock" w:eastAsia="Overlock" w:hAnsi="Overlock" w:cs="Overlock"/>
                <w:sz w:val="24"/>
                <w:szCs w:val="24"/>
              </w:rPr>
            </w:pPr>
            <w:r>
              <w:rPr>
                <w:rFonts w:ascii="Overlock" w:eastAsia="Overlock" w:hAnsi="Overlock" w:cs="Overlock"/>
                <w:sz w:val="24"/>
                <w:szCs w:val="24"/>
              </w:rPr>
              <w:t>Non- Technical Designation</w:t>
            </w:r>
          </w:p>
        </w:tc>
        <w:tc>
          <w:tcPr>
            <w:tcW w:w="1407" w:type="dxa"/>
            <w:tcBorders>
              <w:top w:val="single" w:sz="4" w:space="0" w:color="000000"/>
              <w:left w:val="single" w:sz="4" w:space="0" w:color="000000"/>
              <w:bottom w:val="single" w:sz="4" w:space="0" w:color="000000"/>
              <w:right w:val="single" w:sz="4" w:space="0" w:color="000000"/>
            </w:tcBorders>
            <w:shd w:val="clear" w:color="auto" w:fill="BDD6EE"/>
          </w:tcPr>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Grade KIP </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Chief Executive Officer</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1</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Director, Research / Chief Research Officer</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Director</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2</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Deputy Director, Research / Senior Principal Research Scientist I</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Deputy Director</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3</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Assistant Director, Research / Senior Principal Research Scientist II</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Assistant Director</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4</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Principal Research Scientist/ Principal Officer</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Principal Officer/Principal Assistant Officer/ Principal Technologist</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5</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Senior Research Scientist/ Senior Officer </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Senior Officer/ Senior Assistant Officer/ Senior Technologist/ Principal Technician</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6</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Research Scientist I/ Officer I</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Officer I/ Assistant Officer I/ Technologist I/ Senior Technician</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7</w:t>
            </w:r>
          </w:p>
        </w:tc>
      </w:tr>
      <w:tr w:rsidR="00057CD5">
        <w:tc>
          <w:tcPr>
            <w:tcW w:w="3513"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Research Scientist II /Officer II</w:t>
            </w: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Officer II/ Assistant Officer II/ Technologist II/ Technician I/Principal Clerical Officer/Principal Driver</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8</w:t>
            </w:r>
          </w:p>
        </w:tc>
      </w:tr>
      <w:tr w:rsidR="00057CD5">
        <w:tc>
          <w:tcPr>
            <w:tcW w:w="3513" w:type="dxa"/>
            <w:shd w:val="clear" w:color="auto" w:fill="auto"/>
          </w:tcPr>
          <w:p w:rsidR="00057CD5" w:rsidRDefault="00057CD5">
            <w:pPr>
              <w:jc w:val="both"/>
              <w:rPr>
                <w:rFonts w:ascii="Overlock" w:eastAsia="Overlock" w:hAnsi="Overlock" w:cs="Overlock"/>
                <w:sz w:val="24"/>
                <w:szCs w:val="24"/>
              </w:rPr>
            </w:pP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Assistant Officer III/ Technologist III/ Technician II/ Senior Clerical Officer I/ Senior Driver/Office Assistant Supervisor</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9</w:t>
            </w:r>
          </w:p>
        </w:tc>
      </w:tr>
      <w:tr w:rsidR="00057CD5">
        <w:tc>
          <w:tcPr>
            <w:tcW w:w="3513" w:type="dxa"/>
            <w:shd w:val="clear" w:color="auto" w:fill="auto"/>
          </w:tcPr>
          <w:p w:rsidR="00057CD5" w:rsidRDefault="00057CD5">
            <w:pPr>
              <w:jc w:val="both"/>
              <w:rPr>
                <w:rFonts w:ascii="Overlock" w:eastAsia="Overlock" w:hAnsi="Overlock" w:cs="Overlock"/>
                <w:sz w:val="24"/>
                <w:szCs w:val="24"/>
              </w:rPr>
            </w:pP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Technician III/ Clerical Officer I/ Driver I/ Senior Office Assistant</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10</w:t>
            </w:r>
          </w:p>
        </w:tc>
      </w:tr>
      <w:tr w:rsidR="00057CD5">
        <w:tc>
          <w:tcPr>
            <w:tcW w:w="3513" w:type="dxa"/>
            <w:shd w:val="clear" w:color="auto" w:fill="auto"/>
          </w:tcPr>
          <w:p w:rsidR="00057CD5" w:rsidRDefault="00057CD5">
            <w:pPr>
              <w:jc w:val="both"/>
              <w:rPr>
                <w:rFonts w:ascii="Overlock" w:eastAsia="Overlock" w:hAnsi="Overlock" w:cs="Overlock"/>
                <w:sz w:val="24"/>
                <w:szCs w:val="24"/>
              </w:rPr>
            </w:pP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Clerical Officer II/ Driver II/ Office Assistant II</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11</w:t>
            </w:r>
          </w:p>
        </w:tc>
      </w:tr>
      <w:tr w:rsidR="00057CD5">
        <w:tc>
          <w:tcPr>
            <w:tcW w:w="3513" w:type="dxa"/>
            <w:shd w:val="clear" w:color="auto" w:fill="auto"/>
          </w:tcPr>
          <w:p w:rsidR="00057CD5" w:rsidRDefault="00057CD5">
            <w:pPr>
              <w:jc w:val="both"/>
              <w:rPr>
                <w:rFonts w:ascii="Overlock" w:eastAsia="Overlock" w:hAnsi="Overlock" w:cs="Overlock"/>
                <w:sz w:val="24"/>
                <w:szCs w:val="24"/>
              </w:rPr>
            </w:pP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Driver III/ Office Assistant II</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12</w:t>
            </w:r>
          </w:p>
        </w:tc>
      </w:tr>
      <w:tr w:rsidR="00057CD5">
        <w:tc>
          <w:tcPr>
            <w:tcW w:w="3513" w:type="dxa"/>
            <w:shd w:val="clear" w:color="auto" w:fill="auto"/>
          </w:tcPr>
          <w:p w:rsidR="00057CD5" w:rsidRDefault="00057CD5">
            <w:pPr>
              <w:jc w:val="both"/>
              <w:rPr>
                <w:rFonts w:ascii="Overlock" w:eastAsia="Overlock" w:hAnsi="Overlock" w:cs="Overlock"/>
                <w:sz w:val="24"/>
                <w:szCs w:val="24"/>
              </w:rPr>
            </w:pPr>
          </w:p>
        </w:tc>
        <w:tc>
          <w:tcPr>
            <w:tcW w:w="4861" w:type="dxa"/>
          </w:tcPr>
          <w:p w:rsidR="00057CD5" w:rsidRDefault="00EB5E2A">
            <w:pPr>
              <w:jc w:val="both"/>
              <w:rPr>
                <w:rFonts w:ascii="Overlock" w:eastAsia="Overlock" w:hAnsi="Overlock" w:cs="Overlock"/>
                <w:sz w:val="24"/>
                <w:szCs w:val="24"/>
              </w:rPr>
            </w:pPr>
            <w:r>
              <w:rPr>
                <w:rFonts w:ascii="Overlock" w:eastAsia="Overlock" w:hAnsi="Overlock" w:cs="Overlock"/>
                <w:sz w:val="24"/>
                <w:szCs w:val="24"/>
              </w:rPr>
              <w:t>Office Assistant III</w:t>
            </w:r>
          </w:p>
        </w:tc>
        <w:tc>
          <w:tcPr>
            <w:tcW w:w="1407" w:type="dxa"/>
            <w:shd w:val="clear" w:color="auto" w:fill="auto"/>
          </w:tcPr>
          <w:p w:rsidR="00057CD5" w:rsidRDefault="00EB5E2A">
            <w:pPr>
              <w:jc w:val="both"/>
              <w:rPr>
                <w:rFonts w:ascii="Overlock" w:eastAsia="Overlock" w:hAnsi="Overlock" w:cs="Overlock"/>
                <w:sz w:val="24"/>
                <w:szCs w:val="24"/>
              </w:rPr>
            </w:pPr>
            <w:r>
              <w:rPr>
                <w:rFonts w:ascii="Overlock" w:eastAsia="Overlock" w:hAnsi="Overlock" w:cs="Overlock"/>
                <w:sz w:val="24"/>
                <w:szCs w:val="24"/>
              </w:rPr>
              <w:t>13</w:t>
            </w:r>
          </w:p>
        </w:tc>
      </w:tr>
    </w:tbl>
    <w:p w:rsidR="00057CD5" w:rsidRDefault="00057CD5">
      <w:pPr>
        <w:rPr>
          <w:rFonts w:ascii="Overlock" w:eastAsia="Overlock" w:hAnsi="Overlock" w:cs="Overlock"/>
          <w:sz w:val="24"/>
          <w:szCs w:val="24"/>
        </w:rPr>
      </w:pPr>
    </w:p>
    <w:p w:rsidR="00057CD5" w:rsidRDefault="00EB5E2A">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Entry into the Grading Structure will be determined by requisite basic and professional qualifications for appointment to various grades/levels. Further, officers with the same qualifications and experience should be appointed to the same job grades/levels. </w:t>
      </w: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keepNext/>
        <w:pBdr>
          <w:top w:val="nil"/>
          <w:left w:val="nil"/>
          <w:bottom w:val="nil"/>
          <w:right w:val="nil"/>
          <w:between w:val="nil"/>
        </w:pBdr>
        <w:spacing w:before="240" w:after="0" w:line="360" w:lineRule="auto"/>
        <w:jc w:val="both"/>
        <w:rPr>
          <w:rFonts w:ascii="Overlock" w:eastAsia="Overlock" w:hAnsi="Overlock" w:cs="Overlock"/>
          <w:b/>
          <w:bCs/>
          <w:color w:val="000000"/>
          <w:sz w:val="24"/>
          <w:szCs w:val="24"/>
        </w:rPr>
      </w:pPr>
      <w:bookmarkStart w:id="26" w:name="_heading=h.cs2v2ue6geb6" w:colFirst="0" w:colLast="0"/>
      <w:bookmarkEnd w:id="26"/>
      <w:r>
        <w:rPr>
          <w:rFonts w:ascii="Overlock" w:eastAsia="Overlock" w:hAnsi="Overlock" w:cs="Overlock"/>
          <w:b/>
          <w:bCs/>
          <w:i/>
          <w:iCs/>
          <w:color w:val="000000"/>
          <w:sz w:val="24"/>
          <w:szCs w:val="24"/>
        </w:rPr>
        <w:t xml:space="preserve">Table 4: </w:t>
      </w:r>
      <w:r>
        <w:rPr>
          <w:rFonts w:ascii="Overlock" w:eastAsia="Overlock" w:hAnsi="Overlock" w:cs="Overlock"/>
          <w:b/>
          <w:bCs/>
          <w:color w:val="000000"/>
          <w:sz w:val="24"/>
          <w:szCs w:val="24"/>
        </w:rPr>
        <w:t>Grading Structure and Minimum Requirement</w:t>
      </w:r>
    </w:p>
    <w:p w:rsidR="00057CD5" w:rsidRDefault="00057CD5">
      <w:pPr>
        <w:rPr>
          <w:rFonts w:ascii="Overlock" w:eastAsia="Overlock" w:hAnsi="Overlock" w:cs="Overlock"/>
          <w:sz w:val="24"/>
          <w:szCs w:val="24"/>
        </w:rPr>
      </w:pPr>
    </w:p>
    <w:tbl>
      <w:tblPr>
        <w:tblStyle w:val="a5"/>
        <w:tblW w:w="10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2"/>
        <w:gridCol w:w="1447"/>
        <w:gridCol w:w="856"/>
        <w:gridCol w:w="1491"/>
        <w:gridCol w:w="4718"/>
      </w:tblGrid>
      <w:tr w:rsidR="00057CD5">
        <w:trPr>
          <w:trHeight w:val="1349"/>
          <w:tblHeader/>
        </w:trPr>
        <w:tc>
          <w:tcPr>
            <w:tcW w:w="1822" w:type="dxa"/>
            <w:shd w:val="clear" w:color="auto" w:fill="BDD6EE"/>
          </w:tcPr>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Functional Area</w:t>
            </w:r>
          </w:p>
        </w:tc>
        <w:tc>
          <w:tcPr>
            <w:tcW w:w="1447" w:type="dxa"/>
            <w:shd w:val="clear" w:color="auto" w:fill="BDD6EE"/>
          </w:tcPr>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Designation</w:t>
            </w:r>
          </w:p>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(Research)</w:t>
            </w:r>
          </w:p>
        </w:tc>
        <w:tc>
          <w:tcPr>
            <w:tcW w:w="856" w:type="dxa"/>
            <w:shd w:val="clear" w:color="auto" w:fill="BDD6EE"/>
          </w:tcPr>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KIP  Grade</w:t>
            </w:r>
          </w:p>
          <w:p w:rsidR="00057CD5" w:rsidRDefault="00057CD5">
            <w:pPr>
              <w:spacing w:after="0" w:line="276" w:lineRule="auto"/>
              <w:rPr>
                <w:rFonts w:ascii="Overlock" w:eastAsia="Overlock" w:hAnsi="Overlock" w:cs="Overlock"/>
                <w:b/>
                <w:bCs/>
                <w:sz w:val="24"/>
                <w:szCs w:val="24"/>
              </w:rPr>
            </w:pPr>
          </w:p>
        </w:tc>
        <w:tc>
          <w:tcPr>
            <w:tcW w:w="1491" w:type="dxa"/>
            <w:shd w:val="clear" w:color="auto" w:fill="BDD6EE"/>
          </w:tcPr>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Equivalent Civil Service Grade for Purposes of Allowances Only</w:t>
            </w:r>
          </w:p>
        </w:tc>
        <w:tc>
          <w:tcPr>
            <w:tcW w:w="4718" w:type="dxa"/>
            <w:shd w:val="clear" w:color="auto" w:fill="BDD6EE"/>
          </w:tcPr>
          <w:p w:rsidR="00057CD5" w:rsidRDefault="00EB5E2A">
            <w:pPr>
              <w:spacing w:after="0" w:line="276" w:lineRule="auto"/>
              <w:rPr>
                <w:rFonts w:ascii="Overlock" w:eastAsia="Overlock" w:hAnsi="Overlock" w:cs="Overlock"/>
                <w:b/>
                <w:bCs/>
                <w:sz w:val="24"/>
                <w:szCs w:val="24"/>
              </w:rPr>
            </w:pPr>
            <w:r>
              <w:rPr>
                <w:rFonts w:ascii="Overlock" w:eastAsia="Overlock" w:hAnsi="Overlock" w:cs="Overlock"/>
                <w:b/>
                <w:bCs/>
                <w:sz w:val="24"/>
                <w:szCs w:val="24"/>
              </w:rPr>
              <w:t>QUALIFICATIONS</w:t>
            </w:r>
          </w:p>
        </w:tc>
      </w:tr>
      <w:tr w:rsidR="00057CD5">
        <w:tc>
          <w:tcPr>
            <w:tcW w:w="1822"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EXECUTIVE</w:t>
            </w: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Director General </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/Chief Executive Officer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1</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color w:val="000000"/>
                <w:sz w:val="24"/>
                <w:szCs w:val="24"/>
              </w:rPr>
              <w:t>U/CSG 3</w:t>
            </w:r>
          </w:p>
        </w:tc>
        <w:tc>
          <w:tcPr>
            <w:tcW w:w="4718" w:type="dxa"/>
            <w:shd w:val="clear" w:color="auto" w:fill="FFFFFF"/>
          </w:tcPr>
          <w:p w:rsidR="00057CD5" w:rsidRDefault="00EB5E2A">
            <w:pPr>
              <w:numPr>
                <w:ilvl w:val="0"/>
                <w:numId w:val="2"/>
              </w:numPr>
              <w:spacing w:after="0" w:line="276" w:lineRule="auto"/>
              <w:ind w:left="301" w:hanging="301"/>
              <w:jc w:val="both"/>
              <w:rPr>
                <w:sz w:val="24"/>
                <w:szCs w:val="24"/>
              </w:rPr>
            </w:pPr>
            <w:proofErr w:type="spellStart"/>
            <w:r>
              <w:rPr>
                <w:rFonts w:ascii="Overlock" w:eastAsia="Overlock" w:hAnsi="Overlock" w:cs="Overlock"/>
                <w:sz w:val="24"/>
                <w:szCs w:val="24"/>
              </w:rPr>
              <w:t>Bachelors</w:t>
            </w:r>
            <w:proofErr w:type="spellEnd"/>
            <w:r>
              <w:rPr>
                <w:rFonts w:ascii="Overlock" w:eastAsia="Overlock" w:hAnsi="Overlock" w:cs="Overlock"/>
                <w:sz w:val="24"/>
                <w:szCs w:val="24"/>
              </w:rPr>
              <w:t xml:space="preserve"> Degree </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 xml:space="preserve">Doctorate degree in Biomedical Sciences or other related scientific, fields </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Evidence of at least Twenty (20) publication in refereed journals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 xml:space="preserve">Attracted Funding not less than </w:t>
            </w:r>
            <w:proofErr w:type="spellStart"/>
            <w:r>
              <w:rPr>
                <w:rFonts w:ascii="Overlock" w:eastAsia="Overlock" w:hAnsi="Overlock" w:cs="Overlock"/>
                <w:sz w:val="24"/>
                <w:szCs w:val="24"/>
              </w:rPr>
              <w:t>Kshs</w:t>
            </w:r>
            <w:proofErr w:type="spellEnd"/>
            <w:r>
              <w:rPr>
                <w:rFonts w:ascii="Overlock" w:eastAsia="Overlock" w:hAnsi="Overlock" w:cs="Overlock"/>
                <w:sz w:val="24"/>
                <w:szCs w:val="24"/>
              </w:rPr>
              <w:t xml:space="preserve"> 100 million </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fifteen (15) years relevant work experience five (5) of which have been in a senior management position.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Fulfilling the requirements of Chapter Six of the Constitution</w:t>
            </w:r>
          </w:p>
        </w:tc>
      </w:tr>
      <w:tr w:rsidR="00057CD5">
        <w:trPr>
          <w:trHeight w:val="60"/>
        </w:trPr>
        <w:tc>
          <w:tcPr>
            <w:tcW w:w="1822"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DIRECTORATE</w:t>
            </w:r>
          </w:p>
        </w:tc>
        <w:tc>
          <w:tcPr>
            <w:tcW w:w="1447" w:type="dxa"/>
            <w:shd w:val="clear" w:color="auto" w:fill="FFFFFF"/>
          </w:tcPr>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 xml:space="preserve">Director, Research </w:t>
            </w: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Chief Research Officer</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Director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2</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color w:val="000000"/>
                <w:sz w:val="24"/>
                <w:szCs w:val="24"/>
              </w:rPr>
              <w:t>T/CSG 4</w:t>
            </w:r>
          </w:p>
        </w:tc>
        <w:tc>
          <w:tcPr>
            <w:tcW w:w="4718" w:type="dxa"/>
            <w:shd w:val="clear" w:color="auto" w:fill="FFFFFF"/>
          </w:tcPr>
          <w:p w:rsidR="00057CD5" w:rsidRDefault="00EB5E2A">
            <w:pPr>
              <w:shd w:val="clear" w:color="auto" w:fill="FFFFFF"/>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Medical / Research Scientists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Doctorate degree in relevant area</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Evidence of at least twenty (20) publications in refereed journals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Submitted at least 20 proposals of which at-least eight (8) are funded;</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Cumulative fifteen (15) years relevant work experience three (3) of which have been in a senior management;</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of the constitution 2010;</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 xml:space="preserve">Non-Research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Cumulative fifteen (15) years relevant work experience three (3) of which have been in a senior management;</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tc>
      </w:tr>
      <w:tr w:rsidR="00057CD5">
        <w:trPr>
          <w:trHeight w:val="2258"/>
        </w:trPr>
        <w:tc>
          <w:tcPr>
            <w:tcW w:w="1822"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DIVISIONS</w:t>
            </w:r>
          </w:p>
        </w:tc>
        <w:tc>
          <w:tcPr>
            <w:tcW w:w="1447" w:type="dxa"/>
            <w:shd w:val="clear" w:color="auto" w:fill="FFFFFF"/>
          </w:tcPr>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Deputy Director</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Senior Principal Research Officer I</w:t>
            </w: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 xml:space="preserve"> </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Deputy Director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3</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w:t>
            </w:r>
            <w:r>
              <w:rPr>
                <w:rFonts w:ascii="Overlock" w:eastAsia="Overlock" w:hAnsi="Overlock" w:cs="Overlock"/>
                <w:color w:val="000000"/>
                <w:sz w:val="24"/>
                <w:szCs w:val="24"/>
              </w:rPr>
              <w:t>/CSG 5</w:t>
            </w:r>
          </w:p>
        </w:tc>
        <w:tc>
          <w:tcPr>
            <w:tcW w:w="4718" w:type="dxa"/>
            <w:shd w:val="clear" w:color="auto" w:fill="FFFFFF"/>
          </w:tcPr>
          <w:p w:rsidR="00057CD5" w:rsidRDefault="00EB5E2A">
            <w:pPr>
              <w:shd w:val="clear" w:color="auto" w:fill="FFFFFF"/>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Medical / Research Scientists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PhD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Cumulative twelve (12) years relevant work experience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Evidence of at least fifteen (15) publications in refereed journals;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Submitted at least fifteen (15) proposals of which at-least five (5) are funded;</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of the constitution 2010.</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 xml:space="preserve">Non-Research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Cumulative fifteen (15) years relevant work experience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057CD5">
            <w:pPr>
              <w:spacing w:after="0" w:line="276" w:lineRule="auto"/>
              <w:ind w:left="301"/>
              <w:jc w:val="both"/>
              <w:rPr>
                <w:rFonts w:ascii="Overlock" w:eastAsia="Overlock" w:hAnsi="Overlock" w:cs="Overlock"/>
                <w:sz w:val="24"/>
                <w:szCs w:val="24"/>
              </w:rPr>
            </w:pPr>
          </w:p>
        </w:tc>
      </w:tr>
      <w:tr w:rsidR="00057CD5">
        <w:trPr>
          <w:trHeight w:val="6746"/>
        </w:trPr>
        <w:tc>
          <w:tcPr>
            <w:tcW w:w="1822"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SECTIONS</w:t>
            </w: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Assistant Director Research</w:t>
            </w: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Senior Principal Research Officer II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Assistant Director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4</w:t>
            </w:r>
          </w:p>
          <w:p w:rsidR="00057CD5" w:rsidRDefault="00057CD5">
            <w:pPr>
              <w:spacing w:after="0" w:line="276" w:lineRule="auto"/>
              <w:jc w:val="both"/>
              <w:rPr>
                <w:rFonts w:ascii="Overlock" w:eastAsia="Overlock" w:hAnsi="Overlock" w:cs="Overlock"/>
                <w:sz w:val="24"/>
                <w:szCs w:val="24"/>
              </w:rPr>
            </w:pP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R/</w:t>
            </w:r>
            <w:r>
              <w:rPr>
                <w:rFonts w:ascii="Overlock" w:eastAsia="Overlock" w:hAnsi="Overlock" w:cs="Overlock"/>
                <w:color w:val="000000"/>
                <w:sz w:val="24"/>
                <w:szCs w:val="24"/>
              </w:rPr>
              <w:t>CSG 6</w:t>
            </w:r>
          </w:p>
          <w:p w:rsidR="00057CD5" w:rsidRDefault="00057CD5">
            <w:pPr>
              <w:spacing w:after="0" w:line="276" w:lineRule="auto"/>
              <w:jc w:val="both"/>
              <w:rPr>
                <w:rFonts w:ascii="Overlock" w:eastAsia="Overlock" w:hAnsi="Overlock" w:cs="Overlock"/>
                <w:sz w:val="24"/>
                <w:szCs w:val="24"/>
              </w:rPr>
            </w:pPr>
          </w:p>
        </w:tc>
        <w:tc>
          <w:tcPr>
            <w:tcW w:w="4718" w:type="dxa"/>
            <w:shd w:val="clear" w:color="auto" w:fill="FFFFFF"/>
          </w:tcPr>
          <w:p w:rsidR="00057CD5" w:rsidRDefault="00EB5E2A">
            <w:pPr>
              <w:shd w:val="clear" w:color="auto" w:fill="FFFFFF"/>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Medical / Research Scientists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Cumulative nine (9) years relevant work experience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Evidence of at least five (5) publications in refereed journals.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 xml:space="preserve">Non-Research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Master’s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Cumulative twelve (12) years relevant work experience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Leadership course lasting not less than four (4) weeks from a recognized institution;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057CD5">
            <w:pPr>
              <w:spacing w:after="0" w:line="276" w:lineRule="auto"/>
              <w:ind w:left="301"/>
              <w:jc w:val="both"/>
              <w:rPr>
                <w:rFonts w:ascii="Overlock" w:eastAsia="Overlock" w:hAnsi="Overlock" w:cs="Overlock"/>
                <w:sz w:val="24"/>
                <w:szCs w:val="24"/>
              </w:rPr>
            </w:pPr>
          </w:p>
        </w:tc>
      </w:tr>
      <w:tr w:rsidR="00057CD5">
        <w:trPr>
          <w:trHeight w:val="530"/>
        </w:trPr>
        <w:tc>
          <w:tcPr>
            <w:tcW w:w="1822"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UNITS</w:t>
            </w: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Principal Research Officer</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Principal Officer</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Principal Assistant Officer</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rPr>
                <w:rFonts w:ascii="Overlock" w:eastAsia="Overlock" w:hAnsi="Overlock" w:cs="Overlock"/>
                <w:b/>
                <w:bCs/>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5</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N/</w:t>
            </w:r>
            <w:r>
              <w:rPr>
                <w:rFonts w:ascii="Overlock" w:eastAsia="Overlock" w:hAnsi="Overlock" w:cs="Overlock"/>
                <w:color w:val="000000"/>
                <w:sz w:val="24"/>
                <w:szCs w:val="24"/>
              </w:rPr>
              <w:t>CSG 8</w:t>
            </w:r>
          </w:p>
        </w:tc>
        <w:tc>
          <w:tcPr>
            <w:tcW w:w="4718" w:type="dxa"/>
            <w:shd w:val="clear" w:color="auto" w:fill="FFFFFF"/>
          </w:tcPr>
          <w:p w:rsidR="00057CD5" w:rsidRDefault="00EB5E2A">
            <w:pPr>
              <w:shd w:val="clear" w:color="auto" w:fill="FFFFFF"/>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Medical/Research Scientists</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At least six (6) years relevant work experience</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2" w:hanging="302"/>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 xml:space="preserve">Non-Research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pBdr>
                <w:top w:val="nil"/>
                <w:left w:val="nil"/>
                <w:bottom w:val="nil"/>
                <w:right w:val="nil"/>
                <w:between w:val="nil"/>
              </w:pBdr>
              <w:shd w:val="clear" w:color="auto" w:fill="FFFFFF"/>
              <w:spacing w:after="0" w:line="276" w:lineRule="auto"/>
              <w:ind w:left="293" w:hanging="284"/>
              <w:rPr>
                <w:color w:val="000000"/>
                <w:sz w:val="24"/>
                <w:szCs w:val="24"/>
              </w:rPr>
            </w:pPr>
            <w:r>
              <w:rPr>
                <w:rFonts w:ascii="Overlock" w:eastAsia="Overlock" w:hAnsi="Overlock" w:cs="Overlock"/>
                <w:color w:val="000000"/>
                <w:sz w:val="24"/>
                <w:szCs w:val="24"/>
              </w:rPr>
              <w:t>Cumulative nine (9) years relevant work experience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Leadership course lasting not less than four (4) weeks from a recognized institution</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Diploma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twelve (12)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Supervisory Course lasting not less than two (2) weeks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Fulfill the requirements of Chapter six (6) of the Constitution.</w:t>
            </w:r>
          </w:p>
        </w:tc>
      </w:tr>
      <w:tr w:rsidR="00057CD5">
        <w:tc>
          <w:tcPr>
            <w:tcW w:w="1822" w:type="dxa"/>
            <w:vMerge w:val="restart"/>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OPERATIONS</w:t>
            </w: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Senior Research Officer</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Senior Officer</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Senior Assistant Officer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6</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L/</w:t>
            </w:r>
            <w:r>
              <w:rPr>
                <w:rFonts w:ascii="Overlock" w:eastAsia="Overlock" w:hAnsi="Overlock" w:cs="Overlock"/>
                <w:color w:val="000000"/>
                <w:sz w:val="24"/>
                <w:szCs w:val="24"/>
              </w:rPr>
              <w:t>CSG 9</w:t>
            </w:r>
          </w:p>
        </w:tc>
        <w:tc>
          <w:tcPr>
            <w:tcW w:w="4718" w:type="dxa"/>
            <w:shd w:val="clear" w:color="auto" w:fill="FFFFFF"/>
          </w:tcPr>
          <w:p w:rsidR="00057CD5" w:rsidRDefault="00EB5E2A">
            <w:pPr>
              <w:shd w:val="clear" w:color="auto" w:fill="FFFFFF"/>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Medical Scientists</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Bachelor’s degree</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Management course lasting not less than four (4) weeks from a recognized institution</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Research Scientists</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Bachelor’s degree</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Cumulative six (6) years relevant work experience</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13"/>
              </w:numPr>
              <w:shd w:val="clear" w:color="auto" w:fill="FFFFFF"/>
              <w:spacing w:after="0" w:line="276" w:lineRule="auto"/>
              <w:ind w:left="321" w:hanging="32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2880"/>
              <w:jc w:val="both"/>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Non-Research</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Bachelor’s degree</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Cumulative (6) years relevant work experience</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Management course lasting not less than four (4) weeks from a recognized institution</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13"/>
              </w:numPr>
              <w:shd w:val="clear" w:color="auto" w:fill="FFFFFF"/>
              <w:spacing w:after="0" w:line="276" w:lineRule="auto"/>
              <w:ind w:left="321" w:hanging="284"/>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13"/>
              </w:numPr>
              <w:spacing w:after="0" w:line="276" w:lineRule="auto"/>
              <w:ind w:left="321" w:hanging="284"/>
              <w:jc w:val="both"/>
              <w:rPr>
                <w:sz w:val="24"/>
                <w:szCs w:val="24"/>
              </w:rPr>
            </w:pPr>
            <w:r>
              <w:rPr>
                <w:rFonts w:ascii="Overlock" w:eastAsia="Overlock" w:hAnsi="Overlock" w:cs="Overlock"/>
                <w:sz w:val="24"/>
                <w:szCs w:val="24"/>
              </w:rPr>
              <w:t>Diploma in the relevant field.</w:t>
            </w:r>
          </w:p>
          <w:p w:rsidR="00057CD5" w:rsidRDefault="00EB5E2A">
            <w:pPr>
              <w:numPr>
                <w:ilvl w:val="0"/>
                <w:numId w:val="13"/>
              </w:numPr>
              <w:spacing w:after="0" w:line="276" w:lineRule="auto"/>
              <w:ind w:left="321" w:hanging="284"/>
              <w:jc w:val="both"/>
              <w:rPr>
                <w:sz w:val="24"/>
                <w:szCs w:val="24"/>
              </w:rPr>
            </w:pPr>
            <w:r>
              <w:rPr>
                <w:rFonts w:ascii="Overlock" w:eastAsia="Overlock" w:hAnsi="Overlock" w:cs="Overlock"/>
                <w:sz w:val="24"/>
                <w:szCs w:val="24"/>
              </w:rPr>
              <w:t>Cumulative nine (9) years relevant work experience.</w:t>
            </w:r>
          </w:p>
          <w:p w:rsidR="00057CD5" w:rsidRDefault="00EB5E2A">
            <w:pPr>
              <w:numPr>
                <w:ilvl w:val="0"/>
                <w:numId w:val="13"/>
              </w:numPr>
              <w:spacing w:after="0" w:line="276" w:lineRule="auto"/>
              <w:ind w:left="321" w:hanging="284"/>
              <w:jc w:val="both"/>
              <w:rPr>
                <w:sz w:val="24"/>
                <w:szCs w:val="24"/>
              </w:rPr>
            </w:pPr>
            <w:r>
              <w:rPr>
                <w:rFonts w:ascii="Overlock" w:eastAsia="Overlock" w:hAnsi="Overlock" w:cs="Overlock"/>
                <w:sz w:val="24"/>
                <w:szCs w:val="24"/>
              </w:rPr>
              <w:t>Supervisory Course lasting not less than two (2) weeks from a recognized institution.</w:t>
            </w:r>
          </w:p>
          <w:p w:rsidR="00057CD5" w:rsidRDefault="00EB5E2A">
            <w:pPr>
              <w:numPr>
                <w:ilvl w:val="0"/>
                <w:numId w:val="13"/>
              </w:numPr>
              <w:spacing w:after="0" w:line="276" w:lineRule="auto"/>
              <w:ind w:left="321" w:hanging="284"/>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13"/>
              </w:numPr>
              <w:spacing w:after="0" w:line="276" w:lineRule="auto"/>
              <w:ind w:left="321" w:hanging="284"/>
              <w:jc w:val="both"/>
              <w:rPr>
                <w:b/>
                <w:bCs/>
                <w:sz w:val="24"/>
                <w:szCs w:val="24"/>
              </w:rPr>
            </w:pPr>
            <w:r>
              <w:rPr>
                <w:rFonts w:ascii="Overlock" w:eastAsia="Overlock" w:hAnsi="Overlock" w:cs="Overlock"/>
                <w:sz w:val="24"/>
                <w:szCs w:val="24"/>
              </w:rPr>
              <w:t>Fulfill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Research Officer I</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Officer 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Assistant Officer 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rPr>
                <w:rFonts w:ascii="Overlock" w:eastAsia="Overlock" w:hAnsi="Overlock" w:cs="Overlock"/>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7</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K/</w:t>
            </w:r>
            <w:r>
              <w:rPr>
                <w:rFonts w:ascii="Overlock" w:eastAsia="Overlock" w:hAnsi="Overlock" w:cs="Overlock"/>
                <w:color w:val="000000"/>
                <w:sz w:val="24"/>
                <w:szCs w:val="24"/>
              </w:rPr>
              <w:t>CSG 10</w:t>
            </w:r>
          </w:p>
        </w:tc>
        <w:tc>
          <w:tcPr>
            <w:tcW w:w="4718" w:type="dxa"/>
            <w:shd w:val="clear" w:color="auto" w:fill="FFFFFF"/>
          </w:tcPr>
          <w:p w:rsidR="00057CD5" w:rsidRDefault="00EB5E2A">
            <w:pPr>
              <w:shd w:val="clear" w:color="auto" w:fill="FFFFFF"/>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Medical Professional Degrees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Research Scientists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Non-Research</w:t>
            </w:r>
          </w:p>
          <w:p w:rsidR="00057CD5" w:rsidRDefault="00EB5E2A">
            <w:pPr>
              <w:numPr>
                <w:ilvl w:val="0"/>
                <w:numId w:val="2"/>
              </w:numPr>
              <w:pBdr>
                <w:bottom w:val="single" w:sz="4" w:space="1" w:color="000000"/>
              </w:pBd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pBdr>
                <w:bottom w:val="single" w:sz="4" w:space="1" w:color="000000"/>
              </w:pBdr>
              <w:shd w:val="clear" w:color="auto" w:fill="FFFFFF"/>
              <w:spacing w:after="0" w:line="276" w:lineRule="auto"/>
              <w:ind w:left="301" w:hanging="30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
              </w:numPr>
              <w:pBdr>
                <w:bottom w:val="single" w:sz="4" w:space="1" w:color="000000"/>
              </w:pBd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pBdr>
                <w:bottom w:val="single" w:sz="4" w:space="1" w:color="000000"/>
              </w:pBd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Diploma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six (6)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Professional Certificate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nine (9)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Research Officer II</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Officer II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Assistant Officer II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Principal Driver/</w:t>
            </w:r>
          </w:p>
          <w:p w:rsidR="00057CD5" w:rsidRDefault="00EB5E2A">
            <w:pPr>
              <w:spacing w:after="0" w:line="276" w:lineRule="auto"/>
              <w:rPr>
                <w:rFonts w:ascii="Overlock" w:eastAsia="Overlock" w:hAnsi="Overlock" w:cs="Overlock"/>
                <w:b/>
                <w:bCs/>
                <w:sz w:val="24"/>
                <w:szCs w:val="24"/>
              </w:rPr>
            </w:pPr>
            <w:r>
              <w:rPr>
                <w:rFonts w:ascii="Overlock" w:eastAsia="Overlock" w:hAnsi="Overlock" w:cs="Overlock"/>
                <w:sz w:val="24"/>
                <w:szCs w:val="24"/>
              </w:rPr>
              <w:t>Principal Clerical Officer</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8</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J/</w:t>
            </w:r>
            <w:r>
              <w:rPr>
                <w:rFonts w:ascii="Overlock" w:eastAsia="Overlock" w:hAnsi="Overlock" w:cs="Overlock"/>
                <w:color w:val="000000"/>
                <w:sz w:val="24"/>
                <w:szCs w:val="24"/>
              </w:rPr>
              <w:t>CSG 11</w:t>
            </w:r>
          </w:p>
        </w:tc>
        <w:tc>
          <w:tcPr>
            <w:tcW w:w="4718" w:type="dxa"/>
            <w:shd w:val="clear" w:color="auto" w:fill="FFFFFF"/>
          </w:tcPr>
          <w:p w:rsidR="00057CD5" w:rsidRDefault="00EB5E2A">
            <w:pPr>
              <w:shd w:val="clear" w:color="auto" w:fill="FFFFFF"/>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Degree Holders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Bachelor’s degree;</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 xml:space="preserve">Membership to a professional body and in good standing where applicable;  </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hd w:val="clear" w:color="auto" w:fill="FFFFFF"/>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 2010.</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Diploma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Professional Certificate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six (6)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KCSE mean grade C- minus or its equivalent qualification.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certificate for clerical officers.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nine (9)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 xml:space="preserve">Assistant Officer III </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Technician II</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Senior Clerical Officer</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EB5E2A">
            <w:pPr>
              <w:spacing w:after="0" w:line="276" w:lineRule="auto"/>
              <w:rPr>
                <w:rFonts w:ascii="Overlock" w:eastAsia="Overlock" w:hAnsi="Overlock" w:cs="Overlock"/>
                <w:color w:val="FF0000"/>
                <w:sz w:val="24"/>
                <w:szCs w:val="24"/>
              </w:rPr>
            </w:pPr>
            <w:r>
              <w:rPr>
                <w:rFonts w:ascii="Overlock" w:eastAsia="Overlock" w:hAnsi="Overlock" w:cs="Overlock"/>
                <w:sz w:val="24"/>
                <w:szCs w:val="24"/>
              </w:rPr>
              <w:t>Office Assistant Supervisor</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Senior Driver/ Senior Artisan</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Senior Driver/ Senior Artisan</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9</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H/</w:t>
            </w:r>
            <w:r>
              <w:rPr>
                <w:rFonts w:ascii="Overlock" w:eastAsia="Overlock" w:hAnsi="Overlock" w:cs="Overlock"/>
                <w:color w:val="000000"/>
                <w:sz w:val="24"/>
                <w:szCs w:val="24"/>
              </w:rPr>
              <w:t>CSG 12</w:t>
            </w:r>
          </w:p>
        </w:tc>
        <w:tc>
          <w:tcPr>
            <w:tcW w:w="4718" w:type="dxa"/>
            <w:shd w:val="clear" w:color="auto" w:fill="FFFFFF"/>
          </w:tcPr>
          <w:p w:rsidR="00057CD5" w:rsidRDefault="00EB5E2A">
            <w:pPr>
              <w:shd w:val="clear" w:color="auto" w:fill="FFFFFF"/>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Diploma Holders</w:t>
            </w:r>
          </w:p>
          <w:p w:rsidR="00057CD5" w:rsidRDefault="00EB5E2A">
            <w:pPr>
              <w:numPr>
                <w:ilvl w:val="0"/>
                <w:numId w:val="24"/>
              </w:numPr>
              <w:shd w:val="clear" w:color="auto" w:fill="FFFFFF"/>
              <w:spacing w:after="0" w:line="276" w:lineRule="auto"/>
              <w:ind w:left="321" w:hanging="284"/>
              <w:jc w:val="both"/>
              <w:rPr>
                <w:sz w:val="24"/>
                <w:szCs w:val="24"/>
              </w:rPr>
            </w:pPr>
            <w:r>
              <w:rPr>
                <w:rFonts w:ascii="Overlock" w:eastAsia="Overlock" w:hAnsi="Overlock" w:cs="Overlock"/>
                <w:sz w:val="24"/>
                <w:szCs w:val="24"/>
              </w:rPr>
              <w:t>Diploma in the relevant field;</w:t>
            </w:r>
          </w:p>
          <w:p w:rsidR="00057CD5" w:rsidRDefault="00EB5E2A">
            <w:pPr>
              <w:numPr>
                <w:ilvl w:val="0"/>
                <w:numId w:val="24"/>
              </w:numPr>
              <w:shd w:val="clear" w:color="auto" w:fill="FFFFFF"/>
              <w:spacing w:after="0" w:line="276" w:lineRule="auto"/>
              <w:ind w:left="321" w:hanging="284"/>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4"/>
              </w:numPr>
              <w:shd w:val="clear" w:color="auto" w:fill="FFFFFF"/>
              <w:spacing w:after="0" w:line="276" w:lineRule="auto"/>
              <w:ind w:left="321" w:hanging="284"/>
              <w:jc w:val="both"/>
              <w:rPr>
                <w:sz w:val="24"/>
                <w:szCs w:val="24"/>
              </w:rPr>
            </w:pPr>
            <w:r>
              <w:rPr>
                <w:rFonts w:ascii="Overlock" w:eastAsia="Overlock" w:hAnsi="Overlock" w:cs="Overlock"/>
                <w:sz w:val="24"/>
                <w:szCs w:val="24"/>
              </w:rPr>
              <w:t>Fulfill the requirements of Chapter six (6) of the Constitution.</w:t>
            </w:r>
          </w:p>
          <w:p w:rsidR="00057CD5" w:rsidRDefault="00EB5E2A">
            <w:pPr>
              <w:spacing w:after="0" w:line="276"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Professional Certificate in the relevant field;</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KCSE mean grade C- minus or its equivalent qualification.</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Proficiency certificate for clerical officers.</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Cumulative six (6) years relevant work experience.</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4"/>
              </w:numPr>
              <w:spacing w:after="0" w:line="276" w:lineRule="auto"/>
              <w:ind w:left="321" w:hanging="284"/>
              <w:jc w:val="both"/>
              <w:rPr>
                <w:b/>
                <w:bCs/>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Cumulative nine (9) years relevant work experience.</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Kenya Certificate of Secondary Education mean grade D+ (plus) or its equivalent qualification from a recognized institution.</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Craft Certificate.</w:t>
            </w:r>
          </w:p>
          <w:p w:rsidR="00057CD5" w:rsidRDefault="00EB5E2A">
            <w:pPr>
              <w:numPr>
                <w:ilvl w:val="0"/>
                <w:numId w:val="24"/>
              </w:numPr>
              <w:spacing w:after="0" w:line="276" w:lineRule="auto"/>
              <w:ind w:left="321" w:hanging="284"/>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4"/>
              </w:numPr>
              <w:spacing w:after="0" w:line="276" w:lineRule="auto"/>
              <w:ind w:left="321" w:hanging="284"/>
              <w:jc w:val="both"/>
              <w:rPr>
                <w:b/>
                <w:bCs/>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4"/>
              </w:numPr>
              <w:spacing w:after="0" w:line="240" w:lineRule="auto"/>
              <w:ind w:left="321" w:hanging="321"/>
              <w:jc w:val="both"/>
              <w:rPr>
                <w:sz w:val="24"/>
                <w:szCs w:val="24"/>
              </w:rPr>
            </w:pPr>
            <w:r>
              <w:rPr>
                <w:rFonts w:ascii="Overlock" w:eastAsia="Overlock" w:hAnsi="Overlock" w:cs="Overlock"/>
                <w:sz w:val="24"/>
                <w:szCs w:val="24"/>
              </w:rPr>
              <w:t>KCSE mean grade D (plain) or its equivalent qualification from a recognized Institution. KCSE D- (Minus)</w:t>
            </w:r>
          </w:p>
          <w:p w:rsidR="00057CD5" w:rsidRDefault="00EB5E2A">
            <w:pPr>
              <w:numPr>
                <w:ilvl w:val="0"/>
                <w:numId w:val="24"/>
              </w:numPr>
              <w:spacing w:after="0" w:line="276" w:lineRule="auto"/>
              <w:ind w:left="321" w:hanging="321"/>
              <w:jc w:val="both"/>
              <w:rPr>
                <w:sz w:val="24"/>
                <w:szCs w:val="24"/>
              </w:rPr>
            </w:pPr>
            <w:r>
              <w:rPr>
                <w:rFonts w:ascii="Overlock" w:eastAsia="Overlock" w:hAnsi="Overlock" w:cs="Overlock"/>
                <w:sz w:val="24"/>
                <w:szCs w:val="24"/>
              </w:rPr>
              <w:t>Cumulative twelve (12) years relevant work experience in the grade of Office Assistant a comparable and relevant position in the Public Service or Private Sector.</w:t>
            </w:r>
          </w:p>
          <w:p w:rsidR="00057CD5" w:rsidRDefault="00EB5E2A">
            <w:pPr>
              <w:numPr>
                <w:ilvl w:val="0"/>
                <w:numId w:val="24"/>
              </w:numPr>
              <w:spacing w:after="0" w:line="276" w:lineRule="auto"/>
              <w:ind w:left="321" w:hanging="32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4"/>
              </w:numPr>
              <w:pBdr>
                <w:top w:val="nil"/>
                <w:left w:val="nil"/>
                <w:bottom w:val="nil"/>
                <w:right w:val="nil"/>
                <w:between w:val="nil"/>
              </w:pBdr>
              <w:spacing w:after="0" w:line="276" w:lineRule="auto"/>
              <w:ind w:left="321" w:hanging="321"/>
              <w:jc w:val="both"/>
              <w:rPr>
                <w:b/>
                <w:bCs/>
                <w:color w:val="000000"/>
                <w:sz w:val="24"/>
                <w:szCs w:val="24"/>
              </w:rPr>
            </w:pPr>
            <w:r>
              <w:rPr>
                <w:rFonts w:ascii="Overlock" w:eastAsia="Overlock" w:hAnsi="Overlock" w:cs="Overlock"/>
                <w:color w:val="000000"/>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color w:val="000000"/>
                <w:sz w:val="24"/>
                <w:szCs w:val="24"/>
              </w:rPr>
            </w:pP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Technician III</w:t>
            </w: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Clerical Officer I</w:t>
            </w: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Driver I/</w:t>
            </w: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Artisan I</w:t>
            </w: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EB5E2A">
            <w:pPr>
              <w:spacing w:after="0" w:line="276" w:lineRule="auto"/>
              <w:rPr>
                <w:rFonts w:ascii="Overlock" w:eastAsia="Overlock" w:hAnsi="Overlock" w:cs="Overlock"/>
                <w:sz w:val="24"/>
                <w:szCs w:val="24"/>
              </w:rPr>
            </w:pPr>
            <w:r>
              <w:rPr>
                <w:rFonts w:ascii="Overlock" w:eastAsia="Overlock" w:hAnsi="Overlock" w:cs="Overlock"/>
                <w:sz w:val="24"/>
                <w:szCs w:val="24"/>
              </w:rPr>
              <w:t>Senior Office Assistant</w:t>
            </w: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jc w:val="center"/>
              <w:rPr>
                <w:rFonts w:ascii="Overlock" w:eastAsia="Overlock" w:hAnsi="Overlock" w:cs="Overlock"/>
                <w:b/>
                <w:bCs/>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b/>
                <w:bCs/>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10</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G/</w:t>
            </w:r>
            <w:r>
              <w:rPr>
                <w:rFonts w:ascii="Overlock" w:eastAsia="Overlock" w:hAnsi="Overlock" w:cs="Overlock"/>
                <w:color w:val="000000"/>
                <w:sz w:val="24"/>
                <w:szCs w:val="24"/>
              </w:rPr>
              <w:t>CSG 13</w:t>
            </w:r>
          </w:p>
        </w:tc>
        <w:tc>
          <w:tcPr>
            <w:tcW w:w="4718"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Professional Certificate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Professional Certificate in the relevant field;</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KCSE mean grade C- minus or its equivalent qualification.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certificate for clerical officers.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six (6)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Kenya Certificate of Secondary Education mean grade D+ (plus) or its equivalent qualification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Trade Test Certificate (Craft Certificate).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40" w:lineRule="auto"/>
              <w:ind w:left="301" w:hanging="301"/>
              <w:jc w:val="both"/>
              <w:rPr>
                <w:sz w:val="24"/>
                <w:szCs w:val="24"/>
              </w:rPr>
            </w:pPr>
            <w:r>
              <w:rPr>
                <w:rFonts w:ascii="Overlock" w:eastAsia="Overlock" w:hAnsi="Overlock" w:cs="Overlock"/>
                <w:sz w:val="24"/>
                <w:szCs w:val="24"/>
              </w:rPr>
              <w:t>KCSE mean grade D (plain) or its equivalent qualification from a recognized Institution. KCSE D- (Minus)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nine (9) years relevant work experience in the grade of Office Assistant I a comparable and relevant position in the Public Service or Private Sector.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sz w:val="24"/>
                <w:szCs w:val="24"/>
              </w:rPr>
              <w:t>Clerical officer II</w:t>
            </w: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057CD5">
            <w:pPr>
              <w:spacing w:after="0" w:line="276" w:lineRule="auto"/>
              <w:jc w:val="both"/>
              <w:rPr>
                <w:rFonts w:ascii="Overlock" w:eastAsia="Overlock" w:hAnsi="Overlock" w:cs="Overlock"/>
                <w:b/>
                <w:bCs/>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Driver II/</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Artisan II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Office Assistant I</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rPr>
                <w:rFonts w:ascii="Overlock" w:eastAsia="Overlock" w:hAnsi="Overlock" w:cs="Overlock"/>
                <w:b/>
                <w:bCs/>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11</w:t>
            </w:r>
          </w:p>
        </w:tc>
        <w:tc>
          <w:tcPr>
            <w:tcW w:w="1491" w:type="dxa"/>
            <w:shd w:val="clear" w:color="auto" w:fill="FFFFFF"/>
          </w:tcPr>
          <w:p w:rsidR="00057CD5" w:rsidRDefault="00EB5E2A">
            <w:pPr>
              <w:spacing w:after="0" w:line="276" w:lineRule="auto"/>
              <w:jc w:val="both"/>
              <w:rPr>
                <w:rFonts w:ascii="Overlock" w:eastAsia="Overlock" w:hAnsi="Overlock" w:cs="Overlock"/>
                <w:color w:val="000000"/>
                <w:sz w:val="24"/>
                <w:szCs w:val="24"/>
              </w:rPr>
            </w:pPr>
            <w:r>
              <w:rPr>
                <w:rFonts w:ascii="Overlock" w:eastAsia="Overlock" w:hAnsi="Overlock" w:cs="Overlock"/>
                <w:sz w:val="24"/>
                <w:szCs w:val="24"/>
              </w:rPr>
              <w:t>F/</w:t>
            </w:r>
            <w:r>
              <w:rPr>
                <w:rFonts w:ascii="Overlock" w:eastAsia="Overlock" w:hAnsi="Overlock" w:cs="Overlock"/>
                <w:color w:val="000000"/>
                <w:sz w:val="24"/>
                <w:szCs w:val="24"/>
              </w:rPr>
              <w:t>CSG 14</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CSG 14 / JG ’F’</w:t>
            </w:r>
          </w:p>
        </w:tc>
        <w:tc>
          <w:tcPr>
            <w:tcW w:w="4718"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b/>
                <w:bCs/>
                <w:sz w:val="24"/>
                <w:szCs w:val="24"/>
              </w:rPr>
              <w:t>Entry Level for Clerical Officers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KCSE mean grade C- minus or its equivalent qualification.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certificate for clerical officers.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At least three (3) years relevant work experience.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Kenya Certificate of Secondary Education mean grade D+ (plus) or its equivalent qualification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Trade Test Certificate (Craft Certificate).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76" w:lineRule="auto"/>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40" w:lineRule="auto"/>
              <w:ind w:left="301" w:hanging="301"/>
              <w:jc w:val="both"/>
              <w:rPr>
                <w:sz w:val="24"/>
                <w:szCs w:val="24"/>
              </w:rPr>
            </w:pPr>
            <w:r>
              <w:rPr>
                <w:rFonts w:ascii="Overlock" w:eastAsia="Overlock" w:hAnsi="Overlock" w:cs="Overlock"/>
                <w:sz w:val="24"/>
                <w:szCs w:val="24"/>
              </w:rPr>
              <w:t>KCSE mean grade D (plain) or its equivalent qualification from a recognized Institution. KCSE D- (Minus)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Cumulative six (6) years relevant work experience in the grade of Office Assistant II a comparable and relevant position in the Public Service or Private Sector.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Driver III/ Artisan III</w:t>
            </w: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057CD5">
            <w:pPr>
              <w:spacing w:after="0" w:line="276" w:lineRule="auto"/>
              <w:rPr>
                <w:rFonts w:ascii="Overlock" w:eastAsia="Overlock" w:hAnsi="Overlock" w:cs="Overlock"/>
                <w:b/>
                <w:bCs/>
                <w:sz w:val="24"/>
                <w:szCs w:val="24"/>
              </w:rPr>
            </w:pPr>
          </w:p>
          <w:p w:rsidR="00057CD5" w:rsidRDefault="00EB5E2A">
            <w:pPr>
              <w:spacing w:after="0" w:line="276" w:lineRule="auto"/>
              <w:rPr>
                <w:rFonts w:ascii="Overlock" w:eastAsia="Overlock" w:hAnsi="Overlock" w:cs="Overlock"/>
                <w:b/>
                <w:bCs/>
                <w:sz w:val="24"/>
                <w:szCs w:val="24"/>
              </w:rPr>
            </w:pPr>
            <w:r>
              <w:rPr>
                <w:rFonts w:ascii="Overlock" w:eastAsia="Overlock" w:hAnsi="Overlock" w:cs="Overlock"/>
                <w:sz w:val="24"/>
                <w:szCs w:val="24"/>
              </w:rPr>
              <w:t>Office Assistant II</w:t>
            </w: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sz w:val="24"/>
                <w:szCs w:val="24"/>
              </w:rPr>
            </w:pPr>
          </w:p>
          <w:p w:rsidR="00057CD5" w:rsidRDefault="00057CD5">
            <w:pPr>
              <w:spacing w:after="0" w:line="276" w:lineRule="auto"/>
              <w:rPr>
                <w:rFonts w:ascii="Overlock" w:eastAsia="Overlock" w:hAnsi="Overlock" w:cs="Overlock"/>
                <w:b/>
                <w:bCs/>
                <w:sz w:val="24"/>
                <w:szCs w:val="24"/>
              </w:rPr>
            </w:pP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12</w:t>
            </w:r>
          </w:p>
        </w:tc>
        <w:tc>
          <w:tcPr>
            <w:tcW w:w="1491" w:type="dxa"/>
            <w:shd w:val="clear" w:color="auto" w:fill="FFFFFF"/>
          </w:tcPr>
          <w:p w:rsidR="00057CD5" w:rsidRDefault="00EB5E2A">
            <w:pPr>
              <w:spacing w:after="0" w:line="276" w:lineRule="auto"/>
              <w:jc w:val="both"/>
              <w:rPr>
                <w:rFonts w:ascii="Overlock" w:eastAsia="Overlock" w:hAnsi="Overlock" w:cs="Overlock"/>
                <w:color w:val="000000"/>
                <w:sz w:val="24"/>
                <w:szCs w:val="24"/>
              </w:rPr>
            </w:pPr>
            <w:r>
              <w:rPr>
                <w:rFonts w:ascii="Overlock" w:eastAsia="Overlock" w:hAnsi="Overlock" w:cs="Overlock"/>
                <w:sz w:val="24"/>
                <w:szCs w:val="24"/>
              </w:rPr>
              <w:t>E/</w:t>
            </w:r>
            <w:r>
              <w:rPr>
                <w:rFonts w:ascii="Overlock" w:eastAsia="Overlock" w:hAnsi="Overlock" w:cs="Overlock"/>
                <w:color w:val="000000"/>
                <w:sz w:val="24"/>
                <w:szCs w:val="24"/>
              </w:rPr>
              <w:t>CSG 15</w:t>
            </w:r>
          </w:p>
          <w:p w:rsidR="00057CD5" w:rsidRDefault="00057CD5">
            <w:pPr>
              <w:spacing w:after="0" w:line="276" w:lineRule="auto"/>
              <w:jc w:val="both"/>
              <w:rPr>
                <w:rFonts w:ascii="Overlock" w:eastAsia="Overlock" w:hAnsi="Overlock" w:cs="Overlock"/>
                <w:sz w:val="24"/>
                <w:szCs w:val="24"/>
              </w:rPr>
            </w:pPr>
          </w:p>
        </w:tc>
        <w:tc>
          <w:tcPr>
            <w:tcW w:w="4718"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Craft Certificate holders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Kenya Certificate of Secondary Education mean grade D+ (plus) or its equivalent qualification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Trade Test Certificate (Craft Certificate).</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p w:rsidR="00057CD5" w:rsidRDefault="00EB5E2A">
            <w:pPr>
              <w:spacing w:after="0" w:line="240" w:lineRule="auto"/>
              <w:ind w:left="301"/>
              <w:jc w:val="center"/>
              <w:rPr>
                <w:rFonts w:ascii="Overlock" w:eastAsia="Overlock" w:hAnsi="Overlock" w:cs="Overlock"/>
                <w:b/>
                <w:bCs/>
                <w:sz w:val="24"/>
                <w:szCs w:val="24"/>
              </w:rPr>
            </w:pPr>
            <w:r>
              <w:rPr>
                <w:rFonts w:ascii="Overlock" w:eastAsia="Overlock" w:hAnsi="Overlock" w:cs="Overlock"/>
                <w:b/>
                <w:bCs/>
                <w:sz w:val="24"/>
                <w:szCs w:val="24"/>
              </w:rPr>
              <w: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KCSE mean grade D (plain) or its equivalent qualification from a recognized Institution. KCSE D- (Minus)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At least three (3) years relevant work experience in the grade of office Assistant III in a comparable and relevant position in the Public Service or Private Sector.</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b/>
                <w:bCs/>
                <w:sz w:val="24"/>
                <w:szCs w:val="24"/>
              </w:rPr>
            </w:pPr>
            <w:r>
              <w:rPr>
                <w:rFonts w:ascii="Overlock" w:eastAsia="Overlock" w:hAnsi="Overlock" w:cs="Overlock"/>
                <w:sz w:val="24"/>
                <w:szCs w:val="24"/>
              </w:rPr>
              <w:t>Fulfil the requirements of Chapter Six (6) of the Constitution.</w:t>
            </w:r>
          </w:p>
        </w:tc>
      </w:tr>
      <w:tr w:rsidR="00057CD5">
        <w:tc>
          <w:tcPr>
            <w:tcW w:w="1822" w:type="dxa"/>
            <w:vMerge/>
            <w:shd w:val="clear" w:color="auto" w:fill="FFFFFF"/>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1447" w:type="dxa"/>
            <w:shd w:val="clear" w:color="auto" w:fill="FFFFFF"/>
          </w:tcPr>
          <w:p w:rsidR="00057CD5" w:rsidRDefault="00EB5E2A">
            <w:pPr>
              <w:tabs>
                <w:tab w:val="center" w:pos="884"/>
                <w:tab w:val="right" w:pos="1769"/>
              </w:tabs>
              <w:spacing w:after="0" w:line="276" w:lineRule="auto"/>
              <w:rPr>
                <w:rFonts w:ascii="Overlock" w:eastAsia="Overlock" w:hAnsi="Overlock" w:cs="Overlock"/>
                <w:sz w:val="24"/>
                <w:szCs w:val="24"/>
              </w:rPr>
            </w:pPr>
            <w:r>
              <w:rPr>
                <w:rFonts w:ascii="Overlock" w:eastAsia="Overlock" w:hAnsi="Overlock" w:cs="Overlock"/>
                <w:sz w:val="24"/>
                <w:szCs w:val="24"/>
              </w:rPr>
              <w:t>Office Assistant III</w:t>
            </w:r>
          </w:p>
        </w:tc>
        <w:tc>
          <w:tcPr>
            <w:tcW w:w="856"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13</w:t>
            </w:r>
          </w:p>
        </w:tc>
        <w:tc>
          <w:tcPr>
            <w:tcW w:w="1491" w:type="dxa"/>
            <w:shd w:val="clear" w:color="auto" w:fill="FFFFFF"/>
          </w:tcPr>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D/CSG 16</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CSG 16 / JG ’D’</w:t>
            </w:r>
          </w:p>
        </w:tc>
        <w:tc>
          <w:tcPr>
            <w:tcW w:w="4718" w:type="dxa"/>
            <w:shd w:val="clear" w:color="auto" w:fill="FFFFFF"/>
          </w:tcPr>
          <w:p w:rsidR="00057CD5" w:rsidRDefault="00EB5E2A">
            <w:pPr>
              <w:spacing w:after="0" w:line="276" w:lineRule="auto"/>
              <w:jc w:val="both"/>
              <w:rPr>
                <w:rFonts w:ascii="Overlock" w:eastAsia="Overlock" w:hAnsi="Overlock" w:cs="Overlock"/>
                <w:b/>
                <w:bCs/>
                <w:sz w:val="24"/>
                <w:szCs w:val="24"/>
              </w:rPr>
            </w:pPr>
            <w:r>
              <w:rPr>
                <w:rFonts w:ascii="Overlock" w:eastAsia="Overlock" w:hAnsi="Overlock" w:cs="Overlock"/>
                <w:b/>
                <w:bCs/>
                <w:sz w:val="24"/>
                <w:szCs w:val="24"/>
              </w:rPr>
              <w:t>Entry level for Office Assistants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KCSE mean grade D (plain) or its equivalent qualification from a recognized Institution.</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Proficiency in Computer applications.</w:t>
            </w:r>
          </w:p>
          <w:p w:rsidR="00057CD5" w:rsidRDefault="00EB5E2A">
            <w:pPr>
              <w:numPr>
                <w:ilvl w:val="0"/>
                <w:numId w:val="2"/>
              </w:numPr>
              <w:spacing w:after="0" w:line="276" w:lineRule="auto"/>
              <w:ind w:left="301" w:hanging="301"/>
              <w:jc w:val="both"/>
              <w:rPr>
                <w:sz w:val="24"/>
                <w:szCs w:val="24"/>
              </w:rPr>
            </w:pPr>
            <w:r>
              <w:rPr>
                <w:rFonts w:ascii="Overlock" w:eastAsia="Overlock" w:hAnsi="Overlock" w:cs="Overlock"/>
                <w:sz w:val="24"/>
                <w:szCs w:val="24"/>
              </w:rPr>
              <w:t>Fulfil the requirements of Chapter Six (6) of the Constitution.</w:t>
            </w: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rPr>
          <w:rFonts w:ascii="Overlock" w:eastAsia="Overlock" w:hAnsi="Overlock" w:cs="Overlock"/>
          <w:b/>
          <w:bCs/>
          <w:sz w:val="24"/>
          <w:szCs w:val="24"/>
        </w:rPr>
      </w:pPr>
      <w:bookmarkStart w:id="27" w:name="_heading=h.xwup717sf8ig" w:colFirst="0" w:colLast="0"/>
      <w:bookmarkEnd w:id="27"/>
      <w:r>
        <w:br w:type="page"/>
      </w:r>
    </w:p>
    <w:p w:rsidR="00057CD5" w:rsidRDefault="00EB5E2A">
      <w:pPr>
        <w:pStyle w:val="Heading2"/>
        <w:ind w:left="1134" w:hanging="1134"/>
      </w:pPr>
      <w:bookmarkStart w:id="28" w:name="_heading=h.2f6baxjrtsy5" w:colFirst="0" w:colLast="0"/>
      <w:bookmarkEnd w:id="28"/>
      <w:r>
        <w:t>3.3</w:t>
      </w:r>
      <w:r>
        <w:tab/>
        <w:t>Proposed Organization Structure and Staffing</w:t>
      </w:r>
    </w:p>
    <w:p w:rsidR="00057CD5" w:rsidRDefault="00057CD5">
      <w:pPr>
        <w:spacing w:after="0"/>
        <w:jc w:val="both"/>
        <w:rPr>
          <w:rFonts w:ascii="Overlock" w:eastAsia="Overlock" w:hAnsi="Overlock" w:cs="Overlock"/>
          <w:sz w:val="24"/>
          <w:szCs w:val="24"/>
        </w:rPr>
      </w:pPr>
    </w:p>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The organizational structure of the Institute is broadly categorized into two tiers, which comprises the Board and the Management. </w:t>
      </w:r>
    </w:p>
    <w:p w:rsidR="00057CD5" w:rsidRDefault="00057CD5">
      <w:pPr>
        <w:rPr>
          <w:rFonts w:ascii="Overlock" w:eastAsia="Overlock" w:hAnsi="Overlock" w:cs="Overlock"/>
          <w:sz w:val="24"/>
          <w:szCs w:val="24"/>
        </w:rPr>
      </w:pPr>
      <w:bookmarkStart w:id="29" w:name="_heading=h.nwblq9lrjuxy" w:colFirst="0" w:colLast="0"/>
      <w:bookmarkEnd w:id="29"/>
    </w:p>
    <w:p w:rsidR="00057CD5" w:rsidRDefault="00EB5E2A">
      <w:pPr>
        <w:numPr>
          <w:ilvl w:val="0"/>
          <w:numId w:val="39"/>
        </w:numPr>
        <w:pBdr>
          <w:top w:val="nil"/>
          <w:left w:val="nil"/>
          <w:bottom w:val="nil"/>
          <w:right w:val="nil"/>
          <w:between w:val="nil"/>
        </w:pBdr>
        <w:ind w:hanging="720"/>
        <w:rPr>
          <w:color w:val="000000"/>
        </w:rPr>
      </w:pPr>
      <w:bookmarkStart w:id="30" w:name="_heading=h.xvvttnvjpbe8" w:colFirst="0" w:colLast="0"/>
      <w:bookmarkEnd w:id="30"/>
      <w:r>
        <w:rPr>
          <w:rFonts w:ascii="Overlock" w:eastAsia="Overlock" w:hAnsi="Overlock" w:cs="Overlock"/>
          <w:b/>
          <w:bCs/>
          <w:color w:val="000000"/>
          <w:sz w:val="24"/>
          <w:szCs w:val="24"/>
        </w:rPr>
        <w:t>Board of Directors</w:t>
      </w:r>
    </w:p>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The Management of KIPRE will be vested in the Board of Directors who will provide policy, strategic direction and oversight, while the day-to-day operations will be delegated to the Director General.</w:t>
      </w:r>
    </w:p>
    <w:p w:rsidR="00057CD5" w:rsidRDefault="00057CD5">
      <w:pPr>
        <w:rPr>
          <w:rFonts w:ascii="Overlock" w:eastAsia="Overlock" w:hAnsi="Overlock" w:cs="Overlock"/>
          <w:sz w:val="24"/>
          <w:szCs w:val="24"/>
        </w:rPr>
      </w:pPr>
    </w:p>
    <w:p w:rsidR="00057CD5" w:rsidRDefault="00EB5E2A">
      <w:pPr>
        <w:numPr>
          <w:ilvl w:val="0"/>
          <w:numId w:val="39"/>
        </w:numPr>
        <w:pBdr>
          <w:top w:val="nil"/>
          <w:left w:val="nil"/>
          <w:bottom w:val="nil"/>
          <w:right w:val="nil"/>
          <w:between w:val="nil"/>
        </w:pBdr>
        <w:ind w:hanging="720"/>
        <w:rPr>
          <w:color w:val="000000"/>
        </w:rPr>
      </w:pPr>
      <w:r>
        <w:rPr>
          <w:rFonts w:ascii="Overlock" w:eastAsia="Overlock" w:hAnsi="Overlock" w:cs="Overlock"/>
          <w:b/>
          <w:bCs/>
          <w:color w:val="000000"/>
          <w:sz w:val="24"/>
          <w:szCs w:val="24"/>
        </w:rPr>
        <w:t>Management</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The Management is responsible for the day-to-day operations of the Institute and is structured from the Office of the Managing Director/CEO to the various Directorates, Divisions and Sections/Units as determined by the Board.</w:t>
      </w:r>
    </w:p>
    <w:p w:rsidR="00057CD5" w:rsidRDefault="00EB5E2A">
      <w:pPr>
        <w:tabs>
          <w:tab w:val="left" w:pos="851"/>
        </w:tabs>
        <w:spacing w:after="0" w:line="276" w:lineRule="auto"/>
        <w:jc w:val="both"/>
        <w:rPr>
          <w:rFonts w:ascii="Overlock" w:eastAsia="Overlock" w:hAnsi="Overlock" w:cs="Overlock"/>
          <w:sz w:val="24"/>
          <w:szCs w:val="24"/>
        </w:rPr>
      </w:pPr>
      <w:r>
        <w:rPr>
          <w:rFonts w:ascii="Overlock" w:eastAsia="Overlock" w:hAnsi="Overlock" w:cs="Overlock"/>
          <w:sz w:val="24"/>
          <w:szCs w:val="24"/>
        </w:rPr>
        <w:t>To effectively discharge its functions, the Institute will be organized into the Director General/CEO, Four (4) Directorates, four (4) stand-alone Divisions and One Committee as indicated below.</w:t>
      </w:r>
    </w:p>
    <w:p w:rsidR="00057CD5" w:rsidRDefault="00057CD5">
      <w:pPr>
        <w:tabs>
          <w:tab w:val="left" w:pos="851"/>
        </w:tabs>
        <w:spacing w:after="0" w:line="276" w:lineRule="auto"/>
        <w:jc w:val="both"/>
        <w:rPr>
          <w:rFonts w:ascii="Overlock" w:eastAsia="Overlock" w:hAnsi="Overlock" w:cs="Overlock"/>
          <w:sz w:val="24"/>
          <w:szCs w:val="24"/>
        </w:rPr>
      </w:pPr>
    </w:p>
    <w:p w:rsidR="00057CD5" w:rsidRDefault="00EB5E2A">
      <w:pPr>
        <w:numPr>
          <w:ilvl w:val="0"/>
          <w:numId w:val="42"/>
        </w:numPr>
        <w:pBdr>
          <w:top w:val="nil"/>
          <w:left w:val="nil"/>
          <w:bottom w:val="nil"/>
          <w:right w:val="nil"/>
          <w:between w:val="nil"/>
        </w:pBdr>
        <w:spacing w:after="24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Office of the Director General/Chief Executive Officer</w:t>
      </w:r>
    </w:p>
    <w:p w:rsidR="00057CD5" w:rsidRDefault="00EB5E2A">
      <w:pPr>
        <w:numPr>
          <w:ilvl w:val="0"/>
          <w:numId w:val="42"/>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Directorates</w:t>
      </w:r>
    </w:p>
    <w:p w:rsidR="00057CD5" w:rsidRDefault="00EB5E2A">
      <w:pPr>
        <w:numPr>
          <w:ilvl w:val="0"/>
          <w:numId w:val="40"/>
        </w:numPr>
        <w:pBdr>
          <w:top w:val="nil"/>
          <w:left w:val="nil"/>
          <w:bottom w:val="nil"/>
          <w:right w:val="nil"/>
          <w:between w:val="nil"/>
        </w:pBdr>
        <w:spacing w:before="120" w:after="0" w:line="276" w:lineRule="auto"/>
        <w:jc w:val="both"/>
      </w:pPr>
      <w:r>
        <w:rPr>
          <w:rFonts w:ascii="Overlock" w:eastAsia="Overlock" w:hAnsi="Overlock" w:cs="Overlock"/>
          <w:color w:val="000000"/>
          <w:sz w:val="24"/>
          <w:szCs w:val="24"/>
        </w:rPr>
        <w:t xml:space="preserve">Research &amp; Product Development </w:t>
      </w:r>
    </w:p>
    <w:p w:rsidR="00057CD5" w:rsidRDefault="00EB5E2A">
      <w:pPr>
        <w:numPr>
          <w:ilvl w:val="0"/>
          <w:numId w:val="40"/>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 xml:space="preserve">Animal Science, Welfare and Ethics </w:t>
      </w:r>
    </w:p>
    <w:p w:rsidR="00057CD5" w:rsidRDefault="00EB5E2A">
      <w:pPr>
        <w:numPr>
          <w:ilvl w:val="0"/>
          <w:numId w:val="40"/>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Capacity Building, Partnership &amp; Grants Management</w:t>
      </w:r>
    </w:p>
    <w:p w:rsidR="00057CD5" w:rsidRDefault="00EB5E2A">
      <w:pPr>
        <w:numPr>
          <w:ilvl w:val="0"/>
          <w:numId w:val="40"/>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Corporate Services</w:t>
      </w:r>
    </w:p>
    <w:p w:rsidR="00057CD5" w:rsidRDefault="00EB5E2A">
      <w:pPr>
        <w:numPr>
          <w:ilvl w:val="0"/>
          <w:numId w:val="42"/>
        </w:numPr>
        <w:pBdr>
          <w:top w:val="nil"/>
          <w:left w:val="nil"/>
          <w:bottom w:val="nil"/>
          <w:right w:val="nil"/>
          <w:between w:val="nil"/>
        </w:pBdr>
        <w:spacing w:before="240" w:after="120" w:line="240" w:lineRule="auto"/>
        <w:ind w:left="357" w:hanging="357"/>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Stand-alone Divisions</w:t>
      </w:r>
    </w:p>
    <w:p w:rsidR="00057CD5" w:rsidRDefault="00EB5E2A">
      <w:pPr>
        <w:numPr>
          <w:ilvl w:val="0"/>
          <w:numId w:val="41"/>
        </w:numPr>
        <w:pBdr>
          <w:top w:val="nil"/>
          <w:left w:val="nil"/>
          <w:bottom w:val="nil"/>
          <w:right w:val="nil"/>
          <w:between w:val="nil"/>
        </w:pBdr>
        <w:spacing w:before="120" w:after="0" w:line="276" w:lineRule="auto"/>
        <w:ind w:left="993" w:hanging="633"/>
        <w:jc w:val="both"/>
      </w:pPr>
      <w:r>
        <w:rPr>
          <w:rFonts w:ascii="Overlock" w:eastAsia="Overlock" w:hAnsi="Overlock" w:cs="Overlock"/>
          <w:color w:val="000000"/>
          <w:sz w:val="24"/>
          <w:szCs w:val="24"/>
        </w:rPr>
        <w:t xml:space="preserve">Planning and Strategy </w:t>
      </w:r>
    </w:p>
    <w:p w:rsidR="00057CD5" w:rsidRDefault="00EB5E2A">
      <w:pPr>
        <w:numPr>
          <w:ilvl w:val="0"/>
          <w:numId w:val="41"/>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Supply Chain Management</w:t>
      </w:r>
    </w:p>
    <w:p w:rsidR="00057CD5" w:rsidRDefault="00EB5E2A">
      <w:pPr>
        <w:numPr>
          <w:ilvl w:val="0"/>
          <w:numId w:val="41"/>
        </w:numPr>
        <w:pBdr>
          <w:top w:val="nil"/>
          <w:left w:val="nil"/>
          <w:bottom w:val="nil"/>
          <w:right w:val="nil"/>
          <w:between w:val="nil"/>
        </w:pBdr>
        <w:spacing w:after="0" w:line="276" w:lineRule="auto"/>
        <w:ind w:left="993" w:hanging="633"/>
        <w:jc w:val="both"/>
      </w:pPr>
      <w:r>
        <w:rPr>
          <w:rFonts w:ascii="Overlock" w:eastAsia="Overlock" w:hAnsi="Overlock" w:cs="Overlock"/>
          <w:sz w:val="24"/>
          <w:szCs w:val="24"/>
        </w:rPr>
        <w:t>Board Management</w:t>
      </w:r>
      <w:r>
        <w:rPr>
          <w:rFonts w:ascii="Overlock" w:eastAsia="Overlock" w:hAnsi="Overlock" w:cs="Overlock"/>
          <w:color w:val="000000"/>
          <w:sz w:val="24"/>
          <w:szCs w:val="24"/>
        </w:rPr>
        <w:t xml:space="preserve"> and </w:t>
      </w:r>
      <w:r>
        <w:rPr>
          <w:rFonts w:ascii="Overlock" w:eastAsia="Overlock" w:hAnsi="Overlock" w:cs="Overlock"/>
          <w:sz w:val="24"/>
          <w:szCs w:val="24"/>
        </w:rPr>
        <w:t xml:space="preserve"> </w:t>
      </w:r>
      <w:proofErr w:type="spellStart"/>
      <w:r>
        <w:rPr>
          <w:rFonts w:ascii="Overlock" w:eastAsia="Overlock" w:hAnsi="Overlock" w:cs="Overlock"/>
          <w:sz w:val="24"/>
          <w:szCs w:val="24"/>
        </w:rPr>
        <w:t>Legal</w:t>
      </w:r>
      <w:r>
        <w:rPr>
          <w:rFonts w:ascii="Overlock" w:eastAsia="Overlock" w:hAnsi="Overlock" w:cs="Overlock"/>
          <w:color w:val="000000"/>
          <w:sz w:val="24"/>
          <w:szCs w:val="24"/>
        </w:rPr>
        <w:t>t</w:t>
      </w:r>
      <w:proofErr w:type="spellEnd"/>
      <w:r>
        <w:rPr>
          <w:rFonts w:ascii="Overlock" w:eastAsia="Overlock" w:hAnsi="Overlock" w:cs="Overlock"/>
          <w:color w:val="000000"/>
          <w:sz w:val="24"/>
          <w:szCs w:val="24"/>
        </w:rPr>
        <w:t xml:space="preserve"> Services</w:t>
      </w:r>
    </w:p>
    <w:p w:rsidR="00057CD5" w:rsidRDefault="00EB5E2A">
      <w:pPr>
        <w:numPr>
          <w:ilvl w:val="0"/>
          <w:numId w:val="41"/>
        </w:numPr>
        <w:pBdr>
          <w:top w:val="nil"/>
          <w:left w:val="nil"/>
          <w:bottom w:val="nil"/>
          <w:right w:val="nil"/>
          <w:between w:val="nil"/>
        </w:pBdr>
        <w:spacing w:after="0" w:line="276" w:lineRule="auto"/>
        <w:ind w:left="993" w:hanging="633"/>
        <w:jc w:val="both"/>
      </w:pPr>
      <w:r>
        <w:rPr>
          <w:rFonts w:ascii="Overlock" w:eastAsia="Overlock" w:hAnsi="Overlock" w:cs="Overlock"/>
          <w:color w:val="000000"/>
          <w:sz w:val="24"/>
          <w:szCs w:val="24"/>
        </w:rPr>
        <w:t>Internal Audit and Risk Assurance</w:t>
      </w:r>
    </w:p>
    <w:p w:rsidR="00057CD5" w:rsidRDefault="00EB5E2A">
      <w:pPr>
        <w:numPr>
          <w:ilvl w:val="0"/>
          <w:numId w:val="42"/>
        </w:numPr>
        <w:pBdr>
          <w:top w:val="nil"/>
          <w:left w:val="nil"/>
          <w:bottom w:val="nil"/>
          <w:right w:val="nil"/>
          <w:between w:val="nil"/>
        </w:pBdr>
        <w:spacing w:after="120" w:line="240" w:lineRule="auto"/>
        <w:ind w:left="357" w:hanging="357"/>
        <w:jc w:val="both"/>
        <w:rPr>
          <w:rFonts w:ascii="Overlock" w:eastAsia="Overlock" w:hAnsi="Overlock" w:cs="Overlock"/>
          <w:b/>
          <w:bCs/>
          <w:color w:val="000000"/>
          <w:sz w:val="24"/>
          <w:szCs w:val="24"/>
        </w:rPr>
        <w:sectPr w:rsidR="00057CD5">
          <w:pgSz w:w="12240" w:h="15840"/>
          <w:pgMar w:top="1440" w:right="1138" w:bottom="1440" w:left="1138" w:header="708" w:footer="708" w:gutter="0"/>
          <w:cols w:space="720"/>
          <w:titlePg/>
        </w:sectPr>
      </w:pPr>
      <w:r>
        <w:rPr>
          <w:rFonts w:ascii="Overlock" w:eastAsia="Overlock" w:hAnsi="Overlock" w:cs="Overlock"/>
          <w:b/>
          <w:bCs/>
          <w:color w:val="000000"/>
          <w:sz w:val="24"/>
          <w:szCs w:val="24"/>
        </w:rPr>
        <w:t xml:space="preserve">Institutional Scientific &amp; Ethical Review Committee (ISERC) </w:t>
      </w:r>
    </w:p>
    <w:p w:rsidR="00057CD5" w:rsidRDefault="00EB5E2A">
      <w:pPr>
        <w:rPr>
          <w:rFonts w:ascii="Overlock" w:eastAsia="Overlock" w:hAnsi="Overlock" w:cs="Overlock"/>
          <w:b/>
          <w:bCs/>
          <w:sz w:val="24"/>
          <w:szCs w:val="24"/>
        </w:rPr>
      </w:pPr>
      <w:bookmarkStart w:id="31" w:name="_heading=h.1vlofxjmitrl" w:colFirst="0" w:colLast="0"/>
      <w:bookmarkEnd w:id="31"/>
      <w:r>
        <w:rPr>
          <w:rFonts w:ascii="Overlock" w:eastAsia="Overlock" w:hAnsi="Overlock" w:cs="Overlock"/>
          <w:b/>
          <w:bCs/>
          <w:sz w:val="24"/>
          <w:szCs w:val="24"/>
        </w:rPr>
        <w:t>Fig 2: Proposed Organization Structure</w:t>
      </w:r>
    </w:p>
    <w:p w:rsidR="00057CD5" w:rsidRDefault="00057CD5">
      <w:pPr>
        <w:ind w:hanging="993"/>
        <w:rPr>
          <w:rFonts w:ascii="Overlock" w:eastAsia="Overlock" w:hAnsi="Overlock" w:cs="Overlock"/>
          <w:sz w:val="24"/>
          <w:szCs w:val="24"/>
        </w:rPr>
      </w:pPr>
    </w:p>
    <w:p w:rsidR="00057CD5" w:rsidRDefault="00EB5E2A">
      <w:pPr>
        <w:ind w:hanging="993"/>
        <w:rPr>
          <w:rFonts w:ascii="Overlock" w:eastAsia="Overlock" w:hAnsi="Overlock" w:cs="Overlock"/>
          <w:sz w:val="24"/>
          <w:szCs w:val="24"/>
        </w:rPr>
        <w:sectPr w:rsidR="00057CD5">
          <w:pgSz w:w="12240" w:h="15840"/>
          <w:pgMar w:top="1440" w:right="1138" w:bottom="1440" w:left="1138" w:header="709" w:footer="709" w:gutter="0"/>
          <w:cols w:space="720"/>
          <w:titlePg/>
        </w:sectPr>
      </w:pPr>
      <w:r>
        <w:rPr>
          <w:rFonts w:ascii="Overlock" w:eastAsia="Overlock" w:hAnsi="Overlock" w:cs="Overlock"/>
          <w:noProof/>
          <w:sz w:val="24"/>
          <w:szCs w:val="24"/>
          <w:lang w:val="en-US"/>
        </w:rPr>
        <w:drawing>
          <wp:inline distT="0" distB="0" distL="0" distR="0">
            <wp:extent cx="6701626" cy="3434186"/>
            <wp:effectExtent l="0" t="0" r="0" b="0"/>
            <wp:docPr id="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701626" cy="3434186"/>
                    </a:xfrm>
                    <a:prstGeom prst="rect">
                      <a:avLst/>
                    </a:prstGeom>
                    <a:ln/>
                  </pic:spPr>
                </pic:pic>
              </a:graphicData>
            </a:graphic>
          </wp:inline>
        </w:drawing>
      </w:r>
    </w:p>
    <w:p w:rsidR="00057CD5" w:rsidRDefault="00EB5E2A">
      <w:pPr>
        <w:pStyle w:val="Heading2"/>
        <w:ind w:left="1134" w:hanging="1134"/>
      </w:pPr>
      <w:bookmarkStart w:id="32" w:name="_heading=h.4j7qcjz28ydl" w:colFirst="0" w:colLast="0"/>
      <w:bookmarkEnd w:id="32"/>
      <w:r>
        <w:t>3.4</w:t>
      </w:r>
      <w:r>
        <w:tab/>
        <w:t>Office of the Director General</w:t>
      </w:r>
    </w:p>
    <w:p w:rsidR="00057CD5" w:rsidRDefault="00057CD5">
      <w:pPr>
        <w:tabs>
          <w:tab w:val="left" w:pos="3045"/>
        </w:tabs>
        <w:spacing w:after="0" w:line="280" w:lineRule="auto"/>
        <w:jc w:val="both"/>
        <w:rPr>
          <w:rFonts w:ascii="Overlock" w:eastAsia="Overlock" w:hAnsi="Overlock" w:cs="Overlock"/>
          <w:b/>
          <w:bCs/>
          <w:color w:val="FF0000"/>
          <w:sz w:val="24"/>
          <w:szCs w:val="24"/>
        </w:rPr>
      </w:pPr>
    </w:p>
    <w:p w:rsidR="00057CD5" w:rsidRDefault="00EB5E2A">
      <w:pPr>
        <w:numPr>
          <w:ilvl w:val="0"/>
          <w:numId w:val="46"/>
        </w:numPr>
        <w:tabs>
          <w:tab w:val="left" w:pos="3045"/>
        </w:tabs>
        <w:spacing w:after="0" w:line="280" w:lineRule="auto"/>
        <w:ind w:left="426" w:hanging="426"/>
        <w:jc w:val="both"/>
        <w:rPr>
          <w:rFonts w:ascii="Overlock" w:eastAsia="Overlock" w:hAnsi="Overlock" w:cs="Overlock"/>
          <w:b/>
          <w:bCs/>
          <w:sz w:val="24"/>
          <w:szCs w:val="24"/>
        </w:rPr>
      </w:pPr>
      <w:r>
        <w:rPr>
          <w:rFonts w:ascii="Overlock" w:eastAsia="Overlock" w:hAnsi="Overlock" w:cs="Overlock"/>
          <w:b/>
          <w:bCs/>
          <w:sz w:val="24"/>
          <w:szCs w:val="24"/>
        </w:rPr>
        <w:t>Rationale</w:t>
      </w:r>
      <w:r>
        <w:rPr>
          <w:rFonts w:ascii="Overlock" w:eastAsia="Overlock" w:hAnsi="Overlock" w:cs="Overlock"/>
          <w:b/>
          <w:bCs/>
          <w:color w:val="FF0000"/>
          <w:sz w:val="24"/>
          <w:szCs w:val="24"/>
        </w:rPr>
        <w:tab/>
      </w:r>
    </w:p>
    <w:p w:rsidR="00057CD5" w:rsidRDefault="00057CD5">
      <w:pPr>
        <w:tabs>
          <w:tab w:val="left" w:pos="3045"/>
        </w:tabs>
        <w:spacing w:after="0" w:line="280" w:lineRule="auto"/>
        <w:ind w:left="1080"/>
        <w:jc w:val="both"/>
        <w:rPr>
          <w:rFonts w:ascii="Overlock" w:eastAsia="Overlock" w:hAnsi="Overlock" w:cs="Overlock"/>
          <w:b/>
          <w:bCs/>
          <w:color w:val="FF0000"/>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Office of the CEO is established pursuant to Section 9 (1) of the Legal notice No. 273, 2017. The Office is responsible to the Board of Directors for the implementation of the Institute’s</w:t>
      </w:r>
      <w:r>
        <w:rPr>
          <w:rFonts w:ascii="Overlock" w:eastAsia="Overlock" w:hAnsi="Overlock" w:cs="Overlock"/>
          <w:color w:val="000000"/>
          <w:sz w:val="24"/>
          <w:szCs w:val="24"/>
        </w:rPr>
        <w:t xml:space="preserve"> </w:t>
      </w:r>
      <w:r>
        <w:rPr>
          <w:rFonts w:ascii="Overlock" w:eastAsia="Overlock" w:hAnsi="Overlock" w:cs="Overlock"/>
          <w:sz w:val="24"/>
          <w:szCs w:val="24"/>
        </w:rPr>
        <w:t xml:space="preserve">strategic goals and the management of its resources; including giving direction and leadership to the achievement of the institute's mission, the development of its strategy and the attainment of its annual goals and objectives. </w:t>
      </w:r>
    </w:p>
    <w:p w:rsidR="00057CD5" w:rsidRDefault="00057CD5">
      <w:pPr>
        <w:spacing w:after="0" w:line="280" w:lineRule="auto"/>
        <w:jc w:val="both"/>
        <w:rPr>
          <w:rFonts w:ascii="Overlock" w:eastAsia="Overlock" w:hAnsi="Overlock" w:cs="Overlock"/>
          <w:color w:val="000000"/>
          <w:sz w:val="24"/>
          <w:szCs w:val="24"/>
        </w:rPr>
      </w:pPr>
    </w:p>
    <w:p w:rsidR="00057CD5" w:rsidRDefault="00057CD5">
      <w:pPr>
        <w:spacing w:after="0" w:line="280" w:lineRule="auto"/>
        <w:jc w:val="both"/>
        <w:rPr>
          <w:rFonts w:ascii="Overlock" w:eastAsia="Overlock" w:hAnsi="Overlock" w:cs="Overlock"/>
          <w:color w:val="000000"/>
          <w:sz w:val="24"/>
          <w:szCs w:val="24"/>
        </w:rPr>
      </w:pPr>
    </w:p>
    <w:p w:rsidR="00057CD5" w:rsidRDefault="00EB5E2A">
      <w:pPr>
        <w:numPr>
          <w:ilvl w:val="0"/>
          <w:numId w:val="46"/>
        </w:numPr>
        <w:spacing w:after="0" w:line="280" w:lineRule="auto"/>
        <w:ind w:left="426" w:hanging="426"/>
        <w:jc w:val="both"/>
        <w:rPr>
          <w:rFonts w:ascii="Overlock" w:eastAsia="Overlock" w:hAnsi="Overlock" w:cs="Overlock"/>
          <w:b/>
          <w:bCs/>
          <w:sz w:val="24"/>
          <w:szCs w:val="24"/>
        </w:rPr>
      </w:pPr>
      <w:r>
        <w:rPr>
          <w:rFonts w:ascii="Overlock" w:eastAsia="Overlock" w:hAnsi="Overlock" w:cs="Overlock"/>
          <w:b/>
          <w:bCs/>
          <w:color w:val="000000"/>
          <w:sz w:val="24"/>
          <w:szCs w:val="24"/>
        </w:rPr>
        <w:t>Functions</w:t>
      </w:r>
    </w:p>
    <w:p w:rsidR="00057CD5" w:rsidRDefault="00057CD5">
      <w:pPr>
        <w:spacing w:after="0" w:line="280" w:lineRule="auto"/>
        <w:ind w:left="720"/>
        <w:jc w:val="both"/>
        <w:rPr>
          <w:rFonts w:ascii="Overlock" w:eastAsia="Overlock" w:hAnsi="Overlock" w:cs="Overlock"/>
          <w:b/>
          <w:bCs/>
          <w:color w:val="000000"/>
          <w:sz w:val="24"/>
          <w:szCs w:val="24"/>
        </w:rPr>
      </w:pPr>
    </w:p>
    <w:p w:rsidR="00057CD5" w:rsidRDefault="00EB5E2A">
      <w:pPr>
        <w:spacing w:after="0" w:line="28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functions of the Office of the Director General/CEO entail: -</w:t>
      </w:r>
    </w:p>
    <w:p w:rsidR="00057CD5" w:rsidRDefault="00057CD5">
      <w:pPr>
        <w:spacing w:after="0" w:line="280" w:lineRule="auto"/>
        <w:jc w:val="both"/>
        <w:rPr>
          <w:rFonts w:ascii="Overlock" w:eastAsia="Overlock" w:hAnsi="Overlock" w:cs="Overlock"/>
          <w:color w:val="000000"/>
          <w:sz w:val="24"/>
          <w:szCs w:val="24"/>
        </w:rPr>
      </w:pP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Chief Accounting officer of the Institute;</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Secretary to the Board of Directors;</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Serves as the link between the Board and Management;</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Official spokesperson of the organization and responsible for stakeholder management and the enhancement of the corporate image of the organization;</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Responsible for the execution and communication of the Board’s strategies decision and policies;</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Manage the budget of the Institute and ensure that its funds are properly expended and accounted for;</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Develop and implement an effective performance management system;</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regular, thorough and prompt communication to the Board on key technical financial and administrative matters;</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Ensure that the organization has effective management structure including succession plan;</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strategic leadership in accordance with the mandate of the Kenya Institute of Primate Research ACT;</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Ensuring implementation and fulfilment of the policies, programs and agreed performance targets and service standards of the Institute;</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Lead, oversee and ensure the implementation of applicable Research standards in Kenya in the Institute;</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Oversee the activities of the Institute’s resources and ensure they are optimally utilized and fully accounted for in line with existing laws and regulations;</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Ensure continuous improvement in the quality, value of services to all research activities in the Institute;</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Provide Guidance and spearhead research activities in the institute in line with the best research practices globally;</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Develop products provided by the Institute to the public and other stakeholders in Kenya and the world;</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Foster and maintain a conducive work environment, and enhance corporate culture that promotes ethical practices and good corporate governance; and</w:t>
      </w:r>
    </w:p>
    <w:p w:rsidR="00057CD5" w:rsidRDefault="00EB5E2A">
      <w:pPr>
        <w:numPr>
          <w:ilvl w:val="0"/>
          <w:numId w:val="47"/>
        </w:numPr>
        <w:pBdr>
          <w:top w:val="nil"/>
          <w:left w:val="nil"/>
          <w:bottom w:val="nil"/>
          <w:right w:val="nil"/>
          <w:between w:val="nil"/>
        </w:pBdr>
        <w:spacing w:after="0" w:line="276" w:lineRule="auto"/>
        <w:ind w:left="1276" w:hanging="774"/>
        <w:jc w:val="both"/>
      </w:pPr>
      <w:r>
        <w:rPr>
          <w:rFonts w:ascii="Overlock" w:eastAsia="Overlock" w:hAnsi="Overlock" w:cs="Overlock"/>
          <w:color w:val="000000"/>
          <w:sz w:val="24"/>
          <w:szCs w:val="24"/>
        </w:rPr>
        <w:t>Maintain effective collaboration and partnerships with organs of Government and Government agencies, county Governments, international organizations, private sector, non-governmental organization and other Stakeholders.</w:t>
      </w:r>
    </w:p>
    <w:p w:rsidR="00057CD5" w:rsidRDefault="00057CD5">
      <w:pPr>
        <w:spacing w:after="0" w:line="276" w:lineRule="auto"/>
        <w:jc w:val="both"/>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numPr>
          <w:ilvl w:val="0"/>
          <w:numId w:val="46"/>
        </w:numPr>
        <w:spacing w:after="0" w:line="360" w:lineRule="auto"/>
        <w:ind w:left="426" w:hanging="426"/>
        <w:jc w:val="both"/>
        <w:rPr>
          <w:rFonts w:ascii="Overlock" w:eastAsia="Overlock" w:hAnsi="Overlock" w:cs="Overlock"/>
          <w:b/>
          <w:bCs/>
          <w:sz w:val="24"/>
          <w:szCs w:val="24"/>
        </w:rPr>
      </w:pPr>
      <w:r>
        <w:rPr>
          <w:rFonts w:ascii="Overlock" w:eastAsia="Overlock" w:hAnsi="Overlock" w:cs="Overlock"/>
          <w:b/>
          <w:bCs/>
          <w:sz w:val="24"/>
          <w:szCs w:val="24"/>
        </w:rPr>
        <w:t>Establishment</w:t>
      </w:r>
    </w:p>
    <w:p w:rsidR="00057CD5" w:rsidRDefault="00EB5E2A">
      <w:pPr>
        <w:widowControl w:val="0"/>
        <w:tabs>
          <w:tab w:val="left" w:pos="360"/>
          <w:tab w:val="left" w:pos="450"/>
        </w:tabs>
        <w:spacing w:after="0" w:line="276" w:lineRule="auto"/>
        <w:ind w:right="26"/>
        <w:jc w:val="both"/>
        <w:rPr>
          <w:rFonts w:ascii="Overlock" w:eastAsia="Overlock" w:hAnsi="Overlock" w:cs="Overlock"/>
          <w:sz w:val="24"/>
          <w:szCs w:val="24"/>
        </w:rPr>
      </w:pPr>
      <w:r>
        <w:rPr>
          <w:rFonts w:ascii="Overlock" w:eastAsia="Overlock" w:hAnsi="Overlock" w:cs="Overlock"/>
          <w:sz w:val="24"/>
          <w:szCs w:val="24"/>
        </w:rPr>
        <w:t>In order to execute the above functions, the office of the Director General / CEO will be staffed as follows:</w:t>
      </w:r>
    </w:p>
    <w:p w:rsidR="00057CD5" w:rsidRDefault="00057CD5">
      <w:pPr>
        <w:widowControl w:val="0"/>
        <w:tabs>
          <w:tab w:val="left" w:pos="360"/>
          <w:tab w:val="left" w:pos="450"/>
        </w:tabs>
        <w:spacing w:after="0" w:line="276" w:lineRule="auto"/>
        <w:ind w:right="26"/>
        <w:jc w:val="both"/>
        <w:rPr>
          <w:rFonts w:ascii="Overlock" w:eastAsia="Overlock" w:hAnsi="Overlock" w:cs="Overlock"/>
          <w:sz w:val="24"/>
          <w:szCs w:val="24"/>
        </w:rPr>
      </w:pPr>
    </w:p>
    <w:p w:rsidR="00057CD5" w:rsidRDefault="00EB5E2A">
      <w:pPr>
        <w:keepNext/>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5: Establishment for the Office of the Director General/ CEO</w:t>
      </w:r>
    </w:p>
    <w:tbl>
      <w:tblPr>
        <w:tblStyle w:val="a6"/>
        <w:tblW w:w="9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1118"/>
        <w:gridCol w:w="1630"/>
        <w:gridCol w:w="1162"/>
        <w:gridCol w:w="1202"/>
        <w:gridCol w:w="1692"/>
      </w:tblGrid>
      <w:tr w:rsidR="00057CD5">
        <w:tc>
          <w:tcPr>
            <w:tcW w:w="31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11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Grade KIP</w:t>
            </w:r>
          </w:p>
        </w:tc>
        <w:tc>
          <w:tcPr>
            <w:tcW w:w="163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Approved Establishment</w:t>
            </w:r>
          </w:p>
        </w:tc>
        <w:tc>
          <w:tcPr>
            <w:tcW w:w="116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 post</w:t>
            </w:r>
          </w:p>
        </w:tc>
        <w:tc>
          <w:tcPr>
            <w:tcW w:w="120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169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c>
          <w:tcPr>
            <w:tcW w:w="31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Director General / CEO</w:t>
            </w:r>
          </w:p>
        </w:tc>
        <w:tc>
          <w:tcPr>
            <w:tcW w:w="11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3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 head the Institute</w:t>
            </w:r>
          </w:p>
        </w:tc>
      </w:tr>
      <w:tr w:rsidR="00057CD5">
        <w:tc>
          <w:tcPr>
            <w:tcW w:w="31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Personal Assistant</w:t>
            </w:r>
          </w:p>
        </w:tc>
        <w:tc>
          <w:tcPr>
            <w:tcW w:w="11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63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w:t>
            </w:r>
          </w:p>
        </w:tc>
        <w:tc>
          <w:tcPr>
            <w:tcW w:w="169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Picked from serving officers not below KIP 4</w:t>
            </w:r>
          </w:p>
        </w:tc>
      </w:tr>
      <w:tr w:rsidR="00057CD5">
        <w:tc>
          <w:tcPr>
            <w:tcW w:w="31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Office Administrator</w:t>
            </w:r>
          </w:p>
        </w:tc>
        <w:tc>
          <w:tcPr>
            <w:tcW w:w="11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6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val="restart"/>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Offer office administrative services</w:t>
            </w:r>
          </w:p>
        </w:tc>
      </w:tr>
      <w:tr w:rsidR="00057CD5">
        <w:tc>
          <w:tcPr>
            <w:tcW w:w="31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Office Administrator</w:t>
            </w:r>
          </w:p>
        </w:tc>
        <w:tc>
          <w:tcPr>
            <w:tcW w:w="11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31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Office Assistant </w:t>
            </w:r>
          </w:p>
        </w:tc>
        <w:tc>
          <w:tcPr>
            <w:tcW w:w="11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6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val="restart"/>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 hospitality support</w:t>
            </w:r>
          </w:p>
        </w:tc>
      </w:tr>
      <w:tr w:rsidR="00057CD5">
        <w:tc>
          <w:tcPr>
            <w:tcW w:w="31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11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31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Driver</w:t>
            </w:r>
          </w:p>
        </w:tc>
        <w:tc>
          <w:tcPr>
            <w:tcW w:w="11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8</w:t>
            </w:r>
          </w:p>
        </w:tc>
        <w:tc>
          <w:tcPr>
            <w:tcW w:w="16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202" w:type="dxa"/>
            <w:vMerge w:val="restart"/>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692" w:type="dxa"/>
            <w:vMerge w:val="restart"/>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 driving and logistic services</w:t>
            </w:r>
          </w:p>
        </w:tc>
      </w:tr>
      <w:tr w:rsidR="00057CD5">
        <w:tc>
          <w:tcPr>
            <w:tcW w:w="31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11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16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20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692"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31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118" w:type="dxa"/>
          </w:tcPr>
          <w:p w:rsidR="00057CD5" w:rsidRDefault="00057CD5">
            <w:pPr>
              <w:spacing w:after="0" w:line="240" w:lineRule="auto"/>
              <w:rPr>
                <w:rFonts w:ascii="Overlock" w:eastAsia="Overlock" w:hAnsi="Overlock" w:cs="Overlock"/>
                <w:sz w:val="24"/>
                <w:szCs w:val="24"/>
              </w:rPr>
            </w:pPr>
          </w:p>
        </w:tc>
        <w:tc>
          <w:tcPr>
            <w:tcW w:w="1630" w:type="dxa"/>
          </w:tcPr>
          <w:p w:rsidR="00057CD5" w:rsidRDefault="00057CD5">
            <w:pPr>
              <w:spacing w:after="0" w:line="240" w:lineRule="auto"/>
              <w:rPr>
                <w:rFonts w:ascii="Overlock" w:eastAsia="Overlock" w:hAnsi="Overlock" w:cs="Overlock"/>
                <w:b/>
                <w:bCs/>
                <w:sz w:val="24"/>
                <w:szCs w:val="24"/>
              </w:rPr>
            </w:pPr>
          </w:p>
        </w:tc>
        <w:tc>
          <w:tcPr>
            <w:tcW w:w="116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4</w:t>
            </w:r>
          </w:p>
        </w:tc>
        <w:tc>
          <w:tcPr>
            <w:tcW w:w="120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4</w:t>
            </w:r>
          </w:p>
        </w:tc>
        <w:tc>
          <w:tcPr>
            <w:tcW w:w="1692" w:type="dxa"/>
          </w:tcPr>
          <w:p w:rsidR="00057CD5" w:rsidRDefault="00057CD5">
            <w:pPr>
              <w:spacing w:after="0" w:line="240" w:lineRule="auto"/>
              <w:rPr>
                <w:rFonts w:ascii="Overlock" w:eastAsia="Overlock" w:hAnsi="Overlock" w:cs="Overlock"/>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2"/>
        <w:ind w:left="1134" w:hanging="1134"/>
      </w:pPr>
      <w:bookmarkStart w:id="33" w:name="_heading=h.drhqqmzdpuvb" w:colFirst="0" w:colLast="0"/>
      <w:bookmarkEnd w:id="33"/>
      <w:r>
        <w:t>3.5</w:t>
      </w:r>
      <w:r>
        <w:tab/>
        <w:t>Directorate of Research and Product Development</w:t>
      </w:r>
    </w:p>
    <w:p w:rsidR="00057CD5" w:rsidRDefault="00057CD5">
      <w:pPr>
        <w:rPr>
          <w:rFonts w:ascii="Overlock" w:eastAsia="Overlock" w:hAnsi="Overlock" w:cs="Overlock"/>
          <w:sz w:val="24"/>
          <w:szCs w:val="24"/>
        </w:rPr>
      </w:pPr>
    </w:p>
    <w:p w:rsidR="00057CD5" w:rsidRDefault="00EB5E2A">
      <w:pPr>
        <w:numPr>
          <w:ilvl w:val="0"/>
          <w:numId w:val="48"/>
        </w:numPr>
        <w:spacing w:after="0" w:line="360" w:lineRule="auto"/>
        <w:jc w:val="both"/>
        <w:rPr>
          <w:rFonts w:ascii="Overlock" w:eastAsia="Overlock" w:hAnsi="Overlock" w:cs="Overlock"/>
          <w:b/>
          <w:bCs/>
          <w:sz w:val="24"/>
          <w:szCs w:val="24"/>
        </w:rPr>
      </w:pPr>
      <w:bookmarkStart w:id="34" w:name="_heading=h.lbvqod1zu05f" w:colFirst="0" w:colLast="0"/>
      <w:bookmarkEnd w:id="34"/>
      <w:r>
        <w:rPr>
          <w:rFonts w:ascii="Overlock" w:eastAsia="Overlock" w:hAnsi="Overlock" w:cs="Overlock"/>
          <w:b/>
          <w:bCs/>
          <w:sz w:val="24"/>
          <w:szCs w:val="24"/>
        </w:rPr>
        <w:t>Rationale</w:t>
      </w:r>
    </w:p>
    <w:p w:rsidR="00057CD5" w:rsidRDefault="00057CD5">
      <w:pPr>
        <w:spacing w:after="0" w:line="240" w:lineRule="auto"/>
        <w:ind w:left="426"/>
        <w:jc w:val="both"/>
        <w:rPr>
          <w:rFonts w:ascii="Overlock" w:eastAsia="Overlock" w:hAnsi="Overlock" w:cs="Overlock"/>
          <w:b/>
          <w:bCs/>
          <w:sz w:val="24"/>
          <w:szCs w:val="24"/>
        </w:rPr>
      </w:pP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directorate draws its mandate from Article 5 (a-c) &amp; (f-k) of Legal Notice No. 273 of 2017 (ST&amp;I Act, No. 28 of 2013) to undertake basic, preclinical, biomedical and translational research using non-human primates and other experimental animals. </w:t>
      </w:r>
    </w:p>
    <w:p w:rsidR="00057CD5" w:rsidRDefault="00057CD5">
      <w:pPr>
        <w:spacing w:after="0" w:line="360" w:lineRule="auto"/>
        <w:jc w:val="both"/>
        <w:rPr>
          <w:rFonts w:ascii="Overlock" w:eastAsia="Overlock" w:hAnsi="Overlock" w:cs="Overlock"/>
          <w:sz w:val="24"/>
          <w:szCs w:val="24"/>
        </w:rPr>
      </w:pPr>
    </w:p>
    <w:p w:rsidR="00057CD5" w:rsidRDefault="00EB5E2A">
      <w:pPr>
        <w:numPr>
          <w:ilvl w:val="0"/>
          <w:numId w:val="48"/>
        </w:numPr>
        <w:spacing w:after="0" w:line="360" w:lineRule="auto"/>
        <w:jc w:val="both"/>
        <w:rPr>
          <w:rFonts w:ascii="Overlock" w:eastAsia="Overlock" w:hAnsi="Overlock" w:cs="Overlock"/>
          <w:b/>
          <w:bCs/>
          <w:sz w:val="24"/>
          <w:szCs w:val="24"/>
        </w:rPr>
      </w:pPr>
      <w:bookmarkStart w:id="35" w:name="_heading=h.etnja271jmtz" w:colFirst="0" w:colLast="0"/>
      <w:bookmarkEnd w:id="35"/>
      <w:r>
        <w:rPr>
          <w:rFonts w:ascii="Overlock" w:eastAsia="Overlock" w:hAnsi="Overlock" w:cs="Overlock"/>
          <w:b/>
          <w:bCs/>
          <w:sz w:val="24"/>
          <w:szCs w:val="24"/>
        </w:rPr>
        <w:t>Functions</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Directorate is responsible for the following key functions: -</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Provide strategy on basic, pre-clinical and translational research using non-human primates and other experimental animals in liaison with the relevant government agencies;</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in the development of early warning systems for emerging and re-emerging diseases;</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studies on non-human primate conservation biology and primatology;</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Coordinate the establishment and maintenance of a national non-human primate database on census, research affiliations, and geo-spatial distribution of non-human and related zoonotic diseases;</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 xml:space="preserve">Support the establishment of a national research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for venom and anti-venom including snake bite disease;</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Coordinate basic and pre-clinical research on reproductive health, infectious and non-communicable diseases using non-human primates;</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Oversee development and characterization for both non-human primate and other experimental animal models for priority diseases in Kenya;</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highlight w:val="red"/>
        </w:rPr>
        <w:t>Coordinate</w:t>
      </w:r>
      <w:r>
        <w:rPr>
          <w:rFonts w:ascii="Overlock" w:eastAsia="Overlock" w:hAnsi="Overlock" w:cs="Overlock"/>
          <w:b/>
          <w:bCs/>
          <w:color w:val="000000"/>
          <w:sz w:val="24"/>
          <w:szCs w:val="24"/>
          <w:highlight w:val="red"/>
        </w:rPr>
        <w:t xml:space="preserve"> </w:t>
      </w:r>
      <w:r>
        <w:rPr>
          <w:rFonts w:ascii="Overlock" w:eastAsia="Overlock" w:hAnsi="Overlock" w:cs="Overlock"/>
          <w:color w:val="000000"/>
          <w:sz w:val="24"/>
          <w:szCs w:val="24"/>
          <w:highlight w:val="red"/>
        </w:rPr>
        <w:t>research in Human African Trypanosomiasis disease</w:t>
      </w:r>
      <w:r>
        <w:rPr>
          <w:rFonts w:ascii="Overlock" w:eastAsia="Overlock" w:hAnsi="Overlock" w:cs="Overlock"/>
          <w:color w:val="000000"/>
          <w:sz w:val="24"/>
          <w:szCs w:val="24"/>
        </w:rPr>
        <w:t>;</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Guide in research fundraising activities; and</w:t>
      </w:r>
    </w:p>
    <w:p w:rsidR="00057CD5" w:rsidRDefault="00EB5E2A">
      <w:pPr>
        <w:numPr>
          <w:ilvl w:val="0"/>
          <w:numId w:val="50"/>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 xml:space="preserve">Supervise dissemination of scientific findings through publications, conferences, seminars and workshops. </w:t>
      </w:r>
    </w:p>
    <w:p w:rsidR="00057CD5" w:rsidRDefault="00057CD5">
      <w:pPr>
        <w:spacing w:after="0" w:line="240" w:lineRule="auto"/>
        <w:ind w:left="567"/>
        <w:jc w:val="both"/>
        <w:rPr>
          <w:rFonts w:ascii="Overlock" w:eastAsia="Overlock" w:hAnsi="Overlock" w:cs="Overlock"/>
          <w:sz w:val="24"/>
          <w:szCs w:val="24"/>
        </w:rPr>
      </w:pPr>
    </w:p>
    <w:p w:rsidR="00057CD5" w:rsidRDefault="00057CD5">
      <w:pPr>
        <w:spacing w:after="0" w:line="240" w:lineRule="auto"/>
        <w:ind w:left="567"/>
        <w:jc w:val="both"/>
        <w:rPr>
          <w:rFonts w:ascii="Overlock" w:eastAsia="Overlock" w:hAnsi="Overlock" w:cs="Overlock"/>
          <w:sz w:val="24"/>
          <w:szCs w:val="24"/>
        </w:rPr>
      </w:pPr>
    </w:p>
    <w:p w:rsidR="00057CD5" w:rsidRDefault="00EB5E2A">
      <w:pPr>
        <w:numPr>
          <w:ilvl w:val="0"/>
          <w:numId w:val="48"/>
        </w:numPr>
        <w:spacing w:after="0" w:line="360" w:lineRule="auto"/>
        <w:jc w:val="both"/>
        <w:rPr>
          <w:rFonts w:ascii="Overlock" w:eastAsia="Overlock" w:hAnsi="Overlock" w:cs="Overlock"/>
          <w:b/>
          <w:bCs/>
          <w:sz w:val="24"/>
          <w:szCs w:val="24"/>
        </w:rPr>
      </w:pPr>
      <w:bookmarkStart w:id="36" w:name="_heading=h.6wsycfif66zx" w:colFirst="0" w:colLast="0"/>
      <w:bookmarkEnd w:id="36"/>
      <w:r>
        <w:rPr>
          <w:rFonts w:ascii="Overlock" w:eastAsia="Overlock" w:hAnsi="Overlock" w:cs="Overlock"/>
          <w:b/>
          <w:bCs/>
          <w:sz w:val="24"/>
          <w:szCs w:val="24"/>
        </w:rPr>
        <w:t>Staff Establishment</w:t>
      </w:r>
    </w:p>
    <w:p w:rsidR="00057CD5" w:rsidRDefault="00EB5E2A">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Directorate </w:t>
      </w:r>
      <w:proofErr w:type="gramStart"/>
      <w:r>
        <w:rPr>
          <w:rFonts w:ascii="Overlock" w:eastAsia="Overlock" w:hAnsi="Overlock" w:cs="Overlock"/>
          <w:sz w:val="24"/>
          <w:szCs w:val="24"/>
        </w:rPr>
        <w:t>of  Research</w:t>
      </w:r>
      <w:proofErr w:type="gramEnd"/>
      <w:r>
        <w:rPr>
          <w:rFonts w:ascii="Overlock" w:eastAsia="Overlock" w:hAnsi="Overlock" w:cs="Overlock"/>
          <w:sz w:val="24"/>
          <w:szCs w:val="24"/>
        </w:rPr>
        <w:t xml:space="preserve"> and Product Development will be staffed as follows: -</w:t>
      </w:r>
    </w:p>
    <w:p w:rsidR="00057CD5" w:rsidRDefault="00EB5E2A">
      <w:pPr>
        <w:keepNext/>
        <w:pBdr>
          <w:top w:val="nil"/>
          <w:left w:val="nil"/>
          <w:bottom w:val="nil"/>
          <w:right w:val="nil"/>
          <w:between w:val="nil"/>
        </w:pBdr>
        <w:spacing w:before="240" w:after="0" w:line="360" w:lineRule="auto"/>
        <w:jc w:val="both"/>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6: Establishment for the Director, Research and Product Development Directorate</w:t>
      </w:r>
    </w:p>
    <w:tbl>
      <w:tblPr>
        <w:tblStyle w:val="a7"/>
        <w:tblW w:w="9347"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3"/>
        <w:gridCol w:w="1318"/>
        <w:gridCol w:w="1625"/>
        <w:gridCol w:w="934"/>
        <w:gridCol w:w="1436"/>
        <w:gridCol w:w="1441"/>
      </w:tblGrid>
      <w:tr w:rsidR="00057CD5">
        <w:tc>
          <w:tcPr>
            <w:tcW w:w="2593"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318"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62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Approved establishment </w:t>
            </w:r>
          </w:p>
        </w:tc>
        <w:tc>
          <w:tcPr>
            <w:tcW w:w="9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436"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144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Justification </w:t>
            </w:r>
          </w:p>
        </w:tc>
      </w:tr>
      <w:tr w:rsidR="00057CD5">
        <w:trPr>
          <w:trHeight w:val="168"/>
        </w:trPr>
        <w:tc>
          <w:tcPr>
            <w:tcW w:w="2593"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Director ,Research and Product Development</w:t>
            </w:r>
          </w:p>
        </w:tc>
        <w:tc>
          <w:tcPr>
            <w:tcW w:w="131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2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436"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441" w:type="dxa"/>
          </w:tcPr>
          <w:p w:rsidR="00057CD5" w:rsidRDefault="00057CD5">
            <w:pPr>
              <w:spacing w:after="0" w:line="240" w:lineRule="auto"/>
              <w:jc w:val="center"/>
              <w:rPr>
                <w:rFonts w:ascii="Overlock" w:eastAsia="Overlock" w:hAnsi="Overlock" w:cs="Overlock"/>
                <w:sz w:val="24"/>
                <w:szCs w:val="24"/>
              </w:rPr>
            </w:pPr>
          </w:p>
        </w:tc>
      </w:tr>
      <w:tr w:rsidR="00057CD5">
        <w:tc>
          <w:tcPr>
            <w:tcW w:w="2593"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31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8/7</w:t>
            </w:r>
          </w:p>
        </w:tc>
        <w:tc>
          <w:tcPr>
            <w:tcW w:w="162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9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436"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441" w:type="dxa"/>
          </w:tcPr>
          <w:p w:rsidR="00057CD5" w:rsidRDefault="00057CD5">
            <w:pPr>
              <w:spacing w:after="0" w:line="240" w:lineRule="auto"/>
              <w:jc w:val="center"/>
              <w:rPr>
                <w:rFonts w:ascii="Overlock" w:eastAsia="Overlock" w:hAnsi="Overlock" w:cs="Overlock"/>
                <w:sz w:val="24"/>
                <w:szCs w:val="24"/>
              </w:rPr>
            </w:pPr>
          </w:p>
        </w:tc>
      </w:tr>
      <w:tr w:rsidR="00057CD5">
        <w:tc>
          <w:tcPr>
            <w:tcW w:w="3911" w:type="dxa"/>
            <w:gridSpan w:val="2"/>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62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9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436"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441" w:type="dxa"/>
          </w:tcPr>
          <w:p w:rsidR="00057CD5" w:rsidRDefault="00057CD5">
            <w:pPr>
              <w:spacing w:after="0" w:line="240" w:lineRule="auto"/>
              <w:jc w:val="center"/>
              <w:rPr>
                <w:rFonts w:ascii="Overlock" w:eastAsia="Overlock" w:hAnsi="Overlock" w:cs="Overlock"/>
                <w:b/>
                <w:bCs/>
                <w:sz w:val="24"/>
                <w:szCs w:val="24"/>
              </w:rPr>
            </w:pPr>
          </w:p>
        </w:tc>
      </w:tr>
    </w:tbl>
    <w:p w:rsidR="00057CD5" w:rsidRDefault="00057CD5">
      <w:pPr>
        <w:spacing w:after="0" w:line="360" w:lineRule="auto"/>
        <w:rPr>
          <w:rFonts w:ascii="Overlock" w:eastAsia="Overlock" w:hAnsi="Overlock" w:cs="Overlock"/>
          <w:b/>
          <w:bCs/>
          <w:sz w:val="24"/>
          <w:szCs w:val="24"/>
        </w:rPr>
      </w:pPr>
    </w:p>
    <w:p w:rsidR="00057CD5" w:rsidRDefault="00EB5E2A">
      <w:pPr>
        <w:spacing w:after="0" w:line="360" w:lineRule="auto"/>
        <w:rPr>
          <w:rFonts w:ascii="Overlock" w:eastAsia="Overlock" w:hAnsi="Overlock" w:cs="Overlock"/>
          <w:sz w:val="24"/>
          <w:szCs w:val="24"/>
        </w:rPr>
      </w:pPr>
      <w:r>
        <w:rPr>
          <w:rFonts w:ascii="Overlock" w:eastAsia="Overlock" w:hAnsi="Overlock" w:cs="Overlock"/>
          <w:sz w:val="24"/>
          <w:szCs w:val="24"/>
        </w:rPr>
        <w:t>The Directorate will be organized into Six (6) Divisions namely: -</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FF0000"/>
          <w:sz w:val="24"/>
          <w:szCs w:val="24"/>
        </w:rPr>
        <w:t>Infectious Diseases, Preclinical and Translational Research</w:t>
      </w:r>
      <w:r>
        <w:rPr>
          <w:rFonts w:ascii="Overlock" w:eastAsia="Overlock" w:hAnsi="Overlock" w:cs="Overlock"/>
          <w:color w:val="000000"/>
          <w:sz w:val="24"/>
          <w:szCs w:val="24"/>
        </w:rPr>
        <w:t>;</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Reproductive Health &amp; Biology;</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Kenya Snakebite Research &amp; Intervention;</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Non-Communicable Diseases;</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Evolutionary Ecology, Conservation &amp; Ecosystem Health; and</w:t>
      </w:r>
    </w:p>
    <w:p w:rsidR="00057CD5" w:rsidRDefault="00EB5E2A">
      <w:pPr>
        <w:numPr>
          <w:ilvl w:val="0"/>
          <w:numId w:val="51"/>
        </w:numPr>
        <w:pBdr>
          <w:top w:val="nil"/>
          <w:left w:val="nil"/>
          <w:bottom w:val="nil"/>
          <w:right w:val="nil"/>
          <w:between w:val="nil"/>
        </w:pBdr>
        <w:spacing w:after="0" w:line="276" w:lineRule="auto"/>
        <w:ind w:left="851" w:hanging="207"/>
        <w:jc w:val="both"/>
        <w:rPr>
          <w:color w:val="000000"/>
        </w:rPr>
      </w:pPr>
      <w:r>
        <w:rPr>
          <w:rFonts w:ascii="Overlock" w:eastAsia="Overlock" w:hAnsi="Overlock" w:cs="Overlock"/>
          <w:color w:val="000000"/>
          <w:sz w:val="24"/>
          <w:szCs w:val="24"/>
        </w:rPr>
        <w:t xml:space="preserve">One Health and Global Health Security; </w:t>
      </w:r>
    </w:p>
    <w:p w:rsidR="00057CD5" w:rsidRDefault="00057CD5">
      <w:pPr>
        <w:rPr>
          <w:rFonts w:ascii="Overlock" w:eastAsia="Overlock" w:hAnsi="Overlock" w:cs="Overlock"/>
          <w:color w:val="FF0000"/>
          <w:sz w:val="24"/>
          <w:szCs w:val="24"/>
        </w:rPr>
      </w:pPr>
    </w:p>
    <w:p w:rsidR="00057CD5" w:rsidRDefault="00EB5E2A">
      <w:pPr>
        <w:pStyle w:val="Heading3"/>
      </w:pPr>
      <w:bookmarkStart w:id="37" w:name="_heading=h.5fi4bih0qwut" w:colFirst="0" w:colLast="0"/>
      <w:bookmarkEnd w:id="37"/>
      <w:r>
        <w:t>3.5.1</w:t>
      </w:r>
      <w:r>
        <w:tab/>
        <w:t>Infectious Diseases, Preclinical and Translational Research Division</w:t>
      </w:r>
    </w:p>
    <w:p w:rsidR="00057CD5" w:rsidRDefault="00EB5E2A">
      <w:pPr>
        <w:numPr>
          <w:ilvl w:val="0"/>
          <w:numId w:val="52"/>
        </w:numPr>
        <w:tabs>
          <w:tab w:val="left" w:pos="426"/>
        </w:tabs>
        <w:spacing w:after="0" w:line="360" w:lineRule="auto"/>
        <w:ind w:left="426"/>
        <w:jc w:val="both"/>
        <w:rPr>
          <w:rFonts w:ascii="Overlock" w:eastAsia="Overlock" w:hAnsi="Overlock" w:cs="Overlock"/>
          <w:sz w:val="24"/>
          <w:szCs w:val="24"/>
        </w:rPr>
      </w:pPr>
      <w:r>
        <w:rPr>
          <w:rFonts w:ascii="Overlock" w:eastAsia="Overlock" w:hAnsi="Overlock" w:cs="Overlock"/>
          <w:b/>
          <w:bCs/>
          <w:sz w:val="24"/>
          <w:szCs w:val="24"/>
        </w:rPr>
        <w:t xml:space="preserve"> Rationale</w:t>
      </w:r>
    </w:p>
    <w:p w:rsidR="00057CD5" w:rsidRDefault="00EB5E2A">
      <w:pPr>
        <w:widowControl w:val="0"/>
        <w:tabs>
          <w:tab w:val="left" w:pos="360"/>
          <w:tab w:val="left" w:pos="450"/>
        </w:tabs>
        <w:spacing w:after="0" w:line="276" w:lineRule="auto"/>
        <w:ind w:right="26"/>
        <w:jc w:val="both"/>
        <w:rPr>
          <w:rFonts w:ascii="Overlock" w:eastAsia="Overlock" w:hAnsi="Overlock" w:cs="Overlock"/>
          <w:color w:val="FF0000"/>
          <w:sz w:val="24"/>
          <w:szCs w:val="24"/>
        </w:rPr>
      </w:pPr>
      <w:r>
        <w:rPr>
          <w:rFonts w:ascii="Overlock" w:eastAsia="Overlock" w:hAnsi="Overlock" w:cs="Overlock"/>
          <w:color w:val="FF0000"/>
          <w:sz w:val="24"/>
          <w:szCs w:val="24"/>
        </w:rPr>
        <w:t xml:space="preserve">The division is responsible for conducting and coordinating basic, preclinical and </w:t>
      </w:r>
      <w:proofErr w:type="gramStart"/>
      <w:r>
        <w:rPr>
          <w:rFonts w:ascii="Overlock" w:eastAsia="Overlock" w:hAnsi="Overlock" w:cs="Overlock"/>
          <w:color w:val="FF0000"/>
          <w:sz w:val="24"/>
          <w:szCs w:val="24"/>
        </w:rPr>
        <w:t>translational  research</w:t>
      </w:r>
      <w:proofErr w:type="gramEnd"/>
      <w:r>
        <w:rPr>
          <w:rFonts w:ascii="Overlock" w:eastAsia="Overlock" w:hAnsi="Overlock" w:cs="Overlock"/>
          <w:color w:val="FF0000"/>
          <w:sz w:val="24"/>
          <w:szCs w:val="24"/>
        </w:rPr>
        <w:t xml:space="preserve"> in infectious, communicable, emerging and re-emerging diseases and pathogens. The division contributes to understanding disease pathogenesis, developing and characterizing experimental models, advancing vaccines, therapeutics, diagnostics and biologics, a</w:t>
      </w:r>
      <w:r>
        <w:rPr>
          <w:rFonts w:ascii="Overlock" w:eastAsia="Overlock" w:hAnsi="Overlock" w:cs="Overlock"/>
          <w:color w:val="FF0000"/>
          <w:sz w:val="24"/>
          <w:szCs w:val="24"/>
          <w:shd w:val="clear" w:color="auto" w:fill="F9CB9C"/>
        </w:rPr>
        <w:t>ddressing antimicrobial resistance</w:t>
      </w:r>
      <w:r>
        <w:rPr>
          <w:rFonts w:ascii="Overlock" w:eastAsia="Overlock" w:hAnsi="Overlock" w:cs="Overlock"/>
          <w:color w:val="FF0000"/>
          <w:sz w:val="24"/>
          <w:szCs w:val="24"/>
        </w:rPr>
        <w:t xml:space="preserve"> and translating research findings into health products and public-health solutions. </w:t>
      </w:r>
    </w:p>
    <w:p w:rsidR="00057CD5" w:rsidRDefault="00057CD5">
      <w:pPr>
        <w:spacing w:after="0" w:line="360" w:lineRule="auto"/>
        <w:jc w:val="both"/>
        <w:rPr>
          <w:rFonts w:ascii="Overlock" w:eastAsia="Overlock" w:hAnsi="Overlock" w:cs="Overlock"/>
          <w:color w:val="FF0000"/>
          <w:sz w:val="24"/>
          <w:szCs w:val="24"/>
        </w:rPr>
      </w:pPr>
    </w:p>
    <w:p w:rsidR="00057CD5" w:rsidRDefault="00EB5E2A">
      <w:pPr>
        <w:numPr>
          <w:ilvl w:val="0"/>
          <w:numId w:val="52"/>
        </w:numPr>
        <w:tabs>
          <w:tab w:val="left" w:pos="426"/>
        </w:tabs>
        <w:spacing w:after="0" w:line="360" w:lineRule="auto"/>
        <w:ind w:left="426"/>
        <w:jc w:val="both"/>
        <w:rPr>
          <w:rFonts w:ascii="Overlock" w:eastAsia="Overlock" w:hAnsi="Overlock" w:cs="Overlock"/>
          <w:sz w:val="24"/>
          <w:szCs w:val="24"/>
        </w:rPr>
      </w:pPr>
      <w:r>
        <w:rPr>
          <w:rFonts w:ascii="Overlock" w:eastAsia="Overlock" w:hAnsi="Overlock" w:cs="Overlock"/>
          <w:b/>
          <w:bCs/>
          <w:sz w:val="24"/>
          <w:szCs w:val="24"/>
        </w:rPr>
        <w:t xml:space="preserve">Functions </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The division is responsible for the following functions: </w:t>
      </w:r>
    </w:p>
    <w:p w:rsidR="00057CD5" w:rsidRDefault="00EB5E2A">
      <w:pPr>
        <w:numPr>
          <w:ilvl w:val="0"/>
          <w:numId w:val="53"/>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Conduct basic, pre-clinical, translational research in infectious, communicable, tropical, neglected, emerging and re-emerging diseases and pathogens using non-human primates (NHPs) and other experimental animals;</w:t>
      </w:r>
    </w:p>
    <w:p w:rsidR="00057CD5" w:rsidRDefault="00EB5E2A">
      <w:pPr>
        <w:numPr>
          <w:ilvl w:val="0"/>
          <w:numId w:val="53"/>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 xml:space="preserve">Supervise and coordinate research in </w:t>
      </w:r>
      <w:proofErr w:type="spellStart"/>
      <w:r>
        <w:rPr>
          <w:rFonts w:ascii="Overlock" w:eastAsia="Overlock" w:hAnsi="Overlock" w:cs="Overlock"/>
          <w:color w:val="FF0000"/>
          <w:sz w:val="24"/>
          <w:szCs w:val="24"/>
          <w:shd w:val="clear" w:color="auto" w:fill="FCE5CD"/>
        </w:rPr>
        <w:t>Virolal</w:t>
      </w:r>
      <w:proofErr w:type="spellEnd"/>
      <w:r>
        <w:rPr>
          <w:rFonts w:ascii="Overlock" w:eastAsia="Overlock" w:hAnsi="Overlock" w:cs="Overlock"/>
          <w:color w:val="FF0000"/>
          <w:sz w:val="24"/>
          <w:szCs w:val="24"/>
          <w:shd w:val="clear" w:color="auto" w:fill="FCE5CD"/>
        </w:rPr>
        <w:t xml:space="preserve"> Pathobiology, Microbial, Parasitic and Vector Pathobiology; and Vaccines, Immunopathology and </w:t>
      </w:r>
      <w:proofErr w:type="spellStart"/>
      <w:r>
        <w:rPr>
          <w:rFonts w:ascii="Overlock" w:eastAsia="Overlock" w:hAnsi="Overlock" w:cs="Overlock"/>
          <w:color w:val="FF0000"/>
          <w:sz w:val="24"/>
          <w:szCs w:val="24"/>
          <w:shd w:val="clear" w:color="auto" w:fill="FCE5CD"/>
        </w:rPr>
        <w:t>Immunotherapeutics</w:t>
      </w:r>
      <w:proofErr w:type="spellEnd"/>
      <w:r>
        <w:rPr>
          <w:rFonts w:ascii="Overlock" w:eastAsia="Overlock" w:hAnsi="Overlock" w:cs="Overlock"/>
          <w:color w:val="FF0000"/>
          <w:sz w:val="24"/>
          <w:szCs w:val="24"/>
          <w:shd w:val="clear" w:color="auto" w:fill="FCE5CD"/>
        </w:rPr>
        <w:t xml:space="preserve"> sections;</w:t>
      </w:r>
    </w:p>
    <w:p w:rsidR="00057CD5" w:rsidRDefault="00EB5E2A">
      <w:pPr>
        <w:numPr>
          <w:ilvl w:val="0"/>
          <w:numId w:val="53"/>
        </w:numPr>
        <w:pBdr>
          <w:top w:val="nil"/>
          <w:left w:val="nil"/>
          <w:bottom w:val="nil"/>
          <w:right w:val="nil"/>
          <w:between w:val="nil"/>
        </w:pBdr>
        <w:spacing w:after="0" w:line="276" w:lineRule="auto"/>
        <w:jc w:val="both"/>
        <w:rPr>
          <w:color w:val="FF0000"/>
        </w:rPr>
      </w:pPr>
      <w:r>
        <w:rPr>
          <w:rFonts w:ascii="Overlock" w:eastAsia="Overlock" w:hAnsi="Overlock" w:cs="Overlock"/>
          <w:sz w:val="24"/>
          <w:szCs w:val="24"/>
        </w:rPr>
        <w:t>Support the discovery, development, and preclinical evaluation of vaccines, therapeutics, diagnostics and biologics, including identification and evaluation of active molecules and other promising intervention candidates;</w:t>
      </w:r>
    </w:p>
    <w:p w:rsidR="00057CD5" w:rsidRDefault="00EB5E2A">
      <w:pPr>
        <w:numPr>
          <w:ilvl w:val="0"/>
          <w:numId w:val="53"/>
        </w:numPr>
        <w:pBdr>
          <w:top w:val="nil"/>
          <w:left w:val="nil"/>
          <w:bottom w:val="nil"/>
          <w:right w:val="nil"/>
          <w:between w:val="nil"/>
        </w:pBdr>
        <w:spacing w:after="0" w:line="276" w:lineRule="auto"/>
        <w:jc w:val="both"/>
        <w:rPr>
          <w:color w:val="FF0000"/>
        </w:rPr>
      </w:pPr>
      <w:r>
        <w:rPr>
          <w:rFonts w:ascii="Overlock" w:eastAsia="Overlock" w:hAnsi="Overlock" w:cs="Overlock"/>
          <w:color w:val="000000"/>
          <w:sz w:val="24"/>
          <w:szCs w:val="24"/>
        </w:rPr>
        <w:t xml:space="preserve">Guide the dissemination </w:t>
      </w:r>
      <w:r>
        <w:rPr>
          <w:rFonts w:ascii="Overlock" w:eastAsia="Overlock" w:hAnsi="Overlock" w:cs="Overlock"/>
          <w:sz w:val="24"/>
          <w:szCs w:val="24"/>
        </w:rPr>
        <w:t>of</w:t>
      </w:r>
      <w:r>
        <w:rPr>
          <w:rFonts w:ascii="Overlock" w:eastAsia="Overlock" w:hAnsi="Overlock" w:cs="Overlock"/>
          <w:color w:val="000000"/>
          <w:sz w:val="24"/>
          <w:szCs w:val="24"/>
        </w:rPr>
        <w:t xml:space="preserve"> scientific findings through publications, conferences, seminars</w:t>
      </w:r>
      <w:r>
        <w:rPr>
          <w:rFonts w:ascii="Overlock" w:eastAsia="Overlock" w:hAnsi="Overlock" w:cs="Overlock"/>
          <w:sz w:val="24"/>
          <w:szCs w:val="24"/>
        </w:rPr>
        <w:t xml:space="preserve">, </w:t>
      </w:r>
      <w:r>
        <w:rPr>
          <w:rFonts w:ascii="Overlock" w:eastAsia="Overlock" w:hAnsi="Overlock" w:cs="Overlock"/>
          <w:color w:val="000000"/>
          <w:sz w:val="24"/>
          <w:szCs w:val="24"/>
        </w:rPr>
        <w:t>workshops, poli</w:t>
      </w:r>
      <w:r>
        <w:rPr>
          <w:rFonts w:ascii="Overlock" w:eastAsia="Overlock" w:hAnsi="Overlock" w:cs="Overlock"/>
          <w:sz w:val="24"/>
          <w:szCs w:val="24"/>
        </w:rPr>
        <w:t>c</w:t>
      </w:r>
      <w:r>
        <w:rPr>
          <w:rFonts w:ascii="Overlock" w:eastAsia="Overlock" w:hAnsi="Overlock" w:cs="Overlock"/>
          <w:color w:val="000000"/>
          <w:sz w:val="24"/>
          <w:szCs w:val="24"/>
        </w:rPr>
        <w:t>y briefs a</w:t>
      </w:r>
      <w:r>
        <w:rPr>
          <w:rFonts w:ascii="Overlock" w:eastAsia="Overlock" w:hAnsi="Overlock" w:cs="Overlock"/>
          <w:sz w:val="24"/>
          <w:szCs w:val="24"/>
        </w:rPr>
        <w:t>nd other knowledge-exchange platforms</w:t>
      </w:r>
      <w:r>
        <w:rPr>
          <w:rFonts w:ascii="Overlock" w:eastAsia="Overlock" w:hAnsi="Overlock" w:cs="Overlock"/>
          <w:color w:val="000000"/>
          <w:sz w:val="24"/>
          <w:szCs w:val="24"/>
        </w:rPr>
        <w:t xml:space="preserve">; </w:t>
      </w:r>
    </w:p>
    <w:p w:rsidR="00057CD5" w:rsidRDefault="00EB5E2A">
      <w:pPr>
        <w:numPr>
          <w:ilvl w:val="0"/>
          <w:numId w:val="53"/>
        </w:numPr>
        <w:pBdr>
          <w:top w:val="nil"/>
          <w:left w:val="nil"/>
          <w:bottom w:val="nil"/>
          <w:right w:val="nil"/>
          <w:between w:val="nil"/>
        </w:pBdr>
        <w:spacing w:after="0" w:line="276" w:lineRule="auto"/>
        <w:jc w:val="both"/>
        <w:rPr>
          <w:color w:val="FF0000"/>
          <w:highlight w:val="white"/>
        </w:rPr>
      </w:pPr>
      <w:r>
        <w:rPr>
          <w:rFonts w:ascii="Overlock" w:eastAsia="Overlock" w:hAnsi="Overlock" w:cs="Overlock"/>
          <w:color w:val="FF0000"/>
          <w:sz w:val="24"/>
          <w:szCs w:val="24"/>
          <w:highlight w:val="white"/>
        </w:rPr>
        <w:t>Provide scientific and technical expertise to support KIPRE’s health-product value chain and research-to-product development activities, in collaboration with the relevant institutional functions.</w:t>
      </w:r>
    </w:p>
    <w:p w:rsidR="00057CD5" w:rsidRDefault="00EB5E2A">
      <w:pPr>
        <w:numPr>
          <w:ilvl w:val="0"/>
          <w:numId w:val="53"/>
        </w:numPr>
        <w:pBdr>
          <w:top w:val="nil"/>
          <w:left w:val="nil"/>
          <w:bottom w:val="nil"/>
          <w:right w:val="nil"/>
          <w:between w:val="nil"/>
        </w:pBdr>
        <w:spacing w:after="0" w:line="276" w:lineRule="auto"/>
        <w:jc w:val="both"/>
        <w:rPr>
          <w:rFonts w:ascii="Overlock" w:eastAsia="Overlock" w:hAnsi="Overlock" w:cs="Overlock"/>
          <w:color w:val="FF0000"/>
          <w:sz w:val="24"/>
          <w:szCs w:val="24"/>
          <w:highlight w:val="white"/>
        </w:rPr>
      </w:pPr>
      <w:r>
        <w:rPr>
          <w:rFonts w:ascii="Overlock" w:eastAsia="Overlock" w:hAnsi="Overlock" w:cs="Overlock"/>
          <w:color w:val="FF0000"/>
          <w:sz w:val="24"/>
          <w:szCs w:val="24"/>
          <w:highlight w:val="white"/>
        </w:rPr>
        <w:t xml:space="preserve">Contribute to capacity building and mentorship in infectious disease research, experimental model development, laboratory science and other related disciplines. </w:t>
      </w:r>
    </w:p>
    <w:p w:rsidR="00057CD5" w:rsidRDefault="00057CD5">
      <w:pPr>
        <w:pBdr>
          <w:top w:val="nil"/>
          <w:left w:val="nil"/>
          <w:bottom w:val="nil"/>
          <w:right w:val="nil"/>
          <w:between w:val="nil"/>
        </w:pBdr>
        <w:spacing w:after="0" w:line="276" w:lineRule="auto"/>
        <w:ind w:left="1004"/>
        <w:jc w:val="both"/>
        <w:rPr>
          <w:rFonts w:ascii="Overlock" w:eastAsia="Overlock" w:hAnsi="Overlock" w:cs="Overlock"/>
          <w:color w:val="FF0000"/>
          <w:sz w:val="24"/>
          <w:szCs w:val="24"/>
        </w:rPr>
      </w:pPr>
    </w:p>
    <w:p w:rsidR="00057CD5" w:rsidRDefault="00057CD5">
      <w:pPr>
        <w:spacing w:after="0" w:line="360" w:lineRule="auto"/>
        <w:ind w:left="360"/>
        <w:jc w:val="both"/>
        <w:rPr>
          <w:rFonts w:ascii="Overlock" w:eastAsia="Overlock" w:hAnsi="Overlock" w:cs="Overlock"/>
          <w:color w:val="FF0000"/>
          <w:sz w:val="24"/>
          <w:szCs w:val="24"/>
        </w:rPr>
      </w:pPr>
    </w:p>
    <w:p w:rsidR="00057CD5" w:rsidRDefault="00EB5E2A">
      <w:pPr>
        <w:rPr>
          <w:rFonts w:ascii="Overlock" w:eastAsia="Overlock" w:hAnsi="Overlock" w:cs="Overlock"/>
          <w:color w:val="FF0000"/>
          <w:sz w:val="24"/>
          <w:szCs w:val="24"/>
        </w:rPr>
      </w:pPr>
      <w:r>
        <w:rPr>
          <w:rFonts w:ascii="Overlock" w:eastAsia="Overlock" w:hAnsi="Overlock" w:cs="Overlock"/>
          <w:color w:val="FF0000"/>
          <w:sz w:val="24"/>
          <w:szCs w:val="24"/>
        </w:rPr>
        <w:t xml:space="preserve">The Infectious Diseases, Preclinical and Translational Research division will be organized into three (3) sections namely: </w:t>
      </w:r>
    </w:p>
    <w:p w:rsidR="00057CD5" w:rsidRDefault="00EB5E2A">
      <w:pPr>
        <w:numPr>
          <w:ilvl w:val="0"/>
          <w:numId w:val="54"/>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 xml:space="preserve">Viral Pathobiology; </w:t>
      </w:r>
    </w:p>
    <w:p w:rsidR="00057CD5" w:rsidRDefault="00EB5E2A">
      <w:pPr>
        <w:numPr>
          <w:ilvl w:val="0"/>
          <w:numId w:val="54"/>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 xml:space="preserve">Microbial, Parasitic and Vector Pathobiology ; </w:t>
      </w:r>
    </w:p>
    <w:p w:rsidR="00057CD5" w:rsidRDefault="00EB5E2A">
      <w:pPr>
        <w:numPr>
          <w:ilvl w:val="0"/>
          <w:numId w:val="54"/>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 xml:space="preserve">Vaccines, </w:t>
      </w:r>
      <w:proofErr w:type="spellStart"/>
      <w:r>
        <w:rPr>
          <w:rFonts w:ascii="Overlock" w:eastAsia="Overlock" w:hAnsi="Overlock" w:cs="Overlock"/>
          <w:color w:val="FF0000"/>
          <w:sz w:val="24"/>
          <w:szCs w:val="24"/>
        </w:rPr>
        <w:t>Immunobiology</w:t>
      </w:r>
      <w:proofErr w:type="spellEnd"/>
      <w:r>
        <w:rPr>
          <w:rFonts w:ascii="Overlock" w:eastAsia="Overlock" w:hAnsi="Overlock" w:cs="Overlock"/>
          <w:color w:val="FF0000"/>
          <w:sz w:val="24"/>
          <w:szCs w:val="24"/>
        </w:rPr>
        <w:t xml:space="preserve"> and  </w:t>
      </w:r>
      <w:proofErr w:type="spellStart"/>
      <w:r>
        <w:rPr>
          <w:rFonts w:ascii="Overlock" w:eastAsia="Overlock" w:hAnsi="Overlock" w:cs="Overlock"/>
          <w:color w:val="FF0000"/>
          <w:sz w:val="24"/>
          <w:szCs w:val="24"/>
        </w:rPr>
        <w:t>Immunotherapeutics</w:t>
      </w:r>
      <w:proofErr w:type="spellEnd"/>
      <w:r>
        <w:rPr>
          <w:rFonts w:ascii="Overlock" w:eastAsia="Overlock" w:hAnsi="Overlock" w:cs="Overlock"/>
          <w:color w:val="FF0000"/>
          <w:sz w:val="24"/>
          <w:szCs w:val="24"/>
        </w:rPr>
        <w:t xml:space="preserve"> ;</w:t>
      </w:r>
    </w:p>
    <w:p w:rsidR="00057CD5" w:rsidRDefault="00057CD5">
      <w:pPr>
        <w:pBdr>
          <w:top w:val="nil"/>
          <w:left w:val="nil"/>
          <w:bottom w:val="nil"/>
          <w:right w:val="nil"/>
          <w:between w:val="nil"/>
        </w:pBdr>
        <w:spacing w:after="0" w:line="276" w:lineRule="auto"/>
        <w:ind w:left="1004"/>
        <w:jc w:val="both"/>
        <w:rPr>
          <w:rFonts w:ascii="Overlock" w:eastAsia="Overlock" w:hAnsi="Overlock" w:cs="Overlock"/>
          <w:color w:val="FF0000"/>
          <w:sz w:val="24"/>
          <w:szCs w:val="24"/>
        </w:rPr>
      </w:pPr>
    </w:p>
    <w:p w:rsidR="00057CD5" w:rsidRDefault="00057CD5">
      <w:pPr>
        <w:rPr>
          <w:rFonts w:ascii="Overlock" w:eastAsia="Overlock" w:hAnsi="Overlock" w:cs="Overlock"/>
          <w:color w:val="FF0000"/>
          <w:sz w:val="24"/>
          <w:szCs w:val="24"/>
        </w:rPr>
      </w:pPr>
    </w:p>
    <w:p w:rsidR="00057CD5" w:rsidRDefault="00EB5E2A">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rsidR="00057CD5" w:rsidRDefault="00057CD5">
      <w:pPr>
        <w:pBdr>
          <w:top w:val="nil"/>
          <w:left w:val="nil"/>
          <w:bottom w:val="nil"/>
          <w:right w:val="nil"/>
          <w:between w:val="nil"/>
        </w:pBdr>
        <w:rPr>
          <w:rFonts w:ascii="Overlock" w:eastAsia="Overlock" w:hAnsi="Overlock" w:cs="Overlock"/>
          <w:b/>
          <w:bCs/>
          <w:i/>
          <w:iCs/>
          <w:sz w:val="24"/>
          <w:szCs w:val="24"/>
        </w:rPr>
      </w:pPr>
    </w:p>
    <w:p w:rsidR="00057CD5" w:rsidRDefault="00EB5E2A">
      <w:pPr>
        <w:numPr>
          <w:ilvl w:val="0"/>
          <w:numId w:val="55"/>
        </w:numPr>
        <w:pBdr>
          <w:top w:val="nil"/>
          <w:left w:val="nil"/>
          <w:bottom w:val="nil"/>
          <w:right w:val="nil"/>
          <w:between w:val="nil"/>
        </w:pBdr>
        <w:ind w:hanging="720"/>
        <w:rPr>
          <w:rFonts w:ascii="Overlock" w:eastAsia="Overlock" w:hAnsi="Overlock" w:cs="Overlock"/>
          <w:color w:val="FF0000"/>
        </w:rPr>
      </w:pPr>
      <w:r>
        <w:rPr>
          <w:rFonts w:ascii="Overlock" w:eastAsia="Overlock" w:hAnsi="Overlock" w:cs="Overlock"/>
          <w:b/>
          <w:bCs/>
          <w:i/>
          <w:iCs/>
          <w:color w:val="FF0000"/>
          <w:sz w:val="24"/>
          <w:szCs w:val="24"/>
        </w:rPr>
        <w:t>Virology Pathobiology Section</w:t>
      </w:r>
    </w:p>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The Section is responsible for undertaking basic, preclinical and translational research in </w:t>
      </w:r>
      <w:proofErr w:type="spellStart"/>
      <w:r>
        <w:rPr>
          <w:rFonts w:ascii="Overlock" w:eastAsia="Overlock" w:hAnsi="Overlock" w:cs="Overlock"/>
          <w:sz w:val="24"/>
          <w:szCs w:val="24"/>
        </w:rPr>
        <w:t>virolol</w:t>
      </w:r>
      <w:proofErr w:type="spellEnd"/>
      <w:r>
        <w:rPr>
          <w:rFonts w:ascii="Overlock" w:eastAsia="Overlock" w:hAnsi="Overlock" w:cs="Overlock"/>
          <w:sz w:val="24"/>
          <w:szCs w:val="24"/>
        </w:rPr>
        <w:t xml:space="preserve"> pathobiology using non-human primates and other experimental models, with the aim of understanding viral-biology, host-virus interactions, mechanism of viral pathogenesis and disease progression and translating findings into improved management and interventions.</w:t>
      </w:r>
    </w:p>
    <w:p w:rsidR="00057CD5" w:rsidRDefault="00057CD5">
      <w:pPr>
        <w:tabs>
          <w:tab w:val="left" w:pos="567"/>
          <w:tab w:val="left" w:pos="851"/>
        </w:tabs>
        <w:spacing w:after="0" w:line="360" w:lineRule="auto"/>
        <w:jc w:val="both"/>
        <w:rPr>
          <w:rFonts w:ascii="Overlock" w:eastAsia="Overlock" w:hAnsi="Overlock" w:cs="Overlock"/>
          <w:sz w:val="24"/>
          <w:szCs w:val="24"/>
        </w:rPr>
      </w:pP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The specific functions of the section entails: </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non-human primate models of viral human disease for pre-clinical studies</w:t>
      </w:r>
      <w:r>
        <w:rPr>
          <w:rFonts w:ascii="Overlock" w:eastAsia="Overlock" w:hAnsi="Overlock" w:cs="Overlock"/>
          <w:sz w:val="24"/>
          <w:szCs w:val="24"/>
        </w:rPr>
        <w:t xml:space="preserve"> and investigation of</w:t>
      </w:r>
      <w:r>
        <w:rPr>
          <w:rFonts w:ascii="Overlock" w:eastAsia="Overlock" w:hAnsi="Overlock" w:cs="Overlock"/>
          <w:color w:val="000000"/>
          <w:sz w:val="24"/>
          <w:szCs w:val="24"/>
        </w:rPr>
        <w:t xml:space="preserve"> mechanisms of infection/pathogenicity and disease progression for human viral infections. </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Focus on how different viruses infect and disseminate into the host system and identification of receptors they </w:t>
      </w:r>
      <w:proofErr w:type="spellStart"/>
      <w:r>
        <w:rPr>
          <w:rFonts w:ascii="Overlock" w:eastAsia="Overlock" w:hAnsi="Overlock" w:cs="Overlock"/>
          <w:color w:val="000000"/>
          <w:sz w:val="24"/>
          <w:szCs w:val="24"/>
        </w:rPr>
        <w:t>utilised</w:t>
      </w:r>
      <w:proofErr w:type="spellEnd"/>
      <w:r>
        <w:rPr>
          <w:rFonts w:ascii="Overlock" w:eastAsia="Overlock" w:hAnsi="Overlock" w:cs="Overlock"/>
          <w:color w:val="000000"/>
          <w:sz w:val="24"/>
          <w:szCs w:val="24"/>
        </w:rPr>
        <w:t xml:space="preserve">. </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virus and host determinants to </w:t>
      </w:r>
      <w:r>
        <w:rPr>
          <w:rFonts w:ascii="Overlock" w:eastAsia="Overlock" w:hAnsi="Overlock" w:cs="Overlock"/>
          <w:sz w:val="24"/>
          <w:szCs w:val="24"/>
        </w:rPr>
        <w:t>enhance</w:t>
      </w:r>
      <w:r>
        <w:rPr>
          <w:rFonts w:ascii="Overlock" w:eastAsia="Overlock" w:hAnsi="Overlock" w:cs="Overlock"/>
          <w:color w:val="000000"/>
          <w:sz w:val="24"/>
          <w:szCs w:val="24"/>
        </w:rPr>
        <w:t xml:space="preserve"> disease association (cell tropism), interaction of enveloped viruses with the host including viral vaccine development, testing and therapeutic studies.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in-vitro and ex-vivo models for the study of vir</w:t>
      </w:r>
      <w:r>
        <w:rPr>
          <w:rFonts w:ascii="Overlock" w:eastAsia="Overlock" w:hAnsi="Overlock" w:cs="Overlock"/>
          <w:sz w:val="24"/>
          <w:szCs w:val="24"/>
        </w:rPr>
        <w:t xml:space="preserve">al infection, replication, </w:t>
      </w:r>
      <w:proofErr w:type="gramStart"/>
      <w:r>
        <w:rPr>
          <w:rFonts w:ascii="Overlock" w:eastAsia="Overlock" w:hAnsi="Overlock" w:cs="Overlock"/>
          <w:sz w:val="24"/>
          <w:szCs w:val="24"/>
        </w:rPr>
        <w:t>pathogenesis</w:t>
      </w:r>
      <w:proofErr w:type="gramEnd"/>
      <w:r>
        <w:rPr>
          <w:rFonts w:ascii="Overlock" w:eastAsia="Overlock" w:hAnsi="Overlock" w:cs="Overlock"/>
          <w:sz w:val="24"/>
          <w:szCs w:val="24"/>
        </w:rPr>
        <w:t xml:space="preserve"> and host-virus interaction</w:t>
      </w:r>
      <w:r>
        <w:rPr>
          <w:rFonts w:ascii="Overlock" w:eastAsia="Overlock" w:hAnsi="Overlock" w:cs="Overlock"/>
          <w:color w:val="000000"/>
          <w:sz w:val="24"/>
          <w:szCs w:val="24"/>
        </w:rPr>
        <w:t>.</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co-infection studies in collaboration with other programs.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Bio-surveillance of viruses of public health importance in collaboration with other programs.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diagnostic kits for disease detection in humans and animals.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Engage in rapid response activities to mitigate human disease outbreaks.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w:t>
      </w:r>
      <w:proofErr w:type="spellStart"/>
      <w:r>
        <w:rPr>
          <w:rFonts w:ascii="Overlock" w:eastAsia="Overlock" w:hAnsi="Overlock" w:cs="Overlock"/>
          <w:color w:val="000000"/>
          <w:sz w:val="24"/>
          <w:szCs w:val="24"/>
        </w:rPr>
        <w:t>epigenomics</w:t>
      </w:r>
      <w:proofErr w:type="spellEnd"/>
      <w:r>
        <w:rPr>
          <w:rFonts w:ascii="Overlock" w:eastAsia="Overlock" w:hAnsi="Overlock" w:cs="Overlock"/>
          <w:color w:val="000000"/>
          <w:sz w:val="24"/>
          <w:szCs w:val="24"/>
        </w:rPr>
        <w:t xml:space="preserve"> and genomics to study genes factors that encode and are responsible for human viral infection, evade the immune system, or establish a chronic infection.</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structural virology with a focus on understanding the function and sensitivity of viral proteins to host antibodies.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Use non-human primates and other animal models to characterize Immunological responses to emerging and re-emerging viruses.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use of viruses as drug delivery system vehicles for genetic diseases.</w:t>
      </w:r>
    </w:p>
    <w:p w:rsidR="00057CD5" w:rsidRDefault="00EB5E2A">
      <w:pPr>
        <w:numPr>
          <w:ilvl w:val="0"/>
          <w:numId w:val="5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the mechanism of virus replication, the role of immune hosts and host factors in the regulating of viral infection with an aim of developing antivirals.</w:t>
      </w:r>
    </w:p>
    <w:p w:rsidR="00057CD5" w:rsidRDefault="00057CD5">
      <w:pPr>
        <w:spacing w:after="200" w:line="360" w:lineRule="auto"/>
        <w:ind w:left="1080"/>
        <w:jc w:val="both"/>
        <w:rPr>
          <w:rFonts w:ascii="Overlock" w:eastAsia="Overlock" w:hAnsi="Overlock" w:cs="Overlock"/>
          <w:sz w:val="24"/>
          <w:szCs w:val="24"/>
        </w:rPr>
      </w:pPr>
    </w:p>
    <w:p w:rsidR="00057CD5" w:rsidRDefault="00EB5E2A">
      <w:pPr>
        <w:numPr>
          <w:ilvl w:val="0"/>
          <w:numId w:val="55"/>
        </w:numPr>
        <w:pBdr>
          <w:top w:val="nil"/>
          <w:left w:val="nil"/>
          <w:bottom w:val="nil"/>
          <w:right w:val="nil"/>
          <w:between w:val="nil"/>
        </w:pBdr>
        <w:ind w:hanging="720"/>
        <w:rPr>
          <w:rFonts w:ascii="Overlock" w:eastAsia="Overlock" w:hAnsi="Overlock" w:cs="Overlock"/>
          <w:color w:val="000000"/>
        </w:rPr>
      </w:pPr>
      <w:bookmarkStart w:id="38" w:name="_heading=h.7x0yxq4g7b42" w:colFirst="0" w:colLast="0"/>
      <w:bookmarkEnd w:id="38"/>
      <w:r>
        <w:rPr>
          <w:rFonts w:ascii="Overlock" w:eastAsia="Overlock" w:hAnsi="Overlock" w:cs="Overlock"/>
          <w:b/>
          <w:bCs/>
          <w:color w:val="FF0000"/>
          <w:sz w:val="24"/>
          <w:szCs w:val="24"/>
        </w:rPr>
        <w:t>Microbial, Parasitic and Vector Pathobiology</w:t>
      </w:r>
      <w:r>
        <w:rPr>
          <w:rFonts w:ascii="Overlock" w:eastAsia="Overlock" w:hAnsi="Overlock" w:cs="Overlock"/>
          <w:color w:val="FF0000"/>
          <w:sz w:val="24"/>
          <w:szCs w:val="24"/>
        </w:rPr>
        <w:t xml:space="preserve"> </w:t>
      </w:r>
    </w:p>
    <w:p w:rsidR="00057CD5" w:rsidRDefault="00EB5E2A">
      <w:pPr>
        <w:spacing w:after="0" w:line="276" w:lineRule="auto"/>
        <w:jc w:val="both"/>
        <w:rPr>
          <w:rFonts w:ascii="Overlock" w:eastAsia="Overlock" w:hAnsi="Overlock" w:cs="Overlock"/>
          <w:sz w:val="24"/>
          <w:szCs w:val="24"/>
        </w:rPr>
      </w:pPr>
      <w:bookmarkStart w:id="39" w:name="_heading=h.4afoat1r22h5" w:colFirst="0" w:colLast="0"/>
      <w:bookmarkEnd w:id="39"/>
      <w:r>
        <w:rPr>
          <w:rFonts w:ascii="Overlock" w:eastAsia="Overlock" w:hAnsi="Overlock" w:cs="Overlock"/>
          <w:sz w:val="24"/>
          <w:szCs w:val="24"/>
        </w:rPr>
        <w:t>The Section is responsible for undertaking research in basic, preclinical and translational research on microbial and parasitic pathogens and disease vectors using non-human primates and other experimental models, with the aim of understanding the pathogenesis, disease transmission and developing interventions for prevention, control and management of the resultant diseases f.</w:t>
      </w:r>
    </w:p>
    <w:p w:rsidR="00057CD5" w:rsidRDefault="00057CD5">
      <w:pPr>
        <w:spacing w:after="0" w:line="240" w:lineRule="auto"/>
        <w:jc w:val="both"/>
        <w:rPr>
          <w:rFonts w:ascii="Overlock" w:eastAsia="Overlock" w:hAnsi="Overlock" w:cs="Overlock"/>
          <w:sz w:val="24"/>
          <w:szCs w:val="24"/>
        </w:rPr>
      </w:pPr>
    </w:p>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The Specific functions of the Section entail:</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studies of </w:t>
      </w:r>
      <w:r>
        <w:rPr>
          <w:rFonts w:ascii="Overlock" w:eastAsia="Overlock" w:hAnsi="Overlock" w:cs="Overlock"/>
          <w:sz w:val="24"/>
          <w:szCs w:val="24"/>
        </w:rPr>
        <w:t>neglected, emerging and re-emerging infectious</w:t>
      </w:r>
      <w:r>
        <w:rPr>
          <w:rFonts w:ascii="Overlock" w:eastAsia="Overlock" w:hAnsi="Overlock" w:cs="Overlock"/>
          <w:color w:val="000000"/>
          <w:sz w:val="24"/>
          <w:szCs w:val="24"/>
        </w:rPr>
        <w:t xml:space="preserve"> diseases including but not limited to </w:t>
      </w:r>
      <w:proofErr w:type="spellStart"/>
      <w:r>
        <w:rPr>
          <w:rFonts w:ascii="Overlock" w:eastAsia="Overlock" w:hAnsi="Overlock" w:cs="Overlock"/>
          <w:color w:val="000000"/>
          <w:sz w:val="24"/>
          <w:szCs w:val="24"/>
        </w:rPr>
        <w:t>leishmaniasis</w:t>
      </w:r>
      <w:proofErr w:type="spellEnd"/>
      <w:r>
        <w:rPr>
          <w:rFonts w:ascii="Overlock" w:eastAsia="Overlock" w:hAnsi="Overlock" w:cs="Overlock"/>
          <w:color w:val="000000"/>
          <w:sz w:val="24"/>
          <w:szCs w:val="24"/>
        </w:rPr>
        <w:t>, schistosomiasis and malaria</w:t>
      </w:r>
      <w:proofErr w:type="gramStart"/>
      <w:r>
        <w:rPr>
          <w:rFonts w:ascii="Overlock" w:eastAsia="Overlock" w:hAnsi="Overlock" w:cs="Overlock"/>
          <w:color w:val="000000"/>
          <w:sz w:val="24"/>
          <w:szCs w:val="24"/>
        </w:rPr>
        <w:t>..</w:t>
      </w:r>
      <w:proofErr w:type="gramEnd"/>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non-human primate and other </w:t>
      </w:r>
      <w:proofErr w:type="gramStart"/>
      <w:r>
        <w:rPr>
          <w:rFonts w:ascii="Overlock" w:eastAsia="Overlock" w:hAnsi="Overlock" w:cs="Overlock"/>
          <w:color w:val="000000"/>
          <w:sz w:val="24"/>
          <w:szCs w:val="24"/>
        </w:rPr>
        <w:t>experimental  models</w:t>
      </w:r>
      <w:proofErr w:type="gramEnd"/>
      <w:r>
        <w:rPr>
          <w:rFonts w:ascii="Overlock" w:eastAsia="Overlock" w:hAnsi="Overlock" w:cs="Overlock"/>
          <w:color w:val="000000"/>
          <w:sz w:val="24"/>
          <w:szCs w:val="24"/>
        </w:rPr>
        <w:t xml:space="preserve"> for human bacterial, parasitic and fungal diseases for basic, </w:t>
      </w:r>
      <w:r>
        <w:rPr>
          <w:rFonts w:ascii="Overlock" w:eastAsia="Overlock" w:hAnsi="Overlock" w:cs="Overlock"/>
          <w:sz w:val="24"/>
          <w:szCs w:val="24"/>
        </w:rPr>
        <w:t>preclinical</w:t>
      </w:r>
      <w:r>
        <w:rPr>
          <w:rFonts w:ascii="Overlock" w:eastAsia="Overlock" w:hAnsi="Overlock" w:cs="Overlock"/>
          <w:color w:val="000000"/>
          <w:sz w:val="24"/>
          <w:szCs w:val="24"/>
        </w:rPr>
        <w:t xml:space="preserve"> and translational research.</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co-infection studies </w:t>
      </w:r>
      <w:r>
        <w:rPr>
          <w:rFonts w:ascii="Overlock" w:eastAsia="Overlock" w:hAnsi="Overlock" w:cs="Overlock"/>
          <w:sz w:val="24"/>
          <w:szCs w:val="24"/>
        </w:rPr>
        <w:t>involving</w:t>
      </w:r>
      <w:r>
        <w:rPr>
          <w:rFonts w:ascii="Overlock" w:eastAsia="Overlock" w:hAnsi="Overlock" w:cs="Overlock"/>
          <w:color w:val="000000"/>
          <w:sz w:val="24"/>
          <w:szCs w:val="24"/>
        </w:rPr>
        <w:t xml:space="preserve"> two or more micro-organisms in</w:t>
      </w:r>
      <w:r>
        <w:rPr>
          <w:rFonts w:ascii="Overlock" w:eastAsia="Overlock" w:hAnsi="Overlock" w:cs="Overlock"/>
          <w:sz w:val="24"/>
          <w:szCs w:val="24"/>
        </w:rPr>
        <w:t xml:space="preserve"> disease models</w:t>
      </w:r>
      <w:r>
        <w:rPr>
          <w:rFonts w:ascii="Overlock" w:eastAsia="Overlock" w:hAnsi="Overlock" w:cs="Overlock"/>
          <w:color w:val="000000"/>
          <w:sz w:val="24"/>
          <w:szCs w:val="24"/>
        </w:rPr>
        <w:t xml:space="preserve"> to </w:t>
      </w:r>
      <w:r>
        <w:rPr>
          <w:rFonts w:ascii="Overlock" w:eastAsia="Overlock" w:hAnsi="Overlock" w:cs="Overlock"/>
          <w:sz w:val="24"/>
          <w:szCs w:val="24"/>
        </w:rPr>
        <w:t xml:space="preserve">investigate pathogen interactions, </w:t>
      </w:r>
      <w:r>
        <w:rPr>
          <w:rFonts w:ascii="Overlock" w:eastAsia="Overlock" w:hAnsi="Overlock" w:cs="Overlock"/>
          <w:color w:val="000000"/>
          <w:sz w:val="24"/>
          <w:szCs w:val="24"/>
        </w:rPr>
        <w:t>immunological responses</w:t>
      </w:r>
      <w:r>
        <w:rPr>
          <w:rFonts w:ascii="Overlock" w:eastAsia="Overlock" w:hAnsi="Overlock" w:cs="Overlock"/>
          <w:sz w:val="24"/>
          <w:szCs w:val="24"/>
        </w:rPr>
        <w:t>,</w:t>
      </w:r>
      <w:r>
        <w:rPr>
          <w:rFonts w:ascii="Overlock" w:eastAsia="Overlock" w:hAnsi="Overlock" w:cs="Overlock"/>
          <w:color w:val="000000"/>
          <w:sz w:val="24"/>
          <w:szCs w:val="24"/>
        </w:rPr>
        <w:t xml:space="preserve"> </w:t>
      </w:r>
      <w:proofErr w:type="gramStart"/>
      <w:r>
        <w:rPr>
          <w:rFonts w:ascii="Overlock" w:eastAsia="Overlock" w:hAnsi="Overlock" w:cs="Overlock"/>
          <w:color w:val="000000"/>
          <w:sz w:val="24"/>
          <w:szCs w:val="24"/>
        </w:rPr>
        <w:t>pathogenicity</w:t>
      </w:r>
      <w:proofErr w:type="gramEnd"/>
      <w:r>
        <w:rPr>
          <w:rFonts w:ascii="Overlock" w:eastAsia="Overlock" w:hAnsi="Overlock" w:cs="Overlock"/>
          <w:color w:val="000000"/>
          <w:sz w:val="24"/>
          <w:szCs w:val="24"/>
        </w:rPr>
        <w:t xml:space="preserve"> and disease outco</w:t>
      </w:r>
      <w:r>
        <w:rPr>
          <w:rFonts w:ascii="Overlock" w:eastAsia="Overlock" w:hAnsi="Overlock" w:cs="Overlock"/>
          <w:sz w:val="24"/>
          <w:szCs w:val="24"/>
        </w:rPr>
        <w:t>mes</w:t>
      </w:r>
      <w:r>
        <w:rPr>
          <w:rFonts w:ascii="Overlock" w:eastAsia="Overlock" w:hAnsi="Overlock" w:cs="Overlock"/>
          <w:color w:val="000000"/>
          <w:sz w:val="24"/>
          <w:szCs w:val="24"/>
        </w:rPr>
        <w:t xml:space="preserve">. </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surveillance </w:t>
      </w:r>
      <w:proofErr w:type="gramStart"/>
      <w:r>
        <w:rPr>
          <w:rFonts w:ascii="Overlock" w:eastAsia="Overlock" w:hAnsi="Overlock" w:cs="Overlock"/>
          <w:sz w:val="24"/>
          <w:szCs w:val="24"/>
        </w:rPr>
        <w:t xml:space="preserve">studies </w:t>
      </w:r>
      <w:r>
        <w:rPr>
          <w:rFonts w:ascii="Overlock" w:eastAsia="Overlock" w:hAnsi="Overlock" w:cs="Overlock"/>
          <w:color w:val="000000"/>
          <w:sz w:val="24"/>
          <w:szCs w:val="24"/>
        </w:rPr>
        <w:t xml:space="preserve"> on</w:t>
      </w:r>
      <w:proofErr w:type="gramEnd"/>
      <w:r>
        <w:rPr>
          <w:rFonts w:ascii="Overlock" w:eastAsia="Overlock" w:hAnsi="Overlock" w:cs="Overlock"/>
          <w:color w:val="000000"/>
          <w:sz w:val="24"/>
          <w:szCs w:val="24"/>
        </w:rPr>
        <w:t xml:space="preserve"> infections, including  bacterial, fungal</w:t>
      </w:r>
      <w:r>
        <w:rPr>
          <w:rFonts w:ascii="Overlock" w:eastAsia="Overlock" w:hAnsi="Overlock" w:cs="Overlock"/>
          <w:sz w:val="24"/>
          <w:szCs w:val="24"/>
        </w:rPr>
        <w:t>,</w:t>
      </w:r>
      <w:r>
        <w:rPr>
          <w:rFonts w:ascii="Overlock" w:eastAsia="Overlock" w:hAnsi="Overlock" w:cs="Overlock"/>
          <w:color w:val="000000"/>
          <w:sz w:val="24"/>
          <w:szCs w:val="24"/>
        </w:rPr>
        <w:t xml:space="preserve"> mycological and parasitic infections of public health importance.</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Investigate pathogen biology, host-pathogen interactions and mechanisms of microbial and parasitic infection and pathogenesis</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Study vector </w:t>
      </w:r>
      <w:proofErr w:type="spellStart"/>
      <w:r>
        <w:rPr>
          <w:rFonts w:ascii="Overlock" w:eastAsia="Overlock" w:hAnsi="Overlock" w:cs="Overlock"/>
          <w:color w:val="000000"/>
          <w:sz w:val="24"/>
          <w:szCs w:val="24"/>
        </w:rPr>
        <w:t>behaviour</w:t>
      </w:r>
      <w:proofErr w:type="spellEnd"/>
      <w:r>
        <w:rPr>
          <w:rFonts w:ascii="Overlock" w:eastAsia="Overlock" w:hAnsi="Overlock" w:cs="Overlock"/>
          <w:color w:val="000000"/>
          <w:sz w:val="24"/>
          <w:szCs w:val="24"/>
        </w:rPr>
        <w:t xml:space="preserve"> and genomics</w:t>
      </w:r>
      <w:r>
        <w:rPr>
          <w:rFonts w:ascii="Overlock" w:eastAsia="Overlock" w:hAnsi="Overlock" w:cs="Overlock"/>
          <w:sz w:val="24"/>
          <w:szCs w:val="24"/>
        </w:rPr>
        <w:t>,</w:t>
      </w:r>
      <w:r>
        <w:rPr>
          <w:rFonts w:ascii="Overlock" w:eastAsia="Overlock" w:hAnsi="Overlock" w:cs="Overlock"/>
          <w:color w:val="000000"/>
          <w:sz w:val="24"/>
          <w:szCs w:val="24"/>
        </w:rPr>
        <w:t xml:space="preserve"> transcriptomics, functional genetics as proof of concept for vector control, disease transmission and interventions;</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w:t>
      </w:r>
      <w:r>
        <w:rPr>
          <w:rFonts w:ascii="Overlock" w:eastAsia="Overlock" w:hAnsi="Overlock" w:cs="Overlock"/>
          <w:sz w:val="24"/>
          <w:szCs w:val="24"/>
        </w:rPr>
        <w:t>s</w:t>
      </w:r>
      <w:r>
        <w:rPr>
          <w:rFonts w:ascii="Overlock" w:eastAsia="Overlock" w:hAnsi="Overlock" w:cs="Overlock"/>
          <w:color w:val="000000"/>
          <w:sz w:val="24"/>
          <w:szCs w:val="24"/>
        </w:rPr>
        <w:t>tudies on the distribution</w:t>
      </w:r>
      <w:r>
        <w:rPr>
          <w:rFonts w:ascii="Overlock" w:eastAsia="Overlock" w:hAnsi="Overlock" w:cs="Overlock"/>
          <w:sz w:val="24"/>
          <w:szCs w:val="24"/>
        </w:rPr>
        <w:t xml:space="preserve">, abundance, population dynamics and resistance </w:t>
      </w:r>
      <w:r>
        <w:rPr>
          <w:rFonts w:ascii="Overlock" w:eastAsia="Overlock" w:hAnsi="Overlock" w:cs="Overlock"/>
          <w:color w:val="000000"/>
          <w:sz w:val="24"/>
          <w:szCs w:val="24"/>
        </w:rPr>
        <w:t>of vector</w:t>
      </w:r>
      <w:r>
        <w:rPr>
          <w:rFonts w:ascii="Overlock" w:eastAsia="Overlock" w:hAnsi="Overlock" w:cs="Overlock"/>
          <w:sz w:val="24"/>
          <w:szCs w:val="24"/>
        </w:rPr>
        <w:t xml:space="preserve"> and disease pathogens to the current control and intervention strategies</w:t>
      </w:r>
      <w:r>
        <w:rPr>
          <w:rFonts w:ascii="Overlock" w:eastAsia="Overlock" w:hAnsi="Overlock" w:cs="Overlock"/>
          <w:color w:val="000000"/>
          <w:sz w:val="24"/>
          <w:szCs w:val="24"/>
        </w:rPr>
        <w:t>;</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Rear and maintain vectors for research purposes</w:t>
      </w:r>
      <w:r>
        <w:rPr>
          <w:rFonts w:ascii="Overlock" w:eastAsia="Overlock" w:hAnsi="Overlock" w:cs="Overlock"/>
          <w:sz w:val="24"/>
          <w:szCs w:val="24"/>
        </w:rPr>
        <w:t>, including studies of vector biology, pathogen transmission and vector competence</w:t>
      </w:r>
      <w:r>
        <w:rPr>
          <w:rFonts w:ascii="Overlock" w:eastAsia="Overlock" w:hAnsi="Overlock" w:cs="Overlock"/>
          <w:color w:val="000000"/>
          <w:sz w:val="24"/>
          <w:szCs w:val="24"/>
        </w:rPr>
        <w:t>;</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of tools for monitoring and evaluation of disease transmission;</w:t>
      </w:r>
    </w:p>
    <w:p w:rsidR="00057CD5" w:rsidRDefault="00EB5E2A">
      <w:pPr>
        <w:numPr>
          <w:ilvl w:val="0"/>
          <w:numId w:val="5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w:t>
      </w:r>
      <w:r>
        <w:rPr>
          <w:rFonts w:ascii="Overlock" w:eastAsia="Overlock" w:hAnsi="Overlock" w:cs="Overlock"/>
          <w:sz w:val="24"/>
          <w:szCs w:val="24"/>
        </w:rPr>
        <w:t xml:space="preserve"> and evaluate</w:t>
      </w:r>
      <w:r>
        <w:rPr>
          <w:rFonts w:ascii="Overlock" w:eastAsia="Overlock" w:hAnsi="Overlock" w:cs="Overlock"/>
          <w:color w:val="000000"/>
          <w:sz w:val="24"/>
          <w:szCs w:val="24"/>
        </w:rPr>
        <w:t xml:space="preserve"> vector-based interventions, including repellents and other appropriate approaches for prevention</w:t>
      </w:r>
      <w:r>
        <w:rPr>
          <w:rFonts w:ascii="Overlock" w:eastAsia="Overlock" w:hAnsi="Overlock" w:cs="Overlock"/>
          <w:sz w:val="24"/>
          <w:szCs w:val="24"/>
        </w:rPr>
        <w:t xml:space="preserve"> and</w:t>
      </w:r>
      <w:r>
        <w:rPr>
          <w:rFonts w:ascii="Overlock" w:eastAsia="Overlock" w:hAnsi="Overlock" w:cs="Overlock"/>
          <w:color w:val="000000"/>
          <w:sz w:val="24"/>
          <w:szCs w:val="24"/>
        </w:rPr>
        <w:t xml:space="preserve"> </w:t>
      </w:r>
      <w:r>
        <w:rPr>
          <w:rFonts w:ascii="Overlock" w:eastAsia="Overlock" w:hAnsi="Overlock" w:cs="Overlock"/>
          <w:sz w:val="24"/>
          <w:szCs w:val="24"/>
        </w:rPr>
        <w:t>control of vector-borne diseases</w:t>
      </w:r>
      <w:r>
        <w:rPr>
          <w:rFonts w:ascii="Overlock" w:eastAsia="Overlock" w:hAnsi="Overlock" w:cs="Overlock"/>
          <w:color w:val="000000"/>
          <w:sz w:val="24"/>
          <w:szCs w:val="24"/>
        </w:rPr>
        <w:t xml:space="preserve">. </w:t>
      </w:r>
    </w:p>
    <w:p w:rsidR="00057CD5" w:rsidRDefault="00057CD5">
      <w:pPr>
        <w:spacing w:after="200" w:line="360" w:lineRule="auto"/>
        <w:ind w:left="1080"/>
        <w:jc w:val="both"/>
        <w:rPr>
          <w:rFonts w:ascii="Overlock" w:eastAsia="Overlock" w:hAnsi="Overlock" w:cs="Overlock"/>
          <w:sz w:val="24"/>
          <w:szCs w:val="24"/>
        </w:rPr>
      </w:pPr>
    </w:p>
    <w:p w:rsidR="00057CD5" w:rsidRDefault="00EB5E2A">
      <w:pPr>
        <w:numPr>
          <w:ilvl w:val="0"/>
          <w:numId w:val="55"/>
        </w:numPr>
        <w:pBdr>
          <w:top w:val="nil"/>
          <w:left w:val="nil"/>
          <w:bottom w:val="nil"/>
          <w:right w:val="nil"/>
          <w:between w:val="nil"/>
        </w:pBdr>
        <w:ind w:hanging="720"/>
        <w:rPr>
          <w:rFonts w:ascii="Overlock" w:eastAsia="Overlock" w:hAnsi="Overlock" w:cs="Overlock"/>
          <w:color w:val="FF0000"/>
        </w:rPr>
      </w:pPr>
      <w:r>
        <w:rPr>
          <w:rFonts w:ascii="Overlock" w:eastAsia="Overlock" w:hAnsi="Overlock" w:cs="Overlock"/>
          <w:b/>
          <w:bCs/>
          <w:i/>
          <w:iCs/>
          <w:color w:val="FF0000"/>
          <w:sz w:val="24"/>
          <w:szCs w:val="24"/>
        </w:rPr>
        <w:t xml:space="preserve">Vaccines, </w:t>
      </w:r>
      <w:proofErr w:type="spellStart"/>
      <w:r>
        <w:rPr>
          <w:rFonts w:ascii="Overlock" w:eastAsia="Overlock" w:hAnsi="Overlock" w:cs="Overlock"/>
          <w:b/>
          <w:bCs/>
          <w:i/>
          <w:iCs/>
          <w:color w:val="FF0000"/>
          <w:sz w:val="24"/>
          <w:szCs w:val="24"/>
        </w:rPr>
        <w:t>Immunobiology</w:t>
      </w:r>
      <w:proofErr w:type="spellEnd"/>
      <w:r>
        <w:rPr>
          <w:rFonts w:ascii="Overlock" w:eastAsia="Overlock" w:hAnsi="Overlock" w:cs="Overlock"/>
          <w:b/>
          <w:bCs/>
          <w:i/>
          <w:iCs/>
          <w:color w:val="FF0000"/>
          <w:sz w:val="24"/>
          <w:szCs w:val="24"/>
        </w:rPr>
        <w:t xml:space="preserve">, and </w:t>
      </w:r>
      <w:proofErr w:type="spellStart"/>
      <w:r>
        <w:rPr>
          <w:rFonts w:ascii="Overlock" w:eastAsia="Overlock" w:hAnsi="Overlock" w:cs="Overlock"/>
          <w:b/>
          <w:bCs/>
          <w:i/>
          <w:iCs/>
          <w:color w:val="FF0000"/>
          <w:sz w:val="24"/>
          <w:szCs w:val="24"/>
        </w:rPr>
        <w:t>Immunotherapeutics</w:t>
      </w:r>
      <w:proofErr w:type="spellEnd"/>
      <w:r>
        <w:rPr>
          <w:rFonts w:ascii="Overlock" w:eastAsia="Overlock" w:hAnsi="Overlock" w:cs="Overlock"/>
          <w:b/>
          <w:bCs/>
          <w:i/>
          <w:iCs/>
          <w:color w:val="FF0000"/>
          <w:sz w:val="24"/>
          <w:szCs w:val="24"/>
        </w:rPr>
        <w:t xml:space="preserve">  Section</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section is responsible for undertaking basic, preclinical and translational research in vaccine science, </w:t>
      </w:r>
      <w:proofErr w:type="spellStart"/>
      <w:r>
        <w:rPr>
          <w:rFonts w:ascii="Overlock" w:eastAsia="Overlock" w:hAnsi="Overlock" w:cs="Overlock"/>
          <w:sz w:val="24"/>
          <w:szCs w:val="24"/>
        </w:rPr>
        <w:t>immunobiology</w:t>
      </w:r>
      <w:proofErr w:type="spellEnd"/>
      <w:r>
        <w:rPr>
          <w:rFonts w:ascii="Overlock" w:eastAsia="Overlock" w:hAnsi="Overlock" w:cs="Overlock"/>
          <w:sz w:val="24"/>
          <w:szCs w:val="24"/>
        </w:rPr>
        <w:t xml:space="preserve">, and </w:t>
      </w:r>
      <w:proofErr w:type="spellStart"/>
      <w:r>
        <w:rPr>
          <w:rFonts w:ascii="Overlock" w:eastAsia="Overlock" w:hAnsi="Overlock" w:cs="Overlock"/>
          <w:sz w:val="24"/>
          <w:szCs w:val="24"/>
        </w:rPr>
        <w:t>immunotherapeutics</w:t>
      </w:r>
      <w:proofErr w:type="spellEnd"/>
      <w:r>
        <w:rPr>
          <w:rFonts w:ascii="Overlock" w:eastAsia="Overlock" w:hAnsi="Overlock" w:cs="Overlock"/>
          <w:sz w:val="24"/>
          <w:szCs w:val="24"/>
        </w:rPr>
        <w:t xml:space="preserve"> using non-human primates and other experimental animals, to understanding immune responses, mechanisms of protection and </w:t>
      </w:r>
      <w:proofErr w:type="spellStart"/>
      <w:r>
        <w:rPr>
          <w:rFonts w:ascii="Overlock" w:eastAsia="Overlock" w:hAnsi="Overlock" w:cs="Overlock"/>
          <w:sz w:val="24"/>
          <w:szCs w:val="24"/>
        </w:rPr>
        <w:t>immunopathogenesis</w:t>
      </w:r>
      <w:proofErr w:type="spellEnd"/>
      <w:r>
        <w:rPr>
          <w:rFonts w:ascii="Overlock" w:eastAsia="Overlock" w:hAnsi="Overlock" w:cs="Overlock"/>
          <w:sz w:val="24"/>
          <w:szCs w:val="24"/>
        </w:rPr>
        <w:t>, and to translate these findings into vaccines</w:t>
      </w:r>
      <w:proofErr w:type="gramStart"/>
      <w:r>
        <w:rPr>
          <w:rFonts w:ascii="Overlock" w:eastAsia="Overlock" w:hAnsi="Overlock" w:cs="Overlock"/>
          <w:sz w:val="24"/>
          <w:szCs w:val="24"/>
        </w:rPr>
        <w:t xml:space="preserve">,  </w:t>
      </w:r>
      <w:proofErr w:type="spellStart"/>
      <w:r>
        <w:rPr>
          <w:rFonts w:ascii="Overlock" w:eastAsia="Overlock" w:hAnsi="Overlock" w:cs="Overlock"/>
          <w:sz w:val="24"/>
          <w:szCs w:val="24"/>
        </w:rPr>
        <w:t>immunotherapeutics</w:t>
      </w:r>
      <w:proofErr w:type="spellEnd"/>
      <w:proofErr w:type="gramEnd"/>
      <w:r>
        <w:rPr>
          <w:rFonts w:ascii="Overlock" w:eastAsia="Overlock" w:hAnsi="Overlock" w:cs="Overlock"/>
          <w:sz w:val="24"/>
          <w:szCs w:val="24"/>
        </w:rPr>
        <w:t xml:space="preserve">  and other medical countermeasures  against diseases of public health interest. The section will also provide specialized training and capacity building in immunological techniques.</w:t>
      </w:r>
    </w:p>
    <w:p w:rsidR="00057CD5" w:rsidRDefault="00057CD5">
      <w:pPr>
        <w:spacing w:after="0" w:line="276" w:lineRule="auto"/>
        <w:jc w:val="both"/>
        <w:rPr>
          <w:rFonts w:ascii="Overlock" w:eastAsia="Overlock" w:hAnsi="Overlock" w:cs="Overlock"/>
          <w:sz w:val="24"/>
          <w:szCs w:val="24"/>
        </w:rPr>
      </w:pP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Specific functions of the Section entail:</w:t>
      </w:r>
    </w:p>
    <w:p w:rsidR="00057CD5" w:rsidRDefault="00EB5E2A">
      <w:pPr>
        <w:numPr>
          <w:ilvl w:val="0"/>
          <w:numId w:val="5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non-human primate</w:t>
      </w:r>
      <w:r>
        <w:rPr>
          <w:rFonts w:ascii="Overlock" w:eastAsia="Overlock" w:hAnsi="Overlock" w:cs="Overlock"/>
          <w:sz w:val="24"/>
          <w:szCs w:val="24"/>
        </w:rPr>
        <w:t xml:space="preserve"> and other experimental models</w:t>
      </w:r>
      <w:r>
        <w:rPr>
          <w:rFonts w:ascii="Overlock" w:eastAsia="Overlock" w:hAnsi="Overlock" w:cs="Overlock"/>
          <w:color w:val="000000"/>
          <w:sz w:val="24"/>
          <w:szCs w:val="24"/>
        </w:rPr>
        <w:t xml:space="preserve"> for basic and translation </w:t>
      </w:r>
      <w:proofErr w:type="spellStart"/>
      <w:r>
        <w:rPr>
          <w:rFonts w:ascii="Overlock" w:eastAsia="Overlock" w:hAnsi="Overlock" w:cs="Overlock"/>
          <w:color w:val="000000"/>
          <w:sz w:val="24"/>
          <w:szCs w:val="24"/>
        </w:rPr>
        <w:t>immunobiology</w:t>
      </w:r>
      <w:proofErr w:type="spellEnd"/>
      <w:r>
        <w:rPr>
          <w:rFonts w:ascii="Overlock" w:eastAsia="Overlock" w:hAnsi="Overlock" w:cs="Overlock"/>
          <w:color w:val="000000"/>
          <w:sz w:val="24"/>
          <w:szCs w:val="24"/>
        </w:rPr>
        <w:t>, vaccine and immunotherapeutic research.</w:t>
      </w:r>
    </w:p>
    <w:p w:rsidR="00057CD5" w:rsidRDefault="00EB5E2A">
      <w:pPr>
        <w:numPr>
          <w:ilvl w:val="0"/>
          <w:numId w:val="58"/>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Investigate innate and</w:t>
      </w:r>
      <w:r>
        <w:rPr>
          <w:rFonts w:ascii="Overlock" w:eastAsia="Overlock" w:hAnsi="Overlock" w:cs="Overlock"/>
          <w:color w:val="000000"/>
          <w:sz w:val="24"/>
          <w:szCs w:val="24"/>
        </w:rPr>
        <w:t xml:space="preserve"> adoptive </w:t>
      </w:r>
      <w:r>
        <w:rPr>
          <w:rFonts w:ascii="Overlock" w:eastAsia="Overlock" w:hAnsi="Overlock" w:cs="Overlock"/>
          <w:sz w:val="24"/>
          <w:szCs w:val="24"/>
        </w:rPr>
        <w:t xml:space="preserve">immune responses to infectious diseases, </w:t>
      </w:r>
      <w:proofErr w:type="gramStart"/>
      <w:r>
        <w:rPr>
          <w:rFonts w:ascii="Overlock" w:eastAsia="Overlock" w:hAnsi="Overlock" w:cs="Overlock"/>
          <w:sz w:val="24"/>
          <w:szCs w:val="24"/>
        </w:rPr>
        <w:t xml:space="preserve">including </w:t>
      </w:r>
      <w:r>
        <w:rPr>
          <w:rFonts w:ascii="Overlock" w:eastAsia="Overlock" w:hAnsi="Overlock" w:cs="Overlock"/>
          <w:color w:val="000000"/>
          <w:sz w:val="24"/>
          <w:szCs w:val="24"/>
        </w:rPr>
        <w:t xml:space="preserve"> B</w:t>
      </w:r>
      <w:proofErr w:type="gramEnd"/>
      <w:r>
        <w:rPr>
          <w:rFonts w:ascii="Overlock" w:eastAsia="Overlock" w:hAnsi="Overlock" w:cs="Overlock"/>
          <w:color w:val="000000"/>
          <w:sz w:val="24"/>
          <w:szCs w:val="24"/>
        </w:rPr>
        <w:t xml:space="preserve"> and T cell development, activation, differentiation, memory and effector functions. </w:t>
      </w:r>
    </w:p>
    <w:p w:rsidR="00057CD5" w:rsidRDefault="00EB5E2A">
      <w:pPr>
        <w:numPr>
          <w:ilvl w:val="0"/>
          <w:numId w:val="58"/>
        </w:numPr>
        <w:pBdr>
          <w:top w:val="nil"/>
          <w:left w:val="nil"/>
          <w:bottom w:val="nil"/>
          <w:right w:val="nil"/>
          <w:between w:val="nil"/>
        </w:pBdr>
        <w:spacing w:after="0" w:line="276" w:lineRule="auto"/>
        <w:jc w:val="both"/>
        <w:rPr>
          <w:color w:val="000000"/>
        </w:rPr>
      </w:pPr>
      <w:r>
        <w:rPr>
          <w:rFonts w:ascii="Overlock" w:eastAsia="Overlock" w:hAnsi="Overlock" w:cs="Overlock"/>
          <w:sz w:val="24"/>
          <w:szCs w:val="24"/>
        </w:rPr>
        <w:t xml:space="preserve">Investigate mechanisms of immune recognition, including antigen presentation, major histocompatibility complex (MHC) biology, immune-cell interactions and antigen-specific immune responses. </w:t>
      </w: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 xml:space="preserve">Investigate </w:t>
      </w:r>
      <w:proofErr w:type="spellStart"/>
      <w:r>
        <w:rPr>
          <w:rFonts w:ascii="Overlock" w:eastAsia="Overlock" w:hAnsi="Overlock" w:cs="Overlock"/>
          <w:color w:val="222222"/>
          <w:sz w:val="24"/>
          <w:szCs w:val="24"/>
        </w:rPr>
        <w:t>immunopathogenesis</w:t>
      </w:r>
      <w:proofErr w:type="spellEnd"/>
      <w:r>
        <w:rPr>
          <w:rFonts w:ascii="Overlock" w:eastAsia="Overlock" w:hAnsi="Overlock" w:cs="Overlock"/>
          <w:color w:val="222222"/>
          <w:sz w:val="24"/>
          <w:szCs w:val="24"/>
        </w:rPr>
        <w:t xml:space="preserve"> and mechanisms of immune-mediated disease, including immune dysregulation associated with acute, chronic and persistent infections.</w:t>
      </w:r>
    </w:p>
    <w:p w:rsidR="00057CD5" w:rsidRDefault="00057CD5">
      <w:pPr>
        <w:shd w:val="clear" w:color="auto" w:fill="FFFFFF"/>
        <w:spacing w:after="0" w:line="276" w:lineRule="auto"/>
        <w:jc w:val="both"/>
        <w:rPr>
          <w:rFonts w:ascii="Arial" w:eastAsia="Arial" w:hAnsi="Arial" w:cs="Arial"/>
          <w:color w:val="222222"/>
          <w:sz w:val="24"/>
          <w:szCs w:val="24"/>
        </w:rPr>
      </w:pP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 xml:space="preserve">Conduct </w:t>
      </w:r>
      <w:proofErr w:type="spellStart"/>
      <w:r>
        <w:rPr>
          <w:rFonts w:ascii="Overlock" w:eastAsia="Overlock" w:hAnsi="Overlock" w:cs="Overlock"/>
          <w:color w:val="222222"/>
          <w:sz w:val="24"/>
          <w:szCs w:val="24"/>
        </w:rPr>
        <w:t>immunometabolism</w:t>
      </w:r>
      <w:proofErr w:type="spellEnd"/>
      <w:r>
        <w:rPr>
          <w:rFonts w:ascii="Overlock" w:eastAsia="Overlock" w:hAnsi="Overlock" w:cs="Overlock"/>
          <w:color w:val="222222"/>
          <w:sz w:val="24"/>
          <w:szCs w:val="24"/>
        </w:rPr>
        <w:t xml:space="preserve"> research, including the influence of cellular metabolic pathways and metabolites on immune-cell development, differentiation and effector functions in health and disease</w:t>
      </w:r>
      <w:r>
        <w:rPr>
          <w:rFonts w:ascii="Arial" w:eastAsia="Arial" w:hAnsi="Arial" w:cs="Arial"/>
          <w:color w:val="222222"/>
          <w:sz w:val="24"/>
          <w:szCs w:val="24"/>
        </w:rPr>
        <w:t>.</w:t>
      </w: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Conduct vaccine research and development, including antigen discovery and evaluation, vaccine immunogenicity, immune correlates of protection, vaccine efficacy and optimization of vaccine platforms.</w:t>
      </w: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 xml:space="preserve">Conduct research on </w:t>
      </w:r>
      <w:proofErr w:type="spellStart"/>
      <w:r>
        <w:rPr>
          <w:rFonts w:ascii="Overlock" w:eastAsia="Overlock" w:hAnsi="Overlock" w:cs="Overlock"/>
          <w:color w:val="222222"/>
          <w:sz w:val="24"/>
          <w:szCs w:val="24"/>
        </w:rPr>
        <w:t>immunotherapeutics</w:t>
      </w:r>
      <w:proofErr w:type="spellEnd"/>
      <w:r>
        <w:rPr>
          <w:rFonts w:ascii="Overlock" w:eastAsia="Overlock" w:hAnsi="Overlock" w:cs="Overlock"/>
          <w:color w:val="222222"/>
          <w:sz w:val="24"/>
          <w:szCs w:val="24"/>
        </w:rPr>
        <w:t xml:space="preserve"> and host-directed interventions, including the evaluation of immune-based approaches for prevention and treatment of infectious diseases.</w:t>
      </w: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 xml:space="preserve">Provide specialized training and capacity building in immunological and </w:t>
      </w:r>
      <w:proofErr w:type="spellStart"/>
      <w:r>
        <w:rPr>
          <w:rFonts w:ascii="Overlock" w:eastAsia="Overlock" w:hAnsi="Overlock" w:cs="Overlock"/>
          <w:color w:val="222222"/>
          <w:sz w:val="24"/>
          <w:szCs w:val="24"/>
        </w:rPr>
        <w:t>immunotechnology</w:t>
      </w:r>
      <w:proofErr w:type="spellEnd"/>
      <w:r>
        <w:rPr>
          <w:rFonts w:ascii="Overlock" w:eastAsia="Overlock" w:hAnsi="Overlock" w:cs="Overlock"/>
          <w:color w:val="222222"/>
          <w:sz w:val="24"/>
          <w:szCs w:val="24"/>
        </w:rPr>
        <w:t xml:space="preserve"> techniques, including appropriate laboratory, cellular, molecular and analytical approaches for characterization of immune responses.</w:t>
      </w:r>
    </w:p>
    <w:p w:rsidR="00057CD5" w:rsidRDefault="00EB5E2A">
      <w:pPr>
        <w:numPr>
          <w:ilvl w:val="0"/>
          <w:numId w:val="58"/>
        </w:numPr>
        <w:pBdr>
          <w:top w:val="nil"/>
          <w:left w:val="nil"/>
          <w:bottom w:val="nil"/>
          <w:right w:val="nil"/>
          <w:between w:val="nil"/>
        </w:pBdr>
        <w:spacing w:after="0" w:line="276" w:lineRule="auto"/>
        <w:jc w:val="both"/>
        <w:rPr>
          <w:color w:val="000000"/>
        </w:rPr>
      </w:pPr>
      <w:r>
        <w:rPr>
          <w:rFonts w:ascii="Overlock" w:eastAsia="Overlock" w:hAnsi="Overlock" w:cs="Overlock"/>
          <w:color w:val="222222"/>
          <w:sz w:val="24"/>
          <w:szCs w:val="24"/>
        </w:rPr>
        <w:t>Provide technical expertise and support to other KIPRE research sections requiring immunological characterization, including infectious diseases, One Health, NCDs, reproductive health and other sections.</w:t>
      </w:r>
      <w:r>
        <w:rPr>
          <w:rFonts w:ascii="Overlock" w:eastAsia="Overlock" w:hAnsi="Overlock" w:cs="Overlock"/>
          <w:sz w:val="24"/>
          <w:szCs w:val="24"/>
        </w:rPr>
        <w:t xml:space="preserve"> </w:t>
      </w:r>
    </w:p>
    <w:p w:rsidR="00057CD5" w:rsidRDefault="00EB5E2A">
      <w:pPr>
        <w:numPr>
          <w:ilvl w:val="0"/>
          <w:numId w:val="58"/>
        </w:numPr>
        <w:shd w:val="clear" w:color="auto" w:fill="FFFFFF"/>
        <w:spacing w:after="0" w:line="276" w:lineRule="auto"/>
        <w:jc w:val="both"/>
      </w:pPr>
      <w:r>
        <w:rPr>
          <w:rFonts w:ascii="Overlock" w:eastAsia="Overlock" w:hAnsi="Overlock" w:cs="Overlock"/>
          <w:color w:val="222222"/>
          <w:sz w:val="24"/>
          <w:szCs w:val="24"/>
        </w:rPr>
        <w:t>Support multidisciplinary host–pathogen research across the Division through integration of immunology with pathogen biology, genomics, pathology, experimental models and translational research.</w:t>
      </w:r>
    </w:p>
    <w:p w:rsidR="00057CD5" w:rsidRDefault="00057CD5">
      <w:pPr>
        <w:pBdr>
          <w:top w:val="nil"/>
          <w:left w:val="nil"/>
          <w:bottom w:val="nil"/>
          <w:right w:val="nil"/>
          <w:between w:val="nil"/>
        </w:pBdr>
        <w:spacing w:after="0" w:line="276" w:lineRule="auto"/>
        <w:ind w:left="1004"/>
        <w:jc w:val="both"/>
        <w:rPr>
          <w:rFonts w:ascii="Overlock" w:eastAsia="Overlock" w:hAnsi="Overlock" w:cs="Overlock"/>
          <w:color w:val="000000"/>
          <w:sz w:val="24"/>
          <w:szCs w:val="24"/>
        </w:rPr>
      </w:pPr>
    </w:p>
    <w:p w:rsidR="00057CD5" w:rsidRDefault="00EB5E2A">
      <w:pPr>
        <w:numPr>
          <w:ilvl w:val="0"/>
          <w:numId w:val="52"/>
        </w:numPr>
        <w:tabs>
          <w:tab w:val="left" w:pos="426"/>
        </w:tabs>
        <w:spacing w:after="0" w:line="360" w:lineRule="auto"/>
        <w:ind w:left="426"/>
        <w:jc w:val="both"/>
        <w:rPr>
          <w:rFonts w:ascii="Overlock" w:eastAsia="Overlock" w:hAnsi="Overlock" w:cs="Overlock"/>
          <w:sz w:val="24"/>
          <w:szCs w:val="24"/>
        </w:rPr>
      </w:pPr>
      <w:bookmarkStart w:id="40" w:name="_heading=h.eh71t7f4d91" w:colFirst="0" w:colLast="0"/>
      <w:bookmarkEnd w:id="40"/>
      <w:r>
        <w:rPr>
          <w:rFonts w:ascii="Overlock" w:eastAsia="Overlock" w:hAnsi="Overlock" w:cs="Overlock"/>
          <w:b/>
          <w:bCs/>
          <w:sz w:val="24"/>
          <w:szCs w:val="24"/>
        </w:rPr>
        <w:t>Staffing</w:t>
      </w:r>
    </w:p>
    <w:p w:rsidR="00057CD5" w:rsidRDefault="00057CD5">
      <w:pPr>
        <w:spacing w:after="0"/>
        <w:ind w:right="72"/>
        <w:jc w:val="both"/>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Infectious Diseases Division will be staffed as shown in Table below.</w:t>
      </w:r>
    </w:p>
    <w:p w:rsidR="00057CD5" w:rsidRDefault="00EB5E2A">
      <w:pPr>
        <w:rPr>
          <w:rFonts w:ascii="Overlock" w:eastAsia="Overlock" w:hAnsi="Overlock" w:cs="Overlock"/>
          <w:b/>
          <w:bCs/>
          <w:sz w:val="24"/>
          <w:szCs w:val="24"/>
        </w:rPr>
      </w:pPr>
      <w:r>
        <w:rPr>
          <w:rFonts w:ascii="Overlock" w:eastAsia="Overlock" w:hAnsi="Overlock" w:cs="Overlock"/>
          <w:b/>
          <w:bCs/>
          <w:sz w:val="24"/>
          <w:szCs w:val="24"/>
        </w:rPr>
        <w:t xml:space="preserve"> </w:t>
      </w:r>
    </w:p>
    <w:p w:rsidR="00057CD5" w:rsidRDefault="00EB5E2A">
      <w:pPr>
        <w:pBdr>
          <w:top w:val="nil"/>
          <w:left w:val="nil"/>
          <w:bottom w:val="nil"/>
          <w:right w:val="nil"/>
          <w:between w:val="nil"/>
        </w:pBdr>
        <w:spacing w:before="240" w:after="0" w:line="360" w:lineRule="auto"/>
        <w:rPr>
          <w:rFonts w:ascii="Overlock" w:eastAsia="Overlock" w:hAnsi="Overlock" w:cs="Overlock"/>
          <w:sz w:val="24"/>
          <w:szCs w:val="24"/>
        </w:rPr>
      </w:pPr>
      <w:bookmarkStart w:id="41" w:name="_heading=h.1i5wd7vvlwxe" w:colFirst="0" w:colLast="0"/>
      <w:bookmarkEnd w:id="41"/>
      <w:r>
        <w:rPr>
          <w:rFonts w:ascii="Overlock" w:eastAsia="Overlock" w:hAnsi="Overlock" w:cs="Overlock"/>
          <w:b/>
          <w:bCs/>
          <w:i/>
          <w:iCs/>
          <w:color w:val="000000"/>
          <w:sz w:val="24"/>
          <w:szCs w:val="24"/>
        </w:rPr>
        <w:t>Table 7: Establishment for the</w:t>
      </w:r>
      <w:r>
        <w:rPr>
          <w:rFonts w:ascii="Overlock" w:eastAsia="Overlock" w:hAnsi="Overlock" w:cs="Overlock"/>
          <w:b/>
          <w:bCs/>
          <w:i/>
          <w:iCs/>
          <w:color w:val="FF0000"/>
          <w:sz w:val="24"/>
          <w:szCs w:val="24"/>
        </w:rPr>
        <w:t xml:space="preserve"> Infectious </w:t>
      </w:r>
      <w:proofErr w:type="gramStart"/>
      <w:r>
        <w:rPr>
          <w:rFonts w:ascii="Overlock" w:eastAsia="Overlock" w:hAnsi="Overlock" w:cs="Overlock"/>
          <w:b/>
          <w:bCs/>
          <w:i/>
          <w:iCs/>
          <w:color w:val="FF0000"/>
          <w:sz w:val="24"/>
          <w:szCs w:val="24"/>
        </w:rPr>
        <w:t>Diseases ,</w:t>
      </w:r>
      <w:proofErr w:type="gramEnd"/>
      <w:r>
        <w:rPr>
          <w:rFonts w:ascii="Overlock" w:eastAsia="Overlock" w:hAnsi="Overlock" w:cs="Overlock"/>
          <w:b/>
          <w:bCs/>
          <w:i/>
          <w:iCs/>
          <w:color w:val="FF0000"/>
          <w:sz w:val="24"/>
          <w:szCs w:val="24"/>
        </w:rPr>
        <w:t xml:space="preserve"> Preclinical and Translational Research Division</w:t>
      </w:r>
    </w:p>
    <w:p w:rsidR="00057CD5" w:rsidRDefault="00057CD5">
      <w:pPr>
        <w:rPr>
          <w:rFonts w:ascii="Overlock" w:eastAsia="Overlock" w:hAnsi="Overlock" w:cs="Overlock"/>
          <w:sz w:val="24"/>
          <w:szCs w:val="24"/>
        </w:rPr>
      </w:pPr>
    </w:p>
    <w:p w:rsidR="00057CD5" w:rsidRDefault="00EB5E2A">
      <w:pPr>
        <w:pStyle w:val="Heading3"/>
      </w:pPr>
      <w:bookmarkStart w:id="42" w:name="_heading=h.z0btmapywnma" w:colFirst="0" w:colLast="0"/>
      <w:bookmarkEnd w:id="42"/>
      <w:r>
        <w:t>3.5.2</w:t>
      </w:r>
      <w:r>
        <w:tab/>
        <w:t>Reproductive Health and Biology Division</w:t>
      </w:r>
    </w:p>
    <w:p w:rsidR="00057CD5" w:rsidRDefault="00EB5E2A">
      <w:pPr>
        <w:numPr>
          <w:ilvl w:val="0"/>
          <w:numId w:val="60"/>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 xml:space="preserve">Rationale </w:t>
      </w:r>
    </w:p>
    <w:p w:rsidR="00057CD5" w:rsidRDefault="00EB5E2A">
      <w:pPr>
        <w:spacing w:after="0"/>
        <w:ind w:right="72"/>
        <w:jc w:val="both"/>
        <w:rPr>
          <w:rFonts w:ascii="Overlock" w:eastAsia="Overlock" w:hAnsi="Overlock" w:cs="Overlock"/>
          <w:sz w:val="24"/>
          <w:szCs w:val="24"/>
        </w:rPr>
      </w:pPr>
      <w:bookmarkStart w:id="43" w:name="_heading=h.wjdqo0vue171" w:colFirst="0" w:colLast="0"/>
      <w:bookmarkEnd w:id="43"/>
      <w:r>
        <w:rPr>
          <w:rFonts w:ascii="Overlock" w:eastAsia="Overlock" w:hAnsi="Overlock" w:cs="Overlock"/>
          <w:sz w:val="24"/>
          <w:szCs w:val="24"/>
        </w:rPr>
        <w:t>The division is responsible for undertaking research in reproductive health and biology to improve reproductive health.</w:t>
      </w:r>
    </w:p>
    <w:p w:rsidR="00057CD5" w:rsidRDefault="00057CD5">
      <w:pPr>
        <w:rPr>
          <w:rFonts w:ascii="Overlock" w:eastAsia="Overlock" w:hAnsi="Overlock" w:cs="Overlock"/>
          <w:sz w:val="24"/>
          <w:szCs w:val="24"/>
        </w:rPr>
      </w:pPr>
    </w:p>
    <w:p w:rsidR="00057CD5" w:rsidRDefault="00EB5E2A">
      <w:pPr>
        <w:numPr>
          <w:ilvl w:val="0"/>
          <w:numId w:val="60"/>
        </w:numPr>
        <w:tabs>
          <w:tab w:val="left" w:pos="709"/>
        </w:tabs>
        <w:spacing w:after="0" w:line="360" w:lineRule="auto"/>
        <w:ind w:hanging="720"/>
        <w:jc w:val="both"/>
        <w:rPr>
          <w:rFonts w:ascii="Overlock" w:eastAsia="Overlock" w:hAnsi="Overlock" w:cs="Overlock"/>
          <w:sz w:val="24"/>
          <w:szCs w:val="24"/>
        </w:rPr>
      </w:pPr>
      <w:bookmarkStart w:id="44" w:name="_heading=h.iaptdngbwaz2" w:colFirst="0" w:colLast="0"/>
      <w:bookmarkEnd w:id="44"/>
      <w:r>
        <w:rPr>
          <w:rFonts w:ascii="Overlock" w:eastAsia="Overlock" w:hAnsi="Overlock" w:cs="Overlock"/>
          <w:b/>
          <w:bCs/>
          <w:sz w:val="24"/>
          <w:szCs w:val="24"/>
        </w:rPr>
        <w:t xml:space="preserve">Functions: </w:t>
      </w:r>
    </w:p>
    <w:p w:rsidR="00057CD5" w:rsidRDefault="00EB5E2A">
      <w:pPr>
        <w:spacing w:after="0"/>
        <w:ind w:right="72"/>
        <w:jc w:val="both"/>
        <w:rPr>
          <w:rFonts w:ascii="Overlock" w:eastAsia="Overlock" w:hAnsi="Overlock" w:cs="Overlock"/>
          <w:sz w:val="24"/>
          <w:szCs w:val="24"/>
        </w:rPr>
      </w:pPr>
      <w:bookmarkStart w:id="45" w:name="_heading=h.utyfhmo6m1n0" w:colFirst="0" w:colLast="0"/>
      <w:bookmarkEnd w:id="45"/>
      <w:r>
        <w:rPr>
          <w:rFonts w:ascii="Overlock" w:eastAsia="Overlock" w:hAnsi="Overlock" w:cs="Overlock"/>
          <w:sz w:val="24"/>
          <w:szCs w:val="24"/>
        </w:rPr>
        <w:t>The Division is responsible for the following key functions: -</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Support basic, pre-clinical, translational research in reproductive health and biology using non-human primates (NHPs) and other experimental animals; </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the development and characterization of both non-human primate and other experimental animal models for priority reproductive health diseases in Kenya;</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assisted reproductive technology programs</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provision of endocrinology services</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of the reproductive health research programs, knowledge generation and capacity building programs;</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surveillance of reproductive disease in Kenya to obtain data on the current trends of reproductive diseases and current intervention strategies;</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provision of research data on reproductive health to inform policy;</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Guide in the development of capacity building in the area of reproductive health and biology; </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research fundraising activities; and</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dissemination of scientific findings through publications, conferences, seminars and workshops.</w:t>
      </w:r>
    </w:p>
    <w:p w:rsidR="00057CD5" w:rsidRDefault="00EB5E2A">
      <w:pPr>
        <w:numPr>
          <w:ilvl w:val="0"/>
          <w:numId w:val="6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Supervise epidemiological studies on sexually transmitted infections including drug resistance microbes such as </w:t>
      </w:r>
      <w:proofErr w:type="spellStart"/>
      <w:r>
        <w:rPr>
          <w:rFonts w:ascii="Overlock" w:eastAsia="Overlock" w:hAnsi="Overlock" w:cs="Overlock"/>
          <w:color w:val="000000"/>
          <w:sz w:val="24"/>
          <w:szCs w:val="24"/>
        </w:rPr>
        <w:t>gonorrhoea</w:t>
      </w:r>
      <w:proofErr w:type="spellEnd"/>
      <w:r>
        <w:rPr>
          <w:rFonts w:ascii="Overlock" w:eastAsia="Overlock" w:hAnsi="Overlock" w:cs="Overlock"/>
          <w:color w:val="000000"/>
          <w:sz w:val="24"/>
          <w:szCs w:val="24"/>
        </w:rPr>
        <w:t>.</w:t>
      </w:r>
    </w:p>
    <w:p w:rsidR="00057CD5" w:rsidRDefault="00057CD5">
      <w:pPr>
        <w:pBdr>
          <w:top w:val="nil"/>
          <w:left w:val="nil"/>
          <w:bottom w:val="nil"/>
          <w:right w:val="nil"/>
          <w:between w:val="nil"/>
        </w:pBdr>
        <w:spacing w:after="0" w:line="360" w:lineRule="auto"/>
        <w:ind w:left="360"/>
        <w:jc w:val="both"/>
        <w:rPr>
          <w:rFonts w:ascii="Overlock" w:eastAsia="Overlock" w:hAnsi="Overlock" w:cs="Overlock"/>
          <w:b/>
          <w:bCs/>
          <w:color w:val="000000"/>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Reproductive Health &amp; Biology Division will be organized into four (4) Sections namely: </w:t>
      </w:r>
    </w:p>
    <w:p w:rsidR="00057CD5" w:rsidRDefault="00EB5E2A">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Reproductive diseases and disorders; </w:t>
      </w:r>
    </w:p>
    <w:p w:rsidR="00057CD5" w:rsidRDefault="00EB5E2A">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Contraception and family planning;</w:t>
      </w:r>
    </w:p>
    <w:p w:rsidR="00057CD5" w:rsidRDefault="00EB5E2A">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Assisted reproductive technologies; and </w:t>
      </w:r>
    </w:p>
    <w:p w:rsidR="00057CD5" w:rsidRDefault="00EB5E2A">
      <w:pPr>
        <w:numPr>
          <w:ilvl w:val="0"/>
          <w:numId w:val="6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Microbicides and Sexually Transmitted Infections. </w:t>
      </w:r>
    </w:p>
    <w:p w:rsidR="00057CD5" w:rsidRDefault="00057CD5">
      <w:pPr>
        <w:pBdr>
          <w:top w:val="nil"/>
          <w:left w:val="nil"/>
          <w:bottom w:val="nil"/>
          <w:right w:val="nil"/>
          <w:between w:val="nil"/>
        </w:pBdr>
        <w:spacing w:after="0" w:line="360" w:lineRule="auto"/>
        <w:rPr>
          <w:rFonts w:ascii="Overlock" w:eastAsia="Overlock" w:hAnsi="Overlock" w:cs="Overlock"/>
          <w:color w:val="000000"/>
          <w:sz w:val="24"/>
          <w:szCs w:val="24"/>
        </w:rPr>
      </w:pPr>
    </w:p>
    <w:p w:rsidR="00057CD5" w:rsidRDefault="00EB5E2A">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rsidR="00057CD5" w:rsidRDefault="00EB5E2A">
      <w:pPr>
        <w:numPr>
          <w:ilvl w:val="0"/>
          <w:numId w:val="63"/>
        </w:numPr>
        <w:pBdr>
          <w:top w:val="nil"/>
          <w:left w:val="nil"/>
          <w:bottom w:val="nil"/>
          <w:right w:val="nil"/>
          <w:between w:val="nil"/>
        </w:pBdr>
        <w:ind w:hanging="720"/>
        <w:jc w:val="both"/>
        <w:rPr>
          <w:rFonts w:ascii="Overlock" w:eastAsia="Overlock" w:hAnsi="Overlock" w:cs="Overlock"/>
          <w:color w:val="000000"/>
        </w:rPr>
      </w:pPr>
      <w:bookmarkStart w:id="46" w:name="_heading=h.7qvf0smeka33" w:colFirst="0" w:colLast="0"/>
      <w:bookmarkEnd w:id="46"/>
      <w:r>
        <w:rPr>
          <w:rFonts w:ascii="Overlock" w:eastAsia="Overlock" w:hAnsi="Overlock" w:cs="Overlock"/>
          <w:b/>
          <w:bCs/>
          <w:i/>
          <w:iCs/>
          <w:color w:val="000000"/>
          <w:sz w:val="24"/>
          <w:szCs w:val="24"/>
        </w:rPr>
        <w:t>Reproductive Diseases and Disorders Section</w:t>
      </w:r>
    </w:p>
    <w:p w:rsidR="00057CD5" w:rsidRDefault="00EB5E2A">
      <w:pPr>
        <w:spacing w:after="0"/>
        <w:ind w:right="72"/>
        <w:jc w:val="both"/>
        <w:rPr>
          <w:rFonts w:ascii="Overlock" w:eastAsia="Overlock" w:hAnsi="Overlock" w:cs="Overlock"/>
          <w:sz w:val="24"/>
          <w:szCs w:val="24"/>
        </w:rPr>
      </w:pPr>
      <w:bookmarkStart w:id="47" w:name="_heading=h.t5rjrm7clx5x" w:colFirst="0" w:colLast="0"/>
      <w:bookmarkEnd w:id="47"/>
      <w:r>
        <w:rPr>
          <w:rFonts w:ascii="Overlock" w:eastAsia="Overlock" w:hAnsi="Overlock" w:cs="Overlock"/>
          <w:sz w:val="24"/>
          <w:szCs w:val="24"/>
        </w:rPr>
        <w:t>The section is charged with carrying out research in Reproductive disease and disorders to improve reproductive health and reduce disease burden.</w:t>
      </w:r>
    </w:p>
    <w:p w:rsidR="00057CD5" w:rsidRDefault="00057CD5">
      <w:pPr>
        <w:tabs>
          <w:tab w:val="left" w:pos="142"/>
          <w:tab w:val="left" w:pos="284"/>
        </w:tabs>
        <w:spacing w:after="0" w:line="240" w:lineRule="auto"/>
        <w:jc w:val="both"/>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Spearhead through basic and translational research the understanding of normal and abnormal reproduction </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epidemiological survey of reproductive diseases and disorders in Kenya</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cellular and molecular aspects of gamete biology (spermatogenesis; sperm motility; fertilization), implantation, embryo development and placental function, and epigenetics.</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innovative treatments for reproductive diseases and disorders</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Determine the role of immunity in reproduction.</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the influence of sex steroids on sexual and reproductive function, bone mineral density and muscle strength</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of psychological factors in reproductive failure, the menopause and the premenstrual syndrome.</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Perform functional studies of the endometrium including fetal interactions </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Determine changes in gene and protein expression throughout the menstrual cycle by doing gene micro array analysis and proteomic approach.</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Map factors that could be of importance for recurrent pregnancy loss.</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associations between ovarian hormones and </w:t>
      </w:r>
      <w:proofErr w:type="spellStart"/>
      <w:r>
        <w:rPr>
          <w:rFonts w:ascii="Overlock" w:eastAsia="Overlock" w:hAnsi="Overlock" w:cs="Overlock"/>
          <w:color w:val="000000"/>
          <w:sz w:val="24"/>
          <w:szCs w:val="24"/>
        </w:rPr>
        <w:t>gynaecological</w:t>
      </w:r>
      <w:proofErr w:type="spellEnd"/>
      <w:r>
        <w:rPr>
          <w:rFonts w:ascii="Overlock" w:eastAsia="Overlock" w:hAnsi="Overlock" w:cs="Overlock"/>
          <w:color w:val="000000"/>
          <w:sz w:val="24"/>
          <w:szCs w:val="24"/>
        </w:rPr>
        <w:t xml:space="preserve"> cancers</w:t>
      </w:r>
    </w:p>
    <w:p w:rsidR="00057CD5" w:rsidRDefault="00EB5E2A">
      <w:pPr>
        <w:numPr>
          <w:ilvl w:val="0"/>
          <w:numId w:val="6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metabolic disorders associated reproductive system</w:t>
      </w:r>
    </w:p>
    <w:p w:rsidR="00057CD5" w:rsidRDefault="00057CD5">
      <w:pPr>
        <w:pBdr>
          <w:top w:val="nil"/>
          <w:left w:val="nil"/>
          <w:bottom w:val="nil"/>
          <w:right w:val="nil"/>
          <w:between w:val="nil"/>
        </w:pBdr>
        <w:spacing w:after="0" w:line="360" w:lineRule="auto"/>
        <w:rPr>
          <w:rFonts w:ascii="Overlock" w:eastAsia="Overlock" w:hAnsi="Overlock" w:cs="Overlock"/>
          <w:color w:val="000000"/>
          <w:sz w:val="24"/>
          <w:szCs w:val="24"/>
        </w:rPr>
      </w:pPr>
    </w:p>
    <w:p w:rsidR="00057CD5" w:rsidRDefault="00EB5E2A">
      <w:pPr>
        <w:numPr>
          <w:ilvl w:val="0"/>
          <w:numId w:val="63"/>
        </w:numPr>
        <w:pBdr>
          <w:top w:val="nil"/>
          <w:left w:val="nil"/>
          <w:bottom w:val="nil"/>
          <w:right w:val="nil"/>
          <w:between w:val="nil"/>
        </w:pBdr>
        <w:ind w:hanging="720"/>
        <w:jc w:val="both"/>
        <w:rPr>
          <w:rFonts w:ascii="Overlock" w:eastAsia="Overlock" w:hAnsi="Overlock" w:cs="Overlock"/>
          <w:color w:val="000000"/>
        </w:rPr>
      </w:pPr>
      <w:bookmarkStart w:id="48" w:name="_heading=h.iu2ocreskx2f" w:colFirst="0" w:colLast="0"/>
      <w:bookmarkEnd w:id="48"/>
      <w:r>
        <w:rPr>
          <w:rFonts w:ascii="Overlock" w:eastAsia="Overlock" w:hAnsi="Overlock" w:cs="Overlock"/>
          <w:b/>
          <w:bCs/>
          <w:i/>
          <w:iCs/>
          <w:color w:val="000000"/>
          <w:sz w:val="24"/>
          <w:szCs w:val="24"/>
        </w:rPr>
        <w:t>Contraception and Family Planning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undertaking research in contraception and family planning to develop modern birth control methods and strengthen family planning programs.</w:t>
      </w:r>
    </w:p>
    <w:p w:rsidR="00057CD5" w:rsidRDefault="00057CD5">
      <w:pPr>
        <w:spacing w:after="0" w:line="240" w:lineRule="auto"/>
        <w:ind w:right="74"/>
        <w:jc w:val="both"/>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contraception by producing evidence-based guidelines on safety and service delivery of contraceptive methods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animal models for conducting contraceptive research </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research on safety and efficacy on novel compounds with contraceptive potentials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Perform community activities to promote the family planning </w:t>
      </w:r>
      <w:proofErr w:type="spellStart"/>
      <w:r>
        <w:rPr>
          <w:rFonts w:ascii="Overlock" w:eastAsia="Overlock" w:hAnsi="Overlock" w:cs="Overlock"/>
          <w:color w:val="000000"/>
          <w:sz w:val="24"/>
          <w:szCs w:val="24"/>
        </w:rPr>
        <w:t>programmes</w:t>
      </w:r>
      <w:proofErr w:type="spellEnd"/>
      <w:r>
        <w:rPr>
          <w:rFonts w:ascii="Overlock" w:eastAsia="Overlock" w:hAnsi="Overlock" w:cs="Overlock"/>
          <w:color w:val="000000"/>
          <w:sz w:val="24"/>
          <w:szCs w:val="24"/>
        </w:rPr>
        <w:t xml:space="preserve"> as well as educate the community about specific contraceptive methods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Assess family planning needs, preferences and behaviors to inform innovation in contraceptive technologies and services </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Investigate the influence of   hormonal contraceptives on peripheral vascular function and structure in premenopausal women</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informed choice in the use of contraceptives to improve health and well being</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association of maternal use of oral contraceptives and risks of birth defects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need for contraceptives and the role of men in family planning programs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Empower women and girls to take charge of their own reproductive health, enable them to make informed decisions about family planning, and ensure their access to contraceptive options that meet their needs.</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and maintain the health of individuals by providing patients with counselling and education in family planning methods and related health problems such as sexually transmitted infections, vaginal infections, diet, preventative health measures and normal growth and development.</w:t>
      </w:r>
    </w:p>
    <w:p w:rsidR="00057CD5" w:rsidRDefault="00EB5E2A">
      <w:pPr>
        <w:numPr>
          <w:ilvl w:val="0"/>
          <w:numId w:val="6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community education programs and reproductive health outreach activities.</w:t>
      </w:r>
    </w:p>
    <w:p w:rsidR="00057CD5" w:rsidRDefault="00057CD5">
      <w:pPr>
        <w:spacing w:line="360" w:lineRule="auto"/>
        <w:ind w:left="360"/>
        <w:rPr>
          <w:rFonts w:ascii="Overlock" w:eastAsia="Overlock" w:hAnsi="Overlock" w:cs="Overlock"/>
          <w:b/>
          <w:bCs/>
          <w:sz w:val="24"/>
          <w:szCs w:val="24"/>
        </w:rPr>
      </w:pPr>
    </w:p>
    <w:p w:rsidR="00057CD5" w:rsidRDefault="00EB5E2A">
      <w:pPr>
        <w:numPr>
          <w:ilvl w:val="0"/>
          <w:numId w:val="63"/>
        </w:numPr>
        <w:pBdr>
          <w:top w:val="nil"/>
          <w:left w:val="nil"/>
          <w:bottom w:val="nil"/>
          <w:right w:val="nil"/>
          <w:between w:val="nil"/>
        </w:pBdr>
        <w:ind w:hanging="720"/>
        <w:jc w:val="both"/>
        <w:rPr>
          <w:rFonts w:ascii="Overlock" w:eastAsia="Overlock" w:hAnsi="Overlock" w:cs="Overlock"/>
          <w:color w:val="000000"/>
        </w:rPr>
      </w:pPr>
      <w:bookmarkStart w:id="49" w:name="_heading=h.cq8x7klnhcqh" w:colFirst="0" w:colLast="0"/>
      <w:bookmarkEnd w:id="49"/>
      <w:r>
        <w:rPr>
          <w:rFonts w:ascii="Overlock" w:eastAsia="Overlock" w:hAnsi="Overlock" w:cs="Overlock"/>
          <w:b/>
          <w:bCs/>
          <w:i/>
          <w:iCs/>
          <w:color w:val="000000"/>
          <w:sz w:val="24"/>
          <w:szCs w:val="24"/>
        </w:rPr>
        <w:t>Assisted Reproductive Technologies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charged with undertaking research in assisted reproductive technologies to address infertility and stigma among populations.</w:t>
      </w:r>
    </w:p>
    <w:p w:rsidR="00057CD5" w:rsidRDefault="00057CD5">
      <w:pPr>
        <w:spacing w:after="0" w:line="240" w:lineRule="auto"/>
        <w:ind w:right="74"/>
        <w:jc w:val="both"/>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in In vitro fertilization to assist in solving infertility disorders</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stem cell research that will allow creation of eggs and sperm cells in </w:t>
      </w:r>
      <w:r>
        <w:rPr>
          <w:rFonts w:ascii="Overlock" w:eastAsia="Overlock" w:hAnsi="Overlock" w:cs="Overlock"/>
          <w:sz w:val="24"/>
          <w:szCs w:val="24"/>
        </w:rPr>
        <w:t>humans</w:t>
      </w:r>
      <w:r>
        <w:rPr>
          <w:rFonts w:ascii="Overlock" w:eastAsia="Overlock" w:hAnsi="Overlock" w:cs="Overlock"/>
          <w:color w:val="000000"/>
          <w:sz w:val="24"/>
          <w:szCs w:val="24"/>
        </w:rPr>
        <w:t xml:space="preserve"> </w:t>
      </w:r>
      <w:r>
        <w:rPr>
          <w:rFonts w:ascii="Overlock" w:eastAsia="Overlock" w:hAnsi="Overlock" w:cs="Overlock"/>
          <w:sz w:val="24"/>
          <w:szCs w:val="24"/>
        </w:rPr>
        <w:t>using the baboon</w:t>
      </w:r>
      <w:r>
        <w:rPr>
          <w:rFonts w:ascii="Overlock" w:eastAsia="Overlock" w:hAnsi="Overlock" w:cs="Overlock"/>
          <w:color w:val="000000"/>
          <w:sz w:val="24"/>
          <w:szCs w:val="24"/>
        </w:rPr>
        <w:t xml:space="preserve"> model.</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various causes and treatment of infertility including anatomy and physiology of the reproductive system</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the establishment of the infrastructure needed for the conduct of clinical and translational research.</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Study the development and maturation of germ cells, their functional interactions in the genital tract</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 the functional diversity of cells belonging to the reproductive system</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Epigenetic regulation and assisted reproductive technologies.</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diagnostic kits for hormonal analysis and provide </w:t>
      </w:r>
      <w:proofErr w:type="spellStart"/>
      <w:r>
        <w:rPr>
          <w:rFonts w:ascii="Overlock" w:eastAsia="Overlock" w:hAnsi="Overlock" w:cs="Overlock"/>
          <w:color w:val="000000"/>
          <w:sz w:val="24"/>
          <w:szCs w:val="24"/>
        </w:rPr>
        <w:t>endocrinological</w:t>
      </w:r>
      <w:proofErr w:type="spellEnd"/>
      <w:r>
        <w:rPr>
          <w:rFonts w:ascii="Overlock" w:eastAsia="Overlock" w:hAnsi="Overlock" w:cs="Overlock"/>
          <w:color w:val="000000"/>
          <w:sz w:val="24"/>
          <w:szCs w:val="24"/>
        </w:rPr>
        <w:t xml:space="preserve"> services</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ovarian and endometrial functions during hormonal contraception.</w:t>
      </w:r>
    </w:p>
    <w:p w:rsidR="00057CD5" w:rsidRDefault="00EB5E2A">
      <w:pPr>
        <w:numPr>
          <w:ilvl w:val="0"/>
          <w:numId w:val="6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the hormonal regulation of reproductive processes.</w:t>
      </w:r>
    </w:p>
    <w:p w:rsidR="00057CD5" w:rsidRDefault="00057CD5">
      <w:pPr>
        <w:rPr>
          <w:rFonts w:ascii="Overlock" w:eastAsia="Overlock" w:hAnsi="Overlock" w:cs="Overlock"/>
          <w:sz w:val="24"/>
          <w:szCs w:val="24"/>
        </w:rPr>
      </w:pPr>
    </w:p>
    <w:p w:rsidR="00057CD5" w:rsidRDefault="00EB5E2A">
      <w:pPr>
        <w:numPr>
          <w:ilvl w:val="0"/>
          <w:numId w:val="63"/>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Microbicides and Sexually Transmitted Infections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will undertake research in microbicides and sexually transmitted infections to address sexual health issues in women by empowering them through provision of products that do not require consent from their partners. It is responsible for the following functions:</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prevention and treatment of sexually transmitted infections (STIs) including HIV</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surveillance of drug resistance microbes causing STIs</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microbicides for prevention of STIs Including HIV</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continuous medical education on STI prevention measures</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animal diseases models for further biomedical research and possible treatment options </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uptake, testing and development of alternative vaccines for preventing cervical cancer</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development of prebiotics and probiotics and assess the role of microbiome </w:t>
      </w:r>
      <w:proofErr w:type="spellStart"/>
      <w:r>
        <w:rPr>
          <w:rFonts w:ascii="Overlock" w:eastAsia="Overlock" w:hAnsi="Overlock" w:cs="Overlock"/>
          <w:color w:val="000000"/>
          <w:sz w:val="24"/>
          <w:szCs w:val="24"/>
        </w:rPr>
        <w:t>dysbiosis</w:t>
      </w:r>
      <w:proofErr w:type="spellEnd"/>
      <w:r>
        <w:rPr>
          <w:rFonts w:ascii="Overlock" w:eastAsia="Overlock" w:hAnsi="Overlock" w:cs="Overlock"/>
          <w:color w:val="000000"/>
          <w:sz w:val="24"/>
          <w:szCs w:val="24"/>
        </w:rPr>
        <w:t xml:space="preserve"> in STI risk acquisition. </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reproductive tract inflammatory activation by bacterial metabolites</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Stratification of pregnancy outcome and preterm birth risk using microbial profiling</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Characterize the maternal immune-microbiome interactions</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Focus on microbial-host interactions on reproductive health including miscarriage, ectopic pregnancy and cervical cancer.</w:t>
      </w:r>
    </w:p>
    <w:p w:rsidR="00057CD5" w:rsidRDefault="00EB5E2A">
      <w:pPr>
        <w:numPr>
          <w:ilvl w:val="0"/>
          <w:numId w:val="6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sex education, prevention and management of STIs</w:t>
      </w:r>
    </w:p>
    <w:p w:rsidR="00057CD5" w:rsidRDefault="00057CD5">
      <w:pPr>
        <w:spacing w:line="360" w:lineRule="auto"/>
        <w:rPr>
          <w:rFonts w:ascii="Overlock" w:eastAsia="Overlock" w:hAnsi="Overlock" w:cs="Overlock"/>
          <w:sz w:val="24"/>
          <w:szCs w:val="24"/>
        </w:rPr>
      </w:pPr>
    </w:p>
    <w:p w:rsidR="00057CD5" w:rsidRDefault="00EB5E2A">
      <w:pPr>
        <w:numPr>
          <w:ilvl w:val="0"/>
          <w:numId w:val="60"/>
        </w:numPr>
        <w:tabs>
          <w:tab w:val="left" w:pos="709"/>
        </w:tabs>
        <w:spacing w:after="0" w:line="360" w:lineRule="auto"/>
        <w:ind w:hanging="720"/>
        <w:jc w:val="both"/>
        <w:rPr>
          <w:rFonts w:ascii="Overlock" w:eastAsia="Overlock" w:hAnsi="Overlock" w:cs="Overlock"/>
          <w:sz w:val="24"/>
          <w:szCs w:val="24"/>
        </w:rPr>
      </w:pPr>
      <w:bookmarkStart w:id="50" w:name="_heading=h.cz72eaaa4evh" w:colFirst="0" w:colLast="0"/>
      <w:bookmarkEnd w:id="50"/>
      <w:r>
        <w:rPr>
          <w:rFonts w:ascii="Overlock" w:eastAsia="Overlock" w:hAnsi="Overlock" w:cs="Overlock"/>
          <w:b/>
          <w:bCs/>
          <w:sz w:val="24"/>
          <w:szCs w:val="24"/>
        </w:rPr>
        <w:t>Staffing</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Reproductive Health &amp; Biology Division will be staffed as shown in Tables below.</w:t>
      </w:r>
    </w:p>
    <w:p w:rsidR="00057CD5" w:rsidRDefault="00057CD5">
      <w:pPr>
        <w:spacing w:after="0"/>
        <w:jc w:val="both"/>
        <w:rPr>
          <w:rFonts w:ascii="Overlock" w:eastAsia="Overlock" w:hAnsi="Overlock" w:cs="Overlock"/>
          <w:b/>
          <w:bCs/>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8: Establishment for the Reproductive Health &amp; Biology Division</w:t>
      </w:r>
    </w:p>
    <w:p w:rsidR="00057CD5" w:rsidRDefault="00057CD5">
      <w:pPr>
        <w:spacing w:after="0"/>
        <w:jc w:val="both"/>
        <w:rPr>
          <w:rFonts w:ascii="Overlock" w:eastAsia="Overlock" w:hAnsi="Overlock" w:cs="Overlock"/>
          <w:b/>
          <w:bCs/>
          <w:sz w:val="24"/>
          <w:szCs w:val="24"/>
        </w:rPr>
      </w:pPr>
    </w:p>
    <w:tbl>
      <w:tblPr>
        <w:tblStyle w:val="a8"/>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1"/>
        <w:gridCol w:w="856"/>
        <w:gridCol w:w="992"/>
        <w:gridCol w:w="1559"/>
        <w:gridCol w:w="2693"/>
      </w:tblGrid>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693"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Office of Deputy Director, Reproductive Health &amp; Biology</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To provide technical expertise in support of sections in the division </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5247"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Reproductive Diseases and Disorders Section</w:t>
            </w: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5247"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Contraception and Family Planning Section</w:t>
            </w: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5247"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Assisted Reproductive Technologies Section</w:t>
            </w: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5247"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Microbicides and Sexually Transmitted Infections Section</w:t>
            </w: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p w:rsidR="00057CD5" w:rsidRDefault="00057CD5">
            <w:pPr>
              <w:spacing w:after="0" w:line="240" w:lineRule="auto"/>
              <w:jc w:val="center"/>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14</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40</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bl>
    <w:p w:rsidR="00057CD5" w:rsidRDefault="00057CD5">
      <w:pPr>
        <w:spacing w:after="0" w:line="360" w:lineRule="auto"/>
        <w:jc w:val="both"/>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3"/>
      </w:pPr>
      <w:bookmarkStart w:id="51" w:name="_heading=h.unduarmyr6w2" w:colFirst="0" w:colLast="0"/>
      <w:bookmarkEnd w:id="51"/>
      <w:r>
        <w:t>3.5.3</w:t>
      </w:r>
      <w:r>
        <w:tab/>
        <w:t>Kenya Snakebite Research and Intervention Division</w:t>
      </w:r>
    </w:p>
    <w:p w:rsidR="00057CD5" w:rsidRDefault="00EB5E2A">
      <w:pPr>
        <w:numPr>
          <w:ilvl w:val="0"/>
          <w:numId w:val="68"/>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Rationale</w:t>
      </w:r>
    </w:p>
    <w:p w:rsidR="00057CD5" w:rsidRDefault="00EB5E2A">
      <w:pPr>
        <w:spacing w:after="0"/>
        <w:ind w:right="72"/>
        <w:jc w:val="both"/>
        <w:rPr>
          <w:rFonts w:ascii="Overlock" w:eastAsia="Overlock" w:hAnsi="Overlock" w:cs="Overlock"/>
          <w:sz w:val="24"/>
          <w:szCs w:val="24"/>
        </w:rPr>
      </w:pPr>
      <w:bookmarkStart w:id="52" w:name="_heading=h.tb1tu6a56ybs" w:colFirst="0" w:colLast="0"/>
      <w:bookmarkEnd w:id="52"/>
      <w:r>
        <w:rPr>
          <w:rFonts w:ascii="Overlock" w:eastAsia="Overlock" w:hAnsi="Overlock" w:cs="Overlock"/>
          <w:sz w:val="24"/>
          <w:szCs w:val="24"/>
        </w:rPr>
        <w:t xml:space="preserve">The division draws its mandate from the Sections 5 (h) of Legal Notice No. 273 of 2017 (ST&amp;I Act, No. 28 of 2013) and is charged with undertaking research in snakebite interventions, </w:t>
      </w:r>
      <w:proofErr w:type="spellStart"/>
      <w:r>
        <w:rPr>
          <w:rFonts w:ascii="Overlock" w:eastAsia="Overlock" w:hAnsi="Overlock" w:cs="Overlock"/>
          <w:sz w:val="24"/>
          <w:szCs w:val="24"/>
        </w:rPr>
        <w:t>antivenom</w:t>
      </w:r>
      <w:proofErr w:type="spellEnd"/>
      <w:r>
        <w:rPr>
          <w:rFonts w:ascii="Overlock" w:eastAsia="Overlock" w:hAnsi="Overlock" w:cs="Overlock"/>
          <w:sz w:val="24"/>
          <w:szCs w:val="24"/>
        </w:rPr>
        <w:t xml:space="preserve"> development and maintaining a national database on the distribution of snakes of medical importance.</w:t>
      </w:r>
    </w:p>
    <w:p w:rsidR="00057CD5" w:rsidRDefault="00057CD5">
      <w:pPr>
        <w:spacing w:after="0" w:line="240" w:lineRule="auto"/>
        <w:ind w:left="360"/>
        <w:rPr>
          <w:rFonts w:ascii="Overlock" w:eastAsia="Overlock" w:hAnsi="Overlock" w:cs="Overlock"/>
          <w:sz w:val="24"/>
          <w:szCs w:val="24"/>
        </w:rPr>
      </w:pPr>
    </w:p>
    <w:p w:rsidR="00057CD5" w:rsidRDefault="00EB5E2A">
      <w:pPr>
        <w:numPr>
          <w:ilvl w:val="0"/>
          <w:numId w:val="68"/>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Functions</w:t>
      </w: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generation of sub-national and national data and statistics on snakebite trends, patterns and distribution to guide decision making processes;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on the assessment of socioeconomic burden of snakebite at the community and health facility level to enable appropriate allocation of resources;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interventions aimed at ensuring timely access to </w:t>
      </w: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and treatment, and improving skills of health care workers on snakebite management;</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snakebite advocacy and social mobilization activities including behavioral change components;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preclinical efficacy and safety tests of new antivenoms and those available in the market, and other biologics such as tetanus and rabies vaccines;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venom research by characterizing and profiling venom components of medically important snakes for preclinical efficacy testing and quality control of antivenoms, </w:t>
      </w: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development and production;</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pre-clinical trials and research on the efficacy and safety of antivenoms and other therapeutics against snakebite envenoming;</w:t>
      </w:r>
    </w:p>
    <w:p w:rsidR="00057CD5" w:rsidRDefault="00EB5E2A">
      <w:pPr>
        <w:numPr>
          <w:ilvl w:val="0"/>
          <w:numId w:val="70"/>
        </w:numPr>
        <w:pBdr>
          <w:top w:val="nil"/>
          <w:left w:val="nil"/>
          <w:bottom w:val="nil"/>
          <w:right w:val="nil"/>
          <w:between w:val="nil"/>
        </w:pBdr>
        <w:spacing w:after="0" w:line="276" w:lineRule="auto"/>
        <w:jc w:val="both"/>
        <w:rPr>
          <w:color w:val="000000"/>
        </w:rPr>
      </w:pPr>
      <w:bookmarkStart w:id="53" w:name="_heading=h.oitkt7bimmfx" w:colFirst="0" w:colLast="0"/>
      <w:bookmarkEnd w:id="53"/>
      <w:r>
        <w:rPr>
          <w:rFonts w:ascii="Overlock" w:eastAsia="Overlock" w:hAnsi="Overlock" w:cs="Overlock"/>
          <w:color w:val="000000"/>
          <w:sz w:val="24"/>
          <w:szCs w:val="24"/>
        </w:rPr>
        <w:t>Oversee maintenance of national database on the distribution of medically important snakes in Kenya and their genetic composition;</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the understanding on snakebite pathophysiology and pathology by conducting clinical studies on snakebite patients;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development of protocols on clinical trials of new antivenoms;</w:t>
      </w:r>
    </w:p>
    <w:p w:rsidR="00057CD5" w:rsidRDefault="00EB5E2A">
      <w:pPr>
        <w:numPr>
          <w:ilvl w:val="0"/>
          <w:numId w:val="7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information to improve diagnosis, treatment and management of snakebite envenomation;</w:t>
      </w:r>
    </w:p>
    <w:p w:rsidR="00057CD5" w:rsidRDefault="00057CD5">
      <w:pPr>
        <w:tabs>
          <w:tab w:val="left" w:pos="142"/>
          <w:tab w:val="left" w:pos="284"/>
        </w:tabs>
        <w:spacing w:after="0" w:line="276" w:lineRule="auto"/>
        <w:jc w:val="both"/>
        <w:rPr>
          <w:rFonts w:ascii="Overlock" w:eastAsia="Overlock" w:hAnsi="Overlock" w:cs="Overlock"/>
          <w:sz w:val="24"/>
          <w:szCs w:val="24"/>
        </w:rPr>
      </w:pP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Kenya Snakebite Research and Intervention Division will be organized into three (3) sections namely: </w:t>
      </w:r>
    </w:p>
    <w:p w:rsidR="00057CD5" w:rsidRDefault="00EB5E2A">
      <w:pPr>
        <w:numPr>
          <w:ilvl w:val="0"/>
          <w:numId w:val="71"/>
        </w:numPr>
        <w:pBdr>
          <w:top w:val="nil"/>
          <w:left w:val="nil"/>
          <w:bottom w:val="nil"/>
          <w:right w:val="nil"/>
          <w:between w:val="nil"/>
        </w:pBdr>
        <w:spacing w:after="0" w:line="276" w:lineRule="auto"/>
        <w:jc w:val="both"/>
        <w:rPr>
          <w:color w:val="000000"/>
        </w:rPr>
      </w:pP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(Biologics) Quality Control, Development and Production;</w:t>
      </w:r>
    </w:p>
    <w:p w:rsidR="00057CD5" w:rsidRDefault="00EB5E2A">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Snakebite Epidemiology, Public Health, and Community Engagement; and </w:t>
      </w:r>
    </w:p>
    <w:p w:rsidR="00057CD5" w:rsidRDefault="00EB5E2A">
      <w:pPr>
        <w:numPr>
          <w:ilvl w:val="0"/>
          <w:numId w:val="7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Snakebite Clinical Sciences. </w:t>
      </w:r>
    </w:p>
    <w:p w:rsidR="00057CD5" w:rsidRDefault="00057CD5">
      <w:pPr>
        <w:spacing w:after="0" w:line="240" w:lineRule="auto"/>
        <w:rPr>
          <w:rFonts w:ascii="Overlock" w:eastAsia="Overlock" w:hAnsi="Overlock" w:cs="Overlock"/>
          <w:b/>
          <w:bCs/>
          <w:sz w:val="24"/>
          <w:szCs w:val="24"/>
        </w:rPr>
      </w:pPr>
    </w:p>
    <w:p w:rsidR="00057CD5" w:rsidRDefault="00057CD5">
      <w:pPr>
        <w:tabs>
          <w:tab w:val="left" w:pos="425"/>
        </w:tabs>
        <w:spacing w:after="0" w:line="240" w:lineRule="auto"/>
        <w:rPr>
          <w:rFonts w:ascii="Overlock" w:eastAsia="Overlock" w:hAnsi="Overlock" w:cs="Overlock"/>
          <w:b/>
          <w:bCs/>
          <w:sz w:val="24"/>
          <w:szCs w:val="24"/>
        </w:rPr>
      </w:pPr>
    </w:p>
    <w:p w:rsidR="00057CD5" w:rsidRDefault="00EB5E2A">
      <w:pPr>
        <w:spacing w:after="240"/>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rsidR="00057CD5" w:rsidRDefault="00EB5E2A">
      <w:pPr>
        <w:numPr>
          <w:ilvl w:val="0"/>
          <w:numId w:val="72"/>
        </w:numPr>
        <w:pBdr>
          <w:top w:val="nil"/>
          <w:left w:val="nil"/>
          <w:bottom w:val="nil"/>
          <w:right w:val="nil"/>
          <w:between w:val="nil"/>
        </w:pBdr>
        <w:ind w:hanging="720"/>
        <w:jc w:val="both"/>
        <w:rPr>
          <w:rFonts w:ascii="Overlock" w:eastAsia="Overlock" w:hAnsi="Overlock" w:cs="Overlock"/>
          <w:color w:val="000000"/>
        </w:rPr>
      </w:pPr>
      <w:bookmarkStart w:id="54" w:name="_heading=h.exkf7l37jmhj" w:colFirst="0" w:colLast="0"/>
      <w:bookmarkEnd w:id="54"/>
      <w:proofErr w:type="spellStart"/>
      <w:r>
        <w:rPr>
          <w:rFonts w:ascii="Overlock" w:eastAsia="Overlock" w:hAnsi="Overlock" w:cs="Overlock"/>
          <w:b/>
          <w:bCs/>
          <w:i/>
          <w:iCs/>
          <w:color w:val="000000"/>
          <w:sz w:val="24"/>
          <w:szCs w:val="24"/>
        </w:rPr>
        <w:t>Antivenom</w:t>
      </w:r>
      <w:proofErr w:type="spellEnd"/>
      <w:r>
        <w:rPr>
          <w:rFonts w:ascii="Overlock" w:eastAsia="Overlock" w:hAnsi="Overlock" w:cs="Overlock"/>
          <w:b/>
          <w:bCs/>
          <w:i/>
          <w:iCs/>
          <w:color w:val="000000"/>
          <w:sz w:val="24"/>
          <w:szCs w:val="24"/>
        </w:rPr>
        <w:t xml:space="preserve"> (Biologics) Quality Control, Development and Production Section</w:t>
      </w: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section is established to undertake research in </w:t>
      </w:r>
      <w:proofErr w:type="spellStart"/>
      <w:r>
        <w:rPr>
          <w:rFonts w:ascii="Overlock" w:eastAsia="Overlock" w:hAnsi="Overlock" w:cs="Overlock"/>
          <w:sz w:val="24"/>
          <w:szCs w:val="24"/>
        </w:rPr>
        <w:t>antivenom</w:t>
      </w:r>
      <w:proofErr w:type="spellEnd"/>
      <w:r>
        <w:rPr>
          <w:rFonts w:ascii="Overlock" w:eastAsia="Overlock" w:hAnsi="Overlock" w:cs="Overlock"/>
          <w:sz w:val="24"/>
          <w:szCs w:val="24"/>
        </w:rPr>
        <w:t xml:space="preserve"> development, characterization and quality control. Specific functions of the section entails:</w:t>
      </w:r>
    </w:p>
    <w:p w:rsidR="00057CD5" w:rsidRDefault="00057CD5">
      <w:pPr>
        <w:tabs>
          <w:tab w:val="left" w:pos="142"/>
          <w:tab w:val="left" w:pos="284"/>
        </w:tabs>
        <w:spacing w:after="0" w:line="276" w:lineRule="auto"/>
        <w:jc w:val="both"/>
        <w:rPr>
          <w:rFonts w:ascii="Overlock" w:eastAsia="Overlock" w:hAnsi="Overlock" w:cs="Overlock"/>
          <w:sz w:val="24"/>
          <w:szCs w:val="24"/>
        </w:rPr>
      </w:pP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preclinical efficacy and safety tests of new antivenoms and those available in the market, and other biologics;</w:t>
      </w: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venom research by characterizing and profiling venom components of medically important snakes for preclinical efficacy testing and quality control of antivenoms, </w:t>
      </w: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development and production;</w:t>
      </w: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and clinical research geared towards the development of effective, safe and affordable antivenoms and other therapeutics against medically important snakes of Kenya, and the East African region;</w:t>
      </w: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pre-clinical and clinical trials in collaboration with other players to determine efficacy and safety of antivenoms and other therapeutics against snakebite envenoming;</w:t>
      </w: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and maintain national database on the distribution of snakes of medical importance in Kenya and their genetic composition;</w:t>
      </w:r>
    </w:p>
    <w:p w:rsidR="00057CD5" w:rsidRDefault="00EB5E2A">
      <w:pPr>
        <w:numPr>
          <w:ilvl w:val="0"/>
          <w:numId w:val="7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other organizations in clinical trials</w:t>
      </w:r>
    </w:p>
    <w:p w:rsidR="00057CD5" w:rsidRDefault="00057CD5">
      <w:pPr>
        <w:rPr>
          <w:rFonts w:ascii="Overlock" w:eastAsia="Overlock" w:hAnsi="Overlock" w:cs="Overlock"/>
          <w:b/>
          <w:bCs/>
          <w:sz w:val="24"/>
          <w:szCs w:val="24"/>
        </w:rPr>
      </w:pPr>
    </w:p>
    <w:p w:rsidR="00057CD5" w:rsidRDefault="00057CD5">
      <w:pPr>
        <w:tabs>
          <w:tab w:val="left" w:pos="425"/>
        </w:tabs>
        <w:spacing w:after="0" w:line="240" w:lineRule="auto"/>
        <w:rPr>
          <w:rFonts w:ascii="Overlock" w:eastAsia="Overlock" w:hAnsi="Overlock" w:cs="Overlock"/>
          <w:b/>
          <w:bCs/>
          <w:sz w:val="24"/>
          <w:szCs w:val="24"/>
        </w:rPr>
      </w:pPr>
    </w:p>
    <w:p w:rsidR="00057CD5" w:rsidRDefault="00EB5E2A">
      <w:pPr>
        <w:numPr>
          <w:ilvl w:val="0"/>
          <w:numId w:val="72"/>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Snakebite Epidemiology, Public Health, and Community Engagement Section</w:t>
      </w: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 xml:space="preserve">The section is established to undertake research in snakebite interventions, maintain a national database on the distribution of snakebites &amp; snakes of medical importance and carry out community advocacy. </w:t>
      </w:r>
    </w:p>
    <w:p w:rsidR="00057CD5" w:rsidRDefault="00057CD5">
      <w:pPr>
        <w:tabs>
          <w:tab w:val="left" w:pos="142"/>
          <w:tab w:val="left" w:pos="284"/>
        </w:tabs>
        <w:spacing w:after="0" w:line="240" w:lineRule="auto"/>
        <w:jc w:val="both"/>
        <w:rPr>
          <w:rFonts w:ascii="Overlock" w:eastAsia="Overlock" w:hAnsi="Overlock" w:cs="Overlock"/>
          <w:sz w:val="24"/>
          <w:szCs w:val="24"/>
        </w:rPr>
      </w:pP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Specific functions of the section entails:</w:t>
      </w:r>
    </w:p>
    <w:p w:rsidR="00057CD5" w:rsidRDefault="00EB5E2A">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Generate sub-national and national data and statistics on snakebite trends, patterns and distribution to guide decision making processes;</w:t>
      </w:r>
    </w:p>
    <w:p w:rsidR="00057CD5" w:rsidRDefault="00EB5E2A">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Define the socioeconomic burden of snakebite at the community and health facility level to enable appropriate allocation of resources;</w:t>
      </w:r>
    </w:p>
    <w:p w:rsidR="00057CD5" w:rsidRDefault="00EB5E2A">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interventions aimed at ensuring timely access to </w:t>
      </w: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and treatment, and improving skills of communities and health care workers on snakebite first aid, prevention, control and management;</w:t>
      </w:r>
    </w:p>
    <w:p w:rsidR="00057CD5" w:rsidRDefault="00EB5E2A">
      <w:pPr>
        <w:numPr>
          <w:ilvl w:val="0"/>
          <w:numId w:val="7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Engage in snakebite advocacy and social mobilization activities including behavioral change components;</w:t>
      </w:r>
    </w:p>
    <w:p w:rsidR="00057CD5" w:rsidRDefault="00057CD5">
      <w:pPr>
        <w:tabs>
          <w:tab w:val="left" w:pos="425"/>
        </w:tabs>
        <w:spacing w:after="0" w:line="240" w:lineRule="auto"/>
        <w:rPr>
          <w:rFonts w:ascii="Overlock" w:eastAsia="Overlock" w:hAnsi="Overlock" w:cs="Overlock"/>
          <w:b/>
          <w:bCs/>
          <w:sz w:val="24"/>
          <w:szCs w:val="24"/>
        </w:rPr>
      </w:pPr>
    </w:p>
    <w:p w:rsidR="00057CD5" w:rsidRDefault="00057CD5">
      <w:pPr>
        <w:tabs>
          <w:tab w:val="left" w:pos="425"/>
        </w:tabs>
        <w:spacing w:after="0" w:line="240" w:lineRule="auto"/>
        <w:rPr>
          <w:rFonts w:ascii="Overlock" w:eastAsia="Overlock" w:hAnsi="Overlock" w:cs="Overlock"/>
          <w:b/>
          <w:bCs/>
          <w:sz w:val="24"/>
          <w:szCs w:val="24"/>
        </w:rPr>
      </w:pPr>
    </w:p>
    <w:p w:rsidR="00057CD5" w:rsidRDefault="00EB5E2A">
      <w:pPr>
        <w:numPr>
          <w:ilvl w:val="0"/>
          <w:numId w:val="72"/>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Snakebite Clinical Sciences Section</w:t>
      </w:r>
    </w:p>
    <w:p w:rsidR="00057CD5" w:rsidRDefault="00EB5E2A">
      <w:pPr>
        <w:tabs>
          <w:tab w:val="left" w:pos="142"/>
          <w:tab w:val="left" w:pos="284"/>
        </w:tabs>
        <w:spacing w:after="0" w:line="276" w:lineRule="auto"/>
        <w:jc w:val="both"/>
        <w:rPr>
          <w:rFonts w:ascii="Overlock" w:eastAsia="Overlock" w:hAnsi="Overlock" w:cs="Overlock"/>
          <w:sz w:val="24"/>
          <w:szCs w:val="24"/>
        </w:rPr>
      </w:pPr>
      <w:r>
        <w:rPr>
          <w:rFonts w:ascii="Overlock" w:eastAsia="Overlock" w:hAnsi="Overlock" w:cs="Overlock"/>
          <w:sz w:val="24"/>
          <w:szCs w:val="24"/>
        </w:rPr>
        <w:t>The Section is establishment pursuant to Section 5(b and h) of Legal Notice No. 273 of 2017 (ST&amp;I Act, No. 28 of 2013) and is responsible for the following functions:</w:t>
      </w:r>
    </w:p>
    <w:p w:rsidR="00057CD5" w:rsidRDefault="00057CD5">
      <w:pPr>
        <w:tabs>
          <w:tab w:val="left" w:pos="142"/>
          <w:tab w:val="left" w:pos="284"/>
        </w:tabs>
        <w:spacing w:after="0" w:line="240" w:lineRule="auto"/>
        <w:jc w:val="both"/>
        <w:rPr>
          <w:rFonts w:ascii="Overlock" w:eastAsia="Overlock" w:hAnsi="Overlock" w:cs="Overlock"/>
          <w:sz w:val="24"/>
          <w:szCs w:val="24"/>
        </w:rPr>
      </w:pPr>
    </w:p>
    <w:p w:rsidR="00057CD5" w:rsidRDefault="00EB5E2A">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the understanding on snakebite pathophysiology and pathology by conducting clinical studies on snakebite patients;</w:t>
      </w:r>
    </w:p>
    <w:p w:rsidR="00057CD5" w:rsidRDefault="00EB5E2A">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guide protocols on clinical trials of new antivenoms;</w:t>
      </w:r>
    </w:p>
    <w:p w:rsidR="00057CD5" w:rsidRDefault="00EB5E2A">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Improve diagnosis, treatment and management of snakebite envenomation;</w:t>
      </w:r>
    </w:p>
    <w:p w:rsidR="00057CD5" w:rsidRDefault="00EB5E2A">
      <w:pPr>
        <w:numPr>
          <w:ilvl w:val="0"/>
          <w:numId w:val="7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interventions aimed at ensuring timely access to </w:t>
      </w:r>
      <w:proofErr w:type="spellStart"/>
      <w:r>
        <w:rPr>
          <w:rFonts w:ascii="Overlock" w:eastAsia="Overlock" w:hAnsi="Overlock" w:cs="Overlock"/>
          <w:color w:val="000000"/>
          <w:sz w:val="24"/>
          <w:szCs w:val="24"/>
        </w:rPr>
        <w:t>antivenom</w:t>
      </w:r>
      <w:proofErr w:type="spellEnd"/>
      <w:r>
        <w:rPr>
          <w:rFonts w:ascii="Overlock" w:eastAsia="Overlock" w:hAnsi="Overlock" w:cs="Overlock"/>
          <w:color w:val="000000"/>
          <w:sz w:val="24"/>
          <w:szCs w:val="24"/>
        </w:rPr>
        <w:t xml:space="preserve"> and treatment, and improving skills of communities and health care workers on snakebite first aid, prevention, control and management;</w:t>
      </w:r>
    </w:p>
    <w:p w:rsidR="00057CD5" w:rsidRDefault="00057CD5">
      <w:pPr>
        <w:tabs>
          <w:tab w:val="left" w:pos="425"/>
        </w:tabs>
        <w:spacing w:before="240" w:after="0" w:line="240" w:lineRule="auto"/>
        <w:rPr>
          <w:rFonts w:ascii="Overlock" w:eastAsia="Overlock" w:hAnsi="Overlock" w:cs="Overlock"/>
          <w:b/>
          <w:bCs/>
          <w:sz w:val="24"/>
          <w:szCs w:val="24"/>
        </w:rPr>
      </w:pPr>
    </w:p>
    <w:p w:rsidR="00057CD5" w:rsidRDefault="00EB5E2A">
      <w:pPr>
        <w:numPr>
          <w:ilvl w:val="0"/>
          <w:numId w:val="68"/>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Kenya Snakebite Research and Intervention Division will be staffed as shown in Tables below.</w:t>
      </w:r>
    </w:p>
    <w:p w:rsidR="00057CD5" w:rsidRDefault="00057CD5">
      <w:pPr>
        <w:tabs>
          <w:tab w:val="left" w:pos="425"/>
        </w:tabs>
        <w:spacing w:after="0" w:line="240" w:lineRule="auto"/>
        <w:rPr>
          <w:rFonts w:ascii="Overlock" w:eastAsia="Overlock" w:hAnsi="Overlock" w:cs="Overlock"/>
          <w:b/>
          <w:bCs/>
          <w:sz w:val="24"/>
          <w:szCs w:val="24"/>
        </w:rPr>
      </w:pPr>
    </w:p>
    <w:p w:rsidR="00057CD5" w:rsidRDefault="00057CD5">
      <w:pPr>
        <w:tabs>
          <w:tab w:val="left" w:pos="425"/>
        </w:tabs>
        <w:spacing w:after="0" w:line="240" w:lineRule="auto"/>
        <w:rPr>
          <w:rFonts w:ascii="Overlock" w:eastAsia="Overlock" w:hAnsi="Overlock" w:cs="Overlock"/>
          <w:b/>
          <w:bCs/>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9: Establishment for the Kenya Snakebite Research and Intervention Division</w:t>
      </w:r>
    </w:p>
    <w:tbl>
      <w:tblPr>
        <w:tblStyle w:val="a9"/>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1"/>
        <w:gridCol w:w="856"/>
        <w:gridCol w:w="992"/>
        <w:gridCol w:w="1559"/>
        <w:gridCol w:w="2693"/>
      </w:tblGrid>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693"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Office of Deputy Director, Snakebite Research and Intervention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Clinical Research Officer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III / 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12/11</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Field drivers</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proofErr w:type="spellStart"/>
            <w:r>
              <w:rPr>
                <w:rFonts w:ascii="Overlock" w:eastAsia="Overlock" w:hAnsi="Overlock" w:cs="Overlock"/>
                <w:b/>
                <w:bCs/>
                <w:sz w:val="24"/>
                <w:szCs w:val="24"/>
              </w:rPr>
              <w:t>Antivenom</w:t>
            </w:r>
            <w:proofErr w:type="spellEnd"/>
            <w:r>
              <w:rPr>
                <w:rFonts w:ascii="Overlock" w:eastAsia="Overlock" w:hAnsi="Overlock" w:cs="Overlock"/>
                <w:b/>
                <w:bCs/>
                <w:sz w:val="24"/>
                <w:szCs w:val="24"/>
              </w:rPr>
              <w:t xml:space="preserve"> (Biologics) Quality Control, Development and Production Section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10/9</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Snakebite Epidemiology, Public Health, and Community Engagement Section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10/9</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Snakebite Clinical Sciences Section</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Clinical Research Officer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p w:rsidR="00057CD5" w:rsidRDefault="00057CD5">
            <w:pPr>
              <w:spacing w:after="0" w:line="240" w:lineRule="auto"/>
              <w:rPr>
                <w:rFonts w:ascii="Overlock" w:eastAsia="Overlock" w:hAnsi="Overlock" w:cs="Overlock"/>
                <w:sz w:val="24"/>
                <w:szCs w:val="24"/>
              </w:rPr>
            </w:pP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3"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5247"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c>
          <w:tcPr>
            <w:tcW w:w="2693" w:type="dxa"/>
            <w:shd w:val="clear" w:color="auto" w:fill="auto"/>
          </w:tcPr>
          <w:p w:rsidR="00057CD5" w:rsidRDefault="00057CD5">
            <w:pPr>
              <w:spacing w:after="0" w:line="240" w:lineRule="auto"/>
              <w:jc w:val="both"/>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3"/>
      </w:pPr>
      <w:bookmarkStart w:id="55" w:name="_heading=h.a9bpkwjpv0d4" w:colFirst="0" w:colLast="0"/>
      <w:bookmarkEnd w:id="55"/>
      <w:r>
        <w:t>3.5.4</w:t>
      </w:r>
      <w:r>
        <w:tab/>
        <w:t>Non-Communicable Diseases Division</w:t>
      </w:r>
    </w:p>
    <w:p w:rsidR="00057CD5" w:rsidRDefault="00EB5E2A">
      <w:pPr>
        <w:numPr>
          <w:ilvl w:val="0"/>
          <w:numId w:val="76"/>
        </w:numPr>
        <w:tabs>
          <w:tab w:val="left" w:pos="709"/>
        </w:tabs>
        <w:spacing w:after="0" w:line="360" w:lineRule="auto"/>
        <w:ind w:hanging="720"/>
        <w:jc w:val="both"/>
        <w:rPr>
          <w:rFonts w:ascii="Overlock" w:eastAsia="Overlock" w:hAnsi="Overlock" w:cs="Overlock"/>
          <w:sz w:val="24"/>
          <w:szCs w:val="24"/>
        </w:rPr>
      </w:pPr>
      <w:bookmarkStart w:id="56" w:name="_heading=h.nbpl535ikqxu" w:colFirst="0" w:colLast="0"/>
      <w:bookmarkEnd w:id="56"/>
      <w:r>
        <w:rPr>
          <w:rFonts w:ascii="Overlock" w:eastAsia="Overlock" w:hAnsi="Overlock" w:cs="Overlock"/>
          <w:b/>
          <w:bCs/>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w:t>
      </w:r>
      <w:proofErr w:type="spellStart"/>
      <w:r>
        <w:rPr>
          <w:rFonts w:ascii="Overlock" w:eastAsia="Overlock" w:hAnsi="Overlock" w:cs="Overlock"/>
          <w:sz w:val="24"/>
          <w:szCs w:val="24"/>
        </w:rPr>
        <w:t>i</w:t>
      </w:r>
      <w:proofErr w:type="spellEnd"/>
      <w:r>
        <w:rPr>
          <w:rFonts w:ascii="Overlock" w:eastAsia="Overlock" w:hAnsi="Overlock" w:cs="Overlock"/>
          <w:sz w:val="24"/>
          <w:szCs w:val="24"/>
        </w:rPr>
        <w:t>) of Legal Notice No. 273 of 2017 (ST&amp;I Act, No. 28 of 2013) to undertake research in non-communicable diseases using non-human primates.</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76"/>
        </w:numPr>
        <w:tabs>
          <w:tab w:val="left" w:pos="709"/>
        </w:tabs>
        <w:spacing w:after="0" w:line="360" w:lineRule="auto"/>
        <w:ind w:hanging="720"/>
        <w:jc w:val="both"/>
        <w:rPr>
          <w:rFonts w:ascii="Overlock" w:eastAsia="Overlock" w:hAnsi="Overlock" w:cs="Overlock"/>
          <w:sz w:val="24"/>
          <w:szCs w:val="24"/>
        </w:rPr>
      </w:pPr>
      <w:bookmarkStart w:id="57" w:name="_heading=h.1ek1472d4pre" w:colFirst="0" w:colLast="0"/>
      <w:bookmarkEnd w:id="57"/>
      <w:r>
        <w:rPr>
          <w:rFonts w:ascii="Overlock" w:eastAsia="Overlock" w:hAnsi="Overlock" w:cs="Overlock"/>
          <w:b/>
          <w:bCs/>
          <w:sz w:val="24"/>
          <w:szCs w:val="24"/>
        </w:rPr>
        <w:t xml:space="preserve">Functions </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for intervention and prevention strategies using non-human primates (NHPs) as models for the diseases;</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in Neurosciences, Cancer, Genetic, Metabolic and chronic respiratory diseases, Drug discovery, development and delivery, Cardiovascular, regenerative, exercise and sports sciences;</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priority non-communicable diseases in Kenya;</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the non-communicable diseases research programs, knowledge generation and capacity building programs;</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non-communicable disease surveillance in Kenya to obtain data on the current trends of non-communicable diseases and current intervention strategies;</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non-communicable disease to inform policy;</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the area of non-communicable diseases in liaison with other Government agencies &amp; programs;</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rsidR="00057CD5" w:rsidRDefault="00EB5E2A">
      <w:pPr>
        <w:numPr>
          <w:ilvl w:val="0"/>
          <w:numId w:val="7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rsidR="00057CD5" w:rsidRDefault="00057CD5">
      <w:pPr>
        <w:spacing w:after="0" w:line="240" w:lineRule="auto"/>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Non-Communicable Diseases Division will be organized into four (4) Sections namely: </w:t>
      </w:r>
    </w:p>
    <w:p w:rsidR="00057CD5" w:rsidRDefault="00EB5E2A">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Neurosciences;</w:t>
      </w:r>
    </w:p>
    <w:p w:rsidR="00057CD5" w:rsidRDefault="00EB5E2A">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Cancer, Genetic &amp; Metabolic diseases;</w:t>
      </w:r>
    </w:p>
    <w:p w:rsidR="00057CD5" w:rsidRDefault="00EB5E2A">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Chronic lung diseases; and</w:t>
      </w:r>
    </w:p>
    <w:p w:rsidR="00057CD5" w:rsidRDefault="00EB5E2A">
      <w:pPr>
        <w:numPr>
          <w:ilvl w:val="0"/>
          <w:numId w:val="7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Cardiovascular, Regenerative and Sports science.</w:t>
      </w:r>
    </w:p>
    <w:p w:rsidR="00057CD5" w:rsidRDefault="00057CD5">
      <w:pPr>
        <w:rPr>
          <w:rFonts w:ascii="Overlock" w:eastAsia="Overlock" w:hAnsi="Overlock" w:cs="Overlock"/>
          <w:b/>
          <w:bCs/>
          <w:sz w:val="24"/>
          <w:szCs w:val="24"/>
        </w:rPr>
      </w:pPr>
    </w:p>
    <w:p w:rsidR="00057CD5" w:rsidRDefault="00EB5E2A">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rsidR="00057CD5" w:rsidRDefault="00EB5E2A">
      <w:pPr>
        <w:numPr>
          <w:ilvl w:val="0"/>
          <w:numId w:val="7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Neurosciences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basic, pre-clinical, translational research in non-communicable diseases of the nervous system for intervention and prevention strategies; </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neurobiology, neurodegenerative diseases and related neurological disorders, mental health, Sleep, Addiction and other emerging and neglected conditions of the nervous system;</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diseases of the nervous system in Kenya;</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neurodegenerative diseases and related neurological disorders, mental health, addiction, sleep and other emerging conditions surveillance in Kenya to obtain data on the current trends of the diseases and current intervention strategies;</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drug discovery, development, delivery, and toxicology research to provide cost-effective alternatives for the treatment and management of NCDs and support in knowledge generation and capacity building programs;</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neurodegenerative diseases and related neurological disorders, mental health, sleep, addiction and other emerging and neglected conditions to inform policy;</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neurodegenerative diseases and related neurological disorders, mental health, sleep, addiction and other emerging and neglected conditions in liaison with other Government agencies &amp; programs;</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rsidR="00057CD5" w:rsidRDefault="00EB5E2A">
      <w:pPr>
        <w:numPr>
          <w:ilvl w:val="0"/>
          <w:numId w:val="8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rsidR="00057CD5" w:rsidRDefault="00057CD5">
      <w:pPr>
        <w:rPr>
          <w:rFonts w:ascii="Overlock" w:eastAsia="Overlock" w:hAnsi="Overlock" w:cs="Overlock"/>
          <w:sz w:val="24"/>
          <w:szCs w:val="24"/>
        </w:rPr>
      </w:pPr>
    </w:p>
    <w:p w:rsidR="00057CD5" w:rsidRDefault="00EB5E2A">
      <w:pPr>
        <w:numPr>
          <w:ilvl w:val="0"/>
          <w:numId w:val="7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Cancer, Genetic and Metabolic Diseases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of metabolic, hereditary etiologies and cancer for intervention and prevention strategies using non-human primates (NHPs) as models of the diseases;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cancer, diabetes, physiologic, lifestyle, hereditary and other emerging conditions;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non-human primates as models of disease, and other experimental animal models for cancer, diabetes, hereditary and other emerging conditions;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cancer, diabetes, genetic and other emerging conditions research programs, knowledge generation and capacity building programs;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cancer, diabetes, genetic and other emerging conditions surveillance in Kenya to obtain data on the current trends of the diseases and current intervention strategies;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cancer, diabetes, hereditary and other emerging conditions to inform policy;</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cancer, diabetes, hereditary and other emerging conditions in liaison with other Government agencies &amp; programs;</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rsidR="00057CD5" w:rsidRDefault="00EB5E2A">
      <w:pPr>
        <w:numPr>
          <w:ilvl w:val="0"/>
          <w:numId w:val="8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rsidR="00057CD5" w:rsidRDefault="00057CD5">
      <w:pPr>
        <w:rPr>
          <w:rFonts w:ascii="Overlock" w:eastAsia="Overlock" w:hAnsi="Overlock" w:cs="Overlock"/>
          <w:sz w:val="24"/>
          <w:szCs w:val="24"/>
        </w:rPr>
      </w:pPr>
    </w:p>
    <w:p w:rsidR="00057CD5" w:rsidRDefault="00EB5E2A">
      <w:pPr>
        <w:numPr>
          <w:ilvl w:val="0"/>
          <w:numId w:val="7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Chronic Lung Diseases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chronic respiratory diseases for intervention and prevention strategies using non-human primates (NHPs) as models of the diseases;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chronic obstructive pulmonary disease (COPD), genetic cystic fibrosis, bronchiectasis, asbestosis, black lung disease, pneumonitis and other emerging physiologic, lifestyle, hereditary and environmental conditions;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chronic lung diseases and other emerging conditions;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chronic lung diseases and other emerging conditions research programs, knowledge generation and capacity building programs;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chronic lung diseases and other emerging conditions surveillance in Kenya to obtain data on the current trends of the diseases and current intervention strategies;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chronic lung diseases and other emerging conditions to inform policy;</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chronic lung diseases and other emerging conditions in liaison with other Government agencies &amp; programs;</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rsidR="00057CD5" w:rsidRDefault="00EB5E2A">
      <w:pPr>
        <w:numPr>
          <w:ilvl w:val="0"/>
          <w:numId w:val="8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rsidR="00057CD5" w:rsidRDefault="00057CD5">
      <w:pPr>
        <w:rPr>
          <w:rFonts w:ascii="Overlock" w:eastAsia="Overlock" w:hAnsi="Overlock" w:cs="Overlock"/>
          <w:sz w:val="24"/>
          <w:szCs w:val="24"/>
        </w:rPr>
      </w:pPr>
    </w:p>
    <w:p w:rsidR="00057CD5" w:rsidRDefault="00EB5E2A">
      <w:pPr>
        <w:numPr>
          <w:ilvl w:val="0"/>
          <w:numId w:val="79"/>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Cardiovascular, Regenerative And Sports Science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basic, pre-clinical, translational research in non-communicable diseases of the cardiovascular system, regenerative medicine, exercise and sports sciences for intervention and prevention strategies using non-human primates (NHPs) as models of the diseases;</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and render </w:t>
      </w:r>
      <w:proofErr w:type="spellStart"/>
      <w:r>
        <w:rPr>
          <w:rFonts w:ascii="Overlock" w:eastAsia="Overlock" w:hAnsi="Overlock" w:cs="Overlock"/>
          <w:color w:val="000000"/>
          <w:sz w:val="24"/>
          <w:szCs w:val="24"/>
        </w:rPr>
        <w:t>antidoping</w:t>
      </w:r>
      <w:proofErr w:type="spellEnd"/>
      <w:r>
        <w:rPr>
          <w:rFonts w:ascii="Overlock" w:eastAsia="Overlock" w:hAnsi="Overlock" w:cs="Overlock"/>
          <w:color w:val="000000"/>
          <w:sz w:val="24"/>
          <w:szCs w:val="24"/>
        </w:rPr>
        <w:t xml:space="preserve"> laboratory services </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cardiovascular diseases, regenerative medicine, exercise and sports sciences;</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characterize both non-human primate and other experimental animal models for cardiovascular diseases, regenerative medicine, exercise and sports sciences in Kenya;</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strategies for the management and prevention of cardiovascular diseases, regenerative medicine, exercise and sports sciences research programs, knowledge generation and capacity building programs;</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cardiovascular diseases, exercise and sports related disease conditions/injuries surveillance in Kenya to obtain data on the current trends of the diseases and current intervention strategies;</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research data on cardiovascular diseases, exercise and sports related disease conditions/injuries to inform policy;</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capacity building in cardiovascular diseases, exercise and sports related disease conditions/injuries in liaison with other Government agencies &amp; programs;</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w:t>
      </w:r>
    </w:p>
    <w:p w:rsidR="00057CD5" w:rsidRDefault="00EB5E2A">
      <w:pPr>
        <w:numPr>
          <w:ilvl w:val="0"/>
          <w:numId w:val="8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Disseminate scientific findings through publications, conferences, seminars and workshops.</w:t>
      </w: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numPr>
          <w:ilvl w:val="0"/>
          <w:numId w:val="76"/>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Non-Communicable Diseases Division will be staffed as shown in Tables below.</w:t>
      </w:r>
    </w:p>
    <w:p w:rsidR="00057CD5" w:rsidRDefault="00057CD5">
      <w:pPr>
        <w:rPr>
          <w:rFonts w:ascii="Overlock" w:eastAsia="Overlock" w:hAnsi="Overlock" w:cs="Overlock"/>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10: Establishment for the Non-Communicable Diseases Division </w:t>
      </w:r>
    </w:p>
    <w:tbl>
      <w:tblPr>
        <w:tblStyle w:val="aa"/>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856"/>
        <w:gridCol w:w="992"/>
        <w:gridCol w:w="1559"/>
        <w:gridCol w:w="2694"/>
      </w:tblGrid>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w:t>
            </w:r>
          </w:p>
        </w:tc>
        <w:tc>
          <w:tcPr>
            <w:tcW w:w="2694"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Office of Deputy Director, Non-Communicable Diseases</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Neurosciences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5246" w:type="dxa"/>
            <w:gridSpan w:val="2"/>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Cancer, Genetic and Metabolic diseases Section</w:t>
            </w:r>
          </w:p>
        </w:tc>
        <w:tc>
          <w:tcPr>
            <w:tcW w:w="992"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Chronic Lung Diseases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10491" w:type="dxa"/>
            <w:gridSpan w:val="5"/>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Cardiovascular, Regenerative, Exercise and Sports Science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4</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5</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 </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8/7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992"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9/8</w:t>
            </w: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2694"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13"/>
        </w:trPr>
        <w:tc>
          <w:tcPr>
            <w:tcW w:w="439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992"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38</w:t>
            </w:r>
          </w:p>
        </w:tc>
        <w:tc>
          <w:tcPr>
            <w:tcW w:w="2694" w:type="dxa"/>
            <w:shd w:val="clear" w:color="auto" w:fill="auto"/>
          </w:tcPr>
          <w:p w:rsidR="00057CD5" w:rsidRDefault="00057CD5">
            <w:pPr>
              <w:spacing w:after="0" w:line="240" w:lineRule="auto"/>
              <w:jc w:val="both"/>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3"/>
      </w:pPr>
      <w:bookmarkStart w:id="58" w:name="_heading=h.40ygqjmg1sig" w:colFirst="0" w:colLast="0"/>
      <w:bookmarkEnd w:id="58"/>
      <w:r>
        <w:t>3.5.5</w:t>
      </w:r>
      <w:r>
        <w:tab/>
        <w:t xml:space="preserve">Evolutionary Ecology, Conservation &amp; Ecosystem Health Division </w:t>
      </w:r>
    </w:p>
    <w:p w:rsidR="00057CD5" w:rsidRDefault="00EB5E2A">
      <w:pPr>
        <w:numPr>
          <w:ilvl w:val="0"/>
          <w:numId w:val="85"/>
        </w:numPr>
        <w:tabs>
          <w:tab w:val="left" w:pos="709"/>
        </w:tabs>
        <w:spacing w:after="0" w:line="360" w:lineRule="auto"/>
        <w:ind w:hanging="720"/>
        <w:jc w:val="both"/>
        <w:rPr>
          <w:rFonts w:ascii="Overlock" w:eastAsia="Overlock" w:hAnsi="Overlock" w:cs="Overlock"/>
          <w:sz w:val="24"/>
          <w:szCs w:val="24"/>
        </w:rPr>
      </w:pPr>
      <w:bookmarkStart w:id="59" w:name="_heading=h.db1svzqdu8lq" w:colFirst="0" w:colLast="0"/>
      <w:bookmarkEnd w:id="59"/>
      <w:r>
        <w:rPr>
          <w:rFonts w:ascii="Overlock" w:eastAsia="Overlock" w:hAnsi="Overlock" w:cs="Overlock"/>
          <w:b/>
          <w:bCs/>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(f) of Legal Notice No. 273 of 2017 (ST&amp;I Act, No. 28 of 2013) to undertake studies in non-human primate conservation biology and primatology.</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85"/>
        </w:numPr>
        <w:tabs>
          <w:tab w:val="left" w:pos="709"/>
        </w:tabs>
        <w:spacing w:after="0" w:line="360" w:lineRule="auto"/>
        <w:ind w:hanging="720"/>
        <w:jc w:val="both"/>
        <w:rPr>
          <w:rFonts w:ascii="Overlock" w:eastAsia="Overlock" w:hAnsi="Overlock" w:cs="Overlock"/>
          <w:sz w:val="24"/>
          <w:szCs w:val="24"/>
        </w:rPr>
      </w:pPr>
      <w:bookmarkStart w:id="60" w:name="_heading=h.w4h297ecb9zg" w:colFirst="0" w:colLast="0"/>
      <w:bookmarkEnd w:id="60"/>
      <w:r>
        <w:rPr>
          <w:rFonts w:ascii="Overlock" w:eastAsia="Overlock" w:hAnsi="Overlock" w:cs="Overlock"/>
          <w:b/>
          <w:bCs/>
          <w:sz w:val="24"/>
          <w:szCs w:val="24"/>
        </w:rPr>
        <w:t xml:space="preserve">Function </w:t>
      </w:r>
    </w:p>
    <w:p w:rsidR="00057CD5" w:rsidRDefault="00EB5E2A">
      <w:pPr>
        <w:spacing w:after="120"/>
        <w:ind w:right="74"/>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field research on primatology and wildlife ecology with focus on species behavioral ecology (Nutrition, Sociobiology &amp; endocrinology), evolution, conservation and management;</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baseline surveys on non-human primates and other biodiversity for the purpose of documentation as well as monitoring &amp; evaluation of efficacy of our conservation strategies;</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and maintain a national non-human primate database on their diversity (taxonomy), population status, and geo-spatial distribution for effective prioritization of research, conservation and management; </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Play national advisory role on matters of primate conservation &amp; management including mitigation of human-nonhuman primate conflicts or interaction threats;</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Offer behavioral expertise to biomedical programs undertaking captive behavioral monitoring or for captive behavioral welfare </w:t>
      </w:r>
      <w:r>
        <w:rPr>
          <w:rFonts w:ascii="Overlock" w:eastAsia="Overlock" w:hAnsi="Overlock" w:cs="Overlock"/>
          <w:sz w:val="24"/>
          <w:szCs w:val="24"/>
        </w:rPr>
        <w:t>advice</w:t>
      </w:r>
      <w:r>
        <w:rPr>
          <w:rFonts w:ascii="Overlock" w:eastAsia="Overlock" w:hAnsi="Overlock" w:cs="Overlock"/>
          <w:color w:val="000000"/>
          <w:sz w:val="24"/>
          <w:szCs w:val="24"/>
        </w:rPr>
        <w:t xml:space="preserve"> under the directorate of Animal Sciences, Welfare and Ethics in effort to support institutional compliance with animal welfare and </w:t>
      </w:r>
      <w:r>
        <w:rPr>
          <w:rFonts w:ascii="Overlock" w:eastAsia="Overlock" w:hAnsi="Overlock" w:cs="Overlock"/>
          <w:sz w:val="24"/>
          <w:szCs w:val="24"/>
        </w:rPr>
        <w:t>ethical</w:t>
      </w:r>
      <w:r>
        <w:rPr>
          <w:rFonts w:ascii="Overlock" w:eastAsia="Overlock" w:hAnsi="Overlock" w:cs="Overlock"/>
          <w:color w:val="000000"/>
          <w:sz w:val="24"/>
          <w:szCs w:val="24"/>
        </w:rPr>
        <w:t xml:space="preserve"> guidelines in captivity.</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advice based on in-situ behavioral studies and monitoring of primates on ideal enrichment requirements as well as wise and ethical use of problem animals for research to improve human health;</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Enhance training and capacity building in the field of primatology and biodiversity, support community pro-conservation alternative livelihoods and conduct outreach programs on environment, primate conservation education, biodiversity and climate change;</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guidance and institutional support in establishment and management of field site research stations to support both Sectional and institutional field research on conservation and zoonosis agenda;</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anthropological (including ethno-primatology and ethnobotany) studies that inform primates and other wildlife conservation, ecosystem health and public health;</w:t>
      </w:r>
    </w:p>
    <w:p w:rsidR="00057CD5" w:rsidRDefault="00EB5E2A">
      <w:pPr>
        <w:numPr>
          <w:ilvl w:val="0"/>
          <w:numId w:val="8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Disseminate scientific findings through publications, conferences, seminars and workshops. </w:t>
      </w:r>
    </w:p>
    <w:p w:rsidR="00057CD5" w:rsidRDefault="00057CD5">
      <w:pPr>
        <w:spacing w:after="0"/>
        <w:ind w:left="644" w:right="72"/>
        <w:jc w:val="both"/>
        <w:rPr>
          <w:rFonts w:ascii="Overlock" w:eastAsia="Overlock" w:hAnsi="Overlock" w:cs="Overlock"/>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Evolutionary Ecology, Conservation &amp; Ecosystem Health Division will be organized into four (4) Sections namely: </w:t>
      </w:r>
    </w:p>
    <w:p w:rsidR="00057CD5" w:rsidRDefault="00EB5E2A">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Populations &amp; Community Ecology Section;</w:t>
      </w:r>
    </w:p>
    <w:p w:rsidR="00057CD5" w:rsidRDefault="00EB5E2A">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Behavioral &amp; Applied Ecology Section</w:t>
      </w:r>
    </w:p>
    <w:p w:rsidR="00057CD5" w:rsidRDefault="00EB5E2A">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Climate Change, Biodiversity &amp; Ecosystem Health Section</w:t>
      </w:r>
    </w:p>
    <w:p w:rsidR="00057CD5" w:rsidRDefault="00EB5E2A">
      <w:pPr>
        <w:numPr>
          <w:ilvl w:val="0"/>
          <w:numId w:val="8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Anthropology &amp; Conservation Section</w:t>
      </w:r>
    </w:p>
    <w:p w:rsidR="00057CD5" w:rsidRDefault="00057CD5">
      <w:pPr>
        <w:pBdr>
          <w:top w:val="nil"/>
          <w:left w:val="nil"/>
          <w:bottom w:val="nil"/>
          <w:right w:val="nil"/>
          <w:between w:val="nil"/>
        </w:pBdr>
        <w:spacing w:after="0" w:line="276" w:lineRule="auto"/>
        <w:ind w:left="1004"/>
        <w:jc w:val="both"/>
        <w:rPr>
          <w:rFonts w:ascii="Overlock" w:eastAsia="Overlock" w:hAnsi="Overlock" w:cs="Overlock"/>
          <w:color w:val="000000"/>
          <w:sz w:val="24"/>
          <w:szCs w:val="24"/>
        </w:rPr>
      </w:pPr>
    </w:p>
    <w:p w:rsidR="00057CD5" w:rsidRDefault="00EB5E2A">
      <w:pPr>
        <w:rPr>
          <w:rFonts w:ascii="Overlock" w:eastAsia="Overlock" w:hAnsi="Overlock" w:cs="Overlock"/>
          <w:sz w:val="24"/>
          <w:szCs w:val="24"/>
        </w:rPr>
      </w:pPr>
      <w:r>
        <w:rPr>
          <w:rFonts w:ascii="Overlock" w:eastAsia="Overlock" w:hAnsi="Overlock" w:cs="Overlock"/>
          <w:sz w:val="24"/>
          <w:szCs w:val="24"/>
        </w:rPr>
        <w:t>The functions and staffing of the sections are as provided below.</w:t>
      </w:r>
    </w:p>
    <w:p w:rsidR="00057CD5" w:rsidRDefault="00EB5E2A">
      <w:pPr>
        <w:numPr>
          <w:ilvl w:val="0"/>
          <w:numId w:val="88"/>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Populations and Community Ecology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rsidR="00057CD5" w:rsidRDefault="00057CD5">
      <w:pPr>
        <w:spacing w:after="0" w:line="240" w:lineRule="auto"/>
        <w:rPr>
          <w:rFonts w:ascii="Overlock" w:eastAsia="Overlock" w:hAnsi="Overlock" w:cs="Overlock"/>
          <w:b/>
          <w:bCs/>
          <w:sz w:val="24"/>
          <w:szCs w:val="24"/>
        </w:rPr>
      </w:pPr>
    </w:p>
    <w:p w:rsidR="00057CD5" w:rsidRDefault="00EB5E2A">
      <w:pPr>
        <w:spacing w:after="0" w:line="360" w:lineRule="auto"/>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national primate population census and geospatial mapping of the species distribution and associated zoonotic infections and develop a national primate database.</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routine primate populations monitoring for the purpose of developing and reviewing the national red-listing of Kenyan primates and share with relevant stakeholders for action prioritization and strengthening of primate conservation.</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primate and other wildlife species and population genomics to inform accurate taxonomy, distribution, species dispersal, inbreeding depression and population bottlenecks to </w:t>
      </w:r>
      <w:r>
        <w:rPr>
          <w:rFonts w:ascii="Overlock" w:eastAsia="Overlock" w:hAnsi="Overlock" w:cs="Overlock"/>
          <w:sz w:val="24"/>
          <w:szCs w:val="24"/>
        </w:rPr>
        <w:t>enhance</w:t>
      </w:r>
      <w:r>
        <w:rPr>
          <w:rFonts w:ascii="Overlock" w:eastAsia="Overlock" w:hAnsi="Overlock" w:cs="Overlock"/>
          <w:color w:val="000000"/>
          <w:sz w:val="24"/>
          <w:szCs w:val="24"/>
        </w:rPr>
        <w:t xml:space="preserve"> their research and conservation.</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primates and other wildlife habitat suitability analysis surveys to enhance their protection and long-term survival.</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primate studies to describe their biological characterization for purposes of effective conservation and research.</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ecological risk assessments and species threat reduction studies to ensure survival of the Kenya’s most threatened and endemic species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primate habitat threats (including invasive species) and develop mitigation management plans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restoration ecology for sustainable conservation and management of primates and wildlife habitats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landscape ecology to understand the drivers of spatial-temporal distribution patterns of primates and other wildlife and the home range conservation requirements.  </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demographics monitoring of habituated groups of primates and other prioritized wildlife species to understand drivers of population dynamics, carry out population viability analysis and understand population and environmental stochasticity.</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Carry out </w:t>
      </w:r>
      <w:proofErr w:type="spellStart"/>
      <w:r>
        <w:rPr>
          <w:rFonts w:ascii="Overlock" w:eastAsia="Overlock" w:hAnsi="Overlock" w:cs="Overlock"/>
          <w:color w:val="000000"/>
          <w:sz w:val="24"/>
          <w:szCs w:val="24"/>
        </w:rPr>
        <w:t>phenological</w:t>
      </w:r>
      <w:proofErr w:type="spellEnd"/>
      <w:r>
        <w:rPr>
          <w:rFonts w:ascii="Overlock" w:eastAsia="Overlock" w:hAnsi="Overlock" w:cs="Overlock"/>
          <w:color w:val="000000"/>
          <w:sz w:val="24"/>
          <w:szCs w:val="24"/>
        </w:rPr>
        <w:t xml:space="preserve"> studies to understand food resource dynamics in critical primate habitats.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Promote national and global capacity building in the </w:t>
      </w:r>
      <w:r>
        <w:rPr>
          <w:rFonts w:ascii="Overlock" w:eastAsia="Overlock" w:hAnsi="Overlock" w:cs="Overlock"/>
          <w:sz w:val="24"/>
          <w:szCs w:val="24"/>
        </w:rPr>
        <w:t>field of primatology</w:t>
      </w:r>
      <w:r>
        <w:rPr>
          <w:rFonts w:ascii="Overlock" w:eastAsia="Overlock" w:hAnsi="Overlock" w:cs="Overlock"/>
          <w:color w:val="000000"/>
          <w:sz w:val="24"/>
          <w:szCs w:val="24"/>
        </w:rPr>
        <w:t xml:space="preserve"> through running field-schools, short course trainings and mentorship of young primatologists.</w:t>
      </w:r>
    </w:p>
    <w:p w:rsidR="00057CD5" w:rsidRDefault="00EB5E2A">
      <w:pPr>
        <w:numPr>
          <w:ilvl w:val="0"/>
          <w:numId w:val="8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outreach programs in schools and </w:t>
      </w:r>
      <w:r>
        <w:rPr>
          <w:rFonts w:ascii="Overlock" w:eastAsia="Overlock" w:hAnsi="Overlock" w:cs="Overlock"/>
          <w:sz w:val="24"/>
          <w:szCs w:val="24"/>
        </w:rPr>
        <w:t>to the general</w:t>
      </w:r>
      <w:r>
        <w:rPr>
          <w:rFonts w:ascii="Overlock" w:eastAsia="Overlock" w:hAnsi="Overlock" w:cs="Overlock"/>
          <w:color w:val="000000"/>
          <w:sz w:val="24"/>
          <w:szCs w:val="24"/>
        </w:rPr>
        <w:t xml:space="preserve"> public through visits, media, education materials and public lectures or talks to raise awareness on primates, biodiversity &amp; climate change.</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numPr>
          <w:ilvl w:val="0"/>
          <w:numId w:val="88"/>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Behavioral &amp; Applied Ecology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section is responsible for carrying out primatological studies to inform science and conservation of nonhuman primates as well as other wildlife species. </w:t>
      </w:r>
    </w:p>
    <w:p w:rsidR="00057CD5" w:rsidRDefault="00057CD5">
      <w:pPr>
        <w:spacing w:after="0" w:line="240" w:lineRule="auto"/>
        <w:rPr>
          <w:rFonts w:ascii="Overlock" w:eastAsia="Overlock" w:hAnsi="Overlock" w:cs="Overlock"/>
          <w:sz w:val="24"/>
          <w:szCs w:val="24"/>
        </w:rPr>
      </w:pPr>
    </w:p>
    <w:p w:rsidR="00057CD5" w:rsidRDefault="00EB5E2A">
      <w:pPr>
        <w:spacing w:after="0" w:line="360" w:lineRule="auto"/>
        <w:rPr>
          <w:rFonts w:ascii="Overlock" w:eastAsia="Overlock" w:hAnsi="Overlock" w:cs="Overlock"/>
          <w:sz w:val="24"/>
          <w:szCs w:val="24"/>
        </w:rPr>
      </w:pPr>
      <w:r>
        <w:rPr>
          <w:rFonts w:ascii="Overlock" w:eastAsia="Overlock" w:hAnsi="Overlock" w:cs="Overlock"/>
          <w:sz w:val="24"/>
          <w:szCs w:val="24"/>
        </w:rPr>
        <w:t xml:space="preserve">The functions of the section entails: </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in-situ studies on general </w:t>
      </w:r>
      <w:proofErr w:type="gramStart"/>
      <w:r>
        <w:rPr>
          <w:rFonts w:ascii="Overlock" w:eastAsia="Overlock" w:hAnsi="Overlock" w:cs="Overlock"/>
          <w:color w:val="000000"/>
          <w:sz w:val="24"/>
          <w:szCs w:val="24"/>
        </w:rPr>
        <w:t>primates</w:t>
      </w:r>
      <w:proofErr w:type="gramEnd"/>
      <w:r>
        <w:rPr>
          <w:rFonts w:ascii="Overlock" w:eastAsia="Overlock" w:hAnsi="Overlock" w:cs="Overlock"/>
          <w:color w:val="000000"/>
          <w:sz w:val="24"/>
          <w:szCs w:val="24"/>
        </w:rPr>
        <w:t xml:space="preserve"> behavior to inform their evolutionary biology, ecology and establish baselines for understanding behavioral changes driven by health changes or disease manifestation in both captivity and in-situ. </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research on intra and interspecific species interactions to inform primate sociobiology and multi-species associations.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species-environmental interactions to understand behavioral plasticity and adaptations to variable ecological conditions.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research on mother-infant behavioral interactions to inform </w:t>
      </w:r>
      <w:proofErr w:type="gramStart"/>
      <w:r>
        <w:rPr>
          <w:rFonts w:ascii="Overlock" w:eastAsia="Overlock" w:hAnsi="Overlock" w:cs="Overlock"/>
          <w:color w:val="000000"/>
          <w:sz w:val="24"/>
          <w:szCs w:val="24"/>
        </w:rPr>
        <w:t>primates</w:t>
      </w:r>
      <w:proofErr w:type="gramEnd"/>
      <w:r>
        <w:rPr>
          <w:rFonts w:ascii="Overlock" w:eastAsia="Overlock" w:hAnsi="Overlock" w:cs="Overlock"/>
          <w:color w:val="000000"/>
          <w:sz w:val="24"/>
          <w:szCs w:val="24"/>
        </w:rPr>
        <w:t xml:space="preserve"> life histories and its key drivers as fundamental </w:t>
      </w:r>
      <w:r>
        <w:rPr>
          <w:rFonts w:ascii="Overlock" w:eastAsia="Overlock" w:hAnsi="Overlock" w:cs="Overlock"/>
          <w:sz w:val="24"/>
          <w:szCs w:val="24"/>
        </w:rPr>
        <w:t>topics</w:t>
      </w:r>
      <w:r>
        <w:rPr>
          <w:rFonts w:ascii="Overlock" w:eastAsia="Overlock" w:hAnsi="Overlock" w:cs="Overlock"/>
          <w:color w:val="000000"/>
          <w:sz w:val="24"/>
          <w:szCs w:val="24"/>
        </w:rPr>
        <w:t xml:space="preserve"> in understanding life-term or developmental health implications.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nutrition ecology of primates and other wildlife to inform their foraging strategies, dietary, anatomical adaptations and their reproductive fitness for conservation implications and drawing population health inferences.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behavioral endocrinology studies to understand coping mechanisms of primate species or populations amid anthropogenic and natural stressors.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Generated behavioral data to test debatable evolutionary theories such as primate Socio-ecology theory, Expansive Tissue Hypothesis, Ecological Risk Aversion Hypothesis, and Primate extended juvenile dependency, which are of social and health significance.</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behavioral surveys that inform crop raiding and depredation by primates as a socio-economic problem and key driver of conservation and zoonotic disease risks.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ecological studies of other sympatric and threatened species that are critical for survival of primate species or are in </w:t>
      </w:r>
      <w:r>
        <w:rPr>
          <w:rFonts w:ascii="Overlock" w:eastAsia="Overlock" w:hAnsi="Overlock" w:cs="Overlock"/>
          <w:sz w:val="24"/>
          <w:szCs w:val="24"/>
        </w:rPr>
        <w:t>imminent</w:t>
      </w:r>
      <w:r>
        <w:rPr>
          <w:rFonts w:ascii="Overlock" w:eastAsia="Overlock" w:hAnsi="Overlock" w:cs="Overlock"/>
          <w:color w:val="000000"/>
          <w:sz w:val="24"/>
          <w:szCs w:val="24"/>
        </w:rPr>
        <w:t xml:space="preserve"> danger of extinction in primate ranges.</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 database of detailed ecological characterization of the country primates for purposes of enhancing awareness and informing </w:t>
      </w:r>
      <w:r>
        <w:rPr>
          <w:rFonts w:ascii="Overlock" w:eastAsia="Overlock" w:hAnsi="Overlock" w:cs="Overlock"/>
          <w:sz w:val="24"/>
          <w:szCs w:val="24"/>
        </w:rPr>
        <w:t>decisions</w:t>
      </w:r>
      <w:r>
        <w:rPr>
          <w:rFonts w:ascii="Overlock" w:eastAsia="Overlock" w:hAnsi="Overlock" w:cs="Overlock"/>
          <w:color w:val="000000"/>
          <w:sz w:val="24"/>
          <w:szCs w:val="24"/>
        </w:rPr>
        <w:t xml:space="preserve"> on their management and protection.</w:t>
      </w:r>
    </w:p>
    <w:p w:rsidR="00057CD5" w:rsidRDefault="00EB5E2A">
      <w:pPr>
        <w:numPr>
          <w:ilvl w:val="0"/>
          <w:numId w:val="9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Collect, analyze and publish information on primate ecology for purposes of scientific contributions and supporting health studies. </w:t>
      </w:r>
    </w:p>
    <w:p w:rsidR="00057CD5" w:rsidRDefault="00057CD5">
      <w:pPr>
        <w:spacing w:after="0" w:line="360" w:lineRule="auto"/>
        <w:rPr>
          <w:rFonts w:ascii="Overlock" w:eastAsia="Overlock" w:hAnsi="Overlock" w:cs="Overlock"/>
          <w:sz w:val="24"/>
          <w:szCs w:val="24"/>
        </w:rPr>
      </w:pPr>
    </w:p>
    <w:p w:rsidR="00057CD5" w:rsidRDefault="00EB5E2A">
      <w:pPr>
        <w:numPr>
          <w:ilvl w:val="0"/>
          <w:numId w:val="88"/>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Climate Change, Biodiversity and Ecosystem Health Section</w:t>
      </w:r>
    </w:p>
    <w:p w:rsidR="00057CD5" w:rsidRDefault="00EB5E2A">
      <w:pPr>
        <w:spacing w:after="0" w:line="360" w:lineRule="auto"/>
        <w:rPr>
          <w:rFonts w:ascii="Overlock" w:eastAsia="Overlock" w:hAnsi="Overlock" w:cs="Overlock"/>
          <w:sz w:val="24"/>
          <w:szCs w:val="24"/>
        </w:rPr>
      </w:pPr>
      <w:r>
        <w:rPr>
          <w:rFonts w:ascii="Overlock" w:eastAsia="Overlock" w:hAnsi="Overlock" w:cs="Overlock"/>
          <w:sz w:val="24"/>
          <w:szCs w:val="24"/>
        </w:rPr>
        <w:t>The section is charged with the following functions:</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research and monitoring of climate change research and impacts on biodiversity and local livelihoods to promote response to climate change </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Work with local communities and other conservation stakeholders to identify and implement effective climate change actions to promote mitigation, adaptation and resilience of people and biodiversity to climate change</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Regenerate information on climate change impacts to guide institutional and legal framework in effort towards climate change response.  </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biodiversity surveys and monitoring in unexplored and perceived biodiversity hotspot regions in the country to contribute to national biodiversity database and biodiversity action plan</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Promote primate and other biodiversity conservation through species restoration both ex-situ and in-situ.</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Mainstream gender and vulnerable groups in climate change action to enhance biodiversity conservation.</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endangered species conservation and recovery efforts through development and implementation of effective national action plans of targeted species</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climate change and land use changes to understand </w:t>
      </w:r>
      <w:r>
        <w:rPr>
          <w:rFonts w:ascii="Overlock" w:eastAsia="Overlock" w:hAnsi="Overlock" w:cs="Overlock"/>
          <w:sz w:val="24"/>
          <w:szCs w:val="24"/>
        </w:rPr>
        <w:t>mechanisms</w:t>
      </w:r>
      <w:r>
        <w:rPr>
          <w:rFonts w:ascii="Overlock" w:eastAsia="Overlock" w:hAnsi="Overlock" w:cs="Overlock"/>
          <w:color w:val="000000"/>
          <w:sz w:val="24"/>
          <w:szCs w:val="24"/>
        </w:rPr>
        <w:t xml:space="preserve"> of biodiversity distribution, extinctions, and zoonotic infections and transmission.</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 Carry out ecological monitoring in various ecosystems especially on environmental epidemiology and exposure and associated impacts.</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surveys to establish the effects of ecosystem deteriorations on biodiversity, disease risks, and overall human &amp; wildlife health and sustainability.</w:t>
      </w:r>
    </w:p>
    <w:p w:rsidR="00057CD5" w:rsidRDefault="00EB5E2A">
      <w:pPr>
        <w:numPr>
          <w:ilvl w:val="0"/>
          <w:numId w:val="9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 Undertake habitat restoration activities for resilience of ecosystem health.</w:t>
      </w:r>
    </w:p>
    <w:p w:rsidR="00057CD5" w:rsidRDefault="00057CD5">
      <w:pPr>
        <w:spacing w:after="0" w:line="360" w:lineRule="auto"/>
        <w:rPr>
          <w:rFonts w:ascii="Overlock" w:eastAsia="Overlock" w:hAnsi="Overlock" w:cs="Overlock"/>
          <w:sz w:val="24"/>
          <w:szCs w:val="24"/>
        </w:rPr>
      </w:pPr>
    </w:p>
    <w:p w:rsidR="00057CD5" w:rsidRDefault="00EB5E2A">
      <w:pPr>
        <w:numPr>
          <w:ilvl w:val="0"/>
          <w:numId w:val="88"/>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Anthropology and Conservation Section</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The section is charged with the following functions:</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human-non-human primates and other forms of human wildlife conflicts and recommend appropriate interventions</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Respond to human-non-human primate conflicts crisis especially where co-existence is no longer feasible primate’s translocations remains as the last options in saving the species and resolving the conflict</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 partnership communities and other stakeholders develop compensation or reward mechanisms to enhance human-non-human primate &amp; others wildlife coexistence</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research on human-wildlife interactions (including primates), interfaces of interactions and potential health or disease risks and develop appropriate mitigations measures for both human and species protection</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both ethno-primatological and ethno-botanical studies to </w:t>
      </w:r>
      <w:r>
        <w:rPr>
          <w:rFonts w:ascii="Overlock" w:eastAsia="Overlock" w:hAnsi="Overlock" w:cs="Overlock"/>
          <w:sz w:val="24"/>
          <w:szCs w:val="24"/>
        </w:rPr>
        <w:t>promote</w:t>
      </w:r>
      <w:r>
        <w:rPr>
          <w:rFonts w:ascii="Overlock" w:eastAsia="Overlock" w:hAnsi="Overlock" w:cs="Overlock"/>
          <w:color w:val="000000"/>
          <w:sz w:val="24"/>
          <w:szCs w:val="24"/>
        </w:rPr>
        <w:t xml:space="preserve"> sustainable conservation of species and their habitats.</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the ecosystem quality and undertake research on medical anthropology to ensure healthy coexistence of biodiversity and humans</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Carry out studies on primates and other wildlife microbiome to understand risks and benefits of poly-specific associations for conservation strategies and understanding of ecosystem health</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studies on conservation, medical and ecological anthropology </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Educate and engage local communities in sustainable conservation of primates, biodiversity and natural resources for benefits of the present and future generations</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Sensitize the local communities and general public on the threats driving primates and other biodiversity to extinction and mobilize the community-led actions for mitigation</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and build capacity of the local community skill gaps in supporting locally-driven conservation and research initiatives that promote primates and biodiversity conservation</w:t>
      </w:r>
    </w:p>
    <w:p w:rsidR="00057CD5" w:rsidRDefault="00EB5E2A">
      <w:pPr>
        <w:numPr>
          <w:ilvl w:val="0"/>
          <w:numId w:val="9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local resources </w:t>
      </w:r>
      <w:proofErr w:type="spellStart"/>
      <w:r>
        <w:rPr>
          <w:rFonts w:ascii="Overlock" w:eastAsia="Overlock" w:hAnsi="Overlock" w:cs="Overlock"/>
          <w:color w:val="000000"/>
          <w:sz w:val="24"/>
          <w:szCs w:val="24"/>
        </w:rPr>
        <w:t>centres</w:t>
      </w:r>
      <w:proofErr w:type="spellEnd"/>
      <w:r>
        <w:rPr>
          <w:rFonts w:ascii="Overlock" w:eastAsia="Overlock" w:hAnsi="Overlock" w:cs="Overlock"/>
          <w:color w:val="000000"/>
          <w:sz w:val="24"/>
          <w:szCs w:val="24"/>
        </w:rPr>
        <w:t xml:space="preserve"> in primate hotspots and support communities in establishing nature based </w:t>
      </w:r>
      <w:r>
        <w:rPr>
          <w:rFonts w:ascii="Overlock" w:eastAsia="Overlock" w:hAnsi="Overlock" w:cs="Overlock"/>
          <w:sz w:val="24"/>
          <w:szCs w:val="24"/>
        </w:rPr>
        <w:t>enterprises</w:t>
      </w:r>
      <w:r>
        <w:rPr>
          <w:rFonts w:ascii="Overlock" w:eastAsia="Overlock" w:hAnsi="Overlock" w:cs="Overlock"/>
          <w:color w:val="000000"/>
          <w:sz w:val="24"/>
          <w:szCs w:val="24"/>
        </w:rPr>
        <w:t xml:space="preserve"> aimed at minimizing threats to primates and biodiversity and building climate change resilience.</w:t>
      </w:r>
    </w:p>
    <w:p w:rsidR="00057CD5" w:rsidRDefault="00057CD5">
      <w:pPr>
        <w:spacing w:after="0" w:line="360" w:lineRule="auto"/>
        <w:rPr>
          <w:rFonts w:ascii="Overlock" w:eastAsia="Overlock" w:hAnsi="Overlock" w:cs="Overlock"/>
          <w:sz w:val="24"/>
          <w:szCs w:val="24"/>
        </w:rPr>
      </w:pPr>
    </w:p>
    <w:p w:rsidR="00057CD5" w:rsidRDefault="00057CD5">
      <w:pPr>
        <w:spacing w:after="0" w:line="360" w:lineRule="auto"/>
        <w:rPr>
          <w:rFonts w:ascii="Overlock" w:eastAsia="Overlock" w:hAnsi="Overlock" w:cs="Overlock"/>
          <w:sz w:val="24"/>
          <w:szCs w:val="24"/>
        </w:rPr>
      </w:pPr>
    </w:p>
    <w:p w:rsidR="00057CD5" w:rsidRDefault="00057CD5">
      <w:pPr>
        <w:spacing w:after="0" w:line="360" w:lineRule="auto"/>
        <w:rPr>
          <w:rFonts w:ascii="Overlock" w:eastAsia="Overlock" w:hAnsi="Overlock" w:cs="Overlock"/>
          <w:sz w:val="24"/>
          <w:szCs w:val="24"/>
        </w:rPr>
      </w:pPr>
    </w:p>
    <w:p w:rsidR="00057CD5" w:rsidRDefault="00EB5E2A">
      <w:pPr>
        <w:numPr>
          <w:ilvl w:val="0"/>
          <w:numId w:val="85"/>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Non-Communicable Diseases Division will be staffed as shown in Tables below.</w:t>
      </w:r>
    </w:p>
    <w:p w:rsidR="00057CD5" w:rsidRDefault="00057CD5">
      <w:pPr>
        <w:rPr>
          <w:rFonts w:ascii="Overlock" w:eastAsia="Overlock" w:hAnsi="Overlock" w:cs="Overlock"/>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bookmarkStart w:id="61" w:name="_heading=h.ses1xik5o05s" w:colFirst="0" w:colLast="0"/>
      <w:bookmarkEnd w:id="61"/>
      <w:r>
        <w:rPr>
          <w:rFonts w:ascii="Overlock" w:eastAsia="Overlock" w:hAnsi="Overlock" w:cs="Overlock"/>
          <w:b/>
          <w:bCs/>
          <w:i/>
          <w:iCs/>
          <w:color w:val="000000"/>
          <w:sz w:val="24"/>
          <w:szCs w:val="24"/>
        </w:rPr>
        <w:t>Table 11: Establishment for the Evolutionary Ecology, Conservation &amp; Ecosystem Health Division</w:t>
      </w:r>
    </w:p>
    <w:tbl>
      <w:tblPr>
        <w:tblStyle w:val="ab"/>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1"/>
        <w:gridCol w:w="856"/>
        <w:gridCol w:w="1133"/>
        <w:gridCol w:w="1559"/>
        <w:gridCol w:w="2692"/>
      </w:tblGrid>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Grade KIP</w:t>
            </w: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Proposed</w:t>
            </w:r>
          </w:p>
        </w:tc>
        <w:tc>
          <w:tcPr>
            <w:tcW w:w="2692"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3</w:t>
            </w:r>
          </w:p>
        </w:tc>
        <w:tc>
          <w:tcPr>
            <w:tcW w:w="1133" w:type="dxa"/>
            <w:shd w:val="clear" w:color="auto" w:fill="auto"/>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2</w:t>
            </w:r>
          </w:p>
        </w:tc>
        <w:tc>
          <w:tcPr>
            <w:tcW w:w="1133" w:type="dxa"/>
            <w:shd w:val="clear" w:color="auto" w:fill="auto"/>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Most senior researcher</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3</w:t>
            </w:r>
          </w:p>
        </w:tc>
        <w:tc>
          <w:tcPr>
            <w:tcW w:w="1133" w:type="dxa"/>
            <w:shd w:val="clear" w:color="auto" w:fill="auto"/>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center"/>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Field Site Manager</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2692" w:type="dxa"/>
            <w:shd w:val="clear" w:color="auto" w:fill="auto"/>
          </w:tcPr>
          <w:p w:rsidR="00057CD5" w:rsidRDefault="00057CD5">
            <w:pPr>
              <w:spacing w:after="0"/>
              <w:jc w:val="center"/>
              <w:rPr>
                <w:rFonts w:ascii="Overlock" w:eastAsia="Overlock" w:hAnsi="Overlock" w:cs="Overlock"/>
                <w:color w:val="FF0000"/>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Field Research Site Manager/Senior</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6/5</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EB5E2A">
            <w:pPr>
              <w:spacing w:after="0"/>
              <w:jc w:val="center"/>
              <w:rPr>
                <w:rFonts w:ascii="Overlock" w:eastAsia="Overlock" w:hAnsi="Overlock" w:cs="Overlock"/>
                <w:color w:val="FF0000"/>
                <w:sz w:val="24"/>
                <w:szCs w:val="24"/>
              </w:rPr>
            </w:pPr>
            <w:r>
              <w:rPr>
                <w:rFonts w:ascii="Overlock" w:eastAsia="Overlock" w:hAnsi="Overlock" w:cs="Overlock"/>
                <w:color w:val="FF0000"/>
                <w:sz w:val="24"/>
                <w:szCs w:val="24"/>
              </w:rPr>
              <w:t>As per the 2 current field sites</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color w:val="FF0000"/>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Office Administrative Assistant/Senior</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2692" w:type="dxa"/>
            <w:shd w:val="clear" w:color="auto" w:fill="auto"/>
          </w:tcPr>
          <w:p w:rsidR="00057CD5" w:rsidRDefault="00057CD5">
            <w:pPr>
              <w:spacing w:after="0"/>
              <w:jc w:val="center"/>
              <w:rPr>
                <w:rFonts w:ascii="Overlock" w:eastAsia="Overlock" w:hAnsi="Overlock" w:cs="Overlock"/>
                <w:color w:val="FF0000"/>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Driver/Senior (Field)</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2692" w:type="dxa"/>
            <w:shd w:val="clear" w:color="auto" w:fill="auto"/>
          </w:tcPr>
          <w:p w:rsidR="00057CD5" w:rsidRDefault="00057CD5">
            <w:pPr>
              <w:spacing w:after="0"/>
              <w:jc w:val="center"/>
              <w:rPr>
                <w:rFonts w:ascii="Overlock" w:eastAsia="Overlock" w:hAnsi="Overlock" w:cs="Overlock"/>
                <w:color w:val="FF0000"/>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rPr>
                <w:rFonts w:ascii="Overlock" w:eastAsia="Overlock" w:hAnsi="Overlock" w:cs="Overlock"/>
                <w:b/>
                <w:bCs/>
                <w:sz w:val="24"/>
                <w:szCs w:val="24"/>
              </w:rPr>
            </w:pP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4</w:t>
            </w:r>
          </w:p>
        </w:tc>
        <w:tc>
          <w:tcPr>
            <w:tcW w:w="2692" w:type="dxa"/>
            <w:shd w:val="clear" w:color="auto" w:fill="auto"/>
          </w:tcPr>
          <w:p w:rsidR="00057CD5" w:rsidRDefault="00057CD5">
            <w:pPr>
              <w:spacing w:after="0"/>
              <w:jc w:val="center"/>
              <w:rPr>
                <w:rFonts w:ascii="Overlock" w:eastAsia="Overlock" w:hAnsi="Overlock" w:cs="Overlock"/>
                <w:b/>
                <w:bCs/>
                <w:color w:val="FF0000"/>
                <w:sz w:val="24"/>
                <w:szCs w:val="24"/>
              </w:rPr>
            </w:pPr>
          </w:p>
        </w:tc>
      </w:tr>
      <w:tr w:rsidR="00057CD5">
        <w:trPr>
          <w:trHeight w:val="113"/>
        </w:trPr>
        <w:tc>
          <w:tcPr>
            <w:tcW w:w="5107" w:type="dxa"/>
            <w:gridSpan w:val="2"/>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Populations &amp; Community Ecology Section</w:t>
            </w:r>
          </w:p>
        </w:tc>
        <w:tc>
          <w:tcPr>
            <w:tcW w:w="1133" w:type="dxa"/>
            <w:shd w:val="clear" w:color="auto" w:fill="auto"/>
          </w:tcPr>
          <w:p w:rsidR="00057CD5" w:rsidRDefault="00057CD5">
            <w:pPr>
              <w:spacing w:after="0"/>
              <w:jc w:val="center"/>
              <w:rPr>
                <w:rFonts w:ascii="Overlock" w:eastAsia="Overlock" w:hAnsi="Overlock" w:cs="Overlock"/>
                <w:b/>
                <w:bCs/>
                <w:sz w:val="24"/>
                <w:szCs w:val="24"/>
              </w:rPr>
            </w:pPr>
          </w:p>
        </w:tc>
        <w:tc>
          <w:tcPr>
            <w:tcW w:w="1559" w:type="dxa"/>
            <w:shd w:val="clear" w:color="auto" w:fill="auto"/>
          </w:tcPr>
          <w:p w:rsidR="00057CD5" w:rsidRDefault="00057CD5">
            <w:pPr>
              <w:spacing w:after="0"/>
              <w:jc w:val="center"/>
              <w:rPr>
                <w:rFonts w:ascii="Overlock" w:eastAsia="Overlock" w:hAnsi="Overlock" w:cs="Overlock"/>
                <w:b/>
                <w:bCs/>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p w:rsidR="00057CD5" w:rsidRDefault="00057CD5">
            <w:pPr>
              <w:spacing w:after="0"/>
              <w:jc w:val="center"/>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Research Officer II/I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shd w:val="clear" w:color="auto" w:fill="auto"/>
          </w:tcPr>
          <w:p w:rsidR="00057CD5" w:rsidRDefault="00057CD5">
            <w:pPr>
              <w:spacing w:after="0"/>
              <w:jc w:val="center"/>
              <w:rPr>
                <w:rFonts w:ascii="Overlock" w:eastAsia="Overlock" w:hAnsi="Overlock" w:cs="Overlock"/>
                <w:b/>
                <w:bCs/>
                <w:sz w:val="24"/>
                <w:szCs w:val="24"/>
              </w:rPr>
            </w:pP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To conduct field data collection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rPr>
                <w:rFonts w:ascii="Overlock" w:eastAsia="Overlock" w:hAnsi="Overlock" w:cs="Overlock"/>
                <w:sz w:val="24"/>
                <w:szCs w:val="24"/>
              </w:rPr>
            </w:pP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Behavioral &amp; Applied Ecology Section</w:t>
            </w:r>
          </w:p>
        </w:tc>
        <w:tc>
          <w:tcPr>
            <w:tcW w:w="856" w:type="dxa"/>
            <w:shd w:val="clear" w:color="auto" w:fill="auto"/>
          </w:tcPr>
          <w:p w:rsidR="00057CD5" w:rsidRDefault="00057CD5">
            <w:pPr>
              <w:spacing w:after="0"/>
              <w:rPr>
                <w:rFonts w:ascii="Overlock" w:eastAsia="Overlock" w:hAnsi="Overlock" w:cs="Overlock"/>
                <w:b/>
                <w:bCs/>
                <w:sz w:val="24"/>
                <w:szCs w:val="24"/>
              </w:rPr>
            </w:pPr>
          </w:p>
        </w:tc>
        <w:tc>
          <w:tcPr>
            <w:tcW w:w="1133" w:type="dxa"/>
            <w:shd w:val="clear" w:color="auto" w:fill="auto"/>
          </w:tcPr>
          <w:p w:rsidR="00057CD5" w:rsidRDefault="00057CD5">
            <w:pPr>
              <w:spacing w:after="0"/>
              <w:jc w:val="center"/>
              <w:rPr>
                <w:rFonts w:ascii="Overlock" w:eastAsia="Overlock" w:hAnsi="Overlock" w:cs="Overlock"/>
                <w:b/>
                <w:bCs/>
                <w:sz w:val="24"/>
                <w:szCs w:val="24"/>
              </w:rPr>
            </w:pPr>
          </w:p>
        </w:tc>
        <w:tc>
          <w:tcPr>
            <w:tcW w:w="1559" w:type="dxa"/>
            <w:shd w:val="clear" w:color="auto" w:fill="auto"/>
          </w:tcPr>
          <w:p w:rsidR="00057CD5" w:rsidRDefault="00057CD5">
            <w:pPr>
              <w:spacing w:after="0"/>
              <w:jc w:val="center"/>
              <w:rPr>
                <w:rFonts w:ascii="Overlock" w:eastAsia="Overlock" w:hAnsi="Overlock" w:cs="Overlock"/>
                <w:b/>
                <w:bCs/>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shd w:val="clear" w:color="auto" w:fill="auto"/>
          </w:tcPr>
          <w:p w:rsidR="00057CD5" w:rsidRDefault="00057CD5">
            <w:pPr>
              <w:spacing w:after="0"/>
              <w:jc w:val="center"/>
              <w:rPr>
                <w:rFonts w:ascii="Overlock" w:eastAsia="Overlock" w:hAnsi="Overlock" w:cs="Overlock"/>
                <w:sz w:val="24"/>
                <w:szCs w:val="24"/>
              </w:rPr>
            </w:pP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To conduct field data collection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shd w:val="clear" w:color="auto" w:fill="auto"/>
          </w:tcPr>
          <w:p w:rsidR="00057CD5" w:rsidRDefault="00057CD5">
            <w:pPr>
              <w:spacing w:after="0"/>
              <w:jc w:val="both"/>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rPr>
                <w:rFonts w:ascii="Overlock" w:eastAsia="Overlock" w:hAnsi="Overlock" w:cs="Overlock"/>
                <w:sz w:val="24"/>
                <w:szCs w:val="24"/>
              </w:rPr>
            </w:pP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2692" w:type="dxa"/>
            <w:shd w:val="clear" w:color="auto" w:fill="auto"/>
          </w:tcPr>
          <w:p w:rsidR="00057CD5" w:rsidRDefault="00057CD5">
            <w:pPr>
              <w:spacing w:after="0"/>
              <w:jc w:val="both"/>
              <w:rPr>
                <w:rFonts w:ascii="Overlock" w:eastAsia="Overlock" w:hAnsi="Overlock" w:cs="Overlock"/>
                <w:sz w:val="24"/>
                <w:szCs w:val="24"/>
              </w:rPr>
            </w:pPr>
          </w:p>
        </w:tc>
      </w:tr>
      <w:tr w:rsidR="00057CD5">
        <w:trPr>
          <w:trHeight w:val="113"/>
        </w:trPr>
        <w:tc>
          <w:tcPr>
            <w:tcW w:w="10491" w:type="dxa"/>
            <w:gridSpan w:val="5"/>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Climate Change, Biodiversity &amp; Ecosystem Health Section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Chief Research Officer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2</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3</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shd w:val="clear" w:color="auto" w:fill="auto"/>
          </w:tcPr>
          <w:p w:rsidR="00057CD5" w:rsidRDefault="00057CD5">
            <w:pPr>
              <w:spacing w:after="0"/>
              <w:jc w:val="center"/>
              <w:rPr>
                <w:rFonts w:ascii="Overlock" w:eastAsia="Overlock" w:hAnsi="Overlock" w:cs="Overlock"/>
                <w:sz w:val="24"/>
                <w:szCs w:val="24"/>
              </w:rPr>
            </w:pP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shd w:val="clear" w:color="auto" w:fill="auto"/>
          </w:tcPr>
          <w:p w:rsidR="00057CD5" w:rsidRDefault="00057CD5">
            <w:pPr>
              <w:spacing w:after="0"/>
              <w:jc w:val="center"/>
              <w:rPr>
                <w:rFonts w:ascii="Overlock" w:eastAsia="Overlock" w:hAnsi="Overlock" w:cs="Overlock"/>
                <w:b/>
                <w:bCs/>
                <w:sz w:val="24"/>
                <w:szCs w:val="24"/>
              </w:rPr>
            </w:pP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rPr>
                <w:rFonts w:ascii="Overlock" w:eastAsia="Overlock" w:hAnsi="Overlock" w:cs="Overlock"/>
                <w:sz w:val="24"/>
                <w:szCs w:val="24"/>
              </w:rPr>
            </w:pP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13</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10491" w:type="dxa"/>
            <w:gridSpan w:val="5"/>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Anthropology &amp; Conservation Section</w:t>
            </w: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3</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3"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559" w:type="dxa"/>
            <w:vMerge w:val="restart"/>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856"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3" w:type="dxa"/>
            <w:shd w:val="clear" w:color="auto" w:fill="auto"/>
          </w:tcPr>
          <w:p w:rsidR="00057CD5" w:rsidRDefault="00057CD5">
            <w:pPr>
              <w:spacing w:after="0"/>
              <w:jc w:val="center"/>
              <w:rPr>
                <w:rFonts w:ascii="Overlock" w:eastAsia="Overlock" w:hAnsi="Overlock" w:cs="Overlock"/>
                <w:sz w:val="24"/>
                <w:szCs w:val="24"/>
              </w:rPr>
            </w:pP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425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856"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3" w:type="dxa"/>
            <w:shd w:val="clear" w:color="auto" w:fill="auto"/>
          </w:tcPr>
          <w:p w:rsidR="00057CD5" w:rsidRDefault="00057CD5">
            <w:pPr>
              <w:spacing w:after="0"/>
              <w:jc w:val="center"/>
              <w:rPr>
                <w:rFonts w:ascii="Overlock" w:eastAsia="Overlock" w:hAnsi="Overlock" w:cs="Overlock"/>
                <w:b/>
                <w:bCs/>
                <w:sz w:val="24"/>
                <w:szCs w:val="24"/>
              </w:rPr>
            </w:pP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5107" w:type="dxa"/>
            <w:gridSpan w:val="2"/>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b/>
                <w:bCs/>
                <w:sz w:val="24"/>
                <w:szCs w:val="24"/>
              </w:rPr>
              <w:t>Sub Total</w:t>
            </w: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10</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r w:rsidR="00057CD5">
        <w:trPr>
          <w:trHeight w:val="113"/>
        </w:trPr>
        <w:tc>
          <w:tcPr>
            <w:tcW w:w="5107" w:type="dxa"/>
            <w:gridSpan w:val="2"/>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Total</w:t>
            </w:r>
          </w:p>
        </w:tc>
        <w:tc>
          <w:tcPr>
            <w:tcW w:w="1133"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11</w:t>
            </w:r>
          </w:p>
        </w:tc>
        <w:tc>
          <w:tcPr>
            <w:tcW w:w="1559"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44</w:t>
            </w:r>
          </w:p>
        </w:tc>
        <w:tc>
          <w:tcPr>
            <w:tcW w:w="2692" w:type="dxa"/>
            <w:shd w:val="clear" w:color="auto" w:fill="auto"/>
          </w:tcPr>
          <w:p w:rsidR="00057CD5" w:rsidRDefault="00057CD5">
            <w:pPr>
              <w:spacing w:after="0"/>
              <w:jc w:val="center"/>
              <w:rPr>
                <w:rFonts w:ascii="Overlock" w:eastAsia="Overlock" w:hAnsi="Overlock" w:cs="Overlock"/>
                <w:b/>
                <w:bCs/>
                <w:sz w:val="24"/>
                <w:szCs w:val="24"/>
              </w:rPr>
            </w:pPr>
          </w:p>
        </w:tc>
      </w:tr>
    </w:tbl>
    <w:p w:rsidR="00057CD5" w:rsidRDefault="00057CD5">
      <w:pPr>
        <w:rPr>
          <w:rFonts w:ascii="Overlock" w:eastAsia="Overlock" w:hAnsi="Overlock" w:cs="Overlock"/>
          <w:b/>
          <w:bCs/>
          <w:smallCaps/>
          <w:sz w:val="24"/>
          <w:szCs w:val="24"/>
        </w:rPr>
      </w:pPr>
    </w:p>
    <w:p w:rsidR="00057CD5" w:rsidRDefault="00057CD5">
      <w:pPr>
        <w:rPr>
          <w:rFonts w:ascii="Overlock" w:eastAsia="Overlock" w:hAnsi="Overlock" w:cs="Overlock"/>
          <w:b/>
          <w:bCs/>
          <w:smallCaps/>
          <w:sz w:val="24"/>
          <w:szCs w:val="24"/>
        </w:rPr>
      </w:pPr>
    </w:p>
    <w:p w:rsidR="00057CD5" w:rsidRDefault="00EB5E2A">
      <w:pPr>
        <w:pStyle w:val="Heading3"/>
      </w:pPr>
      <w:bookmarkStart w:id="62" w:name="_heading=h.4jj7s0iiumfw" w:colFirst="0" w:colLast="0"/>
      <w:bookmarkEnd w:id="62"/>
      <w:r>
        <w:t>3.5.6</w:t>
      </w:r>
      <w:r>
        <w:tab/>
        <w:t>Laboratory Services Section</w:t>
      </w:r>
    </w:p>
    <w:p w:rsidR="00057CD5" w:rsidRDefault="00EB5E2A">
      <w:pPr>
        <w:numPr>
          <w:ilvl w:val="0"/>
          <w:numId w:val="94"/>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section is responsible for overall coordination of all research laboratories and oversight of biosafety and biosecurity, health and safety, sample management and </w:t>
      </w:r>
      <w:proofErr w:type="spellStart"/>
      <w:r>
        <w:rPr>
          <w:rFonts w:ascii="Overlock" w:eastAsia="Overlock" w:hAnsi="Overlock" w:cs="Overlock"/>
          <w:sz w:val="24"/>
          <w:szCs w:val="24"/>
        </w:rPr>
        <w:t>biobanking</w:t>
      </w:r>
      <w:proofErr w:type="spellEnd"/>
      <w:r>
        <w:rPr>
          <w:rFonts w:ascii="Overlock" w:eastAsia="Overlock" w:hAnsi="Overlock" w:cs="Overlock"/>
          <w:sz w:val="24"/>
          <w:szCs w:val="24"/>
        </w:rPr>
        <w:t xml:space="preserve"> to ensure quality of research outputs.</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94"/>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Functions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The section is charged with the following functions: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Maintain and updates general and specific laboratory rules, regulations, trainings, documents, manuals, procedures and work instructions;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equipment inventory and performance by establishing quality standards; developing operations, quality, and troubleshooting procedures; ensuring personnel compliance; certifying instrument performance; arranging equipment replacement, service, and repair</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supplies and reagents inventory by checking stock to determine inventory level; anticipating needed supplies; placing and expediting orders for supplies; verifying receipt of supplies.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Quality results by participating in the related quality assurance program; consulting with pathologists, Research Scientists, Clinical Research Officers and Technicians; performing proficiency surveys; reviewing quality control and quality assurance programs; making adjustments in policy and procedures; generating reports; maintaining record</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new programs, tests, methods, instrumentation, and procedures by investigating alternatives; preparing proposals; developing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laboratory personnel, including interns and support personnel, by recruiting, selecting, orienting, and training them and performing parallel testing; monitoring progress.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and maintains a good relationship with local and international suppliers and distributors of all laboratory facilities, equipment, supplies and reagents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professional and technical knowledge by attending educational workshops; reviewing professional publications; establishing personal networks; participating in professional societies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Design and develop the necessary infrastructure needed for </w:t>
      </w:r>
      <w:proofErr w:type="spellStart"/>
      <w:r>
        <w:rPr>
          <w:rFonts w:ascii="Overlock" w:eastAsia="Overlock" w:hAnsi="Overlock" w:cs="Overlock"/>
          <w:color w:val="000000"/>
          <w:sz w:val="24"/>
          <w:szCs w:val="24"/>
        </w:rPr>
        <w:t>Biobanking</w:t>
      </w:r>
      <w:proofErr w:type="spellEnd"/>
      <w:r>
        <w:rPr>
          <w:rFonts w:ascii="Overlock" w:eastAsia="Overlock" w:hAnsi="Overlock" w:cs="Overlock"/>
          <w:color w:val="000000"/>
          <w:sz w:val="24"/>
          <w:szCs w:val="24"/>
        </w:rPr>
        <w:t>.</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protocols on material access control and accountability measures,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and implement </w:t>
      </w:r>
      <w:proofErr w:type="spellStart"/>
      <w:r>
        <w:rPr>
          <w:rFonts w:ascii="Overlock" w:eastAsia="Overlock" w:hAnsi="Overlock" w:cs="Overlock"/>
          <w:color w:val="000000"/>
          <w:sz w:val="24"/>
          <w:szCs w:val="24"/>
        </w:rPr>
        <w:t>biobanking</w:t>
      </w:r>
      <w:proofErr w:type="spellEnd"/>
      <w:r>
        <w:rPr>
          <w:rFonts w:ascii="Overlock" w:eastAsia="Overlock" w:hAnsi="Overlock" w:cs="Overlock"/>
          <w:color w:val="000000"/>
          <w:sz w:val="24"/>
          <w:szCs w:val="24"/>
        </w:rPr>
        <w:t xml:space="preserve"> creation and access policy.</w:t>
      </w:r>
    </w:p>
    <w:p w:rsidR="00057CD5" w:rsidRDefault="00EB5E2A">
      <w:pPr>
        <w:numPr>
          <w:ilvl w:val="0"/>
          <w:numId w:val="95"/>
        </w:numPr>
        <w:pBdr>
          <w:top w:val="nil"/>
          <w:left w:val="nil"/>
          <w:bottom w:val="nil"/>
          <w:right w:val="nil"/>
          <w:between w:val="nil"/>
        </w:pBdr>
        <w:spacing w:after="0" w:line="276" w:lineRule="auto"/>
        <w:jc w:val="both"/>
        <w:rPr>
          <w:color w:val="000000"/>
        </w:rPr>
      </w:pPr>
      <w:proofErr w:type="spellStart"/>
      <w:r>
        <w:rPr>
          <w:rFonts w:ascii="Overlock" w:eastAsia="Overlock" w:hAnsi="Overlock" w:cs="Overlock"/>
          <w:color w:val="000000"/>
          <w:sz w:val="24"/>
          <w:szCs w:val="24"/>
        </w:rPr>
        <w:t>Biobanking</w:t>
      </w:r>
      <w:proofErr w:type="spellEnd"/>
      <w:r>
        <w:rPr>
          <w:rFonts w:ascii="Overlock" w:eastAsia="Overlock" w:hAnsi="Overlock" w:cs="Overlock"/>
          <w:color w:val="000000"/>
          <w:sz w:val="24"/>
          <w:szCs w:val="24"/>
        </w:rPr>
        <w:t xml:space="preserve"> of tissues and cells for assisted reproductive techniques.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Cryopreservation of to preserve the genetic diversity of animals and to support the breeding program at the Kenya Institute of Primate Research</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and write sample repository procedures on reception, accessioning, bio-banking and curating samples for long-term consolidated storage with enhanced material control, security and accountability in both archival and retrieval. </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and collect blood and tissue from laboratory animals.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Process and preserve blood and tissue from laboratory animals for </w:t>
      </w:r>
      <w:proofErr w:type="spellStart"/>
      <w:r>
        <w:rPr>
          <w:rFonts w:ascii="Overlock" w:eastAsia="Overlock" w:hAnsi="Overlock" w:cs="Overlock"/>
          <w:color w:val="000000"/>
          <w:sz w:val="24"/>
          <w:szCs w:val="24"/>
        </w:rPr>
        <w:t>biobanking</w:t>
      </w:r>
      <w:proofErr w:type="spellEnd"/>
      <w:r>
        <w:rPr>
          <w:rFonts w:ascii="Overlock" w:eastAsia="Overlock" w:hAnsi="Overlock" w:cs="Overlock"/>
          <w:color w:val="000000"/>
          <w:sz w:val="24"/>
          <w:szCs w:val="24"/>
        </w:rPr>
        <w:t>.</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Collect and preserve eggs, sperms, and superior germplasm for improving animal productivity;</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Collect and preserve eggs, sperms, and embryos of endangered species of NHPs and other animals;</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Continuously update the biobank database and cataloging of serum and tissue in biobank.</w:t>
      </w:r>
    </w:p>
    <w:p w:rsidR="00057CD5" w:rsidRDefault="00EB5E2A">
      <w:pPr>
        <w:numPr>
          <w:ilvl w:val="0"/>
          <w:numId w:val="9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provide ethical governance including legitimacy of source of samples.</w:t>
      </w:r>
    </w:p>
    <w:p w:rsidR="00057CD5" w:rsidRDefault="00057CD5">
      <w:pPr>
        <w:shd w:val="clear" w:color="auto" w:fill="FFFFFF"/>
        <w:spacing w:after="0" w:line="360" w:lineRule="auto"/>
        <w:ind w:left="720"/>
        <w:rPr>
          <w:rFonts w:ascii="Overlock" w:eastAsia="Overlock" w:hAnsi="Overlock" w:cs="Overlock"/>
          <w:sz w:val="24"/>
          <w:szCs w:val="24"/>
        </w:rPr>
      </w:pPr>
    </w:p>
    <w:p w:rsidR="00057CD5" w:rsidRDefault="00EB5E2A">
      <w:pPr>
        <w:numPr>
          <w:ilvl w:val="0"/>
          <w:numId w:val="94"/>
        </w:numPr>
        <w:tabs>
          <w:tab w:val="left" w:pos="709"/>
        </w:tabs>
        <w:spacing w:after="0" w:line="360" w:lineRule="auto"/>
        <w:ind w:hanging="720"/>
        <w:jc w:val="both"/>
        <w:rPr>
          <w:rFonts w:ascii="Overlock" w:eastAsia="Overlock" w:hAnsi="Overlock" w:cs="Overlock"/>
          <w:sz w:val="24"/>
          <w:szCs w:val="24"/>
        </w:rPr>
      </w:pPr>
      <w:r>
        <w:rPr>
          <w:rFonts w:ascii="Overlock" w:eastAsia="Overlock" w:hAnsi="Overlock" w:cs="Overlock"/>
          <w:b/>
          <w:bCs/>
          <w:sz w:val="24"/>
          <w:szCs w:val="24"/>
        </w:rPr>
        <w:t>Staffing</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In order to perform the above functions, the Laboratory Services will be staffed as shown in Tables below.</w:t>
      </w:r>
    </w:p>
    <w:p w:rsidR="00057CD5" w:rsidRDefault="00057CD5">
      <w:pPr>
        <w:shd w:val="clear" w:color="auto" w:fill="FFFFFF"/>
        <w:spacing w:line="360" w:lineRule="auto"/>
        <w:jc w:val="both"/>
        <w:rPr>
          <w:rFonts w:ascii="Overlock" w:eastAsia="Overlock" w:hAnsi="Overlock" w:cs="Overlock"/>
          <w:b/>
          <w:bCs/>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12: Staff Establishment - Laboratory Services Section</w:t>
      </w:r>
    </w:p>
    <w:tbl>
      <w:tblPr>
        <w:tblStyle w:val="ac"/>
        <w:tblW w:w="978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1"/>
        <w:gridCol w:w="1129"/>
        <w:gridCol w:w="986"/>
        <w:gridCol w:w="1630"/>
        <w:gridCol w:w="1975"/>
      </w:tblGrid>
      <w:tr w:rsidR="00057CD5">
        <w:trPr>
          <w:trHeight w:val="113"/>
        </w:trPr>
        <w:tc>
          <w:tcPr>
            <w:tcW w:w="406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129"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Grade KIP</w:t>
            </w:r>
          </w:p>
        </w:tc>
        <w:tc>
          <w:tcPr>
            <w:tcW w:w="986"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975"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Laboratory Services</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Principal Laboratory Technologist </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5</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III/II</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Engineering Technologist III/II</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Technician II/I</w:t>
            </w:r>
          </w:p>
        </w:tc>
        <w:tc>
          <w:tcPr>
            <w:tcW w:w="1129" w:type="dxa"/>
            <w:shd w:val="clear" w:color="auto" w:fill="auto"/>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10/9</w:t>
            </w:r>
          </w:p>
        </w:tc>
        <w:tc>
          <w:tcPr>
            <w:tcW w:w="986"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975" w:type="dxa"/>
            <w:shd w:val="clear" w:color="auto" w:fill="auto"/>
          </w:tcPr>
          <w:p w:rsidR="00057CD5" w:rsidRDefault="00057CD5">
            <w:pPr>
              <w:spacing w:after="0"/>
              <w:rPr>
                <w:rFonts w:ascii="Overlock" w:eastAsia="Overlock" w:hAnsi="Overlock" w:cs="Overlock"/>
                <w:sz w:val="24"/>
                <w:szCs w:val="24"/>
              </w:rPr>
            </w:pPr>
          </w:p>
        </w:tc>
      </w:tr>
      <w:tr w:rsidR="00057CD5">
        <w:trPr>
          <w:trHeight w:val="113"/>
        </w:trPr>
        <w:tc>
          <w:tcPr>
            <w:tcW w:w="4061" w:type="dxa"/>
            <w:shd w:val="clear" w:color="auto" w:fill="auto"/>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129" w:type="dxa"/>
            <w:shd w:val="clear" w:color="auto" w:fill="auto"/>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2</w:t>
            </w:r>
          </w:p>
        </w:tc>
        <w:tc>
          <w:tcPr>
            <w:tcW w:w="986"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630" w:type="dxa"/>
            <w:shd w:val="clear" w:color="auto" w:fill="auto"/>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975" w:type="dxa"/>
            <w:shd w:val="clear" w:color="auto" w:fill="auto"/>
          </w:tcPr>
          <w:p w:rsidR="00057CD5" w:rsidRDefault="00057CD5">
            <w:pPr>
              <w:spacing w:after="0"/>
              <w:jc w:val="center"/>
              <w:rPr>
                <w:rFonts w:ascii="Overlock" w:eastAsia="Overlock" w:hAnsi="Overlock" w:cs="Overlock"/>
                <w:b/>
                <w:bCs/>
                <w:sz w:val="24"/>
                <w:szCs w:val="24"/>
              </w:rPr>
            </w:pPr>
          </w:p>
        </w:tc>
      </w:tr>
    </w:tbl>
    <w:p w:rsidR="00057CD5" w:rsidRDefault="00057CD5">
      <w:pPr>
        <w:shd w:val="clear" w:color="auto" w:fill="FFFFFF"/>
        <w:spacing w:line="360" w:lineRule="auto"/>
        <w:rPr>
          <w:rFonts w:ascii="Overlock" w:eastAsia="Overlock" w:hAnsi="Overlock" w:cs="Overlock"/>
          <w:sz w:val="24"/>
          <w:szCs w:val="24"/>
        </w:rPr>
      </w:pPr>
    </w:p>
    <w:p w:rsidR="00057CD5" w:rsidRDefault="00EB5E2A">
      <w:pPr>
        <w:pStyle w:val="Heading2"/>
        <w:ind w:left="1134" w:hanging="1134"/>
      </w:pPr>
      <w:bookmarkStart w:id="63" w:name="_heading=h.osxaymfrge1" w:colFirst="0" w:colLast="0"/>
      <w:bookmarkEnd w:id="63"/>
      <w:r>
        <w:t>5.6</w:t>
      </w:r>
      <w:r>
        <w:tab/>
        <w:t>Directorate of Animal Sciences, Welfare &amp; Ethics</w:t>
      </w:r>
    </w:p>
    <w:p w:rsidR="00057CD5" w:rsidRDefault="00057CD5">
      <w:pPr>
        <w:spacing w:after="0" w:line="360" w:lineRule="auto"/>
        <w:rPr>
          <w:rFonts w:ascii="Overlock" w:eastAsia="Overlock" w:hAnsi="Overlock" w:cs="Overlock"/>
          <w:b/>
          <w:bCs/>
          <w:smallCaps/>
          <w:color w:val="000000"/>
          <w:sz w:val="24"/>
          <w:szCs w:val="24"/>
        </w:rPr>
      </w:pPr>
    </w:p>
    <w:p w:rsidR="00057CD5" w:rsidRDefault="00EB5E2A">
      <w:pPr>
        <w:numPr>
          <w:ilvl w:val="0"/>
          <w:numId w:val="98"/>
        </w:numPr>
        <w:pBdr>
          <w:top w:val="nil"/>
          <w:left w:val="nil"/>
          <w:bottom w:val="nil"/>
          <w:right w:val="nil"/>
          <w:between w:val="nil"/>
        </w:pBdr>
        <w:ind w:hanging="720"/>
        <w:rPr>
          <w:rFonts w:ascii="Overlock" w:eastAsia="Overlock" w:hAnsi="Overlock" w:cs="Overlock"/>
          <w:b/>
          <w:bCs/>
          <w:color w:val="000000"/>
          <w:sz w:val="24"/>
          <w:szCs w:val="24"/>
        </w:rPr>
      </w:pPr>
      <w:bookmarkStart w:id="64" w:name="_heading=h.zlokstl4fw9" w:colFirst="0" w:colLast="0"/>
      <w:bookmarkEnd w:id="64"/>
      <w:r>
        <w:rPr>
          <w:rFonts w:ascii="Overlock" w:eastAsia="Overlock" w:hAnsi="Overlock" w:cs="Overlock"/>
          <w:b/>
          <w:bCs/>
          <w:color w:val="000000"/>
          <w:sz w:val="24"/>
          <w:szCs w:val="24"/>
        </w:rPr>
        <w:t xml:space="preserve">Rationale </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directorate is established to provide quality animals and services to scientists performing animal-based research on reproduction, non-communicable diseases and other infectious diseases in the organization as well as for the industry.</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98"/>
        </w:numPr>
        <w:pBdr>
          <w:top w:val="nil"/>
          <w:left w:val="nil"/>
          <w:bottom w:val="nil"/>
          <w:right w:val="nil"/>
          <w:between w:val="nil"/>
        </w:pBdr>
        <w:ind w:hanging="720"/>
        <w:rPr>
          <w:rFonts w:ascii="Overlock" w:eastAsia="Overlock" w:hAnsi="Overlock" w:cs="Overlock"/>
          <w:b/>
          <w:bCs/>
          <w:color w:val="000000"/>
          <w:sz w:val="24"/>
          <w:szCs w:val="24"/>
        </w:rPr>
      </w:pPr>
      <w:bookmarkStart w:id="65" w:name="_heading=h.rxdfww65m1pc" w:colFirst="0" w:colLast="0"/>
      <w:bookmarkEnd w:id="65"/>
      <w:r>
        <w:rPr>
          <w:rFonts w:ascii="Overlock" w:eastAsia="Overlock" w:hAnsi="Overlock" w:cs="Overlock"/>
          <w:b/>
          <w:bCs/>
          <w:color w:val="000000"/>
          <w:sz w:val="24"/>
          <w:szCs w:val="24"/>
        </w:rPr>
        <w:t xml:space="preserve">Functions </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Directorate is responsible for the following key functions: -</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that ensures provision of Veterinary care, which includes; clinical, diagnostic, surgery and pathology, quarantine services to KIPRE Laboratory animals and the National Laboratory Animal Breeding Program.</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training and assist Researchers in humane handling of laboratory animals, prescribing medications/and treatments, administering vaccinations to research animals by organizing training workshops.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maintenance and updating of animal health records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the performance of collaborative and independent research on laboratory animal diseases, enrichment methods, and behavioral aspects under captive conditions.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the designing, maintenance of animal facilities and infrastructure to meet international care and use standards.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undertaking of structured contracted research and other services to external clients.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training and capacity building in animal welfare, ethical use and care of non-human primates and other experimental animals in laboratory settings.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the provision of the mandatory presence of a laboratory animal veterinarian in the IACUC.</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the development and operation of a National Laboratory Animal Breeding Program for NHPs and other lab animals that will ensure provision of comprehensive methods of uniform breeding conditions for laboratory animals. </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the provision of national regulatory and inspection in Laboratory animal facilities </w:t>
      </w:r>
      <w:r>
        <w:rPr>
          <w:rFonts w:ascii="Overlock" w:eastAsia="Overlock" w:hAnsi="Overlock" w:cs="Overlock"/>
          <w:sz w:val="24"/>
          <w:szCs w:val="24"/>
        </w:rPr>
        <w:t>in the country</w:t>
      </w:r>
      <w:r>
        <w:rPr>
          <w:rFonts w:ascii="Overlock" w:eastAsia="Overlock" w:hAnsi="Overlock" w:cs="Overlock"/>
          <w:color w:val="000000"/>
          <w:sz w:val="24"/>
          <w:szCs w:val="24"/>
        </w:rPr>
        <w:t xml:space="preserve"> in collaboration with the Director of Veterinary Services.</w:t>
      </w:r>
    </w:p>
    <w:p w:rsidR="00057CD5" w:rsidRDefault="00EB5E2A">
      <w:pPr>
        <w:numPr>
          <w:ilvl w:val="0"/>
          <w:numId w:val="9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collaboration with field primatologists at KIPRE and Kenya Wildlife Services in capture and translocation of either endangered or problem NHPs for conservation, management, research and establishment of breeding colonies.</w:t>
      </w:r>
    </w:p>
    <w:p w:rsidR="00057CD5" w:rsidRDefault="00057CD5">
      <w:pPr>
        <w:spacing w:after="200" w:line="276" w:lineRule="auto"/>
        <w:ind w:left="720"/>
        <w:jc w:val="both"/>
        <w:rPr>
          <w:rFonts w:ascii="Overlock" w:eastAsia="Overlock" w:hAnsi="Overlock" w:cs="Overlock"/>
          <w:sz w:val="24"/>
          <w:szCs w:val="24"/>
        </w:rPr>
      </w:pPr>
    </w:p>
    <w:p w:rsidR="00057CD5" w:rsidRDefault="00EB5E2A">
      <w:pPr>
        <w:numPr>
          <w:ilvl w:val="0"/>
          <w:numId w:val="9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Office of the Director, Animal Sciences, </w:t>
      </w:r>
      <w:proofErr w:type="gramStart"/>
      <w:r>
        <w:rPr>
          <w:rFonts w:ascii="Overlock" w:eastAsia="Overlock" w:hAnsi="Overlock" w:cs="Overlock"/>
          <w:sz w:val="24"/>
          <w:szCs w:val="24"/>
        </w:rPr>
        <w:t>Welfare</w:t>
      </w:r>
      <w:proofErr w:type="gramEnd"/>
      <w:r>
        <w:rPr>
          <w:rFonts w:ascii="Overlock" w:eastAsia="Overlock" w:hAnsi="Overlock" w:cs="Overlock"/>
          <w:sz w:val="24"/>
          <w:szCs w:val="24"/>
        </w:rPr>
        <w:t xml:space="preserve"> &amp; Ethics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14: Establishment for Office of the Director, Animal Sciences, Welfare &amp; Ethics </w:t>
      </w:r>
    </w:p>
    <w:tbl>
      <w:tblPr>
        <w:tblStyle w:val="ad"/>
        <w:tblW w:w="9103"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6"/>
        <w:gridCol w:w="1060"/>
        <w:gridCol w:w="1343"/>
        <w:gridCol w:w="1630"/>
        <w:gridCol w:w="1694"/>
      </w:tblGrid>
      <w:tr w:rsidR="00057CD5">
        <w:tc>
          <w:tcPr>
            <w:tcW w:w="3376"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06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34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69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94" w:type="dxa"/>
          </w:tcPr>
          <w:p w:rsidR="00057CD5" w:rsidRDefault="00057CD5">
            <w:pPr>
              <w:spacing w:after="0" w:line="240" w:lineRule="auto"/>
              <w:jc w:val="center"/>
              <w:rPr>
                <w:rFonts w:ascii="Overlock" w:eastAsia="Overlock" w:hAnsi="Overlock" w:cs="Overlock"/>
                <w:sz w:val="24"/>
                <w:szCs w:val="24"/>
              </w:rPr>
            </w:pP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8/7</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94" w:type="dxa"/>
          </w:tcPr>
          <w:p w:rsidR="00057CD5" w:rsidRDefault="00057CD5">
            <w:pPr>
              <w:spacing w:after="0" w:line="240" w:lineRule="auto"/>
              <w:jc w:val="center"/>
              <w:rPr>
                <w:rFonts w:ascii="Overlock" w:eastAsia="Overlock" w:hAnsi="Overlock" w:cs="Overlock"/>
                <w:sz w:val="24"/>
                <w:szCs w:val="24"/>
              </w:rPr>
            </w:pP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13/12</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94" w:type="dxa"/>
          </w:tcPr>
          <w:p w:rsidR="00057CD5" w:rsidRDefault="00057CD5">
            <w:pPr>
              <w:spacing w:after="0" w:line="240" w:lineRule="auto"/>
              <w:jc w:val="center"/>
              <w:rPr>
                <w:rFonts w:ascii="Overlock" w:eastAsia="Overlock" w:hAnsi="Overlock" w:cs="Overlock"/>
                <w:sz w:val="24"/>
                <w:szCs w:val="24"/>
              </w:rPr>
            </w:pP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11/10</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94" w:type="dxa"/>
          </w:tcPr>
          <w:p w:rsidR="00057CD5" w:rsidRDefault="00057CD5">
            <w:pPr>
              <w:spacing w:after="0" w:line="240" w:lineRule="auto"/>
              <w:jc w:val="center"/>
              <w:rPr>
                <w:rFonts w:ascii="Overlock" w:eastAsia="Overlock" w:hAnsi="Overlock" w:cs="Overlock"/>
                <w:sz w:val="24"/>
                <w:szCs w:val="24"/>
              </w:rPr>
            </w:pPr>
          </w:p>
        </w:tc>
      </w:tr>
      <w:tr w:rsidR="00057CD5">
        <w:tc>
          <w:tcPr>
            <w:tcW w:w="3376"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060" w:type="dxa"/>
          </w:tcPr>
          <w:p w:rsidR="00057CD5" w:rsidRDefault="00057CD5">
            <w:pPr>
              <w:spacing w:after="0" w:line="240" w:lineRule="auto"/>
              <w:jc w:val="both"/>
              <w:rPr>
                <w:rFonts w:ascii="Overlock" w:eastAsia="Overlock" w:hAnsi="Overlock" w:cs="Overlock"/>
                <w:b/>
                <w:bCs/>
                <w:sz w:val="24"/>
                <w:szCs w:val="24"/>
              </w:rPr>
            </w:pPr>
          </w:p>
        </w:tc>
        <w:tc>
          <w:tcPr>
            <w:tcW w:w="134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694" w:type="dxa"/>
          </w:tcPr>
          <w:p w:rsidR="00057CD5" w:rsidRDefault="00057CD5">
            <w:pPr>
              <w:spacing w:after="0" w:line="240" w:lineRule="auto"/>
              <w:jc w:val="center"/>
              <w:rPr>
                <w:rFonts w:ascii="Overlock" w:eastAsia="Overlock" w:hAnsi="Overlock" w:cs="Overlock"/>
                <w:b/>
                <w:bCs/>
                <w:sz w:val="24"/>
                <w:szCs w:val="24"/>
              </w:rPr>
            </w:pPr>
          </w:p>
        </w:tc>
      </w:tr>
    </w:tbl>
    <w:p w:rsidR="00057CD5" w:rsidRDefault="00057CD5">
      <w:pPr>
        <w:spacing w:after="0" w:line="360" w:lineRule="auto"/>
        <w:rPr>
          <w:rFonts w:ascii="Overlock" w:eastAsia="Overlock" w:hAnsi="Overlock" w:cs="Overlock"/>
          <w:b/>
          <w:bCs/>
          <w:sz w:val="24"/>
          <w:szCs w:val="24"/>
        </w:rPr>
      </w:pPr>
    </w:p>
    <w:p w:rsidR="00057CD5" w:rsidRDefault="00EB5E2A">
      <w:pPr>
        <w:spacing w:after="0" w:line="360" w:lineRule="auto"/>
        <w:rPr>
          <w:rFonts w:ascii="Overlock" w:eastAsia="Overlock" w:hAnsi="Overlock" w:cs="Overlock"/>
          <w:sz w:val="24"/>
          <w:szCs w:val="24"/>
        </w:rPr>
      </w:pPr>
      <w:bookmarkStart w:id="66" w:name="_heading=h.bmg9atzcngio" w:colFirst="0" w:colLast="0"/>
      <w:bookmarkEnd w:id="66"/>
      <w:r>
        <w:rPr>
          <w:rFonts w:ascii="Overlock" w:eastAsia="Overlock" w:hAnsi="Overlock" w:cs="Overlock"/>
          <w:sz w:val="24"/>
          <w:szCs w:val="24"/>
        </w:rPr>
        <w:t>The Animal Sciences, Welfare and Ethics Directorate will be organized into two (2) divisions namely: -</w:t>
      </w:r>
    </w:p>
    <w:p w:rsidR="00057CD5" w:rsidRDefault="00EB5E2A">
      <w:pPr>
        <w:numPr>
          <w:ilvl w:val="0"/>
          <w:numId w:val="10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Veterinary Clinical and Diagnostics Services; and</w:t>
      </w:r>
    </w:p>
    <w:p w:rsidR="00057CD5" w:rsidRDefault="00EB5E2A">
      <w:pPr>
        <w:numPr>
          <w:ilvl w:val="0"/>
          <w:numId w:val="10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National Laboratory Animal Breeding, Ethics and Ethics.</w:t>
      </w:r>
    </w:p>
    <w:p w:rsidR="00057CD5" w:rsidRDefault="00057CD5">
      <w:pPr>
        <w:rPr>
          <w:rFonts w:ascii="Overlock" w:eastAsia="Overlock" w:hAnsi="Overlock" w:cs="Overlock"/>
          <w:sz w:val="24"/>
          <w:szCs w:val="24"/>
          <w:highlight w:val="green"/>
        </w:rPr>
      </w:pPr>
      <w:bookmarkStart w:id="67" w:name="_heading=h.u26ueoqjjmnk" w:colFirst="0" w:colLast="0"/>
      <w:bookmarkEnd w:id="67"/>
    </w:p>
    <w:p w:rsidR="00057CD5" w:rsidRDefault="00057CD5">
      <w:pPr>
        <w:rPr>
          <w:rFonts w:ascii="Overlock" w:eastAsia="Overlock" w:hAnsi="Overlock" w:cs="Overlock"/>
          <w:b/>
          <w:bCs/>
          <w:smallCaps/>
          <w:sz w:val="24"/>
          <w:szCs w:val="24"/>
          <w:highlight w:val="green"/>
        </w:rPr>
      </w:pPr>
    </w:p>
    <w:p w:rsidR="00057CD5" w:rsidRDefault="00EB5E2A">
      <w:pPr>
        <w:pStyle w:val="Heading3"/>
        <w:spacing w:after="0" w:line="240" w:lineRule="auto"/>
      </w:pPr>
      <w:bookmarkStart w:id="68" w:name="_heading=h.1uc5h4czutil" w:colFirst="0" w:colLast="0"/>
      <w:bookmarkEnd w:id="68"/>
      <w:r>
        <w:t>5.6.1</w:t>
      </w:r>
      <w:r>
        <w:tab/>
        <w:t>Veterinary Clinical and Diagnostics Services Division</w:t>
      </w:r>
    </w:p>
    <w:p w:rsidR="00057CD5" w:rsidRDefault="00057CD5">
      <w:pPr>
        <w:rPr>
          <w:rFonts w:ascii="Overlock" w:eastAsia="Overlock" w:hAnsi="Overlock" w:cs="Overlock"/>
          <w:sz w:val="24"/>
          <w:szCs w:val="24"/>
        </w:rPr>
      </w:pPr>
    </w:p>
    <w:p w:rsidR="00057CD5" w:rsidRDefault="00EB5E2A">
      <w:pPr>
        <w:numPr>
          <w:ilvl w:val="0"/>
          <w:numId w:val="101"/>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division is established to provide quality veterinary clinical, surgical, diagnostic and pathology services to scientists performing animal-based research at KIPRE. </w:t>
      </w:r>
    </w:p>
    <w:p w:rsidR="00057CD5" w:rsidRDefault="00057CD5">
      <w:pPr>
        <w:ind w:left="720"/>
        <w:rPr>
          <w:rFonts w:ascii="Overlock" w:eastAsia="Overlock" w:hAnsi="Overlock" w:cs="Overlock"/>
          <w:b/>
          <w:bCs/>
          <w:sz w:val="24"/>
          <w:szCs w:val="24"/>
          <w:highlight w:val="green"/>
        </w:rPr>
      </w:pPr>
    </w:p>
    <w:p w:rsidR="00057CD5" w:rsidRDefault="00EB5E2A">
      <w:pPr>
        <w:numPr>
          <w:ilvl w:val="0"/>
          <w:numId w:val="101"/>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that ensures provision of Veterinary care, which includes; clinical, surgery, quarantine services to KIPRE Laboratory animals and the National Laboratory Animal Breeding Program.</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training and assist Researchers in humane handling of laboratory animals, prescribing medications/and treatments, administering vaccinations to research animals by organizing training workshops.</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maintenance and updating of animal health records</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undertaking of structured contracted research and other services to external clients.</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running of the Diagnostic laboratory which provides services to researchers and the animal facility.</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performance of necropsy and histopathology to researchers and the animal facility.</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supervise and maintain proficiency and develop clinical, pathological and research diagnostic skills of junior pathologists</w:t>
      </w:r>
    </w:p>
    <w:p w:rsidR="00057CD5" w:rsidRDefault="00EB5E2A">
      <w:pPr>
        <w:numPr>
          <w:ilvl w:val="0"/>
          <w:numId w:val="10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Organize training workshops relevant to its function and mandate.</w:t>
      </w:r>
    </w:p>
    <w:p w:rsidR="00057CD5" w:rsidRDefault="00057CD5">
      <w:pPr>
        <w:rPr>
          <w:rFonts w:ascii="Overlock" w:eastAsia="Overlock" w:hAnsi="Overlock" w:cs="Overlock"/>
          <w:b/>
          <w:bCs/>
          <w:sz w:val="24"/>
          <w:szCs w:val="24"/>
          <w:highlight w:val="green"/>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veterinary Clinical and Diagnostic Services Division is organized into two (2) Sections namely: -</w:t>
      </w:r>
    </w:p>
    <w:p w:rsidR="00057CD5" w:rsidRDefault="00EB5E2A">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Animal Clinic and Surgery; and</w:t>
      </w:r>
    </w:p>
    <w:p w:rsidR="00057CD5" w:rsidRDefault="00EB5E2A">
      <w:pPr>
        <w:numPr>
          <w:ilvl w:val="0"/>
          <w:numId w:val="10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Diagnostics Laboratory and Pathology.</w:t>
      </w:r>
    </w:p>
    <w:p w:rsidR="00057CD5" w:rsidRDefault="00057CD5">
      <w:pPr>
        <w:rPr>
          <w:rFonts w:ascii="Overlock" w:eastAsia="Overlock" w:hAnsi="Overlock" w:cs="Overlock"/>
          <w:b/>
          <w:bCs/>
          <w:sz w:val="24"/>
          <w:szCs w:val="24"/>
          <w:highlight w:val="green"/>
        </w:rPr>
      </w:pPr>
    </w:p>
    <w:p w:rsidR="00057CD5" w:rsidRDefault="00EB5E2A">
      <w:pPr>
        <w:numPr>
          <w:ilvl w:val="0"/>
          <w:numId w:val="10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Animal Clinic and Surgery Section</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that ensures provision of Veterinary care that includes; clinical, diagnostic, surgery and pathology, quarantine services to KIPRE Laboratory animals and the National Laboratory Animal Breeding Program.</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general health monitoring, preventive health programs and Sentinel program for colony and breeding animals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quarantine services for externally sourced animals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and assist Researchers in humane handling of laboratory animals, prescribing medications/and treatments, administering vaccinations to research animals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Performing euthanasia services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Keep safe custody of regulated and restricted drugs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 collaborative, independent research and structured contracted research and other services on laboratory animal science</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mandatory presence of laboratory animal veterinarian in IACUC/ISERC</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and update animal health records</w:t>
      </w:r>
    </w:p>
    <w:p w:rsidR="00057CD5" w:rsidRDefault="00EB5E2A">
      <w:pPr>
        <w:numPr>
          <w:ilvl w:val="0"/>
          <w:numId w:val="10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the section’s compliance to national veterinary services statutory requirements, accreditation bodies and international guidelines e.g. Association of Assessment and Accreditation of Laboratory Animal Care (AAALAC), Office of Laboratory Animal Welfare (OLAW) etc.</w:t>
      </w:r>
    </w:p>
    <w:p w:rsidR="00057CD5" w:rsidRDefault="00057CD5">
      <w:pPr>
        <w:pStyle w:val="Heading3"/>
      </w:pPr>
      <w:bookmarkStart w:id="69" w:name="_heading=h.h86xx5kmwehf" w:colFirst="0" w:colLast="0"/>
      <w:bookmarkEnd w:id="69"/>
    </w:p>
    <w:p w:rsidR="00057CD5" w:rsidRDefault="00EB5E2A">
      <w:pPr>
        <w:numPr>
          <w:ilvl w:val="0"/>
          <w:numId w:val="105"/>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Diagnostics Laboratory And Pathology Section</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Complete necropsy examinations on laboratory animal </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Perform thorough examination of surgically removed biopsies samples and bodily fluids</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Determine the epidemiological features of animal’s cause of death at KIPRE</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Analyze and discuss necropsy results with researchers and other clinical scientist</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Advise and oversee on proper handling and preparations of samples for laboratory testing</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supervise and maintain proficiency and develop clinical, pathological and research diagnostic skills of junior pathologists</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microbiology and clinical chemistry diagnostic services </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and operate a molecular diagnostic service</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Contribute to the development of drugs and animal health products</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and assist the Biobank in collection, preservation and labelling of pathology tissues and samples </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tissue archives of Hematoxylin and Eosin microscope slides and other formats as part of teaching and research database</w:t>
      </w:r>
    </w:p>
    <w:p w:rsidR="00057CD5" w:rsidRDefault="00EB5E2A">
      <w:pPr>
        <w:numPr>
          <w:ilvl w:val="0"/>
          <w:numId w:val="10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Organize training workshops in pathology and diagnostics</w:t>
      </w:r>
    </w:p>
    <w:p w:rsidR="00057CD5" w:rsidRDefault="00057CD5">
      <w:pPr>
        <w:rPr>
          <w:rFonts w:ascii="Overlock" w:eastAsia="Overlock" w:hAnsi="Overlock" w:cs="Overlock"/>
          <w:sz w:val="24"/>
          <w:szCs w:val="24"/>
        </w:rPr>
      </w:pPr>
    </w:p>
    <w:p w:rsidR="00057CD5" w:rsidRDefault="00EB5E2A">
      <w:pPr>
        <w:numPr>
          <w:ilvl w:val="0"/>
          <w:numId w:val="101"/>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Staffing</w:t>
      </w:r>
    </w:p>
    <w:p w:rsidR="00057CD5" w:rsidRDefault="00EB5E2A">
      <w:pPr>
        <w:rPr>
          <w:rFonts w:ascii="Overlock" w:eastAsia="Overlock" w:hAnsi="Overlock" w:cs="Overlock"/>
          <w:sz w:val="24"/>
          <w:szCs w:val="24"/>
        </w:rPr>
      </w:pPr>
      <w:r>
        <w:rPr>
          <w:rFonts w:ascii="Overlock" w:eastAsia="Overlock" w:hAnsi="Overlock" w:cs="Overlock"/>
          <w:sz w:val="24"/>
          <w:szCs w:val="24"/>
        </w:rPr>
        <w:t>The Veterinary Clinical and Diagnostics Services Division will be staffed as indicated below.</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15: Staff Establishment for the Veterinary Clinical and Diagnostics Services Division</w:t>
      </w:r>
    </w:p>
    <w:tbl>
      <w:tblPr>
        <w:tblStyle w:val="ae"/>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6"/>
        <w:gridCol w:w="856"/>
        <w:gridCol w:w="708"/>
        <w:gridCol w:w="1630"/>
        <w:gridCol w:w="2251"/>
      </w:tblGrid>
      <w:tr w:rsidR="00057CD5">
        <w:tc>
          <w:tcPr>
            <w:tcW w:w="433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251"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68"/>
        </w:trPr>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Clinical Research Officer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057CD5">
        <w:trPr>
          <w:trHeight w:val="168"/>
        </w:trPr>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rPr>
          <w:trHeight w:val="168"/>
        </w:trPr>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Medical Health Records Officer III/II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251"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5192"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Animal Clinic and Surgery Section</w:t>
            </w: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63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2251"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5192"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Diagnostics Laboratory and Pathology Section</w:t>
            </w: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63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rPr>
                <w:rFonts w:ascii="Overlock" w:eastAsia="Overlock" w:hAnsi="Overlock" w:cs="Overlock"/>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33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shd w:val="clear" w:color="auto" w:fill="auto"/>
          </w:tcPr>
          <w:p w:rsidR="00057CD5" w:rsidRDefault="00057CD5">
            <w:pPr>
              <w:spacing w:after="0" w:line="240" w:lineRule="auto"/>
              <w:rPr>
                <w:rFonts w:ascii="Overlock" w:eastAsia="Overlock" w:hAnsi="Overlock" w:cs="Overlock"/>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c>
          <w:tcPr>
            <w:tcW w:w="2251" w:type="dxa"/>
            <w:shd w:val="clear" w:color="auto" w:fill="auto"/>
          </w:tcPr>
          <w:p w:rsidR="00057CD5" w:rsidRDefault="00057CD5">
            <w:pPr>
              <w:spacing w:after="0" w:line="240" w:lineRule="auto"/>
              <w:jc w:val="both"/>
              <w:rPr>
                <w:rFonts w:ascii="Overlock" w:eastAsia="Overlock" w:hAnsi="Overlock" w:cs="Overlock"/>
                <w:sz w:val="24"/>
                <w:szCs w:val="24"/>
              </w:rPr>
            </w:pPr>
          </w:p>
        </w:tc>
      </w:tr>
    </w:tbl>
    <w:p w:rsidR="00057CD5" w:rsidRDefault="00057CD5">
      <w:pPr>
        <w:rPr>
          <w:rFonts w:ascii="Overlock" w:eastAsia="Overlock" w:hAnsi="Overlock" w:cs="Overlock"/>
          <w:sz w:val="24"/>
          <w:szCs w:val="24"/>
        </w:rPr>
      </w:pPr>
      <w:bookmarkStart w:id="70" w:name="_heading=h.9egjp3iwrsqf" w:colFirst="0" w:colLast="0"/>
      <w:bookmarkEnd w:id="70"/>
    </w:p>
    <w:p w:rsidR="00057CD5" w:rsidRDefault="00EB5E2A">
      <w:pPr>
        <w:pStyle w:val="Heading3"/>
        <w:spacing w:after="0" w:line="240" w:lineRule="auto"/>
      </w:pPr>
      <w:bookmarkStart w:id="71" w:name="_heading=h.75ttji6svqyf" w:colFirst="0" w:colLast="0"/>
      <w:bookmarkEnd w:id="71"/>
      <w:r>
        <w:t>5.6.2</w:t>
      </w:r>
      <w:r>
        <w:tab/>
        <w:t>National Laboratory Animal Breeding, Welfare and Ethics Division</w:t>
      </w:r>
    </w:p>
    <w:p w:rsidR="00057CD5" w:rsidRDefault="00057CD5">
      <w:pPr>
        <w:rPr>
          <w:rFonts w:ascii="Overlock" w:eastAsia="Overlock" w:hAnsi="Overlock" w:cs="Overlock"/>
          <w:sz w:val="24"/>
          <w:szCs w:val="24"/>
          <w:highlight w:val="green"/>
        </w:rPr>
      </w:pPr>
    </w:p>
    <w:p w:rsidR="00057CD5" w:rsidRDefault="00EB5E2A">
      <w:pPr>
        <w:numPr>
          <w:ilvl w:val="0"/>
          <w:numId w:val="10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(d) of Legal Notice No. 273 of 2017 (ST&amp;I Act, No. 28 of 2013) which requires KIPRE to establish and operate a national breeding colony of Non-Human Primates and other experimental laboratory animals for research and to train researchers and laboratory animal users in animal ethics and welfare.</w:t>
      </w:r>
    </w:p>
    <w:p w:rsidR="00057CD5" w:rsidRDefault="00057CD5">
      <w:pPr>
        <w:ind w:left="360"/>
        <w:rPr>
          <w:rFonts w:ascii="Overlock" w:eastAsia="Overlock" w:hAnsi="Overlock" w:cs="Overlock"/>
          <w:b/>
          <w:bCs/>
          <w:sz w:val="24"/>
          <w:szCs w:val="24"/>
          <w:highlight w:val="green"/>
        </w:rPr>
      </w:pPr>
    </w:p>
    <w:p w:rsidR="00057CD5" w:rsidRDefault="00EB5E2A">
      <w:pPr>
        <w:numPr>
          <w:ilvl w:val="0"/>
          <w:numId w:val="10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after="240"/>
        <w:ind w:right="74"/>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 -</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Overseeing the development and operation of a National Laboratory Animal Breeding Program for NHPs and other lab animals that will ensure provision of comprehensive methods of uniform breeding conditions for laboratory animals</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the designing, maintenance of animal facilities and infrastructure to meet international care and use standards.</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training and capacity building in animal welfare, ethical use and care of non-human primates and other experimental animals in laboratory settings.</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the provision of the mandatory presence of a laboratory animal veterinarian in the IACUC.</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the provision of national regulatory and inspection in Laboratory animal facilities </w:t>
      </w:r>
      <w:r>
        <w:rPr>
          <w:rFonts w:ascii="Overlock" w:eastAsia="Overlock" w:hAnsi="Overlock" w:cs="Overlock"/>
          <w:sz w:val="24"/>
          <w:szCs w:val="24"/>
        </w:rPr>
        <w:t>in the country</w:t>
      </w:r>
      <w:r>
        <w:rPr>
          <w:rFonts w:ascii="Overlock" w:eastAsia="Overlock" w:hAnsi="Overlock" w:cs="Overlock"/>
          <w:color w:val="000000"/>
          <w:sz w:val="24"/>
          <w:szCs w:val="24"/>
        </w:rPr>
        <w:t xml:space="preserve"> in collaboration with the Director of Veterinary Services.</w:t>
      </w:r>
    </w:p>
    <w:p w:rsidR="00057CD5" w:rsidRDefault="00EB5E2A">
      <w:pPr>
        <w:numPr>
          <w:ilvl w:val="0"/>
          <w:numId w:val="10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Supervise the collaboration with field primatologists at KIPRE and Kenya Wildlife Services in capture and translocation of either endangered or problem NHPs for conservation, management, research and establishment of breeding colonies.</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National Laboratory Animal Breeding, Welfare and Ethics Division is organized into two (2) Sections namely:-</w:t>
      </w:r>
    </w:p>
    <w:p w:rsidR="00057CD5" w:rsidRDefault="00057CD5">
      <w:pPr>
        <w:spacing w:after="0" w:line="240" w:lineRule="auto"/>
        <w:ind w:right="74"/>
        <w:jc w:val="both"/>
        <w:rPr>
          <w:rFonts w:ascii="Overlock" w:eastAsia="Overlock" w:hAnsi="Overlock" w:cs="Overlock"/>
          <w:sz w:val="24"/>
          <w:szCs w:val="24"/>
        </w:rPr>
      </w:pPr>
    </w:p>
    <w:p w:rsidR="00057CD5" w:rsidRDefault="00EB5E2A">
      <w:pPr>
        <w:numPr>
          <w:ilvl w:val="0"/>
          <w:numId w:val="1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National Laboratory Animal Breeding; and </w:t>
      </w:r>
    </w:p>
    <w:p w:rsidR="00057CD5" w:rsidRDefault="00EB5E2A">
      <w:pPr>
        <w:numPr>
          <w:ilvl w:val="0"/>
          <w:numId w:val="11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National Laboratory Animal Welfare &amp; Ethics. </w:t>
      </w: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numPr>
          <w:ilvl w:val="0"/>
          <w:numId w:val="111"/>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National Laboratory Animal Breeding Section</w:t>
      </w:r>
    </w:p>
    <w:p w:rsidR="00057CD5" w:rsidRDefault="00EB5E2A">
      <w:pPr>
        <w:spacing w:after="120"/>
        <w:ind w:right="74"/>
        <w:jc w:val="both"/>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a national NHPs and other lab animals breeding policy</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high quality and enough laboratory animals for research</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research animals have adequate access to quality and healthy diet</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requisite infrastructure for improving animal productivity and breeding that ensure the physical and psychological of animals are not constrained, e.g. by poor cage design and size may affect the growth and development of animals.</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nutritional requirements, environmental needs and disease risks of the laboratory animals that are allocated to researchers are properly taken care of</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field primatologists from Centre for Evolutionary Ecology, Conservation and Ecosystem Health (CEECEH) at KIPRE in capture and translocation of either endangered or problem NHPs for conservation, management, research and establishment of breeding colonies;</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Preserve and protect animals through provision of healthcare by working closely with division of Veterinary Clinical and Diagnostic services</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superior germplasm for improving animal productivity through in vitro fertilization and other assisted reproductive technology</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Produce post F2 generation NHPs for research purposes</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well-documented genetically characterized population of laboratory animals</w:t>
      </w:r>
    </w:p>
    <w:p w:rsidR="00057CD5" w:rsidRDefault="00EB5E2A">
      <w:pPr>
        <w:numPr>
          <w:ilvl w:val="0"/>
          <w:numId w:val="11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and breed specific pathogen-free animals (S.P.F.) and another to germ free animals.</w:t>
      </w:r>
    </w:p>
    <w:p w:rsidR="00057CD5" w:rsidRDefault="00057CD5">
      <w:pPr>
        <w:widowControl w:val="0"/>
        <w:tabs>
          <w:tab w:val="left" w:pos="1503"/>
        </w:tabs>
        <w:spacing w:before="71" w:after="0" w:line="242" w:lineRule="auto"/>
        <w:ind w:left="567" w:right="1"/>
        <w:jc w:val="both"/>
        <w:rPr>
          <w:rFonts w:ascii="Overlock" w:eastAsia="Overlock" w:hAnsi="Overlock" w:cs="Overlock"/>
          <w:color w:val="000000"/>
          <w:sz w:val="24"/>
          <w:szCs w:val="24"/>
        </w:rPr>
      </w:pPr>
    </w:p>
    <w:p w:rsidR="00057CD5" w:rsidRDefault="00057CD5">
      <w:pPr>
        <w:widowControl w:val="0"/>
        <w:tabs>
          <w:tab w:val="left" w:pos="1503"/>
        </w:tabs>
        <w:spacing w:before="71" w:after="0" w:line="242" w:lineRule="auto"/>
        <w:ind w:left="567" w:right="1"/>
        <w:jc w:val="both"/>
        <w:rPr>
          <w:rFonts w:ascii="Overlock" w:eastAsia="Overlock" w:hAnsi="Overlock" w:cs="Overlock"/>
          <w:color w:val="000000"/>
          <w:sz w:val="24"/>
          <w:szCs w:val="24"/>
        </w:rPr>
      </w:pPr>
    </w:p>
    <w:p w:rsidR="00057CD5" w:rsidRDefault="00EB5E2A">
      <w:pPr>
        <w:numPr>
          <w:ilvl w:val="0"/>
          <w:numId w:val="111"/>
        </w:numPr>
        <w:pBdr>
          <w:top w:val="nil"/>
          <w:left w:val="nil"/>
          <w:bottom w:val="nil"/>
          <w:right w:val="nil"/>
          <w:between w:val="nil"/>
        </w:pBdr>
        <w:ind w:hanging="720"/>
        <w:jc w:val="both"/>
        <w:rPr>
          <w:rFonts w:ascii="Overlock" w:eastAsia="Overlock" w:hAnsi="Overlock" w:cs="Overlock"/>
          <w:color w:val="000000"/>
        </w:rPr>
      </w:pPr>
      <w:bookmarkStart w:id="72" w:name="_heading=h.2l0v7p5osm5f" w:colFirst="0" w:colLast="0"/>
      <w:bookmarkEnd w:id="72"/>
      <w:r>
        <w:rPr>
          <w:rFonts w:ascii="Overlock" w:eastAsia="Overlock" w:hAnsi="Overlock" w:cs="Overlock"/>
          <w:b/>
          <w:bCs/>
          <w:i/>
          <w:iCs/>
          <w:color w:val="000000"/>
          <w:sz w:val="24"/>
          <w:szCs w:val="24"/>
        </w:rPr>
        <w:t>National Laboratory Animal Welfare &amp; Ethics Section</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section is established to undertake national capacity building in animal welfare through a proper ethology and behavior management programs of non-human primates and other laboratory animals.</w:t>
      </w:r>
    </w:p>
    <w:p w:rsidR="00057CD5" w:rsidRDefault="00EB5E2A">
      <w:pPr>
        <w:spacing w:before="240" w:line="360" w:lineRule="auto"/>
        <w:jc w:val="both"/>
        <w:rPr>
          <w:rFonts w:ascii="Overlock" w:eastAsia="Overlock" w:hAnsi="Overlock" w:cs="Overlock"/>
          <w:sz w:val="24"/>
          <w:szCs w:val="24"/>
        </w:rPr>
      </w:pPr>
      <w:r>
        <w:rPr>
          <w:rFonts w:ascii="Overlock" w:eastAsia="Overlock" w:hAnsi="Overlock" w:cs="Overlock"/>
          <w:sz w:val="24"/>
          <w:szCs w:val="24"/>
        </w:rPr>
        <w:t>The specific functions of the section entail: -</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Formulate national laboratory animal welfare and ethics policies, in consultation with Director of Veterinary Services (DVS) and National Commission for Science, Technology &amp; Innovation (NACOSTI) and other stakeholders;</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Contribute in </w:t>
      </w:r>
      <w:proofErr w:type="spellStart"/>
      <w:r>
        <w:rPr>
          <w:rFonts w:ascii="Overlock" w:eastAsia="Overlock" w:hAnsi="Overlock" w:cs="Overlock"/>
          <w:color w:val="000000"/>
          <w:sz w:val="24"/>
          <w:szCs w:val="24"/>
        </w:rPr>
        <w:t>gazettement</w:t>
      </w:r>
      <w:proofErr w:type="spellEnd"/>
      <w:r>
        <w:rPr>
          <w:rFonts w:ascii="Overlock" w:eastAsia="Overlock" w:hAnsi="Overlock" w:cs="Overlock"/>
          <w:color w:val="000000"/>
          <w:sz w:val="24"/>
          <w:szCs w:val="24"/>
        </w:rPr>
        <w:t xml:space="preserve"> and legislation of new and outstanding laws through collaboration with relevant stakeholders </w:t>
      </w:r>
      <w:proofErr w:type="spellStart"/>
      <w:r>
        <w:rPr>
          <w:rFonts w:ascii="Overlock" w:eastAsia="Overlock" w:hAnsi="Overlock" w:cs="Overlock"/>
          <w:color w:val="000000"/>
          <w:sz w:val="24"/>
          <w:szCs w:val="24"/>
        </w:rPr>
        <w:t>e.g</w:t>
      </w:r>
      <w:proofErr w:type="spellEnd"/>
      <w:r>
        <w:rPr>
          <w:rFonts w:ascii="Overlock" w:eastAsia="Overlock" w:hAnsi="Overlock" w:cs="Overlock"/>
          <w:color w:val="000000"/>
          <w:sz w:val="24"/>
          <w:szCs w:val="24"/>
        </w:rPr>
        <w:t xml:space="preserve"> the “National Guidelines for the care and use of animals in research and education in Kenya” (which was launched at IPR by Cabinet Secretary Prof </w:t>
      </w:r>
      <w:proofErr w:type="spellStart"/>
      <w:r>
        <w:rPr>
          <w:rFonts w:ascii="Overlock" w:eastAsia="Overlock" w:hAnsi="Overlock" w:cs="Overlock"/>
          <w:color w:val="000000"/>
          <w:sz w:val="24"/>
          <w:szCs w:val="24"/>
        </w:rPr>
        <w:t>Kaimenyi</w:t>
      </w:r>
      <w:proofErr w:type="spellEnd"/>
      <w:r>
        <w:rPr>
          <w:rFonts w:ascii="Overlock" w:eastAsia="Overlock" w:hAnsi="Overlock" w:cs="Overlock"/>
          <w:color w:val="000000"/>
          <w:sz w:val="24"/>
          <w:szCs w:val="24"/>
        </w:rPr>
        <w:t xml:space="preserve"> in 2013); </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Act as custodian and implementer of all national and international guidelines for animal welfare care and use standards e.g. Association of Assessment and Accreditation of Laboratory Animal Care (</w:t>
      </w:r>
      <w:proofErr w:type="spellStart"/>
      <w:r>
        <w:rPr>
          <w:rFonts w:ascii="Overlock" w:eastAsia="Overlock" w:hAnsi="Overlock" w:cs="Overlock"/>
          <w:color w:val="000000"/>
          <w:sz w:val="24"/>
          <w:szCs w:val="24"/>
        </w:rPr>
        <w:t>aaalac</w:t>
      </w:r>
      <w:proofErr w:type="spellEnd"/>
      <w:r>
        <w:rPr>
          <w:rFonts w:ascii="Overlock" w:eastAsia="Overlock" w:hAnsi="Overlock" w:cs="Overlock"/>
          <w:color w:val="000000"/>
          <w:sz w:val="24"/>
          <w:szCs w:val="24"/>
        </w:rPr>
        <w:t xml:space="preserve"> international) and Office of the Laboratory Animal Welfare (OLAW)</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local veterinarians, scientists, and animal care personnel on best practices in environmental enrichment through partnerships with local and international Laboratory Animal experts</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and maintain a structured positive reinforcement training (PRT) program at KIPRE; including physical and food enrichment, social housing to the animals</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studies in the way animals behave and try to determine what causes certain types of behavior and what factors can prompt behavior change.</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cooperation and reconciliation in animal social groups through management of animal behavior at KIPRE</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animal environment e.g. housing standards remain responsive to emotional expression of captive animals</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Responsible for maintaining the </w:t>
      </w:r>
      <w:proofErr w:type="spellStart"/>
      <w:r>
        <w:rPr>
          <w:rFonts w:ascii="Overlock" w:eastAsia="Overlock" w:hAnsi="Overlock" w:cs="Overlock"/>
          <w:color w:val="000000"/>
          <w:sz w:val="24"/>
          <w:szCs w:val="24"/>
        </w:rPr>
        <w:t>aaalac</w:t>
      </w:r>
      <w:proofErr w:type="spellEnd"/>
      <w:r>
        <w:rPr>
          <w:rFonts w:ascii="Overlock" w:eastAsia="Overlock" w:hAnsi="Overlock" w:cs="Overlock"/>
          <w:color w:val="000000"/>
          <w:sz w:val="24"/>
          <w:szCs w:val="24"/>
        </w:rPr>
        <w:t xml:space="preserve"> international and other related accreditation</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animal behavioral specialist's duties can include caring and rehabilitating rescued animals especially NHPs</w:t>
      </w:r>
    </w:p>
    <w:p w:rsidR="00057CD5" w:rsidRDefault="00EB5E2A">
      <w:pPr>
        <w:numPr>
          <w:ilvl w:val="0"/>
          <w:numId w:val="1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Collaborate with field primatologists from </w:t>
      </w:r>
      <w:r>
        <w:rPr>
          <w:rFonts w:ascii="Overlock" w:eastAsia="Overlock" w:hAnsi="Overlock" w:cs="Overlock"/>
          <w:sz w:val="24"/>
          <w:szCs w:val="24"/>
        </w:rPr>
        <w:t>the Center</w:t>
      </w:r>
      <w:r>
        <w:rPr>
          <w:rFonts w:ascii="Overlock" w:eastAsia="Overlock" w:hAnsi="Overlock" w:cs="Overlock"/>
          <w:color w:val="000000"/>
          <w:sz w:val="24"/>
          <w:szCs w:val="24"/>
        </w:rPr>
        <w:t xml:space="preserve"> for Evolutionary Ecology, </w:t>
      </w:r>
      <w:r>
        <w:rPr>
          <w:rFonts w:ascii="Overlock" w:eastAsia="Overlock" w:hAnsi="Overlock" w:cs="Overlock"/>
          <w:sz w:val="24"/>
          <w:szCs w:val="24"/>
        </w:rPr>
        <w:t>Conservation</w:t>
      </w:r>
      <w:r>
        <w:rPr>
          <w:rFonts w:ascii="Overlock" w:eastAsia="Overlock" w:hAnsi="Overlock" w:cs="Overlock"/>
          <w:color w:val="000000"/>
          <w:sz w:val="24"/>
          <w:szCs w:val="24"/>
        </w:rPr>
        <w:t xml:space="preserve"> &amp; Ecosystem Health at KIPRE in mitigation of human-nonhuman primate conflicts and supporting animal welfare in the field where veterinary services </w:t>
      </w:r>
      <w:r>
        <w:rPr>
          <w:rFonts w:ascii="Overlock" w:eastAsia="Overlock" w:hAnsi="Overlock" w:cs="Overlock"/>
          <w:sz w:val="24"/>
          <w:szCs w:val="24"/>
        </w:rPr>
        <w:t>are needed</w:t>
      </w:r>
      <w:r>
        <w:rPr>
          <w:rFonts w:ascii="Overlock" w:eastAsia="Overlock" w:hAnsi="Overlock" w:cs="Overlock"/>
          <w:color w:val="000000"/>
          <w:sz w:val="24"/>
          <w:szCs w:val="24"/>
        </w:rPr>
        <w:t xml:space="preserve">. </w:t>
      </w:r>
    </w:p>
    <w:p w:rsidR="00057CD5" w:rsidRDefault="00057CD5">
      <w:pPr>
        <w:rPr>
          <w:rFonts w:ascii="Overlock" w:eastAsia="Overlock" w:hAnsi="Overlock" w:cs="Overlock"/>
          <w:b/>
          <w:bCs/>
          <w:sz w:val="24"/>
          <w:szCs w:val="24"/>
        </w:rPr>
      </w:pPr>
    </w:p>
    <w:p w:rsidR="00057CD5" w:rsidRDefault="00EB5E2A">
      <w:pPr>
        <w:numPr>
          <w:ilvl w:val="0"/>
          <w:numId w:val="10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National Laboratory Animal Breeding, Welfare and Ethics Division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16: Staff Establishment for the National Laboratory Animal Breeding, Welfare and Ethics Division</w:t>
      </w:r>
    </w:p>
    <w:tbl>
      <w:tblPr>
        <w:tblStyle w:val="af"/>
        <w:tblW w:w="1006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7"/>
        <w:gridCol w:w="856"/>
        <w:gridCol w:w="708"/>
        <w:gridCol w:w="1630"/>
        <w:gridCol w:w="2252"/>
      </w:tblGrid>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85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 xml:space="preserve">Proposed Establishment </w:t>
            </w:r>
          </w:p>
        </w:tc>
        <w:tc>
          <w:tcPr>
            <w:tcW w:w="2252"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division</w:t>
            </w:r>
          </w:p>
        </w:tc>
      </w:tr>
      <w:tr w:rsidR="00057CD5">
        <w:trPr>
          <w:trHeight w:val="168"/>
        </w:trPr>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Clinical Research Officer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057CD5">
        <w:trPr>
          <w:trHeight w:val="168"/>
        </w:trPr>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2252"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Breeding Section</w:t>
            </w:r>
          </w:p>
        </w:tc>
        <w:tc>
          <w:tcPr>
            <w:tcW w:w="856"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63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rPr>
          <w:trHeight w:val="263"/>
        </w:trPr>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708"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10/9</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18</w:t>
            </w:r>
          </w:p>
        </w:tc>
        <w:tc>
          <w:tcPr>
            <w:tcW w:w="2252"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Welfare Section</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63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c>
          <w:tcPr>
            <w:tcW w:w="708"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163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856"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10/9</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618"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6"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163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32</w:t>
            </w:r>
          </w:p>
        </w:tc>
        <w:tc>
          <w:tcPr>
            <w:tcW w:w="2252" w:type="dxa"/>
            <w:shd w:val="clear" w:color="auto" w:fill="auto"/>
          </w:tcPr>
          <w:p w:rsidR="00057CD5" w:rsidRDefault="00057CD5">
            <w:pPr>
              <w:spacing w:after="0" w:line="240" w:lineRule="auto"/>
              <w:jc w:val="both"/>
              <w:rPr>
                <w:rFonts w:ascii="Overlock" w:eastAsia="Overlock" w:hAnsi="Overlock" w:cs="Overlock"/>
                <w:sz w:val="24"/>
                <w:szCs w:val="24"/>
              </w:rPr>
            </w:pPr>
          </w:p>
        </w:tc>
      </w:tr>
    </w:tbl>
    <w:p w:rsidR="00057CD5" w:rsidRDefault="00057CD5">
      <w:pPr>
        <w:spacing w:line="276" w:lineRule="auto"/>
        <w:jc w:val="both"/>
        <w:rPr>
          <w:rFonts w:ascii="Overlock" w:eastAsia="Overlock" w:hAnsi="Overlock" w:cs="Overlock"/>
          <w:sz w:val="24"/>
          <w:szCs w:val="24"/>
        </w:rPr>
      </w:pPr>
    </w:p>
    <w:p w:rsidR="00057CD5" w:rsidRDefault="00057CD5">
      <w:pPr>
        <w:spacing w:line="276" w:lineRule="auto"/>
        <w:jc w:val="both"/>
        <w:rPr>
          <w:rFonts w:ascii="Overlock" w:eastAsia="Overlock" w:hAnsi="Overlock" w:cs="Overlock"/>
          <w:sz w:val="24"/>
          <w:szCs w:val="24"/>
        </w:rPr>
      </w:pPr>
    </w:p>
    <w:p w:rsidR="00057CD5" w:rsidRDefault="00057CD5">
      <w:pPr>
        <w:rPr>
          <w:rFonts w:ascii="Overlock" w:eastAsia="Overlock" w:hAnsi="Overlock" w:cs="Overlock"/>
          <w:b/>
          <w:bCs/>
          <w:sz w:val="24"/>
          <w:szCs w:val="24"/>
        </w:rPr>
      </w:pPr>
    </w:p>
    <w:p w:rsidR="00057CD5" w:rsidRDefault="00EB5E2A">
      <w:pPr>
        <w:pStyle w:val="Heading2"/>
        <w:ind w:left="1134" w:hanging="1134"/>
      </w:pPr>
      <w:bookmarkStart w:id="73" w:name="_heading=h.eit1lh3i86q2" w:colFirst="0" w:colLast="0"/>
      <w:bookmarkEnd w:id="73"/>
      <w:r>
        <w:t>5.7</w:t>
      </w:r>
      <w:r>
        <w:tab/>
        <w:t>Directorate of Capacity Building, Partnership &amp; Grant Management</w:t>
      </w:r>
    </w:p>
    <w:p w:rsidR="00057CD5" w:rsidRDefault="00057CD5">
      <w:pPr>
        <w:rPr>
          <w:rFonts w:ascii="Overlock" w:eastAsia="Overlock" w:hAnsi="Overlock" w:cs="Overlock"/>
          <w:sz w:val="24"/>
          <w:szCs w:val="24"/>
        </w:rPr>
      </w:pPr>
    </w:p>
    <w:p w:rsidR="00057CD5" w:rsidRDefault="00EB5E2A">
      <w:pPr>
        <w:numPr>
          <w:ilvl w:val="0"/>
          <w:numId w:val="115"/>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Directorate is established to coordinate capacity building in biomedical and biodiversity conservation research, knowledge transfer and support the research directorates with both grant management systems and incubation of promising products to promote commercialization.</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numPr>
          <w:ilvl w:val="0"/>
          <w:numId w:val="115"/>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before="240" w:after="120" w:line="240" w:lineRule="auto"/>
        <w:rPr>
          <w:rFonts w:ascii="Overlock" w:eastAsia="Overlock" w:hAnsi="Overlock" w:cs="Overlock"/>
          <w:sz w:val="24"/>
          <w:szCs w:val="24"/>
        </w:rPr>
      </w:pPr>
      <w:r>
        <w:rPr>
          <w:rFonts w:ascii="Overlock" w:eastAsia="Overlock" w:hAnsi="Overlock" w:cs="Overlock"/>
          <w:sz w:val="24"/>
          <w:szCs w:val="24"/>
        </w:rPr>
        <w:t>The directorate is charged with the following functions:-</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and offer training to research</w:t>
      </w:r>
      <w:r>
        <w:rPr>
          <w:rFonts w:ascii="Overlock" w:eastAsia="Overlock" w:hAnsi="Overlock" w:cs="Overlock"/>
          <w:sz w:val="24"/>
          <w:szCs w:val="24"/>
        </w:rPr>
        <w:t xml:space="preserve"> scientists</w:t>
      </w:r>
      <w:r>
        <w:rPr>
          <w:rFonts w:ascii="Overlock" w:eastAsia="Overlock" w:hAnsi="Overlock" w:cs="Overlock"/>
          <w:color w:val="000000"/>
          <w:sz w:val="24"/>
          <w:szCs w:val="24"/>
        </w:rPr>
        <w:t xml:space="preserve"> and healthcare professionals in the biomedical and biodiversity conservation field; </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Guide on the establishment of an innovation and incubation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linking research and industry in the health products value chain;</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Guide on the establishment of an incubation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linking research and industry in the health products value chain;</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support and guidance to institute stakeholders on entrepreneurial skills and best practices, including business development, marketing, fundraising, and product development; </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Guide the entry of KIPRE into partnerships and collaborations with other similar institutions or professional organizations locally and internationally</w:t>
      </w:r>
      <w:r>
        <w:rPr>
          <w:rFonts w:ascii="Overlock" w:eastAsia="Overlock" w:hAnsi="Overlock" w:cs="Overlock"/>
          <w:sz w:val="24"/>
          <w:szCs w:val="24"/>
        </w:rPr>
        <w:t>;</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funding opportunities and grant applications, including identifying and pursuing grant opportunities, developing grant proposals, and managing grant projects</w:t>
      </w:r>
    </w:p>
    <w:p w:rsidR="00057CD5" w:rsidRDefault="00EB5E2A">
      <w:pPr>
        <w:numPr>
          <w:ilvl w:val="0"/>
          <w:numId w:val="11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resource and knowledge management services including accessioning of all new books, classification and cataloguing of the same and keeping custody of relevant literature, information, equipment and documentation for the institute.</w:t>
      </w:r>
    </w:p>
    <w:p w:rsidR="00057CD5" w:rsidRDefault="00057CD5">
      <w:pPr>
        <w:spacing w:after="0" w:line="240" w:lineRule="auto"/>
        <w:ind w:left="360"/>
        <w:rPr>
          <w:rFonts w:ascii="Overlock" w:eastAsia="Overlock" w:hAnsi="Overlock" w:cs="Overlock"/>
          <w:sz w:val="24"/>
          <w:szCs w:val="24"/>
        </w:rPr>
      </w:pPr>
    </w:p>
    <w:p w:rsidR="00057CD5" w:rsidRDefault="00057CD5">
      <w:pPr>
        <w:spacing w:after="120" w:line="240" w:lineRule="auto"/>
        <w:ind w:left="720"/>
        <w:jc w:val="both"/>
        <w:rPr>
          <w:rFonts w:ascii="Overlock" w:eastAsia="Overlock" w:hAnsi="Overlock" w:cs="Overlock"/>
          <w:sz w:val="24"/>
          <w:szCs w:val="24"/>
        </w:rPr>
      </w:pPr>
    </w:p>
    <w:p w:rsidR="00057CD5" w:rsidRDefault="00EB5E2A">
      <w:pPr>
        <w:numPr>
          <w:ilvl w:val="0"/>
          <w:numId w:val="115"/>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after="0" w:line="276" w:lineRule="auto"/>
        <w:jc w:val="both"/>
        <w:rPr>
          <w:rFonts w:ascii="Overlock" w:eastAsia="Overlock" w:hAnsi="Overlock" w:cs="Overlock"/>
          <w:sz w:val="24"/>
          <w:szCs w:val="24"/>
        </w:rPr>
      </w:pPr>
      <w:bookmarkStart w:id="74" w:name="_heading=h.j81hvpx00nz8" w:colFirst="0" w:colLast="0"/>
      <w:bookmarkEnd w:id="74"/>
      <w:r>
        <w:rPr>
          <w:rFonts w:ascii="Overlock" w:eastAsia="Overlock" w:hAnsi="Overlock" w:cs="Overlock"/>
          <w:sz w:val="24"/>
          <w:szCs w:val="24"/>
        </w:rPr>
        <w:t>In order to perform the above functions, the Directorate of Capacity Building, Partnership &amp; Grant Management will be staffed as below.</w:t>
      </w:r>
    </w:p>
    <w:p w:rsidR="00057CD5" w:rsidRDefault="00057CD5">
      <w:pPr>
        <w:rPr>
          <w:rFonts w:ascii="Overlock" w:eastAsia="Overlock" w:hAnsi="Overlock" w:cs="Overlock"/>
          <w:b/>
          <w:bCs/>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17: Staff Establishment for the Directorate</w:t>
      </w:r>
      <w:r>
        <w:rPr>
          <w:rFonts w:ascii="Overlock" w:eastAsia="Overlock" w:hAnsi="Overlock" w:cs="Overlock"/>
          <w:b/>
          <w:bCs/>
          <w:i/>
          <w:iCs/>
          <w:sz w:val="24"/>
          <w:szCs w:val="24"/>
        </w:rPr>
        <w:t xml:space="preserve"> of </w:t>
      </w:r>
      <w:r>
        <w:rPr>
          <w:rFonts w:ascii="Overlock" w:eastAsia="Overlock" w:hAnsi="Overlock" w:cs="Overlock"/>
          <w:b/>
          <w:bCs/>
          <w:i/>
          <w:iCs/>
          <w:color w:val="000000"/>
          <w:sz w:val="24"/>
          <w:szCs w:val="24"/>
        </w:rPr>
        <w:t>Capacity Building, Partnerships &amp; Grant Management</w:t>
      </w:r>
    </w:p>
    <w:tbl>
      <w:tblPr>
        <w:tblStyle w:val="af0"/>
        <w:tblW w:w="7409" w:type="dxa"/>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6"/>
        <w:gridCol w:w="1060"/>
        <w:gridCol w:w="1343"/>
        <w:gridCol w:w="1630"/>
      </w:tblGrid>
      <w:tr w:rsidR="00057CD5">
        <w:tc>
          <w:tcPr>
            <w:tcW w:w="3376"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06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34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8/7</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13/12</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3376"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0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11/10</w:t>
            </w:r>
          </w:p>
        </w:tc>
        <w:tc>
          <w:tcPr>
            <w:tcW w:w="134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3376"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060" w:type="dxa"/>
          </w:tcPr>
          <w:p w:rsidR="00057CD5" w:rsidRDefault="00057CD5">
            <w:pPr>
              <w:spacing w:after="0" w:line="240" w:lineRule="auto"/>
              <w:jc w:val="both"/>
              <w:rPr>
                <w:rFonts w:ascii="Overlock" w:eastAsia="Overlock" w:hAnsi="Overlock" w:cs="Overlock"/>
                <w:b/>
                <w:bCs/>
                <w:sz w:val="24"/>
                <w:szCs w:val="24"/>
              </w:rPr>
            </w:pPr>
          </w:p>
        </w:tc>
        <w:tc>
          <w:tcPr>
            <w:tcW w:w="134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bl>
    <w:p w:rsidR="00057CD5" w:rsidRDefault="00057CD5">
      <w:pPr>
        <w:spacing w:after="0" w:line="360" w:lineRule="auto"/>
        <w:rPr>
          <w:rFonts w:ascii="Overlock" w:eastAsia="Overlock" w:hAnsi="Overlock" w:cs="Overlock"/>
          <w:sz w:val="24"/>
          <w:szCs w:val="24"/>
        </w:rPr>
      </w:pPr>
      <w:bookmarkStart w:id="75" w:name="_heading=h.feyrs762kdg1" w:colFirst="0" w:colLast="0"/>
      <w:bookmarkEnd w:id="75"/>
    </w:p>
    <w:p w:rsidR="00057CD5" w:rsidRDefault="00EB5E2A">
      <w:pPr>
        <w:spacing w:after="0" w:line="276" w:lineRule="auto"/>
        <w:jc w:val="both"/>
        <w:rPr>
          <w:rFonts w:ascii="Overlock" w:eastAsia="Overlock" w:hAnsi="Overlock" w:cs="Overlock"/>
          <w:sz w:val="24"/>
          <w:szCs w:val="24"/>
        </w:rPr>
      </w:pPr>
      <w:r>
        <w:rPr>
          <w:rFonts w:ascii="Overlock" w:eastAsia="Overlock" w:hAnsi="Overlock" w:cs="Overlock"/>
          <w:sz w:val="24"/>
          <w:szCs w:val="24"/>
        </w:rPr>
        <w:t>The Directorate of Capacity Building, Partnerships &amp; Grant Management is organized into four (4) Divisions namely: -</w:t>
      </w:r>
    </w:p>
    <w:p w:rsidR="00057CD5" w:rsidRDefault="00057CD5">
      <w:pPr>
        <w:spacing w:after="0" w:line="240" w:lineRule="auto"/>
        <w:jc w:val="both"/>
        <w:rPr>
          <w:rFonts w:ascii="Overlock" w:eastAsia="Overlock" w:hAnsi="Overlock" w:cs="Overlock"/>
          <w:sz w:val="24"/>
          <w:szCs w:val="24"/>
        </w:rPr>
      </w:pPr>
    </w:p>
    <w:p w:rsidR="00057CD5" w:rsidRDefault="00EB5E2A">
      <w:pPr>
        <w:numPr>
          <w:ilvl w:val="0"/>
          <w:numId w:val="1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Innovation, Incubation and Marketing Division;</w:t>
      </w:r>
    </w:p>
    <w:p w:rsidR="00057CD5" w:rsidRDefault="00EB5E2A">
      <w:pPr>
        <w:numPr>
          <w:ilvl w:val="0"/>
          <w:numId w:val="1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Training and Capacity Building Division;</w:t>
      </w:r>
    </w:p>
    <w:p w:rsidR="00057CD5" w:rsidRDefault="00EB5E2A">
      <w:pPr>
        <w:numPr>
          <w:ilvl w:val="0"/>
          <w:numId w:val="1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Partnership &amp; Grant Management </w:t>
      </w:r>
      <w:r>
        <w:rPr>
          <w:rFonts w:ascii="Overlock" w:eastAsia="Overlock" w:hAnsi="Overlock" w:cs="Overlock"/>
          <w:sz w:val="24"/>
          <w:szCs w:val="24"/>
        </w:rPr>
        <w:t xml:space="preserve">Division; </w:t>
      </w:r>
    </w:p>
    <w:p w:rsidR="00057CD5" w:rsidRDefault="00EB5E2A">
      <w:pPr>
        <w:numPr>
          <w:ilvl w:val="0"/>
          <w:numId w:val="117"/>
        </w:numPr>
        <w:pBdr>
          <w:top w:val="nil"/>
          <w:left w:val="nil"/>
          <w:bottom w:val="nil"/>
          <w:right w:val="nil"/>
          <w:between w:val="nil"/>
        </w:pBdr>
        <w:spacing w:after="0" w:line="276" w:lineRule="auto"/>
        <w:jc w:val="both"/>
        <w:rPr>
          <w:rFonts w:ascii="Overlock" w:eastAsia="Overlock" w:hAnsi="Overlock" w:cs="Overlock"/>
          <w:sz w:val="24"/>
          <w:szCs w:val="24"/>
        </w:rPr>
      </w:pPr>
      <w:r>
        <w:rPr>
          <w:rFonts w:ascii="Overlock" w:eastAsia="Overlock" w:hAnsi="Overlock" w:cs="Overlock"/>
          <w:sz w:val="24"/>
          <w:szCs w:val="24"/>
        </w:rPr>
        <w:t>Data Science and Knowledge Management Division.</w:t>
      </w:r>
    </w:p>
    <w:p w:rsidR="00057CD5" w:rsidRDefault="00057CD5">
      <w:pPr>
        <w:spacing w:after="0" w:line="276" w:lineRule="auto"/>
        <w:rPr>
          <w:rFonts w:ascii="Overlock" w:eastAsia="Overlock" w:hAnsi="Overlock" w:cs="Overlock"/>
          <w:sz w:val="24"/>
          <w:szCs w:val="24"/>
        </w:rPr>
      </w:pPr>
    </w:p>
    <w:p w:rsidR="00057CD5" w:rsidRDefault="00EB5E2A">
      <w:pPr>
        <w:pStyle w:val="Heading3"/>
        <w:spacing w:after="0" w:line="240" w:lineRule="auto"/>
      </w:pPr>
      <w:bookmarkStart w:id="76" w:name="_heading=h.tj59qlmuocaf" w:colFirst="0" w:colLast="0"/>
      <w:bookmarkEnd w:id="76"/>
      <w:r>
        <w:t>5.7.1</w:t>
      </w:r>
      <w:r>
        <w:tab/>
        <w:t>Innovation, Incubation and Marketing Division</w:t>
      </w:r>
    </w:p>
    <w:p w:rsidR="00057CD5" w:rsidRDefault="00057CD5">
      <w:pPr>
        <w:ind w:left="360"/>
        <w:rPr>
          <w:rFonts w:ascii="Overlock" w:eastAsia="Overlock" w:hAnsi="Overlock" w:cs="Overlock"/>
          <w:b/>
          <w:bCs/>
          <w:sz w:val="24"/>
          <w:szCs w:val="24"/>
        </w:rPr>
      </w:pPr>
    </w:p>
    <w:p w:rsidR="00057CD5" w:rsidRDefault="00EB5E2A">
      <w:pPr>
        <w:numPr>
          <w:ilvl w:val="0"/>
          <w:numId w:val="11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division draws its mandate from the Sections 5 (b) of Legal Notice No. 273 of 2017 (ST&amp;I Act, No. 28 of 2013) which requires the institute to establish an incubation </w:t>
      </w:r>
      <w:proofErr w:type="spellStart"/>
      <w:r>
        <w:rPr>
          <w:rFonts w:ascii="Overlock" w:eastAsia="Overlock" w:hAnsi="Overlock" w:cs="Overlock"/>
          <w:sz w:val="24"/>
          <w:szCs w:val="24"/>
        </w:rPr>
        <w:t>centre</w:t>
      </w:r>
      <w:proofErr w:type="spellEnd"/>
      <w:r>
        <w:rPr>
          <w:rFonts w:ascii="Overlock" w:eastAsia="Overlock" w:hAnsi="Overlock" w:cs="Overlock"/>
          <w:sz w:val="24"/>
          <w:szCs w:val="24"/>
        </w:rPr>
        <w:t xml:space="preserve"> linking research and industry in the health products value chain.</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11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rPr>
          <w:rFonts w:ascii="Overlock" w:eastAsia="Overlock" w:hAnsi="Overlock" w:cs="Overlock"/>
          <w:sz w:val="24"/>
          <w:szCs w:val="24"/>
        </w:rPr>
      </w:pPr>
      <w:r>
        <w:rPr>
          <w:rFonts w:ascii="Overlock" w:eastAsia="Overlock" w:hAnsi="Overlock" w:cs="Overlock"/>
          <w:sz w:val="24"/>
          <w:szCs w:val="24"/>
        </w:rPr>
        <w:t>The division is responsible for the following functions:</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Establish and maintain an incubation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linking research and industry.</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Guide on development of policies, processes and guidelines on innovation and incubation management </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incubation and acceleration services to institute start-ups and spin-offs, including access to funding, mentorship, networking, and other support services. </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research fundraising activities and organize events to identify, expose and reward innovators.</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policies, processes and guidelines for Licensing and Contract management at KIPRE </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negotiate licensing agreements for the commercialization of intellectual property assets generated by the institute, including patents, industrial designs, copyrights, trademarks / trade names, trade secrets, and other forms of intellectual property rights.</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analyze licence agreements to ensure compliance with intellectual property law, institute policies, and other legal and regulatory requirements.</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acquisition of local research permits and develop relevant research agreements such as material transfer agreements (MTAs), Prior informed consent and memorandum of association.</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campaign management for marketing initiatives arising from research activities. </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Produce marketing and promotional materials for KIPRE products and services.</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marketing content providing </w:t>
      </w:r>
      <w:hyperlink r:id="rId18">
        <w:r>
          <w:rPr>
            <w:rFonts w:ascii="Overlock" w:eastAsia="Overlock" w:hAnsi="Overlock" w:cs="Overlock"/>
            <w:color w:val="000000"/>
            <w:sz w:val="24"/>
            <w:szCs w:val="24"/>
          </w:rPr>
          <w:t>search engine optimization</w:t>
        </w:r>
      </w:hyperlink>
      <w:r>
        <w:rPr>
          <w:rFonts w:ascii="Overlock" w:eastAsia="Overlock" w:hAnsi="Overlock" w:cs="Overlock"/>
          <w:color w:val="000000"/>
          <w:sz w:val="24"/>
          <w:szCs w:val="24"/>
        </w:rPr>
        <w:t> for website.</w:t>
      </w:r>
    </w:p>
    <w:p w:rsidR="00057CD5" w:rsidRDefault="00EB5E2A">
      <w:pPr>
        <w:numPr>
          <w:ilvl w:val="0"/>
          <w:numId w:val="1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customer and </w:t>
      </w:r>
      <w:hyperlink r:id="rId19">
        <w:r>
          <w:rPr>
            <w:rFonts w:ascii="Overlock" w:eastAsia="Overlock" w:hAnsi="Overlock" w:cs="Overlock"/>
            <w:color w:val="000000"/>
            <w:sz w:val="24"/>
            <w:szCs w:val="24"/>
          </w:rPr>
          <w:t>market research</w:t>
        </w:r>
      </w:hyperlink>
      <w:r>
        <w:rPr>
          <w:rFonts w:ascii="Overlock" w:eastAsia="Overlock" w:hAnsi="Overlock" w:cs="Overlock"/>
          <w:color w:val="000000"/>
          <w:sz w:val="24"/>
          <w:szCs w:val="24"/>
        </w:rPr>
        <w:t xml:space="preserve"> and oversee vendors and agencies.  </w:t>
      </w:r>
    </w:p>
    <w:p w:rsidR="00057CD5" w:rsidRDefault="00057CD5">
      <w:pPr>
        <w:spacing w:after="0" w:line="276" w:lineRule="auto"/>
        <w:ind w:left="644"/>
        <w:jc w:val="both"/>
        <w:rPr>
          <w:rFonts w:ascii="Overlock" w:eastAsia="Overlock" w:hAnsi="Overlock" w:cs="Overlock"/>
          <w:sz w:val="24"/>
          <w:szCs w:val="24"/>
        </w:rPr>
      </w:pPr>
    </w:p>
    <w:p w:rsidR="00057CD5" w:rsidRDefault="00EB5E2A">
      <w:pPr>
        <w:rPr>
          <w:rFonts w:ascii="Overlock" w:eastAsia="Overlock" w:hAnsi="Overlock" w:cs="Overlock"/>
          <w:sz w:val="24"/>
          <w:szCs w:val="24"/>
        </w:rPr>
      </w:pPr>
      <w:r>
        <w:rPr>
          <w:rFonts w:ascii="Overlock" w:eastAsia="Overlock" w:hAnsi="Overlock" w:cs="Overlock"/>
          <w:sz w:val="24"/>
          <w:szCs w:val="24"/>
        </w:rPr>
        <w:t>The Division for Innovation, Incubation and Marketing is organized into three (3) Sections namely: -</w:t>
      </w:r>
    </w:p>
    <w:p w:rsidR="00057CD5" w:rsidRDefault="00EB5E2A">
      <w:pPr>
        <w:numPr>
          <w:ilvl w:val="0"/>
          <w:numId w:val="12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Intellectual property rights Section</w:t>
      </w:r>
    </w:p>
    <w:p w:rsidR="00057CD5" w:rsidRDefault="00EB5E2A">
      <w:pPr>
        <w:numPr>
          <w:ilvl w:val="0"/>
          <w:numId w:val="12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Industrial liaison Section</w:t>
      </w:r>
    </w:p>
    <w:p w:rsidR="00057CD5" w:rsidRDefault="00EB5E2A">
      <w:pPr>
        <w:numPr>
          <w:ilvl w:val="0"/>
          <w:numId w:val="120"/>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Sales and Marketing Section</w:t>
      </w:r>
    </w:p>
    <w:p w:rsidR="00057CD5" w:rsidRDefault="00057CD5">
      <w:pPr>
        <w:rPr>
          <w:rFonts w:ascii="Overlock" w:eastAsia="Overlock" w:hAnsi="Overlock" w:cs="Overlock"/>
          <w:b/>
          <w:bCs/>
          <w:sz w:val="24"/>
          <w:szCs w:val="24"/>
        </w:rPr>
      </w:pPr>
    </w:p>
    <w:p w:rsidR="00057CD5" w:rsidRDefault="00EB5E2A">
      <w:pPr>
        <w:numPr>
          <w:ilvl w:val="0"/>
          <w:numId w:val="121"/>
        </w:numPr>
        <w:pBdr>
          <w:top w:val="nil"/>
          <w:left w:val="nil"/>
          <w:bottom w:val="nil"/>
          <w:right w:val="nil"/>
          <w:between w:val="nil"/>
        </w:pBdr>
        <w:ind w:hanging="720"/>
        <w:jc w:val="both"/>
        <w:rPr>
          <w:rFonts w:ascii="Overlock" w:eastAsia="Overlock" w:hAnsi="Overlock" w:cs="Overlock"/>
          <w:color w:val="000000"/>
        </w:rPr>
      </w:pPr>
      <w:bookmarkStart w:id="77" w:name="_heading=h.isepwi31afm3" w:colFirst="0" w:colLast="0"/>
      <w:bookmarkEnd w:id="77"/>
      <w:r>
        <w:rPr>
          <w:rFonts w:ascii="Overlock" w:eastAsia="Overlock" w:hAnsi="Overlock" w:cs="Overlock"/>
          <w:b/>
          <w:bCs/>
          <w:i/>
          <w:iCs/>
          <w:color w:val="000000"/>
          <w:sz w:val="24"/>
          <w:szCs w:val="24"/>
        </w:rPr>
        <w:t>Intellectual Property Rights Section</w:t>
      </w:r>
    </w:p>
    <w:p w:rsidR="00057CD5" w:rsidRDefault="00EB5E2A">
      <w:pPr>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rsidR="00057CD5" w:rsidRDefault="00EB5E2A">
      <w:pPr>
        <w:numPr>
          <w:ilvl w:val="0"/>
          <w:numId w:val="122"/>
        </w:numPr>
        <w:pBdr>
          <w:top w:val="nil"/>
          <w:left w:val="nil"/>
          <w:bottom w:val="nil"/>
          <w:right w:val="nil"/>
          <w:between w:val="nil"/>
        </w:pBdr>
        <w:spacing w:after="0" w:line="276" w:lineRule="auto"/>
        <w:jc w:val="both"/>
        <w:rPr>
          <w:color w:val="000000"/>
        </w:rPr>
      </w:pPr>
      <w:bookmarkStart w:id="78" w:name="_heading=h.xqz8uq438998" w:colFirst="0" w:colLast="0"/>
      <w:bookmarkEnd w:id="78"/>
      <w:r>
        <w:rPr>
          <w:rFonts w:ascii="Overlock" w:eastAsia="Overlock" w:hAnsi="Overlock" w:cs="Overlock"/>
          <w:color w:val="000000"/>
          <w:sz w:val="24"/>
          <w:szCs w:val="24"/>
        </w:rPr>
        <w:t>Develop and implement strategies to identify, evaluate, and protect institute</w:t>
      </w:r>
      <w:r>
        <w:rPr>
          <w:rFonts w:ascii="Overlock" w:eastAsia="Overlock" w:hAnsi="Overlock" w:cs="Overlock"/>
          <w:sz w:val="24"/>
          <w:szCs w:val="24"/>
        </w:rPr>
        <w:t>’s</w:t>
      </w:r>
      <w:r>
        <w:rPr>
          <w:rFonts w:ascii="Overlock" w:eastAsia="Overlock" w:hAnsi="Overlock" w:cs="Overlock"/>
          <w:color w:val="000000"/>
          <w:sz w:val="24"/>
          <w:szCs w:val="24"/>
        </w:rPr>
        <w:t xml:space="preserve"> intellectual property, including patents, trademarks, copyrights, and trade secrets.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commercializing institute research and innovation, including identifying and pursuing licensing and spin-off opportunities.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incubating and accelerating start-ups and spin-offs formed from institute research and innovation, including providing access to funding, mentorship, networking, and other support services.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acquisition of local and international research permits and develop relevant research agreements such as material transfer agreements, Prior informed consent and memorandum of association.</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reporting requirements Provide support and guidance to institute stakeholders on regulatory compliance issues related to entrepreneurship and commercialization activities, including export controls, intellectual property rights, and data management.</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entrepreneurial skills and best practices, including business development, marketing, fundraising, and product development.</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industry partners to identify and pursue joint research and development opportunities, ventures, strategic partnerships, and research consortia.</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the visibility and impact of institute research and innovation through public engagement and outreach activities, including media relations, public speaking, and social media.</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support and guidance to institute stakeholders on project management and collaboration tools and technologies, including data management, collaborative software, and project tracking tools.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institute intellectual property, including invention disclosures, patent filings, licensing agreements, and technology transfer.</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accessing venture capital, angel investors, and other sources of funding for institute start-ups and spin-offs.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the commercialization of institute research and innovation through licensing and other partnership arrangements.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other departments and stakeholders within the institute to promote interdisciplinary collaboration and knowledge transfer, including developing cross-disciplinary research projects and programs.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institute start-ups and spin-offs, including equity agreements, board governance, and shareholder relations.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strategies for promoting diversity, equity, and inclusion in institute entrepreneurship and commercialization activities, including developing policies and practices that promote inclusion and equity in incubation and acceleration programs.</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mentorship and training to institute researchers and students on entrepreneurship and commercialization skills, including business plan development, marketing strategy, and fundraising.</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Collaborating with industry partners to develop research and development projects that leverage institute expertise and capabilities, and identifying opportunities for collaborative funding.</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reporting requirements and other obligations to research sponsors regarding innovation developed under a research contract or grant including but not limited to obligations to the Kenya government.</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for approvals, reports listing the titles and brief descriptions of all innovations or invention disclosures received.</w:t>
      </w:r>
    </w:p>
    <w:p w:rsidR="00057CD5" w:rsidRDefault="00EB5E2A">
      <w:pPr>
        <w:numPr>
          <w:ilvl w:val="0"/>
          <w:numId w:val="12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Drafting contracts related to intellectual property and technology transfer, such as licence agreements, confidentiality agreements, material transfer agreements, and research collaboration agreements.</w:t>
      </w:r>
    </w:p>
    <w:p w:rsidR="00057CD5" w:rsidRDefault="00057CD5">
      <w:pPr>
        <w:rPr>
          <w:rFonts w:ascii="Overlock" w:eastAsia="Overlock" w:hAnsi="Overlock" w:cs="Overlock"/>
          <w:sz w:val="24"/>
          <w:szCs w:val="24"/>
        </w:rPr>
      </w:pPr>
    </w:p>
    <w:p w:rsidR="00057CD5" w:rsidRDefault="00EB5E2A">
      <w:pPr>
        <w:numPr>
          <w:ilvl w:val="0"/>
          <w:numId w:val="121"/>
        </w:numPr>
        <w:pBdr>
          <w:top w:val="nil"/>
          <w:left w:val="nil"/>
          <w:bottom w:val="nil"/>
          <w:right w:val="nil"/>
          <w:between w:val="nil"/>
        </w:pBdr>
        <w:ind w:hanging="720"/>
        <w:jc w:val="both"/>
        <w:rPr>
          <w:rFonts w:ascii="Overlock" w:eastAsia="Overlock" w:hAnsi="Overlock" w:cs="Overlock"/>
          <w:color w:val="000000"/>
        </w:rPr>
      </w:pPr>
      <w:bookmarkStart w:id="79" w:name="_heading=h.glrjmq2wd2pj" w:colFirst="0" w:colLast="0"/>
      <w:bookmarkEnd w:id="79"/>
      <w:r>
        <w:rPr>
          <w:rFonts w:ascii="Overlock" w:eastAsia="Overlock" w:hAnsi="Overlock" w:cs="Overlock"/>
          <w:b/>
          <w:bCs/>
          <w:i/>
          <w:iCs/>
          <w:color w:val="000000"/>
          <w:sz w:val="24"/>
          <w:szCs w:val="24"/>
        </w:rPr>
        <w:t>Industry Liaison Section</w:t>
      </w:r>
    </w:p>
    <w:p w:rsidR="00057CD5" w:rsidRDefault="00EB5E2A">
      <w:pPr>
        <w:spacing w:after="120" w:line="276" w:lineRule="auto"/>
        <w:jc w:val="both"/>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Securing funding for research and start-ups from industry partners.</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invention handling procedures and participate in licensing negotiations in conjunction with industry partners </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Monitor industry trends and developments to identify potential opportunities and threats to the </w:t>
      </w:r>
      <w:proofErr w:type="spellStart"/>
      <w:r>
        <w:rPr>
          <w:rFonts w:ascii="Overlock" w:eastAsia="Overlock" w:hAnsi="Overlock" w:cs="Overlock"/>
          <w:color w:val="000000"/>
          <w:sz w:val="24"/>
          <w:szCs w:val="24"/>
        </w:rPr>
        <w:t>organisation</w:t>
      </w:r>
      <w:proofErr w:type="spellEnd"/>
      <w:r>
        <w:rPr>
          <w:rFonts w:ascii="Overlock" w:eastAsia="Overlock" w:hAnsi="Overlock" w:cs="Overlock"/>
          <w:color w:val="000000"/>
          <w:sz w:val="24"/>
          <w:szCs w:val="24"/>
        </w:rPr>
        <w:t>.</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database of contacts of industry-related actors.</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Raise awareness of research activities and offers among industrial actors.</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Maintain presentation material documenting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activities targeting industry.</w:t>
      </w:r>
    </w:p>
    <w:p w:rsidR="00057CD5" w:rsidRDefault="00EB5E2A">
      <w:pPr>
        <w:numPr>
          <w:ilvl w:val="0"/>
          <w:numId w:val="1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opportunities for the institute to support new industry sectors.</w:t>
      </w:r>
    </w:p>
    <w:p w:rsidR="00057CD5" w:rsidRDefault="00057CD5">
      <w:pPr>
        <w:shd w:val="clear" w:color="auto" w:fill="FFFFFF"/>
        <w:spacing w:after="0" w:line="240" w:lineRule="auto"/>
        <w:ind w:left="720"/>
        <w:rPr>
          <w:rFonts w:ascii="Overlock" w:eastAsia="Overlock" w:hAnsi="Overlock" w:cs="Overlock"/>
          <w:sz w:val="24"/>
          <w:szCs w:val="24"/>
        </w:rPr>
      </w:pPr>
    </w:p>
    <w:p w:rsidR="00057CD5" w:rsidRDefault="00057CD5">
      <w:pPr>
        <w:spacing w:after="0" w:line="240" w:lineRule="auto"/>
        <w:ind w:left="720"/>
        <w:rPr>
          <w:rFonts w:ascii="Overlock" w:eastAsia="Overlock" w:hAnsi="Overlock" w:cs="Overlock"/>
          <w:sz w:val="24"/>
          <w:szCs w:val="24"/>
        </w:rPr>
      </w:pPr>
    </w:p>
    <w:p w:rsidR="00057CD5" w:rsidRDefault="00EB5E2A">
      <w:pPr>
        <w:numPr>
          <w:ilvl w:val="0"/>
          <w:numId w:val="121"/>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Sales and Marketing Section</w:t>
      </w:r>
    </w:p>
    <w:p w:rsidR="00057CD5" w:rsidRDefault="00EB5E2A">
      <w:pPr>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review and implement Marketing strategy to support the Institute’s objectives;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Negotiate the best fit for KIPRE products and services</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Marketing activities;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campaign management for marketing initiatives.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Produce marketing and promotional materials.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Create marketing content providing </w:t>
      </w:r>
      <w:hyperlink r:id="rId20">
        <w:r>
          <w:rPr>
            <w:rFonts w:ascii="Overlock" w:eastAsia="Overlock" w:hAnsi="Overlock" w:cs="Overlock"/>
            <w:color w:val="000000"/>
            <w:sz w:val="24"/>
            <w:szCs w:val="24"/>
          </w:rPr>
          <w:t>search engine optimization</w:t>
        </w:r>
      </w:hyperlink>
      <w:r>
        <w:rPr>
          <w:rFonts w:ascii="Overlock" w:eastAsia="Overlock" w:hAnsi="Overlock" w:cs="Overlock"/>
          <w:color w:val="000000"/>
          <w:sz w:val="24"/>
          <w:szCs w:val="24"/>
        </w:rPr>
        <w:t> for website.</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customer and </w:t>
      </w:r>
      <w:hyperlink r:id="rId21">
        <w:r>
          <w:rPr>
            <w:rFonts w:ascii="Overlock" w:eastAsia="Overlock" w:hAnsi="Overlock" w:cs="Overlock"/>
            <w:color w:val="000000"/>
            <w:sz w:val="24"/>
            <w:szCs w:val="24"/>
          </w:rPr>
          <w:t>market research</w:t>
        </w:r>
      </w:hyperlink>
      <w:r>
        <w:rPr>
          <w:rFonts w:ascii="Overlock" w:eastAsia="Overlock" w:hAnsi="Overlock" w:cs="Overlock"/>
          <w:color w:val="000000"/>
          <w:sz w:val="24"/>
          <w:szCs w:val="24"/>
        </w:rPr>
        <w:t>.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Identify KIPRE products and services prime for commercialization </w:t>
      </w:r>
    </w:p>
    <w:p w:rsidR="00057CD5" w:rsidRDefault="00EB5E2A">
      <w:pPr>
        <w:numPr>
          <w:ilvl w:val="0"/>
          <w:numId w:val="12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vendors and agencies.</w:t>
      </w:r>
    </w:p>
    <w:p w:rsidR="00057CD5" w:rsidRDefault="00057CD5">
      <w:pPr>
        <w:spacing w:after="120" w:line="276" w:lineRule="auto"/>
        <w:jc w:val="both"/>
        <w:rPr>
          <w:rFonts w:ascii="Overlock" w:eastAsia="Overlock" w:hAnsi="Overlock" w:cs="Overlock"/>
          <w:color w:val="FF0000"/>
          <w:sz w:val="24"/>
          <w:szCs w:val="24"/>
        </w:rPr>
      </w:pPr>
    </w:p>
    <w:p w:rsidR="00057CD5" w:rsidRDefault="00EB5E2A">
      <w:pPr>
        <w:numPr>
          <w:ilvl w:val="0"/>
          <w:numId w:val="121"/>
        </w:numPr>
        <w:pBdr>
          <w:top w:val="nil"/>
          <w:left w:val="nil"/>
          <w:bottom w:val="nil"/>
          <w:right w:val="nil"/>
          <w:between w:val="nil"/>
        </w:pBdr>
        <w:ind w:hanging="720"/>
        <w:jc w:val="both"/>
        <w:rPr>
          <w:rFonts w:ascii="Overlock" w:eastAsia="Overlock" w:hAnsi="Overlock" w:cs="Overlock"/>
          <w:color w:val="FF0000"/>
        </w:rPr>
      </w:pPr>
      <w:r>
        <w:rPr>
          <w:rFonts w:ascii="Overlock" w:eastAsia="Overlock" w:hAnsi="Overlock" w:cs="Overlock"/>
          <w:b/>
          <w:bCs/>
          <w:i/>
          <w:iCs/>
          <w:color w:val="FF0000"/>
          <w:sz w:val="24"/>
          <w:szCs w:val="24"/>
        </w:rPr>
        <w:t>Drug Discovery, Development and Delivery Section</w:t>
      </w:r>
    </w:p>
    <w:p w:rsidR="00057CD5" w:rsidRDefault="00EB5E2A">
      <w:pPr>
        <w:rPr>
          <w:rFonts w:ascii="Overlock" w:eastAsia="Overlock" w:hAnsi="Overlock" w:cs="Overlock"/>
          <w:color w:val="FF0000"/>
          <w:sz w:val="24"/>
          <w:szCs w:val="24"/>
        </w:rPr>
      </w:pPr>
      <w:r>
        <w:rPr>
          <w:rFonts w:ascii="Overlock" w:eastAsia="Overlock" w:hAnsi="Overlock" w:cs="Overlock"/>
          <w:color w:val="FF0000"/>
          <w:sz w:val="24"/>
          <w:szCs w:val="24"/>
        </w:rPr>
        <w:t>The Section is responsible for the following key functions: -</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Undertake research on drug discovery and development</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 xml:space="preserve">Collaborate with pharmaceutical industries for manufacturing and commercialization of the generated drug leads, molecules and </w:t>
      </w:r>
      <w:proofErr w:type="spellStart"/>
      <w:r>
        <w:rPr>
          <w:rFonts w:ascii="Overlock" w:eastAsia="Overlock" w:hAnsi="Overlock" w:cs="Overlock"/>
          <w:color w:val="FF0000"/>
          <w:sz w:val="24"/>
          <w:szCs w:val="24"/>
        </w:rPr>
        <w:t>nutriceuticals</w:t>
      </w:r>
      <w:proofErr w:type="spellEnd"/>
      <w:r>
        <w:rPr>
          <w:rFonts w:ascii="Overlock" w:eastAsia="Overlock" w:hAnsi="Overlock" w:cs="Overlock"/>
          <w:color w:val="FF0000"/>
          <w:sz w:val="24"/>
          <w:szCs w:val="24"/>
        </w:rPr>
        <w:t>;</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Develop innovative drug delivery and molecular design strategies for targeting infectious and non-infectious diseases;</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Support the development of strategies for drug discovery and development, delivery, and toxicology research programs to provide cost-effective alternatives for the treatment and management of diseases through, knowledge generation and capacity building programs;</w:t>
      </w:r>
    </w:p>
    <w:p w:rsidR="00057CD5" w:rsidRDefault="00EB5E2A">
      <w:pPr>
        <w:numPr>
          <w:ilvl w:val="0"/>
          <w:numId w:val="126"/>
        </w:numPr>
        <w:pBdr>
          <w:top w:val="nil"/>
          <w:left w:val="nil"/>
          <w:bottom w:val="nil"/>
          <w:right w:val="nil"/>
          <w:between w:val="nil"/>
        </w:pBdr>
        <w:spacing w:after="0" w:line="276" w:lineRule="auto"/>
        <w:jc w:val="both"/>
        <w:rPr>
          <w:color w:val="FF0000"/>
        </w:rPr>
      </w:pPr>
      <w:proofErr w:type="spellStart"/>
      <w:r>
        <w:rPr>
          <w:rFonts w:ascii="Overlock" w:eastAsia="Overlock" w:hAnsi="Overlock" w:cs="Overlock"/>
          <w:color w:val="FF0000"/>
          <w:sz w:val="24"/>
          <w:szCs w:val="24"/>
        </w:rPr>
        <w:t>Preclinically</w:t>
      </w:r>
      <w:proofErr w:type="spellEnd"/>
      <w:r>
        <w:rPr>
          <w:rFonts w:ascii="Overlock" w:eastAsia="Overlock" w:hAnsi="Overlock" w:cs="Overlock"/>
          <w:color w:val="FF0000"/>
          <w:sz w:val="24"/>
          <w:szCs w:val="24"/>
        </w:rPr>
        <w:t xml:space="preserve"> validate traditional knowledge-based products with claimed healing for efficacy using monkeys as models</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Conduct capacity building in drug discovery and development, delivery, and toxicology in liaison with other Government agencies &amp; programs;</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Participate in research fundraising activities; and</w:t>
      </w:r>
    </w:p>
    <w:p w:rsidR="00057CD5" w:rsidRDefault="00EB5E2A">
      <w:pPr>
        <w:numPr>
          <w:ilvl w:val="0"/>
          <w:numId w:val="126"/>
        </w:numPr>
        <w:pBdr>
          <w:top w:val="nil"/>
          <w:left w:val="nil"/>
          <w:bottom w:val="nil"/>
          <w:right w:val="nil"/>
          <w:between w:val="nil"/>
        </w:pBdr>
        <w:spacing w:after="0" w:line="276" w:lineRule="auto"/>
        <w:jc w:val="both"/>
        <w:rPr>
          <w:color w:val="FF0000"/>
        </w:rPr>
      </w:pPr>
      <w:r>
        <w:rPr>
          <w:rFonts w:ascii="Overlock" w:eastAsia="Overlock" w:hAnsi="Overlock" w:cs="Overlock"/>
          <w:color w:val="FF0000"/>
          <w:sz w:val="24"/>
          <w:szCs w:val="24"/>
        </w:rPr>
        <w:t>Disseminate scientific findings through publications, conferences, seminars and workshops.</w:t>
      </w:r>
    </w:p>
    <w:p w:rsidR="00057CD5" w:rsidRDefault="00057CD5">
      <w:pPr>
        <w:rPr>
          <w:rFonts w:ascii="Overlock" w:eastAsia="Overlock" w:hAnsi="Overlock" w:cs="Overlock"/>
          <w:b/>
          <w:bCs/>
          <w:color w:val="FF0000"/>
          <w:sz w:val="24"/>
          <w:szCs w:val="24"/>
        </w:rPr>
      </w:pPr>
    </w:p>
    <w:p w:rsidR="00057CD5" w:rsidRDefault="00EB5E2A">
      <w:pPr>
        <w:numPr>
          <w:ilvl w:val="0"/>
          <w:numId w:val="118"/>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Staffing</w:t>
      </w:r>
    </w:p>
    <w:p w:rsidR="00057CD5" w:rsidRDefault="00EB5E2A">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Innovation, Incubation and Marketing Division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bookmarkStart w:id="80" w:name="_heading=h.fpqyixberfyz" w:colFirst="0" w:colLast="0"/>
      <w:bookmarkEnd w:id="80"/>
      <w:r>
        <w:rPr>
          <w:rFonts w:ascii="Overlock" w:eastAsia="Overlock" w:hAnsi="Overlock" w:cs="Overlock"/>
          <w:b/>
          <w:bCs/>
          <w:i/>
          <w:iCs/>
          <w:color w:val="000000"/>
          <w:sz w:val="24"/>
          <w:szCs w:val="24"/>
        </w:rPr>
        <w:t>Table 18: Staff Establishment for the Innovation, Incubation and Marketing Division</w:t>
      </w:r>
    </w:p>
    <w:tbl>
      <w:tblPr>
        <w:tblStyle w:val="af1"/>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2"/>
        <w:gridCol w:w="975"/>
        <w:gridCol w:w="708"/>
        <w:gridCol w:w="1560"/>
        <w:gridCol w:w="2126"/>
      </w:tblGrid>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975"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12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Research Officer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c>
          <w:tcPr>
            <w:tcW w:w="2126" w:type="dxa"/>
            <w:vMerge w:val="restart"/>
            <w:shd w:val="clear" w:color="auto" w:fill="auto"/>
          </w:tcPr>
          <w:p w:rsidR="00057CD5" w:rsidRDefault="00057CD5">
            <w:pPr>
              <w:spacing w:after="0" w:line="240" w:lineRule="auto"/>
              <w:jc w:val="center"/>
              <w:rPr>
                <w:rFonts w:ascii="Overlock" w:eastAsia="Overlock" w:hAnsi="Overlock" w:cs="Overlock"/>
                <w:sz w:val="24"/>
                <w:szCs w:val="24"/>
              </w:rPr>
            </w:pPr>
          </w:p>
        </w:tc>
      </w:tr>
      <w:tr w:rsidR="00057CD5">
        <w:trPr>
          <w:trHeight w:val="168"/>
        </w:trPr>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rPr>
          <w:trHeight w:val="168"/>
        </w:trPr>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center"/>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126" w:type="dxa"/>
            <w:shd w:val="clear" w:color="auto" w:fill="auto"/>
          </w:tcPr>
          <w:p w:rsidR="00057CD5" w:rsidRDefault="00057CD5">
            <w:pPr>
              <w:spacing w:after="0" w:line="240" w:lineRule="auto"/>
              <w:jc w:val="center"/>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75"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Intellectual Property Rights Section</w:t>
            </w: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6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Intellectual property officer </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Intellectual property officer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126" w:type="dxa"/>
            <w:shd w:val="clear" w:color="auto" w:fill="auto"/>
          </w:tcPr>
          <w:p w:rsidR="00057CD5" w:rsidRDefault="00057CD5">
            <w:pPr>
              <w:spacing w:after="0" w:line="240" w:lineRule="auto"/>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Intellectual property officer II/I</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shd w:val="clear" w:color="auto" w:fill="auto"/>
          </w:tcPr>
          <w:p w:rsidR="00057CD5" w:rsidRDefault="00057CD5">
            <w:pPr>
              <w:spacing w:after="0" w:line="240" w:lineRule="auto"/>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75"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Industry Liaison Section</w:t>
            </w: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6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liaison officer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liaison officer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Liaison officer II/I</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75"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Sales and Marketing Section</w:t>
            </w:r>
          </w:p>
        </w:tc>
        <w:tc>
          <w:tcPr>
            <w:tcW w:w="708"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6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Principal Sales &amp; Marketing Officer </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6"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Sales &amp; Marketing Officer</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126"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Sales &amp; Marketing officer II/I</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Sales and Marketing Officer III / II</w:t>
            </w:r>
          </w:p>
        </w:tc>
        <w:tc>
          <w:tcPr>
            <w:tcW w:w="975"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6"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75"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2126"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412"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975" w:type="dxa"/>
            <w:shd w:val="clear" w:color="auto" w:fill="auto"/>
          </w:tcPr>
          <w:p w:rsidR="00057CD5" w:rsidRDefault="00057CD5">
            <w:pPr>
              <w:spacing w:after="0" w:line="240" w:lineRule="auto"/>
              <w:rPr>
                <w:rFonts w:ascii="Overlock" w:eastAsia="Overlock" w:hAnsi="Overlock" w:cs="Overlock"/>
                <w:b/>
                <w:bCs/>
                <w:sz w:val="24"/>
                <w:szCs w:val="24"/>
              </w:rPr>
            </w:pPr>
          </w:p>
        </w:tc>
        <w:tc>
          <w:tcPr>
            <w:tcW w:w="708"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156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2126" w:type="dxa"/>
            <w:shd w:val="clear" w:color="auto" w:fill="auto"/>
          </w:tcPr>
          <w:p w:rsidR="00057CD5" w:rsidRDefault="00057CD5">
            <w:pPr>
              <w:spacing w:after="0" w:line="240" w:lineRule="auto"/>
              <w:jc w:val="center"/>
              <w:rPr>
                <w:rFonts w:ascii="Overlock" w:eastAsia="Overlock" w:hAnsi="Overlock" w:cs="Overlock"/>
                <w:b/>
                <w:bCs/>
                <w:sz w:val="24"/>
                <w:szCs w:val="24"/>
              </w:rPr>
            </w:pPr>
          </w:p>
        </w:tc>
      </w:tr>
    </w:tbl>
    <w:p w:rsidR="00057CD5" w:rsidRDefault="00057CD5">
      <w:pPr>
        <w:rPr>
          <w:rFonts w:ascii="Overlock" w:eastAsia="Overlock" w:hAnsi="Overlock" w:cs="Overlock"/>
          <w:b/>
          <w:bCs/>
          <w:smallCaps/>
          <w:sz w:val="24"/>
          <w:szCs w:val="24"/>
        </w:rPr>
      </w:pPr>
    </w:p>
    <w:p w:rsidR="00057CD5" w:rsidRDefault="00EB5E2A">
      <w:pPr>
        <w:pStyle w:val="Heading3"/>
        <w:spacing w:after="0" w:line="240" w:lineRule="auto"/>
      </w:pPr>
      <w:bookmarkStart w:id="81" w:name="_heading=h.hsnlr6mdr1kq" w:colFirst="0" w:colLast="0"/>
      <w:bookmarkEnd w:id="81"/>
      <w:r>
        <w:t>5.7.2</w:t>
      </w:r>
      <w:r>
        <w:tab/>
        <w:t>Training and Capacity Building Division</w:t>
      </w:r>
    </w:p>
    <w:p w:rsidR="00057CD5" w:rsidRDefault="00057CD5">
      <w:pPr>
        <w:rPr>
          <w:rFonts w:ascii="Overlock" w:eastAsia="Overlock" w:hAnsi="Overlock" w:cs="Overlock"/>
          <w:sz w:val="24"/>
          <w:szCs w:val="24"/>
        </w:rPr>
      </w:pPr>
    </w:p>
    <w:p w:rsidR="00057CD5" w:rsidRDefault="00EB5E2A">
      <w:pPr>
        <w:numPr>
          <w:ilvl w:val="0"/>
          <w:numId w:val="127"/>
        </w:numPr>
        <w:spacing w:after="0"/>
        <w:rPr>
          <w:rFonts w:ascii="Overlock" w:eastAsia="Overlock" w:hAnsi="Overlock" w:cs="Overlock"/>
          <w:b/>
          <w:bCs/>
          <w:sz w:val="24"/>
          <w:szCs w:val="24"/>
        </w:rPr>
      </w:pPr>
      <w:r>
        <w:rPr>
          <w:rFonts w:ascii="Overlock" w:eastAsia="Overlock" w:hAnsi="Overlock" w:cs="Overlock"/>
          <w:b/>
          <w:bCs/>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draws its mandate from the Sections 5 of Legal Notice No. 273 of 2017 (ST&amp;I Act, No. 28 of 2013) which requires the institute to perform research and associated capacity support.</w:t>
      </w:r>
    </w:p>
    <w:p w:rsidR="00057CD5" w:rsidRDefault="00057CD5">
      <w:pPr>
        <w:spacing w:after="0"/>
        <w:rPr>
          <w:rFonts w:ascii="Overlock" w:eastAsia="Overlock" w:hAnsi="Overlock" w:cs="Overlock"/>
          <w:b/>
          <w:bCs/>
          <w:sz w:val="24"/>
          <w:szCs w:val="24"/>
        </w:rPr>
      </w:pPr>
    </w:p>
    <w:p w:rsidR="00057CD5" w:rsidRDefault="00EB5E2A">
      <w:pPr>
        <w:numPr>
          <w:ilvl w:val="0"/>
          <w:numId w:val="127"/>
        </w:numPr>
        <w:spacing w:after="0"/>
        <w:rPr>
          <w:rFonts w:ascii="Overlock" w:eastAsia="Overlock" w:hAnsi="Overlock" w:cs="Overlock"/>
          <w:b/>
          <w:bCs/>
          <w:sz w:val="24"/>
          <w:szCs w:val="24"/>
        </w:rPr>
      </w:pPr>
      <w:r>
        <w:rPr>
          <w:rFonts w:ascii="Overlock" w:eastAsia="Overlock" w:hAnsi="Overlock" w:cs="Overlock"/>
          <w:b/>
          <w:bCs/>
          <w:sz w:val="24"/>
          <w:szCs w:val="24"/>
        </w:rPr>
        <w:t>Functions</w:t>
      </w:r>
    </w:p>
    <w:p w:rsidR="00057CD5" w:rsidRDefault="00EB5E2A">
      <w:pPr>
        <w:rPr>
          <w:rFonts w:ascii="Overlock" w:eastAsia="Overlock" w:hAnsi="Overlock" w:cs="Overlock"/>
          <w:sz w:val="24"/>
          <w:szCs w:val="24"/>
        </w:rPr>
      </w:pPr>
      <w:r>
        <w:rPr>
          <w:rFonts w:ascii="Overlock" w:eastAsia="Overlock" w:hAnsi="Overlock" w:cs="Overlock"/>
          <w:sz w:val="24"/>
          <w:szCs w:val="24"/>
        </w:rPr>
        <w:t>The Section is responsible for the following key functions: -</w:t>
      </w:r>
    </w:p>
    <w:p w:rsidR="00057CD5" w:rsidRDefault="00EB5E2A">
      <w:pPr>
        <w:numPr>
          <w:ilvl w:val="0"/>
          <w:numId w:val="1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 development of short biomedical courses that meet the needs of professionals and students in the biomedical field with relevance to KIPRE mandates. </w:t>
      </w:r>
    </w:p>
    <w:p w:rsidR="00057CD5" w:rsidRDefault="00EB5E2A">
      <w:pPr>
        <w:numPr>
          <w:ilvl w:val="0"/>
          <w:numId w:val="128"/>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 xml:space="preserve">Guide development of educational programs that align with the KIPRE's research objectives </w:t>
      </w:r>
    </w:p>
    <w:p w:rsidR="00057CD5" w:rsidRDefault="00EB5E2A">
      <w:pPr>
        <w:numPr>
          <w:ilvl w:val="0"/>
          <w:numId w:val="128"/>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Supervise development and management of partnerships with stakeholders including industry, government, non-profit organizations, and other research institutions to advance the institute's research and innovation objectives.</w:t>
      </w:r>
    </w:p>
    <w:p w:rsidR="00057CD5" w:rsidRDefault="00EB5E2A">
      <w:pPr>
        <w:numPr>
          <w:ilvl w:val="0"/>
          <w:numId w:val="128"/>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Guide and support researchers, staff, and students on partnership development and management, including partnership agreement negotiation, project management, and communication strategies.</w:t>
      </w:r>
    </w:p>
    <w:p w:rsidR="00057CD5" w:rsidRDefault="00EB5E2A">
      <w:pPr>
        <w:numPr>
          <w:ilvl w:val="0"/>
          <w:numId w:val="128"/>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Oversee management of the institution’s library.</w:t>
      </w:r>
    </w:p>
    <w:p w:rsidR="00057CD5" w:rsidRDefault="00EB5E2A">
      <w:pPr>
        <w:numPr>
          <w:ilvl w:val="0"/>
          <w:numId w:val="128"/>
        </w:numPr>
        <w:pBdr>
          <w:top w:val="nil"/>
          <w:left w:val="nil"/>
          <w:bottom w:val="nil"/>
          <w:right w:val="nil"/>
          <w:between w:val="nil"/>
        </w:pBdr>
        <w:spacing w:after="0" w:line="360" w:lineRule="auto"/>
        <w:jc w:val="both"/>
        <w:rPr>
          <w:color w:val="000000"/>
        </w:rPr>
      </w:pPr>
      <w:r>
        <w:rPr>
          <w:rFonts w:ascii="Overlock" w:eastAsia="Overlock" w:hAnsi="Overlock" w:cs="Overlock"/>
          <w:color w:val="000000"/>
          <w:sz w:val="24"/>
          <w:szCs w:val="24"/>
        </w:rPr>
        <w:t xml:space="preserve">Guide on mechanisms for information, data storage, </w:t>
      </w:r>
      <w:proofErr w:type="gramStart"/>
      <w:r>
        <w:rPr>
          <w:rFonts w:ascii="Overlock" w:eastAsia="Overlock" w:hAnsi="Overlock" w:cs="Overlock"/>
          <w:color w:val="000000"/>
          <w:sz w:val="24"/>
          <w:szCs w:val="24"/>
        </w:rPr>
        <w:t>analysis</w:t>
      </w:r>
      <w:proofErr w:type="gramEnd"/>
      <w:r>
        <w:rPr>
          <w:rFonts w:ascii="Overlock" w:eastAsia="Overlock" w:hAnsi="Overlock" w:cs="Overlock"/>
          <w:color w:val="000000"/>
          <w:sz w:val="24"/>
          <w:szCs w:val="24"/>
        </w:rPr>
        <w:t xml:space="preserve"> and knowledge dissemination.</w:t>
      </w:r>
    </w:p>
    <w:p w:rsidR="00057CD5" w:rsidRDefault="00057CD5">
      <w:pPr>
        <w:spacing w:after="0" w:line="360" w:lineRule="auto"/>
        <w:jc w:val="both"/>
        <w:rPr>
          <w:rFonts w:ascii="Overlock" w:eastAsia="Overlock" w:hAnsi="Overlock" w:cs="Overlock"/>
          <w:sz w:val="24"/>
          <w:szCs w:val="24"/>
        </w:rPr>
      </w:pP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for Training and Capacity Building is organized into three (3) Sections namely: -</w:t>
      </w:r>
    </w:p>
    <w:p w:rsidR="00057CD5" w:rsidRDefault="00EB5E2A">
      <w:pPr>
        <w:numPr>
          <w:ilvl w:val="0"/>
          <w:numId w:val="12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Training and Development</w:t>
      </w:r>
    </w:p>
    <w:p w:rsidR="00057CD5" w:rsidRDefault="00EB5E2A">
      <w:pPr>
        <w:numPr>
          <w:ilvl w:val="0"/>
          <w:numId w:val="12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Resource and Knowledge Management</w:t>
      </w:r>
    </w:p>
    <w:p w:rsidR="00057CD5" w:rsidRDefault="00057CD5">
      <w:pPr>
        <w:rPr>
          <w:rFonts w:ascii="Overlock" w:eastAsia="Overlock" w:hAnsi="Overlock" w:cs="Overlock"/>
          <w:sz w:val="24"/>
          <w:szCs w:val="24"/>
        </w:rPr>
      </w:pPr>
    </w:p>
    <w:p w:rsidR="00057CD5" w:rsidRDefault="00EB5E2A">
      <w:pPr>
        <w:numPr>
          <w:ilvl w:val="0"/>
          <w:numId w:val="130"/>
        </w:numPr>
        <w:pBdr>
          <w:top w:val="nil"/>
          <w:left w:val="nil"/>
          <w:bottom w:val="nil"/>
          <w:right w:val="nil"/>
          <w:between w:val="nil"/>
        </w:pBdr>
        <w:ind w:hanging="720"/>
        <w:jc w:val="both"/>
        <w:rPr>
          <w:rFonts w:ascii="Overlock" w:eastAsia="Overlock" w:hAnsi="Overlock" w:cs="Overlock"/>
          <w:color w:val="000000"/>
        </w:rPr>
      </w:pPr>
      <w:bookmarkStart w:id="82" w:name="_heading=h.wssnxpptpaa8" w:colFirst="0" w:colLast="0"/>
      <w:bookmarkEnd w:id="82"/>
      <w:r>
        <w:rPr>
          <w:rFonts w:ascii="Overlock" w:eastAsia="Overlock" w:hAnsi="Overlock" w:cs="Overlock"/>
          <w:b/>
          <w:bCs/>
          <w:i/>
          <w:iCs/>
          <w:color w:val="000000"/>
          <w:sz w:val="24"/>
          <w:szCs w:val="24"/>
        </w:rPr>
        <w:t>Training and Development</w:t>
      </w:r>
    </w:p>
    <w:p w:rsidR="00057CD5" w:rsidRDefault="00EB5E2A">
      <w:pPr>
        <w:ind w:left="360"/>
        <w:rPr>
          <w:rFonts w:ascii="Overlock" w:eastAsia="Overlock" w:hAnsi="Overlock" w:cs="Overlock"/>
          <w:sz w:val="24"/>
          <w:szCs w:val="24"/>
        </w:rPr>
      </w:pPr>
      <w:r>
        <w:rPr>
          <w:rFonts w:ascii="Overlock" w:eastAsia="Overlock" w:hAnsi="Overlock" w:cs="Overlock"/>
          <w:sz w:val="24"/>
          <w:szCs w:val="24"/>
        </w:rPr>
        <w:t>The section is responsible for the following functions</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3" w:name="_heading=h.s58lndmkmrf2" w:colFirst="0" w:colLast="0"/>
      <w:bookmarkEnd w:id="83"/>
      <w:r>
        <w:rPr>
          <w:rFonts w:ascii="Overlock" w:eastAsia="Overlock" w:hAnsi="Overlock" w:cs="Overlock"/>
          <w:color w:val="000000"/>
          <w:sz w:val="24"/>
          <w:szCs w:val="24"/>
        </w:rPr>
        <w:t xml:space="preserve">Develop short biomedical courses that meet the needs of professionals and students in the biomedical field with relevance to KIPRE mandates. </w:t>
      </w:r>
    </w:p>
    <w:p w:rsidR="00057CD5" w:rsidRDefault="00EB5E2A">
      <w:pPr>
        <w:numPr>
          <w:ilvl w:val="0"/>
          <w:numId w:val="13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Assess the training needs of scientists, researchers and healthcare professionals in the biomedical field so as to develop short courses to meet those needs.</w:t>
      </w:r>
    </w:p>
    <w:p w:rsidR="00057CD5" w:rsidRDefault="00EB5E2A">
      <w:pPr>
        <w:numPr>
          <w:ilvl w:val="0"/>
          <w:numId w:val="13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Update and improve course materials and content to ensure that they remain current and relevant to the changing needs of the biomedical industry</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4" w:name="_heading=h.2vckmnss1ka" w:colFirst="0" w:colLast="0"/>
      <w:bookmarkEnd w:id="84"/>
      <w:r>
        <w:rPr>
          <w:rFonts w:ascii="Overlock" w:eastAsia="Overlock" w:hAnsi="Overlock" w:cs="Overlock"/>
          <w:color w:val="000000"/>
          <w:sz w:val="24"/>
          <w:szCs w:val="24"/>
        </w:rPr>
        <w:t>Manage administrative tasks such as registration, and program evaluation to ensure that graduate students are meeting academic standards and making progress toward their degrees.</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5" w:name="_heading=h.lvy5eg3gr0zl" w:colFirst="0" w:colLast="0"/>
      <w:bookmarkEnd w:id="85"/>
      <w:r>
        <w:rPr>
          <w:rFonts w:ascii="Overlock" w:eastAsia="Overlock" w:hAnsi="Overlock" w:cs="Overlock"/>
          <w:color w:val="000000"/>
          <w:sz w:val="24"/>
          <w:szCs w:val="24"/>
        </w:rPr>
        <w:t xml:space="preserve">Facilitate communication and collaboration between fellowship recipients and their mentors, and </w:t>
      </w:r>
      <w:r>
        <w:rPr>
          <w:rFonts w:ascii="Overlock" w:eastAsia="Overlock" w:hAnsi="Overlock" w:cs="Overlock"/>
          <w:sz w:val="24"/>
          <w:szCs w:val="24"/>
        </w:rPr>
        <w:t>promote</w:t>
      </w:r>
      <w:r>
        <w:rPr>
          <w:rFonts w:ascii="Overlock" w:eastAsia="Overlock" w:hAnsi="Overlock" w:cs="Overlock"/>
          <w:color w:val="000000"/>
          <w:sz w:val="24"/>
          <w:szCs w:val="24"/>
        </w:rPr>
        <w:t xml:space="preserve"> networking opportunities among graduate students in different fields and programs.</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6" w:name="_heading=h.hvl7pihi670t" w:colFirst="0" w:colLast="0"/>
      <w:bookmarkEnd w:id="86"/>
      <w:r>
        <w:rPr>
          <w:rFonts w:ascii="Overlock" w:eastAsia="Overlock" w:hAnsi="Overlock" w:cs="Overlock"/>
          <w:color w:val="000000"/>
          <w:sz w:val="24"/>
          <w:szCs w:val="24"/>
        </w:rPr>
        <w:t>Promote research findings by helping disseminate research findings through publications, presentations, and other means, which can contribute to the advancement of knowledge in their respective fields.</w:t>
      </w:r>
    </w:p>
    <w:p w:rsidR="00057CD5" w:rsidRDefault="00EB5E2A">
      <w:pPr>
        <w:numPr>
          <w:ilvl w:val="0"/>
          <w:numId w:val="13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Participate in the selection of suitable candidates for Research Training programs, based on their academic background, interests, and skill set.</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7" w:name="_heading=h.hcx3uzqplakb" w:colFirst="0" w:colLast="0"/>
      <w:bookmarkEnd w:id="87"/>
      <w:r>
        <w:rPr>
          <w:rFonts w:ascii="Overlock" w:eastAsia="Overlock" w:hAnsi="Overlock" w:cs="Overlock"/>
          <w:color w:val="000000"/>
          <w:sz w:val="24"/>
          <w:szCs w:val="24"/>
        </w:rPr>
        <w:t>Provide supervision and mentorship to interns and attaches, ensuring that they receive adequate guidance and support throughout their placement.</w:t>
      </w:r>
    </w:p>
    <w:p w:rsidR="00057CD5" w:rsidRDefault="00EB5E2A">
      <w:pPr>
        <w:numPr>
          <w:ilvl w:val="0"/>
          <w:numId w:val="131"/>
        </w:numPr>
        <w:pBdr>
          <w:top w:val="nil"/>
          <w:left w:val="nil"/>
          <w:bottom w:val="nil"/>
          <w:right w:val="nil"/>
          <w:between w:val="nil"/>
        </w:pBdr>
        <w:spacing w:after="0" w:line="276" w:lineRule="auto"/>
        <w:jc w:val="both"/>
        <w:rPr>
          <w:color w:val="000000"/>
        </w:rPr>
      </w:pPr>
      <w:bookmarkStart w:id="88" w:name="_heading=h.hakpkul8vlex" w:colFirst="0" w:colLast="0"/>
      <w:bookmarkEnd w:id="88"/>
      <w:r>
        <w:rPr>
          <w:rFonts w:ascii="Overlock" w:eastAsia="Overlock" w:hAnsi="Overlock" w:cs="Overlock"/>
          <w:color w:val="000000"/>
          <w:sz w:val="24"/>
          <w:szCs w:val="24"/>
        </w:rPr>
        <w:t>Work with researchers to develop educational programs that align with the KIPRE's research objectives and provide value to visitors. These programs could include guided tours of the facility, interactive exhibits, and demonstrations of the research process.</w:t>
      </w:r>
    </w:p>
    <w:p w:rsidR="00057CD5" w:rsidRDefault="00057CD5">
      <w:pPr>
        <w:spacing w:after="0" w:line="240" w:lineRule="auto"/>
        <w:rPr>
          <w:rFonts w:ascii="Overlock" w:eastAsia="Overlock" w:hAnsi="Overlock" w:cs="Overlock"/>
          <w:sz w:val="24"/>
          <w:szCs w:val="24"/>
        </w:rPr>
      </w:pPr>
    </w:p>
    <w:p w:rsidR="00057CD5" w:rsidRDefault="00EB5E2A">
      <w:pPr>
        <w:spacing w:after="0" w:line="240" w:lineRule="auto"/>
        <w:rPr>
          <w:rFonts w:ascii="Overlock" w:eastAsia="Overlock" w:hAnsi="Overlock" w:cs="Overlock"/>
          <w:b/>
          <w:bCs/>
          <w:sz w:val="24"/>
          <w:szCs w:val="24"/>
        </w:rPr>
      </w:pPr>
      <w:bookmarkStart w:id="89" w:name="_GoBack"/>
      <w:r w:rsidRPr="00915767">
        <w:rPr>
          <w:rFonts w:ascii="Overlock" w:eastAsia="Overlock" w:hAnsi="Overlock" w:cs="Overlock"/>
          <w:b/>
          <w:sz w:val="24"/>
          <w:szCs w:val="24"/>
        </w:rPr>
        <w:t>5.7.3</w:t>
      </w:r>
      <w:r>
        <w:rPr>
          <w:rFonts w:ascii="Overlock" w:eastAsia="Overlock" w:hAnsi="Overlock" w:cs="Overlock"/>
          <w:sz w:val="24"/>
          <w:szCs w:val="24"/>
        </w:rPr>
        <w:t xml:space="preserve"> </w:t>
      </w:r>
      <w:r>
        <w:rPr>
          <w:rFonts w:ascii="Overlock" w:eastAsia="Overlock" w:hAnsi="Overlock" w:cs="Overlock"/>
          <w:b/>
          <w:bCs/>
          <w:sz w:val="24"/>
          <w:szCs w:val="24"/>
        </w:rPr>
        <w:t xml:space="preserve">   Data science and Knowledge Management Division</w:t>
      </w:r>
    </w:p>
    <w:p w:rsidR="00057CD5" w:rsidRDefault="00057CD5">
      <w:pPr>
        <w:spacing w:after="0" w:line="240" w:lineRule="auto"/>
        <w:rPr>
          <w:rFonts w:ascii="Overlock" w:eastAsia="Overlock" w:hAnsi="Overlock" w:cs="Overlock"/>
          <w:b/>
          <w:bCs/>
          <w:sz w:val="24"/>
          <w:szCs w:val="24"/>
        </w:rPr>
      </w:pPr>
    </w:p>
    <w:p w:rsidR="00057CD5" w:rsidRDefault="00915767" w:rsidP="00915767">
      <w:pPr>
        <w:pStyle w:val="ListParagraph"/>
        <w:numPr>
          <w:ilvl w:val="4"/>
          <w:numId w:val="36"/>
        </w:numPr>
        <w:spacing w:after="0" w:line="240" w:lineRule="auto"/>
        <w:ind w:left="851"/>
        <w:rPr>
          <w:rFonts w:ascii="Overlock" w:eastAsia="Overlock" w:hAnsi="Overlock" w:cs="Overlock"/>
          <w:b/>
          <w:bCs/>
          <w:sz w:val="24"/>
          <w:szCs w:val="24"/>
        </w:rPr>
      </w:pPr>
      <w:r>
        <w:rPr>
          <w:rFonts w:ascii="Overlock" w:eastAsia="Overlock" w:hAnsi="Overlock" w:cs="Overlock"/>
          <w:b/>
          <w:bCs/>
          <w:sz w:val="24"/>
          <w:szCs w:val="24"/>
        </w:rPr>
        <w:t>Rational</w:t>
      </w:r>
    </w:p>
    <w:p w:rsidR="00694D5B" w:rsidRPr="00694D5B" w:rsidRDefault="00694D5B" w:rsidP="00694D5B">
      <w:pPr>
        <w:pStyle w:val="NoSpacing"/>
        <w:rPr>
          <w:rStyle w:val="Strong"/>
          <w:b w:val="0"/>
        </w:rPr>
      </w:pPr>
      <w:r w:rsidRPr="00694D5B">
        <w:rPr>
          <w:rStyle w:val="Strong"/>
          <w:b w:val="0"/>
        </w:rPr>
        <w:t>The division draws its mandate from Section 5 of Legal Notice No. 273 of 2017 (ST&amp;I Act, No. 28 of 2013) which requires the institute to perform research and associated capacity support. It provides strategic leadership in integrating data analytics and digital repository systems to maximize research output and preserve institutional knowledge.</w:t>
      </w:r>
    </w:p>
    <w:p w:rsidR="00694D5B" w:rsidRDefault="00694D5B" w:rsidP="00694D5B">
      <w:pPr>
        <w:spacing w:after="0" w:line="240" w:lineRule="auto"/>
        <w:rPr>
          <w:rFonts w:ascii="Overlock" w:eastAsia="Overlock" w:hAnsi="Overlock" w:cs="Overlock"/>
          <w:bCs/>
          <w:sz w:val="24"/>
          <w:szCs w:val="24"/>
        </w:rPr>
      </w:pPr>
    </w:p>
    <w:p w:rsidR="00915767" w:rsidRDefault="00694D5B" w:rsidP="00694D5B">
      <w:pPr>
        <w:spacing w:after="0" w:line="240" w:lineRule="auto"/>
        <w:rPr>
          <w:rFonts w:ascii="Overlock" w:eastAsia="Overlock" w:hAnsi="Overlock" w:cs="Overlock"/>
          <w:b/>
          <w:bCs/>
          <w:sz w:val="24"/>
          <w:szCs w:val="24"/>
        </w:rPr>
      </w:pPr>
      <w:r>
        <w:rPr>
          <w:rFonts w:ascii="Overlock" w:eastAsia="Overlock" w:hAnsi="Overlock" w:cs="Overlock"/>
          <w:bCs/>
          <w:sz w:val="24"/>
          <w:szCs w:val="24"/>
        </w:rPr>
        <w:t xml:space="preserve">         b)  </w:t>
      </w:r>
      <w:r w:rsidR="00915767" w:rsidRPr="00694D5B">
        <w:rPr>
          <w:rFonts w:ascii="Overlock" w:eastAsia="Overlock" w:hAnsi="Overlock" w:cs="Overlock"/>
          <w:b/>
          <w:bCs/>
          <w:sz w:val="24"/>
          <w:szCs w:val="24"/>
        </w:rPr>
        <w:t>Functions</w:t>
      </w:r>
    </w:p>
    <w:p w:rsidR="00694D5B" w:rsidRDefault="00694D5B" w:rsidP="00694D5B">
      <w:pPr>
        <w:spacing w:after="0" w:line="240" w:lineRule="auto"/>
      </w:pPr>
      <w:r>
        <w:t>The division is charged with the following functions: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Coordinate and oversee the implementation of work plans and performance targets across the division's sections.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Harmonize research databases and health science registries with institutional knowledge management networks.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Direct the development and review of institutional policies governing data governance, data privacy, and information management systems.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Supervise the development of standard operating procedures for library services, repository maintenance, and computational workflows.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Lead divisional initiatives in training, mentorship, and capacity support in biostatistics, bioinformatics, and information sciences.</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Foster strategic partnerships and networks with stakeholders to advance knowledge sharing and technological innovation.</w:t>
      </w:r>
    </w:p>
    <w:p w:rsidR="00694D5B" w:rsidRPr="00694D5B" w:rsidRDefault="00694D5B" w:rsidP="00694D5B">
      <w:pPr>
        <w:pStyle w:val="ListParagraph"/>
        <w:numPr>
          <w:ilvl w:val="0"/>
          <w:numId w:val="139"/>
        </w:numPr>
        <w:spacing w:after="0" w:line="240" w:lineRule="auto"/>
        <w:ind w:hanging="153"/>
        <w:rPr>
          <w:rStyle w:val="Strong"/>
          <w:rFonts w:eastAsiaTheme="minorEastAsia"/>
          <w:b w:val="0"/>
        </w:rPr>
      </w:pPr>
      <w:r w:rsidRPr="00694D5B">
        <w:rPr>
          <w:rStyle w:val="Strong"/>
          <w:rFonts w:eastAsiaTheme="minorEastAsia"/>
          <w:b w:val="0"/>
        </w:rPr>
        <w:t xml:space="preserve"> Monitor divisional project execution to ensure compliance with institutional guidelines and national scientific standards.</w:t>
      </w:r>
    </w:p>
    <w:p w:rsidR="00915767" w:rsidRPr="00915767" w:rsidRDefault="00915767" w:rsidP="00915767">
      <w:pPr>
        <w:spacing w:after="0" w:line="240" w:lineRule="auto"/>
        <w:rPr>
          <w:rFonts w:ascii="Overlock" w:eastAsia="Overlock" w:hAnsi="Overlock" w:cs="Overlock"/>
          <w:b/>
          <w:bCs/>
          <w:sz w:val="24"/>
          <w:szCs w:val="24"/>
        </w:rPr>
      </w:pPr>
    </w:p>
    <w:p w:rsidR="00915767" w:rsidRDefault="00915767" w:rsidP="00915767">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w:t>
      </w:r>
      <w:r>
        <w:rPr>
          <w:rFonts w:ascii="Overlock" w:eastAsia="Overlock" w:hAnsi="Overlock" w:cs="Overlock"/>
          <w:sz w:val="24"/>
          <w:szCs w:val="24"/>
        </w:rPr>
        <w:t>sion for Data science and Knowledge Management division is organized into two (2</w:t>
      </w:r>
      <w:r>
        <w:rPr>
          <w:rFonts w:ascii="Overlock" w:eastAsia="Overlock" w:hAnsi="Overlock" w:cs="Overlock"/>
          <w:sz w:val="24"/>
          <w:szCs w:val="24"/>
        </w:rPr>
        <w:t>) Sections namely: -</w:t>
      </w:r>
    </w:p>
    <w:p w:rsidR="00915767" w:rsidRDefault="00915767" w:rsidP="00915767">
      <w:pPr>
        <w:numPr>
          <w:ilvl w:val="0"/>
          <w:numId w:val="13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Resource and Knowledge Management</w:t>
      </w:r>
    </w:p>
    <w:p w:rsidR="00915767" w:rsidRDefault="00915767" w:rsidP="00915767">
      <w:pPr>
        <w:numPr>
          <w:ilvl w:val="0"/>
          <w:numId w:val="13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Data Science and Analytics</w:t>
      </w:r>
    </w:p>
    <w:p w:rsidR="00057CD5" w:rsidRDefault="00057CD5">
      <w:pPr>
        <w:spacing w:after="0" w:line="240" w:lineRule="auto"/>
        <w:rPr>
          <w:rFonts w:ascii="Overlock" w:eastAsia="Overlock" w:hAnsi="Overlock" w:cs="Overlock"/>
          <w:sz w:val="24"/>
          <w:szCs w:val="24"/>
        </w:rPr>
      </w:pPr>
    </w:p>
    <w:p w:rsidR="00057CD5" w:rsidRDefault="00EB5E2A">
      <w:pPr>
        <w:numPr>
          <w:ilvl w:val="0"/>
          <w:numId w:val="135"/>
        </w:numPr>
        <w:pBdr>
          <w:top w:val="nil"/>
          <w:left w:val="nil"/>
          <w:bottom w:val="nil"/>
          <w:right w:val="nil"/>
          <w:between w:val="nil"/>
        </w:pBdr>
        <w:jc w:val="both"/>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Resource and Knowledge Management Section</w:t>
      </w:r>
    </w:p>
    <w:p w:rsidR="00633C8B" w:rsidRPr="00633C8B" w:rsidRDefault="00633C8B" w:rsidP="00633C8B">
      <w:pPr>
        <w:rPr>
          <w:rFonts w:ascii="Overlock" w:eastAsia="Overlock" w:hAnsi="Overlock" w:cs="Overlock"/>
          <w:b/>
          <w:sz w:val="24"/>
          <w:szCs w:val="24"/>
        </w:rPr>
      </w:pPr>
      <w:r>
        <w:rPr>
          <w:rFonts w:ascii="Overlock" w:eastAsia="Overlock" w:hAnsi="Overlock" w:cs="Overlock"/>
          <w:sz w:val="24"/>
          <w:szCs w:val="24"/>
        </w:rPr>
        <w:t xml:space="preserve">           </w:t>
      </w:r>
      <w:r w:rsidRPr="00633C8B">
        <w:rPr>
          <w:rFonts w:ascii="Overlock" w:eastAsia="Overlock" w:hAnsi="Overlock" w:cs="Overlock"/>
          <w:b/>
          <w:sz w:val="24"/>
          <w:szCs w:val="24"/>
        </w:rPr>
        <w:t>a) Rationale</w:t>
      </w:r>
    </w:p>
    <w:p w:rsidR="0005602C" w:rsidRDefault="0005602C" w:rsidP="00633C8B">
      <w:pPr>
        <w:ind w:left="709"/>
        <w:rPr>
          <w:rFonts w:ascii="Overlock" w:eastAsia="Overlock" w:hAnsi="Overlock" w:cs="Overlock"/>
          <w:color w:val="000000"/>
          <w:sz w:val="24"/>
          <w:szCs w:val="24"/>
        </w:rPr>
      </w:pPr>
      <w:r w:rsidRPr="0005602C">
        <w:rPr>
          <w:rFonts w:ascii="Overlock" w:eastAsia="Overlock" w:hAnsi="Overlock" w:cs="Overlock"/>
          <w:color w:val="000000"/>
          <w:sz w:val="24"/>
          <w:szCs w:val="24"/>
        </w:rPr>
        <w:t>The section is established to manage specialized library, media, and digital information systems to standardize, preserve, and disseminate institutional knowledge assets and research findings.</w:t>
      </w:r>
    </w:p>
    <w:p w:rsidR="00057CD5" w:rsidRPr="00633C8B" w:rsidRDefault="0005602C" w:rsidP="0005602C">
      <w:pPr>
        <w:rPr>
          <w:rFonts w:ascii="Overlock" w:eastAsia="Overlock" w:hAnsi="Overlock" w:cs="Overlock"/>
          <w:b/>
          <w:sz w:val="24"/>
          <w:szCs w:val="24"/>
        </w:rPr>
      </w:pPr>
      <w:r>
        <w:rPr>
          <w:rFonts w:ascii="Overlock" w:eastAsia="Overlock" w:hAnsi="Overlock" w:cs="Overlock"/>
          <w:color w:val="000000"/>
          <w:sz w:val="24"/>
          <w:szCs w:val="24"/>
        </w:rPr>
        <w:t xml:space="preserve">         </w:t>
      </w:r>
      <w:r w:rsidR="00633C8B" w:rsidRPr="00633C8B">
        <w:rPr>
          <w:rFonts w:ascii="Overlock" w:eastAsia="Overlock" w:hAnsi="Overlock" w:cs="Overlock"/>
          <w:b/>
          <w:sz w:val="24"/>
          <w:szCs w:val="24"/>
        </w:rPr>
        <w:t>b) F</w:t>
      </w:r>
      <w:r w:rsidR="00633C8B">
        <w:rPr>
          <w:rFonts w:ascii="Overlock" w:eastAsia="Overlock" w:hAnsi="Overlock" w:cs="Overlock"/>
          <w:b/>
          <w:sz w:val="24"/>
          <w:szCs w:val="24"/>
        </w:rPr>
        <w:t>unctions</w:t>
      </w:r>
    </w:p>
    <w:p w:rsidR="00057CD5" w:rsidRDefault="00EB5E2A">
      <w:pPr>
        <w:numPr>
          <w:ilvl w:val="0"/>
          <w:numId w:val="133"/>
        </w:numPr>
        <w:pBdr>
          <w:top w:val="nil"/>
          <w:left w:val="nil"/>
          <w:bottom w:val="nil"/>
          <w:right w:val="nil"/>
          <w:between w:val="nil"/>
        </w:pBdr>
        <w:spacing w:after="0" w:line="276" w:lineRule="auto"/>
        <w:jc w:val="both"/>
        <w:rPr>
          <w:color w:val="000000"/>
        </w:rPr>
      </w:pPr>
      <w:bookmarkStart w:id="90" w:name="_heading=h.2wpi6og0yeqc" w:colFirst="0" w:colLast="0"/>
      <w:bookmarkEnd w:id="90"/>
      <w:r>
        <w:rPr>
          <w:rFonts w:ascii="Overlock" w:eastAsia="Overlock" w:hAnsi="Overlock" w:cs="Overlock"/>
          <w:color w:val="000000"/>
          <w:sz w:val="24"/>
          <w:szCs w:val="24"/>
        </w:rPr>
        <w:t>Establishing and managing the institution’s library.</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 mechanism for information, data storage, analysis and dissemination.</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 repository of institutional artifacts and achievements.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standard operating procedures for library and information services.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Digitization of reference and other material.</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Promoting the library resources to users.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access to media resources.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registration and access to digital research libraries.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media related research support services.</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information science research.</w:t>
      </w:r>
    </w:p>
    <w:p w:rsidR="00057CD5" w:rsidRDefault="00EB5E2A">
      <w:pPr>
        <w:numPr>
          <w:ilvl w:val="0"/>
          <w:numId w:val="13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Collaborating and networking with stakeholders in the promotion and marketing of library services.</w:t>
      </w:r>
    </w:p>
    <w:p w:rsidR="00057CD5" w:rsidRDefault="00057CD5">
      <w:pPr>
        <w:pBdr>
          <w:top w:val="nil"/>
          <w:left w:val="nil"/>
          <w:bottom w:val="nil"/>
          <w:right w:val="nil"/>
          <w:between w:val="nil"/>
        </w:pBdr>
        <w:spacing w:after="0" w:line="276" w:lineRule="auto"/>
        <w:ind w:left="1004"/>
        <w:jc w:val="both"/>
        <w:rPr>
          <w:rFonts w:ascii="Overlock" w:eastAsia="Overlock" w:hAnsi="Overlock" w:cs="Overlock"/>
          <w:sz w:val="24"/>
          <w:szCs w:val="24"/>
        </w:rPr>
      </w:pPr>
    </w:p>
    <w:p w:rsidR="00057CD5" w:rsidRDefault="00EB5E2A">
      <w:pPr>
        <w:pStyle w:val="Heading3"/>
        <w:rPr>
          <w:highlight w:val="white"/>
        </w:rPr>
      </w:pPr>
      <w:bookmarkStart w:id="91" w:name="_heading=h.dusetk3hltlo" w:colFirst="0" w:colLast="0"/>
      <w:bookmarkEnd w:id="91"/>
      <w:r>
        <w:rPr>
          <w:highlight w:val="white"/>
        </w:rPr>
        <w:t xml:space="preserve">                 2.  Data Science and Analytics Section</w:t>
      </w:r>
    </w:p>
    <w:p w:rsidR="00057CD5" w:rsidRDefault="00EB5E2A">
      <w:pPr>
        <w:numPr>
          <w:ilvl w:val="0"/>
          <w:numId w:val="96"/>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Rationale</w:t>
      </w:r>
    </w:p>
    <w:p w:rsidR="00057CD5" w:rsidRDefault="00EB5E2A">
      <w:pPr>
        <w:spacing w:after="0"/>
        <w:ind w:right="72"/>
        <w:jc w:val="both"/>
        <w:rPr>
          <w:rFonts w:ascii="Overlock" w:eastAsia="Overlock" w:hAnsi="Overlock" w:cs="Overlock"/>
          <w:b/>
          <w:bCs/>
          <w:sz w:val="24"/>
          <w:szCs w:val="24"/>
          <w:highlight w:val="white"/>
        </w:rPr>
      </w:pPr>
      <w:r>
        <w:rPr>
          <w:rFonts w:ascii="Overlock" w:eastAsia="Overlock" w:hAnsi="Overlock" w:cs="Overlock"/>
          <w:sz w:val="24"/>
          <w:szCs w:val="24"/>
          <w:highlight w:val="white"/>
        </w:rPr>
        <w:t xml:space="preserve">The section is established to provide a wide range of advanced data science and analytics expertise, guidance, and support to researchers, research teams, and managers engaged in research studies within the institute. </w:t>
      </w:r>
    </w:p>
    <w:p w:rsidR="00057CD5" w:rsidRDefault="00EB5E2A">
      <w:pPr>
        <w:numPr>
          <w:ilvl w:val="0"/>
          <w:numId w:val="96"/>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Functions</w:t>
      </w:r>
    </w:p>
    <w:p w:rsidR="00057CD5" w:rsidRDefault="00EB5E2A">
      <w:pPr>
        <w:spacing w:after="0" w:line="360" w:lineRule="auto"/>
        <w:jc w:val="both"/>
        <w:rPr>
          <w:rFonts w:ascii="Overlock" w:eastAsia="Overlock" w:hAnsi="Overlock" w:cs="Overlock"/>
          <w:sz w:val="24"/>
          <w:szCs w:val="24"/>
          <w:highlight w:val="white"/>
        </w:rPr>
      </w:pPr>
      <w:r>
        <w:rPr>
          <w:rFonts w:ascii="Overlock" w:eastAsia="Overlock" w:hAnsi="Overlock" w:cs="Overlock"/>
          <w:sz w:val="24"/>
          <w:szCs w:val="24"/>
          <w:highlight w:val="white"/>
        </w:rPr>
        <w:t>The section is charged with the following functions: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Take part in the design, development, and reporting of research studies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Data safeguarding and management of databases, </w:t>
      </w:r>
      <w:r w:rsidR="00915767">
        <w:rPr>
          <w:rFonts w:ascii="Overlock" w:eastAsia="Overlock" w:hAnsi="Overlock" w:cs="Overlock"/>
          <w:sz w:val="24"/>
          <w:szCs w:val="24"/>
          <w:highlight w:val="white"/>
        </w:rPr>
        <w:t>software’s</w:t>
      </w:r>
      <w:r>
        <w:rPr>
          <w:rFonts w:ascii="Overlock" w:eastAsia="Overlock" w:hAnsi="Overlock" w:cs="Overlock"/>
          <w:sz w:val="24"/>
          <w:szCs w:val="24"/>
          <w:highlight w:val="white"/>
        </w:rPr>
        <w:t xml:space="preserve"> and workflows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Provide monitoring and evaluation services to all research projects undertaken within the institution.</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Respond to a broad range of complex statistical issues arising in a variety of research projects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Establish the ecology and natural history of a disease.</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Designing, monitoring and assessment of disease control </w:t>
      </w:r>
      <w:r w:rsidR="00915767">
        <w:rPr>
          <w:rFonts w:ascii="Overlock" w:eastAsia="Overlock" w:hAnsi="Overlock" w:cs="Overlock"/>
          <w:sz w:val="24"/>
          <w:szCs w:val="24"/>
          <w:highlight w:val="white"/>
        </w:rPr>
        <w:t>programs</w:t>
      </w:r>
      <w:r>
        <w:rPr>
          <w:rFonts w:ascii="Overlock" w:eastAsia="Overlock" w:hAnsi="Overlock" w:cs="Overlock"/>
          <w:sz w:val="24"/>
          <w:szCs w:val="24"/>
          <w:highlight w:val="white"/>
        </w:rPr>
        <w:t>.</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Evaluating the effects of a disease, and analysis of the costs and economic benefits of alternative control </w:t>
      </w:r>
      <w:r w:rsidR="00915767">
        <w:rPr>
          <w:rFonts w:ascii="Overlock" w:eastAsia="Overlock" w:hAnsi="Overlock" w:cs="Overlock"/>
          <w:sz w:val="24"/>
          <w:szCs w:val="24"/>
          <w:highlight w:val="white"/>
        </w:rPr>
        <w:t>programs</w:t>
      </w:r>
      <w:r>
        <w:rPr>
          <w:rFonts w:ascii="Overlock" w:eastAsia="Overlock" w:hAnsi="Overlock" w:cs="Overlock"/>
          <w:sz w:val="24"/>
          <w:szCs w:val="24"/>
          <w:highlight w:val="white"/>
        </w:rPr>
        <w:t>.</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Identify valuable data sources and automate collection processes.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Perform research and analysis on all algorithms and coordinate with various teams and provide support to various research programs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Assist scientists by providing effective analysis and feedback on all bioinformatics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 xml:space="preserve">Provide training to community and analyze various genome sequencing projects for various research projects </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Manage all genomic and proteomic data and maintain knowledge on all scientific literature and prepare appropriate reports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Design various new computational tools for bioinformatics and assemble and prepare data structures and determine an effective data analysis framework.</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Build predictive models and machine-learning algorithms.</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Combine models through ensemble modeling.</w:t>
      </w:r>
    </w:p>
    <w:p w:rsidR="00057CD5" w:rsidRDefault="00EB5E2A">
      <w:pPr>
        <w:numPr>
          <w:ilvl w:val="0"/>
          <w:numId w:val="97"/>
        </w:numPr>
        <w:spacing w:after="0" w:line="276" w:lineRule="auto"/>
        <w:jc w:val="both"/>
        <w:rPr>
          <w:highlight w:val="white"/>
        </w:rPr>
      </w:pPr>
      <w:r>
        <w:rPr>
          <w:rFonts w:ascii="Overlock" w:eastAsia="Overlock" w:hAnsi="Overlock" w:cs="Overlock"/>
          <w:sz w:val="24"/>
          <w:szCs w:val="24"/>
          <w:highlight w:val="white"/>
        </w:rPr>
        <w:t>Analyze large amounts of information to discover disease trends and patterns</w:t>
      </w:r>
    </w:p>
    <w:p w:rsidR="00057CD5" w:rsidRDefault="00EB5E2A">
      <w:pPr>
        <w:numPr>
          <w:ilvl w:val="0"/>
          <w:numId w:val="97"/>
        </w:numPr>
        <w:spacing w:after="0" w:line="276" w:lineRule="auto"/>
        <w:jc w:val="both"/>
        <w:rPr>
          <w:highlight w:val="white"/>
        </w:rPr>
      </w:pPr>
      <w:bookmarkStart w:id="92" w:name="_heading=h.xtaom1dd6to9" w:colFirst="0" w:colLast="0"/>
      <w:bookmarkEnd w:id="92"/>
      <w:r>
        <w:rPr>
          <w:rFonts w:ascii="Overlock" w:eastAsia="Overlock" w:hAnsi="Overlock" w:cs="Overlock"/>
          <w:sz w:val="24"/>
          <w:szCs w:val="24"/>
          <w:highlight w:val="white"/>
        </w:rPr>
        <w:t>Conduct capacity building and mentorships in biostatistics and modelling.</w:t>
      </w:r>
    </w:p>
    <w:p w:rsidR="00057CD5" w:rsidRPr="00367F3A" w:rsidRDefault="00EB5E2A" w:rsidP="00367F3A">
      <w:pPr>
        <w:numPr>
          <w:ilvl w:val="0"/>
          <w:numId w:val="97"/>
        </w:numPr>
        <w:spacing w:after="0" w:line="276" w:lineRule="auto"/>
        <w:jc w:val="both"/>
        <w:rPr>
          <w:highlight w:val="white"/>
        </w:rPr>
      </w:pPr>
      <w:r>
        <w:rPr>
          <w:rFonts w:ascii="Overlock" w:eastAsia="Overlock" w:hAnsi="Overlock" w:cs="Overlock"/>
          <w:sz w:val="24"/>
          <w:szCs w:val="24"/>
          <w:highlight w:val="white"/>
        </w:rPr>
        <w:t>Disseminate scientific findings through publications, conferences, seminars and workshops</w:t>
      </w:r>
    </w:p>
    <w:p w:rsidR="00367F3A" w:rsidRDefault="00367F3A" w:rsidP="00367F3A">
      <w:pPr>
        <w:tabs>
          <w:tab w:val="left" w:pos="709"/>
        </w:tabs>
        <w:spacing w:after="0" w:line="360" w:lineRule="auto"/>
        <w:jc w:val="both"/>
        <w:rPr>
          <w:rFonts w:ascii="Overlock" w:eastAsia="Overlock" w:hAnsi="Overlock" w:cs="Overlock"/>
          <w:b/>
          <w:bCs/>
          <w:sz w:val="24"/>
          <w:szCs w:val="24"/>
          <w:highlight w:val="white"/>
        </w:rPr>
      </w:pPr>
    </w:p>
    <w:p w:rsidR="00057CD5" w:rsidRDefault="00EB5E2A" w:rsidP="00367F3A">
      <w:p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Staffing</w:t>
      </w:r>
    </w:p>
    <w:p w:rsidR="00057CD5" w:rsidRDefault="00EB5E2A">
      <w:pPr>
        <w:spacing w:after="0"/>
        <w:ind w:right="72"/>
        <w:jc w:val="both"/>
        <w:rPr>
          <w:rFonts w:ascii="Overlock" w:eastAsia="Overlock" w:hAnsi="Overlock" w:cs="Overlock"/>
          <w:sz w:val="24"/>
          <w:szCs w:val="24"/>
          <w:highlight w:val="white"/>
        </w:rPr>
      </w:pPr>
      <w:r>
        <w:rPr>
          <w:rFonts w:ascii="Overlock" w:eastAsia="Overlock" w:hAnsi="Overlock" w:cs="Overlock"/>
          <w:sz w:val="24"/>
          <w:szCs w:val="24"/>
          <w:highlight w:val="white"/>
        </w:rPr>
        <w:t>In order to perform the above funct</w:t>
      </w:r>
      <w:r w:rsidR="00367F3A">
        <w:rPr>
          <w:rFonts w:ascii="Overlock" w:eastAsia="Overlock" w:hAnsi="Overlock" w:cs="Overlock"/>
          <w:sz w:val="24"/>
          <w:szCs w:val="24"/>
          <w:highlight w:val="white"/>
        </w:rPr>
        <w:t>ions, the Data Science and Knowledge management division</w:t>
      </w:r>
      <w:r>
        <w:rPr>
          <w:rFonts w:ascii="Overlock" w:eastAsia="Overlock" w:hAnsi="Overlock" w:cs="Overlock"/>
          <w:sz w:val="24"/>
          <w:szCs w:val="24"/>
          <w:highlight w:val="white"/>
        </w:rPr>
        <w:t xml:space="preserve"> will be staffed as shown in Tables below.</w:t>
      </w:r>
    </w:p>
    <w:p w:rsidR="00057CD5" w:rsidRDefault="00EB5E2A">
      <w:pPr>
        <w:spacing w:before="240" w:after="0" w:line="360" w:lineRule="auto"/>
        <w:rPr>
          <w:rFonts w:ascii="Overlock" w:eastAsia="Overlock" w:hAnsi="Overlock" w:cs="Overlock"/>
          <w:b/>
          <w:bCs/>
          <w:i/>
          <w:iCs/>
          <w:sz w:val="24"/>
          <w:szCs w:val="24"/>
          <w:highlight w:val="white"/>
        </w:rPr>
      </w:pPr>
      <w:r>
        <w:rPr>
          <w:rFonts w:ascii="Overlock" w:eastAsia="Overlock" w:hAnsi="Overlock" w:cs="Overlock"/>
          <w:b/>
          <w:bCs/>
          <w:i/>
          <w:iCs/>
          <w:sz w:val="24"/>
          <w:szCs w:val="24"/>
          <w:highlight w:val="white"/>
        </w:rPr>
        <w:t>Table 19: Staff Establishment - Data Science and Knowledge Management Division</w:t>
      </w:r>
    </w:p>
    <w:tbl>
      <w:tblPr>
        <w:tblStyle w:val="af3"/>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134"/>
        <w:gridCol w:w="925"/>
        <w:gridCol w:w="1206"/>
        <w:gridCol w:w="2259"/>
      </w:tblGrid>
      <w:tr w:rsidR="00057CD5" w:rsidRPr="0005037F" w:rsidTr="0005037F">
        <w:trPr>
          <w:trHeight w:val="113"/>
        </w:trPr>
        <w:tc>
          <w:tcPr>
            <w:tcW w:w="4106" w:type="dxa"/>
            <w:shd w:val="clear" w:color="auto" w:fill="auto"/>
          </w:tcPr>
          <w:p w:rsidR="00057CD5" w:rsidRPr="0005037F" w:rsidRDefault="00EB5E2A">
            <w:pPr>
              <w:spacing w:after="0"/>
              <w:jc w:val="both"/>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Designation</w:t>
            </w:r>
          </w:p>
        </w:tc>
        <w:tc>
          <w:tcPr>
            <w:tcW w:w="1134" w:type="dxa"/>
            <w:shd w:val="clear" w:color="auto" w:fill="auto"/>
          </w:tcPr>
          <w:p w:rsidR="00057CD5" w:rsidRPr="0005037F" w:rsidRDefault="00EB5E2A" w:rsidP="00915767">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Grade KIP</w:t>
            </w:r>
          </w:p>
        </w:tc>
        <w:tc>
          <w:tcPr>
            <w:tcW w:w="925" w:type="dxa"/>
            <w:shd w:val="clear" w:color="auto" w:fill="auto"/>
          </w:tcPr>
          <w:p w:rsidR="00057CD5" w:rsidRPr="0005037F" w:rsidRDefault="00EB5E2A" w:rsidP="00915767">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In post</w:t>
            </w:r>
          </w:p>
        </w:tc>
        <w:tc>
          <w:tcPr>
            <w:tcW w:w="1206" w:type="dxa"/>
            <w:shd w:val="clear" w:color="auto" w:fill="auto"/>
          </w:tcPr>
          <w:p w:rsidR="00057CD5" w:rsidRPr="0005037F" w:rsidRDefault="00EB5E2A" w:rsidP="00915767">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Proposed Establishment</w:t>
            </w:r>
          </w:p>
        </w:tc>
        <w:tc>
          <w:tcPr>
            <w:tcW w:w="2259" w:type="dxa"/>
            <w:shd w:val="clear" w:color="auto" w:fill="auto"/>
          </w:tcPr>
          <w:p w:rsidR="00057CD5" w:rsidRPr="0005037F" w:rsidRDefault="00EB5E2A">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Justification</w:t>
            </w: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hAnsi="Overlock"/>
              </w:rPr>
              <w:t>Deputy Director, Data Science &amp; Knowledge Management Div.</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b/>
                <w:bCs/>
              </w:rPr>
              <w:t>3</w:t>
            </w:r>
          </w:p>
        </w:tc>
        <w:tc>
          <w:tcPr>
            <w:tcW w:w="925" w:type="dxa"/>
            <w:shd w:val="clear" w:color="auto" w:fill="auto"/>
            <w:vAlign w:val="bottom"/>
          </w:tcPr>
          <w:p w:rsidR="004D0F4A" w:rsidRPr="0005037F" w:rsidRDefault="0005037F" w:rsidP="00915767">
            <w:pPr>
              <w:widowControl w:val="0"/>
              <w:spacing w:after="0" w:line="276" w:lineRule="auto"/>
              <w:rPr>
                <w:rFonts w:ascii="Overlock" w:hAnsi="Overlock"/>
              </w:rPr>
            </w:pPr>
            <w:r>
              <w:rPr>
                <w:rFonts w:ascii="Overlock" w:eastAsia="Overlock" w:hAnsi="Overlock" w:cs="Overlock"/>
              </w:rPr>
              <w:t>0</w:t>
            </w:r>
          </w:p>
        </w:tc>
        <w:tc>
          <w:tcPr>
            <w:tcW w:w="1206" w:type="dxa"/>
            <w:shd w:val="clear" w:color="auto" w:fill="auto"/>
            <w:vAlign w:val="bottom"/>
          </w:tcPr>
          <w:p w:rsidR="004D0F4A" w:rsidRPr="0005037F" w:rsidRDefault="0005037F" w:rsidP="00915767">
            <w:pPr>
              <w:widowControl w:val="0"/>
              <w:spacing w:after="0" w:line="276" w:lineRule="auto"/>
              <w:rPr>
                <w:rFonts w:ascii="Overlock" w:hAnsi="Overlock"/>
              </w:rPr>
            </w:pPr>
            <w:r>
              <w:rPr>
                <w:rFonts w:ascii="Overlock" w:eastAsia="Overlock" w:hAnsi="Overlock" w:cs="Overlock"/>
                <w:b/>
                <w:bCs/>
              </w:rPr>
              <w:t>1</w:t>
            </w:r>
          </w:p>
        </w:tc>
        <w:tc>
          <w:tcPr>
            <w:tcW w:w="2259" w:type="dxa"/>
            <w:shd w:val="clear" w:color="auto" w:fill="auto"/>
          </w:tcPr>
          <w:p w:rsidR="004D0F4A" w:rsidRPr="0005037F" w:rsidRDefault="004D0F4A">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Division</w:t>
            </w: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rPr>
              <w:t>Chief Research Scientist</w:t>
            </w:r>
          </w:p>
        </w:tc>
        <w:tc>
          <w:tcPr>
            <w:tcW w:w="1134"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2</w:t>
            </w:r>
          </w:p>
        </w:tc>
        <w:tc>
          <w:tcPr>
            <w:tcW w:w="925" w:type="dxa"/>
            <w:shd w:val="clear" w:color="auto" w:fill="auto"/>
            <w:vAlign w:val="bottom"/>
          </w:tcPr>
          <w:p w:rsidR="004D0F4A" w:rsidRPr="0005037F" w:rsidRDefault="0005037F" w:rsidP="00915767">
            <w:pPr>
              <w:widowControl w:val="0"/>
              <w:spacing w:after="0" w:line="276" w:lineRule="auto"/>
              <w:rPr>
                <w:rFonts w:ascii="Overlock" w:hAnsi="Overlock"/>
              </w:rPr>
            </w:pPr>
            <w:r>
              <w:rPr>
                <w:rFonts w:ascii="Overlock" w:hAnsi="Overlock"/>
              </w:rPr>
              <w:t>0</w:t>
            </w:r>
          </w:p>
        </w:tc>
        <w:tc>
          <w:tcPr>
            <w:tcW w:w="1206"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0</w:t>
            </w:r>
          </w:p>
        </w:tc>
        <w:tc>
          <w:tcPr>
            <w:tcW w:w="2259" w:type="dxa"/>
            <w:shd w:val="clear" w:color="auto" w:fill="auto"/>
          </w:tcPr>
          <w:p w:rsidR="004D0F4A" w:rsidRPr="0005037F" w:rsidRDefault="004D0F4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pPr>
              <w:spacing w:after="0"/>
              <w:jc w:val="both"/>
              <w:rPr>
                <w:rFonts w:ascii="Overlock" w:eastAsia="Overlock" w:hAnsi="Overlock" w:cs="Overlock"/>
                <w:sz w:val="24"/>
                <w:szCs w:val="24"/>
                <w:highlight w:val="white"/>
              </w:rPr>
            </w:pPr>
            <w:r w:rsidRPr="0005037F">
              <w:rPr>
                <w:rFonts w:ascii="Overlock" w:eastAsia="Overlock" w:hAnsi="Overlock" w:cs="Overlock"/>
              </w:rPr>
              <w:t xml:space="preserve">Senior principle research officer </w:t>
            </w:r>
            <w:proofErr w:type="spellStart"/>
            <w:r w:rsidRPr="0005037F">
              <w:rPr>
                <w:rFonts w:ascii="Overlock" w:eastAsia="Overlock" w:hAnsi="Overlock" w:cs="Overlock"/>
              </w:rPr>
              <w:t>i</w:t>
            </w:r>
            <w:proofErr w:type="spellEnd"/>
          </w:p>
        </w:tc>
        <w:tc>
          <w:tcPr>
            <w:tcW w:w="1134" w:type="dxa"/>
            <w:shd w:val="clear" w:color="auto" w:fill="auto"/>
            <w:vAlign w:val="bottom"/>
          </w:tcPr>
          <w:p w:rsidR="004D0F4A" w:rsidRPr="0005037F" w:rsidRDefault="004D0F4A" w:rsidP="00915767">
            <w:pPr>
              <w:spacing w:after="0"/>
              <w:rPr>
                <w:rFonts w:ascii="Overlock" w:eastAsia="Overlock" w:hAnsi="Overlock" w:cs="Overlock"/>
                <w:sz w:val="24"/>
                <w:szCs w:val="24"/>
                <w:highlight w:val="white"/>
              </w:rPr>
            </w:pPr>
            <w:r w:rsidRPr="0005037F">
              <w:rPr>
                <w:rFonts w:ascii="Overlock" w:eastAsia="Overlock" w:hAnsi="Overlock" w:cs="Overlock"/>
                <w:b/>
                <w:bCs/>
              </w:rPr>
              <w:t>5</w:t>
            </w:r>
          </w:p>
        </w:tc>
        <w:tc>
          <w:tcPr>
            <w:tcW w:w="925" w:type="dxa"/>
            <w:shd w:val="clear" w:color="auto" w:fill="auto"/>
            <w:vAlign w:val="bottom"/>
          </w:tcPr>
          <w:p w:rsidR="004D0F4A" w:rsidRPr="0005037F" w:rsidRDefault="0005037F" w:rsidP="00915767">
            <w:pPr>
              <w:spacing w:after="0"/>
              <w:rPr>
                <w:rFonts w:ascii="Overlock" w:eastAsia="Overlock" w:hAnsi="Overlock" w:cs="Overlock"/>
                <w:sz w:val="24"/>
                <w:szCs w:val="24"/>
                <w:highlight w:val="white"/>
              </w:rPr>
            </w:pPr>
            <w:r>
              <w:rPr>
                <w:rFonts w:ascii="Overlock" w:eastAsia="Overlock" w:hAnsi="Overlock" w:cs="Overlock"/>
                <w:sz w:val="24"/>
                <w:szCs w:val="24"/>
                <w:highlight w:val="white"/>
              </w:rPr>
              <w:t>0</w:t>
            </w:r>
          </w:p>
        </w:tc>
        <w:tc>
          <w:tcPr>
            <w:tcW w:w="1206" w:type="dxa"/>
            <w:shd w:val="clear" w:color="auto" w:fill="auto"/>
            <w:vAlign w:val="bottom"/>
          </w:tcPr>
          <w:p w:rsidR="004D0F4A" w:rsidRPr="0005037F" w:rsidRDefault="00367F3A" w:rsidP="00915767">
            <w:pPr>
              <w:widowControl w:val="0"/>
              <w:spacing w:after="0" w:line="276" w:lineRule="auto"/>
              <w:rPr>
                <w:rFonts w:ascii="Overlock" w:eastAsia="Overlock" w:hAnsi="Overlock" w:cs="Overlock"/>
                <w:sz w:val="24"/>
                <w:szCs w:val="24"/>
                <w:highlight w:val="white"/>
              </w:rPr>
            </w:pPr>
            <w:r>
              <w:rPr>
                <w:rFonts w:ascii="Overlock" w:eastAsia="Overlock" w:hAnsi="Overlock" w:cs="Overlock"/>
                <w:sz w:val="24"/>
                <w:szCs w:val="24"/>
                <w:highlight w:val="white"/>
              </w:rPr>
              <w:t>1</w:t>
            </w:r>
          </w:p>
        </w:tc>
        <w:tc>
          <w:tcPr>
            <w:tcW w:w="2259" w:type="dxa"/>
            <w:shd w:val="clear" w:color="auto" w:fill="auto"/>
          </w:tcPr>
          <w:p w:rsidR="004D0F4A" w:rsidRPr="0005037F" w:rsidRDefault="004D0F4A">
            <w:pPr>
              <w:spacing w:after="0"/>
              <w:rPr>
                <w:rFonts w:ascii="Overlock" w:eastAsia="Overlock" w:hAnsi="Overlock" w:cs="Overlock"/>
                <w:sz w:val="24"/>
                <w:szCs w:val="24"/>
                <w:highlight w:val="white"/>
              </w:rPr>
            </w:pPr>
          </w:p>
        </w:tc>
      </w:tr>
      <w:tr w:rsidR="008521B5" w:rsidRPr="0005037F" w:rsidTr="0005037F">
        <w:trPr>
          <w:trHeight w:val="113"/>
        </w:trPr>
        <w:tc>
          <w:tcPr>
            <w:tcW w:w="4106" w:type="dxa"/>
            <w:shd w:val="clear" w:color="auto" w:fill="auto"/>
            <w:vAlign w:val="bottom"/>
          </w:tcPr>
          <w:p w:rsidR="008521B5" w:rsidRPr="0005037F" w:rsidRDefault="008521B5" w:rsidP="00EB5E2A">
            <w:pPr>
              <w:widowControl w:val="0"/>
              <w:spacing w:after="0" w:line="276" w:lineRule="auto"/>
              <w:rPr>
                <w:rFonts w:ascii="Overlock" w:hAnsi="Overlock"/>
              </w:rPr>
            </w:pPr>
            <w:r w:rsidRPr="0005037F">
              <w:rPr>
                <w:rFonts w:ascii="Overlock" w:eastAsia="Overlock" w:hAnsi="Overlock" w:cs="Overlock"/>
              </w:rPr>
              <w:t>Assistant office administrator III/I</w:t>
            </w:r>
          </w:p>
        </w:tc>
        <w:tc>
          <w:tcPr>
            <w:tcW w:w="1134" w:type="dxa"/>
            <w:shd w:val="clear" w:color="auto" w:fill="auto"/>
            <w:vAlign w:val="bottom"/>
          </w:tcPr>
          <w:p w:rsidR="008521B5" w:rsidRPr="0005037F" w:rsidRDefault="008521B5" w:rsidP="00915767">
            <w:pPr>
              <w:widowControl w:val="0"/>
              <w:spacing w:after="0" w:line="276" w:lineRule="auto"/>
              <w:rPr>
                <w:rFonts w:ascii="Overlock" w:hAnsi="Overlock"/>
              </w:rPr>
            </w:pPr>
            <w:r w:rsidRPr="0005037F">
              <w:rPr>
                <w:rFonts w:ascii="Overlock" w:eastAsia="Overlock" w:hAnsi="Overlock" w:cs="Overlock"/>
                <w:b/>
                <w:bCs/>
              </w:rPr>
              <w:t>6</w:t>
            </w:r>
          </w:p>
        </w:tc>
        <w:tc>
          <w:tcPr>
            <w:tcW w:w="925" w:type="dxa"/>
            <w:shd w:val="clear" w:color="auto" w:fill="auto"/>
            <w:vAlign w:val="bottom"/>
          </w:tcPr>
          <w:p w:rsidR="008521B5" w:rsidRPr="0005037F" w:rsidRDefault="008521B5" w:rsidP="00915767">
            <w:pPr>
              <w:widowControl w:val="0"/>
              <w:spacing w:after="0" w:line="276" w:lineRule="auto"/>
              <w:rPr>
                <w:rFonts w:ascii="Overlock" w:hAnsi="Overlock"/>
              </w:rPr>
            </w:pPr>
            <w:r>
              <w:rPr>
                <w:rFonts w:ascii="Overlock" w:hAnsi="Overlock"/>
              </w:rPr>
              <w:t>0</w:t>
            </w:r>
          </w:p>
        </w:tc>
        <w:tc>
          <w:tcPr>
            <w:tcW w:w="1206" w:type="dxa"/>
            <w:vMerge w:val="restart"/>
            <w:shd w:val="clear" w:color="auto" w:fill="auto"/>
            <w:vAlign w:val="bottom"/>
          </w:tcPr>
          <w:p w:rsidR="008521B5" w:rsidRPr="0005037F" w:rsidRDefault="008521B5" w:rsidP="008521B5">
            <w:pPr>
              <w:widowControl w:val="0"/>
              <w:spacing w:after="0" w:line="276" w:lineRule="auto"/>
              <w:rPr>
                <w:rFonts w:ascii="Overlock" w:hAnsi="Overlock"/>
              </w:rPr>
            </w:pPr>
            <w:r>
              <w:rPr>
                <w:rFonts w:ascii="Overlock" w:eastAsia="Overlock" w:hAnsi="Overlock" w:cs="Overlock"/>
                <w:b/>
                <w:bCs/>
              </w:rPr>
              <w:t>1</w:t>
            </w:r>
          </w:p>
        </w:tc>
        <w:tc>
          <w:tcPr>
            <w:tcW w:w="2259" w:type="dxa"/>
            <w:shd w:val="clear" w:color="auto" w:fill="auto"/>
          </w:tcPr>
          <w:p w:rsidR="008521B5" w:rsidRPr="0005037F" w:rsidRDefault="008521B5">
            <w:pPr>
              <w:spacing w:after="0"/>
              <w:rPr>
                <w:rFonts w:ascii="Overlock" w:eastAsia="Overlock" w:hAnsi="Overlock" w:cs="Overlock"/>
                <w:sz w:val="24"/>
                <w:szCs w:val="24"/>
                <w:highlight w:val="white"/>
              </w:rPr>
            </w:pPr>
          </w:p>
        </w:tc>
      </w:tr>
      <w:tr w:rsidR="008521B5" w:rsidRPr="0005037F" w:rsidTr="0005037F">
        <w:trPr>
          <w:trHeight w:val="113"/>
        </w:trPr>
        <w:tc>
          <w:tcPr>
            <w:tcW w:w="4106" w:type="dxa"/>
            <w:shd w:val="clear" w:color="auto" w:fill="auto"/>
            <w:vAlign w:val="bottom"/>
          </w:tcPr>
          <w:p w:rsidR="008521B5" w:rsidRPr="0005037F" w:rsidRDefault="008521B5" w:rsidP="00EB5E2A">
            <w:pPr>
              <w:widowControl w:val="0"/>
              <w:spacing w:after="0" w:line="276" w:lineRule="auto"/>
              <w:rPr>
                <w:rFonts w:ascii="Overlock" w:hAnsi="Overlock"/>
              </w:rPr>
            </w:pPr>
            <w:r w:rsidRPr="0005037F">
              <w:rPr>
                <w:rFonts w:ascii="Overlock" w:eastAsia="Overlock" w:hAnsi="Overlock" w:cs="Overlock"/>
              </w:rPr>
              <w:t>Statistical/ Knowledge Officer II/I</w:t>
            </w:r>
          </w:p>
        </w:tc>
        <w:tc>
          <w:tcPr>
            <w:tcW w:w="1134" w:type="dxa"/>
            <w:shd w:val="clear" w:color="auto" w:fill="auto"/>
            <w:vAlign w:val="bottom"/>
          </w:tcPr>
          <w:p w:rsidR="008521B5" w:rsidRPr="0005037F" w:rsidRDefault="008521B5" w:rsidP="00915767">
            <w:pPr>
              <w:widowControl w:val="0"/>
              <w:spacing w:after="0" w:line="276" w:lineRule="auto"/>
              <w:rPr>
                <w:rFonts w:ascii="Overlock" w:hAnsi="Overlock"/>
              </w:rPr>
            </w:pPr>
            <w:r w:rsidRPr="0005037F">
              <w:rPr>
                <w:rFonts w:ascii="Overlock" w:eastAsia="Overlock" w:hAnsi="Overlock" w:cs="Overlock"/>
                <w:b/>
                <w:bCs/>
              </w:rPr>
              <w:t>7|8</w:t>
            </w:r>
          </w:p>
        </w:tc>
        <w:tc>
          <w:tcPr>
            <w:tcW w:w="925" w:type="dxa"/>
            <w:shd w:val="clear" w:color="auto" w:fill="auto"/>
            <w:vAlign w:val="bottom"/>
          </w:tcPr>
          <w:p w:rsidR="008521B5" w:rsidRPr="0005037F" w:rsidRDefault="00367F3A" w:rsidP="00915767">
            <w:pPr>
              <w:widowControl w:val="0"/>
              <w:spacing w:after="0" w:line="276" w:lineRule="auto"/>
              <w:rPr>
                <w:rFonts w:ascii="Overlock" w:hAnsi="Overlock"/>
              </w:rPr>
            </w:pPr>
            <w:r>
              <w:rPr>
                <w:rFonts w:ascii="Overlock" w:eastAsia="Overlock" w:hAnsi="Overlock" w:cs="Overlock"/>
              </w:rPr>
              <w:t>0</w:t>
            </w:r>
          </w:p>
        </w:tc>
        <w:tc>
          <w:tcPr>
            <w:tcW w:w="1206" w:type="dxa"/>
            <w:vMerge/>
            <w:shd w:val="clear" w:color="auto" w:fill="auto"/>
            <w:vAlign w:val="bottom"/>
          </w:tcPr>
          <w:p w:rsidR="008521B5" w:rsidRPr="0005037F" w:rsidRDefault="008521B5" w:rsidP="00915767">
            <w:pPr>
              <w:widowControl w:val="0"/>
              <w:spacing w:after="0" w:line="276" w:lineRule="auto"/>
              <w:rPr>
                <w:rFonts w:ascii="Overlock" w:hAnsi="Overlock"/>
              </w:rPr>
            </w:pPr>
          </w:p>
        </w:tc>
        <w:tc>
          <w:tcPr>
            <w:tcW w:w="2259" w:type="dxa"/>
            <w:shd w:val="clear" w:color="auto" w:fill="auto"/>
          </w:tcPr>
          <w:p w:rsidR="008521B5" w:rsidRPr="0005037F" w:rsidRDefault="008521B5">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b/>
                <w:bCs/>
              </w:rPr>
              <w:t>Sub Total</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925"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0</w:t>
            </w:r>
          </w:p>
        </w:tc>
        <w:tc>
          <w:tcPr>
            <w:tcW w:w="1206" w:type="dxa"/>
            <w:shd w:val="clear" w:color="auto" w:fill="auto"/>
            <w:vAlign w:val="bottom"/>
          </w:tcPr>
          <w:p w:rsidR="004D0F4A" w:rsidRPr="0005037F" w:rsidRDefault="008521B5" w:rsidP="00915767">
            <w:pPr>
              <w:widowControl w:val="0"/>
              <w:spacing w:after="0" w:line="276" w:lineRule="auto"/>
              <w:rPr>
                <w:rFonts w:ascii="Overlock" w:hAnsi="Overlock"/>
              </w:rPr>
            </w:pPr>
            <w:r>
              <w:rPr>
                <w:rFonts w:ascii="Overlock" w:eastAsia="Overlock" w:hAnsi="Overlock" w:cs="Overlock"/>
                <w:b/>
                <w:bCs/>
              </w:rPr>
              <w:t>3</w:t>
            </w:r>
          </w:p>
        </w:tc>
        <w:tc>
          <w:tcPr>
            <w:tcW w:w="2259" w:type="dxa"/>
            <w:shd w:val="clear" w:color="auto" w:fill="auto"/>
          </w:tcPr>
          <w:p w:rsidR="004D0F4A" w:rsidRPr="0005037F" w:rsidRDefault="004D0F4A">
            <w:pPr>
              <w:spacing w:after="0"/>
              <w:rPr>
                <w:rFonts w:ascii="Overlock" w:eastAsia="Overlock" w:hAnsi="Overlock" w:cs="Overlock"/>
                <w:b/>
                <w:bCs/>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b/>
                <w:bCs/>
              </w:rPr>
              <w:t>Resource and Knowledge Management Section</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925"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1206" w:type="dxa"/>
            <w:shd w:val="clear" w:color="auto" w:fill="auto"/>
            <w:vAlign w:val="bottom"/>
          </w:tcPr>
          <w:p w:rsidR="004D0F4A" w:rsidRPr="0005037F" w:rsidRDefault="004D0F4A" w:rsidP="00915767">
            <w:pPr>
              <w:widowControl w:val="0"/>
              <w:spacing w:after="0" w:line="276" w:lineRule="auto"/>
              <w:rPr>
                <w:rFonts w:ascii="Overlock" w:hAnsi="Overlock"/>
              </w:rPr>
            </w:pPr>
          </w:p>
          <w:p w:rsidR="004D0F4A" w:rsidRPr="0005037F" w:rsidRDefault="004D0F4A" w:rsidP="00915767">
            <w:pPr>
              <w:widowControl w:val="0"/>
              <w:spacing w:after="0" w:line="276" w:lineRule="auto"/>
              <w:rPr>
                <w:rFonts w:ascii="Overlock" w:hAnsi="Overlock"/>
              </w:rPr>
            </w:pP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spacing w:after="0"/>
              <w:jc w:val="both"/>
              <w:rPr>
                <w:rFonts w:ascii="Overlock" w:eastAsia="Overlock" w:hAnsi="Overlock" w:cs="Overlock"/>
                <w:sz w:val="24"/>
                <w:szCs w:val="24"/>
                <w:highlight w:val="white"/>
              </w:rPr>
            </w:pPr>
            <w:r w:rsidRPr="0005037F">
              <w:rPr>
                <w:rFonts w:ascii="Overlock" w:eastAsia="Overlock" w:hAnsi="Overlock" w:cs="Overlock"/>
              </w:rPr>
              <w:t>Assistant Director</w:t>
            </w:r>
          </w:p>
        </w:tc>
        <w:tc>
          <w:tcPr>
            <w:tcW w:w="1134" w:type="dxa"/>
            <w:shd w:val="clear" w:color="auto" w:fill="auto"/>
            <w:vAlign w:val="bottom"/>
          </w:tcPr>
          <w:p w:rsidR="004D0F4A" w:rsidRPr="0005037F" w:rsidRDefault="004D0F4A" w:rsidP="00915767">
            <w:pPr>
              <w:spacing w:after="0"/>
              <w:rPr>
                <w:rFonts w:ascii="Overlock" w:eastAsia="Overlock" w:hAnsi="Overlock" w:cs="Overlock"/>
                <w:sz w:val="24"/>
                <w:szCs w:val="24"/>
                <w:highlight w:val="white"/>
              </w:rPr>
            </w:pPr>
            <w:r w:rsidRPr="0005037F">
              <w:rPr>
                <w:rFonts w:ascii="Overlock" w:eastAsia="Overlock" w:hAnsi="Overlock" w:cs="Overlock"/>
              </w:rPr>
              <w:t>4</w:t>
            </w:r>
          </w:p>
        </w:tc>
        <w:tc>
          <w:tcPr>
            <w:tcW w:w="925" w:type="dxa"/>
            <w:shd w:val="clear" w:color="auto" w:fill="auto"/>
            <w:vAlign w:val="bottom"/>
          </w:tcPr>
          <w:p w:rsidR="0005037F" w:rsidRPr="0005037F" w:rsidRDefault="0005037F" w:rsidP="00915767">
            <w:pPr>
              <w:spacing w:after="0"/>
              <w:rPr>
                <w:rFonts w:ascii="Overlock" w:eastAsia="Overlock" w:hAnsi="Overlock" w:cs="Overlock"/>
              </w:rPr>
            </w:pPr>
            <w:r>
              <w:rPr>
                <w:rFonts w:ascii="Overlock" w:eastAsia="Overlock" w:hAnsi="Overlock" w:cs="Overlock"/>
              </w:rPr>
              <w:t>0</w:t>
            </w:r>
          </w:p>
        </w:tc>
        <w:tc>
          <w:tcPr>
            <w:tcW w:w="1206" w:type="dxa"/>
            <w:shd w:val="clear" w:color="auto" w:fill="auto"/>
            <w:vAlign w:val="bottom"/>
          </w:tcPr>
          <w:p w:rsidR="004D0F4A" w:rsidRPr="0005037F" w:rsidRDefault="0005037F" w:rsidP="00915767">
            <w:pPr>
              <w:widowControl w:val="0"/>
              <w:spacing w:after="0" w:line="276" w:lineRule="auto"/>
              <w:rPr>
                <w:rFonts w:ascii="Overlock" w:eastAsia="Overlock" w:hAnsi="Overlock" w:cs="Overlock"/>
                <w:sz w:val="24"/>
                <w:szCs w:val="24"/>
                <w:highlight w:val="white"/>
              </w:rPr>
            </w:pPr>
            <w:r>
              <w:rPr>
                <w:rFonts w:ascii="Overlock" w:eastAsia="Overlock" w:hAnsi="Overlock" w:cs="Overlock"/>
                <w:sz w:val="24"/>
                <w:szCs w:val="24"/>
                <w:highlight w:val="white"/>
              </w:rPr>
              <w:t>1</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sections</w:t>
            </w:r>
          </w:p>
        </w:tc>
      </w:tr>
      <w:tr w:rsidR="00367F3A" w:rsidRPr="0005037F" w:rsidTr="0005037F">
        <w:trPr>
          <w:trHeight w:val="113"/>
        </w:trPr>
        <w:tc>
          <w:tcPr>
            <w:tcW w:w="4106" w:type="dxa"/>
            <w:shd w:val="clear" w:color="auto" w:fill="auto"/>
            <w:vAlign w:val="bottom"/>
          </w:tcPr>
          <w:p w:rsidR="00367F3A" w:rsidRPr="0005037F" w:rsidRDefault="00367F3A" w:rsidP="00EB5E2A">
            <w:pPr>
              <w:widowControl w:val="0"/>
              <w:spacing w:after="0" w:line="276" w:lineRule="auto"/>
              <w:rPr>
                <w:rFonts w:ascii="Overlock" w:hAnsi="Overlock"/>
              </w:rPr>
            </w:pPr>
            <w:r w:rsidRPr="0005037F">
              <w:rPr>
                <w:rFonts w:ascii="Overlock" w:eastAsia="Overlock" w:hAnsi="Overlock" w:cs="Overlock"/>
              </w:rPr>
              <w:t>Principal Librarian</w:t>
            </w:r>
          </w:p>
        </w:tc>
        <w:tc>
          <w:tcPr>
            <w:tcW w:w="1134" w:type="dxa"/>
            <w:shd w:val="clear" w:color="auto" w:fill="auto"/>
            <w:vAlign w:val="bottom"/>
          </w:tcPr>
          <w:p w:rsidR="00367F3A" w:rsidRPr="0005037F" w:rsidRDefault="00367F3A" w:rsidP="00915767">
            <w:pPr>
              <w:widowControl w:val="0"/>
              <w:spacing w:after="0" w:line="276" w:lineRule="auto"/>
              <w:rPr>
                <w:rFonts w:ascii="Overlock" w:hAnsi="Overlock"/>
              </w:rPr>
            </w:pPr>
            <w:r w:rsidRPr="0005037F">
              <w:rPr>
                <w:rFonts w:ascii="Overlock" w:eastAsia="Overlock" w:hAnsi="Overlock" w:cs="Overlock"/>
              </w:rPr>
              <w:t>5</w:t>
            </w:r>
          </w:p>
        </w:tc>
        <w:tc>
          <w:tcPr>
            <w:tcW w:w="925" w:type="dxa"/>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eastAsia="Overlock" w:hAnsi="Overlock" w:cs="Overlock"/>
              </w:rPr>
              <w:t>0</w:t>
            </w:r>
          </w:p>
        </w:tc>
        <w:tc>
          <w:tcPr>
            <w:tcW w:w="1206" w:type="dxa"/>
            <w:vMerge w:val="restart"/>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eastAsia="Overlock" w:hAnsi="Overlock" w:cs="Overlock"/>
              </w:rPr>
              <w:t>1</w:t>
            </w:r>
          </w:p>
        </w:tc>
        <w:tc>
          <w:tcPr>
            <w:tcW w:w="2259" w:type="dxa"/>
            <w:shd w:val="clear" w:color="auto" w:fill="auto"/>
          </w:tcPr>
          <w:p w:rsidR="00367F3A" w:rsidRPr="0005037F" w:rsidRDefault="00367F3A" w:rsidP="00EB5E2A">
            <w:pPr>
              <w:spacing w:after="0"/>
              <w:rPr>
                <w:rFonts w:ascii="Overlock" w:eastAsia="Overlock" w:hAnsi="Overlock" w:cs="Overlock"/>
                <w:sz w:val="24"/>
                <w:szCs w:val="24"/>
                <w:highlight w:val="white"/>
              </w:rPr>
            </w:pPr>
          </w:p>
        </w:tc>
      </w:tr>
      <w:tr w:rsidR="00367F3A" w:rsidRPr="0005037F" w:rsidTr="0005037F">
        <w:trPr>
          <w:trHeight w:val="113"/>
        </w:trPr>
        <w:tc>
          <w:tcPr>
            <w:tcW w:w="4106" w:type="dxa"/>
            <w:shd w:val="clear" w:color="auto" w:fill="auto"/>
            <w:vAlign w:val="bottom"/>
          </w:tcPr>
          <w:p w:rsidR="00367F3A" w:rsidRPr="0005037F" w:rsidRDefault="00367F3A" w:rsidP="00EB5E2A">
            <w:pPr>
              <w:widowControl w:val="0"/>
              <w:spacing w:after="0" w:line="276" w:lineRule="auto"/>
              <w:rPr>
                <w:rFonts w:ascii="Overlock" w:hAnsi="Overlock"/>
              </w:rPr>
            </w:pPr>
            <w:r w:rsidRPr="0005037F">
              <w:rPr>
                <w:rFonts w:ascii="Overlock" w:eastAsia="Overlock" w:hAnsi="Overlock" w:cs="Overlock"/>
              </w:rPr>
              <w:t>Senior librarian</w:t>
            </w:r>
          </w:p>
        </w:tc>
        <w:tc>
          <w:tcPr>
            <w:tcW w:w="1134" w:type="dxa"/>
            <w:shd w:val="clear" w:color="auto" w:fill="auto"/>
            <w:vAlign w:val="bottom"/>
          </w:tcPr>
          <w:p w:rsidR="00367F3A" w:rsidRPr="0005037F" w:rsidRDefault="00367F3A" w:rsidP="00915767">
            <w:pPr>
              <w:widowControl w:val="0"/>
              <w:spacing w:after="0" w:line="276" w:lineRule="auto"/>
              <w:rPr>
                <w:rFonts w:ascii="Overlock" w:hAnsi="Overlock"/>
              </w:rPr>
            </w:pPr>
            <w:r w:rsidRPr="0005037F">
              <w:rPr>
                <w:rFonts w:ascii="Overlock" w:eastAsia="Overlock" w:hAnsi="Overlock" w:cs="Overlock"/>
              </w:rPr>
              <w:t>6</w:t>
            </w:r>
          </w:p>
        </w:tc>
        <w:tc>
          <w:tcPr>
            <w:tcW w:w="925" w:type="dxa"/>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hAnsi="Overlock"/>
              </w:rPr>
              <w:t>0</w:t>
            </w:r>
          </w:p>
        </w:tc>
        <w:tc>
          <w:tcPr>
            <w:tcW w:w="1206" w:type="dxa"/>
            <w:vMerge/>
            <w:shd w:val="clear" w:color="auto" w:fill="auto"/>
            <w:vAlign w:val="bottom"/>
          </w:tcPr>
          <w:p w:rsidR="00367F3A" w:rsidRPr="0005037F" w:rsidRDefault="00367F3A" w:rsidP="00915767">
            <w:pPr>
              <w:widowControl w:val="0"/>
              <w:spacing w:after="0" w:line="276" w:lineRule="auto"/>
              <w:rPr>
                <w:rFonts w:ascii="Overlock" w:hAnsi="Overlock"/>
              </w:rPr>
            </w:pPr>
          </w:p>
        </w:tc>
        <w:tc>
          <w:tcPr>
            <w:tcW w:w="2259" w:type="dxa"/>
            <w:shd w:val="clear" w:color="auto" w:fill="auto"/>
          </w:tcPr>
          <w:p w:rsidR="00367F3A" w:rsidRPr="0005037F" w:rsidRDefault="00367F3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rPr>
              <w:t>Librarian II/I</w:t>
            </w:r>
          </w:p>
        </w:tc>
        <w:tc>
          <w:tcPr>
            <w:tcW w:w="1134"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rPr>
              <w:t>8/7</w:t>
            </w:r>
          </w:p>
        </w:tc>
        <w:tc>
          <w:tcPr>
            <w:tcW w:w="925"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2</w:t>
            </w:r>
          </w:p>
        </w:tc>
        <w:tc>
          <w:tcPr>
            <w:tcW w:w="1206"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2</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rPr>
              <w:t>Assistant Librarian III/II</w:t>
            </w:r>
          </w:p>
        </w:tc>
        <w:tc>
          <w:tcPr>
            <w:tcW w:w="1134"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rPr>
              <w:t>9/8</w:t>
            </w:r>
          </w:p>
        </w:tc>
        <w:tc>
          <w:tcPr>
            <w:tcW w:w="925" w:type="dxa"/>
            <w:shd w:val="clear" w:color="auto" w:fill="auto"/>
            <w:vAlign w:val="bottom"/>
          </w:tcPr>
          <w:p w:rsidR="004D0F4A" w:rsidRPr="0005037F" w:rsidRDefault="0005037F" w:rsidP="00915767">
            <w:pPr>
              <w:widowControl w:val="0"/>
              <w:spacing w:after="0" w:line="276" w:lineRule="auto"/>
              <w:rPr>
                <w:rFonts w:ascii="Overlock" w:hAnsi="Overlock"/>
              </w:rPr>
            </w:pPr>
            <w:r>
              <w:rPr>
                <w:rFonts w:ascii="Overlock" w:eastAsia="Overlock" w:hAnsi="Overlock" w:cs="Overlock"/>
              </w:rPr>
              <w:t>2</w:t>
            </w:r>
          </w:p>
        </w:tc>
        <w:tc>
          <w:tcPr>
            <w:tcW w:w="1206"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rPr>
              <w:t>3</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spacing w:after="0"/>
              <w:jc w:val="both"/>
              <w:rPr>
                <w:rFonts w:ascii="Overlock" w:eastAsia="Overlock" w:hAnsi="Overlock" w:cs="Overlock"/>
                <w:sz w:val="24"/>
                <w:szCs w:val="24"/>
                <w:highlight w:val="white"/>
              </w:rPr>
            </w:pPr>
            <w:r w:rsidRPr="0005037F">
              <w:rPr>
                <w:rFonts w:ascii="Overlock" w:eastAsia="Overlock" w:hAnsi="Overlock" w:cs="Overlock"/>
                <w:b/>
                <w:bCs/>
              </w:rPr>
              <w:t>Sub Total</w:t>
            </w:r>
          </w:p>
        </w:tc>
        <w:tc>
          <w:tcPr>
            <w:tcW w:w="1134" w:type="dxa"/>
            <w:shd w:val="clear" w:color="auto" w:fill="auto"/>
            <w:vAlign w:val="bottom"/>
          </w:tcPr>
          <w:p w:rsidR="004D0F4A" w:rsidRPr="0005037F" w:rsidRDefault="004D0F4A" w:rsidP="00915767">
            <w:pPr>
              <w:spacing w:after="0"/>
              <w:rPr>
                <w:rFonts w:ascii="Overlock" w:eastAsia="Overlock" w:hAnsi="Overlock" w:cs="Overlock"/>
                <w:sz w:val="24"/>
                <w:szCs w:val="24"/>
                <w:highlight w:val="white"/>
              </w:rPr>
            </w:pPr>
          </w:p>
        </w:tc>
        <w:tc>
          <w:tcPr>
            <w:tcW w:w="925" w:type="dxa"/>
            <w:shd w:val="clear" w:color="auto" w:fill="auto"/>
            <w:vAlign w:val="bottom"/>
          </w:tcPr>
          <w:p w:rsidR="004D0F4A" w:rsidRPr="0005037F" w:rsidRDefault="0005037F" w:rsidP="00915767">
            <w:pPr>
              <w:spacing w:after="0"/>
              <w:rPr>
                <w:rFonts w:ascii="Overlock" w:eastAsia="Overlock" w:hAnsi="Overlock" w:cs="Overlock"/>
                <w:sz w:val="24"/>
                <w:szCs w:val="24"/>
                <w:highlight w:val="white"/>
              </w:rPr>
            </w:pPr>
            <w:r>
              <w:rPr>
                <w:rFonts w:ascii="Overlock" w:eastAsia="Overlock" w:hAnsi="Overlock" w:cs="Overlock"/>
                <w:b/>
                <w:bCs/>
              </w:rPr>
              <w:t>4</w:t>
            </w:r>
          </w:p>
        </w:tc>
        <w:tc>
          <w:tcPr>
            <w:tcW w:w="1206" w:type="dxa"/>
            <w:shd w:val="clear" w:color="auto" w:fill="auto"/>
            <w:vAlign w:val="bottom"/>
          </w:tcPr>
          <w:p w:rsidR="004D0F4A" w:rsidRPr="00367F3A" w:rsidRDefault="00367F3A" w:rsidP="00915767">
            <w:pPr>
              <w:widowControl w:val="0"/>
              <w:spacing w:after="0" w:line="276" w:lineRule="auto"/>
              <w:rPr>
                <w:rFonts w:ascii="Overlock" w:eastAsia="Overlock" w:hAnsi="Overlock" w:cs="Overlock"/>
                <w:b/>
                <w:sz w:val="24"/>
                <w:szCs w:val="24"/>
                <w:highlight w:val="white"/>
              </w:rPr>
            </w:pPr>
            <w:r w:rsidRPr="00367F3A">
              <w:rPr>
                <w:rFonts w:ascii="Overlock" w:eastAsia="Overlock" w:hAnsi="Overlock" w:cs="Overlock"/>
                <w:b/>
                <w:sz w:val="24"/>
                <w:szCs w:val="24"/>
                <w:highlight w:val="white"/>
              </w:rPr>
              <w:t>7</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b/>
                <w:bCs/>
              </w:rPr>
              <w:t>Data Science &amp; Analytics Section</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925"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1206"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367F3A" w:rsidP="00EB5E2A">
            <w:pPr>
              <w:widowControl w:val="0"/>
              <w:spacing w:after="0" w:line="276" w:lineRule="auto"/>
              <w:rPr>
                <w:rFonts w:ascii="Overlock" w:hAnsi="Overlock"/>
              </w:rPr>
            </w:pPr>
            <w:r>
              <w:rPr>
                <w:rFonts w:ascii="Overlock" w:eastAsia="Overlock" w:hAnsi="Overlock" w:cs="Overlock"/>
              </w:rPr>
              <w:t>Assistant Director</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4</w:t>
            </w:r>
          </w:p>
        </w:tc>
        <w:tc>
          <w:tcPr>
            <w:tcW w:w="925"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rPr>
              <w:t>0</w:t>
            </w:r>
          </w:p>
        </w:tc>
        <w:tc>
          <w:tcPr>
            <w:tcW w:w="1206"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rPr>
              <w:t>1</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sections</w:t>
            </w:r>
          </w:p>
        </w:tc>
      </w:tr>
      <w:tr w:rsidR="00367F3A" w:rsidRPr="0005037F" w:rsidTr="0005037F">
        <w:trPr>
          <w:trHeight w:val="113"/>
        </w:trPr>
        <w:tc>
          <w:tcPr>
            <w:tcW w:w="4106" w:type="dxa"/>
            <w:shd w:val="clear" w:color="auto" w:fill="auto"/>
            <w:vAlign w:val="bottom"/>
          </w:tcPr>
          <w:p w:rsidR="00367F3A" w:rsidRPr="0005037F" w:rsidRDefault="00367F3A" w:rsidP="00EB5E2A">
            <w:pPr>
              <w:widowControl w:val="0"/>
              <w:spacing w:after="0" w:line="276" w:lineRule="auto"/>
              <w:rPr>
                <w:rFonts w:ascii="Overlock" w:hAnsi="Overlock"/>
              </w:rPr>
            </w:pPr>
            <w:r w:rsidRPr="0005037F">
              <w:rPr>
                <w:rFonts w:ascii="Overlock" w:eastAsia="Overlock" w:hAnsi="Overlock" w:cs="Overlock"/>
              </w:rPr>
              <w:t>Principal Biostatistician /Bioinformatician</w:t>
            </w:r>
          </w:p>
        </w:tc>
        <w:tc>
          <w:tcPr>
            <w:tcW w:w="1134" w:type="dxa"/>
            <w:shd w:val="clear" w:color="auto" w:fill="auto"/>
            <w:vAlign w:val="bottom"/>
          </w:tcPr>
          <w:p w:rsidR="00367F3A" w:rsidRPr="0005037F" w:rsidRDefault="00367F3A" w:rsidP="00915767">
            <w:pPr>
              <w:widowControl w:val="0"/>
              <w:spacing w:after="0" w:line="276" w:lineRule="auto"/>
              <w:rPr>
                <w:rFonts w:ascii="Overlock" w:hAnsi="Overlock"/>
              </w:rPr>
            </w:pPr>
            <w:r w:rsidRPr="0005037F">
              <w:rPr>
                <w:rFonts w:ascii="Overlock" w:eastAsia="Overlock" w:hAnsi="Overlock" w:cs="Overlock"/>
              </w:rPr>
              <w:t>5</w:t>
            </w:r>
          </w:p>
        </w:tc>
        <w:tc>
          <w:tcPr>
            <w:tcW w:w="925" w:type="dxa"/>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eastAsia="Overlock" w:hAnsi="Overlock" w:cs="Overlock"/>
              </w:rPr>
              <w:t>0</w:t>
            </w:r>
          </w:p>
        </w:tc>
        <w:tc>
          <w:tcPr>
            <w:tcW w:w="1206" w:type="dxa"/>
            <w:vMerge w:val="restart"/>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hAnsi="Overlock"/>
              </w:rPr>
              <w:t>2</w:t>
            </w:r>
          </w:p>
        </w:tc>
        <w:tc>
          <w:tcPr>
            <w:tcW w:w="2259" w:type="dxa"/>
            <w:shd w:val="clear" w:color="auto" w:fill="auto"/>
          </w:tcPr>
          <w:p w:rsidR="00367F3A" w:rsidRPr="0005037F" w:rsidRDefault="00367F3A" w:rsidP="00EB5E2A">
            <w:pPr>
              <w:spacing w:after="0"/>
              <w:rPr>
                <w:rFonts w:ascii="Overlock" w:eastAsia="Overlock" w:hAnsi="Overlock" w:cs="Overlock"/>
                <w:sz w:val="24"/>
                <w:szCs w:val="24"/>
                <w:highlight w:val="white"/>
              </w:rPr>
            </w:pPr>
          </w:p>
        </w:tc>
      </w:tr>
      <w:tr w:rsidR="00367F3A" w:rsidRPr="0005037F" w:rsidTr="0005037F">
        <w:trPr>
          <w:trHeight w:val="113"/>
        </w:trPr>
        <w:tc>
          <w:tcPr>
            <w:tcW w:w="4106" w:type="dxa"/>
            <w:shd w:val="clear" w:color="auto" w:fill="auto"/>
            <w:vAlign w:val="bottom"/>
          </w:tcPr>
          <w:p w:rsidR="00367F3A" w:rsidRPr="0005037F" w:rsidRDefault="00367F3A" w:rsidP="00EB5E2A">
            <w:pPr>
              <w:widowControl w:val="0"/>
              <w:spacing w:after="0" w:line="276" w:lineRule="auto"/>
              <w:rPr>
                <w:rFonts w:ascii="Overlock" w:hAnsi="Overlock"/>
              </w:rPr>
            </w:pPr>
            <w:r w:rsidRPr="0005037F">
              <w:rPr>
                <w:rFonts w:ascii="Overlock" w:eastAsia="Overlock" w:hAnsi="Overlock" w:cs="Overlock"/>
              </w:rPr>
              <w:t>Senior Biostatistician/Bioinformatician</w:t>
            </w:r>
          </w:p>
        </w:tc>
        <w:tc>
          <w:tcPr>
            <w:tcW w:w="1134" w:type="dxa"/>
            <w:shd w:val="clear" w:color="auto" w:fill="auto"/>
            <w:vAlign w:val="bottom"/>
          </w:tcPr>
          <w:p w:rsidR="00367F3A" w:rsidRPr="0005037F" w:rsidRDefault="00367F3A" w:rsidP="00915767">
            <w:pPr>
              <w:widowControl w:val="0"/>
              <w:spacing w:after="0" w:line="276" w:lineRule="auto"/>
              <w:rPr>
                <w:rFonts w:ascii="Overlock" w:hAnsi="Overlock"/>
              </w:rPr>
            </w:pPr>
            <w:r w:rsidRPr="0005037F">
              <w:rPr>
                <w:rFonts w:ascii="Overlock" w:eastAsia="Overlock" w:hAnsi="Overlock" w:cs="Overlock"/>
              </w:rPr>
              <w:t>6</w:t>
            </w:r>
          </w:p>
        </w:tc>
        <w:tc>
          <w:tcPr>
            <w:tcW w:w="925" w:type="dxa"/>
            <w:shd w:val="clear" w:color="auto" w:fill="auto"/>
            <w:vAlign w:val="bottom"/>
          </w:tcPr>
          <w:p w:rsidR="00367F3A" w:rsidRPr="0005037F" w:rsidRDefault="00367F3A" w:rsidP="00915767">
            <w:pPr>
              <w:widowControl w:val="0"/>
              <w:spacing w:after="0" w:line="276" w:lineRule="auto"/>
              <w:rPr>
                <w:rFonts w:ascii="Overlock" w:hAnsi="Overlock"/>
              </w:rPr>
            </w:pPr>
            <w:r>
              <w:rPr>
                <w:rFonts w:ascii="Overlock" w:eastAsia="Overlock" w:hAnsi="Overlock" w:cs="Overlock"/>
              </w:rPr>
              <w:t>0</w:t>
            </w:r>
          </w:p>
        </w:tc>
        <w:tc>
          <w:tcPr>
            <w:tcW w:w="1206" w:type="dxa"/>
            <w:vMerge/>
            <w:shd w:val="clear" w:color="auto" w:fill="auto"/>
            <w:vAlign w:val="bottom"/>
          </w:tcPr>
          <w:p w:rsidR="00367F3A" w:rsidRPr="0005037F" w:rsidRDefault="00367F3A" w:rsidP="00915767">
            <w:pPr>
              <w:widowControl w:val="0"/>
              <w:spacing w:after="0" w:line="276" w:lineRule="auto"/>
              <w:rPr>
                <w:rFonts w:ascii="Overlock" w:hAnsi="Overlock"/>
              </w:rPr>
            </w:pPr>
          </w:p>
        </w:tc>
        <w:tc>
          <w:tcPr>
            <w:tcW w:w="2259" w:type="dxa"/>
            <w:shd w:val="clear" w:color="auto" w:fill="auto"/>
          </w:tcPr>
          <w:p w:rsidR="00367F3A" w:rsidRPr="0005037F" w:rsidRDefault="00367F3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EB5E2A" w:rsidP="00EB5E2A">
            <w:pPr>
              <w:widowControl w:val="0"/>
              <w:spacing w:after="0" w:line="276" w:lineRule="auto"/>
              <w:rPr>
                <w:rFonts w:ascii="Overlock" w:hAnsi="Overlock"/>
              </w:rPr>
            </w:pPr>
            <w:r w:rsidRPr="0005037F">
              <w:rPr>
                <w:rFonts w:ascii="Overlock" w:eastAsia="Overlock" w:hAnsi="Overlock" w:cs="Overlock"/>
              </w:rPr>
              <w:t>Biostatistician/Bioinforma</w:t>
            </w:r>
            <w:r w:rsidR="004D0F4A" w:rsidRPr="0005037F">
              <w:rPr>
                <w:rFonts w:ascii="Overlock" w:eastAsia="Overlock" w:hAnsi="Overlock" w:cs="Overlock"/>
              </w:rPr>
              <w:t>tician II/I</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8/7/</w:t>
            </w:r>
          </w:p>
        </w:tc>
        <w:tc>
          <w:tcPr>
            <w:tcW w:w="925"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2</w:t>
            </w:r>
          </w:p>
        </w:tc>
        <w:tc>
          <w:tcPr>
            <w:tcW w:w="1206" w:type="dxa"/>
            <w:shd w:val="clear" w:color="auto" w:fill="auto"/>
            <w:vAlign w:val="bottom"/>
          </w:tcPr>
          <w:p w:rsidR="004D0F4A" w:rsidRPr="0005037F" w:rsidRDefault="004D0F4A" w:rsidP="00915767">
            <w:pPr>
              <w:widowControl w:val="0"/>
              <w:spacing w:after="0" w:line="276" w:lineRule="auto"/>
              <w:rPr>
                <w:rFonts w:ascii="Overlock" w:hAnsi="Overlock"/>
              </w:rPr>
            </w:pPr>
            <w:r w:rsidRPr="0005037F">
              <w:rPr>
                <w:rFonts w:ascii="Overlock" w:eastAsia="Overlock" w:hAnsi="Overlock" w:cs="Overlock"/>
              </w:rPr>
              <w:t>2</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b/>
                <w:bCs/>
              </w:rPr>
              <w:t>Sub Total</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925"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2</w:t>
            </w:r>
          </w:p>
        </w:tc>
        <w:tc>
          <w:tcPr>
            <w:tcW w:w="1206"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5</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r w:rsidR="004D0F4A" w:rsidRPr="0005037F" w:rsidTr="0005037F">
        <w:trPr>
          <w:trHeight w:val="113"/>
        </w:trPr>
        <w:tc>
          <w:tcPr>
            <w:tcW w:w="4106" w:type="dxa"/>
            <w:shd w:val="clear" w:color="auto" w:fill="auto"/>
            <w:vAlign w:val="bottom"/>
          </w:tcPr>
          <w:p w:rsidR="004D0F4A" w:rsidRPr="0005037F" w:rsidRDefault="004D0F4A" w:rsidP="00EB5E2A">
            <w:pPr>
              <w:widowControl w:val="0"/>
              <w:spacing w:after="0" w:line="276" w:lineRule="auto"/>
              <w:rPr>
                <w:rFonts w:ascii="Overlock" w:hAnsi="Overlock"/>
              </w:rPr>
            </w:pPr>
            <w:r w:rsidRPr="0005037F">
              <w:rPr>
                <w:rFonts w:ascii="Overlock" w:eastAsia="Overlock" w:hAnsi="Overlock" w:cs="Overlock"/>
                <w:b/>
                <w:bCs/>
              </w:rPr>
              <w:t>Total</w:t>
            </w:r>
          </w:p>
        </w:tc>
        <w:tc>
          <w:tcPr>
            <w:tcW w:w="1134" w:type="dxa"/>
            <w:shd w:val="clear" w:color="auto" w:fill="auto"/>
            <w:vAlign w:val="bottom"/>
          </w:tcPr>
          <w:p w:rsidR="004D0F4A" w:rsidRPr="0005037F" w:rsidRDefault="004D0F4A" w:rsidP="00915767">
            <w:pPr>
              <w:widowControl w:val="0"/>
              <w:spacing w:after="0" w:line="276" w:lineRule="auto"/>
              <w:rPr>
                <w:rFonts w:ascii="Overlock" w:hAnsi="Overlock"/>
              </w:rPr>
            </w:pPr>
          </w:p>
        </w:tc>
        <w:tc>
          <w:tcPr>
            <w:tcW w:w="925"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6</w:t>
            </w:r>
          </w:p>
        </w:tc>
        <w:tc>
          <w:tcPr>
            <w:tcW w:w="1206" w:type="dxa"/>
            <w:shd w:val="clear" w:color="auto" w:fill="auto"/>
            <w:vAlign w:val="bottom"/>
          </w:tcPr>
          <w:p w:rsidR="004D0F4A" w:rsidRPr="0005037F" w:rsidRDefault="00367F3A" w:rsidP="00915767">
            <w:pPr>
              <w:widowControl w:val="0"/>
              <w:spacing w:after="0" w:line="276" w:lineRule="auto"/>
              <w:rPr>
                <w:rFonts w:ascii="Overlock" w:hAnsi="Overlock"/>
              </w:rPr>
            </w:pPr>
            <w:r>
              <w:rPr>
                <w:rFonts w:ascii="Overlock" w:eastAsia="Overlock" w:hAnsi="Overlock" w:cs="Overlock"/>
                <w:b/>
                <w:bCs/>
              </w:rPr>
              <w:t>15</w:t>
            </w:r>
          </w:p>
        </w:tc>
        <w:tc>
          <w:tcPr>
            <w:tcW w:w="2259" w:type="dxa"/>
            <w:shd w:val="clear" w:color="auto" w:fill="auto"/>
          </w:tcPr>
          <w:p w:rsidR="004D0F4A" w:rsidRPr="0005037F" w:rsidRDefault="004D0F4A" w:rsidP="00EB5E2A">
            <w:pPr>
              <w:spacing w:after="0"/>
              <w:rPr>
                <w:rFonts w:ascii="Overlock" w:eastAsia="Overlock" w:hAnsi="Overlock" w:cs="Overlock"/>
                <w:sz w:val="24"/>
                <w:szCs w:val="24"/>
                <w:highlight w:val="white"/>
              </w:rPr>
            </w:pPr>
          </w:p>
        </w:tc>
      </w:tr>
    </w:tbl>
    <w:p w:rsidR="00057CD5" w:rsidRDefault="00057CD5">
      <w:pPr>
        <w:pBdr>
          <w:top w:val="nil"/>
          <w:left w:val="nil"/>
          <w:bottom w:val="nil"/>
          <w:right w:val="nil"/>
          <w:between w:val="nil"/>
        </w:pBdr>
        <w:spacing w:after="0" w:line="276" w:lineRule="auto"/>
        <w:jc w:val="both"/>
        <w:rPr>
          <w:rFonts w:ascii="Overlock" w:eastAsia="Overlock" w:hAnsi="Overlock" w:cs="Overlock"/>
          <w:sz w:val="24"/>
          <w:szCs w:val="24"/>
          <w:highlight w:val="red"/>
        </w:rPr>
      </w:pPr>
    </w:p>
    <w:p w:rsidR="00057CD5" w:rsidRDefault="00057CD5">
      <w:pPr>
        <w:rPr>
          <w:rFonts w:ascii="Overlock" w:eastAsia="Overlock" w:hAnsi="Overlock" w:cs="Overlock"/>
          <w:sz w:val="24"/>
          <w:szCs w:val="24"/>
        </w:rPr>
      </w:pPr>
    </w:p>
    <w:p w:rsidR="00057CD5" w:rsidRDefault="00EB5E2A">
      <w:pPr>
        <w:pStyle w:val="Heading3"/>
        <w:spacing w:after="0" w:line="240" w:lineRule="auto"/>
      </w:pPr>
      <w:bookmarkStart w:id="93" w:name="_heading=h.e6r3pljp9ut2" w:colFirst="0" w:colLast="0"/>
      <w:bookmarkEnd w:id="93"/>
      <w:bookmarkEnd w:id="89"/>
      <w:r>
        <w:t>5.7.3</w:t>
      </w:r>
      <w:r>
        <w:tab/>
        <w:t>Partnerships and Grants Management Section</w:t>
      </w:r>
    </w:p>
    <w:p w:rsidR="00057CD5" w:rsidRDefault="00EB5E2A">
      <w:pPr>
        <w:rPr>
          <w:rFonts w:ascii="Overlock" w:eastAsia="Overlock" w:hAnsi="Overlock" w:cs="Overlock"/>
          <w:sz w:val="24"/>
          <w:szCs w:val="24"/>
        </w:rPr>
      </w:pPr>
      <w:bookmarkStart w:id="94" w:name="_heading=h.zdy85ntbt32" w:colFirst="0" w:colLast="0"/>
      <w:bookmarkEnd w:id="94"/>
      <w:r>
        <w:rPr>
          <w:rFonts w:ascii="Overlock" w:eastAsia="Overlock" w:hAnsi="Overlock" w:cs="Overlock"/>
          <w:sz w:val="24"/>
          <w:szCs w:val="24"/>
        </w:rPr>
        <w:t>The section is responsible for the following functions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manage partnerships with stakeholders including industry, government, non-profit organizations, and other research institutions to advance the institute's research and innovation objectives.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guidance and support to researchers, staff, and students on partnership development and management, including partnership agreement negotiation, project management, and communication strategies.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Preparation of contractual and non-disclosure agreements between collaborating partners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collaborations that will influence policy changes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policies, processes and guidelines on partnership management at KIPRE</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partnerships, including risk assessment, contract negotiation, and project evaluation.</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policies and procedures for managing conflicts of interest and ensuring ethical conduct in partnership activities, including disclosure requirements and conflict resolution mechanisms.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and implement strategies for maximizing the impact and value of partnerships, including assessing collaboration potential, negotiating </w:t>
      </w:r>
      <w:proofErr w:type="spellStart"/>
      <w:r>
        <w:rPr>
          <w:rFonts w:ascii="Overlock" w:eastAsia="Overlock" w:hAnsi="Overlock" w:cs="Overlock"/>
          <w:color w:val="000000"/>
          <w:sz w:val="24"/>
          <w:szCs w:val="24"/>
        </w:rPr>
        <w:t>favourable</w:t>
      </w:r>
      <w:proofErr w:type="spellEnd"/>
      <w:r>
        <w:rPr>
          <w:rFonts w:ascii="Overlock" w:eastAsia="Overlock" w:hAnsi="Overlock" w:cs="Overlock"/>
          <w:color w:val="000000"/>
          <w:sz w:val="24"/>
          <w:szCs w:val="24"/>
        </w:rPr>
        <w:t xml:space="preserve"> terms, and managing risk.</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Identify relevant funding opportunities for researchers and provides information on funding sources, application requirements, and deadlines.</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95" w:name="_heading=h.plrlqgw2sm3x" w:colFirst="0" w:colLast="0"/>
      <w:bookmarkEnd w:id="95"/>
      <w:r>
        <w:rPr>
          <w:rFonts w:ascii="Overlock" w:eastAsia="Overlock" w:hAnsi="Overlock" w:cs="Overlock"/>
          <w:color w:val="000000"/>
          <w:sz w:val="24"/>
          <w:szCs w:val="24"/>
        </w:rPr>
        <w:t>Support staff in developing grant proposals, including providing guidance on proposal structure, content, and budget development.</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96" w:name="_heading=h.1yunuldxpob2" w:colFirst="0" w:colLast="0"/>
      <w:bookmarkEnd w:id="96"/>
      <w:r>
        <w:rPr>
          <w:rFonts w:ascii="Overlock" w:eastAsia="Overlock" w:hAnsi="Overlock" w:cs="Overlock"/>
          <w:color w:val="000000"/>
          <w:sz w:val="24"/>
          <w:szCs w:val="24"/>
        </w:rPr>
        <w:t>Review grant proposals to ensure they meet the funding agency's requirements and are well-written and persuasive.</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97" w:name="_heading=h.zi8vdl97pvgl" w:colFirst="0" w:colLast="0"/>
      <w:bookmarkEnd w:id="97"/>
      <w:r>
        <w:rPr>
          <w:rFonts w:ascii="Overlock" w:eastAsia="Overlock" w:hAnsi="Overlock" w:cs="Overlock"/>
          <w:color w:val="000000"/>
          <w:sz w:val="24"/>
          <w:szCs w:val="24"/>
        </w:rPr>
        <w:t xml:space="preserve">Coordinating development and submission of core institutional grant calls </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98" w:name="_heading=h.imtnqfgc6n9j" w:colFirst="0" w:colLast="0"/>
      <w:bookmarkEnd w:id="98"/>
      <w:r>
        <w:rPr>
          <w:rFonts w:ascii="Overlock" w:eastAsia="Overlock" w:hAnsi="Overlock" w:cs="Overlock"/>
          <w:color w:val="000000"/>
          <w:sz w:val="24"/>
          <w:szCs w:val="24"/>
        </w:rPr>
        <w:t>Maintain records of grant submissions, awards, and progress reports to ensure compliance with funding agency requirements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Collaborate with internal and external stakeholders to develop interdisciplinary research projects that can be funded through grants.</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99" w:name="_heading=h.62bq6l7x72z8" w:colFirst="0" w:colLast="0"/>
      <w:bookmarkEnd w:id="99"/>
      <w:r>
        <w:rPr>
          <w:rFonts w:ascii="Overlock" w:eastAsia="Overlock" w:hAnsi="Overlock" w:cs="Overlock"/>
          <w:color w:val="000000"/>
          <w:sz w:val="24"/>
          <w:szCs w:val="24"/>
        </w:rPr>
        <w:t>Develop and implement policies and procedures for managing grants, including tracking and reporting grant expenditures, managing subcontractors and collaborators, and ensuring compliance with funding agency requirements.</w:t>
      </w:r>
    </w:p>
    <w:p w:rsidR="00057CD5" w:rsidRDefault="00EB5E2A">
      <w:pPr>
        <w:numPr>
          <w:ilvl w:val="0"/>
          <w:numId w:val="132"/>
        </w:numPr>
        <w:pBdr>
          <w:top w:val="nil"/>
          <w:left w:val="nil"/>
          <w:bottom w:val="nil"/>
          <w:right w:val="nil"/>
          <w:between w:val="nil"/>
        </w:pBdr>
        <w:spacing w:after="0" w:line="276" w:lineRule="auto"/>
        <w:jc w:val="both"/>
        <w:rPr>
          <w:color w:val="000000"/>
        </w:rPr>
      </w:pPr>
      <w:bookmarkStart w:id="100" w:name="_heading=h.xigw1lwo15ht" w:colFirst="0" w:colLast="0"/>
      <w:bookmarkEnd w:id="100"/>
      <w:r>
        <w:rPr>
          <w:rFonts w:ascii="Overlock" w:eastAsia="Overlock" w:hAnsi="Overlock" w:cs="Overlock"/>
          <w:color w:val="000000"/>
          <w:sz w:val="24"/>
          <w:szCs w:val="24"/>
        </w:rPr>
        <w:t>Monitor changes in funding agency policies and regulations and provide guidance to institute researchers on how to comply with these changes.</w:t>
      </w:r>
    </w:p>
    <w:p w:rsidR="00057CD5" w:rsidRDefault="00EB5E2A">
      <w:pPr>
        <w:numPr>
          <w:ilvl w:val="0"/>
          <w:numId w:val="132"/>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sub-awards and subcontractors, including ensuring compliance with funding agency requirements and managing payment schedules.</w:t>
      </w:r>
    </w:p>
    <w:p w:rsidR="00057CD5" w:rsidRDefault="00057CD5">
      <w:pPr>
        <w:spacing w:after="0" w:line="240" w:lineRule="auto"/>
        <w:ind w:left="360"/>
        <w:rPr>
          <w:rFonts w:ascii="Overlock" w:eastAsia="Overlock" w:hAnsi="Overlock" w:cs="Overlock"/>
          <w:sz w:val="24"/>
          <w:szCs w:val="24"/>
        </w:rPr>
      </w:pPr>
    </w:p>
    <w:p w:rsidR="00057CD5" w:rsidRDefault="00EB5E2A">
      <w:pPr>
        <w:numPr>
          <w:ilvl w:val="0"/>
          <w:numId w:val="127"/>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Staffing</w:t>
      </w:r>
    </w:p>
    <w:p w:rsidR="00057CD5" w:rsidRDefault="00EB5E2A">
      <w:pPr>
        <w:spacing w:line="276" w:lineRule="auto"/>
        <w:jc w:val="both"/>
        <w:rPr>
          <w:rFonts w:ascii="Overlock" w:eastAsia="Overlock" w:hAnsi="Overlock" w:cs="Overlock"/>
          <w:sz w:val="24"/>
          <w:szCs w:val="24"/>
        </w:rPr>
      </w:pPr>
      <w:r>
        <w:rPr>
          <w:rFonts w:ascii="Overlock" w:eastAsia="Overlock" w:hAnsi="Overlock" w:cs="Overlock"/>
          <w:sz w:val="24"/>
          <w:szCs w:val="24"/>
        </w:rPr>
        <w:t xml:space="preserve">The Training and Capacity Building Division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19: Staff Establishment for the Training and Capacity Building Division</w:t>
      </w:r>
    </w:p>
    <w:tbl>
      <w:tblPr>
        <w:tblStyle w:val="af4"/>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1276"/>
        <w:gridCol w:w="850"/>
        <w:gridCol w:w="1559"/>
        <w:gridCol w:w="2127"/>
      </w:tblGrid>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27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559"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127"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rPr>
          <w:trHeight w:val="168"/>
        </w:trPr>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Research Officer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provide technical expertise in support of sections in the division</w:t>
            </w:r>
          </w:p>
        </w:tc>
      </w:tr>
      <w:tr w:rsidR="00057CD5">
        <w:trPr>
          <w:trHeight w:val="168"/>
        </w:trPr>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7"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559"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276" w:type="dxa"/>
            <w:shd w:val="clear" w:color="auto" w:fill="auto"/>
          </w:tcPr>
          <w:p w:rsidR="00057CD5" w:rsidRDefault="00057CD5">
            <w:pPr>
              <w:spacing w:after="0" w:line="240" w:lineRule="auto"/>
              <w:rPr>
                <w:rFonts w:ascii="Overlock" w:eastAsia="Overlock" w:hAnsi="Overlock" w:cs="Overlock"/>
                <w:b/>
                <w:bCs/>
                <w:sz w:val="24"/>
                <w:szCs w:val="24"/>
              </w:rPr>
            </w:pP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Training and Capacity Building Section</w:t>
            </w:r>
          </w:p>
        </w:tc>
        <w:tc>
          <w:tcPr>
            <w:tcW w:w="85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II </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Research Officer </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Research Officer </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Research Officer II / I</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27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0</w:t>
            </w: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color w:val="FF0000"/>
                <w:sz w:val="24"/>
                <w:szCs w:val="24"/>
              </w:rPr>
            </w:pPr>
            <w:r>
              <w:rPr>
                <w:rFonts w:ascii="Overlock" w:eastAsia="Overlock" w:hAnsi="Overlock" w:cs="Overlock"/>
                <w:b/>
                <w:bCs/>
                <w:color w:val="FF0000"/>
                <w:sz w:val="24"/>
                <w:szCs w:val="24"/>
              </w:rPr>
              <w:t>Resource and Knowledge Management Section</w:t>
            </w:r>
          </w:p>
        </w:tc>
        <w:tc>
          <w:tcPr>
            <w:tcW w:w="850" w:type="dxa"/>
            <w:shd w:val="clear" w:color="auto" w:fill="auto"/>
          </w:tcPr>
          <w:p w:rsidR="00057CD5" w:rsidRDefault="00057CD5">
            <w:pPr>
              <w:spacing w:after="0" w:line="240" w:lineRule="auto"/>
              <w:jc w:val="center"/>
              <w:rPr>
                <w:rFonts w:ascii="Overlock" w:eastAsia="Overlock" w:hAnsi="Overlock" w:cs="Overlock"/>
                <w:b/>
                <w:bCs/>
                <w:color w:val="FF0000"/>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color w:val="FF0000"/>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Assistant director</w:t>
            </w:r>
          </w:p>
        </w:tc>
        <w:tc>
          <w:tcPr>
            <w:tcW w:w="1276"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4</w:t>
            </w:r>
          </w:p>
        </w:tc>
        <w:tc>
          <w:tcPr>
            <w:tcW w:w="850"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 xml:space="preserve">Principal Librarian </w:t>
            </w:r>
          </w:p>
        </w:tc>
        <w:tc>
          <w:tcPr>
            <w:tcW w:w="1276"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5</w:t>
            </w:r>
          </w:p>
        </w:tc>
        <w:tc>
          <w:tcPr>
            <w:tcW w:w="850"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Senior librarian</w:t>
            </w:r>
          </w:p>
        </w:tc>
        <w:tc>
          <w:tcPr>
            <w:tcW w:w="1276"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6</w:t>
            </w:r>
          </w:p>
        </w:tc>
        <w:tc>
          <w:tcPr>
            <w:tcW w:w="850"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Librarian II/I</w:t>
            </w:r>
          </w:p>
        </w:tc>
        <w:tc>
          <w:tcPr>
            <w:tcW w:w="1276"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8/7</w:t>
            </w:r>
          </w:p>
        </w:tc>
        <w:tc>
          <w:tcPr>
            <w:tcW w:w="850"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1</w:t>
            </w:r>
          </w:p>
        </w:tc>
        <w:tc>
          <w:tcPr>
            <w:tcW w:w="1559"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Assistant Librarian III/II</w:t>
            </w:r>
          </w:p>
        </w:tc>
        <w:tc>
          <w:tcPr>
            <w:tcW w:w="1276" w:type="dxa"/>
            <w:shd w:val="clear" w:color="auto" w:fill="auto"/>
          </w:tcPr>
          <w:p w:rsidR="00057CD5" w:rsidRDefault="00EB5E2A">
            <w:pPr>
              <w:spacing w:after="0" w:line="240" w:lineRule="auto"/>
              <w:rPr>
                <w:rFonts w:ascii="Overlock" w:eastAsia="Overlock" w:hAnsi="Overlock" w:cs="Overlock"/>
                <w:color w:val="FF0000"/>
                <w:sz w:val="24"/>
                <w:szCs w:val="24"/>
              </w:rPr>
            </w:pPr>
            <w:r>
              <w:rPr>
                <w:rFonts w:ascii="Overlock" w:eastAsia="Overlock" w:hAnsi="Overlock" w:cs="Overlock"/>
                <w:color w:val="FF0000"/>
                <w:sz w:val="24"/>
                <w:szCs w:val="24"/>
              </w:rPr>
              <w:t>9/8</w:t>
            </w:r>
          </w:p>
        </w:tc>
        <w:tc>
          <w:tcPr>
            <w:tcW w:w="850"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3</w:t>
            </w:r>
          </w:p>
        </w:tc>
        <w:tc>
          <w:tcPr>
            <w:tcW w:w="1559" w:type="dxa"/>
            <w:shd w:val="clear" w:color="auto" w:fill="auto"/>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3</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color w:val="FF0000"/>
                <w:sz w:val="24"/>
                <w:szCs w:val="24"/>
              </w:rPr>
            </w:pPr>
            <w:r>
              <w:rPr>
                <w:rFonts w:ascii="Overlock" w:eastAsia="Overlock" w:hAnsi="Overlock" w:cs="Overlock"/>
                <w:b/>
                <w:bCs/>
                <w:color w:val="FF0000"/>
                <w:sz w:val="24"/>
                <w:szCs w:val="24"/>
              </w:rPr>
              <w:t>Sub Total</w:t>
            </w:r>
          </w:p>
        </w:tc>
        <w:tc>
          <w:tcPr>
            <w:tcW w:w="1276" w:type="dxa"/>
            <w:shd w:val="clear" w:color="auto" w:fill="auto"/>
          </w:tcPr>
          <w:p w:rsidR="00057CD5" w:rsidRDefault="00057CD5">
            <w:pPr>
              <w:spacing w:after="0" w:line="240" w:lineRule="auto"/>
              <w:rPr>
                <w:rFonts w:ascii="Overlock" w:eastAsia="Overlock" w:hAnsi="Overlock" w:cs="Overlock"/>
                <w:b/>
                <w:bCs/>
                <w:color w:val="FF0000"/>
                <w:sz w:val="24"/>
                <w:szCs w:val="24"/>
              </w:rPr>
            </w:pPr>
          </w:p>
        </w:tc>
        <w:tc>
          <w:tcPr>
            <w:tcW w:w="850" w:type="dxa"/>
            <w:shd w:val="clear" w:color="auto" w:fill="auto"/>
          </w:tcPr>
          <w:p w:rsidR="00057CD5" w:rsidRDefault="00EB5E2A">
            <w:pPr>
              <w:spacing w:after="0" w:line="240" w:lineRule="auto"/>
              <w:jc w:val="center"/>
              <w:rPr>
                <w:rFonts w:ascii="Overlock" w:eastAsia="Overlock" w:hAnsi="Overlock" w:cs="Overlock"/>
                <w:b/>
                <w:bCs/>
                <w:color w:val="FF0000"/>
                <w:sz w:val="24"/>
                <w:szCs w:val="24"/>
              </w:rPr>
            </w:pPr>
            <w:r>
              <w:rPr>
                <w:rFonts w:ascii="Overlock" w:eastAsia="Overlock" w:hAnsi="Overlock" w:cs="Overlock"/>
                <w:b/>
                <w:bCs/>
                <w:color w:val="FF0000"/>
                <w:sz w:val="24"/>
                <w:szCs w:val="24"/>
              </w:rPr>
              <w:t>4</w:t>
            </w:r>
          </w:p>
        </w:tc>
        <w:tc>
          <w:tcPr>
            <w:tcW w:w="1559" w:type="dxa"/>
            <w:shd w:val="clear" w:color="auto" w:fill="auto"/>
          </w:tcPr>
          <w:p w:rsidR="00057CD5" w:rsidRDefault="00EB5E2A">
            <w:pPr>
              <w:spacing w:after="0" w:line="240" w:lineRule="auto"/>
              <w:jc w:val="center"/>
              <w:rPr>
                <w:rFonts w:ascii="Overlock" w:eastAsia="Overlock" w:hAnsi="Overlock" w:cs="Overlock"/>
                <w:b/>
                <w:bCs/>
                <w:color w:val="FF0000"/>
                <w:sz w:val="24"/>
                <w:szCs w:val="24"/>
              </w:rPr>
            </w:pPr>
            <w:r>
              <w:rPr>
                <w:rFonts w:ascii="Overlock" w:eastAsia="Overlock" w:hAnsi="Overlock" w:cs="Overlock"/>
                <w:b/>
                <w:bCs/>
                <w:color w:val="FF0000"/>
                <w:sz w:val="24"/>
                <w:szCs w:val="24"/>
              </w:rPr>
              <w:t>8</w:t>
            </w:r>
          </w:p>
        </w:tc>
        <w:tc>
          <w:tcPr>
            <w:tcW w:w="2127" w:type="dxa"/>
            <w:shd w:val="clear" w:color="auto" w:fill="auto"/>
          </w:tcPr>
          <w:p w:rsidR="00057CD5" w:rsidRDefault="00057CD5">
            <w:pPr>
              <w:spacing w:after="0" w:line="240" w:lineRule="auto"/>
              <w:jc w:val="both"/>
              <w:rPr>
                <w:rFonts w:ascii="Overlock" w:eastAsia="Overlock" w:hAnsi="Overlock" w:cs="Overlock"/>
                <w:b/>
                <w:bCs/>
                <w:color w:val="FF0000"/>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Partnerships and Grants Management Section</w:t>
            </w:r>
          </w:p>
        </w:tc>
        <w:tc>
          <w:tcPr>
            <w:tcW w:w="85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To head the section</w:t>
            </w: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Grants Management Officer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Grants Management Officer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057CD5">
            <w:pPr>
              <w:spacing w:after="0" w:line="240" w:lineRule="auto"/>
              <w:jc w:val="center"/>
              <w:rPr>
                <w:rFonts w:ascii="Overlock" w:eastAsia="Overlock" w:hAnsi="Overlock" w:cs="Overlock"/>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Grants Management Officer II/I</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276"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2</w:t>
            </w: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5387" w:type="dxa"/>
            <w:gridSpan w:val="2"/>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Records Management</w:t>
            </w:r>
          </w:p>
        </w:tc>
        <w:tc>
          <w:tcPr>
            <w:tcW w:w="850"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1559" w:type="dxa"/>
            <w:shd w:val="clear" w:color="auto" w:fill="auto"/>
          </w:tcPr>
          <w:p w:rsidR="00057CD5" w:rsidRDefault="00057CD5">
            <w:pPr>
              <w:spacing w:after="0" w:line="240" w:lineRule="auto"/>
              <w:jc w:val="center"/>
              <w:rPr>
                <w:rFonts w:ascii="Overlock" w:eastAsia="Overlock" w:hAnsi="Overlock" w:cs="Overlock"/>
                <w:b/>
                <w:bCs/>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Records Management Officer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Records Management Officer</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val="restart"/>
            <w:shd w:val="clear" w:color="auto" w:fill="auto"/>
          </w:tcPr>
          <w:p w:rsidR="00057CD5" w:rsidRDefault="00057CD5">
            <w:pPr>
              <w:spacing w:after="0" w:line="240" w:lineRule="auto"/>
              <w:jc w:val="center"/>
              <w:rPr>
                <w:rFonts w:ascii="Overlock" w:eastAsia="Overlock" w:hAnsi="Overlock" w:cs="Overlock"/>
                <w:sz w:val="24"/>
                <w:szCs w:val="24"/>
              </w:rPr>
            </w:pPr>
          </w:p>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Records Management Officer I</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Records Management Assistant III/II</w:t>
            </w:r>
          </w:p>
        </w:tc>
        <w:tc>
          <w:tcPr>
            <w:tcW w:w="1276" w:type="dxa"/>
            <w:shd w:val="clear" w:color="auto" w:fill="auto"/>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850"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276" w:type="dxa"/>
            <w:shd w:val="clear" w:color="auto" w:fill="auto"/>
          </w:tcPr>
          <w:p w:rsidR="00057CD5" w:rsidRDefault="00057CD5">
            <w:pPr>
              <w:spacing w:after="0" w:line="240" w:lineRule="auto"/>
              <w:rPr>
                <w:rFonts w:ascii="Overlock" w:eastAsia="Overlock" w:hAnsi="Overlock" w:cs="Overlock"/>
                <w:sz w:val="24"/>
                <w:szCs w:val="24"/>
              </w:rPr>
            </w:pP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r w:rsidR="00057CD5">
        <w:tc>
          <w:tcPr>
            <w:tcW w:w="4111" w:type="dxa"/>
            <w:shd w:val="clear" w:color="auto" w:fill="auto"/>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276" w:type="dxa"/>
            <w:shd w:val="clear" w:color="auto" w:fill="auto"/>
          </w:tcPr>
          <w:p w:rsidR="00057CD5" w:rsidRDefault="00057CD5">
            <w:pPr>
              <w:spacing w:after="0" w:line="240" w:lineRule="auto"/>
              <w:rPr>
                <w:rFonts w:ascii="Overlock" w:eastAsia="Overlock" w:hAnsi="Overlock" w:cs="Overlock"/>
                <w:b/>
                <w:bCs/>
                <w:sz w:val="24"/>
                <w:szCs w:val="24"/>
              </w:rPr>
            </w:pPr>
          </w:p>
        </w:tc>
        <w:tc>
          <w:tcPr>
            <w:tcW w:w="850"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c>
          <w:tcPr>
            <w:tcW w:w="1559" w:type="dxa"/>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30</w:t>
            </w:r>
          </w:p>
        </w:tc>
        <w:tc>
          <w:tcPr>
            <w:tcW w:w="2127" w:type="dxa"/>
            <w:shd w:val="clear" w:color="auto" w:fill="auto"/>
          </w:tcPr>
          <w:p w:rsidR="00057CD5" w:rsidRDefault="00057CD5">
            <w:pPr>
              <w:spacing w:after="0" w:line="240" w:lineRule="auto"/>
              <w:jc w:val="both"/>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2"/>
        <w:spacing w:after="240"/>
        <w:ind w:left="1134" w:hanging="1134"/>
      </w:pPr>
      <w:bookmarkStart w:id="101" w:name="_heading=h.oe6mb53eqcno" w:colFirst="0" w:colLast="0"/>
      <w:bookmarkEnd w:id="101"/>
      <w:r>
        <w:t>5.8</w:t>
      </w:r>
      <w:r>
        <w:tab/>
        <w:t>Institutional Scientific &amp; Ethical Review Committee (ISERC)</w:t>
      </w:r>
    </w:p>
    <w:p w:rsidR="00057CD5" w:rsidRDefault="00EB5E2A">
      <w:pPr>
        <w:numPr>
          <w:ilvl w:val="0"/>
          <w:numId w:val="13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ISERC is registered with the National Commission for Science and Technology and Innovation and submits annual reports of all activities, upon which it receives renewal to carry on activities.</w:t>
      </w:r>
    </w:p>
    <w:p w:rsidR="00057CD5" w:rsidRDefault="00057CD5">
      <w:pPr>
        <w:spacing w:after="0" w:line="240" w:lineRule="auto"/>
        <w:rPr>
          <w:rFonts w:ascii="Overlock" w:eastAsia="Overlock" w:hAnsi="Overlock" w:cs="Overlock"/>
          <w:sz w:val="24"/>
          <w:szCs w:val="24"/>
        </w:rPr>
      </w:pPr>
    </w:p>
    <w:p w:rsidR="00057CD5" w:rsidRDefault="00EB5E2A">
      <w:pPr>
        <w:numPr>
          <w:ilvl w:val="0"/>
          <w:numId w:val="13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Functions </w:t>
      </w:r>
    </w:p>
    <w:p w:rsidR="00057CD5" w:rsidRDefault="00EB5E2A">
      <w:pPr>
        <w:spacing w:after="70" w:line="240" w:lineRule="auto"/>
        <w:jc w:val="both"/>
        <w:rPr>
          <w:rFonts w:ascii="Overlock" w:eastAsia="Overlock" w:hAnsi="Overlock" w:cs="Overlock"/>
          <w:sz w:val="24"/>
          <w:szCs w:val="24"/>
        </w:rPr>
      </w:pPr>
      <w:r>
        <w:rPr>
          <w:rFonts w:ascii="Overlock" w:eastAsia="Overlock" w:hAnsi="Overlock" w:cs="Overlock"/>
          <w:sz w:val="24"/>
          <w:szCs w:val="24"/>
        </w:rPr>
        <w:t>The Committee is responsible for the following functions: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adherence to standards for scientific conduct and research ethics best practices among scientists with ISERC-approved.</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and </w:t>
      </w:r>
      <w:r>
        <w:rPr>
          <w:rFonts w:ascii="Overlock" w:eastAsia="Overlock" w:hAnsi="Overlock" w:cs="Overlock"/>
          <w:sz w:val="24"/>
          <w:szCs w:val="24"/>
        </w:rPr>
        <w:t>approve</w:t>
      </w:r>
      <w:r>
        <w:rPr>
          <w:rFonts w:ascii="Overlock" w:eastAsia="Overlock" w:hAnsi="Overlock" w:cs="Overlock"/>
          <w:color w:val="000000"/>
          <w:sz w:val="24"/>
          <w:szCs w:val="24"/>
        </w:rPr>
        <w:t xml:space="preserve"> new research protocols.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ISERC-approved ongoing research protocols to ensure that sound scientific and ethical principles are adhered to in the conduct of research.</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and facilitate training in research methodology and ethics towards building capacity for researchers and committee members.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improvement of health by promoting best practices in research conduct and ethics.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and support research in bio-medical ethics. </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Serves as a resource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for researchers and committee members on matters concerning research ethics.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at least semi-annually, the institution's program for the humane care and use of </w:t>
      </w:r>
      <w:r>
        <w:rPr>
          <w:rFonts w:ascii="Overlock" w:eastAsia="Overlock" w:hAnsi="Overlock" w:cs="Overlock"/>
          <w:sz w:val="24"/>
          <w:szCs w:val="24"/>
        </w:rPr>
        <w:t>animals</w:t>
      </w:r>
      <w:r>
        <w:rPr>
          <w:rFonts w:ascii="Overlock" w:eastAsia="Overlock" w:hAnsi="Overlock" w:cs="Overlock"/>
          <w:color w:val="000000"/>
          <w:sz w:val="24"/>
          <w:szCs w:val="24"/>
        </w:rPr>
        <w:t xml:space="preserve"> and Inspect at least semi-annually, the institution's animal facilities (including satellite facilities).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reports to the Institutional Official (IO) of the IACUC evaluations.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animal welfare concerns.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Make recommendations to the IO on any aspect of the animal program, facilities, or personnel training.</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approve, those components of PHS conducted or supported activities related to the care and use of animals.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and approve, proposed significant changes to the use of animals in ongoing activities; and be authorized to suspend an activity involving animals.</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oversight on review and approval of proposed animal use (protocol review) and of proposed significant changes to animal use; </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Regular inspection of facilities and animal use areas; regular review of the Program; ongoing assessment of animal care and use; and establishment of a mechanism for receipt and review of concerns involving the care and use of animals at the institution. </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The committee must meet as often as necessary to fulfil its responsibilities, and records of committee meetings and results of deliberations should be maintained; </w:t>
      </w:r>
    </w:p>
    <w:p w:rsidR="00057CD5" w:rsidRDefault="00EB5E2A">
      <w:pPr>
        <w:numPr>
          <w:ilvl w:val="0"/>
          <w:numId w:val="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Program review and facilities inspections. </w:t>
      </w:r>
    </w:p>
    <w:p w:rsidR="00057CD5" w:rsidRDefault="00057CD5">
      <w:pPr>
        <w:spacing w:after="0" w:line="240" w:lineRule="auto"/>
        <w:ind w:left="720"/>
        <w:jc w:val="both"/>
        <w:rPr>
          <w:rFonts w:ascii="Overlock" w:eastAsia="Overlock" w:hAnsi="Overlock" w:cs="Overlock"/>
          <w:sz w:val="24"/>
          <w:szCs w:val="24"/>
        </w:rPr>
      </w:pPr>
    </w:p>
    <w:p w:rsidR="00057CD5" w:rsidRDefault="00057CD5">
      <w:pPr>
        <w:spacing w:after="0" w:line="276" w:lineRule="auto"/>
        <w:ind w:left="360"/>
        <w:jc w:val="both"/>
        <w:rPr>
          <w:rFonts w:ascii="Overlock" w:eastAsia="Overlock" w:hAnsi="Overlock" w:cs="Overlock"/>
          <w:sz w:val="24"/>
          <w:szCs w:val="24"/>
        </w:rPr>
      </w:pPr>
    </w:p>
    <w:p w:rsidR="00057CD5" w:rsidRDefault="00EB5E2A">
      <w:pPr>
        <w:numPr>
          <w:ilvl w:val="0"/>
          <w:numId w:val="13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Staff Establishment </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 xml:space="preserve">In order to execute the above functions, the ISERC Secretariat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20: Staff Establishment for ISERC Secretariat</w:t>
      </w:r>
    </w:p>
    <w:tbl>
      <w:tblPr>
        <w:tblStyle w:val="af5"/>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992"/>
        <w:gridCol w:w="850"/>
        <w:gridCol w:w="1702"/>
        <w:gridCol w:w="2126"/>
      </w:tblGrid>
      <w:tr w:rsidR="00057CD5">
        <w:tc>
          <w:tcPr>
            <w:tcW w:w="4253"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Designation</w:t>
            </w:r>
          </w:p>
        </w:tc>
        <w:tc>
          <w:tcPr>
            <w:tcW w:w="992"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KIP Grade</w:t>
            </w:r>
          </w:p>
        </w:tc>
        <w:tc>
          <w:tcPr>
            <w:tcW w:w="850"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In Post</w:t>
            </w:r>
          </w:p>
        </w:tc>
        <w:tc>
          <w:tcPr>
            <w:tcW w:w="1702"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Proposed Establishment</w:t>
            </w:r>
          </w:p>
        </w:tc>
        <w:tc>
          <w:tcPr>
            <w:tcW w:w="2126"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b/>
                <w:bCs/>
                <w:color w:val="000000"/>
                <w:sz w:val="24"/>
                <w:szCs w:val="24"/>
              </w:rPr>
              <w:t>Justification</w:t>
            </w:r>
          </w:p>
        </w:tc>
      </w:tr>
      <w:tr w:rsidR="00057CD5">
        <w:tc>
          <w:tcPr>
            <w:tcW w:w="4253" w:type="dxa"/>
            <w:shd w:val="clear" w:color="auto" w:fill="auto"/>
          </w:tcPr>
          <w:p w:rsidR="00057CD5" w:rsidRDefault="00EB5E2A">
            <w:pP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Research Officer II, Ethics regulation.</w:t>
            </w:r>
          </w:p>
        </w:tc>
        <w:tc>
          <w:tcPr>
            <w:tcW w:w="992" w:type="dxa"/>
            <w:shd w:val="clear" w:color="auto" w:fill="auto"/>
          </w:tcPr>
          <w:p w:rsidR="00057CD5" w:rsidRDefault="00EB5E2A">
            <w:pPr>
              <w:spacing w:after="0" w:line="240" w:lineRule="auto"/>
              <w:jc w:val="both"/>
              <w:rPr>
                <w:rFonts w:ascii="Overlock" w:eastAsia="Overlock" w:hAnsi="Overlock" w:cs="Overlock"/>
                <w:b/>
                <w:bCs/>
                <w:color w:val="000000"/>
                <w:sz w:val="24"/>
                <w:szCs w:val="24"/>
              </w:rPr>
            </w:pPr>
            <w:r>
              <w:rPr>
                <w:rFonts w:ascii="Overlock" w:eastAsia="Overlock" w:hAnsi="Overlock" w:cs="Overlock"/>
                <w:color w:val="000000"/>
                <w:sz w:val="24"/>
                <w:szCs w:val="24"/>
              </w:rPr>
              <w:t>8</w:t>
            </w:r>
          </w:p>
        </w:tc>
        <w:tc>
          <w:tcPr>
            <w:tcW w:w="850" w:type="dxa"/>
            <w:shd w:val="clear" w:color="auto" w:fill="auto"/>
          </w:tcPr>
          <w:p w:rsidR="00057CD5" w:rsidRDefault="00EB5E2A">
            <w:pP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0</w:t>
            </w:r>
          </w:p>
        </w:tc>
        <w:tc>
          <w:tcPr>
            <w:tcW w:w="1702" w:type="dxa"/>
            <w:shd w:val="clear" w:color="auto" w:fill="auto"/>
          </w:tcPr>
          <w:p w:rsidR="00057CD5" w:rsidRDefault="00EB5E2A">
            <w:pP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2</w:t>
            </w:r>
          </w:p>
        </w:tc>
        <w:tc>
          <w:tcPr>
            <w:tcW w:w="2126" w:type="dxa"/>
            <w:shd w:val="clear" w:color="auto" w:fill="auto"/>
          </w:tcPr>
          <w:p w:rsidR="00057CD5" w:rsidRDefault="00057CD5">
            <w:pPr>
              <w:spacing w:after="0" w:line="240" w:lineRule="auto"/>
              <w:jc w:val="both"/>
              <w:rPr>
                <w:rFonts w:ascii="Overlock" w:eastAsia="Overlock" w:hAnsi="Overlock" w:cs="Overlock"/>
                <w:color w:val="000000"/>
                <w:sz w:val="24"/>
                <w:szCs w:val="24"/>
              </w:rPr>
            </w:pPr>
          </w:p>
        </w:tc>
      </w:tr>
      <w:tr w:rsidR="00057CD5">
        <w:tc>
          <w:tcPr>
            <w:tcW w:w="425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Supervisor</w:t>
            </w:r>
          </w:p>
        </w:tc>
        <w:tc>
          <w:tcPr>
            <w:tcW w:w="99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9</w:t>
            </w:r>
          </w:p>
        </w:tc>
        <w:tc>
          <w:tcPr>
            <w:tcW w:w="85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702"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1</w:t>
            </w:r>
          </w:p>
        </w:tc>
        <w:tc>
          <w:tcPr>
            <w:tcW w:w="2126" w:type="dxa"/>
            <w:vMerge w:val="restart"/>
            <w:shd w:val="clear" w:color="auto" w:fill="auto"/>
          </w:tcPr>
          <w:p w:rsidR="00057CD5" w:rsidRDefault="00057CD5">
            <w:pPr>
              <w:spacing w:after="0" w:line="240" w:lineRule="auto"/>
              <w:jc w:val="both"/>
              <w:rPr>
                <w:rFonts w:ascii="Overlock" w:eastAsia="Overlock" w:hAnsi="Overlock" w:cs="Overlock"/>
                <w:sz w:val="24"/>
                <w:szCs w:val="24"/>
              </w:rPr>
            </w:pPr>
          </w:p>
        </w:tc>
      </w:tr>
      <w:tr w:rsidR="00057CD5">
        <w:tc>
          <w:tcPr>
            <w:tcW w:w="425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I / Senior</w:t>
            </w:r>
          </w:p>
        </w:tc>
        <w:tc>
          <w:tcPr>
            <w:tcW w:w="99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11/10 </w:t>
            </w:r>
          </w:p>
        </w:tc>
        <w:tc>
          <w:tcPr>
            <w:tcW w:w="85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70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25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Laboratory Technologist </w:t>
            </w:r>
          </w:p>
        </w:tc>
        <w:tc>
          <w:tcPr>
            <w:tcW w:w="99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6</w:t>
            </w:r>
          </w:p>
        </w:tc>
        <w:tc>
          <w:tcPr>
            <w:tcW w:w="85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702"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2</w:t>
            </w:r>
          </w:p>
        </w:tc>
        <w:tc>
          <w:tcPr>
            <w:tcW w:w="2126" w:type="dxa"/>
            <w:vMerge w:val="restart"/>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Medical &amp; Animal specialist</w:t>
            </w:r>
          </w:p>
        </w:tc>
      </w:tr>
      <w:tr w:rsidR="00057CD5">
        <w:tc>
          <w:tcPr>
            <w:tcW w:w="425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 </w:t>
            </w:r>
          </w:p>
        </w:tc>
        <w:tc>
          <w:tcPr>
            <w:tcW w:w="99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7</w:t>
            </w:r>
          </w:p>
        </w:tc>
        <w:tc>
          <w:tcPr>
            <w:tcW w:w="85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70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253"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II/I </w:t>
            </w:r>
          </w:p>
        </w:tc>
        <w:tc>
          <w:tcPr>
            <w:tcW w:w="992"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9/8</w:t>
            </w:r>
          </w:p>
        </w:tc>
        <w:tc>
          <w:tcPr>
            <w:tcW w:w="850" w:type="dxa"/>
            <w:shd w:val="clear" w:color="auto" w:fill="auto"/>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0</w:t>
            </w:r>
          </w:p>
        </w:tc>
        <w:tc>
          <w:tcPr>
            <w:tcW w:w="1702"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2126"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253"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992" w:type="dxa"/>
            <w:shd w:val="clear" w:color="auto" w:fill="auto"/>
          </w:tcPr>
          <w:p w:rsidR="00057CD5" w:rsidRDefault="00057CD5">
            <w:pPr>
              <w:spacing w:after="0" w:line="240" w:lineRule="auto"/>
              <w:jc w:val="both"/>
              <w:rPr>
                <w:rFonts w:ascii="Overlock" w:eastAsia="Overlock" w:hAnsi="Overlock" w:cs="Overlock"/>
                <w:b/>
                <w:bCs/>
                <w:sz w:val="24"/>
                <w:szCs w:val="24"/>
              </w:rPr>
            </w:pPr>
          </w:p>
        </w:tc>
        <w:tc>
          <w:tcPr>
            <w:tcW w:w="850"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0</w:t>
            </w:r>
          </w:p>
        </w:tc>
        <w:tc>
          <w:tcPr>
            <w:tcW w:w="1702"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5</w:t>
            </w:r>
          </w:p>
        </w:tc>
        <w:tc>
          <w:tcPr>
            <w:tcW w:w="2126" w:type="dxa"/>
            <w:shd w:val="clear" w:color="auto" w:fill="auto"/>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5</w:t>
            </w: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2"/>
        <w:spacing w:after="240"/>
        <w:ind w:left="1134" w:hanging="1134"/>
      </w:pPr>
      <w:bookmarkStart w:id="102" w:name="_heading=h.f7bhqe4h7mnz" w:colFirst="0" w:colLast="0"/>
      <w:bookmarkEnd w:id="102"/>
      <w:r>
        <w:t>5.9</w:t>
      </w:r>
      <w:r>
        <w:tab/>
        <w:t>Human Resource and Administration Division</w:t>
      </w:r>
    </w:p>
    <w:p w:rsidR="00057CD5" w:rsidRDefault="00EB5E2A">
      <w:pPr>
        <w:numPr>
          <w:ilvl w:val="0"/>
          <w:numId w:val="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established to manage Human Resource and administration functions under the Human Resource management professionals Act No.52 of 2012, Employment Act Cap 226 and the Kenya Gazette Supplement No.169.</w:t>
      </w:r>
    </w:p>
    <w:p w:rsidR="00057CD5" w:rsidRDefault="00EB5E2A">
      <w:pPr>
        <w:spacing w:after="0" w:line="360" w:lineRule="auto"/>
        <w:ind w:left="-76"/>
        <w:jc w:val="both"/>
        <w:rPr>
          <w:rFonts w:ascii="Overlock" w:eastAsia="Overlock" w:hAnsi="Overlock" w:cs="Overlock"/>
          <w:sz w:val="24"/>
          <w:szCs w:val="24"/>
        </w:rPr>
      </w:pPr>
      <w:r>
        <w:rPr>
          <w:rFonts w:ascii="Overlock" w:eastAsia="Overlock" w:hAnsi="Overlock" w:cs="Overlock"/>
          <w:sz w:val="24"/>
          <w:szCs w:val="24"/>
          <w:highlight w:val="white"/>
        </w:rPr>
        <w:t xml:space="preserve"> </w:t>
      </w:r>
    </w:p>
    <w:p w:rsidR="00057CD5" w:rsidRDefault="00EB5E2A">
      <w:pPr>
        <w:numPr>
          <w:ilvl w:val="0"/>
          <w:numId w:val="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functions of the division are as follows: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Guiding the development, interpretation, implementation and review of human resource management and administration policies, standards and guidelines;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Interpreting and advising on human resource management and administration policies and regulations;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Developing human resource management and administration plans to ensure effective succession management;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Ensuring institutionalization of performance management including performance appraisal system;</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Facilitating human resource planning, communication, discipline, employee relations, remuneration and staff welfare;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Overseeing the development and maintenance of an up-to-date human resource management and administration database;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Maintaining complement control;</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Facilitating establishment and maintenance of catalogue of all Institute’s Assets and Properties;</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Overseeing the preparation and implementation of a maintenance schedule of all Assets in the Institute; </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and overseeing the implementation of the recommendation of work environment surveys to improve the work conditions of the Institute;</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fleet management;</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Coordinating preparation of masterplan for land use to facilitate the use of Institute property in a sustainable way; and</w:t>
      </w:r>
    </w:p>
    <w:p w:rsidR="00057CD5" w:rsidRDefault="00EB5E2A">
      <w:pPr>
        <w:numPr>
          <w:ilvl w:val="0"/>
          <w:numId w:val="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Ensuring compliance with statutory and regulatory requirements regarding building and construction. </w:t>
      </w:r>
    </w:p>
    <w:p w:rsidR="00057CD5" w:rsidRDefault="00057CD5">
      <w:pPr>
        <w:rPr>
          <w:rFonts w:ascii="Overlock" w:eastAsia="Overlock" w:hAnsi="Overlock" w:cs="Overlock"/>
          <w:sz w:val="24"/>
          <w:szCs w:val="24"/>
        </w:rPr>
      </w:pP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has been divided into two sections namely;</w:t>
      </w:r>
    </w:p>
    <w:p w:rsidR="00057CD5" w:rsidRDefault="00EB5E2A">
      <w:pPr>
        <w:numPr>
          <w:ilvl w:val="0"/>
          <w:numId w:val="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Human Resource Management; and</w:t>
      </w:r>
    </w:p>
    <w:p w:rsidR="00057CD5" w:rsidRDefault="00EB5E2A">
      <w:pPr>
        <w:numPr>
          <w:ilvl w:val="0"/>
          <w:numId w:val="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Administration.</w:t>
      </w:r>
    </w:p>
    <w:p w:rsidR="00057CD5" w:rsidRDefault="00057CD5">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p>
    <w:p w:rsidR="00057CD5" w:rsidRDefault="00EB5E2A">
      <w:pPr>
        <w:pBdr>
          <w:top w:val="nil"/>
          <w:left w:val="nil"/>
          <w:bottom w:val="nil"/>
          <w:right w:val="nil"/>
          <w:between w:val="nil"/>
        </w:pBdr>
        <w:spacing w:after="0" w:line="360" w:lineRule="auto"/>
        <w:ind w:left="720"/>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 </w:t>
      </w:r>
    </w:p>
    <w:p w:rsidR="00057CD5" w:rsidRDefault="00EB5E2A">
      <w:pPr>
        <w:numPr>
          <w:ilvl w:val="0"/>
          <w:numId w:val="7"/>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Human Resource Management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ensuring that the Institute has adequate supply of qualified human resource and their continued performance management, development and motivation to support the delivery of KIPRE mandate.</w:t>
      </w:r>
    </w:p>
    <w:p w:rsidR="00057CD5" w:rsidRDefault="00057CD5">
      <w:pPr>
        <w:spacing w:after="0" w:line="240" w:lineRule="auto"/>
        <w:jc w:val="both"/>
        <w:rPr>
          <w:rFonts w:ascii="Overlock" w:eastAsia="Overlock" w:hAnsi="Overlock" w:cs="Overlock"/>
          <w:sz w:val="24"/>
          <w:szCs w:val="24"/>
        </w:rPr>
      </w:pP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The functions of the section are as follows: -</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Human Resource planning.</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advisory on Human Resource matters in the Institute.</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Plan and conduct effective new employee orientation within the Institute to foster positive attitude toward organizational objectives.</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Human Resource strategies, policies, procedures and initiatives are aligned with the overall business strategy to help align the workforce with the strategic goals of the Institute.</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recruitment and selection process of staff.</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compensation plans to align performance management systems;</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employee’s relations, benefits and exits.</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Execution and management of a performance appraisal system.</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Support the development of an organizational culture that reflects the Institute’s values, promotes accountability and high performance.</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secretariat services to the Human Resource Management Committees;</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Serve as a link between management and employees by handling grievances, and helping resolve work-related problems within the institute.</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records and compile statistical reports concerning personnel-related data.</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compliance to policies, legislation and statutes related to Human Resource.</w:t>
      </w:r>
    </w:p>
    <w:p w:rsidR="00057CD5" w:rsidRDefault="00EB5E2A">
      <w:pPr>
        <w:numPr>
          <w:ilvl w:val="0"/>
          <w:numId w:val="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staff recruitment, deployment, promotion and discipline.</w:t>
      </w:r>
    </w:p>
    <w:p w:rsidR="00057CD5" w:rsidRDefault="00057CD5">
      <w:pPr>
        <w:rPr>
          <w:rFonts w:ascii="Overlock" w:eastAsia="Overlock" w:hAnsi="Overlock" w:cs="Overlock"/>
          <w:sz w:val="24"/>
          <w:szCs w:val="24"/>
        </w:rPr>
      </w:pPr>
    </w:p>
    <w:p w:rsidR="00057CD5" w:rsidRDefault="00EB5E2A">
      <w:pPr>
        <w:numPr>
          <w:ilvl w:val="0"/>
          <w:numId w:val="7"/>
        </w:numPr>
        <w:pBdr>
          <w:top w:val="nil"/>
          <w:left w:val="nil"/>
          <w:bottom w:val="nil"/>
          <w:right w:val="nil"/>
          <w:between w:val="nil"/>
        </w:pBdr>
        <w:ind w:hanging="720"/>
        <w:jc w:val="both"/>
        <w:rPr>
          <w:rFonts w:ascii="Overlock" w:eastAsia="Overlock" w:hAnsi="Overlock" w:cs="Overlock"/>
          <w:color w:val="000000"/>
        </w:rPr>
      </w:pPr>
      <w:r>
        <w:rPr>
          <w:rFonts w:ascii="Overlock" w:eastAsia="Overlock" w:hAnsi="Overlock" w:cs="Overlock"/>
          <w:b/>
          <w:bCs/>
          <w:i/>
          <w:iCs/>
          <w:color w:val="000000"/>
          <w:sz w:val="24"/>
          <w:szCs w:val="24"/>
        </w:rPr>
        <w:t>Administration Section</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section is responsible for the efficient management of Office functions in the Institute. The functions of the section are as follows</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 </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Interpret and implement Office Administrative policies and procedures in consultation with the administration head;</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Train and capacity build Office Administrative Services personnel;</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Take oral dictation;</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and organize office records and documents;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Process data;</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Operate office equipment;</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Attend to visitors/clients;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Handle telephone calls and appointments;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office diary and travel itineraries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security of office records, equipment and documents including classified materials;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responses to simple routine correspondence;</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Establish and monitor procedures for record keeping of correspondence and file movements;</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security, integrity and confidentiality of data; and</w:t>
      </w:r>
    </w:p>
    <w:p w:rsidR="00057CD5" w:rsidRDefault="00EB5E2A">
      <w:pPr>
        <w:numPr>
          <w:ilvl w:val="0"/>
          <w:numId w:val="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office protocol and etiquette.</w:t>
      </w:r>
    </w:p>
    <w:p w:rsidR="00057CD5" w:rsidRDefault="00057CD5">
      <w:pPr>
        <w:rPr>
          <w:rFonts w:ascii="Overlock" w:eastAsia="Overlock" w:hAnsi="Overlock" w:cs="Overlock"/>
          <w:sz w:val="24"/>
          <w:szCs w:val="24"/>
        </w:rPr>
      </w:pPr>
    </w:p>
    <w:p w:rsidR="00057CD5" w:rsidRDefault="00EB5E2A">
      <w:pPr>
        <w:numPr>
          <w:ilvl w:val="0"/>
          <w:numId w:val="4"/>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 xml:space="preserve">The Human Resource and Administration Division will be staffed as follows: </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21: Establishment for the Human Resource and Administration Division</w:t>
      </w:r>
    </w:p>
    <w:tbl>
      <w:tblPr>
        <w:tblStyle w:val="af6"/>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989"/>
        <w:gridCol w:w="708"/>
        <w:gridCol w:w="1630"/>
        <w:gridCol w:w="1835"/>
      </w:tblGrid>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98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83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98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98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89" w:type="dxa"/>
          </w:tcPr>
          <w:p w:rsidR="00057CD5" w:rsidRDefault="00057CD5">
            <w:pPr>
              <w:spacing w:after="0" w:line="240" w:lineRule="auto"/>
              <w:rPr>
                <w:rFonts w:ascii="Overlock" w:eastAsia="Overlock" w:hAnsi="Overlock" w:cs="Overlock"/>
                <w:b/>
                <w:bCs/>
                <w:sz w:val="24"/>
                <w:szCs w:val="24"/>
              </w:rPr>
            </w:pP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608" w:type="dxa"/>
            <w:gridSpan w:val="2"/>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Human Resource Management &amp; Development Section</w:t>
            </w:r>
          </w:p>
        </w:tc>
        <w:tc>
          <w:tcPr>
            <w:tcW w:w="708" w:type="dxa"/>
          </w:tcPr>
          <w:p w:rsidR="00057CD5" w:rsidRDefault="00057CD5">
            <w:pPr>
              <w:spacing w:after="0" w:line="240" w:lineRule="auto"/>
              <w:jc w:val="center"/>
              <w:rPr>
                <w:rFonts w:ascii="Overlock" w:eastAsia="Overlock" w:hAnsi="Overlock" w:cs="Overlock"/>
                <w:b/>
                <w:bCs/>
                <w:sz w:val="24"/>
                <w:szCs w:val="24"/>
              </w:rPr>
            </w:pPr>
          </w:p>
        </w:tc>
        <w:tc>
          <w:tcPr>
            <w:tcW w:w="1630" w:type="dxa"/>
          </w:tcPr>
          <w:p w:rsidR="00057CD5" w:rsidRDefault="00057CD5">
            <w:pPr>
              <w:spacing w:after="0" w:line="240" w:lineRule="auto"/>
              <w:jc w:val="center"/>
              <w:rPr>
                <w:rFonts w:ascii="Overlock" w:eastAsia="Overlock" w:hAnsi="Overlock" w:cs="Overlock"/>
                <w:b/>
                <w:bCs/>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Human Resource</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Human Resource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Human Resource Officer </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Human Resource Officer 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Human Resource Management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Clerical Officer II /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89" w:type="dxa"/>
          </w:tcPr>
          <w:p w:rsidR="00057CD5" w:rsidRDefault="00057CD5">
            <w:pPr>
              <w:spacing w:after="0" w:line="240" w:lineRule="auto"/>
              <w:rPr>
                <w:rFonts w:ascii="Overlock" w:eastAsia="Overlock" w:hAnsi="Overlock" w:cs="Overlock"/>
                <w:sz w:val="24"/>
                <w:szCs w:val="24"/>
              </w:rPr>
            </w:pP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608" w:type="dxa"/>
            <w:gridSpan w:val="2"/>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Administration Section</w:t>
            </w:r>
          </w:p>
        </w:tc>
        <w:tc>
          <w:tcPr>
            <w:tcW w:w="708" w:type="dxa"/>
          </w:tcPr>
          <w:p w:rsidR="00057CD5" w:rsidRDefault="00057CD5">
            <w:pPr>
              <w:spacing w:after="0" w:line="240" w:lineRule="auto"/>
              <w:jc w:val="center"/>
              <w:rPr>
                <w:rFonts w:ascii="Overlock" w:eastAsia="Overlock" w:hAnsi="Overlock" w:cs="Overlock"/>
                <w:b/>
                <w:bCs/>
                <w:sz w:val="24"/>
                <w:szCs w:val="24"/>
              </w:rPr>
            </w:pPr>
          </w:p>
        </w:tc>
        <w:tc>
          <w:tcPr>
            <w:tcW w:w="1630" w:type="dxa"/>
          </w:tcPr>
          <w:p w:rsidR="00057CD5" w:rsidRDefault="00057CD5">
            <w:pPr>
              <w:spacing w:after="0" w:line="240" w:lineRule="auto"/>
              <w:jc w:val="center"/>
              <w:rPr>
                <w:rFonts w:ascii="Overlock" w:eastAsia="Overlock" w:hAnsi="Overlock" w:cs="Overlock"/>
                <w:b/>
                <w:bCs/>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Assistant Director, Administration </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Administrative Officer </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Administrative Officer II /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Administrative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Clerical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Clerical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Clerical Officer II / I </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Driver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Driver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Driver III / 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Engineering Technologist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Engineering Technologist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vAlign w:val="center"/>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Charge Hand</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Artisan</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Artisan</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Artisan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Artisan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12/11 </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Office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Security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Senior Security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Officer 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Security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Security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Security Warden</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Warden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Security Warden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989" w:type="dxa"/>
          </w:tcPr>
          <w:p w:rsidR="00057CD5" w:rsidRDefault="00057CD5">
            <w:pPr>
              <w:spacing w:after="0" w:line="240" w:lineRule="auto"/>
              <w:jc w:val="both"/>
              <w:rPr>
                <w:rFonts w:ascii="Overlock" w:eastAsia="Overlock" w:hAnsi="Overlock" w:cs="Overlock"/>
                <w:b/>
                <w:bCs/>
                <w:sz w:val="24"/>
                <w:szCs w:val="24"/>
              </w:rPr>
            </w:pP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31</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48</w:t>
            </w:r>
          </w:p>
        </w:tc>
        <w:tc>
          <w:tcPr>
            <w:tcW w:w="1835" w:type="dxa"/>
          </w:tcPr>
          <w:p w:rsidR="00057CD5" w:rsidRDefault="00057CD5">
            <w:pPr>
              <w:spacing w:after="0" w:line="240" w:lineRule="auto"/>
              <w:jc w:val="center"/>
              <w:rPr>
                <w:rFonts w:ascii="Overlock" w:eastAsia="Overlock" w:hAnsi="Overlock" w:cs="Overlock"/>
                <w:b/>
                <w:bCs/>
                <w:sz w:val="24"/>
                <w:szCs w:val="24"/>
              </w:rPr>
            </w:pPr>
          </w:p>
        </w:tc>
      </w:tr>
      <w:tr w:rsidR="00057CD5">
        <w:tc>
          <w:tcPr>
            <w:tcW w:w="461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989" w:type="dxa"/>
          </w:tcPr>
          <w:p w:rsidR="00057CD5" w:rsidRDefault="00057CD5">
            <w:pPr>
              <w:spacing w:after="0" w:line="240" w:lineRule="auto"/>
              <w:jc w:val="both"/>
              <w:rPr>
                <w:rFonts w:ascii="Overlock" w:eastAsia="Overlock" w:hAnsi="Overlock" w:cs="Overlock"/>
                <w:b/>
                <w:bCs/>
                <w:sz w:val="24"/>
                <w:szCs w:val="24"/>
              </w:rPr>
            </w:pP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36</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60</w:t>
            </w:r>
          </w:p>
        </w:tc>
        <w:tc>
          <w:tcPr>
            <w:tcW w:w="1835" w:type="dxa"/>
          </w:tcPr>
          <w:p w:rsidR="00057CD5" w:rsidRDefault="00057CD5">
            <w:pPr>
              <w:spacing w:after="0" w:line="240" w:lineRule="auto"/>
              <w:jc w:val="center"/>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057CD5">
      <w:pPr>
        <w:rPr>
          <w:rFonts w:ascii="Overlock" w:eastAsia="Overlock" w:hAnsi="Overlock" w:cs="Overlock"/>
          <w:sz w:val="24"/>
          <w:szCs w:val="24"/>
        </w:rPr>
      </w:pPr>
    </w:p>
    <w:p w:rsidR="00057CD5" w:rsidRDefault="00EB5E2A">
      <w:pPr>
        <w:pStyle w:val="Heading2"/>
        <w:spacing w:after="120"/>
        <w:ind w:left="1134" w:hanging="1134"/>
      </w:pPr>
      <w:bookmarkStart w:id="103" w:name="_heading=h.sfauwvwnry6r" w:colFirst="0" w:colLast="0"/>
      <w:bookmarkEnd w:id="103"/>
      <w:r>
        <w:t>5.10</w:t>
      </w:r>
      <w:r>
        <w:tab/>
        <w:t>Finance and Accounts Division</w:t>
      </w:r>
    </w:p>
    <w:p w:rsidR="00057CD5" w:rsidRDefault="00EB5E2A">
      <w:pPr>
        <w:numPr>
          <w:ilvl w:val="0"/>
          <w:numId w:val="1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This division is responsible for development and implementation of accounting and financial management systems that ensure adherence to planned and approved budgets and keeping books of accounts relating to the income and expenditure as well as assets and liabilities of the Institute.</w:t>
      </w:r>
    </w:p>
    <w:p w:rsidR="00057CD5" w:rsidRDefault="00057CD5">
      <w:pPr>
        <w:spacing w:after="0"/>
        <w:ind w:right="72"/>
        <w:jc w:val="both"/>
        <w:rPr>
          <w:rFonts w:ascii="Overlock" w:eastAsia="Overlock" w:hAnsi="Overlock" w:cs="Overlock"/>
          <w:sz w:val="24"/>
          <w:szCs w:val="24"/>
        </w:rPr>
      </w:pPr>
    </w:p>
    <w:p w:rsidR="00057CD5" w:rsidRDefault="00EB5E2A">
      <w:pPr>
        <w:numPr>
          <w:ilvl w:val="0"/>
          <w:numId w:val="1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line="240" w:lineRule="auto"/>
        <w:jc w:val="both"/>
        <w:rPr>
          <w:rFonts w:ascii="Overlock" w:eastAsia="Overlock" w:hAnsi="Overlock" w:cs="Overlock"/>
          <w:sz w:val="24"/>
          <w:szCs w:val="24"/>
        </w:rPr>
      </w:pPr>
      <w:r>
        <w:rPr>
          <w:rFonts w:ascii="Overlock" w:eastAsia="Overlock" w:hAnsi="Overlock" w:cs="Overlock"/>
          <w:sz w:val="24"/>
          <w:szCs w:val="24"/>
        </w:rPr>
        <w:t>The functions of Division are as follows: -</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financial regulations, policies, strategies and plans;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effective and efficient use of financial resources;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preparation of budget proposals and cash flow projections;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Budgetary and cost control;</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Revenue and Treasury Management and reporting;</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books of accounts and other financial records;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monitor and review Budget;</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internal financial controls;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financial reports and statements and submit to relevant institutions;</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Maintain accurate and complete financial record of the Institute and regularly review the financial system; </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compliance with applicable financial statutory obligation and circulars; and</w:t>
      </w:r>
    </w:p>
    <w:p w:rsidR="00057CD5" w:rsidRDefault="00EB5E2A">
      <w:pPr>
        <w:numPr>
          <w:ilvl w:val="0"/>
          <w:numId w:val="11"/>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secretariat services to the Committee responsible for Finance.</w:t>
      </w: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EB5E2A">
      <w:pPr>
        <w:numPr>
          <w:ilvl w:val="0"/>
          <w:numId w:val="12"/>
        </w:numPr>
        <w:pBdr>
          <w:top w:val="nil"/>
          <w:left w:val="nil"/>
          <w:bottom w:val="nil"/>
          <w:right w:val="nil"/>
          <w:between w:val="nil"/>
        </w:pBdr>
        <w:spacing w:after="0"/>
        <w:ind w:hanging="720"/>
        <w:jc w:val="both"/>
        <w:rPr>
          <w:rFonts w:ascii="Overlock" w:eastAsia="Overlock" w:hAnsi="Overlock" w:cs="Overlock"/>
          <w:color w:val="000000"/>
        </w:rPr>
      </w:pPr>
      <w:r>
        <w:rPr>
          <w:rFonts w:ascii="Overlock" w:eastAsia="Overlock" w:hAnsi="Overlock" w:cs="Overlock"/>
          <w:b/>
          <w:bCs/>
          <w:i/>
          <w:iCs/>
          <w:color w:val="000000"/>
          <w:sz w:val="24"/>
          <w:szCs w:val="24"/>
        </w:rPr>
        <w:t>Finance Division</w:t>
      </w:r>
    </w:p>
    <w:p w:rsidR="00057CD5" w:rsidRDefault="00057CD5">
      <w:pPr>
        <w:pBdr>
          <w:top w:val="nil"/>
          <w:left w:val="nil"/>
          <w:bottom w:val="nil"/>
          <w:right w:val="nil"/>
          <w:between w:val="nil"/>
        </w:pBdr>
        <w:spacing w:after="0" w:line="276" w:lineRule="auto"/>
        <w:ind w:left="1440" w:right="288"/>
        <w:jc w:val="both"/>
        <w:rPr>
          <w:rFonts w:ascii="Overlock" w:eastAsia="Overlock" w:hAnsi="Overlock" w:cs="Overlock"/>
          <w:b/>
          <w:bCs/>
          <w:color w:val="000000"/>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 xml:space="preserve">The Division exists to provide prudent management of financial resources within the existing legal framework. The Division is responsible for the following functions: </w:t>
      </w:r>
    </w:p>
    <w:p w:rsidR="00057CD5" w:rsidRDefault="00057CD5">
      <w:pPr>
        <w:pBdr>
          <w:top w:val="nil"/>
          <w:left w:val="nil"/>
          <w:bottom w:val="nil"/>
          <w:right w:val="nil"/>
          <w:between w:val="nil"/>
        </w:pBdr>
        <w:spacing w:after="0" w:line="276" w:lineRule="auto"/>
        <w:ind w:firstLine="1627"/>
        <w:jc w:val="both"/>
        <w:rPr>
          <w:rFonts w:ascii="Overlock" w:eastAsia="Overlock" w:hAnsi="Overlock" w:cs="Overlock"/>
          <w:color w:val="000000"/>
          <w:sz w:val="24"/>
          <w:szCs w:val="24"/>
        </w:rPr>
      </w:pP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preparation of budget proposal and cash flow projection; </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technical support to other technical departments in the budget making process;</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Prepare and submit periodic financial reports; </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commitments and Expenditures within available budgetary provisions;</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Monitor expenditure of projects and </w:t>
      </w:r>
      <w:proofErr w:type="spellStart"/>
      <w:r>
        <w:rPr>
          <w:rFonts w:ascii="Overlock" w:eastAsia="Overlock" w:hAnsi="Overlock" w:cs="Overlock"/>
          <w:color w:val="000000"/>
          <w:sz w:val="24"/>
          <w:szCs w:val="24"/>
        </w:rPr>
        <w:t>programmes</w:t>
      </w:r>
      <w:proofErr w:type="spellEnd"/>
      <w:r>
        <w:rPr>
          <w:rFonts w:ascii="Overlock" w:eastAsia="Overlock" w:hAnsi="Overlock" w:cs="Overlock"/>
          <w:color w:val="000000"/>
          <w:sz w:val="24"/>
          <w:szCs w:val="24"/>
        </w:rPr>
        <w:t xml:space="preserve">; </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effective and efficient use of financial resources;</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Internal Financial Controls including cost controls;</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accurate and complete financial record of the Institute and regularly review the financial system;</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Fixed Assets register;</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optimal management of Institute debts;</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billing and revenue collection; and</w:t>
      </w:r>
    </w:p>
    <w:p w:rsidR="00057CD5" w:rsidRDefault="00EB5E2A">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Institute investments.</w:t>
      </w: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EB5E2A">
      <w:pPr>
        <w:numPr>
          <w:ilvl w:val="0"/>
          <w:numId w:val="12"/>
        </w:numPr>
        <w:pBdr>
          <w:top w:val="nil"/>
          <w:left w:val="nil"/>
          <w:bottom w:val="nil"/>
          <w:right w:val="nil"/>
          <w:between w:val="nil"/>
        </w:pBdr>
        <w:spacing w:after="0"/>
        <w:ind w:hanging="720"/>
        <w:jc w:val="both"/>
        <w:rPr>
          <w:rFonts w:ascii="Overlock" w:eastAsia="Overlock" w:hAnsi="Overlock" w:cs="Overlock"/>
          <w:color w:val="000000"/>
        </w:rPr>
      </w:pPr>
      <w:r>
        <w:rPr>
          <w:rFonts w:ascii="Overlock" w:eastAsia="Overlock" w:hAnsi="Overlock" w:cs="Overlock"/>
          <w:b/>
          <w:bCs/>
          <w:i/>
          <w:iCs/>
          <w:color w:val="000000"/>
          <w:sz w:val="24"/>
          <w:szCs w:val="24"/>
        </w:rPr>
        <w:t>Accounts Division</w:t>
      </w:r>
    </w:p>
    <w:p w:rsidR="00057CD5" w:rsidRDefault="00057CD5">
      <w:pPr>
        <w:pBdr>
          <w:top w:val="nil"/>
          <w:left w:val="nil"/>
          <w:bottom w:val="nil"/>
          <w:right w:val="nil"/>
          <w:between w:val="nil"/>
        </w:pBdr>
        <w:tabs>
          <w:tab w:val="left" w:pos="720"/>
          <w:tab w:val="left" w:pos="1620"/>
        </w:tabs>
        <w:spacing w:after="0" w:line="276" w:lineRule="auto"/>
        <w:ind w:right="72"/>
        <w:jc w:val="both"/>
        <w:rPr>
          <w:rFonts w:ascii="Overlock" w:eastAsia="Overlock" w:hAnsi="Overlock" w:cs="Overlock"/>
          <w:b/>
          <w:bCs/>
          <w:color w:val="000000"/>
          <w:sz w:val="24"/>
          <w:szCs w:val="24"/>
        </w:rPr>
      </w:pPr>
    </w:p>
    <w:p w:rsidR="00057CD5" w:rsidRDefault="00EB5E2A">
      <w:pPr>
        <w:spacing w:after="0"/>
        <w:ind w:right="72"/>
        <w:jc w:val="both"/>
        <w:rPr>
          <w:rFonts w:ascii="Overlock" w:eastAsia="Overlock" w:hAnsi="Overlock" w:cs="Overlock"/>
          <w:sz w:val="24"/>
          <w:szCs w:val="24"/>
        </w:rPr>
      </w:pPr>
      <w:bookmarkStart w:id="104" w:name="_heading=h.5k21ziv2s9wf" w:colFirst="0" w:colLast="0"/>
      <w:bookmarkEnd w:id="104"/>
      <w:r>
        <w:rPr>
          <w:rFonts w:ascii="Overlock" w:eastAsia="Overlock" w:hAnsi="Overlock" w:cs="Overlock"/>
          <w:sz w:val="24"/>
          <w:szCs w:val="24"/>
        </w:rPr>
        <w:t>The division exists to provide accounting services to ensure prudent utilization of financial resources in the Institute.</w:t>
      </w:r>
    </w:p>
    <w:p w:rsidR="00057CD5" w:rsidRDefault="00057CD5">
      <w:pPr>
        <w:pBdr>
          <w:top w:val="nil"/>
          <w:left w:val="nil"/>
          <w:bottom w:val="nil"/>
          <w:right w:val="nil"/>
          <w:between w:val="nil"/>
        </w:pBdr>
        <w:spacing w:after="0" w:line="276" w:lineRule="auto"/>
        <w:ind w:left="360"/>
        <w:jc w:val="both"/>
        <w:rPr>
          <w:rFonts w:ascii="Overlock" w:eastAsia="Overlock" w:hAnsi="Overlock" w:cs="Overlock"/>
          <w:b/>
          <w:bCs/>
          <w:color w:val="000000"/>
          <w:sz w:val="24"/>
          <w:szCs w:val="24"/>
        </w:rPr>
      </w:pPr>
    </w:p>
    <w:p w:rsidR="00057CD5" w:rsidRDefault="00EB5E2A">
      <w:pPr>
        <w:spacing w:after="0"/>
        <w:ind w:right="72"/>
        <w:jc w:val="both"/>
        <w:rPr>
          <w:rFonts w:ascii="Overlock" w:eastAsia="Overlock" w:hAnsi="Overlock" w:cs="Overlock"/>
          <w:sz w:val="24"/>
          <w:szCs w:val="24"/>
        </w:rPr>
      </w:pPr>
      <w:r>
        <w:rPr>
          <w:rFonts w:ascii="Overlock" w:eastAsia="Overlock" w:hAnsi="Overlock" w:cs="Overlock"/>
          <w:sz w:val="24"/>
          <w:szCs w:val="24"/>
        </w:rPr>
        <w:t>The Division is responsible for the following functions:</w:t>
      </w:r>
    </w:p>
    <w:p w:rsidR="00057CD5" w:rsidRDefault="00EB5E2A">
      <w:pPr>
        <w:numPr>
          <w:ilvl w:val="0"/>
          <w:numId w:val="15"/>
        </w:numPr>
        <w:pBdr>
          <w:top w:val="nil"/>
          <w:left w:val="nil"/>
          <w:bottom w:val="nil"/>
          <w:right w:val="nil"/>
          <w:between w:val="nil"/>
        </w:pBdr>
        <w:spacing w:after="0" w:line="276" w:lineRule="auto"/>
        <w:jc w:val="both"/>
        <w:rPr>
          <w:color w:val="000000"/>
        </w:rPr>
      </w:pPr>
      <w:bookmarkStart w:id="105" w:name="_heading=h.e0hu5i518lsr" w:colFirst="0" w:colLast="0"/>
      <w:bookmarkEnd w:id="105"/>
      <w:r>
        <w:rPr>
          <w:rFonts w:ascii="Overlock" w:eastAsia="Overlock" w:hAnsi="Overlock" w:cs="Overlock"/>
          <w:color w:val="000000"/>
          <w:sz w:val="24"/>
          <w:szCs w:val="24"/>
        </w:rPr>
        <w:t>Implement accounting and internal control system for revenue of the Hospital;</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transaction records for revenue and grants;</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invoicing activities for Hospital’s revenue in all departments;</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Analyze, reconcile and maintain the general ledger accounts; </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Carry out monthly expenditure reconciliation and address any discrepancies; </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periodic financial statements and reports;</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Implement recommendations from internal and external audit findings and responding to audit queries;</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Process payroll;</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Undertake billing and revenue collection; </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Comply with statutory financial obligation and remittances; </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Liaise with stakeholders to develop and implement financial information systems and processes; and</w:t>
      </w:r>
    </w:p>
    <w:p w:rsidR="00057CD5" w:rsidRDefault="00EB5E2A">
      <w:pPr>
        <w:numPr>
          <w:ilvl w:val="0"/>
          <w:numId w:val="15"/>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Undertake monthly bank reconciliations.</w:t>
      </w:r>
    </w:p>
    <w:p w:rsidR="00057CD5" w:rsidRDefault="00057CD5">
      <w:pPr>
        <w:spacing w:after="0" w:line="276" w:lineRule="auto"/>
        <w:ind w:left="644"/>
        <w:jc w:val="both"/>
        <w:rPr>
          <w:rFonts w:ascii="Overlock" w:eastAsia="Overlock" w:hAnsi="Overlock" w:cs="Overlock"/>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EB5E2A">
      <w:pPr>
        <w:numPr>
          <w:ilvl w:val="0"/>
          <w:numId w:val="10"/>
        </w:numPr>
        <w:pBdr>
          <w:top w:val="nil"/>
          <w:left w:val="nil"/>
          <w:bottom w:val="nil"/>
          <w:right w:val="nil"/>
          <w:between w:val="nil"/>
        </w:pBdr>
        <w:spacing w:after="120"/>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pBdr>
          <w:top w:val="nil"/>
          <w:left w:val="nil"/>
          <w:bottom w:val="nil"/>
          <w:right w:val="nil"/>
          <w:between w:val="nil"/>
        </w:pBdr>
        <w:spacing w:after="0" w:line="240" w:lineRule="auto"/>
        <w:rPr>
          <w:rFonts w:ascii="Overlock" w:eastAsia="Overlock" w:hAnsi="Overlock" w:cs="Overlock"/>
          <w:color w:val="000000"/>
          <w:sz w:val="24"/>
          <w:szCs w:val="24"/>
        </w:rPr>
      </w:pPr>
      <w:r>
        <w:rPr>
          <w:rFonts w:ascii="Overlock" w:eastAsia="Overlock" w:hAnsi="Overlock" w:cs="Overlock"/>
          <w:color w:val="000000"/>
          <w:sz w:val="24"/>
          <w:szCs w:val="24"/>
        </w:rPr>
        <w:t>Finance and Accounts Division will be staffed as indicated below:</w:t>
      </w: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22: Staff Establishment for the Finance and Accounts Division</w:t>
      </w:r>
    </w:p>
    <w:tbl>
      <w:tblPr>
        <w:tblStyle w:val="af7"/>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1275"/>
        <w:gridCol w:w="1134"/>
        <w:gridCol w:w="2268"/>
      </w:tblGrid>
      <w:tr w:rsidR="00057CD5">
        <w:tc>
          <w:tcPr>
            <w:tcW w:w="4253"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27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226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4253"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Finance and Accounts</w:t>
            </w:r>
          </w:p>
        </w:tc>
        <w:tc>
          <w:tcPr>
            <w:tcW w:w="127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27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275"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226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5528"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2268" w:type="dxa"/>
          </w:tcPr>
          <w:p w:rsidR="00057CD5" w:rsidRDefault="00057CD5">
            <w:pPr>
              <w:spacing w:after="0" w:line="240" w:lineRule="auto"/>
              <w:jc w:val="center"/>
              <w:rPr>
                <w:rFonts w:ascii="Overlock" w:eastAsia="Overlock" w:hAnsi="Overlock" w:cs="Overlock"/>
                <w:b/>
                <w:bCs/>
                <w:sz w:val="24"/>
                <w:szCs w:val="24"/>
              </w:rPr>
            </w:pP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Finance</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Finance Officer II / I</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275" w:type="dxa"/>
          </w:tcPr>
          <w:p w:rsidR="00057CD5" w:rsidRDefault="00057CD5">
            <w:pPr>
              <w:spacing w:after="0" w:line="240" w:lineRule="auto"/>
              <w:ind w:right="72"/>
              <w:rPr>
                <w:rFonts w:ascii="Overlock" w:eastAsia="Overlock" w:hAnsi="Overlock" w:cs="Overlock"/>
                <w:b/>
                <w:bCs/>
                <w:sz w:val="24"/>
                <w:szCs w:val="24"/>
              </w:rPr>
            </w:pPr>
          </w:p>
        </w:tc>
        <w:tc>
          <w:tcPr>
            <w:tcW w:w="1134"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2</w:t>
            </w:r>
          </w:p>
        </w:tc>
        <w:tc>
          <w:tcPr>
            <w:tcW w:w="2268"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528"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Accounts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2268" w:type="dxa"/>
          </w:tcPr>
          <w:p w:rsidR="00057CD5" w:rsidRDefault="00057CD5">
            <w:pPr>
              <w:spacing w:after="0" w:line="240" w:lineRule="auto"/>
              <w:jc w:val="center"/>
              <w:rPr>
                <w:rFonts w:ascii="Overlock" w:eastAsia="Overlock" w:hAnsi="Overlock" w:cs="Overlock"/>
                <w:b/>
                <w:bCs/>
                <w:sz w:val="24"/>
                <w:szCs w:val="24"/>
              </w:rPr>
            </w:pP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Accounts</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Principal Accountant</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2268" w:type="dxa"/>
            <w:vMerge w:val="restart"/>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Accountant II / I</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4253"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Accounts Assistant III/II</w:t>
            </w:r>
          </w:p>
        </w:tc>
        <w:tc>
          <w:tcPr>
            <w:tcW w:w="1275"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2268"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253" w:type="dxa"/>
          </w:tcPr>
          <w:p w:rsidR="00057CD5" w:rsidRDefault="00EB5E2A">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275" w:type="dxa"/>
          </w:tcPr>
          <w:p w:rsidR="00057CD5" w:rsidRDefault="00057CD5">
            <w:pPr>
              <w:spacing w:after="0" w:line="240" w:lineRule="auto"/>
              <w:ind w:right="72"/>
              <w:rPr>
                <w:rFonts w:ascii="Overlock" w:eastAsia="Overlock" w:hAnsi="Overlock" w:cs="Overlock"/>
                <w:b/>
                <w:bCs/>
                <w:sz w:val="24"/>
                <w:szCs w:val="24"/>
              </w:rPr>
            </w:pPr>
          </w:p>
        </w:tc>
        <w:tc>
          <w:tcPr>
            <w:tcW w:w="1134"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c>
          <w:tcPr>
            <w:tcW w:w="2268"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4253"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275"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226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bl>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057CD5">
      <w:pPr>
        <w:pBdr>
          <w:top w:val="nil"/>
          <w:left w:val="nil"/>
          <w:bottom w:val="nil"/>
          <w:right w:val="nil"/>
          <w:between w:val="nil"/>
        </w:pBdr>
        <w:spacing w:after="0" w:line="240" w:lineRule="auto"/>
        <w:rPr>
          <w:rFonts w:ascii="Overlock" w:eastAsia="Overlock" w:hAnsi="Overlock" w:cs="Overlock"/>
          <w:color w:val="000000"/>
          <w:sz w:val="24"/>
          <w:szCs w:val="24"/>
        </w:rPr>
      </w:pPr>
    </w:p>
    <w:p w:rsidR="00057CD5" w:rsidRDefault="00EB5E2A">
      <w:pPr>
        <w:pStyle w:val="Heading2"/>
        <w:spacing w:after="120"/>
        <w:ind w:left="1134" w:hanging="1134"/>
      </w:pPr>
      <w:bookmarkStart w:id="106" w:name="_heading=h.yyhydwfkekag" w:colFirst="0" w:colLast="0"/>
      <w:bookmarkEnd w:id="106"/>
      <w:r>
        <w:t>5.11</w:t>
      </w:r>
      <w:r>
        <w:tab/>
        <w:t>Information Communication Technology Division</w:t>
      </w:r>
    </w:p>
    <w:p w:rsidR="00057CD5" w:rsidRDefault="00EB5E2A">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 Division is anchored in the national ICT Policy based on the Economic Recovery Strategy for Wealth and Employment Creation (2003-2007) and ensures that the Institute leverages on Information Technology to deliver its mandate. </w:t>
      </w:r>
    </w:p>
    <w:p w:rsidR="00057CD5" w:rsidRDefault="00057CD5">
      <w:pPr>
        <w:rPr>
          <w:rFonts w:ascii="Overlock" w:eastAsia="Overlock" w:hAnsi="Overlock" w:cs="Overlock"/>
          <w:sz w:val="24"/>
          <w:szCs w:val="24"/>
        </w:rPr>
      </w:pPr>
    </w:p>
    <w:p w:rsidR="00057CD5" w:rsidRDefault="00EB5E2A">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keepNext/>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functions: -</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Develop ICT policies, standards, guidelines and strategies; </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Liaise with user divisions to ensure ICT service delivery;</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Advise on the impact of emerging ICT standards, guidelines, policies, rules and regulations;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manage an Institutional repository for biobank, Animal Health records and Resource &amp; Knowledge management databases;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ICT guidance for staff and students; </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Plan, monitor and evaluate ICT projects and systems;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Deploy, configure, support and maintain local area networks (LAN) and wide area network (WAN) for the Institute; </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deploy and maintain critical business processes applications;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Co-ordinate, acquire, develop and maintain ICT infrastructure; </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optimum utilization and leverage of available ICT resources across the Institute;</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Oversee prudent management ICT infrastructure, resources and assets;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adherence and compliance to ICT standards and other regulatory requirements;</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ICT technical specifications and user manuals and documentations; and</w:t>
      </w:r>
    </w:p>
    <w:p w:rsidR="00057CD5" w:rsidRDefault="00EB5E2A">
      <w:pPr>
        <w:numPr>
          <w:ilvl w:val="0"/>
          <w:numId w:val="17"/>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Design, schedule and initiate end user training.</w:t>
      </w:r>
    </w:p>
    <w:p w:rsidR="00057CD5" w:rsidRDefault="00057CD5">
      <w:pPr>
        <w:spacing w:after="0" w:line="360" w:lineRule="auto"/>
        <w:jc w:val="both"/>
        <w:rPr>
          <w:rFonts w:ascii="Overlock" w:eastAsia="Overlock" w:hAnsi="Overlock" w:cs="Overlock"/>
          <w:sz w:val="24"/>
          <w:szCs w:val="24"/>
        </w:rPr>
      </w:pPr>
    </w:p>
    <w:p w:rsidR="00057CD5" w:rsidRDefault="00EB5E2A">
      <w:pPr>
        <w:numPr>
          <w:ilvl w:val="0"/>
          <w:numId w:val="16"/>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after="0" w:line="360" w:lineRule="auto"/>
        <w:ind w:left="360"/>
        <w:jc w:val="both"/>
        <w:rPr>
          <w:rFonts w:ascii="Overlock" w:eastAsia="Overlock" w:hAnsi="Overlock" w:cs="Overlock"/>
          <w:sz w:val="24"/>
          <w:szCs w:val="24"/>
        </w:rPr>
      </w:pPr>
      <w:r>
        <w:rPr>
          <w:rFonts w:ascii="Overlock" w:eastAsia="Overlock" w:hAnsi="Overlock" w:cs="Overlock"/>
          <w:sz w:val="24"/>
          <w:szCs w:val="24"/>
        </w:rPr>
        <w:t>The Information Communications Technology Division will be staffed as follows:</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23: Establishment for the Information Communications Technology Division</w:t>
      </w:r>
    </w:p>
    <w:tbl>
      <w:tblPr>
        <w:tblStyle w:val="af8"/>
        <w:tblW w:w="900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992"/>
        <w:gridCol w:w="992"/>
        <w:gridCol w:w="1630"/>
      </w:tblGrid>
      <w:tr w:rsidR="00057CD5">
        <w:tc>
          <w:tcPr>
            <w:tcW w:w="538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992"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992"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 ICT</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Information Communications Technology Officer </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Information Communications Technology Officer </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Officer II/I</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ICT Assistant</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ICT Assistant</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ICT Assistant I</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38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ICT Assistant III/II</w:t>
            </w:r>
          </w:p>
        </w:tc>
        <w:tc>
          <w:tcPr>
            <w:tcW w:w="992"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992"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38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992" w:type="dxa"/>
          </w:tcPr>
          <w:p w:rsidR="00057CD5" w:rsidRDefault="00057CD5">
            <w:pPr>
              <w:spacing w:after="0" w:line="240" w:lineRule="auto"/>
              <w:rPr>
                <w:rFonts w:ascii="Overlock" w:eastAsia="Overlock" w:hAnsi="Overlock" w:cs="Overlock"/>
                <w:b/>
                <w:bCs/>
                <w:sz w:val="24"/>
                <w:szCs w:val="24"/>
              </w:rPr>
            </w:pPr>
          </w:p>
        </w:tc>
        <w:tc>
          <w:tcPr>
            <w:tcW w:w="992"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bl>
    <w:p w:rsidR="00057CD5" w:rsidRDefault="00057CD5">
      <w:pPr>
        <w:spacing w:after="0" w:line="360" w:lineRule="auto"/>
        <w:jc w:val="both"/>
        <w:rPr>
          <w:rFonts w:ascii="Overlock" w:eastAsia="Overlock" w:hAnsi="Overlock" w:cs="Overlock"/>
          <w:sz w:val="24"/>
          <w:szCs w:val="24"/>
        </w:rPr>
      </w:pPr>
    </w:p>
    <w:p w:rsidR="00057CD5" w:rsidRDefault="00EB5E2A">
      <w:pPr>
        <w:pStyle w:val="Heading2"/>
        <w:spacing w:after="120"/>
        <w:ind w:left="1134" w:hanging="1134"/>
      </w:pPr>
      <w:bookmarkStart w:id="107" w:name="_heading=h.hljdff1mh1ik" w:colFirst="0" w:colLast="0"/>
      <w:bookmarkEnd w:id="107"/>
      <w:r>
        <w:t>5.12</w:t>
      </w:r>
      <w:r>
        <w:tab/>
        <w:t>Corporate Communication Division</w:t>
      </w:r>
    </w:p>
    <w:p w:rsidR="00057CD5" w:rsidRDefault="00EB5E2A">
      <w:pPr>
        <w:numPr>
          <w:ilvl w:val="0"/>
          <w:numId w:val="1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 xml:space="preserve">The division is responsible for effective and efficient </w:t>
      </w:r>
      <w:r>
        <w:rPr>
          <w:rFonts w:ascii="Overlock" w:eastAsia="Overlock" w:hAnsi="Overlock" w:cs="Overlock"/>
          <w:sz w:val="24"/>
          <w:szCs w:val="24"/>
        </w:rPr>
        <w:t>coordination</w:t>
      </w:r>
      <w:r>
        <w:rPr>
          <w:rFonts w:ascii="Overlock" w:eastAsia="Overlock" w:hAnsi="Overlock" w:cs="Overlock"/>
          <w:color w:val="000000"/>
          <w:sz w:val="24"/>
          <w:szCs w:val="24"/>
        </w:rPr>
        <w:t xml:space="preserve"> of all Communications related activities including, public relations, digital communications, </w:t>
      </w:r>
      <w:proofErr w:type="gramStart"/>
      <w:r>
        <w:rPr>
          <w:rFonts w:ascii="Overlock" w:eastAsia="Overlock" w:hAnsi="Overlock" w:cs="Overlock"/>
          <w:color w:val="000000"/>
          <w:sz w:val="24"/>
          <w:szCs w:val="24"/>
        </w:rPr>
        <w:t>internal</w:t>
      </w:r>
      <w:proofErr w:type="gramEnd"/>
      <w:r>
        <w:rPr>
          <w:rFonts w:ascii="Overlock" w:eastAsia="Overlock" w:hAnsi="Overlock" w:cs="Overlock"/>
          <w:color w:val="000000"/>
          <w:sz w:val="24"/>
          <w:szCs w:val="24"/>
        </w:rPr>
        <w:t xml:space="preserve"> communications, sponsorships, events, brand and reputation management in the Institute. These activities are anchored </w:t>
      </w:r>
      <w:r>
        <w:rPr>
          <w:rFonts w:ascii="Overlock" w:eastAsia="Overlock" w:hAnsi="Overlock" w:cs="Overlock"/>
          <w:sz w:val="24"/>
          <w:szCs w:val="24"/>
        </w:rPr>
        <w:t>in the Media</w:t>
      </w:r>
      <w:r>
        <w:rPr>
          <w:rFonts w:ascii="Overlock" w:eastAsia="Overlock" w:hAnsi="Overlock" w:cs="Overlock"/>
          <w:color w:val="000000"/>
          <w:sz w:val="24"/>
          <w:szCs w:val="24"/>
        </w:rPr>
        <w:t xml:space="preserve"> Council Act, 2013; The Kenya Information and Communications (Amendment) Act, 2013, National ICT Master </w:t>
      </w:r>
      <w:proofErr w:type="gramStart"/>
      <w:r>
        <w:rPr>
          <w:rFonts w:ascii="Overlock" w:eastAsia="Overlock" w:hAnsi="Overlock" w:cs="Overlock"/>
          <w:color w:val="000000"/>
          <w:sz w:val="24"/>
          <w:szCs w:val="24"/>
        </w:rPr>
        <w:t>plan</w:t>
      </w:r>
      <w:proofErr w:type="gramEnd"/>
      <w:r>
        <w:rPr>
          <w:rFonts w:ascii="Overlock" w:eastAsia="Overlock" w:hAnsi="Overlock" w:cs="Overlock"/>
          <w:color w:val="000000"/>
          <w:sz w:val="24"/>
          <w:szCs w:val="24"/>
        </w:rPr>
        <w:t xml:space="preserve"> (2014-2017) and   CAP 411A of Kenya Information and Communications ACT (2012).</w:t>
      </w:r>
    </w:p>
    <w:p w:rsidR="00057CD5" w:rsidRDefault="00EB5E2A">
      <w:pPr>
        <w:tabs>
          <w:tab w:val="left" w:pos="8467"/>
        </w:tabs>
        <w:spacing w:after="0" w:line="360" w:lineRule="auto"/>
        <w:ind w:hanging="91"/>
        <w:rPr>
          <w:rFonts w:ascii="Overlock" w:eastAsia="Overlock" w:hAnsi="Overlock" w:cs="Overlock"/>
          <w:sz w:val="24"/>
          <w:szCs w:val="24"/>
        </w:rPr>
      </w:pPr>
      <w:r>
        <w:rPr>
          <w:rFonts w:ascii="Overlock" w:eastAsia="Overlock" w:hAnsi="Overlock" w:cs="Overlock"/>
          <w:sz w:val="24"/>
          <w:szCs w:val="24"/>
        </w:rPr>
        <w:tab/>
      </w:r>
    </w:p>
    <w:p w:rsidR="00057CD5" w:rsidRDefault="00EB5E2A">
      <w:pPr>
        <w:numPr>
          <w:ilvl w:val="0"/>
          <w:numId w:val="1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Functions </w:t>
      </w:r>
    </w:p>
    <w:p w:rsidR="00057CD5" w:rsidRDefault="00EB5E2A">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is responsible for the following key functions: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review and implement communications strategies and plans to support the Institute’s objectives;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Advise on appropriate Corporate Communications policies;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the corporate image of the Institute;</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communication and branding strategy;</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and manage internal and external media communication functions;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the Institute’s corporate events;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protocol;</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Information, Education and Communication (IEC) materials;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preparation of newsletters, speeches, publications and other materials;</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implement and review of the Corporation’s customer service strategy and charter;</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and oversee the Institute’s Corporate Social Responsibility (CSR) initiatives and provide reports on their implementation; </w:t>
      </w:r>
    </w:p>
    <w:p w:rsidR="00057CD5" w:rsidRDefault="00EB5E2A">
      <w:pPr>
        <w:numPr>
          <w:ilvl w:val="0"/>
          <w:numId w:val="19"/>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communication linkage between KIPRE and stakeholders.</w:t>
      </w:r>
    </w:p>
    <w:p w:rsidR="00057CD5" w:rsidRDefault="00057CD5">
      <w:pPr>
        <w:rPr>
          <w:rFonts w:ascii="Overlock" w:eastAsia="Overlock" w:hAnsi="Overlock" w:cs="Overlock"/>
          <w:sz w:val="24"/>
          <w:szCs w:val="24"/>
        </w:rPr>
      </w:pPr>
    </w:p>
    <w:p w:rsidR="00057CD5" w:rsidRDefault="00EB5E2A">
      <w:pPr>
        <w:numPr>
          <w:ilvl w:val="0"/>
          <w:numId w:val="18"/>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rPr>
          <w:rFonts w:ascii="Overlock" w:eastAsia="Overlock" w:hAnsi="Overlock" w:cs="Overlock"/>
          <w:sz w:val="24"/>
          <w:szCs w:val="24"/>
        </w:rPr>
      </w:pPr>
      <w:r>
        <w:rPr>
          <w:rFonts w:ascii="Overlock" w:eastAsia="Overlock" w:hAnsi="Overlock" w:cs="Overlock"/>
          <w:sz w:val="24"/>
          <w:szCs w:val="24"/>
        </w:rPr>
        <w:t>The Corporate Communication Division will be staffed as follows:</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24: Staff Establishment for the Corporate Communication Division</w:t>
      </w:r>
    </w:p>
    <w:tbl>
      <w:tblPr>
        <w:tblStyle w:val="af9"/>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0"/>
        <w:gridCol w:w="989"/>
        <w:gridCol w:w="708"/>
        <w:gridCol w:w="1630"/>
        <w:gridCol w:w="1834"/>
      </w:tblGrid>
      <w:tr w:rsidR="00057CD5">
        <w:tc>
          <w:tcPr>
            <w:tcW w:w="46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989"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8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Corporate Communication</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Corporate Communications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Officer</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Officer 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III / 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Photojournalist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Photojournalist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Photojournalist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Photojournalist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Graphic Designer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Graphic Designer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Graphic Designer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Graphic Designer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Videographer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Videographer Assistant</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Videographer Assistant 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Videographer Assistant III/II</w:t>
            </w:r>
          </w:p>
        </w:tc>
        <w:tc>
          <w:tcPr>
            <w:tcW w:w="989"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708"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1834" w:type="dxa"/>
          </w:tcPr>
          <w:p w:rsidR="00057CD5" w:rsidRDefault="00057CD5">
            <w:pPr>
              <w:spacing w:after="0" w:line="240" w:lineRule="auto"/>
              <w:jc w:val="center"/>
              <w:rPr>
                <w:rFonts w:ascii="Overlock" w:eastAsia="Overlock" w:hAnsi="Overlock" w:cs="Overlock"/>
                <w:sz w:val="24"/>
                <w:szCs w:val="24"/>
              </w:rPr>
            </w:pPr>
          </w:p>
        </w:tc>
      </w:tr>
      <w:tr w:rsidR="00057CD5">
        <w:tc>
          <w:tcPr>
            <w:tcW w:w="4620" w:type="dxa"/>
          </w:tcPr>
          <w:p w:rsidR="00057CD5" w:rsidRDefault="00057CD5">
            <w:pPr>
              <w:spacing w:after="0" w:line="240" w:lineRule="auto"/>
              <w:jc w:val="both"/>
              <w:rPr>
                <w:rFonts w:ascii="Overlock" w:eastAsia="Overlock" w:hAnsi="Overlock" w:cs="Overlock"/>
                <w:sz w:val="24"/>
                <w:szCs w:val="24"/>
              </w:rPr>
            </w:pPr>
          </w:p>
        </w:tc>
        <w:tc>
          <w:tcPr>
            <w:tcW w:w="989" w:type="dxa"/>
          </w:tcPr>
          <w:p w:rsidR="00057CD5" w:rsidRDefault="00057CD5">
            <w:pPr>
              <w:spacing w:after="0" w:line="240" w:lineRule="auto"/>
              <w:rPr>
                <w:rFonts w:ascii="Overlock" w:eastAsia="Overlock" w:hAnsi="Overlock" w:cs="Overlock"/>
                <w:sz w:val="24"/>
                <w:szCs w:val="24"/>
              </w:rPr>
            </w:pPr>
          </w:p>
        </w:tc>
        <w:tc>
          <w:tcPr>
            <w:tcW w:w="708"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c>
          <w:tcPr>
            <w:tcW w:w="1834" w:type="dxa"/>
          </w:tcPr>
          <w:p w:rsidR="00057CD5" w:rsidRDefault="00057CD5">
            <w:pPr>
              <w:spacing w:after="0" w:line="240" w:lineRule="auto"/>
              <w:jc w:val="center"/>
              <w:rPr>
                <w:rFonts w:ascii="Overlock" w:eastAsia="Overlock" w:hAnsi="Overlock" w:cs="Overlock"/>
                <w:sz w:val="24"/>
                <w:szCs w:val="24"/>
              </w:rPr>
            </w:pPr>
          </w:p>
        </w:tc>
      </w:tr>
    </w:tbl>
    <w:p w:rsidR="00057CD5" w:rsidRDefault="00057CD5">
      <w:pPr>
        <w:rPr>
          <w:rFonts w:ascii="Overlock" w:eastAsia="Overlock" w:hAnsi="Overlock" w:cs="Overlock"/>
          <w:sz w:val="24"/>
          <w:szCs w:val="24"/>
        </w:rPr>
      </w:pPr>
    </w:p>
    <w:p w:rsidR="00057CD5" w:rsidRDefault="00EB5E2A">
      <w:pPr>
        <w:pStyle w:val="Heading2"/>
        <w:spacing w:after="120"/>
        <w:ind w:left="1134" w:hanging="1134"/>
      </w:pPr>
      <w:bookmarkStart w:id="108" w:name="_heading=h.v0ub9ycbzha" w:colFirst="0" w:colLast="0"/>
      <w:bookmarkEnd w:id="108"/>
      <w:r>
        <w:t>5.13</w:t>
      </w:r>
      <w:r>
        <w:tab/>
        <w:t>Planning and Strategy Division</w:t>
      </w:r>
    </w:p>
    <w:p w:rsidR="00057CD5" w:rsidRDefault="00EB5E2A">
      <w:pPr>
        <w:numPr>
          <w:ilvl w:val="0"/>
          <w:numId w:val="20"/>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sz w:val="24"/>
          <w:szCs w:val="24"/>
        </w:rPr>
        <w:t>The division is responsible for spearheading KIPRE policy and strategy formulation and execution, planning and performance management, monitoring and evaluation,</w:t>
      </w:r>
      <w:r>
        <w:rPr>
          <w:rFonts w:ascii="Overlock" w:eastAsia="Overlock" w:hAnsi="Overlock" w:cs="Overlock"/>
          <w:color w:val="4A86E8"/>
          <w:sz w:val="24"/>
          <w:szCs w:val="24"/>
        </w:rPr>
        <w:t xml:space="preserve"> </w:t>
      </w:r>
      <w:r>
        <w:rPr>
          <w:rFonts w:ascii="Overlock" w:eastAsia="Overlock" w:hAnsi="Overlock" w:cs="Overlock"/>
          <w:sz w:val="24"/>
          <w:szCs w:val="24"/>
        </w:rPr>
        <w:t xml:space="preserve">risk management and quality management systems, </w:t>
      </w:r>
      <w:r>
        <w:rPr>
          <w:rFonts w:ascii="Overlock" w:eastAsia="Overlock" w:hAnsi="Overlock" w:cs="Overlock"/>
          <w:sz w:val="24"/>
          <w:szCs w:val="24"/>
          <w:highlight w:val="white"/>
        </w:rPr>
        <w:t xml:space="preserve">projects management, </w:t>
      </w:r>
      <w:r>
        <w:rPr>
          <w:rFonts w:ascii="Overlock" w:eastAsia="Overlock" w:hAnsi="Overlock" w:cs="Overlock"/>
          <w:sz w:val="24"/>
          <w:szCs w:val="24"/>
        </w:rPr>
        <w:t>and budget forecasting for realization of Institute vision.</w:t>
      </w:r>
    </w:p>
    <w:p w:rsidR="00057CD5" w:rsidRDefault="00057CD5">
      <w:pPr>
        <w:spacing w:after="120" w:line="240" w:lineRule="auto"/>
        <w:rPr>
          <w:rFonts w:ascii="Overlock" w:eastAsia="Overlock" w:hAnsi="Overlock" w:cs="Overlock"/>
          <w:sz w:val="24"/>
          <w:szCs w:val="24"/>
        </w:rPr>
      </w:pPr>
    </w:p>
    <w:p w:rsidR="00057CD5" w:rsidRDefault="00EB5E2A">
      <w:pPr>
        <w:numPr>
          <w:ilvl w:val="0"/>
          <w:numId w:val="20"/>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pBdr>
          <w:top w:val="nil"/>
          <w:left w:val="nil"/>
          <w:bottom w:val="nil"/>
          <w:right w:val="nil"/>
          <w:between w:val="nil"/>
        </w:pBdr>
        <w:spacing w:after="0" w:line="276" w:lineRule="auto"/>
        <w:jc w:val="both"/>
        <w:rPr>
          <w:rFonts w:ascii="Overlock" w:eastAsia="Overlock" w:hAnsi="Overlock" w:cs="Overlock"/>
          <w:sz w:val="24"/>
          <w:szCs w:val="24"/>
        </w:rPr>
      </w:pPr>
      <w:r>
        <w:rPr>
          <w:rFonts w:ascii="Overlock" w:eastAsia="Overlock" w:hAnsi="Overlock" w:cs="Overlock"/>
          <w:sz w:val="24"/>
          <w:szCs w:val="24"/>
        </w:rPr>
        <w:t>The Division is responsible for the following key functions:</w:t>
      </w:r>
    </w:p>
    <w:p w:rsidR="00057CD5" w:rsidRDefault="00057CD5">
      <w:pPr>
        <w:pBdr>
          <w:top w:val="nil"/>
          <w:left w:val="nil"/>
          <w:bottom w:val="nil"/>
          <w:right w:val="nil"/>
          <w:between w:val="nil"/>
        </w:pBdr>
        <w:spacing w:after="0" w:line="276" w:lineRule="auto"/>
        <w:jc w:val="both"/>
        <w:rPr>
          <w:rFonts w:ascii="Overlock" w:eastAsia="Overlock" w:hAnsi="Overlock" w:cs="Overlock"/>
          <w:sz w:val="24"/>
          <w:szCs w:val="24"/>
        </w:rPr>
      </w:pP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Formulate, implement and review planning &amp; strategy policies, strategies and programs;</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Provide advice on the capital projects to ensure alignment with the strategic business goals of the Institute;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Centralize appraisal and cost benefit analysis for all projects;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Support divisions to develop and review Key Performance Indicator’s (KPI’s);</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Measure the performance of the key projects through the selected KPI’s;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Coordinate the development, evaluation and reviewing of the Institute Strategic Plan;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Coordinate the development, implementation and evaluation of the Institute Performance contract;</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Compile and disseminate periodic performance reports;</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Coordinate development of standard operating procedures and control documents across all functions in the Institute;</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Coordinate quality management in line with established systems and procedures including Quality Management Systems and ISO requirements to achieve goals, objectives and work standards of the Institute;</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Facilitate Risk Management in the Institute through overseeing development and implementation of an Enterprise Risk Management Framework;</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Coordinate preparation, formulation and implementation of the Institute quality management through quality Assurance Programme and standard operating procedures</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Provide standardized project planning guidelines, methods, systems, tools and metrics for consistent value outcome;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Monitor and evaluate progress of all key Institute projects and </w:t>
      </w:r>
      <w:proofErr w:type="spellStart"/>
      <w:r>
        <w:rPr>
          <w:rFonts w:ascii="Overlock" w:eastAsia="Overlock" w:hAnsi="Overlock" w:cs="Overlock"/>
          <w:sz w:val="24"/>
          <w:szCs w:val="24"/>
        </w:rPr>
        <w:t>programmes</w:t>
      </w:r>
      <w:proofErr w:type="spellEnd"/>
      <w:r>
        <w:rPr>
          <w:rFonts w:ascii="Overlock" w:eastAsia="Overlock" w:hAnsi="Overlock" w:cs="Overlock"/>
          <w:sz w:val="24"/>
          <w:szCs w:val="24"/>
        </w:rPr>
        <w:t xml:space="preserve">;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 xml:space="preserve">Develop and maintain a database of all approved Projects; </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Design Monitoring &amp; Evaluation tools;</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Compile and disseminate Monitoring &amp; Evaluation reports; and</w:t>
      </w:r>
    </w:p>
    <w:p w:rsidR="00057CD5" w:rsidRDefault="00EB5E2A">
      <w:pPr>
        <w:numPr>
          <w:ilvl w:val="0"/>
          <w:numId w:val="21"/>
        </w:numPr>
        <w:pBdr>
          <w:top w:val="nil"/>
          <w:left w:val="nil"/>
          <w:bottom w:val="nil"/>
          <w:right w:val="nil"/>
          <w:between w:val="nil"/>
        </w:pBdr>
        <w:spacing w:after="0" w:line="276" w:lineRule="auto"/>
        <w:jc w:val="both"/>
      </w:pPr>
      <w:r>
        <w:rPr>
          <w:rFonts w:ascii="Overlock" w:eastAsia="Overlock" w:hAnsi="Overlock" w:cs="Overlock"/>
          <w:sz w:val="24"/>
          <w:szCs w:val="24"/>
        </w:rPr>
        <w:t>Coordinate monitoring, evaluation, review and implementation of SWOT and PESTEL concerns.</w:t>
      </w:r>
    </w:p>
    <w:p w:rsidR="00057CD5" w:rsidRDefault="00057CD5">
      <w:pPr>
        <w:spacing w:after="0" w:line="240" w:lineRule="auto"/>
        <w:jc w:val="both"/>
        <w:rPr>
          <w:rFonts w:ascii="Overlock" w:eastAsia="Overlock" w:hAnsi="Overlock" w:cs="Overlock"/>
          <w:b/>
          <w:bCs/>
          <w:sz w:val="24"/>
          <w:szCs w:val="24"/>
        </w:rPr>
      </w:pPr>
    </w:p>
    <w:p w:rsidR="00057CD5" w:rsidRDefault="00EB5E2A">
      <w:pPr>
        <w:numPr>
          <w:ilvl w:val="0"/>
          <w:numId w:val="20"/>
        </w:numPr>
        <w:pBdr>
          <w:top w:val="nil"/>
          <w:left w:val="nil"/>
          <w:bottom w:val="nil"/>
          <w:right w:val="nil"/>
          <w:between w:val="nil"/>
        </w:pBdr>
        <w:spacing w:after="12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rsidR="00057CD5" w:rsidRDefault="00EB5E2A">
      <w:pPr>
        <w:rPr>
          <w:rFonts w:ascii="Overlock" w:eastAsia="Overlock" w:hAnsi="Overlock" w:cs="Overlock"/>
          <w:sz w:val="24"/>
          <w:szCs w:val="24"/>
        </w:rPr>
      </w:pPr>
      <w:r>
        <w:rPr>
          <w:rFonts w:ascii="Overlock" w:eastAsia="Overlock" w:hAnsi="Overlock" w:cs="Overlock"/>
          <w:sz w:val="24"/>
          <w:szCs w:val="24"/>
        </w:rPr>
        <w:t>The Planning and Strategy Division will be staffed as indicated below</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25: Establishment for the Planning and </w:t>
      </w:r>
      <w:proofErr w:type="gramStart"/>
      <w:r>
        <w:rPr>
          <w:rFonts w:ascii="Overlock" w:eastAsia="Overlock" w:hAnsi="Overlock" w:cs="Overlock"/>
          <w:b/>
          <w:bCs/>
          <w:i/>
          <w:iCs/>
          <w:color w:val="000000"/>
          <w:sz w:val="24"/>
          <w:szCs w:val="24"/>
        </w:rPr>
        <w:t>Strategy  Division</w:t>
      </w:r>
      <w:proofErr w:type="gramEnd"/>
    </w:p>
    <w:tbl>
      <w:tblPr>
        <w:tblStyle w:val="afa"/>
        <w:tblW w:w="692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5"/>
        <w:gridCol w:w="1036"/>
        <w:gridCol w:w="1223"/>
        <w:gridCol w:w="1630"/>
      </w:tblGrid>
      <w:tr w:rsidR="00057CD5">
        <w:tc>
          <w:tcPr>
            <w:tcW w:w="303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Designation</w:t>
            </w:r>
          </w:p>
        </w:tc>
        <w:tc>
          <w:tcPr>
            <w:tcW w:w="1036"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122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036"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036"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036" w:type="dxa"/>
          </w:tcPr>
          <w:p w:rsidR="00057CD5" w:rsidRDefault="00057CD5">
            <w:pPr>
              <w:spacing w:after="0" w:line="240" w:lineRule="auto"/>
              <w:rPr>
                <w:rFonts w:ascii="Overlock" w:eastAsia="Overlock" w:hAnsi="Overlock" w:cs="Overlock"/>
                <w:b/>
                <w:bCs/>
                <w:sz w:val="24"/>
                <w:szCs w:val="24"/>
              </w:rPr>
            </w:pPr>
          </w:p>
        </w:tc>
        <w:tc>
          <w:tcPr>
            <w:tcW w:w="122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4071"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Section</w:t>
            </w:r>
          </w:p>
        </w:tc>
        <w:tc>
          <w:tcPr>
            <w:tcW w:w="1223" w:type="dxa"/>
          </w:tcPr>
          <w:p w:rsidR="00057CD5" w:rsidRDefault="00057CD5">
            <w:pPr>
              <w:spacing w:after="0" w:line="240" w:lineRule="auto"/>
              <w:jc w:val="center"/>
              <w:rPr>
                <w:rFonts w:ascii="Overlock" w:eastAsia="Overlock" w:hAnsi="Overlock" w:cs="Overlock"/>
                <w:b/>
                <w:bCs/>
                <w:sz w:val="24"/>
                <w:szCs w:val="24"/>
              </w:rPr>
            </w:pPr>
          </w:p>
        </w:tc>
        <w:tc>
          <w:tcPr>
            <w:tcW w:w="1630" w:type="dxa"/>
          </w:tcPr>
          <w:p w:rsidR="00057CD5" w:rsidRDefault="00057CD5">
            <w:pPr>
              <w:spacing w:after="0" w:line="240" w:lineRule="auto"/>
              <w:jc w:val="center"/>
              <w:rPr>
                <w:rFonts w:ascii="Overlock" w:eastAsia="Overlock" w:hAnsi="Overlock" w:cs="Overlock"/>
                <w:b/>
                <w:bCs/>
                <w:sz w:val="24"/>
                <w:szCs w:val="24"/>
              </w:rPr>
            </w:pP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036"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03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03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223" w:type="dxa"/>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2</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036" w:type="dxa"/>
          </w:tcPr>
          <w:p w:rsidR="00057CD5" w:rsidRDefault="00057CD5">
            <w:pPr>
              <w:spacing w:after="0" w:line="240" w:lineRule="auto"/>
              <w:rPr>
                <w:rFonts w:ascii="Overlock" w:eastAsia="Overlock" w:hAnsi="Overlock" w:cs="Overlock"/>
                <w:sz w:val="24"/>
                <w:szCs w:val="24"/>
              </w:rPr>
            </w:pPr>
          </w:p>
        </w:tc>
        <w:tc>
          <w:tcPr>
            <w:tcW w:w="1223" w:type="dxa"/>
          </w:tcPr>
          <w:p w:rsidR="00057CD5" w:rsidRDefault="00EB5E2A">
            <w:pPr>
              <w:spacing w:after="0" w:line="240" w:lineRule="auto"/>
              <w:jc w:val="center"/>
              <w:rPr>
                <w:rFonts w:ascii="Overlock" w:eastAsia="Overlock" w:hAnsi="Overlock" w:cs="Overlock"/>
                <w:b/>
                <w:bCs/>
                <w:color w:val="FF0000"/>
                <w:sz w:val="24"/>
                <w:szCs w:val="24"/>
              </w:rPr>
            </w:pPr>
            <w:r>
              <w:rPr>
                <w:rFonts w:ascii="Overlock" w:eastAsia="Overlock" w:hAnsi="Overlock" w:cs="Overlock"/>
                <w:b/>
                <w:bCs/>
                <w:color w:val="FF0000"/>
                <w:sz w:val="24"/>
                <w:szCs w:val="24"/>
              </w:rPr>
              <w:t>2</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294" w:type="dxa"/>
            <w:gridSpan w:val="3"/>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Quality Management Systems and Risk Management</w:t>
            </w:r>
          </w:p>
        </w:tc>
        <w:tc>
          <w:tcPr>
            <w:tcW w:w="1630" w:type="dxa"/>
          </w:tcPr>
          <w:p w:rsidR="00057CD5" w:rsidRDefault="00057CD5">
            <w:pPr>
              <w:spacing w:after="0" w:line="240" w:lineRule="auto"/>
              <w:jc w:val="center"/>
              <w:rPr>
                <w:rFonts w:ascii="Overlock" w:eastAsia="Overlock" w:hAnsi="Overlock" w:cs="Overlock"/>
                <w:b/>
                <w:bCs/>
                <w:sz w:val="24"/>
                <w:szCs w:val="24"/>
              </w:rPr>
            </w:pP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Planning Officer</w:t>
            </w:r>
          </w:p>
        </w:tc>
        <w:tc>
          <w:tcPr>
            <w:tcW w:w="1036"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036"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6</w:t>
            </w:r>
          </w:p>
        </w:tc>
        <w:tc>
          <w:tcPr>
            <w:tcW w:w="1223"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036"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8/7</w:t>
            </w:r>
          </w:p>
        </w:tc>
        <w:tc>
          <w:tcPr>
            <w:tcW w:w="1223" w:type="dxa"/>
          </w:tcPr>
          <w:p w:rsidR="00057CD5" w:rsidRDefault="00EB5E2A">
            <w:pPr>
              <w:spacing w:after="0" w:line="240" w:lineRule="auto"/>
              <w:jc w:val="center"/>
              <w:rPr>
                <w:rFonts w:ascii="Overlock" w:eastAsia="Overlock" w:hAnsi="Overlock" w:cs="Overlock"/>
                <w:color w:val="FF0000"/>
                <w:sz w:val="24"/>
                <w:szCs w:val="24"/>
              </w:rPr>
            </w:pPr>
            <w:r>
              <w:rPr>
                <w:rFonts w:ascii="Overlock" w:eastAsia="Overlock" w:hAnsi="Overlock" w:cs="Overlock"/>
                <w:color w:val="FF0000"/>
                <w:sz w:val="24"/>
                <w:szCs w:val="24"/>
              </w:rPr>
              <w:t>2</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303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Sub Total</w:t>
            </w:r>
          </w:p>
        </w:tc>
        <w:tc>
          <w:tcPr>
            <w:tcW w:w="1036" w:type="dxa"/>
          </w:tcPr>
          <w:p w:rsidR="00057CD5" w:rsidRDefault="00057CD5">
            <w:pPr>
              <w:spacing w:after="0" w:line="240" w:lineRule="auto"/>
              <w:ind w:right="-73"/>
              <w:rPr>
                <w:rFonts w:ascii="Overlock" w:eastAsia="Overlock" w:hAnsi="Overlock" w:cs="Overlock"/>
                <w:sz w:val="24"/>
                <w:szCs w:val="24"/>
              </w:rPr>
            </w:pPr>
          </w:p>
        </w:tc>
        <w:tc>
          <w:tcPr>
            <w:tcW w:w="1223" w:type="dxa"/>
          </w:tcPr>
          <w:p w:rsidR="00057CD5" w:rsidRDefault="00EB5E2A">
            <w:pPr>
              <w:spacing w:after="0" w:line="240" w:lineRule="auto"/>
              <w:jc w:val="center"/>
              <w:rPr>
                <w:rFonts w:ascii="Overlock" w:eastAsia="Overlock" w:hAnsi="Overlock" w:cs="Overlock"/>
                <w:b/>
                <w:bCs/>
                <w:color w:val="FF0000"/>
                <w:sz w:val="24"/>
                <w:szCs w:val="24"/>
              </w:rPr>
            </w:pPr>
            <w:r>
              <w:rPr>
                <w:rFonts w:ascii="Overlock" w:eastAsia="Overlock" w:hAnsi="Overlock" w:cs="Overlock"/>
                <w:b/>
                <w:bCs/>
                <w:color w:val="FF0000"/>
                <w:sz w:val="24"/>
                <w:szCs w:val="24"/>
              </w:rPr>
              <w:t>2</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303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036" w:type="dxa"/>
          </w:tcPr>
          <w:p w:rsidR="00057CD5" w:rsidRDefault="00057CD5">
            <w:pPr>
              <w:spacing w:after="0" w:line="240" w:lineRule="auto"/>
              <w:rPr>
                <w:rFonts w:ascii="Overlock" w:eastAsia="Overlock" w:hAnsi="Overlock" w:cs="Overlock"/>
                <w:sz w:val="24"/>
                <w:szCs w:val="24"/>
              </w:rPr>
            </w:pPr>
          </w:p>
        </w:tc>
        <w:tc>
          <w:tcPr>
            <w:tcW w:w="1223"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bl>
    <w:p w:rsidR="00057CD5" w:rsidRDefault="00057CD5">
      <w:pPr>
        <w:spacing w:after="0" w:line="240" w:lineRule="auto"/>
        <w:rPr>
          <w:rFonts w:ascii="Overlock" w:eastAsia="Overlock" w:hAnsi="Overlock" w:cs="Overlock"/>
          <w:b/>
          <w:bCs/>
          <w:sz w:val="24"/>
          <w:szCs w:val="24"/>
        </w:rPr>
      </w:pPr>
    </w:p>
    <w:p w:rsidR="00057CD5" w:rsidRDefault="00057CD5">
      <w:pPr>
        <w:spacing w:after="0" w:line="240" w:lineRule="auto"/>
        <w:rPr>
          <w:rFonts w:ascii="Overlock" w:eastAsia="Overlock" w:hAnsi="Overlock" w:cs="Overlock"/>
          <w:b/>
          <w:bCs/>
          <w:sz w:val="24"/>
          <w:szCs w:val="24"/>
        </w:rPr>
      </w:pPr>
    </w:p>
    <w:p w:rsidR="00057CD5" w:rsidRDefault="00057CD5">
      <w:pPr>
        <w:spacing w:after="0" w:line="240" w:lineRule="auto"/>
        <w:rPr>
          <w:rFonts w:ascii="Overlock" w:eastAsia="Overlock" w:hAnsi="Overlock" w:cs="Overlock"/>
          <w:b/>
          <w:bCs/>
          <w:sz w:val="24"/>
          <w:szCs w:val="24"/>
        </w:rPr>
      </w:pPr>
    </w:p>
    <w:p w:rsidR="00057CD5" w:rsidRDefault="00057CD5">
      <w:pPr>
        <w:spacing w:after="0" w:line="240" w:lineRule="auto"/>
        <w:rPr>
          <w:rFonts w:ascii="Overlock" w:eastAsia="Overlock" w:hAnsi="Overlock" w:cs="Overlock"/>
          <w:b/>
          <w:bCs/>
          <w:sz w:val="24"/>
          <w:szCs w:val="24"/>
        </w:rPr>
      </w:pPr>
    </w:p>
    <w:p w:rsidR="00057CD5" w:rsidRDefault="00EB5E2A">
      <w:pPr>
        <w:pStyle w:val="Heading2"/>
        <w:spacing w:after="240"/>
        <w:ind w:left="1134" w:hanging="1134"/>
      </w:pPr>
      <w:bookmarkStart w:id="109" w:name="_heading=h.wnxrduoa5g37" w:colFirst="0" w:colLast="0"/>
      <w:bookmarkEnd w:id="109"/>
      <w:r>
        <w:t>5.14</w:t>
      </w:r>
      <w:r>
        <w:tab/>
        <w:t>Supply Chain Management Division</w:t>
      </w:r>
    </w:p>
    <w:p w:rsidR="00057CD5" w:rsidRDefault="00EB5E2A">
      <w:pPr>
        <w:numPr>
          <w:ilvl w:val="0"/>
          <w:numId w:val="22"/>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The division facilitates the procurement of goods, works and services, inventory management and disposal in accordance with the Public Procurement Asset Disposal Act (PPADA), 2015, Public Procurement Regulations Disposal Act of 2020 (PPRDA).</w:t>
      </w:r>
    </w:p>
    <w:p w:rsidR="00057CD5" w:rsidRDefault="00057CD5">
      <w:pPr>
        <w:spacing w:after="0" w:line="276" w:lineRule="auto"/>
        <w:ind w:right="201"/>
        <w:jc w:val="both"/>
        <w:rPr>
          <w:rFonts w:ascii="Overlock" w:eastAsia="Overlock" w:hAnsi="Overlock" w:cs="Overlock"/>
          <w:sz w:val="24"/>
          <w:szCs w:val="24"/>
        </w:rPr>
      </w:pPr>
    </w:p>
    <w:p w:rsidR="00057CD5" w:rsidRDefault="00EB5E2A">
      <w:pPr>
        <w:numPr>
          <w:ilvl w:val="0"/>
          <w:numId w:val="22"/>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Offer professional advice on procurement matters;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Develop and implement procurement procedure manual;</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implement the consolidated disposal and procurement plans;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Facilitate procurement of goods, works and services in line with the requirements of the PPADA and PPRDA;</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Coordinate disposal of obsolete assets in line with PPADA and PPRDA requirements;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publish tender awards in Public Procurement Information Portal (PPIP) and the Institute website;</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procurement contract documents in line with the award decision and maintain records;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market survey and research;</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Maintain and archive the procurement and asset disposal documents and records for the prescribed period;</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smooth distribution of inventory;</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information, as required, for any petition or investigation to debar a tenderer or contractor or any investigation under review procedures;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secretariat services to the tender and disposal committee; </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statutory and management reports;</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and monitor periodic stock and initiate procurement process; and</w:t>
      </w:r>
    </w:p>
    <w:p w:rsidR="00057CD5" w:rsidRDefault="00EB5E2A">
      <w:pPr>
        <w:numPr>
          <w:ilvl w:val="0"/>
          <w:numId w:val="23"/>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Certify the invoices and vouchers.</w:t>
      </w:r>
    </w:p>
    <w:p w:rsidR="00057CD5" w:rsidRDefault="00057CD5">
      <w:pPr>
        <w:rPr>
          <w:rFonts w:ascii="Overlock" w:eastAsia="Overlock" w:hAnsi="Overlock" w:cs="Overlock"/>
          <w:sz w:val="24"/>
          <w:szCs w:val="24"/>
        </w:rPr>
      </w:pPr>
    </w:p>
    <w:p w:rsidR="00057CD5" w:rsidRDefault="00EB5E2A">
      <w:pPr>
        <w:numPr>
          <w:ilvl w:val="0"/>
          <w:numId w:val="22"/>
        </w:numPr>
        <w:pBdr>
          <w:top w:val="nil"/>
          <w:left w:val="nil"/>
          <w:bottom w:val="nil"/>
          <w:right w:val="nil"/>
          <w:between w:val="nil"/>
        </w:pBdr>
        <w:spacing w:after="12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rsidR="00057CD5" w:rsidRDefault="00EB5E2A">
      <w:pPr>
        <w:rPr>
          <w:rFonts w:ascii="Overlock" w:eastAsia="Overlock" w:hAnsi="Overlock" w:cs="Overlock"/>
          <w:sz w:val="24"/>
          <w:szCs w:val="24"/>
        </w:rPr>
      </w:pPr>
      <w:r>
        <w:rPr>
          <w:rFonts w:ascii="Overlock" w:eastAsia="Overlock" w:hAnsi="Overlock" w:cs="Overlock"/>
          <w:sz w:val="24"/>
          <w:szCs w:val="24"/>
        </w:rPr>
        <w:t>The Supply Chain Management Division will be staffed as follows:-</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26: Establishment for the Supply Chain Management Division</w:t>
      </w:r>
    </w:p>
    <w:tbl>
      <w:tblPr>
        <w:tblStyle w:val="afb"/>
        <w:tblW w:w="885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1"/>
        <w:gridCol w:w="1418"/>
        <w:gridCol w:w="850"/>
        <w:gridCol w:w="1630"/>
      </w:tblGrid>
      <w:tr w:rsidR="00057CD5">
        <w:tc>
          <w:tcPr>
            <w:tcW w:w="4961"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 xml:space="preserve"> Grade KIP</w:t>
            </w:r>
          </w:p>
        </w:tc>
        <w:tc>
          <w:tcPr>
            <w:tcW w:w="85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4961"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Supply Chain Management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961"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Supply Chain Management Officer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Supply Chain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    0  </w:t>
            </w:r>
          </w:p>
        </w:tc>
        <w:tc>
          <w:tcPr>
            <w:tcW w:w="1630"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6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85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63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4961"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85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6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bl>
    <w:p w:rsidR="00057CD5" w:rsidRDefault="00057CD5">
      <w:pPr>
        <w:pStyle w:val="Heading2"/>
        <w:spacing w:after="120"/>
      </w:pPr>
    </w:p>
    <w:p w:rsidR="00057CD5" w:rsidRDefault="00EB5E2A">
      <w:pPr>
        <w:pStyle w:val="Heading2"/>
        <w:spacing w:after="120"/>
        <w:ind w:left="1134" w:hanging="1134"/>
      </w:pPr>
      <w:bookmarkStart w:id="110" w:name="_heading=h.2ggoyg6rk08v" w:colFirst="0" w:colLast="0"/>
      <w:bookmarkEnd w:id="110"/>
      <w:r>
        <w:t>5.15</w:t>
      </w:r>
      <w:r>
        <w:tab/>
        <w:t>Board Management and Legal Services Division</w:t>
      </w:r>
    </w:p>
    <w:p w:rsidR="00057CD5" w:rsidRDefault="00EB5E2A">
      <w:pPr>
        <w:numPr>
          <w:ilvl w:val="0"/>
          <w:numId w:val="25"/>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Rationale </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highlight w:val="yellow"/>
        </w:rPr>
      </w:pPr>
      <w:r>
        <w:rPr>
          <w:rFonts w:ascii="Overlock" w:eastAsia="Overlock" w:hAnsi="Overlock" w:cs="Overlock"/>
          <w:color w:val="000000"/>
          <w:sz w:val="24"/>
          <w:szCs w:val="24"/>
        </w:rPr>
        <w:t xml:space="preserve">The Division is also responsible for advising the Board and Management on legal matters, overseeing legal matters as well as implementing good corporate governance to enhance organizational credibility as provided under the </w:t>
      </w:r>
      <w:r>
        <w:rPr>
          <w:rFonts w:ascii="Overlock" w:eastAsia="Overlock" w:hAnsi="Overlock" w:cs="Overlock"/>
          <w:color w:val="000000"/>
          <w:sz w:val="24"/>
          <w:szCs w:val="24"/>
          <w:highlight w:val="yellow"/>
        </w:rPr>
        <w:t>KIPRE ACT OF 2017 of the Laws of Kenya and other relevant legislations.</w:t>
      </w:r>
    </w:p>
    <w:p w:rsidR="00057CD5" w:rsidRDefault="00057CD5">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p>
    <w:p w:rsidR="00057CD5" w:rsidRDefault="00057CD5">
      <w:pPr>
        <w:spacing w:after="0" w:line="276" w:lineRule="auto"/>
        <w:ind w:left="1560"/>
        <w:jc w:val="both"/>
        <w:rPr>
          <w:rFonts w:ascii="Overlock" w:eastAsia="Overlock" w:hAnsi="Overlock" w:cs="Overlock"/>
          <w:sz w:val="24"/>
          <w:szCs w:val="24"/>
        </w:rPr>
      </w:pPr>
    </w:p>
    <w:p w:rsidR="00057CD5" w:rsidRDefault="00EB5E2A">
      <w:pPr>
        <w:numPr>
          <w:ilvl w:val="0"/>
          <w:numId w:val="25"/>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rsidR="00057CD5" w:rsidRDefault="00EB5E2A">
      <w:pPr>
        <w:numPr>
          <w:ilvl w:val="0"/>
          <w:numId w:val="137"/>
        </w:numPr>
        <w:spacing w:after="0" w:line="360" w:lineRule="auto"/>
        <w:jc w:val="both"/>
        <w:rPr>
          <w:rFonts w:ascii="Overlock" w:eastAsia="Overlock" w:hAnsi="Overlock" w:cs="Overlock"/>
          <w:sz w:val="24"/>
          <w:szCs w:val="24"/>
        </w:rPr>
      </w:pPr>
      <w:r>
        <w:rPr>
          <w:rFonts w:ascii="Overlock" w:eastAsia="Overlock" w:hAnsi="Overlock" w:cs="Overlock"/>
          <w:b/>
          <w:bCs/>
          <w:sz w:val="24"/>
          <w:szCs w:val="24"/>
        </w:rPr>
        <w:t>Board Management Services</w:t>
      </w:r>
    </w:p>
    <w:p w:rsidR="00057CD5" w:rsidRDefault="00EB5E2A">
      <w:pPr>
        <w:spacing w:after="0" w:line="360" w:lineRule="auto"/>
        <w:jc w:val="both"/>
        <w:rPr>
          <w:rFonts w:ascii="Overlock" w:eastAsia="Overlock" w:hAnsi="Overlock" w:cs="Overlock"/>
          <w:sz w:val="24"/>
          <w:szCs w:val="24"/>
        </w:rPr>
      </w:pPr>
      <w:proofErr w:type="spellStart"/>
      <w:r>
        <w:rPr>
          <w:rFonts w:ascii="Overlock" w:eastAsia="Overlock" w:hAnsi="Overlock" w:cs="Overlock"/>
          <w:sz w:val="24"/>
          <w:szCs w:val="24"/>
        </w:rPr>
        <w:t>i</w:t>
      </w:r>
      <w:proofErr w:type="spellEnd"/>
      <w:r>
        <w:rPr>
          <w:rFonts w:ascii="Overlock" w:eastAsia="Overlock" w:hAnsi="Overlock" w:cs="Overlock"/>
          <w:sz w:val="24"/>
          <w:szCs w:val="24"/>
        </w:rPr>
        <w:t>)</w:t>
      </w:r>
      <w:r>
        <w:rPr>
          <w:rFonts w:ascii="Overlock" w:eastAsia="Overlock" w:hAnsi="Overlock" w:cs="Overlock"/>
          <w:sz w:val="24"/>
          <w:szCs w:val="24"/>
        </w:rPr>
        <w:tab/>
        <w:t>Provide guidance to the board on their duties and responsibilities and other matters governance</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ii)</w:t>
      </w:r>
      <w:r>
        <w:rPr>
          <w:rFonts w:ascii="Overlock" w:eastAsia="Overlock" w:hAnsi="Overlock" w:cs="Overlock"/>
          <w:sz w:val="24"/>
          <w:szCs w:val="24"/>
        </w:rPr>
        <w:tab/>
        <w:t>Assist the Board in carrying out the following</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Board Induction and Training</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Updating the Board and Committee Charters</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Preparation of Board Work Plan</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Board Evaluation</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Governance Audit</w:t>
      </w:r>
    </w:p>
    <w:p w:rsidR="00057CD5" w:rsidRDefault="00EB5E2A">
      <w:pPr>
        <w:numPr>
          <w:ilvl w:val="0"/>
          <w:numId w:val="136"/>
        </w:numPr>
        <w:spacing w:after="0" w:line="360" w:lineRule="auto"/>
        <w:jc w:val="both"/>
        <w:rPr>
          <w:rFonts w:ascii="Overlock" w:eastAsia="Overlock" w:hAnsi="Overlock" w:cs="Overlock"/>
          <w:sz w:val="24"/>
          <w:szCs w:val="24"/>
        </w:rPr>
      </w:pPr>
      <w:r>
        <w:rPr>
          <w:rFonts w:ascii="Overlock" w:eastAsia="Overlock" w:hAnsi="Overlock" w:cs="Overlock"/>
          <w:sz w:val="24"/>
          <w:szCs w:val="24"/>
        </w:rPr>
        <w:t>Implementation of the  code of  conduct and ethics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iii) Ensure the timely preparation and circulation of Board </w:t>
      </w:r>
      <w:proofErr w:type="gramStart"/>
      <w:r>
        <w:rPr>
          <w:rFonts w:ascii="Overlock" w:eastAsia="Overlock" w:hAnsi="Overlock" w:cs="Overlock"/>
          <w:sz w:val="24"/>
          <w:szCs w:val="24"/>
        </w:rPr>
        <w:t>and  Committee</w:t>
      </w:r>
      <w:proofErr w:type="gramEnd"/>
      <w:r>
        <w:rPr>
          <w:rFonts w:ascii="Overlock" w:eastAsia="Overlock" w:hAnsi="Overlock" w:cs="Overlock"/>
          <w:sz w:val="24"/>
          <w:szCs w:val="24"/>
        </w:rPr>
        <w:t xml:space="preserve"> Papers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iv)</w:t>
      </w:r>
      <w:r>
        <w:rPr>
          <w:rFonts w:ascii="Overlock" w:eastAsia="Overlock" w:hAnsi="Overlock" w:cs="Overlock"/>
          <w:sz w:val="24"/>
          <w:szCs w:val="24"/>
        </w:rPr>
        <w:tab/>
      </w:r>
      <w:proofErr w:type="gramStart"/>
      <w:r>
        <w:rPr>
          <w:rFonts w:ascii="Overlock" w:eastAsia="Overlock" w:hAnsi="Overlock" w:cs="Overlock"/>
          <w:sz w:val="24"/>
          <w:szCs w:val="24"/>
        </w:rPr>
        <w:t>Ensure  timely</w:t>
      </w:r>
      <w:proofErr w:type="gramEnd"/>
      <w:r>
        <w:rPr>
          <w:rFonts w:ascii="Overlock" w:eastAsia="Overlock" w:hAnsi="Overlock" w:cs="Overlock"/>
          <w:sz w:val="24"/>
          <w:szCs w:val="24"/>
        </w:rPr>
        <w:t xml:space="preserve"> circulation of board and committee minutes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v)</w:t>
      </w:r>
      <w:r>
        <w:rPr>
          <w:rFonts w:ascii="Overlock" w:eastAsia="Overlock" w:hAnsi="Overlock" w:cs="Overlock"/>
          <w:sz w:val="24"/>
          <w:szCs w:val="24"/>
        </w:rPr>
        <w:tab/>
        <w:t>Be the custodian of the seal of the organization and account to the board for its use</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vi)</w:t>
      </w:r>
      <w:r>
        <w:rPr>
          <w:rFonts w:ascii="Overlock" w:eastAsia="Overlock" w:hAnsi="Overlock" w:cs="Overlock"/>
          <w:sz w:val="24"/>
          <w:szCs w:val="24"/>
        </w:rPr>
        <w:tab/>
      </w:r>
      <w:proofErr w:type="gramStart"/>
      <w:r>
        <w:rPr>
          <w:rFonts w:ascii="Overlock" w:eastAsia="Overlock" w:hAnsi="Overlock" w:cs="Overlock"/>
          <w:sz w:val="24"/>
          <w:szCs w:val="24"/>
        </w:rPr>
        <w:t>Maintain  update</w:t>
      </w:r>
      <w:proofErr w:type="gramEnd"/>
      <w:r>
        <w:rPr>
          <w:rFonts w:ascii="Overlock" w:eastAsia="Overlock" w:hAnsi="Overlock" w:cs="Overlock"/>
          <w:sz w:val="24"/>
          <w:szCs w:val="24"/>
        </w:rPr>
        <w:t xml:space="preserve"> the register of conflicts of interests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vii)</w:t>
      </w:r>
      <w:r>
        <w:rPr>
          <w:rFonts w:ascii="Overlock" w:eastAsia="Overlock" w:hAnsi="Overlock" w:cs="Overlock"/>
          <w:sz w:val="24"/>
          <w:szCs w:val="24"/>
        </w:rPr>
        <w:tab/>
      </w:r>
      <w:proofErr w:type="gramStart"/>
      <w:r>
        <w:rPr>
          <w:rFonts w:ascii="Overlock" w:eastAsia="Overlock" w:hAnsi="Overlock" w:cs="Overlock"/>
          <w:sz w:val="24"/>
          <w:szCs w:val="24"/>
        </w:rPr>
        <w:t>Ensure  that</w:t>
      </w:r>
      <w:proofErr w:type="gramEnd"/>
      <w:r>
        <w:rPr>
          <w:rFonts w:ascii="Overlock" w:eastAsia="Overlock" w:hAnsi="Overlock" w:cs="Overlock"/>
          <w:sz w:val="24"/>
          <w:szCs w:val="24"/>
        </w:rPr>
        <w:t xml:space="preserve"> the Board members are aware of all the relevant laws affecting the organization</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ix)</w:t>
      </w:r>
      <w:r>
        <w:rPr>
          <w:rFonts w:ascii="Overlock" w:eastAsia="Overlock" w:hAnsi="Overlock" w:cs="Overlock"/>
          <w:sz w:val="24"/>
          <w:szCs w:val="24"/>
        </w:rPr>
        <w:tab/>
      </w:r>
      <w:proofErr w:type="gramStart"/>
      <w:r>
        <w:rPr>
          <w:rFonts w:ascii="Overlock" w:eastAsia="Overlock" w:hAnsi="Overlock" w:cs="Overlock"/>
          <w:sz w:val="24"/>
          <w:szCs w:val="24"/>
        </w:rPr>
        <w:t>Facilitate  effective</w:t>
      </w:r>
      <w:proofErr w:type="gramEnd"/>
      <w:r>
        <w:rPr>
          <w:rFonts w:ascii="Overlock" w:eastAsia="Overlock" w:hAnsi="Overlock" w:cs="Overlock"/>
          <w:sz w:val="24"/>
          <w:szCs w:val="24"/>
        </w:rPr>
        <w:t xml:space="preserve"> communication between the organization and the stakeholders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x) </w:t>
      </w:r>
      <w:r>
        <w:rPr>
          <w:rFonts w:ascii="Overlock" w:eastAsia="Overlock" w:hAnsi="Overlock" w:cs="Overlock"/>
          <w:sz w:val="24"/>
          <w:szCs w:val="24"/>
        </w:rPr>
        <w:tab/>
        <w:t>Ensure annual returns are promptly filed with relevant authorities</w:t>
      </w:r>
    </w:p>
    <w:p w:rsidR="00057CD5" w:rsidRDefault="00EB5E2A">
      <w:pPr>
        <w:spacing w:after="0" w:line="360" w:lineRule="auto"/>
        <w:jc w:val="both"/>
        <w:rPr>
          <w:rFonts w:ascii="Overlock" w:eastAsia="Overlock" w:hAnsi="Overlock" w:cs="Overlock"/>
          <w:sz w:val="24"/>
          <w:szCs w:val="24"/>
        </w:rPr>
      </w:pPr>
      <w:r>
        <w:rPr>
          <w:rFonts w:ascii="Overlock" w:eastAsia="Overlock" w:hAnsi="Overlock" w:cs="Overlock"/>
          <w:sz w:val="24"/>
          <w:szCs w:val="24"/>
        </w:rPr>
        <w:t xml:space="preserve">xi) </w:t>
      </w:r>
      <w:r>
        <w:rPr>
          <w:rFonts w:ascii="Overlock" w:eastAsia="Overlock" w:hAnsi="Overlock" w:cs="Overlock"/>
          <w:sz w:val="24"/>
          <w:szCs w:val="24"/>
        </w:rPr>
        <w:tab/>
        <w:t>Except in exceptional circumstances, ensure that the Board and Committee papers are circulated in advance of the meeting</w:t>
      </w:r>
    </w:p>
    <w:p w:rsidR="00057CD5" w:rsidRDefault="00EB5E2A">
      <w:pPr>
        <w:spacing w:after="0" w:line="360" w:lineRule="auto"/>
        <w:jc w:val="both"/>
        <w:rPr>
          <w:rFonts w:ascii="Overlock" w:eastAsia="Overlock" w:hAnsi="Overlock" w:cs="Overlock"/>
          <w:b/>
          <w:bCs/>
          <w:sz w:val="24"/>
          <w:szCs w:val="24"/>
        </w:rPr>
      </w:pPr>
      <w:r>
        <w:rPr>
          <w:rFonts w:ascii="Overlock" w:eastAsia="Overlock" w:hAnsi="Overlock" w:cs="Overlock"/>
          <w:b/>
          <w:bCs/>
          <w:sz w:val="24"/>
          <w:szCs w:val="24"/>
        </w:rPr>
        <w:t xml:space="preserve">Legal Services  </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Safeguard KIPRE by ensuring it is adequately defended before the Courts of law, and Tribunals.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support to the Technical Directorates and divisions in the development and review of regulations, guidelines and procedures.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guidance </w:t>
      </w:r>
      <w:r>
        <w:rPr>
          <w:rFonts w:ascii="Overlock" w:eastAsia="Overlock" w:hAnsi="Overlock" w:cs="Overlock"/>
          <w:sz w:val="24"/>
          <w:szCs w:val="24"/>
        </w:rPr>
        <w:t>in the scope</w:t>
      </w:r>
      <w:r>
        <w:rPr>
          <w:rFonts w:ascii="Overlock" w:eastAsia="Overlock" w:hAnsi="Overlock" w:cs="Overlock"/>
          <w:color w:val="000000"/>
          <w:sz w:val="24"/>
          <w:szCs w:val="24"/>
        </w:rPr>
        <w:t xml:space="preserve"> of public communication.</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Draft, review and amend where necessary contractual instruments entered into between KIPRE and third parties.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contracts or other documentation where KIPRE has committed itself and assess legal implications necessary for the attention of Management.</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advice and interpretation of statutes, subsidiary rules, and regulations.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Manage, review, and monitor progress and status of outstanding litigation.</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Issue instructions, liaising with the Institute’s external advocates with a   view to ensuring they act in KIPRE’s interest while handling cases on its behalf.</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Initiate, review, draft necessary instruments for business transactions and    prepare and an advisory checklist to be adopted for purposes of </w:t>
      </w:r>
      <w:r>
        <w:rPr>
          <w:rFonts w:ascii="Overlock" w:eastAsia="Overlock" w:hAnsi="Overlock" w:cs="Overlock"/>
          <w:sz w:val="24"/>
          <w:szCs w:val="24"/>
        </w:rPr>
        <w:t>ensuring</w:t>
      </w:r>
      <w:r>
        <w:rPr>
          <w:rFonts w:ascii="Overlock" w:eastAsia="Overlock" w:hAnsi="Overlock" w:cs="Overlock"/>
          <w:color w:val="000000"/>
          <w:sz w:val="24"/>
          <w:szCs w:val="24"/>
        </w:rPr>
        <w:t xml:space="preserve"> the information necessary for the preparation of the instrument is submitted on time.</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the Institute complies with constitutional, regulatory and relevant laws in force through the provision of legal advisory services.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Ensure risks arising from contractual engagements are effectively and efficiently managed.</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advice to management on all legal, regulatory and contractual matters.</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Represent KIPRE in court. </w:t>
      </w:r>
    </w:p>
    <w:p w:rsidR="00057CD5" w:rsidRDefault="00EB5E2A">
      <w:pPr>
        <w:numPr>
          <w:ilvl w:val="0"/>
          <w:numId w:val="26"/>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legal guidance on contractual and statutory obligations binding upon the Institution.</w:t>
      </w: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numPr>
          <w:ilvl w:val="0"/>
          <w:numId w:val="25"/>
        </w:numPr>
        <w:pBdr>
          <w:top w:val="nil"/>
          <w:left w:val="nil"/>
          <w:bottom w:val="nil"/>
          <w:right w:val="nil"/>
          <w:between w:val="nil"/>
        </w:pBdr>
        <w:spacing w:after="0" w:line="276" w:lineRule="auto"/>
        <w:ind w:hanging="720"/>
        <w:jc w:val="both"/>
        <w:rPr>
          <w:rFonts w:ascii="Overlock" w:eastAsia="Overlock" w:hAnsi="Overlock" w:cs="Overlock"/>
          <w:color w:val="000000"/>
          <w:sz w:val="24"/>
          <w:szCs w:val="24"/>
        </w:rPr>
      </w:pPr>
      <w:r>
        <w:rPr>
          <w:rFonts w:ascii="Overlock" w:eastAsia="Overlock" w:hAnsi="Overlock" w:cs="Overlock"/>
          <w:b/>
          <w:bCs/>
          <w:color w:val="000000"/>
          <w:sz w:val="24"/>
          <w:szCs w:val="24"/>
        </w:rPr>
        <w:t>Staff Establishment</w:t>
      </w:r>
    </w:p>
    <w:p w:rsidR="00057CD5" w:rsidRDefault="00057CD5">
      <w:pPr>
        <w:spacing w:after="0" w:line="240" w:lineRule="auto"/>
        <w:jc w:val="both"/>
        <w:rPr>
          <w:rFonts w:ascii="Overlock" w:eastAsia="Overlock" w:hAnsi="Overlock" w:cs="Overlock"/>
          <w:sz w:val="24"/>
          <w:szCs w:val="24"/>
        </w:rPr>
      </w:pP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Board Management and Legal Services Division will be staffed as follows</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 xml:space="preserve">Table 27: Staff Establishment for </w:t>
      </w:r>
      <w:r>
        <w:rPr>
          <w:rFonts w:ascii="Overlock" w:eastAsia="Overlock" w:hAnsi="Overlock" w:cs="Overlock"/>
          <w:b/>
          <w:bCs/>
          <w:i/>
          <w:iCs/>
          <w:sz w:val="24"/>
          <w:szCs w:val="24"/>
        </w:rPr>
        <w:t xml:space="preserve">Board Management and </w:t>
      </w:r>
      <w:r>
        <w:rPr>
          <w:rFonts w:ascii="Overlock" w:eastAsia="Overlock" w:hAnsi="Overlock" w:cs="Overlock"/>
          <w:b/>
          <w:bCs/>
          <w:i/>
          <w:iCs/>
          <w:color w:val="000000"/>
          <w:sz w:val="24"/>
          <w:szCs w:val="24"/>
        </w:rPr>
        <w:t>Legal Services Division</w:t>
      </w:r>
    </w:p>
    <w:tbl>
      <w:tblPr>
        <w:tblStyle w:val="afc"/>
        <w:tblW w:w="793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7"/>
        <w:gridCol w:w="1276"/>
        <w:gridCol w:w="1134"/>
        <w:gridCol w:w="1701"/>
      </w:tblGrid>
      <w:tr w:rsidR="00057CD5">
        <w:tc>
          <w:tcPr>
            <w:tcW w:w="382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276"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70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rPr>
          <w:trHeight w:val="168"/>
        </w:trPr>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Board Management and  Legal Services</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82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Board Management /  Legal Services</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rPr>
          <w:trHeight w:val="240"/>
        </w:trPr>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Legal Officer</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vMerge w:val="restart"/>
          </w:tcPr>
          <w:p w:rsidR="00057CD5" w:rsidRDefault="00057CD5">
            <w:pPr>
              <w:spacing w:after="0" w:line="240" w:lineRule="auto"/>
              <w:jc w:val="center"/>
              <w:rPr>
                <w:rFonts w:ascii="Overlock" w:eastAsia="Overlock" w:hAnsi="Overlock" w:cs="Overlock"/>
                <w:sz w:val="24"/>
                <w:szCs w:val="24"/>
              </w:rPr>
            </w:pPr>
          </w:p>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p w:rsidR="00057CD5" w:rsidRDefault="00057CD5">
            <w:pPr>
              <w:spacing w:after="0" w:line="240" w:lineRule="auto"/>
              <w:jc w:val="center"/>
              <w:rPr>
                <w:rFonts w:ascii="Overlock" w:eastAsia="Overlock" w:hAnsi="Overlock" w:cs="Overlock"/>
                <w:sz w:val="24"/>
                <w:szCs w:val="24"/>
              </w:rPr>
            </w:pPr>
          </w:p>
        </w:tc>
        <w:tc>
          <w:tcPr>
            <w:tcW w:w="1701" w:type="dxa"/>
            <w:vMerge w:val="restart"/>
          </w:tcPr>
          <w:p w:rsidR="00057CD5" w:rsidRDefault="00057CD5">
            <w:pPr>
              <w:spacing w:after="0" w:line="240" w:lineRule="auto"/>
              <w:jc w:val="center"/>
              <w:rPr>
                <w:rFonts w:ascii="Overlock" w:eastAsia="Overlock" w:hAnsi="Overlock" w:cs="Overlock"/>
                <w:sz w:val="24"/>
                <w:szCs w:val="24"/>
              </w:rPr>
            </w:pPr>
          </w:p>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r>
      <w:tr w:rsidR="00057CD5">
        <w:trPr>
          <w:trHeight w:val="240"/>
        </w:trPr>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Legal Officer</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vMerge/>
          </w:tcPr>
          <w:p w:rsidR="00057CD5" w:rsidRDefault="00057CD5">
            <w:pPr>
              <w:spacing w:after="0" w:line="240" w:lineRule="auto"/>
              <w:jc w:val="center"/>
              <w:rPr>
                <w:rFonts w:ascii="Overlock" w:eastAsia="Overlock" w:hAnsi="Overlock" w:cs="Overlock"/>
                <w:sz w:val="24"/>
                <w:szCs w:val="24"/>
              </w:rPr>
            </w:pPr>
          </w:p>
        </w:tc>
        <w:tc>
          <w:tcPr>
            <w:tcW w:w="1701" w:type="dxa"/>
            <w:vMerge/>
          </w:tcPr>
          <w:p w:rsidR="00057CD5" w:rsidRDefault="00057CD5">
            <w:pPr>
              <w:spacing w:after="0" w:line="240" w:lineRule="auto"/>
              <w:jc w:val="center"/>
              <w:rPr>
                <w:rFonts w:ascii="Overlock" w:eastAsia="Overlock" w:hAnsi="Overlock" w:cs="Overlock"/>
                <w:sz w:val="24"/>
                <w:szCs w:val="24"/>
              </w:rPr>
            </w:pPr>
          </w:p>
        </w:tc>
      </w:tr>
      <w:tr w:rsidR="00057CD5">
        <w:trPr>
          <w:trHeight w:val="240"/>
        </w:trPr>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Legal Officer II/I</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vMerge/>
          </w:tcPr>
          <w:p w:rsidR="00057CD5" w:rsidRDefault="00057CD5">
            <w:pPr>
              <w:spacing w:after="0" w:line="240" w:lineRule="auto"/>
              <w:jc w:val="center"/>
              <w:rPr>
                <w:rFonts w:ascii="Overlock" w:eastAsia="Overlock" w:hAnsi="Overlock" w:cs="Overlock"/>
                <w:sz w:val="24"/>
                <w:szCs w:val="24"/>
              </w:rPr>
            </w:pPr>
          </w:p>
        </w:tc>
        <w:tc>
          <w:tcPr>
            <w:tcW w:w="1701" w:type="dxa"/>
            <w:vMerge/>
          </w:tcPr>
          <w:p w:rsidR="00057CD5" w:rsidRDefault="00057CD5">
            <w:pPr>
              <w:spacing w:after="0" w:line="240" w:lineRule="auto"/>
              <w:jc w:val="center"/>
              <w:rPr>
                <w:rFonts w:ascii="Overlock" w:eastAsia="Overlock" w:hAnsi="Overlock" w:cs="Overlock"/>
                <w:sz w:val="24"/>
                <w:szCs w:val="24"/>
              </w:rPr>
            </w:pPr>
          </w:p>
        </w:tc>
      </w:tr>
      <w:tr w:rsidR="00057CD5">
        <w:tc>
          <w:tcPr>
            <w:tcW w:w="382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Legal Assistant III/II</w:t>
            </w:r>
          </w:p>
        </w:tc>
        <w:tc>
          <w:tcPr>
            <w:tcW w:w="1276"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382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276"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70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bl>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057CD5">
      <w:pPr>
        <w:spacing w:after="0" w:line="276" w:lineRule="auto"/>
        <w:jc w:val="both"/>
        <w:rPr>
          <w:rFonts w:ascii="Overlock" w:eastAsia="Overlock" w:hAnsi="Overlock" w:cs="Overlock"/>
          <w:sz w:val="24"/>
          <w:szCs w:val="24"/>
        </w:rPr>
      </w:pPr>
    </w:p>
    <w:p w:rsidR="00057CD5" w:rsidRDefault="00EB5E2A">
      <w:pPr>
        <w:pStyle w:val="Heading2"/>
        <w:spacing w:after="240"/>
        <w:ind w:left="1134" w:hanging="1134"/>
      </w:pPr>
      <w:bookmarkStart w:id="111" w:name="_heading=h.te5ylbeey8vs" w:colFirst="0" w:colLast="0"/>
      <w:bookmarkEnd w:id="111"/>
      <w:r>
        <w:t>5.16</w:t>
      </w:r>
      <w:r>
        <w:tab/>
        <w:t>Internal Audit Division</w:t>
      </w:r>
    </w:p>
    <w:p w:rsidR="00057CD5" w:rsidRDefault="00EB5E2A">
      <w:pPr>
        <w:numPr>
          <w:ilvl w:val="0"/>
          <w:numId w:val="27"/>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 xml:space="preserve">Rationale </w:t>
      </w:r>
    </w:p>
    <w:p w:rsidR="00057CD5" w:rsidRDefault="00EB5E2A">
      <w:pPr>
        <w:pBdr>
          <w:top w:val="nil"/>
          <w:left w:val="nil"/>
          <w:bottom w:val="nil"/>
          <w:right w:val="nil"/>
          <w:between w:val="nil"/>
        </w:pBdr>
        <w:spacing w:after="0" w:line="240" w:lineRule="auto"/>
        <w:ind w:left="142"/>
        <w:jc w:val="both"/>
        <w:rPr>
          <w:rFonts w:ascii="Overlock" w:eastAsia="Overlock" w:hAnsi="Overlock" w:cs="Overlock"/>
          <w:color w:val="000000"/>
          <w:sz w:val="24"/>
          <w:szCs w:val="24"/>
        </w:rPr>
      </w:pPr>
      <w:r>
        <w:rPr>
          <w:rFonts w:ascii="Overlock" w:eastAsia="Overlock" w:hAnsi="Overlock" w:cs="Overlock"/>
          <w:color w:val="000000"/>
          <w:sz w:val="24"/>
          <w:szCs w:val="24"/>
        </w:rPr>
        <w:t>The division is responsible for providing independent assurance on governance, risk management and internal controls to ensure KIPRE complies with statutory regulations and internal policies and procedures.</w:t>
      </w:r>
    </w:p>
    <w:p w:rsidR="00057CD5" w:rsidRDefault="00EB5E2A">
      <w:pPr>
        <w:keepNext/>
        <w:spacing w:after="0" w:line="360" w:lineRule="auto"/>
        <w:jc w:val="both"/>
        <w:rPr>
          <w:rFonts w:ascii="Overlock" w:eastAsia="Overlock" w:hAnsi="Overlock" w:cs="Overlock"/>
          <w:sz w:val="24"/>
          <w:szCs w:val="24"/>
        </w:rPr>
      </w:pPr>
      <w:r>
        <w:rPr>
          <w:rFonts w:ascii="Overlock" w:eastAsia="Overlock" w:hAnsi="Overlock" w:cs="Overlock"/>
          <w:b/>
          <w:bCs/>
          <w:sz w:val="24"/>
          <w:szCs w:val="24"/>
        </w:rPr>
        <w:t xml:space="preserve"> </w:t>
      </w:r>
    </w:p>
    <w:p w:rsidR="00057CD5" w:rsidRDefault="00EB5E2A">
      <w:pPr>
        <w:numPr>
          <w:ilvl w:val="0"/>
          <w:numId w:val="27"/>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Functions</w:t>
      </w:r>
    </w:p>
    <w:p w:rsidR="00057CD5" w:rsidRDefault="00EB5E2A">
      <w:pPr>
        <w:spacing w:after="0" w:line="360" w:lineRule="auto"/>
        <w:jc w:val="both"/>
        <w:rPr>
          <w:rFonts w:ascii="Overlock" w:eastAsia="Overlock" w:hAnsi="Overlock" w:cs="Overlock"/>
          <w:color w:val="000000"/>
          <w:sz w:val="24"/>
          <w:szCs w:val="24"/>
        </w:rPr>
      </w:pPr>
      <w:r>
        <w:rPr>
          <w:rFonts w:ascii="Overlock" w:eastAsia="Overlock" w:hAnsi="Overlock" w:cs="Overlock"/>
          <w:color w:val="000000"/>
          <w:sz w:val="24"/>
          <w:szCs w:val="24"/>
        </w:rPr>
        <w:t>The Division will be responsible for the following functions: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Implement internal audit policies, strategies and plans;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Conduct regular and special audits and investigations;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Monitor and report on the Institute overall risk profile;</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secretariat services to the Audit committee;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accounting reports for correctness and accuracy;</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Provide independent assurance on risk management process on both design and operation;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Provide assurance on risk control effectiveness, efficiency and adequacy on risk management processes;</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Review the governance mechanisms of the Board to ensure transparency and accountability with regard to management and safeguard of assets;</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 xml:space="preserve">Review and provide assurance on the Risk Management framework; </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Conduct investigations with view of preventing or averting issues of fraud and financial abuse within the Institute; and</w:t>
      </w:r>
    </w:p>
    <w:p w:rsidR="00057CD5" w:rsidRDefault="00EB5E2A">
      <w:pPr>
        <w:numPr>
          <w:ilvl w:val="0"/>
          <w:numId w:val="28"/>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Prepare and submit periodic reports to Management and the Board Audit Committee.</w:t>
      </w:r>
    </w:p>
    <w:p w:rsidR="00057CD5" w:rsidRDefault="00057CD5">
      <w:pPr>
        <w:rPr>
          <w:rFonts w:ascii="Overlock" w:eastAsia="Overlock" w:hAnsi="Overlock" w:cs="Overlock"/>
          <w:sz w:val="24"/>
          <w:szCs w:val="24"/>
        </w:rPr>
      </w:pPr>
    </w:p>
    <w:p w:rsidR="00057CD5" w:rsidRDefault="00EB5E2A">
      <w:pPr>
        <w:numPr>
          <w:ilvl w:val="0"/>
          <w:numId w:val="27"/>
        </w:numPr>
        <w:pBdr>
          <w:top w:val="nil"/>
          <w:left w:val="nil"/>
          <w:bottom w:val="nil"/>
          <w:right w:val="nil"/>
          <w:between w:val="nil"/>
        </w:pBdr>
        <w:ind w:hanging="720"/>
        <w:rPr>
          <w:rFonts w:ascii="Overlock" w:eastAsia="Overlock" w:hAnsi="Overlock" w:cs="Overlock"/>
          <w:b/>
          <w:bCs/>
          <w:color w:val="000000"/>
          <w:sz w:val="24"/>
          <w:szCs w:val="24"/>
        </w:rPr>
      </w:pPr>
      <w:r>
        <w:rPr>
          <w:rFonts w:ascii="Overlock" w:eastAsia="Overlock" w:hAnsi="Overlock" w:cs="Overlock"/>
          <w:b/>
          <w:bCs/>
          <w:color w:val="000000"/>
          <w:sz w:val="24"/>
          <w:szCs w:val="24"/>
        </w:rPr>
        <w:t>Staff Establishment</w:t>
      </w:r>
    </w:p>
    <w:p w:rsidR="00057CD5" w:rsidRDefault="00EB5E2A">
      <w:pPr>
        <w:spacing w:line="360" w:lineRule="auto"/>
        <w:jc w:val="both"/>
        <w:rPr>
          <w:rFonts w:ascii="Overlock" w:eastAsia="Overlock" w:hAnsi="Overlock" w:cs="Overlock"/>
          <w:sz w:val="24"/>
          <w:szCs w:val="24"/>
        </w:rPr>
      </w:pPr>
      <w:r>
        <w:rPr>
          <w:rFonts w:ascii="Overlock" w:eastAsia="Overlock" w:hAnsi="Overlock" w:cs="Overlock"/>
          <w:sz w:val="24"/>
          <w:szCs w:val="24"/>
        </w:rPr>
        <w:t>The Internal Audit Division will be staffed as indicated in the table below</w:t>
      </w:r>
    </w:p>
    <w:p w:rsidR="00057CD5" w:rsidRDefault="00EB5E2A">
      <w:pPr>
        <w:pBdr>
          <w:top w:val="nil"/>
          <w:left w:val="nil"/>
          <w:bottom w:val="nil"/>
          <w:right w:val="nil"/>
          <w:between w:val="nil"/>
        </w:pBdr>
        <w:spacing w:before="240" w:after="0" w:line="360" w:lineRule="auto"/>
        <w:rPr>
          <w:rFonts w:ascii="Overlock" w:eastAsia="Overlock" w:hAnsi="Overlock" w:cs="Overlock"/>
          <w:i/>
          <w:iCs/>
          <w:color w:val="000000"/>
          <w:sz w:val="24"/>
          <w:szCs w:val="24"/>
        </w:rPr>
      </w:pPr>
      <w:r>
        <w:rPr>
          <w:rFonts w:ascii="Overlock" w:eastAsia="Overlock" w:hAnsi="Overlock" w:cs="Overlock"/>
          <w:b/>
          <w:bCs/>
          <w:i/>
          <w:iCs/>
          <w:color w:val="000000"/>
          <w:sz w:val="24"/>
          <w:szCs w:val="24"/>
        </w:rPr>
        <w:t>Table 28: Staff Establishment for the Internal Audit Division</w:t>
      </w:r>
    </w:p>
    <w:tbl>
      <w:tblPr>
        <w:tblStyle w:val="afd"/>
        <w:tblW w:w="982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5"/>
        <w:gridCol w:w="1383"/>
        <w:gridCol w:w="1107"/>
        <w:gridCol w:w="1661"/>
        <w:gridCol w:w="1661"/>
      </w:tblGrid>
      <w:tr w:rsidR="00057CD5">
        <w:tc>
          <w:tcPr>
            <w:tcW w:w="4014"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383"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07"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6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166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014"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Internal Audit Division </w:t>
            </w:r>
          </w:p>
        </w:tc>
        <w:tc>
          <w:tcPr>
            <w:tcW w:w="1383"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07"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6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660"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To head the Internal Audit Division</w:t>
            </w:r>
          </w:p>
        </w:tc>
      </w:tr>
      <w:tr w:rsidR="00057CD5">
        <w:tc>
          <w:tcPr>
            <w:tcW w:w="4014"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Sub-Total</w:t>
            </w:r>
          </w:p>
        </w:tc>
        <w:tc>
          <w:tcPr>
            <w:tcW w:w="1383" w:type="dxa"/>
          </w:tcPr>
          <w:p w:rsidR="00057CD5" w:rsidRDefault="00057CD5">
            <w:pPr>
              <w:spacing w:after="0" w:line="240" w:lineRule="auto"/>
              <w:ind w:right="72"/>
              <w:rPr>
                <w:rFonts w:ascii="Overlock" w:eastAsia="Overlock" w:hAnsi="Overlock" w:cs="Overlock"/>
                <w:sz w:val="24"/>
                <w:szCs w:val="24"/>
              </w:rPr>
            </w:pPr>
          </w:p>
        </w:tc>
        <w:tc>
          <w:tcPr>
            <w:tcW w:w="1107"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660"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1</w:t>
            </w:r>
          </w:p>
        </w:tc>
        <w:tc>
          <w:tcPr>
            <w:tcW w:w="1660" w:type="dxa"/>
          </w:tcPr>
          <w:p w:rsidR="00057CD5" w:rsidRDefault="00057CD5">
            <w:pPr>
              <w:spacing w:after="0" w:line="240" w:lineRule="auto"/>
              <w:ind w:right="72"/>
              <w:jc w:val="center"/>
              <w:rPr>
                <w:rFonts w:ascii="Overlock" w:eastAsia="Overlock" w:hAnsi="Overlock" w:cs="Overlock"/>
                <w:b/>
                <w:bCs/>
                <w:sz w:val="24"/>
                <w:szCs w:val="24"/>
              </w:rPr>
            </w:pPr>
          </w:p>
        </w:tc>
      </w:tr>
    </w:tbl>
    <w:p w:rsidR="00057CD5" w:rsidRDefault="00057CD5">
      <w:pPr>
        <w:rPr>
          <w:rFonts w:ascii="Overlock" w:eastAsia="Overlock" w:hAnsi="Overlock" w:cs="Overlock"/>
          <w:sz w:val="24"/>
          <w:szCs w:val="24"/>
        </w:rPr>
      </w:pPr>
      <w:bookmarkStart w:id="112" w:name="_heading=h.m6e8mrwgsstb" w:colFirst="0" w:colLast="0"/>
      <w:bookmarkEnd w:id="112"/>
    </w:p>
    <w:p w:rsidR="00057CD5" w:rsidRDefault="00EB5E2A">
      <w:pPr>
        <w:spacing w:before="240" w:after="0" w:line="360" w:lineRule="auto"/>
        <w:rPr>
          <w:rFonts w:ascii="Overlock" w:eastAsia="Overlock" w:hAnsi="Overlock" w:cs="Overlock"/>
          <w:i/>
          <w:iCs/>
          <w:sz w:val="24"/>
          <w:szCs w:val="24"/>
        </w:rPr>
      </w:pPr>
      <w:r>
        <w:rPr>
          <w:rFonts w:ascii="Overlock" w:eastAsia="Overlock" w:hAnsi="Overlock" w:cs="Overlock"/>
          <w:b/>
          <w:bCs/>
          <w:i/>
          <w:iCs/>
          <w:sz w:val="24"/>
          <w:szCs w:val="24"/>
        </w:rPr>
        <w:t>Table 28.1: Staff Establishment for the Internal Audit Section</w:t>
      </w:r>
    </w:p>
    <w:tbl>
      <w:tblPr>
        <w:tblStyle w:val="afe"/>
        <w:tblW w:w="1033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1380"/>
        <w:gridCol w:w="1110"/>
        <w:gridCol w:w="1665"/>
        <w:gridCol w:w="2160"/>
      </w:tblGrid>
      <w:tr w:rsidR="00057CD5">
        <w:tc>
          <w:tcPr>
            <w:tcW w:w="40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38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1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6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16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Assistant Director, Internal Audit</w:t>
            </w:r>
          </w:p>
        </w:tc>
        <w:tc>
          <w:tcPr>
            <w:tcW w:w="138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4</w:t>
            </w:r>
          </w:p>
        </w:tc>
        <w:tc>
          <w:tcPr>
            <w:tcW w:w="111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0</w:t>
            </w:r>
          </w:p>
        </w:tc>
        <w:tc>
          <w:tcPr>
            <w:tcW w:w="166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1</w:t>
            </w:r>
          </w:p>
        </w:tc>
        <w:tc>
          <w:tcPr>
            <w:tcW w:w="216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t>To head the Internal Audit Section</w:t>
            </w: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Principal Auditor</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5</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216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Senior Internal Auditor</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6</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216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Internal Auditor II / I</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8/7/</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1</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2</w:t>
            </w:r>
          </w:p>
        </w:tc>
        <w:tc>
          <w:tcPr>
            <w:tcW w:w="216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t>To ease workload on the in-post internal auditor</w:t>
            </w: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Assistant Office Administrator III / II</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9/8/7/6/5</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0</w:t>
            </w:r>
          </w:p>
        </w:tc>
        <w:tc>
          <w:tcPr>
            <w:tcW w:w="216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jc w:val="center"/>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b/>
                <w:bCs/>
                <w:sz w:val="20"/>
                <w:szCs w:val="20"/>
              </w:rPr>
              <w:t>Sub-Total</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1</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3</w:t>
            </w:r>
          </w:p>
        </w:tc>
        <w:tc>
          <w:tcPr>
            <w:tcW w:w="216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jc w:val="center"/>
            </w:pPr>
          </w:p>
        </w:tc>
      </w:tr>
    </w:tbl>
    <w:p w:rsidR="00057CD5" w:rsidRDefault="00057CD5">
      <w:pPr>
        <w:rPr>
          <w:rFonts w:ascii="Overlock" w:eastAsia="Overlock" w:hAnsi="Overlock" w:cs="Overlock"/>
          <w:sz w:val="24"/>
          <w:szCs w:val="24"/>
        </w:rPr>
      </w:pPr>
    </w:p>
    <w:p w:rsidR="00057CD5" w:rsidRDefault="00EB5E2A">
      <w:pPr>
        <w:spacing w:before="240" w:after="0" w:line="360" w:lineRule="auto"/>
        <w:rPr>
          <w:rFonts w:ascii="Overlock" w:eastAsia="Overlock" w:hAnsi="Overlock" w:cs="Overlock"/>
          <w:i/>
          <w:iCs/>
          <w:sz w:val="24"/>
          <w:szCs w:val="24"/>
        </w:rPr>
      </w:pPr>
      <w:r>
        <w:rPr>
          <w:rFonts w:ascii="Overlock" w:eastAsia="Overlock" w:hAnsi="Overlock" w:cs="Overlock"/>
          <w:b/>
          <w:bCs/>
          <w:i/>
          <w:iCs/>
          <w:sz w:val="24"/>
          <w:szCs w:val="24"/>
        </w:rPr>
        <w:t>Table 28.2: Staff Establishment for the Risk Management &amp; Assurance Section</w:t>
      </w:r>
    </w:p>
    <w:tbl>
      <w:tblPr>
        <w:tblStyle w:val="aff"/>
        <w:tblW w:w="1030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0"/>
        <w:gridCol w:w="1380"/>
        <w:gridCol w:w="1110"/>
        <w:gridCol w:w="1665"/>
        <w:gridCol w:w="2130"/>
      </w:tblGrid>
      <w:tr w:rsidR="00057CD5">
        <w:tc>
          <w:tcPr>
            <w:tcW w:w="4020"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38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1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66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 Establishment</w:t>
            </w:r>
          </w:p>
        </w:tc>
        <w:tc>
          <w:tcPr>
            <w:tcW w:w="2130"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Justification</w:t>
            </w:r>
          </w:p>
        </w:tc>
      </w:tr>
      <w:tr w:rsidR="00057CD5">
        <w:trPr>
          <w:trHeight w:val="168"/>
        </w:trPr>
        <w:tc>
          <w:tcPr>
            <w:tcW w:w="402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Assistant Director, Risk Management &amp; assurance</w:t>
            </w:r>
          </w:p>
        </w:tc>
        <w:tc>
          <w:tcPr>
            <w:tcW w:w="138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4</w:t>
            </w:r>
          </w:p>
        </w:tc>
        <w:tc>
          <w:tcPr>
            <w:tcW w:w="111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1</w:t>
            </w:r>
          </w:p>
        </w:tc>
        <w:tc>
          <w:tcPr>
            <w:tcW w:w="213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t>To head the risk Management &amp; assurance Section</w:t>
            </w: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Principal Risk Management &amp; Assurance Officer</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5</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jc w:val="center"/>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Senior Risk Assurance Officer</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6</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jc w:val="center"/>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Risk Management officer II/I</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8/7/</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1</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t>To work on compiling the risk register for the institution</w:t>
            </w: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rPr>
                <w:rFonts w:ascii="Overlock" w:eastAsia="Overlock" w:hAnsi="Overlock" w:cs="Overlock"/>
                <w:sz w:val="20"/>
                <w:szCs w:val="20"/>
              </w:rPr>
              <w:t>Assistant Office Administrator III / II</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sz w:val="20"/>
                <w:szCs w:val="20"/>
              </w:rPr>
              <w:t>9/8/</w:t>
            </w: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1</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t>Assist in compiling the risk register for the institution</w:t>
            </w: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t>Sub-total</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pPr>
            <w:r>
              <w:rPr>
                <w:rFonts w:ascii="Overlock" w:eastAsia="Overlock" w:hAnsi="Overlock" w:cs="Overlock"/>
                <w:b/>
                <w:bCs/>
                <w:sz w:val="20"/>
                <w:szCs w:val="20"/>
              </w:rPr>
              <w:t>0</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t xml:space="preserve">               3</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r>
      <w:tr w:rsidR="00057CD5">
        <w:tc>
          <w:tcPr>
            <w:tcW w:w="4020"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t xml:space="preserve">Grand Total </w:t>
            </w:r>
          </w:p>
        </w:tc>
        <w:tc>
          <w:tcPr>
            <w:tcW w:w="138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c>
          <w:tcPr>
            <w:tcW w:w="111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jc w:val="center"/>
              <w:rPr>
                <w:rFonts w:ascii="Overlock" w:eastAsia="Overlock" w:hAnsi="Overlock" w:cs="Overlock"/>
                <w:b/>
                <w:bCs/>
                <w:sz w:val="20"/>
                <w:szCs w:val="20"/>
              </w:rPr>
            </w:pPr>
            <w:r>
              <w:rPr>
                <w:rFonts w:ascii="Overlock" w:eastAsia="Overlock" w:hAnsi="Overlock" w:cs="Overlock"/>
                <w:b/>
                <w:bCs/>
                <w:sz w:val="20"/>
                <w:szCs w:val="20"/>
              </w:rPr>
              <w:t>1</w:t>
            </w:r>
          </w:p>
        </w:tc>
        <w:tc>
          <w:tcPr>
            <w:tcW w:w="166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EB5E2A">
            <w:pPr>
              <w:widowControl w:val="0"/>
              <w:spacing w:after="0" w:line="276" w:lineRule="auto"/>
            </w:pPr>
            <w:r>
              <w:t xml:space="preserve">               7</w:t>
            </w:r>
          </w:p>
        </w:tc>
        <w:tc>
          <w:tcPr>
            <w:tcW w:w="213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rsidR="00057CD5" w:rsidRDefault="00057CD5">
            <w:pPr>
              <w:widowControl w:val="0"/>
              <w:spacing w:after="0" w:line="276" w:lineRule="auto"/>
            </w:pPr>
          </w:p>
        </w:tc>
      </w:tr>
    </w:tbl>
    <w:p w:rsidR="00057CD5" w:rsidRDefault="00EB5E2A">
      <w:pPr>
        <w:rPr>
          <w:rFonts w:ascii="Overlock" w:eastAsia="Overlock" w:hAnsi="Overlock" w:cs="Overlock"/>
          <w:b/>
          <w:bCs/>
          <w:smallCaps/>
          <w:sz w:val="24"/>
          <w:szCs w:val="24"/>
        </w:rPr>
      </w:pPr>
      <w:r>
        <w:br w:type="page"/>
      </w:r>
    </w:p>
    <w:p w:rsidR="00057CD5" w:rsidRDefault="00EB5E2A">
      <w:pPr>
        <w:pStyle w:val="Heading2"/>
      </w:pPr>
      <w:bookmarkStart w:id="113" w:name="_heading=h.eqxtmcsqzf0p" w:colFirst="0" w:colLast="0"/>
      <w:bookmarkEnd w:id="113"/>
      <w:r>
        <w:t>INTERNATIONAL ADVISORY BOARD</w:t>
      </w:r>
    </w:p>
    <w:p w:rsidR="00057CD5" w:rsidRDefault="00EB5E2A">
      <w:pPr>
        <w:numPr>
          <w:ilvl w:val="0"/>
          <w:numId w:val="29"/>
        </w:numPr>
        <w:pBdr>
          <w:top w:val="nil"/>
          <w:left w:val="nil"/>
          <w:bottom w:val="nil"/>
          <w:right w:val="nil"/>
          <w:between w:val="nil"/>
        </w:pBdr>
        <w:rPr>
          <w:rFonts w:ascii="Overlock" w:eastAsia="Overlock" w:hAnsi="Overlock" w:cs="Overlock"/>
          <w:b/>
          <w:bCs/>
          <w:color w:val="000000"/>
          <w:sz w:val="24"/>
          <w:szCs w:val="24"/>
        </w:rPr>
      </w:pPr>
      <w:r>
        <w:rPr>
          <w:rFonts w:ascii="Overlock" w:eastAsia="Overlock" w:hAnsi="Overlock" w:cs="Overlock"/>
          <w:b/>
          <w:bCs/>
          <w:color w:val="000000"/>
          <w:sz w:val="24"/>
          <w:szCs w:val="24"/>
        </w:rPr>
        <w:t>Rationale</w:t>
      </w:r>
    </w:p>
    <w:p w:rsidR="00057CD5" w:rsidRDefault="00EB5E2A">
      <w:pPr>
        <w:jc w:val="both"/>
        <w:rPr>
          <w:rFonts w:ascii="Overlock" w:eastAsia="Overlock" w:hAnsi="Overlock" w:cs="Overlock"/>
          <w:sz w:val="24"/>
          <w:szCs w:val="24"/>
        </w:rPr>
      </w:pPr>
      <w:r>
        <w:rPr>
          <w:rFonts w:ascii="Overlock" w:eastAsia="Overlock" w:hAnsi="Overlock" w:cs="Overlock"/>
          <w:sz w:val="24"/>
          <w:szCs w:val="24"/>
        </w:rPr>
        <w:t xml:space="preserve">The International Advisory Board (IAB) comprises of prominent local and international scientists with distinguished careers in basic and preclinical biomedical sciences. KIPRE seeks to benefit from this expertise in grant making, international accreditations and in global trends in research. This board is purely advisory with no enumeration, and has no legal mandate. </w:t>
      </w:r>
    </w:p>
    <w:p w:rsidR="00057CD5" w:rsidRDefault="00EB5E2A">
      <w:pPr>
        <w:numPr>
          <w:ilvl w:val="0"/>
          <w:numId w:val="29"/>
        </w:numPr>
        <w:pBdr>
          <w:top w:val="nil"/>
          <w:left w:val="nil"/>
          <w:bottom w:val="nil"/>
          <w:right w:val="nil"/>
          <w:between w:val="nil"/>
        </w:pBdr>
        <w:rPr>
          <w:rFonts w:ascii="Overlock" w:eastAsia="Overlock" w:hAnsi="Overlock" w:cs="Overlock"/>
          <w:b/>
          <w:bCs/>
          <w:color w:val="000000"/>
          <w:sz w:val="24"/>
          <w:szCs w:val="24"/>
        </w:rPr>
      </w:pPr>
      <w:r>
        <w:rPr>
          <w:rFonts w:ascii="Overlock" w:eastAsia="Overlock" w:hAnsi="Overlock" w:cs="Overlock"/>
          <w:b/>
          <w:bCs/>
          <w:color w:val="000000"/>
          <w:sz w:val="24"/>
          <w:szCs w:val="24"/>
        </w:rPr>
        <w:t>Achievements</w:t>
      </w:r>
    </w:p>
    <w:p w:rsidR="00057CD5" w:rsidRDefault="00EB5E2A">
      <w:pPr>
        <w:rPr>
          <w:rFonts w:ascii="Overlock" w:eastAsia="Overlock" w:hAnsi="Overlock" w:cs="Overlock"/>
          <w:sz w:val="24"/>
          <w:szCs w:val="24"/>
        </w:rPr>
      </w:pPr>
      <w:r>
        <w:rPr>
          <w:rFonts w:ascii="Overlock" w:eastAsia="Overlock" w:hAnsi="Overlock" w:cs="Overlock"/>
          <w:sz w:val="24"/>
          <w:szCs w:val="24"/>
        </w:rPr>
        <w:t xml:space="preserve">The IAB has existed since 2010 and has helped the institution achieve the following: </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Assisted in guiding designs for the animal facility and the entire program for animal care and use, that resulted in the accreditation of KIPRE by Association for Assessment and Accreditation of Laboratory Animal Care (AAALAC)</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Enabled KIPRE to be the </w:t>
      </w:r>
      <w:r>
        <w:rPr>
          <w:rFonts w:ascii="Overlock" w:eastAsia="Overlock" w:hAnsi="Overlock" w:cs="Overlock"/>
          <w:b/>
          <w:bCs/>
          <w:color w:val="000000"/>
          <w:sz w:val="24"/>
          <w:szCs w:val="24"/>
        </w:rPr>
        <w:t>FIRST</w:t>
      </w:r>
      <w:r>
        <w:rPr>
          <w:rFonts w:ascii="Overlock" w:eastAsia="Overlock" w:hAnsi="Overlock" w:cs="Overlock"/>
          <w:color w:val="000000"/>
          <w:sz w:val="24"/>
          <w:szCs w:val="24"/>
        </w:rPr>
        <w:t xml:space="preserve"> African institution to achieve good financial grant practices compliance, achieving silver status</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Assisted KIPRE to achieve, maintain and enhance its status as an African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of excellence in R&amp;D including status as an African Network for Drug and Innovation (</w:t>
      </w:r>
      <w:proofErr w:type="spellStart"/>
      <w:r>
        <w:rPr>
          <w:rFonts w:ascii="Overlock" w:eastAsia="Overlock" w:hAnsi="Overlock" w:cs="Overlock"/>
          <w:color w:val="000000"/>
          <w:sz w:val="24"/>
          <w:szCs w:val="24"/>
        </w:rPr>
        <w:t>ANDi</w:t>
      </w:r>
      <w:proofErr w:type="spellEnd"/>
      <w:r>
        <w:rPr>
          <w:rFonts w:ascii="Overlock" w:eastAsia="Overlock" w:hAnsi="Overlock" w:cs="Overlock"/>
          <w:color w:val="000000"/>
          <w:sz w:val="24"/>
          <w:szCs w:val="24"/>
        </w:rPr>
        <w:t xml:space="preserve">) </w:t>
      </w:r>
      <w:proofErr w:type="spellStart"/>
      <w:r>
        <w:rPr>
          <w:rFonts w:ascii="Overlock" w:eastAsia="Overlock" w:hAnsi="Overlock" w:cs="Overlock"/>
          <w:color w:val="000000"/>
          <w:sz w:val="24"/>
          <w:szCs w:val="24"/>
        </w:rPr>
        <w:t>centre</w:t>
      </w:r>
      <w:proofErr w:type="spellEnd"/>
      <w:r>
        <w:rPr>
          <w:rFonts w:ascii="Overlock" w:eastAsia="Overlock" w:hAnsi="Overlock" w:cs="Overlock"/>
          <w:color w:val="000000"/>
          <w:sz w:val="24"/>
          <w:szCs w:val="24"/>
        </w:rPr>
        <w:t xml:space="preserve"> of excellence in drug development and innovation, and also KIPRE as a WHO collaborating </w:t>
      </w:r>
      <w:proofErr w:type="spellStart"/>
      <w:r>
        <w:rPr>
          <w:rFonts w:ascii="Overlock" w:eastAsia="Overlock" w:hAnsi="Overlock" w:cs="Overlock"/>
          <w:color w:val="000000"/>
          <w:sz w:val="24"/>
          <w:szCs w:val="24"/>
        </w:rPr>
        <w:t>centre</w:t>
      </w:r>
      <w:proofErr w:type="spellEnd"/>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Establish new partnerships which have resulted in diverse research programs</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Supported development of new research programs to deal with emerging diseases</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Facilitated training and exchange programs for staff, interns and students leading to technology transfer</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Supported grant application between local and international collaborators </w:t>
      </w:r>
    </w:p>
    <w:p w:rsidR="00057CD5" w:rsidRDefault="00EB5E2A">
      <w:pPr>
        <w:numPr>
          <w:ilvl w:val="0"/>
          <w:numId w:val="30"/>
        </w:numPr>
        <w:pBdr>
          <w:top w:val="nil"/>
          <w:left w:val="nil"/>
          <w:bottom w:val="nil"/>
          <w:right w:val="nil"/>
          <w:between w:val="nil"/>
        </w:pBdr>
        <w:spacing w:after="0"/>
        <w:rPr>
          <w:rFonts w:ascii="Overlock" w:eastAsia="Overlock" w:hAnsi="Overlock" w:cs="Overlock"/>
          <w:color w:val="000000"/>
          <w:sz w:val="24"/>
          <w:szCs w:val="24"/>
        </w:rPr>
      </w:pPr>
      <w:r>
        <w:rPr>
          <w:rFonts w:ascii="Overlock" w:eastAsia="Overlock" w:hAnsi="Overlock" w:cs="Overlock"/>
          <w:color w:val="000000"/>
          <w:sz w:val="24"/>
          <w:szCs w:val="24"/>
        </w:rPr>
        <w:t xml:space="preserve">Strengthened benchmarking of KIPRE with local and international organizations </w:t>
      </w:r>
    </w:p>
    <w:p w:rsidR="00057CD5" w:rsidRDefault="00EB5E2A">
      <w:pPr>
        <w:numPr>
          <w:ilvl w:val="0"/>
          <w:numId w:val="30"/>
        </w:numPr>
        <w:pBdr>
          <w:top w:val="nil"/>
          <w:left w:val="nil"/>
          <w:bottom w:val="nil"/>
          <w:right w:val="nil"/>
          <w:between w:val="nil"/>
        </w:pBdr>
        <w:rPr>
          <w:rFonts w:ascii="Overlock" w:eastAsia="Overlock" w:hAnsi="Overlock" w:cs="Overlock"/>
          <w:color w:val="000000"/>
          <w:sz w:val="24"/>
          <w:szCs w:val="24"/>
        </w:rPr>
      </w:pPr>
      <w:r>
        <w:rPr>
          <w:rFonts w:ascii="Overlock" w:eastAsia="Overlock" w:hAnsi="Overlock" w:cs="Overlock"/>
          <w:color w:val="000000"/>
          <w:sz w:val="24"/>
          <w:szCs w:val="24"/>
        </w:rPr>
        <w:t xml:space="preserve">Supported scientific conferences at KIPRE giving them international recognition. </w:t>
      </w:r>
    </w:p>
    <w:p w:rsidR="00057CD5" w:rsidRDefault="00EB5E2A">
      <w:pPr>
        <w:rPr>
          <w:rFonts w:ascii="Overlock" w:eastAsia="Overlock" w:hAnsi="Overlock" w:cs="Overlock"/>
          <w:sz w:val="24"/>
          <w:szCs w:val="24"/>
        </w:rPr>
      </w:pPr>
      <w:r>
        <w:br w:type="page"/>
      </w:r>
    </w:p>
    <w:p w:rsidR="00057CD5" w:rsidRDefault="00EB5E2A">
      <w:pPr>
        <w:pBdr>
          <w:top w:val="nil"/>
          <w:left w:val="nil"/>
          <w:bottom w:val="nil"/>
          <w:right w:val="nil"/>
          <w:between w:val="nil"/>
        </w:pBdr>
        <w:spacing w:before="240" w:after="0" w:line="360" w:lineRule="auto"/>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Table 29: Summary of Staff Establishment</w:t>
      </w:r>
    </w:p>
    <w:tbl>
      <w:tblPr>
        <w:tblStyle w:val="aff0"/>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395"/>
        <w:gridCol w:w="850"/>
        <w:gridCol w:w="1701"/>
      </w:tblGrid>
      <w:tr w:rsidR="00057CD5">
        <w:tc>
          <w:tcPr>
            <w:tcW w:w="283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Office/Directorate</w:t>
            </w:r>
          </w:p>
        </w:tc>
        <w:tc>
          <w:tcPr>
            <w:tcW w:w="439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Division/Section</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 Post</w:t>
            </w:r>
          </w:p>
        </w:tc>
        <w:tc>
          <w:tcPr>
            <w:tcW w:w="1701"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Proposed Establishment</w:t>
            </w:r>
          </w:p>
        </w:tc>
      </w:tr>
      <w:tr w:rsidR="00057CD5">
        <w:tc>
          <w:tcPr>
            <w:tcW w:w="283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of Director General / CEO</w:t>
            </w: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0</w:t>
            </w:r>
          </w:p>
        </w:tc>
        <w:tc>
          <w:tcPr>
            <w:tcW w:w="170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28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Research and Product Development Directorate</w:t>
            </w: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Infectious Diseases and One Health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21</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51</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Reproductive Health &amp; Biology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40</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Snakebite Research and Intervention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30</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Non-Communicable Diseases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38</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Evolutionary Ecology, Conservation &amp; Ecosystem Health Division</w:t>
            </w:r>
          </w:p>
        </w:tc>
        <w:tc>
          <w:tcPr>
            <w:tcW w:w="850"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11</w:t>
            </w:r>
          </w:p>
        </w:tc>
        <w:tc>
          <w:tcPr>
            <w:tcW w:w="1701"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44</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Laboratory Services Section</w:t>
            </w:r>
          </w:p>
        </w:tc>
        <w:tc>
          <w:tcPr>
            <w:tcW w:w="850"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w:t>
            </w:r>
          </w:p>
        </w:tc>
        <w:tc>
          <w:tcPr>
            <w:tcW w:w="1701"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Data Science and Analytics Section</w:t>
            </w:r>
          </w:p>
        </w:tc>
        <w:tc>
          <w:tcPr>
            <w:tcW w:w="850"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2</w:t>
            </w:r>
          </w:p>
        </w:tc>
        <w:tc>
          <w:tcPr>
            <w:tcW w:w="1701"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7</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69</w:t>
            </w:r>
          </w:p>
        </w:tc>
        <w:tc>
          <w:tcPr>
            <w:tcW w:w="1701"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223</w:t>
            </w:r>
          </w:p>
        </w:tc>
      </w:tr>
      <w:tr w:rsidR="00057CD5">
        <w:tc>
          <w:tcPr>
            <w:tcW w:w="28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Directorate of Animal Sciences, Welfare &amp; Ethics</w:t>
            </w: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Veterinary Clinical and Diagnostics Services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16</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28</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National Laboratory Animal Breeding, Welfare and Ethics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32</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29</w:t>
            </w:r>
          </w:p>
        </w:tc>
        <w:tc>
          <w:tcPr>
            <w:tcW w:w="170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64</w:t>
            </w:r>
          </w:p>
        </w:tc>
      </w:tr>
      <w:tr w:rsidR="00057CD5">
        <w:tc>
          <w:tcPr>
            <w:tcW w:w="2830" w:type="dxa"/>
            <w:vMerge w:val="restart"/>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Directorate of Capacity Building, Partnership &amp; Grant Management</w:t>
            </w: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of Director</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Innovation, Incubation and Marketing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35</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Training and Capacity Building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30</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Institutional Scientific &amp; Ethical Review Committee (ISERC)</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11</w:t>
            </w:r>
          </w:p>
        </w:tc>
        <w:tc>
          <w:tcPr>
            <w:tcW w:w="1701"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74</w:t>
            </w:r>
          </w:p>
        </w:tc>
      </w:tr>
      <w:tr w:rsidR="00057CD5">
        <w:tc>
          <w:tcPr>
            <w:tcW w:w="2830" w:type="dxa"/>
            <w:vMerge w:val="restart"/>
          </w:tcPr>
          <w:p w:rsidR="00057CD5" w:rsidRDefault="00057CD5">
            <w:pPr>
              <w:spacing w:after="0" w:line="240"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Human Resource and Administration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36</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60</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Finance and Accounts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12</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Corporate Communication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20</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Planning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7</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Board Management and Legal l Services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9</w:t>
            </w:r>
          </w:p>
        </w:tc>
      </w:tr>
      <w:tr w:rsidR="00057CD5">
        <w:tc>
          <w:tcPr>
            <w:tcW w:w="2830"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c>
          <w:tcPr>
            <w:tcW w:w="4395"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Internal Audit Division</w:t>
            </w:r>
          </w:p>
        </w:tc>
        <w:tc>
          <w:tcPr>
            <w:tcW w:w="850"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0</w:t>
            </w:r>
          </w:p>
        </w:tc>
        <w:tc>
          <w:tcPr>
            <w:tcW w:w="1701"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 Shared Services</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59</w:t>
            </w:r>
          </w:p>
        </w:tc>
        <w:tc>
          <w:tcPr>
            <w:tcW w:w="1701"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129</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Grand Total</w:t>
            </w:r>
          </w:p>
        </w:tc>
        <w:tc>
          <w:tcPr>
            <w:tcW w:w="850"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168</w:t>
            </w:r>
          </w:p>
        </w:tc>
        <w:tc>
          <w:tcPr>
            <w:tcW w:w="1701"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494</w:t>
            </w:r>
          </w:p>
        </w:tc>
      </w:tr>
    </w:tbl>
    <w:p w:rsidR="00057CD5" w:rsidRDefault="00057CD5">
      <w:pPr>
        <w:spacing w:after="0" w:line="360" w:lineRule="auto"/>
        <w:jc w:val="both"/>
        <w:rPr>
          <w:rFonts w:ascii="Overlock" w:eastAsia="Overlock" w:hAnsi="Overlock" w:cs="Overlock"/>
          <w:sz w:val="24"/>
          <w:szCs w:val="24"/>
        </w:rPr>
      </w:pPr>
    </w:p>
    <w:p w:rsidR="00057CD5" w:rsidRDefault="00057CD5">
      <w:pPr>
        <w:spacing w:after="0" w:line="360" w:lineRule="auto"/>
        <w:jc w:val="both"/>
        <w:rPr>
          <w:rFonts w:ascii="Overlock" w:eastAsia="Overlock" w:hAnsi="Overlock" w:cs="Overlock"/>
          <w:sz w:val="24"/>
          <w:szCs w:val="24"/>
        </w:rPr>
      </w:pPr>
    </w:p>
    <w:p w:rsidR="00057CD5" w:rsidRDefault="00EB5E2A">
      <w:pPr>
        <w:rPr>
          <w:rFonts w:ascii="Overlock" w:eastAsia="Overlock" w:hAnsi="Overlock" w:cs="Overlock"/>
          <w:b/>
          <w:bCs/>
          <w:sz w:val="24"/>
          <w:szCs w:val="24"/>
        </w:rPr>
      </w:pPr>
      <w:r>
        <w:rPr>
          <w:rFonts w:ascii="Overlock" w:eastAsia="Overlock" w:hAnsi="Overlock" w:cs="Overlock"/>
          <w:b/>
          <w:bCs/>
          <w:sz w:val="24"/>
          <w:szCs w:val="24"/>
        </w:rPr>
        <w:t>APPENDIX A</w:t>
      </w:r>
      <w:proofErr w:type="gramStart"/>
      <w:r>
        <w:rPr>
          <w:rFonts w:ascii="Overlock" w:eastAsia="Overlock" w:hAnsi="Overlock" w:cs="Overlock"/>
          <w:b/>
          <w:bCs/>
          <w:sz w:val="24"/>
          <w:szCs w:val="24"/>
        </w:rPr>
        <w:t>:.</w:t>
      </w:r>
      <w:proofErr w:type="gramEnd"/>
      <w:r>
        <w:rPr>
          <w:rFonts w:ascii="Overlock" w:eastAsia="Overlock" w:hAnsi="Overlock" w:cs="Overlock"/>
          <w:b/>
          <w:bCs/>
          <w:sz w:val="24"/>
          <w:szCs w:val="24"/>
        </w:rPr>
        <w:tab/>
        <w:t>STAFF ESTABLISHMENT</w:t>
      </w:r>
    </w:p>
    <w:tbl>
      <w:tblPr>
        <w:tblStyle w:val="aff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7"/>
        <w:gridCol w:w="1418"/>
        <w:gridCol w:w="1134"/>
        <w:gridCol w:w="1275"/>
      </w:tblGrid>
      <w:tr w:rsidR="00057CD5">
        <w:trPr>
          <w:tblHeader/>
        </w:trPr>
        <w:tc>
          <w:tcPr>
            <w:tcW w:w="5807" w:type="dxa"/>
            <w:shd w:val="clear" w:color="auto" w:fill="D9E2F3"/>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Designation</w:t>
            </w:r>
          </w:p>
        </w:tc>
        <w:tc>
          <w:tcPr>
            <w:tcW w:w="1418" w:type="dxa"/>
            <w:shd w:val="clear" w:color="auto" w:fill="D9E2F3"/>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Grade KIP</w:t>
            </w:r>
          </w:p>
        </w:tc>
        <w:tc>
          <w:tcPr>
            <w:tcW w:w="1134" w:type="dxa"/>
            <w:shd w:val="clear" w:color="auto" w:fill="D9E2F3"/>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In post</w:t>
            </w:r>
          </w:p>
        </w:tc>
        <w:tc>
          <w:tcPr>
            <w:tcW w:w="1275" w:type="dxa"/>
            <w:shd w:val="clear" w:color="auto" w:fill="D9E2F3"/>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Proposed</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Office of Director General / CEO</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Director General / CEO</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Office Administrator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Office Administrator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Office Assistant Supervisor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Office Assistant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Driver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shd w:val="clear" w:color="auto" w:fill="auto"/>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057CD5">
            <w:pPr>
              <w:spacing w:after="0" w:line="240" w:lineRule="auto"/>
              <w:jc w:val="center"/>
              <w:rPr>
                <w:rFonts w:ascii="Overlock" w:eastAsia="Overlock" w:hAnsi="Overlock" w:cs="Overlock"/>
                <w:sz w:val="24"/>
                <w:szCs w:val="24"/>
              </w:rPr>
            </w:pPr>
          </w:p>
        </w:tc>
        <w:tc>
          <w:tcPr>
            <w:tcW w:w="1275" w:type="dxa"/>
            <w:vMerge/>
            <w:shd w:val="clear" w:color="auto" w:fill="auto"/>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b/>
                <w:bCs/>
                <w:sz w:val="24"/>
                <w:szCs w:val="24"/>
              </w:rPr>
              <w:t>4</w:t>
            </w:r>
          </w:p>
        </w:tc>
      </w:tr>
      <w:tr w:rsidR="00057CD5">
        <w:tc>
          <w:tcPr>
            <w:tcW w:w="9634" w:type="dxa"/>
            <w:gridSpan w:val="4"/>
            <w:shd w:val="clear" w:color="auto" w:fill="FFF2CB"/>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RESEARCH AND PRODUCT DEVELOPMENT DIRECTORATE</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7225" w:type="dxa"/>
            <w:gridSpan w:val="2"/>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Infectious Diseases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Infectious Diseases</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Clinical /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Virology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057CD5">
            <w:pPr>
              <w:spacing w:after="0" w:line="240" w:lineRule="auto"/>
              <w:jc w:val="center"/>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Microbiology, Parasitology and Vector Biology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Research Officer II/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Immunology and Vaccine Development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Zoonotic Surveillance &amp; Disease Ecology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Clinical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Clinical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Climate &amp; Health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Clinical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Clinical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Clinical 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52</w:t>
            </w:r>
          </w:p>
        </w:tc>
      </w:tr>
      <w:tr w:rsidR="00057CD5">
        <w:tc>
          <w:tcPr>
            <w:tcW w:w="7225" w:type="dxa"/>
            <w:gridSpan w:val="2"/>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Reproductive Health &amp; Biology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Reproductive Diseases and Disorders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Contraception and Family Planning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Assisted Reproductive Technologies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Microbicides and Sexually Transmitted Infections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40</w:t>
            </w:r>
          </w:p>
        </w:tc>
      </w:tr>
      <w:tr w:rsidR="00057CD5">
        <w:tc>
          <w:tcPr>
            <w:tcW w:w="7225" w:type="dxa"/>
            <w:gridSpan w:val="2"/>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Snakebite Research and Intervention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057CD5">
        <w:tc>
          <w:tcPr>
            <w:tcW w:w="7225" w:type="dxa"/>
            <w:gridSpan w:val="2"/>
          </w:tcPr>
          <w:p w:rsidR="00057CD5" w:rsidRDefault="00EB5E2A">
            <w:pPr>
              <w:spacing w:after="0" w:line="240" w:lineRule="auto"/>
              <w:rPr>
                <w:rFonts w:ascii="Overlock" w:eastAsia="Overlock" w:hAnsi="Overlock" w:cs="Overlock"/>
                <w:sz w:val="24"/>
                <w:szCs w:val="24"/>
              </w:rPr>
            </w:pPr>
            <w:proofErr w:type="spellStart"/>
            <w:r>
              <w:rPr>
                <w:rFonts w:ascii="Overlock" w:eastAsia="Overlock" w:hAnsi="Overlock" w:cs="Overlock"/>
                <w:b/>
                <w:bCs/>
                <w:sz w:val="24"/>
                <w:szCs w:val="24"/>
              </w:rPr>
              <w:t>Antivenom</w:t>
            </w:r>
            <w:proofErr w:type="spellEnd"/>
            <w:r>
              <w:rPr>
                <w:rFonts w:ascii="Overlock" w:eastAsia="Overlock" w:hAnsi="Overlock" w:cs="Overlock"/>
                <w:b/>
                <w:bCs/>
                <w:sz w:val="24"/>
                <w:szCs w:val="24"/>
              </w:rPr>
              <w:t xml:space="preserve"> (Biologics) Quality Control, Development and Production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057CD5">
            <w:pPr>
              <w:spacing w:after="0" w:line="240" w:lineRule="auto"/>
              <w:jc w:val="center"/>
              <w:rPr>
                <w:rFonts w:ascii="Overlock" w:eastAsia="Overlock" w:hAnsi="Overlock" w:cs="Overlock"/>
                <w:sz w:val="24"/>
                <w:szCs w:val="24"/>
              </w:rPr>
            </w:pPr>
          </w:p>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057CD5">
        <w:tc>
          <w:tcPr>
            <w:tcW w:w="7225" w:type="dxa"/>
            <w:gridSpan w:val="2"/>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Snakebite Epidemiology, Public Health, and Community Engagement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p w:rsidR="00057CD5" w:rsidRDefault="00057CD5">
            <w:pPr>
              <w:spacing w:after="0" w:line="240" w:lineRule="auto"/>
              <w:jc w:val="center"/>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Snakebite Clinical Sciences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p w:rsidR="00057CD5" w:rsidRDefault="00057CD5">
            <w:pPr>
              <w:spacing w:after="0" w:line="240" w:lineRule="auto"/>
              <w:jc w:val="center"/>
              <w:rPr>
                <w:rFonts w:ascii="Overlock" w:eastAsia="Overlock" w:hAnsi="Overlock" w:cs="Overlock"/>
                <w:sz w:val="24"/>
                <w:szCs w:val="24"/>
              </w:rPr>
            </w:pP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Assistant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Non-Communicable Diseases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Neurosciences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Cancer, Genetic and Metabolic diseases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Chronic Lung Diseases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Cardiovascular, Regenerative, Exercise and Sports Science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Evolutionary Ecology, Conservation &amp; Ecosystem Health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Chief Research Officer</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Field Site Manager</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Field Research Site Manager/Senior</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Office Administrative Assistant/Senior</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Driver/Senior (Field)</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rPr>
                <w:rFonts w:ascii="Overlock" w:eastAsia="Overlock" w:hAnsi="Overlock" w:cs="Overlock"/>
                <w:b/>
                <w:bCs/>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7225" w:type="dxa"/>
            <w:gridSpan w:val="2"/>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Populations &amp; Community Ecology Section</w:t>
            </w:r>
          </w:p>
        </w:tc>
        <w:tc>
          <w:tcPr>
            <w:tcW w:w="1134" w:type="dxa"/>
          </w:tcPr>
          <w:p w:rsidR="00057CD5" w:rsidRDefault="00057CD5">
            <w:pPr>
              <w:spacing w:after="0"/>
              <w:jc w:val="center"/>
              <w:rPr>
                <w:rFonts w:ascii="Overlock" w:eastAsia="Overlock" w:hAnsi="Overlock" w:cs="Overlock"/>
                <w:b/>
                <w:bCs/>
                <w:sz w:val="24"/>
                <w:szCs w:val="24"/>
              </w:rPr>
            </w:pPr>
          </w:p>
        </w:tc>
        <w:tc>
          <w:tcPr>
            <w:tcW w:w="1275" w:type="dxa"/>
          </w:tcPr>
          <w:p w:rsidR="00057CD5" w:rsidRDefault="00057CD5">
            <w:pPr>
              <w:spacing w:after="0"/>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p w:rsidR="00057CD5" w:rsidRDefault="00057CD5">
            <w:pPr>
              <w:spacing w:after="0"/>
              <w:jc w:val="center"/>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Research Officer 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057CD5">
            <w:pPr>
              <w:spacing w:after="0"/>
              <w:jc w:val="center"/>
              <w:rPr>
                <w:rFonts w:ascii="Overlock" w:eastAsia="Overlock" w:hAnsi="Overlock" w:cs="Overlock"/>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057CD5">
            <w:pPr>
              <w:spacing w:after="0"/>
              <w:jc w:val="center"/>
              <w:rPr>
                <w:rFonts w:ascii="Overlock" w:eastAsia="Overlock" w:hAnsi="Overlock" w:cs="Overlock"/>
                <w:b/>
                <w:bCs/>
                <w:sz w:val="24"/>
                <w:szCs w:val="24"/>
              </w:rPr>
            </w:pP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rPr>
                <w:rFonts w:ascii="Overlock" w:eastAsia="Overlock" w:hAnsi="Overlock" w:cs="Overlock"/>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7225" w:type="dxa"/>
            <w:gridSpan w:val="2"/>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Behavioral &amp; Applied Ecology Section</w:t>
            </w:r>
          </w:p>
        </w:tc>
        <w:tc>
          <w:tcPr>
            <w:tcW w:w="1134" w:type="dxa"/>
          </w:tcPr>
          <w:p w:rsidR="00057CD5" w:rsidRDefault="00057CD5">
            <w:pPr>
              <w:spacing w:after="0"/>
              <w:jc w:val="center"/>
              <w:rPr>
                <w:rFonts w:ascii="Overlock" w:eastAsia="Overlock" w:hAnsi="Overlock" w:cs="Overlock"/>
                <w:b/>
                <w:bCs/>
                <w:sz w:val="24"/>
                <w:szCs w:val="24"/>
              </w:rPr>
            </w:pPr>
          </w:p>
        </w:tc>
        <w:tc>
          <w:tcPr>
            <w:tcW w:w="1275" w:type="dxa"/>
          </w:tcPr>
          <w:p w:rsidR="00057CD5" w:rsidRDefault="00057CD5">
            <w:pPr>
              <w:spacing w:after="0"/>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rPr>
                <w:rFonts w:ascii="Overlock" w:eastAsia="Overlock" w:hAnsi="Overlock" w:cs="Overlock"/>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Climate Change, Biodiversity &amp; Ecosystem Health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Chief Research Officer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2</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3</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057CD5">
            <w:pPr>
              <w:spacing w:after="0"/>
              <w:jc w:val="center"/>
              <w:rPr>
                <w:rFonts w:ascii="Overlock" w:eastAsia="Overlock" w:hAnsi="Overlock" w:cs="Overlock"/>
                <w:sz w:val="24"/>
                <w:szCs w:val="24"/>
              </w:rPr>
            </w:pP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057CD5">
            <w:pPr>
              <w:spacing w:after="0"/>
              <w:jc w:val="center"/>
              <w:rPr>
                <w:rFonts w:ascii="Overlock" w:eastAsia="Overlock" w:hAnsi="Overlock" w:cs="Overlock"/>
                <w:b/>
                <w:bCs/>
                <w:sz w:val="24"/>
                <w:szCs w:val="24"/>
              </w:rPr>
            </w:pP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rPr>
                <w:rFonts w:ascii="Overlock" w:eastAsia="Overlock" w:hAnsi="Overlock" w:cs="Overlock"/>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13</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Anthropology &amp; Conservation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Principal Research Officer</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Research Officer II/I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057CD5">
            <w:pPr>
              <w:spacing w:after="0"/>
              <w:jc w:val="center"/>
              <w:rPr>
                <w:rFonts w:ascii="Overlock" w:eastAsia="Overlock" w:hAnsi="Overlock" w:cs="Overlock"/>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057CD5">
            <w:pPr>
              <w:spacing w:after="0"/>
              <w:jc w:val="center"/>
              <w:rPr>
                <w:rFonts w:ascii="Overlock" w:eastAsia="Overlock" w:hAnsi="Overlock" w:cs="Overlock"/>
                <w:b/>
                <w:bCs/>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b/>
                <w:bCs/>
                <w:sz w:val="24"/>
                <w:szCs w:val="24"/>
              </w:rPr>
            </w:pPr>
          </w:p>
        </w:tc>
      </w:tr>
      <w:tr w:rsidR="00057CD5">
        <w:tc>
          <w:tcPr>
            <w:tcW w:w="5807" w:type="dxa"/>
          </w:tcPr>
          <w:p w:rsidR="00057CD5" w:rsidRDefault="00EB5E2A">
            <w:pPr>
              <w:spacing w:after="0"/>
              <w:rPr>
                <w:rFonts w:ascii="Overlock" w:eastAsia="Overlock" w:hAnsi="Overlock" w:cs="Overlock"/>
                <w:sz w:val="24"/>
                <w:szCs w:val="24"/>
              </w:rPr>
            </w:pPr>
            <w:r>
              <w:rPr>
                <w:rFonts w:ascii="Overlock" w:eastAsia="Overlock" w:hAnsi="Overlock" w:cs="Overlock"/>
                <w:b/>
                <w:bCs/>
                <w:sz w:val="24"/>
                <w:szCs w:val="24"/>
              </w:rPr>
              <w:t>Sub Total</w:t>
            </w:r>
          </w:p>
        </w:tc>
        <w:tc>
          <w:tcPr>
            <w:tcW w:w="1418" w:type="dxa"/>
          </w:tcPr>
          <w:p w:rsidR="00057CD5" w:rsidRDefault="00057CD5">
            <w:pPr>
              <w:spacing w:after="0"/>
              <w:rPr>
                <w:rFonts w:ascii="Overlock" w:eastAsia="Overlock" w:hAnsi="Overlock" w:cs="Overlock"/>
                <w:b/>
                <w:bCs/>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5807" w:type="dxa"/>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rPr>
                <w:rFonts w:ascii="Overlock" w:eastAsia="Overlock" w:hAnsi="Overlock" w:cs="Overlock"/>
                <w:b/>
                <w:bCs/>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11</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44</w:t>
            </w:r>
          </w:p>
        </w:tc>
      </w:tr>
      <w:tr w:rsidR="00057CD5">
        <w:tc>
          <w:tcPr>
            <w:tcW w:w="7225" w:type="dxa"/>
            <w:gridSpan w:val="2"/>
            <w:shd w:val="clear" w:color="auto" w:fill="E2EFD9"/>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Laboratory Services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Laboratory Services</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Principal Laboratory Technologist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Engineering Technologist III/II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Laboratory Technician 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EB5E2A">
            <w:pPr>
              <w:spacing w:after="0"/>
              <w:rPr>
                <w:rFonts w:ascii="Overlock" w:eastAsia="Overlock" w:hAnsi="Overlock" w:cs="Overlock"/>
                <w:b/>
                <w:bCs/>
                <w:sz w:val="24"/>
                <w:szCs w:val="24"/>
              </w:rPr>
            </w:pPr>
            <w:r>
              <w:rPr>
                <w:rFonts w:ascii="Overlock" w:eastAsia="Overlock" w:hAnsi="Overlock" w:cs="Overlock"/>
                <w:b/>
                <w:bCs/>
                <w:sz w:val="24"/>
                <w:szCs w:val="24"/>
              </w:rPr>
              <w:t>2</w:t>
            </w: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7225" w:type="dxa"/>
            <w:gridSpan w:val="2"/>
            <w:shd w:val="clear" w:color="auto" w:fill="E2EFD9"/>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Data Science and Analytics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Assistant Director, Data Science and Analytics</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 xml:space="preserve">Principal Biostatistician </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Senior Biostatistician</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jc w:val="both"/>
              <w:rPr>
                <w:rFonts w:ascii="Overlock" w:eastAsia="Overlock" w:hAnsi="Overlock" w:cs="Overlock"/>
                <w:sz w:val="24"/>
                <w:szCs w:val="24"/>
              </w:rPr>
            </w:pPr>
            <w:r>
              <w:rPr>
                <w:rFonts w:ascii="Overlock" w:eastAsia="Overlock" w:hAnsi="Overlock" w:cs="Overlock"/>
                <w:sz w:val="24"/>
                <w:szCs w:val="24"/>
              </w:rPr>
              <w:t>Biostatistician II/I</w:t>
            </w:r>
          </w:p>
        </w:tc>
        <w:tc>
          <w:tcPr>
            <w:tcW w:w="1418" w:type="dxa"/>
          </w:tcPr>
          <w:p w:rsidR="00057CD5" w:rsidRDefault="00EB5E2A">
            <w:pPr>
              <w:spacing w:after="0"/>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rPr>
                <w:rFonts w:ascii="Overlock" w:eastAsia="Overlock" w:hAnsi="Overlock" w:cs="Overlock"/>
                <w:b/>
                <w:bCs/>
                <w:sz w:val="24"/>
                <w:szCs w:val="24"/>
              </w:rPr>
            </w:pPr>
          </w:p>
        </w:tc>
        <w:tc>
          <w:tcPr>
            <w:tcW w:w="1134"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5807" w:type="dxa"/>
          </w:tcPr>
          <w:p w:rsidR="00057CD5" w:rsidRDefault="00057CD5">
            <w:pPr>
              <w:spacing w:after="0" w:line="240" w:lineRule="auto"/>
              <w:jc w:val="both"/>
              <w:rPr>
                <w:rFonts w:ascii="Overlock" w:eastAsia="Overlock" w:hAnsi="Overlock" w:cs="Overlock"/>
                <w:b/>
                <w:bCs/>
                <w:sz w:val="24"/>
                <w:szCs w:val="24"/>
              </w:rPr>
            </w:pP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9634" w:type="dxa"/>
            <w:gridSpan w:val="4"/>
            <w:shd w:val="clear" w:color="auto" w:fill="FFF2CB"/>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DIRECTORATE OF ANIMAL SCIENCES, WELFARE &amp; ETHICS</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Veterinary Clinical and Diagnostics Services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Medical Health Records Officer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Animal Clinic and Surgery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Diagnostics Laboratory and Pathology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16</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Breeding, Welfare and Ethics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Research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Breeding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18</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National Laboratory Animal Welfare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Clinical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Clinical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Clinical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Clinical Research Officer I/Senior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Animal Health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057CD5">
            <w:pPr>
              <w:spacing w:after="0" w:line="240" w:lineRule="auto"/>
              <w:jc w:val="center"/>
              <w:rPr>
                <w:rFonts w:ascii="Overlock" w:eastAsia="Overlock" w:hAnsi="Overlock" w:cs="Overlock"/>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057CD5">
            <w:pPr>
              <w:spacing w:after="0" w:line="240" w:lineRule="auto"/>
              <w:jc w:val="center"/>
              <w:rPr>
                <w:rFonts w:ascii="Overlock" w:eastAsia="Overlock" w:hAnsi="Overlock" w:cs="Overlock"/>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Animal Health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Animal Health Technician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13</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32</w:t>
            </w:r>
          </w:p>
        </w:tc>
      </w:tr>
      <w:tr w:rsidR="00057CD5">
        <w:tc>
          <w:tcPr>
            <w:tcW w:w="5807" w:type="dxa"/>
          </w:tcPr>
          <w:p w:rsidR="00057CD5" w:rsidRDefault="00057CD5">
            <w:pPr>
              <w:spacing w:after="0" w:line="240" w:lineRule="auto"/>
              <w:jc w:val="both"/>
              <w:rPr>
                <w:rFonts w:ascii="Overlock" w:eastAsia="Overlock" w:hAnsi="Overlock" w:cs="Overlock"/>
                <w:b/>
                <w:bCs/>
                <w:sz w:val="24"/>
                <w:szCs w:val="24"/>
              </w:rPr>
            </w:pP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9634" w:type="dxa"/>
            <w:gridSpan w:val="4"/>
            <w:shd w:val="clear" w:color="auto" w:fill="FFF2CB"/>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DIRECTORATE OF CAPACITY BUILDING, PARTNERSHIP &amp; GRANT MANAGEMENT</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Director, Directorate of Capacity Building, Partnership &amp; Grant Management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Administrator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Assistant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Driver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Innovation, Incubation and Marketing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Intellectual Property Rights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Intellectual property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Intellectual property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Intellectual property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Industry Liaison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liaison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liaison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Liaison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Sales and Marketing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Principal Sales &amp; Marketing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Sales &amp; Marketing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Sales &amp; Marketing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Sales and Marketing Officer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Drug Discovery, Development &amp; Delivery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Principal Research Officer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Research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Laboratory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057CD5">
            <w:pPr>
              <w:spacing w:after="0" w:line="240" w:lineRule="auto"/>
              <w:jc w:val="center"/>
              <w:rPr>
                <w:rFonts w:ascii="Overlock" w:eastAsia="Overlock" w:hAnsi="Overlock" w:cs="Overlock"/>
                <w:sz w:val="24"/>
                <w:szCs w:val="24"/>
              </w:rPr>
            </w:pP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Laboratory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057CD5">
            <w:pPr>
              <w:spacing w:after="0" w:line="240" w:lineRule="auto"/>
              <w:jc w:val="center"/>
              <w:rPr>
                <w:rFonts w:ascii="Overlock" w:eastAsia="Overlock" w:hAnsi="Overlock" w:cs="Overlock"/>
                <w:sz w:val="24"/>
                <w:szCs w:val="24"/>
              </w:rPr>
            </w:pP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Laboratory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35</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Training and Capacity Building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Chief Research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Training and Capacity Building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Research</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Principal Research Officer 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Research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Research Officer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0</w:t>
            </w: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Partnerships and Grants Management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Grants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Grants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Grants Management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Resource and Knowledge Management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Librarian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librarian</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Librarian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Librarian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Records Management</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Records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Records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Records Management Officer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Records Management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30</w:t>
            </w:r>
          </w:p>
        </w:tc>
      </w:tr>
      <w:tr w:rsidR="00057CD5">
        <w:tc>
          <w:tcPr>
            <w:tcW w:w="7225" w:type="dxa"/>
            <w:gridSpan w:val="2"/>
            <w:shd w:val="clear" w:color="auto" w:fill="E2EFD9"/>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Institutional Scientific &amp; Ethical Review Committee (ISERC)</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color w:val="000000"/>
                <w:sz w:val="24"/>
                <w:szCs w:val="24"/>
              </w:rPr>
            </w:pPr>
            <w:r>
              <w:rPr>
                <w:rFonts w:ascii="Overlock" w:eastAsia="Overlock" w:hAnsi="Overlock" w:cs="Overlock"/>
                <w:color w:val="000000"/>
                <w:sz w:val="24"/>
                <w:szCs w:val="24"/>
              </w:rPr>
              <w:t>Research Officer II, Ethics regulation.</w:t>
            </w:r>
          </w:p>
        </w:tc>
        <w:tc>
          <w:tcPr>
            <w:tcW w:w="1418" w:type="dxa"/>
          </w:tcPr>
          <w:p w:rsidR="00057CD5" w:rsidRDefault="00EB5E2A">
            <w:pPr>
              <w:spacing w:after="0" w:line="240" w:lineRule="auto"/>
              <w:rPr>
                <w:rFonts w:ascii="Overlock" w:eastAsia="Overlock" w:hAnsi="Overlock" w:cs="Overlock"/>
                <w:b/>
                <w:bCs/>
                <w:color w:val="000000"/>
                <w:sz w:val="24"/>
                <w:szCs w:val="24"/>
              </w:rPr>
            </w:pPr>
            <w:r>
              <w:rPr>
                <w:rFonts w:ascii="Overlock" w:eastAsia="Overlock" w:hAnsi="Overlock" w:cs="Overlock"/>
                <w:color w:val="000000"/>
                <w:sz w:val="24"/>
                <w:szCs w:val="24"/>
              </w:rPr>
              <w:t>8</w:t>
            </w:r>
          </w:p>
        </w:tc>
        <w:tc>
          <w:tcPr>
            <w:tcW w:w="1134" w:type="dxa"/>
          </w:tcPr>
          <w:p w:rsidR="00057CD5" w:rsidRDefault="00EB5E2A">
            <w:pPr>
              <w:spacing w:after="0" w:line="240" w:lineRule="auto"/>
              <w:jc w:val="center"/>
              <w:rPr>
                <w:rFonts w:ascii="Overlock" w:eastAsia="Overlock" w:hAnsi="Overlock" w:cs="Overlock"/>
                <w:color w:val="000000"/>
                <w:sz w:val="24"/>
                <w:szCs w:val="24"/>
              </w:rPr>
            </w:pPr>
            <w:r>
              <w:rPr>
                <w:rFonts w:ascii="Overlock" w:eastAsia="Overlock" w:hAnsi="Overlock" w:cs="Overlock"/>
                <w:color w:val="000000"/>
                <w:sz w:val="24"/>
                <w:szCs w:val="24"/>
              </w:rPr>
              <w:t>0</w:t>
            </w:r>
          </w:p>
        </w:tc>
        <w:tc>
          <w:tcPr>
            <w:tcW w:w="1275" w:type="dxa"/>
          </w:tcPr>
          <w:p w:rsidR="00057CD5" w:rsidRDefault="00EB5E2A">
            <w:pPr>
              <w:spacing w:after="0" w:line="240" w:lineRule="auto"/>
              <w:jc w:val="center"/>
              <w:rPr>
                <w:rFonts w:ascii="Overlock" w:eastAsia="Overlock" w:hAnsi="Overlock" w:cs="Overlock"/>
                <w:color w:val="000000"/>
                <w:sz w:val="24"/>
                <w:szCs w:val="24"/>
              </w:rPr>
            </w:pPr>
            <w:r>
              <w:rPr>
                <w:rFonts w:ascii="Overlock" w:eastAsia="Overlock" w:hAnsi="Overlock" w:cs="Overlock"/>
                <w:color w:val="000000"/>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Supervisor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Office Administrative Assistant I / Senior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Senior Laboratory Technologist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Laboratory Technologist II/I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Human Resource and Administration Division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b/>
                <w:bCs/>
                <w:sz w:val="24"/>
                <w:szCs w:val="24"/>
              </w:rPr>
              <w:t>Human Resource Management &amp; Development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 Human Resource</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Human Resource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Human Resource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Human Resource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Human Resource Management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Clerical Officer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Administration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Assistant Director, Administration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Senior Administrative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Administrative Officer II /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6</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Administrative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Administrative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Administrative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Clerical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Clerical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 xml:space="preserve">Clerical Officer II / I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Driver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Driver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Driver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Driver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8</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Engineering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Engineering Technologist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Engineering Technologist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vAlign w:val="center"/>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Charge Hand</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r>
      <w:tr w:rsidR="00057CD5">
        <w:tc>
          <w:tcPr>
            <w:tcW w:w="5807"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Artisan</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Artisan</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Artisan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vAlign w:val="center"/>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Artisan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Office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Office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13/12</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Security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Senior Security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Security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Security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Security Warden</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5</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Security Warden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Security Warden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12/11</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31</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48</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36</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and Accounts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Finance and Accounts</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Finance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Finance</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Finance Officer II / I</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ind w:right="72"/>
              <w:rPr>
                <w:rFonts w:ascii="Overlock" w:eastAsia="Overlock" w:hAnsi="Overlock" w:cs="Overlock"/>
                <w:b/>
                <w:bCs/>
                <w:sz w:val="24"/>
                <w:szCs w:val="24"/>
              </w:rPr>
            </w:pPr>
          </w:p>
        </w:tc>
        <w:tc>
          <w:tcPr>
            <w:tcW w:w="1134"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2</w:t>
            </w:r>
          </w:p>
        </w:tc>
        <w:tc>
          <w:tcPr>
            <w:tcW w:w="1275"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Accounts Section</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Assistant Director, Accounts</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Principal Accountant</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Senior Accountant</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Accountant II / I</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Accounts Assistant III/II</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ind w:right="72"/>
              <w:rPr>
                <w:rFonts w:ascii="Overlock" w:eastAsia="Overlock" w:hAnsi="Overlock" w:cs="Overlock"/>
                <w:b/>
                <w:bCs/>
                <w:sz w:val="24"/>
                <w:szCs w:val="24"/>
              </w:rPr>
            </w:pPr>
          </w:p>
        </w:tc>
        <w:tc>
          <w:tcPr>
            <w:tcW w:w="1134"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3</w:t>
            </w:r>
          </w:p>
        </w:tc>
        <w:tc>
          <w:tcPr>
            <w:tcW w:w="1275"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12</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Information Communications Technology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 ICT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Principal Information Communications Technology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Senior Information Communications Technology Officer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Information Communications Technology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4</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ICT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ICT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ICT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ICT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5</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8</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Corporate Communication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Corporate Communication</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Principal Corporate Communications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Corporate Communications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10</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3</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Corporate Communications Assistant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Photojournalist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Photojournalist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Photojournalist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Photojournalist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Graphic Designer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Graphic Designer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Graphic Designer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Graphic Designer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Principal Videographer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Videographer Assistant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b/>
                <w:bCs/>
                <w:sz w:val="24"/>
                <w:szCs w:val="24"/>
              </w:rPr>
            </w:pPr>
            <w:r>
              <w:rPr>
                <w:rFonts w:ascii="Overlock" w:eastAsia="Overlock" w:hAnsi="Overlock" w:cs="Overlock"/>
                <w:sz w:val="24"/>
                <w:szCs w:val="24"/>
              </w:rPr>
              <w:t>Videographer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Videographer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057CD5">
            <w:pPr>
              <w:spacing w:after="0" w:line="240" w:lineRule="auto"/>
              <w:jc w:val="both"/>
              <w:rPr>
                <w:rFonts w:ascii="Overlock" w:eastAsia="Overlock" w:hAnsi="Overlock" w:cs="Overlock"/>
                <w:sz w:val="24"/>
                <w:szCs w:val="24"/>
              </w:rPr>
            </w:pP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20</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 xml:space="preserve">Deputy Director </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b/>
                <w:bCs/>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Planning Section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3</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Quality Management Systems and Risk Management</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Planning Officer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Planning Officer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Planning Officer II/I</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Sub Total</w:t>
            </w:r>
          </w:p>
        </w:tc>
        <w:tc>
          <w:tcPr>
            <w:tcW w:w="1418" w:type="dxa"/>
          </w:tcPr>
          <w:p w:rsidR="00057CD5" w:rsidRDefault="00057CD5">
            <w:pPr>
              <w:spacing w:after="0" w:line="240" w:lineRule="auto"/>
              <w:ind w:right="-73"/>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2</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7</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Supply Chain Management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Deputy Director, Supply Chain Management</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sz w:val="24"/>
                <w:szCs w:val="24"/>
              </w:rPr>
              <w:t>Principal Supply Chain Management Officer</w:t>
            </w:r>
          </w:p>
        </w:tc>
        <w:tc>
          <w:tcPr>
            <w:tcW w:w="1418" w:type="dxa"/>
          </w:tcPr>
          <w:p w:rsidR="00057CD5" w:rsidRDefault="00EB5E2A">
            <w:pPr>
              <w:spacing w:after="0" w:line="240" w:lineRule="auto"/>
              <w:ind w:right="-73"/>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Supply Chain Management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Supply Chain Management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6</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Board Management and Legal Services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Deputy Director, Board Management and Legal Services</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Director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4</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Principal Legal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Senior Legal Officer</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Legal Officer 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2</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Legal Assistant III/II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9</w:t>
            </w:r>
          </w:p>
        </w:tc>
      </w:tr>
      <w:tr w:rsidR="00057CD5">
        <w:tc>
          <w:tcPr>
            <w:tcW w:w="7225" w:type="dxa"/>
            <w:gridSpan w:val="2"/>
          </w:tcPr>
          <w:p w:rsidR="00057CD5" w:rsidRDefault="00EB5E2A">
            <w:pPr>
              <w:spacing w:after="0" w:line="240" w:lineRule="auto"/>
              <w:rPr>
                <w:rFonts w:ascii="Overlock" w:eastAsia="Overlock" w:hAnsi="Overlock" w:cs="Overlock"/>
                <w:b/>
                <w:bCs/>
                <w:sz w:val="24"/>
                <w:szCs w:val="24"/>
              </w:rPr>
            </w:pPr>
            <w:r>
              <w:rPr>
                <w:rFonts w:ascii="Overlock" w:eastAsia="Overlock" w:hAnsi="Overlock" w:cs="Overlock"/>
                <w:b/>
                <w:bCs/>
                <w:sz w:val="24"/>
                <w:szCs w:val="24"/>
              </w:rPr>
              <w:t>Internal Audit Division</w:t>
            </w:r>
          </w:p>
        </w:tc>
        <w:tc>
          <w:tcPr>
            <w:tcW w:w="1134" w:type="dxa"/>
          </w:tcPr>
          <w:p w:rsidR="00057CD5" w:rsidRDefault="00057CD5">
            <w:pPr>
              <w:spacing w:after="0" w:line="240" w:lineRule="auto"/>
              <w:jc w:val="center"/>
              <w:rPr>
                <w:rFonts w:ascii="Overlock" w:eastAsia="Overlock" w:hAnsi="Overlock" w:cs="Overlock"/>
                <w:b/>
                <w:bCs/>
                <w:sz w:val="24"/>
                <w:szCs w:val="24"/>
              </w:rPr>
            </w:pPr>
          </w:p>
        </w:tc>
        <w:tc>
          <w:tcPr>
            <w:tcW w:w="1275" w:type="dxa"/>
          </w:tcPr>
          <w:p w:rsidR="00057CD5" w:rsidRDefault="00057CD5">
            <w:pPr>
              <w:spacing w:after="0" w:line="240" w:lineRule="auto"/>
              <w:jc w:val="center"/>
              <w:rPr>
                <w:rFonts w:ascii="Overlock" w:eastAsia="Overlock" w:hAnsi="Overlock" w:cs="Overlock"/>
                <w:b/>
                <w:bCs/>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 xml:space="preserve">Deputy Director, Internal Audit Division </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3</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ind w:right="72"/>
              <w:jc w:val="both"/>
              <w:rPr>
                <w:rFonts w:ascii="Overlock" w:eastAsia="Overlock" w:hAnsi="Overlock" w:cs="Overlock"/>
                <w:sz w:val="24"/>
                <w:szCs w:val="24"/>
              </w:rPr>
            </w:pPr>
            <w:r>
              <w:rPr>
                <w:rFonts w:ascii="Overlock" w:eastAsia="Overlock" w:hAnsi="Overlock" w:cs="Overlock"/>
                <w:sz w:val="24"/>
                <w:szCs w:val="24"/>
              </w:rPr>
              <w:t>Principal Auditor</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5</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val="restart"/>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Senior Internal Auditor</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6</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vMerge/>
          </w:tcPr>
          <w:p w:rsidR="00057CD5" w:rsidRDefault="00057CD5">
            <w:pPr>
              <w:widowControl w:val="0"/>
              <w:pBdr>
                <w:top w:val="nil"/>
                <w:left w:val="nil"/>
                <w:bottom w:val="nil"/>
                <w:right w:val="nil"/>
                <w:between w:val="nil"/>
              </w:pBdr>
              <w:spacing w:after="0" w:line="276" w:lineRule="auto"/>
              <w:rPr>
                <w:rFonts w:ascii="Overlock" w:eastAsia="Overlock" w:hAnsi="Overlock" w:cs="Overlock"/>
                <w:sz w:val="24"/>
                <w:szCs w:val="24"/>
              </w:rPr>
            </w:pP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sz w:val="24"/>
                <w:szCs w:val="24"/>
              </w:rPr>
              <w:t>Internal Auditor II / I</w:t>
            </w:r>
          </w:p>
        </w:tc>
        <w:tc>
          <w:tcPr>
            <w:tcW w:w="1418" w:type="dxa"/>
          </w:tcPr>
          <w:p w:rsidR="00057CD5" w:rsidRDefault="00EB5E2A">
            <w:pPr>
              <w:spacing w:after="0" w:line="240" w:lineRule="auto"/>
              <w:ind w:right="72"/>
              <w:rPr>
                <w:rFonts w:ascii="Overlock" w:eastAsia="Overlock" w:hAnsi="Overlock" w:cs="Overlock"/>
                <w:sz w:val="24"/>
                <w:szCs w:val="24"/>
              </w:rPr>
            </w:pPr>
            <w:r>
              <w:rPr>
                <w:rFonts w:ascii="Overlock" w:eastAsia="Overlock" w:hAnsi="Overlock" w:cs="Overlock"/>
                <w:sz w:val="24"/>
                <w:szCs w:val="24"/>
              </w:rPr>
              <w:t>8/7</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ind w:right="72"/>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Assistant Office Administrator III / II</w:t>
            </w:r>
          </w:p>
        </w:tc>
        <w:tc>
          <w:tcPr>
            <w:tcW w:w="1418" w:type="dxa"/>
          </w:tcPr>
          <w:p w:rsidR="00057CD5" w:rsidRDefault="00EB5E2A">
            <w:pPr>
              <w:spacing w:after="0" w:line="240" w:lineRule="auto"/>
              <w:rPr>
                <w:rFonts w:ascii="Overlock" w:eastAsia="Overlock" w:hAnsi="Overlock" w:cs="Overlock"/>
                <w:sz w:val="24"/>
                <w:szCs w:val="24"/>
              </w:rPr>
            </w:pPr>
            <w:r>
              <w:rPr>
                <w:rFonts w:ascii="Overlock" w:eastAsia="Overlock" w:hAnsi="Overlock" w:cs="Overlock"/>
                <w:sz w:val="24"/>
                <w:szCs w:val="24"/>
              </w:rPr>
              <w:t>9/8</w:t>
            </w:r>
          </w:p>
        </w:tc>
        <w:tc>
          <w:tcPr>
            <w:tcW w:w="1134"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0</w:t>
            </w:r>
          </w:p>
        </w:tc>
        <w:tc>
          <w:tcPr>
            <w:tcW w:w="1275" w:type="dxa"/>
          </w:tcPr>
          <w:p w:rsidR="00057CD5" w:rsidRDefault="00EB5E2A">
            <w:pPr>
              <w:spacing w:after="0" w:line="240" w:lineRule="auto"/>
              <w:jc w:val="center"/>
              <w:rPr>
                <w:rFonts w:ascii="Overlock" w:eastAsia="Overlock" w:hAnsi="Overlock" w:cs="Overlock"/>
                <w:sz w:val="24"/>
                <w:szCs w:val="24"/>
              </w:rPr>
            </w:pPr>
            <w:r>
              <w:rPr>
                <w:rFonts w:ascii="Overlock" w:eastAsia="Overlock" w:hAnsi="Overlock" w:cs="Overlock"/>
                <w:sz w:val="24"/>
                <w:szCs w:val="24"/>
              </w:rPr>
              <w:t>1</w:t>
            </w:r>
          </w:p>
        </w:tc>
      </w:tr>
      <w:tr w:rsidR="00057CD5">
        <w:tc>
          <w:tcPr>
            <w:tcW w:w="5807" w:type="dxa"/>
          </w:tcPr>
          <w:p w:rsidR="00057CD5" w:rsidRDefault="00EB5E2A">
            <w:pPr>
              <w:spacing w:after="0" w:line="240" w:lineRule="auto"/>
              <w:jc w:val="both"/>
              <w:rPr>
                <w:rFonts w:ascii="Overlock" w:eastAsia="Overlock" w:hAnsi="Overlock" w:cs="Overlock"/>
                <w:sz w:val="24"/>
                <w:szCs w:val="24"/>
              </w:rPr>
            </w:pPr>
            <w:r>
              <w:rPr>
                <w:rFonts w:ascii="Overlock" w:eastAsia="Overlock" w:hAnsi="Overlock" w:cs="Overlock"/>
                <w:b/>
                <w:bCs/>
                <w:sz w:val="24"/>
                <w:szCs w:val="24"/>
              </w:rPr>
              <w:t>Total</w:t>
            </w:r>
          </w:p>
        </w:tc>
        <w:tc>
          <w:tcPr>
            <w:tcW w:w="1418" w:type="dxa"/>
          </w:tcPr>
          <w:p w:rsidR="00057CD5" w:rsidRDefault="00057CD5">
            <w:pPr>
              <w:spacing w:after="0" w:line="240" w:lineRule="auto"/>
              <w:ind w:right="72"/>
              <w:rPr>
                <w:rFonts w:ascii="Overlock" w:eastAsia="Overlock" w:hAnsi="Overlock" w:cs="Overlock"/>
                <w:sz w:val="24"/>
                <w:szCs w:val="24"/>
              </w:rPr>
            </w:pPr>
          </w:p>
        </w:tc>
        <w:tc>
          <w:tcPr>
            <w:tcW w:w="1134" w:type="dxa"/>
          </w:tcPr>
          <w:p w:rsidR="00057CD5" w:rsidRDefault="00EB5E2A">
            <w:pPr>
              <w:spacing w:after="0" w:line="240" w:lineRule="auto"/>
              <w:jc w:val="center"/>
              <w:rPr>
                <w:rFonts w:ascii="Overlock" w:eastAsia="Overlock" w:hAnsi="Overlock" w:cs="Overlock"/>
                <w:b/>
                <w:bCs/>
                <w:sz w:val="24"/>
                <w:szCs w:val="24"/>
              </w:rPr>
            </w:pPr>
            <w:r>
              <w:rPr>
                <w:rFonts w:ascii="Overlock" w:eastAsia="Overlock" w:hAnsi="Overlock" w:cs="Overlock"/>
                <w:b/>
                <w:bCs/>
                <w:sz w:val="24"/>
                <w:szCs w:val="24"/>
              </w:rPr>
              <w:t>0</w:t>
            </w:r>
          </w:p>
        </w:tc>
        <w:tc>
          <w:tcPr>
            <w:tcW w:w="1275" w:type="dxa"/>
          </w:tcPr>
          <w:p w:rsidR="00057CD5" w:rsidRDefault="00EB5E2A">
            <w:pPr>
              <w:spacing w:after="0" w:line="240" w:lineRule="auto"/>
              <w:ind w:right="72"/>
              <w:jc w:val="center"/>
              <w:rPr>
                <w:rFonts w:ascii="Overlock" w:eastAsia="Overlock" w:hAnsi="Overlock" w:cs="Overlock"/>
                <w:b/>
                <w:bCs/>
                <w:sz w:val="24"/>
                <w:szCs w:val="24"/>
              </w:rPr>
            </w:pPr>
            <w:r>
              <w:rPr>
                <w:rFonts w:ascii="Overlock" w:eastAsia="Overlock" w:hAnsi="Overlock" w:cs="Overlock"/>
                <w:b/>
                <w:bCs/>
                <w:sz w:val="24"/>
                <w:szCs w:val="24"/>
              </w:rPr>
              <w:t>4</w:t>
            </w:r>
          </w:p>
        </w:tc>
      </w:tr>
    </w:tbl>
    <w:p w:rsidR="00057CD5" w:rsidRDefault="00057CD5">
      <w:pPr>
        <w:spacing w:after="0" w:line="360" w:lineRule="auto"/>
        <w:jc w:val="both"/>
        <w:rPr>
          <w:rFonts w:ascii="Overlock" w:eastAsia="Overlock" w:hAnsi="Overlock" w:cs="Overlock"/>
          <w:sz w:val="24"/>
          <w:szCs w:val="24"/>
        </w:rPr>
      </w:pPr>
    </w:p>
    <w:p w:rsidR="00057CD5" w:rsidRDefault="00057CD5">
      <w:pPr>
        <w:spacing w:after="0" w:line="360" w:lineRule="auto"/>
        <w:jc w:val="both"/>
        <w:rPr>
          <w:rFonts w:ascii="Overlock" w:eastAsia="Overlock" w:hAnsi="Overlock" w:cs="Overlock"/>
          <w:sz w:val="24"/>
          <w:szCs w:val="24"/>
        </w:rPr>
      </w:pPr>
    </w:p>
    <w:sectPr w:rsidR="00057CD5">
      <w:pgSz w:w="12240" w:h="15840"/>
      <w:pgMar w:top="1440" w:right="1138" w:bottom="1440" w:left="1138"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71C" w:rsidRDefault="00B9771C">
      <w:pPr>
        <w:spacing w:after="0" w:line="240" w:lineRule="auto"/>
      </w:pPr>
      <w:r>
        <w:separator/>
      </w:r>
    </w:p>
  </w:endnote>
  <w:endnote w:type="continuationSeparator" w:id="0">
    <w:p w:rsidR="00B9771C" w:rsidRDefault="00B97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verlock">
    <w:altName w:val="Times New Roman"/>
    <w:charset w:val="00"/>
    <w:family w:val="auto"/>
    <w:pitch w:val="default"/>
    <w:embedRegular r:id="rId1" w:fontKey="{6D4F466F-5B31-4294-ADD3-0B94AF94D2DC}"/>
    <w:embedBold r:id="rId2" w:fontKey="{5F4FD97A-E1B0-47B7-802B-7F40CE0E268B}"/>
    <w:embedItalic r:id="rId3" w:fontKey="{9A2E83A9-38C5-4D09-B63C-F4415EE111C8}"/>
    <w:embedBoldItalic r:id="rId4" w:fontKey="{4486A90C-92A5-49E3-AB7C-16A77CFFA77C}"/>
  </w:font>
  <w:font w:name="Noto Sans Symbols">
    <w:charset w:val="00"/>
    <w:family w:val="auto"/>
    <w:pitch w:val="default"/>
    <w:embedRegular r:id="rId5" w:fontKey="{FD641579-D22C-40A0-908C-1D299B6655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13EADA1C-2FA0-4B81-9E8F-71E33B470B03}"/>
    <w:embedBold r:id="rId7" w:fontKey="{50C2B491-0897-450D-8E30-53C15EE34C9C}"/>
  </w:font>
  <w:font w:name="Tahoma">
    <w:panose1 w:val="020B0604030504040204"/>
    <w:charset w:val="00"/>
    <w:family w:val="swiss"/>
    <w:pitch w:val="variable"/>
    <w:sig w:usb0="E1002EFF" w:usb1="C000605B" w:usb2="00000029" w:usb3="00000000" w:csb0="000101FF" w:csb1="00000000"/>
    <w:embedRegular r:id="rId8" w:fontKey="{4F4AE5C6-552D-43A3-8243-0BC280AD8BFF}"/>
    <w:embedBold r:id="rId9" w:fontKey="{3EC7E818-9DA5-49F3-B21F-3786A9248518}"/>
  </w:font>
  <w:font w:name="Segoe UI">
    <w:panose1 w:val="020B0502040204020203"/>
    <w:charset w:val="00"/>
    <w:family w:val="swiss"/>
    <w:pitch w:val="variable"/>
    <w:sig w:usb0="E4002EFF" w:usb1="C000E47F" w:usb2="00000009" w:usb3="00000000" w:csb0="000001FF" w:csb1="00000000"/>
    <w:embedRegular r:id="rId10" w:fontKey="{D105B422-0FBF-4324-8754-812855BAD150}"/>
  </w:font>
  <w:font w:name="Footlight MT Light">
    <w:panose1 w:val="0204060206030A020304"/>
    <w:charset w:val="00"/>
    <w:family w:val="roman"/>
    <w:pitch w:val="variable"/>
    <w:sig w:usb0="00000003" w:usb1="00000000" w:usb2="00000000" w:usb3="00000000" w:csb0="00000001" w:csb1="00000000"/>
    <w:embedBoldItalic r:id="rId11" w:fontKey="{BA81C0E0-C21B-41E8-B496-E0E9A86E2C13}"/>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iandra GD">
    <w:panose1 w:val="020E0502030308020204"/>
    <w:charset w:val="00"/>
    <w:family w:val="swiss"/>
    <w:pitch w:val="variable"/>
    <w:sig w:usb0="00000003" w:usb1="00000000" w:usb2="00000000" w:usb3="00000000" w:csb0="00000001" w:csb1="00000000"/>
    <w:embedBold r:id="rId12" w:fontKey="{1D6E9DAE-EE96-4D56-9B10-D9ECFC768D92}"/>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embedRegular r:id="rId13" w:fontKey="{33FCEF61-32B1-4A30-9AEA-59F1EFAB791C}"/>
  </w:font>
  <w:font w:name="Georgia">
    <w:panose1 w:val="02040502050405020303"/>
    <w:charset w:val="00"/>
    <w:family w:val="roman"/>
    <w:pitch w:val="variable"/>
    <w:sig w:usb0="00000287" w:usb1="00000000" w:usb2="00000000" w:usb3="00000000" w:csb0="0000009F" w:csb1="00000000"/>
    <w:embedItalic r:id="rId14" w:fontKey="{641DA678-D7BB-43BA-8EFA-C4BCED92E5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E2A" w:rsidRDefault="00EB5E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94D5B">
      <w:rPr>
        <w:noProof/>
        <w:color w:val="000000"/>
      </w:rPr>
      <w:t>114</w:t>
    </w:r>
    <w:r>
      <w:rPr>
        <w:color w:val="000000"/>
      </w:rPr>
      <w:fldChar w:fldCharType="end"/>
    </w:r>
  </w:p>
  <w:p w:rsidR="00EB5E2A" w:rsidRDefault="00EB5E2A">
    <w:pPr>
      <w:pBdr>
        <w:top w:val="nil"/>
        <w:left w:val="nil"/>
        <w:bottom w:val="nil"/>
        <w:right w:val="nil"/>
        <w:between w:val="nil"/>
      </w:pBdr>
      <w:tabs>
        <w:tab w:val="center" w:pos="4513"/>
        <w:tab w:val="right" w:pos="9026"/>
      </w:tabs>
      <w:spacing w:after="0" w:line="240" w:lineRule="auto"/>
      <w:rPr>
        <w:color w:val="000000"/>
      </w:rPr>
    </w:pPr>
  </w:p>
  <w:p w:rsidR="00EB5E2A" w:rsidRDefault="00EB5E2A"/>
  <w:p w:rsidR="00EB5E2A" w:rsidRDefault="00EB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E2A" w:rsidRDefault="00EB5E2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94D5B">
      <w:rPr>
        <w:noProof/>
        <w:color w:val="000000"/>
      </w:rPr>
      <w:t>49</w:t>
    </w:r>
    <w:r>
      <w:rPr>
        <w:color w:val="000000"/>
      </w:rPr>
      <w:fldChar w:fldCharType="end"/>
    </w:r>
  </w:p>
  <w:p w:rsidR="00EB5E2A" w:rsidRDefault="00EB5E2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71C" w:rsidRDefault="00B9771C">
      <w:pPr>
        <w:spacing w:after="0" w:line="240" w:lineRule="auto"/>
      </w:pPr>
      <w:r>
        <w:separator/>
      </w:r>
    </w:p>
  </w:footnote>
  <w:footnote w:type="continuationSeparator" w:id="0">
    <w:p w:rsidR="00B9771C" w:rsidRDefault="00B977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E2A" w:rsidRDefault="00EB5E2A">
    <w:pPr>
      <w:spacing w:before="240" w:line="360" w:lineRule="auto"/>
      <w:rPr>
        <w:rFonts w:ascii="Overlock" w:eastAsia="Overlock" w:hAnsi="Overlock" w:cs="Overlock"/>
        <w:i/>
        <w:iCs/>
        <w:color w:val="FF0000"/>
        <w:sz w:val="24"/>
        <w:szCs w:val="24"/>
      </w:rPr>
    </w:pPr>
  </w:p>
  <w:p w:rsidR="00EB5E2A" w:rsidRDefault="00EB5E2A">
    <w:pPr>
      <w:rPr>
        <w:rFonts w:ascii="Overlock" w:eastAsia="Overlock" w:hAnsi="Overlock" w:cs="Overlock"/>
        <w:sz w:val="24"/>
        <w:szCs w:val="24"/>
      </w:rPr>
    </w:pPr>
  </w:p>
  <w:p w:rsidR="00EB5E2A" w:rsidRDefault="00EB5E2A">
    <w:pPr>
      <w:rPr>
        <w:rFonts w:ascii="Overlock" w:eastAsia="Overlock" w:hAnsi="Overlock" w:cs="Overlock"/>
        <w:i/>
        <w:iCs/>
        <w:color w:val="FF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E2A" w:rsidRDefault="00EB5E2A">
    <w:pPr>
      <w:pBdr>
        <w:top w:val="nil"/>
        <w:left w:val="nil"/>
        <w:bottom w:val="nil"/>
        <w:right w:val="nil"/>
        <w:between w:val="nil"/>
      </w:pBdr>
      <w:tabs>
        <w:tab w:val="center" w:pos="4513"/>
        <w:tab w:val="right" w:pos="9026"/>
        <w:tab w:val="left" w:pos="1170"/>
      </w:tabs>
      <w:spacing w:after="0" w:line="240" w:lineRule="auto"/>
      <w:rPr>
        <w:color w:val="000000"/>
      </w:rPr>
    </w:pPr>
    <w:r>
      <w:rPr>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51BB1"/>
    <w:multiLevelType w:val="multilevel"/>
    <w:tmpl w:val="3D78765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02BC0C6F"/>
    <w:multiLevelType w:val="multilevel"/>
    <w:tmpl w:val="65F24E6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 w15:restartNumberingAfterBreak="0">
    <w:nsid w:val="03131D56"/>
    <w:multiLevelType w:val="multilevel"/>
    <w:tmpl w:val="3CB2D85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042231B7"/>
    <w:multiLevelType w:val="multilevel"/>
    <w:tmpl w:val="E68E7CF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05DC058A"/>
    <w:multiLevelType w:val="multilevel"/>
    <w:tmpl w:val="70340DB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07AC05B8"/>
    <w:multiLevelType w:val="multilevel"/>
    <w:tmpl w:val="4B66014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 w15:restartNumberingAfterBreak="0">
    <w:nsid w:val="08573087"/>
    <w:multiLevelType w:val="multilevel"/>
    <w:tmpl w:val="C8BC822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15:restartNumberingAfterBreak="0">
    <w:nsid w:val="0878062B"/>
    <w:multiLevelType w:val="multilevel"/>
    <w:tmpl w:val="8BAA9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0B205E"/>
    <w:multiLevelType w:val="multilevel"/>
    <w:tmpl w:val="C3A2D8F4"/>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8075B3"/>
    <w:multiLevelType w:val="multilevel"/>
    <w:tmpl w:val="346EC8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B50407F"/>
    <w:multiLevelType w:val="multilevel"/>
    <w:tmpl w:val="30E05F92"/>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DAE0160"/>
    <w:multiLevelType w:val="multilevel"/>
    <w:tmpl w:val="EE663D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C97F90"/>
    <w:multiLevelType w:val="multilevel"/>
    <w:tmpl w:val="2206BE1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 w15:restartNumberingAfterBreak="0">
    <w:nsid w:val="0E5C08A2"/>
    <w:multiLevelType w:val="multilevel"/>
    <w:tmpl w:val="9E8AA18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15:restartNumberingAfterBreak="0">
    <w:nsid w:val="0F125486"/>
    <w:multiLevelType w:val="multilevel"/>
    <w:tmpl w:val="AE8EF788"/>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37F25BB"/>
    <w:multiLevelType w:val="multilevel"/>
    <w:tmpl w:val="7DDE4B2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15:restartNumberingAfterBreak="0">
    <w:nsid w:val="15C43F14"/>
    <w:multiLevelType w:val="multilevel"/>
    <w:tmpl w:val="2F3EBFD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15:restartNumberingAfterBreak="0">
    <w:nsid w:val="15D77C51"/>
    <w:multiLevelType w:val="multilevel"/>
    <w:tmpl w:val="0374B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6363D34"/>
    <w:multiLevelType w:val="multilevel"/>
    <w:tmpl w:val="D278EC1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9" w15:restartNumberingAfterBreak="0">
    <w:nsid w:val="164205AB"/>
    <w:multiLevelType w:val="multilevel"/>
    <w:tmpl w:val="2818A224"/>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84372E8"/>
    <w:multiLevelType w:val="multilevel"/>
    <w:tmpl w:val="FBC677E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1" w15:restartNumberingAfterBreak="0">
    <w:nsid w:val="188E38C9"/>
    <w:multiLevelType w:val="multilevel"/>
    <w:tmpl w:val="4E16299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2" w15:restartNumberingAfterBreak="0">
    <w:nsid w:val="1B5304C3"/>
    <w:multiLevelType w:val="multilevel"/>
    <w:tmpl w:val="A68A9C3E"/>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BDA4229"/>
    <w:multiLevelType w:val="hybridMultilevel"/>
    <w:tmpl w:val="CDA25D2E"/>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63209F"/>
    <w:multiLevelType w:val="multilevel"/>
    <w:tmpl w:val="64D01F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DDE018D"/>
    <w:multiLevelType w:val="multilevel"/>
    <w:tmpl w:val="645A6D3A"/>
    <w:lvl w:ilvl="0">
      <w:start w:val="1"/>
      <w:numFmt w:val="lowerRoman"/>
      <w:lvlText w:val="(%1)"/>
      <w:lvlJc w:val="left"/>
      <w:pPr>
        <w:ind w:left="720" w:hanging="360"/>
      </w:pPr>
      <w:rPr>
        <w:rFonts w:ascii="Overlock" w:eastAsia="Overlock" w:hAnsi="Overlock" w:cs="Overlock"/>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E4D2ADE"/>
    <w:multiLevelType w:val="multilevel"/>
    <w:tmpl w:val="995490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EFC5995"/>
    <w:multiLevelType w:val="multilevel"/>
    <w:tmpl w:val="D9F8B05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8" w15:restartNumberingAfterBreak="0">
    <w:nsid w:val="1EFF418D"/>
    <w:multiLevelType w:val="multilevel"/>
    <w:tmpl w:val="E132E83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9" w15:restartNumberingAfterBreak="0">
    <w:nsid w:val="1FAF383D"/>
    <w:multiLevelType w:val="multilevel"/>
    <w:tmpl w:val="86DC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FC91238"/>
    <w:multiLevelType w:val="multilevel"/>
    <w:tmpl w:val="43465F9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1" w15:restartNumberingAfterBreak="0">
    <w:nsid w:val="22901E13"/>
    <w:multiLevelType w:val="multilevel"/>
    <w:tmpl w:val="EC029E9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2" w15:restartNumberingAfterBreak="0">
    <w:nsid w:val="235C4990"/>
    <w:multiLevelType w:val="multilevel"/>
    <w:tmpl w:val="D278EC1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3" w15:restartNumberingAfterBreak="0">
    <w:nsid w:val="25166862"/>
    <w:multiLevelType w:val="multilevel"/>
    <w:tmpl w:val="9718070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4" w15:restartNumberingAfterBreak="0">
    <w:nsid w:val="263C1112"/>
    <w:multiLevelType w:val="multilevel"/>
    <w:tmpl w:val="064C069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5" w15:restartNumberingAfterBreak="0">
    <w:nsid w:val="270F194D"/>
    <w:multiLevelType w:val="multilevel"/>
    <w:tmpl w:val="8E2A86F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6" w15:restartNumberingAfterBreak="0">
    <w:nsid w:val="27E77AE8"/>
    <w:multiLevelType w:val="multilevel"/>
    <w:tmpl w:val="ECE2534E"/>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8371366"/>
    <w:multiLevelType w:val="multilevel"/>
    <w:tmpl w:val="C2585D9A"/>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97D6223"/>
    <w:multiLevelType w:val="multilevel"/>
    <w:tmpl w:val="4EF45C8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9" w15:restartNumberingAfterBreak="0">
    <w:nsid w:val="29A02891"/>
    <w:multiLevelType w:val="multilevel"/>
    <w:tmpl w:val="F452B6A8"/>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A1D61E5"/>
    <w:multiLevelType w:val="multilevel"/>
    <w:tmpl w:val="9CE0BE3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1" w15:restartNumberingAfterBreak="0">
    <w:nsid w:val="2A983848"/>
    <w:multiLevelType w:val="multilevel"/>
    <w:tmpl w:val="BE625030"/>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AE66738"/>
    <w:multiLevelType w:val="multilevel"/>
    <w:tmpl w:val="280E06E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3" w15:restartNumberingAfterBreak="0">
    <w:nsid w:val="2B883582"/>
    <w:multiLevelType w:val="multilevel"/>
    <w:tmpl w:val="0B0C442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4" w15:restartNumberingAfterBreak="0">
    <w:nsid w:val="2B8E1CE1"/>
    <w:multiLevelType w:val="multilevel"/>
    <w:tmpl w:val="0F7EA72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5" w15:restartNumberingAfterBreak="0">
    <w:nsid w:val="2D846BCA"/>
    <w:multiLevelType w:val="multilevel"/>
    <w:tmpl w:val="E77AC2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2D861FC9"/>
    <w:multiLevelType w:val="multilevel"/>
    <w:tmpl w:val="4874E8A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7" w15:restartNumberingAfterBreak="0">
    <w:nsid w:val="31333030"/>
    <w:multiLevelType w:val="multilevel"/>
    <w:tmpl w:val="973C82A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1A07495"/>
    <w:multiLevelType w:val="multilevel"/>
    <w:tmpl w:val="B86EDB86"/>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2BA3BB6"/>
    <w:multiLevelType w:val="multilevel"/>
    <w:tmpl w:val="07B4D1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35509A2"/>
    <w:multiLevelType w:val="multilevel"/>
    <w:tmpl w:val="6BDC58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46F3CC3"/>
    <w:multiLevelType w:val="multilevel"/>
    <w:tmpl w:val="9A0434F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2" w15:restartNumberingAfterBreak="0">
    <w:nsid w:val="34FE243E"/>
    <w:multiLevelType w:val="multilevel"/>
    <w:tmpl w:val="1A6AC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51070FE"/>
    <w:multiLevelType w:val="multilevel"/>
    <w:tmpl w:val="1A4078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5E1296B"/>
    <w:multiLevelType w:val="multilevel"/>
    <w:tmpl w:val="6DC46E4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5" w15:restartNumberingAfterBreak="0">
    <w:nsid w:val="37660341"/>
    <w:multiLevelType w:val="multilevel"/>
    <w:tmpl w:val="1E2E335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6" w15:restartNumberingAfterBreak="0">
    <w:nsid w:val="37D81991"/>
    <w:multiLevelType w:val="multilevel"/>
    <w:tmpl w:val="28443E3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7" w15:restartNumberingAfterBreak="0">
    <w:nsid w:val="37F27396"/>
    <w:multiLevelType w:val="multilevel"/>
    <w:tmpl w:val="3CE2FAA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8" w15:restartNumberingAfterBreak="0">
    <w:nsid w:val="388C1E05"/>
    <w:multiLevelType w:val="multilevel"/>
    <w:tmpl w:val="D1DED720"/>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8B11237"/>
    <w:multiLevelType w:val="multilevel"/>
    <w:tmpl w:val="1C02F92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0" w15:restartNumberingAfterBreak="0">
    <w:nsid w:val="39831301"/>
    <w:multiLevelType w:val="multilevel"/>
    <w:tmpl w:val="6CAC695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9955B49"/>
    <w:multiLevelType w:val="multilevel"/>
    <w:tmpl w:val="7696D39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2" w15:restartNumberingAfterBreak="0">
    <w:nsid w:val="39F064A4"/>
    <w:multiLevelType w:val="multilevel"/>
    <w:tmpl w:val="4FB8986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3" w15:restartNumberingAfterBreak="0">
    <w:nsid w:val="3A190E11"/>
    <w:multiLevelType w:val="multilevel"/>
    <w:tmpl w:val="B0DEC44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A714E41"/>
    <w:multiLevelType w:val="multilevel"/>
    <w:tmpl w:val="A500662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5" w15:restartNumberingAfterBreak="0">
    <w:nsid w:val="3BC063E4"/>
    <w:multiLevelType w:val="multilevel"/>
    <w:tmpl w:val="E50CA8D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6" w15:restartNumberingAfterBreak="0">
    <w:nsid w:val="3C553751"/>
    <w:multiLevelType w:val="multilevel"/>
    <w:tmpl w:val="A1302E08"/>
    <w:lvl w:ilvl="0">
      <w:start w:val="1"/>
      <w:numFmt w:val="lowerRoman"/>
      <w:lvlText w:val="(%1)"/>
      <w:lvlJc w:val="left"/>
      <w:pPr>
        <w:ind w:left="862" w:hanging="360"/>
      </w:pPr>
      <w:rPr>
        <w:rFonts w:ascii="Overlock" w:eastAsia="Overlock" w:hAnsi="Overlock" w:cs="Overlock"/>
        <w:color w:val="000000"/>
        <w:sz w:val="24"/>
        <w:szCs w:val="24"/>
        <w:u w:val="none"/>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67" w15:restartNumberingAfterBreak="0">
    <w:nsid w:val="3D0A6FB7"/>
    <w:multiLevelType w:val="multilevel"/>
    <w:tmpl w:val="0344A8B8"/>
    <w:lvl w:ilvl="0">
      <w:start w:val="1"/>
      <w:numFmt w:val="lowerRoman"/>
      <w:lvlText w:val="(%1)"/>
      <w:lvlJc w:val="left"/>
      <w:pPr>
        <w:ind w:left="1080" w:hanging="72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DC60558"/>
    <w:multiLevelType w:val="multilevel"/>
    <w:tmpl w:val="8670F05A"/>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E272981"/>
    <w:multiLevelType w:val="multilevel"/>
    <w:tmpl w:val="C7FA33E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0" w15:restartNumberingAfterBreak="0">
    <w:nsid w:val="3F607CAE"/>
    <w:multiLevelType w:val="multilevel"/>
    <w:tmpl w:val="0520F26C"/>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FE27CD2"/>
    <w:multiLevelType w:val="multilevel"/>
    <w:tmpl w:val="BD64592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2" w15:restartNumberingAfterBreak="0">
    <w:nsid w:val="401A6060"/>
    <w:multiLevelType w:val="multilevel"/>
    <w:tmpl w:val="0624ED2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3" w15:restartNumberingAfterBreak="0">
    <w:nsid w:val="4095648A"/>
    <w:multiLevelType w:val="multilevel"/>
    <w:tmpl w:val="BB4271F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4" w15:restartNumberingAfterBreak="0">
    <w:nsid w:val="415051BD"/>
    <w:multiLevelType w:val="multilevel"/>
    <w:tmpl w:val="1F2678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21C6EDB"/>
    <w:multiLevelType w:val="multilevel"/>
    <w:tmpl w:val="38A2008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6" w15:restartNumberingAfterBreak="0">
    <w:nsid w:val="421E32E3"/>
    <w:multiLevelType w:val="multilevel"/>
    <w:tmpl w:val="BBE4B47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42E628E2"/>
    <w:multiLevelType w:val="multilevel"/>
    <w:tmpl w:val="26E0D39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8" w15:restartNumberingAfterBreak="0">
    <w:nsid w:val="43670868"/>
    <w:multiLevelType w:val="multilevel"/>
    <w:tmpl w:val="6C243C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46B709E"/>
    <w:multiLevelType w:val="multilevel"/>
    <w:tmpl w:val="70B8E20A"/>
    <w:lvl w:ilvl="0">
      <w:start w:val="1"/>
      <w:numFmt w:val="lowerRoman"/>
      <w:lvlText w:val="(%1)"/>
      <w:lvlJc w:val="left"/>
      <w:pPr>
        <w:ind w:left="720" w:hanging="360"/>
      </w:pPr>
      <w:rPr>
        <w:rFonts w:ascii="Overlock" w:eastAsia="Overlock" w:hAnsi="Overlock" w:cs="Overlock"/>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513351E"/>
    <w:multiLevelType w:val="multilevel"/>
    <w:tmpl w:val="1216508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45395AD5"/>
    <w:multiLevelType w:val="multilevel"/>
    <w:tmpl w:val="EB408F8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2" w15:restartNumberingAfterBreak="0">
    <w:nsid w:val="454D6148"/>
    <w:multiLevelType w:val="multilevel"/>
    <w:tmpl w:val="A460728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3" w15:restartNumberingAfterBreak="0">
    <w:nsid w:val="46492049"/>
    <w:multiLevelType w:val="multilevel"/>
    <w:tmpl w:val="6DC24C2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7F84C10"/>
    <w:multiLevelType w:val="multilevel"/>
    <w:tmpl w:val="AD7608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5" w15:restartNumberingAfterBreak="0">
    <w:nsid w:val="4A0851CD"/>
    <w:multiLevelType w:val="multilevel"/>
    <w:tmpl w:val="B4628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4A94485C"/>
    <w:multiLevelType w:val="multilevel"/>
    <w:tmpl w:val="633C506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B507218"/>
    <w:multiLevelType w:val="multilevel"/>
    <w:tmpl w:val="96EEC6AE"/>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E4441A5"/>
    <w:multiLevelType w:val="multilevel"/>
    <w:tmpl w:val="3A229BD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9" w15:restartNumberingAfterBreak="0">
    <w:nsid w:val="4E892F5D"/>
    <w:multiLevelType w:val="multilevel"/>
    <w:tmpl w:val="957E87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0" w15:restartNumberingAfterBreak="0">
    <w:nsid w:val="4EFF4D85"/>
    <w:multiLevelType w:val="multilevel"/>
    <w:tmpl w:val="6C2C454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1" w15:restartNumberingAfterBreak="0">
    <w:nsid w:val="51475EE1"/>
    <w:multiLevelType w:val="multilevel"/>
    <w:tmpl w:val="74D0CB3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1A865D2"/>
    <w:multiLevelType w:val="multilevel"/>
    <w:tmpl w:val="F2DEF31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3" w15:restartNumberingAfterBreak="0">
    <w:nsid w:val="535E759B"/>
    <w:multiLevelType w:val="multilevel"/>
    <w:tmpl w:val="347863A8"/>
    <w:lvl w:ilvl="0">
      <w:start w:val="4"/>
      <w:numFmt w:val="decimal"/>
      <w:lvlText w:val="%1"/>
      <w:lvlJc w:val="left"/>
      <w:pPr>
        <w:ind w:left="967" w:hanging="567"/>
      </w:pPr>
    </w:lvl>
    <w:lvl w:ilvl="1">
      <w:numFmt w:val="decimal"/>
      <w:lvlText w:val="%1.%2"/>
      <w:lvlJc w:val="left"/>
      <w:pPr>
        <w:ind w:left="967" w:hanging="567"/>
      </w:pPr>
      <w:rPr>
        <w:rFonts w:ascii="Times New Roman" w:eastAsia="Times New Roman" w:hAnsi="Times New Roman" w:cs="Times New Roman"/>
        <w:b/>
        <w:bCs/>
        <w:sz w:val="24"/>
        <w:szCs w:val="24"/>
      </w:rPr>
    </w:lvl>
    <w:lvl w:ilvl="2">
      <w:start w:val="1"/>
      <w:numFmt w:val="lowerLetter"/>
      <w:lvlText w:val="(%3)"/>
      <w:lvlJc w:val="left"/>
      <w:pPr>
        <w:ind w:left="700" w:hanging="340"/>
      </w:pPr>
      <w:rPr>
        <w:rFonts w:ascii="Times New Roman" w:eastAsia="Times New Roman" w:hAnsi="Times New Roman" w:cs="Times New Roman"/>
        <w:b/>
        <w:bCs/>
        <w:sz w:val="24"/>
        <w:szCs w:val="24"/>
      </w:rPr>
    </w:lvl>
    <w:lvl w:ilvl="3">
      <w:start w:val="1"/>
      <w:numFmt w:val="lowerLetter"/>
      <w:lvlText w:val="(%4)"/>
      <w:lvlJc w:val="left"/>
      <w:pPr>
        <w:ind w:left="1560" w:hanging="425"/>
      </w:pPr>
      <w:rPr>
        <w:b w:val="0"/>
        <w:bCs w:val="0"/>
        <w:i w:val="0"/>
        <w:iCs w:val="0"/>
        <w:color w:val="000000"/>
        <w:sz w:val="24"/>
        <w:szCs w:val="24"/>
        <w:u w:val="none"/>
      </w:rPr>
    </w:lvl>
    <w:lvl w:ilvl="4">
      <w:start w:val="1"/>
      <w:numFmt w:val="lowerLetter"/>
      <w:lvlText w:val="%5)"/>
      <w:lvlJc w:val="left"/>
      <w:pPr>
        <w:ind w:left="2406" w:hanging="360"/>
      </w:pPr>
      <w:rPr>
        <w:rFonts w:ascii="Times New Roman" w:eastAsia="Times New Roman" w:hAnsi="Times New Roman" w:cs="Times New Roman"/>
        <w:sz w:val="24"/>
        <w:szCs w:val="24"/>
      </w:rPr>
    </w:lvl>
    <w:lvl w:ilvl="5">
      <w:numFmt w:val="bullet"/>
      <w:lvlText w:val="•"/>
      <w:lvlJc w:val="left"/>
      <w:pPr>
        <w:ind w:left="1660" w:hanging="360"/>
      </w:pPr>
    </w:lvl>
    <w:lvl w:ilvl="6">
      <w:numFmt w:val="bullet"/>
      <w:lvlText w:val="•"/>
      <w:lvlJc w:val="left"/>
      <w:pPr>
        <w:ind w:left="2200" w:hanging="360"/>
      </w:pPr>
    </w:lvl>
    <w:lvl w:ilvl="7">
      <w:numFmt w:val="bullet"/>
      <w:lvlText w:val="•"/>
      <w:lvlJc w:val="left"/>
      <w:pPr>
        <w:ind w:left="2400" w:hanging="360"/>
      </w:pPr>
    </w:lvl>
    <w:lvl w:ilvl="8">
      <w:numFmt w:val="bullet"/>
      <w:lvlText w:val="•"/>
      <w:lvlJc w:val="left"/>
      <w:pPr>
        <w:ind w:left="5000" w:hanging="360"/>
      </w:pPr>
    </w:lvl>
  </w:abstractNum>
  <w:abstractNum w:abstractNumId="94" w15:restartNumberingAfterBreak="0">
    <w:nsid w:val="56350167"/>
    <w:multiLevelType w:val="multilevel"/>
    <w:tmpl w:val="FE20BBB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5" w15:restartNumberingAfterBreak="0">
    <w:nsid w:val="569F4A21"/>
    <w:multiLevelType w:val="multilevel"/>
    <w:tmpl w:val="45785B0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6" w15:restartNumberingAfterBreak="0">
    <w:nsid w:val="571B6541"/>
    <w:multiLevelType w:val="multilevel"/>
    <w:tmpl w:val="69A076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8921347"/>
    <w:multiLevelType w:val="multilevel"/>
    <w:tmpl w:val="9DC041D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A524649"/>
    <w:multiLevelType w:val="multilevel"/>
    <w:tmpl w:val="2CC847A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9" w15:restartNumberingAfterBreak="0">
    <w:nsid w:val="5A966C53"/>
    <w:multiLevelType w:val="multilevel"/>
    <w:tmpl w:val="F3FCBBD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0" w15:restartNumberingAfterBreak="0">
    <w:nsid w:val="5AE41999"/>
    <w:multiLevelType w:val="multilevel"/>
    <w:tmpl w:val="8C68EA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AED01B1"/>
    <w:multiLevelType w:val="multilevel"/>
    <w:tmpl w:val="15408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5C171A89"/>
    <w:multiLevelType w:val="multilevel"/>
    <w:tmpl w:val="622CAA3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3" w15:restartNumberingAfterBreak="0">
    <w:nsid w:val="5C6E3ACE"/>
    <w:multiLevelType w:val="multilevel"/>
    <w:tmpl w:val="4690921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4" w15:restartNumberingAfterBreak="0">
    <w:nsid w:val="5D4A2CC3"/>
    <w:multiLevelType w:val="multilevel"/>
    <w:tmpl w:val="EF7050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DEF519C"/>
    <w:multiLevelType w:val="multilevel"/>
    <w:tmpl w:val="14208458"/>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E1E6CF3"/>
    <w:multiLevelType w:val="multilevel"/>
    <w:tmpl w:val="DD6899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ECE56C6"/>
    <w:multiLevelType w:val="multilevel"/>
    <w:tmpl w:val="6944CF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F3F4077"/>
    <w:multiLevelType w:val="multilevel"/>
    <w:tmpl w:val="BB6E217E"/>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109" w15:restartNumberingAfterBreak="0">
    <w:nsid w:val="5F4A74D6"/>
    <w:multiLevelType w:val="multilevel"/>
    <w:tmpl w:val="F188B4E2"/>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FD00B60"/>
    <w:multiLevelType w:val="multilevel"/>
    <w:tmpl w:val="13F045C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1" w15:restartNumberingAfterBreak="0">
    <w:nsid w:val="603F14A5"/>
    <w:multiLevelType w:val="multilevel"/>
    <w:tmpl w:val="5664AF76"/>
    <w:lvl w:ilvl="0">
      <w:start w:val="1"/>
      <w:numFmt w:val="lowerRoman"/>
      <w:lvlText w:val="(%1)"/>
      <w:lvlJc w:val="left"/>
      <w:pPr>
        <w:ind w:left="720" w:hanging="360"/>
      </w:pPr>
      <w:rPr>
        <w:rFonts w:ascii="Overlock" w:eastAsia="Overlock" w:hAnsi="Overlock" w:cs="Overlock"/>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60711412"/>
    <w:multiLevelType w:val="multilevel"/>
    <w:tmpl w:val="4E14C90C"/>
    <w:lvl w:ilvl="0">
      <w:start w:val="1"/>
      <w:numFmt w:val="lowerLetter"/>
      <w:lvlText w:val="(%1)"/>
      <w:lvlJc w:val="left"/>
      <w:pPr>
        <w:ind w:left="1676" w:hanging="567"/>
      </w:pPr>
      <w:rPr>
        <w:b w:val="0"/>
        <w:bCs w:val="0"/>
        <w:i w:val="0"/>
        <w:iCs w:val="0"/>
        <w:color w:val="000000"/>
        <w:sz w:val="24"/>
        <w:szCs w:val="24"/>
        <w:u w:val="none"/>
      </w:rPr>
    </w:lvl>
    <w:lvl w:ilvl="1">
      <w:numFmt w:val="bullet"/>
      <w:lvlText w:val="•"/>
      <w:lvlJc w:val="left"/>
      <w:pPr>
        <w:ind w:left="2532" w:hanging="567"/>
      </w:pPr>
    </w:lvl>
    <w:lvl w:ilvl="2">
      <w:numFmt w:val="bullet"/>
      <w:lvlText w:val="•"/>
      <w:lvlJc w:val="left"/>
      <w:pPr>
        <w:ind w:left="3384" w:hanging="567"/>
      </w:pPr>
    </w:lvl>
    <w:lvl w:ilvl="3">
      <w:numFmt w:val="bullet"/>
      <w:lvlText w:val="•"/>
      <w:lvlJc w:val="left"/>
      <w:pPr>
        <w:ind w:left="4236" w:hanging="566"/>
      </w:pPr>
    </w:lvl>
    <w:lvl w:ilvl="4">
      <w:numFmt w:val="bullet"/>
      <w:lvlText w:val="•"/>
      <w:lvlJc w:val="left"/>
      <w:pPr>
        <w:ind w:left="5088" w:hanging="567"/>
      </w:pPr>
    </w:lvl>
    <w:lvl w:ilvl="5">
      <w:numFmt w:val="bullet"/>
      <w:lvlText w:val="•"/>
      <w:lvlJc w:val="left"/>
      <w:pPr>
        <w:ind w:left="5940" w:hanging="567"/>
      </w:pPr>
    </w:lvl>
    <w:lvl w:ilvl="6">
      <w:numFmt w:val="bullet"/>
      <w:lvlText w:val="•"/>
      <w:lvlJc w:val="left"/>
      <w:pPr>
        <w:ind w:left="6792" w:hanging="567"/>
      </w:pPr>
    </w:lvl>
    <w:lvl w:ilvl="7">
      <w:numFmt w:val="bullet"/>
      <w:lvlText w:val="•"/>
      <w:lvlJc w:val="left"/>
      <w:pPr>
        <w:ind w:left="7644" w:hanging="567"/>
      </w:pPr>
    </w:lvl>
    <w:lvl w:ilvl="8">
      <w:numFmt w:val="bullet"/>
      <w:lvlText w:val="•"/>
      <w:lvlJc w:val="left"/>
      <w:pPr>
        <w:ind w:left="8496" w:hanging="567"/>
      </w:pPr>
    </w:lvl>
  </w:abstractNum>
  <w:abstractNum w:abstractNumId="113" w15:restartNumberingAfterBreak="0">
    <w:nsid w:val="611F3C23"/>
    <w:multiLevelType w:val="multilevel"/>
    <w:tmpl w:val="9C7602D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4" w15:restartNumberingAfterBreak="0">
    <w:nsid w:val="62A824A2"/>
    <w:multiLevelType w:val="multilevel"/>
    <w:tmpl w:val="28C8F6B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5" w15:restartNumberingAfterBreak="0">
    <w:nsid w:val="62FF0E4B"/>
    <w:multiLevelType w:val="multilevel"/>
    <w:tmpl w:val="0458F6EC"/>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6" w15:restartNumberingAfterBreak="0">
    <w:nsid w:val="63527BD8"/>
    <w:multiLevelType w:val="multilevel"/>
    <w:tmpl w:val="D4F69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63840C78"/>
    <w:multiLevelType w:val="multilevel"/>
    <w:tmpl w:val="2EF018CE"/>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63B61AAD"/>
    <w:multiLevelType w:val="multilevel"/>
    <w:tmpl w:val="211EBF3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9" w15:restartNumberingAfterBreak="0">
    <w:nsid w:val="63E4605B"/>
    <w:multiLevelType w:val="multilevel"/>
    <w:tmpl w:val="BFE8A79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6E3676D"/>
    <w:multiLevelType w:val="multilevel"/>
    <w:tmpl w:val="F622119E"/>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67BF47F1"/>
    <w:multiLevelType w:val="multilevel"/>
    <w:tmpl w:val="603095BE"/>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2" w15:restartNumberingAfterBreak="0">
    <w:nsid w:val="69E969DB"/>
    <w:multiLevelType w:val="multilevel"/>
    <w:tmpl w:val="7DC0AE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6AD546EC"/>
    <w:multiLevelType w:val="multilevel"/>
    <w:tmpl w:val="24EE285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4" w15:restartNumberingAfterBreak="0">
    <w:nsid w:val="6AE058CF"/>
    <w:multiLevelType w:val="multilevel"/>
    <w:tmpl w:val="7B5C0EC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5" w15:restartNumberingAfterBreak="0">
    <w:nsid w:val="6AF20A57"/>
    <w:multiLevelType w:val="multilevel"/>
    <w:tmpl w:val="C9CC2DE0"/>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6" w15:restartNumberingAfterBreak="0">
    <w:nsid w:val="6D494FE0"/>
    <w:multiLevelType w:val="multilevel"/>
    <w:tmpl w:val="F65CC5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6E003B39"/>
    <w:multiLevelType w:val="multilevel"/>
    <w:tmpl w:val="933858E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8" w15:restartNumberingAfterBreak="0">
    <w:nsid w:val="6E951E84"/>
    <w:multiLevelType w:val="multilevel"/>
    <w:tmpl w:val="CF58083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9" w15:restartNumberingAfterBreak="0">
    <w:nsid w:val="70E13CCA"/>
    <w:multiLevelType w:val="multilevel"/>
    <w:tmpl w:val="C6E4A9D4"/>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3253592"/>
    <w:multiLevelType w:val="multilevel"/>
    <w:tmpl w:val="ACBEA0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3A9691B"/>
    <w:multiLevelType w:val="multilevel"/>
    <w:tmpl w:val="E78C6AEC"/>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76060DBB"/>
    <w:multiLevelType w:val="multilevel"/>
    <w:tmpl w:val="055AACC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3" w15:restartNumberingAfterBreak="0">
    <w:nsid w:val="76E15538"/>
    <w:multiLevelType w:val="multilevel"/>
    <w:tmpl w:val="3020831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4" w15:restartNumberingAfterBreak="0">
    <w:nsid w:val="77C510FE"/>
    <w:multiLevelType w:val="multilevel"/>
    <w:tmpl w:val="1F2A16F0"/>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8F17512"/>
    <w:multiLevelType w:val="multilevel"/>
    <w:tmpl w:val="EA8ECAE2"/>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6" w15:restartNumberingAfterBreak="0">
    <w:nsid w:val="7B247619"/>
    <w:multiLevelType w:val="multilevel"/>
    <w:tmpl w:val="E0D863A0"/>
    <w:lvl w:ilvl="0">
      <w:start w:val="1"/>
      <w:numFmt w:val="lowerLetter"/>
      <w:lvlText w:val="(%1)"/>
      <w:lvlJc w:val="left"/>
      <w:pPr>
        <w:ind w:left="720" w:hanging="360"/>
      </w:pPr>
      <w:rPr>
        <w:rFonts w:ascii="Overlock" w:eastAsia="Overlock" w:hAnsi="Overlock" w:cs="Overlock"/>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E920728"/>
    <w:multiLevelType w:val="multilevel"/>
    <w:tmpl w:val="7A06A346"/>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8" w15:restartNumberingAfterBreak="0">
    <w:nsid w:val="7EAC5BB7"/>
    <w:multiLevelType w:val="multilevel"/>
    <w:tmpl w:val="A698B7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0"/>
  </w:num>
  <w:num w:numId="2">
    <w:abstractNumId w:val="52"/>
  </w:num>
  <w:num w:numId="3">
    <w:abstractNumId w:val="61"/>
  </w:num>
  <w:num w:numId="4">
    <w:abstractNumId w:val="74"/>
  </w:num>
  <w:num w:numId="5">
    <w:abstractNumId w:val="128"/>
  </w:num>
  <w:num w:numId="6">
    <w:abstractNumId w:val="64"/>
  </w:num>
  <w:num w:numId="7">
    <w:abstractNumId w:val="91"/>
  </w:num>
  <w:num w:numId="8">
    <w:abstractNumId w:val="3"/>
  </w:num>
  <w:num w:numId="9">
    <w:abstractNumId w:val="30"/>
  </w:num>
  <w:num w:numId="10">
    <w:abstractNumId w:val="104"/>
  </w:num>
  <w:num w:numId="11">
    <w:abstractNumId w:val="82"/>
  </w:num>
  <w:num w:numId="12">
    <w:abstractNumId w:val="19"/>
  </w:num>
  <w:num w:numId="13">
    <w:abstractNumId w:val="116"/>
  </w:num>
  <w:num w:numId="14">
    <w:abstractNumId w:val="2"/>
  </w:num>
  <w:num w:numId="15">
    <w:abstractNumId w:val="137"/>
  </w:num>
  <w:num w:numId="16">
    <w:abstractNumId w:val="24"/>
  </w:num>
  <w:num w:numId="17">
    <w:abstractNumId w:val="51"/>
  </w:num>
  <w:num w:numId="18">
    <w:abstractNumId w:val="49"/>
  </w:num>
  <w:num w:numId="19">
    <w:abstractNumId w:val="20"/>
  </w:num>
  <w:num w:numId="20">
    <w:abstractNumId w:val="106"/>
  </w:num>
  <w:num w:numId="21">
    <w:abstractNumId w:val="124"/>
  </w:num>
  <w:num w:numId="22">
    <w:abstractNumId w:val="11"/>
  </w:num>
  <w:num w:numId="23">
    <w:abstractNumId w:val="28"/>
  </w:num>
  <w:num w:numId="24">
    <w:abstractNumId w:val="7"/>
  </w:num>
  <w:num w:numId="25">
    <w:abstractNumId w:val="96"/>
  </w:num>
  <w:num w:numId="26">
    <w:abstractNumId w:val="77"/>
  </w:num>
  <w:num w:numId="27">
    <w:abstractNumId w:val="122"/>
  </w:num>
  <w:num w:numId="28">
    <w:abstractNumId w:val="123"/>
  </w:num>
  <w:num w:numId="29">
    <w:abstractNumId w:val="107"/>
  </w:num>
  <w:num w:numId="30">
    <w:abstractNumId w:val="80"/>
  </w:num>
  <w:num w:numId="31">
    <w:abstractNumId w:val="126"/>
  </w:num>
  <w:num w:numId="32">
    <w:abstractNumId w:val="25"/>
  </w:num>
  <w:num w:numId="33">
    <w:abstractNumId w:val="111"/>
  </w:num>
  <w:num w:numId="34">
    <w:abstractNumId w:val="101"/>
  </w:num>
  <w:num w:numId="35">
    <w:abstractNumId w:val="87"/>
  </w:num>
  <w:num w:numId="36">
    <w:abstractNumId w:val="93"/>
  </w:num>
  <w:num w:numId="37">
    <w:abstractNumId w:val="112"/>
  </w:num>
  <w:num w:numId="38">
    <w:abstractNumId w:val="78"/>
  </w:num>
  <w:num w:numId="39">
    <w:abstractNumId w:val="136"/>
  </w:num>
  <w:num w:numId="40">
    <w:abstractNumId w:val="79"/>
  </w:num>
  <w:num w:numId="41">
    <w:abstractNumId w:val="41"/>
  </w:num>
  <w:num w:numId="42">
    <w:abstractNumId w:val="84"/>
  </w:num>
  <w:num w:numId="43">
    <w:abstractNumId w:val="89"/>
  </w:num>
  <w:num w:numId="44">
    <w:abstractNumId w:val="22"/>
  </w:num>
  <w:num w:numId="45">
    <w:abstractNumId w:val="68"/>
  </w:num>
  <w:num w:numId="46">
    <w:abstractNumId w:val="58"/>
  </w:num>
  <w:num w:numId="47">
    <w:abstractNumId w:val="66"/>
  </w:num>
  <w:num w:numId="48">
    <w:abstractNumId w:val="37"/>
  </w:num>
  <w:num w:numId="49">
    <w:abstractNumId w:val="63"/>
  </w:num>
  <w:num w:numId="50">
    <w:abstractNumId w:val="62"/>
  </w:num>
  <w:num w:numId="51">
    <w:abstractNumId w:val="46"/>
  </w:num>
  <w:num w:numId="52">
    <w:abstractNumId w:val="120"/>
  </w:num>
  <w:num w:numId="53">
    <w:abstractNumId w:val="34"/>
  </w:num>
  <w:num w:numId="54">
    <w:abstractNumId w:val="55"/>
  </w:num>
  <w:num w:numId="55">
    <w:abstractNumId w:val="97"/>
  </w:num>
  <w:num w:numId="56">
    <w:abstractNumId w:val="113"/>
  </w:num>
  <w:num w:numId="57">
    <w:abstractNumId w:val="4"/>
  </w:num>
  <w:num w:numId="58">
    <w:abstractNumId w:val="42"/>
  </w:num>
  <w:num w:numId="59">
    <w:abstractNumId w:val="47"/>
  </w:num>
  <w:num w:numId="60">
    <w:abstractNumId w:val="70"/>
  </w:num>
  <w:num w:numId="61">
    <w:abstractNumId w:val="99"/>
  </w:num>
  <w:num w:numId="62">
    <w:abstractNumId w:val="88"/>
  </w:num>
  <w:num w:numId="63">
    <w:abstractNumId w:val="129"/>
  </w:num>
  <w:num w:numId="64">
    <w:abstractNumId w:val="92"/>
  </w:num>
  <w:num w:numId="65">
    <w:abstractNumId w:val="33"/>
  </w:num>
  <w:num w:numId="66">
    <w:abstractNumId w:val="5"/>
  </w:num>
  <w:num w:numId="67">
    <w:abstractNumId w:val="0"/>
  </w:num>
  <w:num w:numId="68">
    <w:abstractNumId w:val="117"/>
  </w:num>
  <w:num w:numId="69">
    <w:abstractNumId w:val="134"/>
  </w:num>
  <w:num w:numId="70">
    <w:abstractNumId w:val="27"/>
  </w:num>
  <w:num w:numId="71">
    <w:abstractNumId w:val="6"/>
  </w:num>
  <w:num w:numId="72">
    <w:abstractNumId w:val="109"/>
  </w:num>
  <w:num w:numId="73">
    <w:abstractNumId w:val="114"/>
  </w:num>
  <w:num w:numId="74">
    <w:abstractNumId w:val="125"/>
  </w:num>
  <w:num w:numId="75">
    <w:abstractNumId w:val="56"/>
  </w:num>
  <w:num w:numId="76">
    <w:abstractNumId w:val="105"/>
  </w:num>
  <w:num w:numId="77">
    <w:abstractNumId w:val="95"/>
  </w:num>
  <w:num w:numId="78">
    <w:abstractNumId w:val="65"/>
  </w:num>
  <w:num w:numId="79">
    <w:abstractNumId w:val="83"/>
  </w:num>
  <w:num w:numId="80">
    <w:abstractNumId w:val="67"/>
  </w:num>
  <w:num w:numId="81">
    <w:abstractNumId w:val="1"/>
  </w:num>
  <w:num w:numId="82">
    <w:abstractNumId w:val="102"/>
  </w:num>
  <w:num w:numId="83">
    <w:abstractNumId w:val="135"/>
  </w:num>
  <w:num w:numId="84">
    <w:abstractNumId w:val="121"/>
  </w:num>
  <w:num w:numId="85">
    <w:abstractNumId w:val="14"/>
  </w:num>
  <w:num w:numId="86">
    <w:abstractNumId w:val="98"/>
  </w:num>
  <w:num w:numId="87">
    <w:abstractNumId w:val="57"/>
  </w:num>
  <w:num w:numId="88">
    <w:abstractNumId w:val="10"/>
  </w:num>
  <w:num w:numId="89">
    <w:abstractNumId w:val="132"/>
  </w:num>
  <w:num w:numId="90">
    <w:abstractNumId w:val="75"/>
  </w:num>
  <w:num w:numId="91">
    <w:abstractNumId w:val="119"/>
  </w:num>
  <w:num w:numId="92">
    <w:abstractNumId w:val="44"/>
  </w:num>
  <w:num w:numId="93">
    <w:abstractNumId w:val="90"/>
  </w:num>
  <w:num w:numId="94">
    <w:abstractNumId w:val="36"/>
  </w:num>
  <w:num w:numId="95">
    <w:abstractNumId w:val="54"/>
  </w:num>
  <w:num w:numId="96">
    <w:abstractNumId w:val="8"/>
  </w:num>
  <w:num w:numId="97">
    <w:abstractNumId w:val="81"/>
  </w:num>
  <w:num w:numId="98">
    <w:abstractNumId w:val="100"/>
  </w:num>
  <w:num w:numId="99">
    <w:abstractNumId w:val="16"/>
  </w:num>
  <w:num w:numId="100">
    <w:abstractNumId w:val="127"/>
  </w:num>
  <w:num w:numId="101">
    <w:abstractNumId w:val="50"/>
  </w:num>
  <w:num w:numId="102">
    <w:abstractNumId w:val="130"/>
  </w:num>
  <w:num w:numId="103">
    <w:abstractNumId w:val="71"/>
  </w:num>
  <w:num w:numId="104">
    <w:abstractNumId w:val="110"/>
  </w:num>
  <w:num w:numId="105">
    <w:abstractNumId w:val="86"/>
  </w:num>
  <w:num w:numId="106">
    <w:abstractNumId w:val="73"/>
  </w:num>
  <w:num w:numId="107">
    <w:abstractNumId w:val="115"/>
  </w:num>
  <w:num w:numId="108">
    <w:abstractNumId w:val="26"/>
  </w:num>
  <w:num w:numId="109">
    <w:abstractNumId w:val="15"/>
  </w:num>
  <w:num w:numId="110">
    <w:abstractNumId w:val="59"/>
  </w:num>
  <w:num w:numId="111">
    <w:abstractNumId w:val="131"/>
  </w:num>
  <w:num w:numId="112">
    <w:abstractNumId w:val="31"/>
  </w:num>
  <w:num w:numId="113">
    <w:abstractNumId w:val="48"/>
  </w:num>
  <w:num w:numId="114">
    <w:abstractNumId w:val="40"/>
  </w:num>
  <w:num w:numId="115">
    <w:abstractNumId w:val="53"/>
  </w:num>
  <w:num w:numId="116">
    <w:abstractNumId w:val="133"/>
  </w:num>
  <w:num w:numId="117">
    <w:abstractNumId w:val="21"/>
  </w:num>
  <w:num w:numId="118">
    <w:abstractNumId w:val="9"/>
  </w:num>
  <w:num w:numId="119">
    <w:abstractNumId w:val="35"/>
  </w:num>
  <w:num w:numId="120">
    <w:abstractNumId w:val="103"/>
  </w:num>
  <w:num w:numId="121">
    <w:abstractNumId w:val="76"/>
  </w:num>
  <w:num w:numId="122">
    <w:abstractNumId w:val="43"/>
  </w:num>
  <w:num w:numId="123">
    <w:abstractNumId w:val="13"/>
  </w:num>
  <w:num w:numId="124">
    <w:abstractNumId w:val="45"/>
  </w:num>
  <w:num w:numId="125">
    <w:abstractNumId w:val="38"/>
  </w:num>
  <w:num w:numId="126">
    <w:abstractNumId w:val="94"/>
  </w:num>
  <w:num w:numId="127">
    <w:abstractNumId w:val="138"/>
  </w:num>
  <w:num w:numId="128">
    <w:abstractNumId w:val="12"/>
  </w:num>
  <w:num w:numId="129">
    <w:abstractNumId w:val="32"/>
  </w:num>
  <w:num w:numId="130">
    <w:abstractNumId w:val="39"/>
  </w:num>
  <w:num w:numId="131">
    <w:abstractNumId w:val="118"/>
  </w:num>
  <w:num w:numId="132">
    <w:abstractNumId w:val="69"/>
  </w:num>
  <w:num w:numId="133">
    <w:abstractNumId w:val="72"/>
  </w:num>
  <w:num w:numId="134">
    <w:abstractNumId w:val="29"/>
  </w:num>
  <w:num w:numId="135">
    <w:abstractNumId w:val="108"/>
  </w:num>
  <w:num w:numId="136">
    <w:abstractNumId w:val="17"/>
  </w:num>
  <w:num w:numId="137">
    <w:abstractNumId w:val="85"/>
  </w:num>
  <w:num w:numId="138">
    <w:abstractNumId w:val="18"/>
  </w:num>
  <w:num w:numId="139">
    <w:abstractNumId w:val="2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CD5"/>
    <w:rsid w:val="0005037F"/>
    <w:rsid w:val="0005602C"/>
    <w:rsid w:val="00057CD5"/>
    <w:rsid w:val="00367F3A"/>
    <w:rsid w:val="004D0F4A"/>
    <w:rsid w:val="00633C8B"/>
    <w:rsid w:val="00694D5B"/>
    <w:rsid w:val="008521B5"/>
    <w:rsid w:val="008E54B4"/>
    <w:rsid w:val="00915767"/>
    <w:rsid w:val="00B9771C"/>
    <w:rsid w:val="00DC223B"/>
    <w:rsid w:val="00EB5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48F58E-F741-4A16-86D1-C81495CB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0F4A"/>
  </w:style>
  <w:style w:type="paragraph" w:styleId="Heading1">
    <w:name w:val="heading 1"/>
    <w:basedOn w:val="Normal"/>
    <w:next w:val="Normal"/>
    <w:link w:val="Heading1Char"/>
    <w:pPr>
      <w:spacing w:after="0" w:line="276" w:lineRule="auto"/>
      <w:jc w:val="both"/>
      <w:outlineLvl w:val="0"/>
    </w:pPr>
    <w:rPr>
      <w:rFonts w:ascii="Tahoma" w:eastAsia="Tahoma" w:hAnsi="Tahoma" w:cs="Tahoma"/>
      <w:b/>
      <w:bCs/>
      <w:smallCaps/>
      <w:sz w:val="24"/>
      <w:szCs w:val="24"/>
    </w:rPr>
  </w:style>
  <w:style w:type="paragraph" w:styleId="Heading2">
    <w:name w:val="heading 2"/>
    <w:basedOn w:val="Normal"/>
    <w:next w:val="Normal"/>
    <w:link w:val="Heading2Char"/>
    <w:pPr>
      <w:spacing w:after="0" w:line="276" w:lineRule="auto"/>
      <w:jc w:val="both"/>
      <w:outlineLvl w:val="1"/>
    </w:pPr>
    <w:rPr>
      <w:rFonts w:ascii="Overlock" w:eastAsia="Overlock" w:hAnsi="Overlock" w:cs="Overlock"/>
      <w:b/>
      <w:bCs/>
      <w:sz w:val="24"/>
      <w:szCs w:val="24"/>
    </w:rPr>
  </w:style>
  <w:style w:type="paragraph" w:styleId="Heading3">
    <w:name w:val="heading 3"/>
    <w:basedOn w:val="Normal"/>
    <w:next w:val="Normal"/>
    <w:link w:val="Heading3Char"/>
    <w:pPr>
      <w:spacing w:line="360" w:lineRule="auto"/>
      <w:jc w:val="both"/>
      <w:outlineLvl w:val="2"/>
    </w:pPr>
    <w:rPr>
      <w:rFonts w:ascii="Overlock" w:eastAsia="Overlock" w:hAnsi="Overlock" w:cs="Overlock"/>
      <w:b/>
      <w:bCs/>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qFormat/>
    <w:pPr>
      <w:spacing w:before="240" w:after="0" w:line="360" w:lineRule="auto"/>
    </w:pPr>
    <w:rPr>
      <w:rFonts w:ascii="Footlight MT Light" w:eastAsia="Times New Roman" w:hAnsi="Footlight MT Light" w:cs="Arial"/>
      <w:b/>
      <w:bCs/>
      <w:i/>
      <w:sz w:val="24"/>
      <w:szCs w:val="24"/>
      <w:lang w:bidi="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350"/>
      </w:tabs>
      <w:spacing w:after="100"/>
    </w:pPr>
    <w:rPr>
      <w:rFonts w:ascii="Tahoma" w:hAnsi="Tahoma" w:cs="Tahoma"/>
      <w:b/>
      <w:bCs/>
      <w:sz w:val="24"/>
      <w:szCs w:val="24"/>
      <w:lang w:val="en-GB"/>
    </w:rPr>
  </w:style>
  <w:style w:type="paragraph" w:styleId="TOC2">
    <w:name w:val="toc 2"/>
    <w:basedOn w:val="Normal"/>
    <w:next w:val="Normal"/>
    <w:uiPriority w:val="39"/>
    <w:unhideWhenUsed/>
    <w:pPr>
      <w:tabs>
        <w:tab w:val="right" w:leader="dot" w:pos="9350"/>
      </w:tabs>
      <w:spacing w:after="100"/>
      <w:ind w:left="220"/>
    </w:pPr>
    <w:rPr>
      <w:rFonts w:ascii="Tahoma" w:hAnsi="Tahoma" w:cs="Tahoma"/>
      <w:lang w:val="en-GB"/>
    </w:rPr>
  </w:style>
  <w:style w:type="paragraph" w:styleId="TOC3">
    <w:name w:val="toc 3"/>
    <w:basedOn w:val="Normal"/>
    <w:next w:val="Normal"/>
    <w:uiPriority w:val="39"/>
    <w:unhideWhenUsed/>
    <w:pPr>
      <w:tabs>
        <w:tab w:val="right" w:leader="dot" w:pos="9350"/>
      </w:tabs>
      <w:spacing w:after="100"/>
      <w:ind w:left="440"/>
    </w:pPr>
    <w:rPr>
      <w:rFonts w:ascii="Tahoma" w:hAnsi="Tahoma" w:cs="Tahoma"/>
      <w:sz w:val="20"/>
      <w:szCs w:val="20"/>
    </w:rPr>
  </w:style>
  <w:style w:type="paragraph" w:styleId="TOC4">
    <w:name w:val="toc 4"/>
    <w:basedOn w:val="Normal"/>
    <w:next w:val="Normal"/>
    <w:uiPriority w:val="39"/>
    <w:unhideWhenUsed/>
    <w:pPr>
      <w:spacing w:after="100"/>
      <w:ind w:left="660"/>
    </w:pPr>
    <w:rPr>
      <w:rFonts w:eastAsiaTheme="minorEastAsia"/>
      <w:lang w:val="zh-CN" w:eastAsia="zh-CN"/>
    </w:rPr>
  </w:style>
  <w:style w:type="paragraph" w:styleId="TOC5">
    <w:name w:val="toc 5"/>
    <w:basedOn w:val="Normal"/>
    <w:next w:val="Normal"/>
    <w:uiPriority w:val="39"/>
    <w:unhideWhenUsed/>
    <w:pPr>
      <w:spacing w:after="100"/>
      <w:ind w:left="880"/>
    </w:pPr>
    <w:rPr>
      <w:rFonts w:eastAsiaTheme="minorEastAsia"/>
      <w:lang w:val="zh-CN" w:eastAsia="zh-CN"/>
    </w:rPr>
  </w:style>
  <w:style w:type="paragraph" w:styleId="TOC6">
    <w:name w:val="toc 6"/>
    <w:basedOn w:val="Normal"/>
    <w:next w:val="Normal"/>
    <w:uiPriority w:val="39"/>
    <w:unhideWhenUsed/>
    <w:pPr>
      <w:spacing w:after="100"/>
      <w:ind w:left="1100"/>
    </w:pPr>
    <w:rPr>
      <w:rFonts w:eastAsiaTheme="minorEastAsia"/>
      <w:lang w:val="zh-CN" w:eastAsia="zh-CN"/>
    </w:rPr>
  </w:style>
  <w:style w:type="paragraph" w:styleId="TOC7">
    <w:name w:val="toc 7"/>
    <w:basedOn w:val="Normal"/>
    <w:next w:val="Normal"/>
    <w:uiPriority w:val="39"/>
    <w:unhideWhenUsed/>
    <w:pPr>
      <w:spacing w:after="100"/>
      <w:ind w:left="1320"/>
    </w:pPr>
    <w:rPr>
      <w:rFonts w:eastAsiaTheme="minorEastAsia"/>
      <w:lang w:val="zh-CN" w:eastAsia="zh-CN"/>
    </w:rPr>
  </w:style>
  <w:style w:type="paragraph" w:styleId="TOC8">
    <w:name w:val="toc 8"/>
    <w:basedOn w:val="Normal"/>
    <w:next w:val="Normal"/>
    <w:uiPriority w:val="39"/>
    <w:unhideWhenUsed/>
    <w:pPr>
      <w:spacing w:after="100"/>
      <w:ind w:left="1540"/>
    </w:pPr>
    <w:rPr>
      <w:rFonts w:eastAsiaTheme="minorEastAsia"/>
      <w:lang w:val="zh-CN" w:eastAsia="zh-CN"/>
    </w:rPr>
  </w:style>
  <w:style w:type="paragraph" w:styleId="TOC9">
    <w:name w:val="toc 9"/>
    <w:basedOn w:val="Normal"/>
    <w:next w:val="Normal"/>
    <w:uiPriority w:val="39"/>
    <w:unhideWhenUsed/>
    <w:pPr>
      <w:spacing w:after="100"/>
      <w:ind w:left="1760"/>
    </w:pPr>
    <w:rPr>
      <w:rFonts w:eastAsiaTheme="minorEastAsia"/>
      <w:lang w:val="zh-CN" w:eastAsia="zh-CN"/>
    </w:rPr>
  </w:style>
  <w:style w:type="character" w:customStyle="1" w:styleId="Heading1Char">
    <w:name w:val="Heading 1 Char"/>
    <w:basedOn w:val="DefaultParagraphFont"/>
    <w:link w:val="Heading1"/>
    <w:uiPriority w:val="9"/>
    <w:qFormat/>
    <w:rPr>
      <w:rFonts w:ascii="Tahoma" w:eastAsia="Arial Unicode MS" w:hAnsi="Tahoma" w:cs="Tahoma"/>
      <w:b/>
      <w:smallCaps/>
      <w:spacing w:val="20"/>
      <w:sz w:val="24"/>
      <w:szCs w:val="24"/>
    </w:rPr>
  </w:style>
  <w:style w:type="character" w:customStyle="1" w:styleId="Heading2Char">
    <w:name w:val="Heading 2 Char"/>
    <w:basedOn w:val="DefaultParagraphFont"/>
    <w:link w:val="Heading2"/>
    <w:uiPriority w:val="9"/>
    <w:qFormat/>
    <w:rPr>
      <w:rFonts w:ascii="Maiandra GD" w:eastAsia="Arial Unicode MS" w:hAnsi="Maiandra GD" w:cs="Tahoma"/>
      <w:b/>
      <w:spacing w:val="20"/>
      <w:sz w:val="24"/>
      <w:szCs w:val="24"/>
    </w:rPr>
  </w:style>
  <w:style w:type="character" w:customStyle="1" w:styleId="Heading3Char">
    <w:name w:val="Heading 3 Char"/>
    <w:basedOn w:val="DefaultParagraphFont"/>
    <w:link w:val="Heading3"/>
    <w:uiPriority w:val="9"/>
    <w:rPr>
      <w:rFonts w:ascii="Maiandra GD" w:eastAsia="Tahoma" w:hAnsi="Maiandra GD" w:cs="Tahoma"/>
      <w:b/>
      <w:sz w:val="24"/>
      <w:szCs w:val="24"/>
      <w:lang w:val="en-GB"/>
    </w:rPr>
  </w:style>
  <w:style w:type="paragraph" w:styleId="NoSpacing">
    <w:name w:val="No Spacing"/>
    <w:link w:val="NoSpacingChar"/>
    <w:uiPriority w:val="1"/>
    <w:qFormat/>
    <w:rPr>
      <w:rFonts w:eastAsiaTheme="minorEastAsia"/>
    </w:rPr>
  </w:style>
  <w:style w:type="character" w:customStyle="1" w:styleId="NoSpacingChar">
    <w:name w:val="No Spacing Char"/>
    <w:basedOn w:val="DefaultParagraphFont"/>
    <w:link w:val="NoSpacing"/>
    <w:uiPriority w:val="1"/>
    <w:qFormat/>
    <w:rPr>
      <w:rFonts w:eastAsiaTheme="minorEastAsia"/>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line="259" w:lineRule="auto"/>
      <w:jc w:val="left"/>
      <w:outlineLvl w:val="9"/>
    </w:pPr>
    <w:rPr>
      <w:rFonts w:asciiTheme="majorHAnsi" w:eastAsiaTheme="majorEastAsia" w:hAnsiTheme="majorHAnsi" w:cstheme="majorBidi"/>
      <w:b w:val="0"/>
      <w:smallCaps w:val="0"/>
      <w:color w:val="2F5496"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6">
    <w:name w:val="Table Grid6"/>
    <w:basedOn w:val="TableNormal"/>
    <w:uiPriority w:val="39"/>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39"/>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rPr>
      <w:rFonts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qFormat/>
    <w:rPr>
      <w:rFonts w:cs="Times New Roman"/>
      <w:lang w:val="zh-C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694D5B"/>
    <w:rPr>
      <w:b/>
      <w:bCs/>
    </w:rPr>
  </w:style>
  <w:style w:type="character" w:customStyle="1" w:styleId="inqyif">
    <w:name w:val="inqyif"/>
    <w:basedOn w:val="DefaultParagraphFont"/>
    <w:rsid w:val="00694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130579">
      <w:bodyDiv w:val="1"/>
      <w:marLeft w:val="0"/>
      <w:marRight w:val="0"/>
      <w:marTop w:val="0"/>
      <w:marBottom w:val="0"/>
      <w:divBdr>
        <w:top w:val="none" w:sz="0" w:space="0" w:color="auto"/>
        <w:left w:val="none" w:sz="0" w:space="0" w:color="auto"/>
        <w:bottom w:val="none" w:sz="0" w:space="0" w:color="auto"/>
        <w:right w:val="none" w:sz="0" w:space="0" w:color="auto"/>
      </w:divBdr>
      <w:divsChild>
        <w:div w:id="260535124">
          <w:marLeft w:val="0"/>
          <w:marRight w:val="0"/>
          <w:marTop w:val="360"/>
          <w:marBottom w:val="180"/>
          <w:divBdr>
            <w:top w:val="none" w:sz="0" w:space="0" w:color="auto"/>
            <w:left w:val="none" w:sz="0" w:space="0" w:color="auto"/>
            <w:bottom w:val="none" w:sz="0" w:space="0" w:color="auto"/>
            <w:right w:val="none" w:sz="0" w:space="0" w:color="auto"/>
          </w:divBdr>
        </w:div>
        <w:div w:id="2132823063">
          <w:marLeft w:val="0"/>
          <w:marRight w:val="0"/>
          <w:marTop w:val="180"/>
          <w:marBottom w:val="240"/>
          <w:divBdr>
            <w:top w:val="none" w:sz="0" w:space="0" w:color="auto"/>
            <w:left w:val="none" w:sz="0" w:space="0" w:color="auto"/>
            <w:bottom w:val="none" w:sz="0" w:space="0" w:color="auto"/>
            <w:right w:val="none" w:sz="0" w:space="0" w:color="auto"/>
          </w:divBdr>
        </w:div>
      </w:divsChild>
    </w:div>
    <w:div w:id="1645811232">
      <w:bodyDiv w:val="1"/>
      <w:marLeft w:val="0"/>
      <w:marRight w:val="0"/>
      <w:marTop w:val="0"/>
      <w:marBottom w:val="0"/>
      <w:divBdr>
        <w:top w:val="none" w:sz="0" w:space="0" w:color="auto"/>
        <w:left w:val="none" w:sz="0" w:space="0" w:color="auto"/>
        <w:bottom w:val="none" w:sz="0" w:space="0" w:color="auto"/>
        <w:right w:val="none" w:sz="0" w:space="0" w:color="auto"/>
      </w:divBdr>
      <w:divsChild>
        <w:div w:id="1693800864">
          <w:marLeft w:val="0"/>
          <w:marRight w:val="0"/>
          <w:marTop w:val="180"/>
          <w:marBottom w:val="240"/>
          <w:divBdr>
            <w:top w:val="none" w:sz="0" w:space="0" w:color="auto"/>
            <w:left w:val="none" w:sz="0" w:space="0" w:color="auto"/>
            <w:bottom w:val="none" w:sz="0" w:space="0" w:color="auto"/>
            <w:right w:val="none" w:sz="0" w:space="0" w:color="auto"/>
          </w:divBdr>
        </w:div>
      </w:divsChild>
    </w:div>
    <w:div w:id="1849059928">
      <w:bodyDiv w:val="1"/>
      <w:marLeft w:val="0"/>
      <w:marRight w:val="0"/>
      <w:marTop w:val="0"/>
      <w:marBottom w:val="0"/>
      <w:divBdr>
        <w:top w:val="none" w:sz="0" w:space="0" w:color="auto"/>
        <w:left w:val="none" w:sz="0" w:space="0" w:color="auto"/>
        <w:bottom w:val="none" w:sz="0" w:space="0" w:color="auto"/>
        <w:right w:val="none" w:sz="0" w:space="0" w:color="auto"/>
      </w:divBdr>
    </w:div>
    <w:div w:id="1857034989">
      <w:bodyDiv w:val="1"/>
      <w:marLeft w:val="0"/>
      <w:marRight w:val="0"/>
      <w:marTop w:val="0"/>
      <w:marBottom w:val="0"/>
      <w:divBdr>
        <w:top w:val="none" w:sz="0" w:space="0" w:color="auto"/>
        <w:left w:val="none" w:sz="0" w:space="0" w:color="auto"/>
        <w:bottom w:val="none" w:sz="0" w:space="0" w:color="auto"/>
        <w:right w:val="none" w:sz="0" w:space="0" w:color="auto"/>
      </w:divBdr>
      <w:divsChild>
        <w:div w:id="245462214">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thehartford.com/business-insurance/strategy/marketing-basics/search-engine-optimization" TargetMode="External"/><Relationship Id="rId3" Type="http://schemas.openxmlformats.org/officeDocument/2006/relationships/numbering" Target="numbering.xml"/><Relationship Id="rId21" Type="http://schemas.openxmlformats.org/officeDocument/2006/relationships/hyperlink" Target="https://www.thehartford.com/business-insurance/strategy/market-research"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thehartford.com/business-insurance/strategy/marketing-basics/search-engine-optimiz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thehartford.com/business-insurance/strategy/market-research"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CV60GOLF7nwCO0yKO2DVmAbbQ==">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AAFF25-4283-43BD-A987-732EF668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146</Pages>
  <Words>29295</Words>
  <Characters>166982</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Akama Okioma Charles</dc:creator>
  <cp:lastModifiedBy>Patrick Mwaura</cp:lastModifiedBy>
  <cp:revision>3</cp:revision>
  <dcterms:created xsi:type="dcterms:W3CDTF">2026-08-20T17:19:00Z</dcterms:created>
  <dcterms:modified xsi:type="dcterms:W3CDTF">2026-08-20T23:32:00Z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