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A9E13B" w14:textId="0D8FDB52" w:rsidR="002F0526" w:rsidRPr="00F2249A" w:rsidRDefault="007A48B1" w:rsidP="00456F51">
      <w:pPr>
        <w:rPr>
          <w:rFonts w:ascii="Aptos" w:hAnsi="Aptos"/>
          <w:lang w:val="en-GB"/>
        </w:rPr>
      </w:pPr>
      <w:bookmarkStart w:id="0" w:name="_Toc298410286"/>
      <w:r w:rsidRPr="00F2249A">
        <w:rPr>
          <w:rFonts w:ascii="Aptos" w:hAnsi="Aptos"/>
          <w:noProof/>
          <w:lang w:val="en-US" w:eastAsia="en-US"/>
        </w:rPr>
        <w:drawing>
          <wp:inline distT="0" distB="0" distL="0" distR="0" wp14:anchorId="6B0BB436" wp14:editId="3B0D67BD">
            <wp:extent cx="2307102" cy="834703"/>
            <wp:effectExtent l="0" t="0" r="4445" b="3810"/>
            <wp:docPr id="843544766" name="Picture 1" descr="A green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44766" name="Picture 1" descr="A green and blue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63157" cy="854984"/>
                    </a:xfrm>
                    <a:prstGeom prst="rect">
                      <a:avLst/>
                    </a:prstGeom>
                  </pic:spPr>
                </pic:pic>
              </a:graphicData>
            </a:graphic>
          </wp:inline>
        </w:drawing>
      </w:r>
    </w:p>
    <w:p w14:paraId="3D324A9B" w14:textId="77777777" w:rsidR="00431C50" w:rsidRPr="00F2249A" w:rsidRDefault="00431C50" w:rsidP="00456F51">
      <w:pPr>
        <w:rPr>
          <w:rFonts w:ascii="Aptos" w:hAnsi="Aptos"/>
          <w:lang w:val="en-GB"/>
        </w:rPr>
      </w:pPr>
    </w:p>
    <w:p w14:paraId="0D259015" w14:textId="77777777" w:rsidR="00800A3A" w:rsidRPr="00F2249A" w:rsidRDefault="00800A3A" w:rsidP="00581CFA">
      <w:pPr>
        <w:rPr>
          <w:rFonts w:ascii="Aptos" w:hAnsi="Aptos"/>
          <w:lang w:val="en-GB"/>
        </w:rPr>
      </w:pPr>
    </w:p>
    <w:p w14:paraId="41835B22" w14:textId="0CAEA5D8" w:rsidR="00154BFC" w:rsidRPr="00A0230B" w:rsidRDefault="008E2D1F" w:rsidP="00154BFC">
      <w:pPr>
        <w:pStyle w:val="Title"/>
        <w:rPr>
          <w:rFonts w:ascii="Aptos" w:hAnsi="Aptos"/>
          <w:color w:val="004751"/>
          <w:lang w:val="en-GB"/>
        </w:rPr>
      </w:pPr>
      <w:bookmarkStart w:id="1" w:name="_Toc73002148"/>
      <w:bookmarkStart w:id="2" w:name="_Toc73003396"/>
      <w:bookmarkStart w:id="3" w:name="_Toc73003503"/>
      <w:bookmarkStart w:id="4" w:name="_Toc73003523"/>
      <w:bookmarkStart w:id="5" w:name="_Toc73101132"/>
      <w:bookmarkStart w:id="6" w:name="_Toc211370540"/>
      <w:r w:rsidRPr="00A0230B">
        <w:rPr>
          <w:rFonts w:ascii="Aptos" w:hAnsi="Aptos"/>
          <w:color w:val="004751"/>
          <w:lang w:val="en-GB"/>
        </w:rPr>
        <w:t xml:space="preserve">Format for </w:t>
      </w:r>
      <w:r w:rsidR="00F01027" w:rsidRPr="00A0230B">
        <w:rPr>
          <w:rFonts w:ascii="Aptos" w:hAnsi="Aptos"/>
          <w:color w:val="004751"/>
          <w:lang w:val="en-GB"/>
        </w:rPr>
        <w:t>TEAM project</w:t>
      </w:r>
      <w:r w:rsidR="00ED6742" w:rsidRPr="00A0230B">
        <w:rPr>
          <w:rFonts w:ascii="Aptos" w:hAnsi="Aptos"/>
          <w:color w:val="004751"/>
          <w:lang w:val="en-GB"/>
        </w:rPr>
        <w:t xml:space="preserve"> </w:t>
      </w:r>
      <w:r w:rsidRPr="00A0230B">
        <w:rPr>
          <w:rFonts w:ascii="Aptos" w:hAnsi="Aptos"/>
          <w:color w:val="004751"/>
          <w:lang w:val="en-GB"/>
        </w:rPr>
        <w:t>proposals</w:t>
      </w:r>
      <w:bookmarkEnd w:id="1"/>
      <w:bookmarkEnd w:id="2"/>
      <w:bookmarkEnd w:id="3"/>
      <w:bookmarkEnd w:id="4"/>
      <w:bookmarkEnd w:id="5"/>
      <w:bookmarkEnd w:id="6"/>
      <w:r w:rsidR="00154BFC" w:rsidRPr="00A0230B">
        <w:rPr>
          <w:rFonts w:ascii="Aptos" w:hAnsi="Aptos"/>
          <w:color w:val="004751"/>
          <w:lang w:val="en-GB"/>
        </w:rPr>
        <w:t xml:space="preserve"> </w:t>
      </w:r>
    </w:p>
    <w:p w14:paraId="7CF7127F" w14:textId="320C78AD" w:rsidR="00545D94" w:rsidRPr="00F2249A" w:rsidRDefault="00727691" w:rsidP="00545D94">
      <w:pPr>
        <w:pStyle w:val="Subtitle"/>
        <w:rPr>
          <w:rFonts w:ascii="Aptos" w:hAnsi="Aptos"/>
          <w:sz w:val="24"/>
          <w:szCs w:val="24"/>
          <w:lang w:val="en-GB"/>
        </w:rPr>
      </w:pPr>
      <w:r w:rsidRPr="00F2249A">
        <w:rPr>
          <w:rFonts w:ascii="Aptos" w:hAnsi="Aptos"/>
          <w:sz w:val="24"/>
          <w:szCs w:val="24"/>
          <w:lang w:val="en-GB"/>
        </w:rPr>
        <w:t>Version of</w:t>
      </w:r>
      <w:r w:rsidR="00545D94" w:rsidRPr="00F2249A">
        <w:rPr>
          <w:rFonts w:ascii="Aptos" w:hAnsi="Aptos"/>
          <w:sz w:val="24"/>
          <w:szCs w:val="24"/>
          <w:lang w:val="en-GB"/>
        </w:rPr>
        <w:t xml:space="preserve"> </w:t>
      </w:r>
      <w:r w:rsidR="00AD5FE3" w:rsidRPr="00F2249A">
        <w:rPr>
          <w:rFonts w:ascii="Aptos" w:hAnsi="Aptos"/>
          <w:sz w:val="24"/>
          <w:szCs w:val="24"/>
          <w:lang w:val="en-GB"/>
        </w:rPr>
        <w:t>21</w:t>
      </w:r>
      <w:r w:rsidR="00882249" w:rsidRPr="00F2249A">
        <w:rPr>
          <w:rFonts w:ascii="Aptos" w:hAnsi="Aptos"/>
          <w:sz w:val="24"/>
          <w:szCs w:val="24"/>
          <w:lang w:val="en-GB"/>
        </w:rPr>
        <w:t xml:space="preserve"> October </w:t>
      </w:r>
      <w:r w:rsidR="00F01027" w:rsidRPr="00F2249A">
        <w:rPr>
          <w:rFonts w:ascii="Aptos" w:hAnsi="Aptos"/>
          <w:sz w:val="24"/>
          <w:szCs w:val="24"/>
          <w:lang w:val="en-GB"/>
        </w:rPr>
        <w:t>2025</w:t>
      </w:r>
    </w:p>
    <w:sdt>
      <w:sdtPr>
        <w:rPr>
          <w:rFonts w:ascii="Aptos" w:hAnsi="Aptos" w:cs="Arial"/>
          <w:b w:val="0"/>
          <w:bCs w:val="0"/>
          <w:lang w:val="en-GB"/>
        </w:rPr>
        <w:id w:val="-1286651550"/>
        <w:docPartObj>
          <w:docPartGallery w:val="Table of Contents"/>
          <w:docPartUnique/>
        </w:docPartObj>
      </w:sdtPr>
      <w:sdtContent>
        <w:p w14:paraId="7723F43C" w14:textId="77777777" w:rsidR="003C28EF" w:rsidRPr="00F2249A" w:rsidRDefault="00896BCA" w:rsidP="002708AB">
          <w:pPr>
            <w:pStyle w:val="TOC1"/>
            <w:rPr>
              <w:rFonts w:ascii="Aptos" w:hAnsi="Aptos"/>
              <w:lang w:val="en-GB"/>
            </w:rPr>
          </w:pPr>
          <w:r w:rsidRPr="00F2249A">
            <w:rPr>
              <w:rFonts w:ascii="Aptos" w:hAnsi="Aptos"/>
              <w:lang w:val="en-GB"/>
            </w:rPr>
            <w:t>Table of content</w:t>
          </w:r>
        </w:p>
        <w:p w14:paraId="3B31C129" w14:textId="2EC9473E" w:rsidR="00AD5FE3" w:rsidRPr="00F2249A" w:rsidRDefault="00B05168">
          <w:pPr>
            <w:pStyle w:val="TOC1"/>
            <w:rPr>
              <w:rFonts w:ascii="Aptos" w:eastAsiaTheme="minorEastAsia" w:hAnsi="Aptos" w:cstheme="minorBidi"/>
              <w:b w:val="0"/>
              <w:bCs w:val="0"/>
              <w:noProof/>
              <w:color w:val="auto"/>
              <w:kern w:val="2"/>
              <w:sz w:val="24"/>
              <w:szCs w:val="24"/>
              <w14:ligatures w14:val="standardContextual"/>
            </w:rPr>
          </w:pPr>
          <w:r w:rsidRPr="00F2249A">
            <w:rPr>
              <w:rFonts w:ascii="Aptos" w:hAnsi="Aptos"/>
              <w:lang w:val="en-GB"/>
            </w:rPr>
            <w:fldChar w:fldCharType="begin"/>
          </w:r>
          <w:r w:rsidR="00896BCA" w:rsidRPr="00F2249A">
            <w:rPr>
              <w:rFonts w:ascii="Aptos" w:hAnsi="Aptos"/>
              <w:lang w:val="en-GB"/>
            </w:rPr>
            <w:instrText xml:space="preserve"> TOC \o "1-3" \h \z \u </w:instrText>
          </w:r>
          <w:r w:rsidRPr="00F2249A">
            <w:rPr>
              <w:rFonts w:ascii="Aptos" w:hAnsi="Aptos"/>
              <w:lang w:val="en-GB"/>
            </w:rPr>
            <w:fldChar w:fldCharType="separate"/>
          </w:r>
          <w:hyperlink w:anchor="_Toc211370540" w:history="1">
            <w:r w:rsidR="00AD5FE3" w:rsidRPr="00F2249A">
              <w:rPr>
                <w:rStyle w:val="Hyperlink"/>
                <w:rFonts w:ascii="Aptos" w:hAnsi="Aptos"/>
                <w:noProof/>
                <w:lang w:val="en-GB"/>
              </w:rPr>
              <w:t>Format for TEAM project proposals</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_Toc211370540 \h </w:instrText>
            </w:r>
            <w:r w:rsidR="00AD5FE3" w:rsidRPr="00F2249A">
              <w:rPr>
                <w:rFonts w:ascii="Aptos" w:hAnsi="Aptos"/>
                <w:noProof/>
                <w:webHidden/>
              </w:rPr>
            </w:r>
            <w:r w:rsidR="00AD5FE3" w:rsidRPr="00F2249A">
              <w:rPr>
                <w:rFonts w:ascii="Aptos" w:hAnsi="Aptos"/>
                <w:noProof/>
                <w:webHidden/>
              </w:rPr>
              <w:fldChar w:fldCharType="separate"/>
            </w:r>
            <w:r w:rsidR="001C3E22">
              <w:rPr>
                <w:rFonts w:ascii="Aptos" w:hAnsi="Aptos"/>
                <w:noProof/>
                <w:webHidden/>
              </w:rPr>
              <w:t>1</w:t>
            </w:r>
            <w:r w:rsidR="00AD5FE3" w:rsidRPr="00F2249A">
              <w:rPr>
                <w:rFonts w:ascii="Aptos" w:hAnsi="Aptos"/>
                <w:noProof/>
                <w:webHidden/>
              </w:rPr>
              <w:fldChar w:fldCharType="end"/>
            </w:r>
          </w:hyperlink>
        </w:p>
        <w:p w14:paraId="7ECC2000" w14:textId="08CC61A7" w:rsidR="00AD5FE3" w:rsidRPr="00F2249A" w:rsidRDefault="00D16AEE">
          <w:pPr>
            <w:pStyle w:val="TOC1"/>
            <w:rPr>
              <w:rFonts w:ascii="Aptos" w:eastAsiaTheme="minorEastAsia" w:hAnsi="Aptos" w:cstheme="minorBidi"/>
              <w:b w:val="0"/>
              <w:bCs w:val="0"/>
              <w:noProof/>
              <w:color w:val="auto"/>
              <w:kern w:val="2"/>
              <w:sz w:val="24"/>
              <w:szCs w:val="24"/>
              <w14:ligatures w14:val="standardContextual"/>
            </w:rPr>
          </w:pPr>
          <w:hyperlink w:anchor="_Toc211370541" w:history="1">
            <w:r w:rsidR="00AD5FE3" w:rsidRPr="00F2249A">
              <w:rPr>
                <w:rStyle w:val="Hyperlink"/>
                <w:rFonts w:ascii="Aptos" w:hAnsi="Aptos"/>
                <w:noProof/>
                <w:lang w:val="en-GB"/>
              </w:rPr>
              <w:t>Project proposal TEAM projects</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_Toc211370541 \h </w:instrText>
            </w:r>
            <w:r w:rsidR="00AD5FE3" w:rsidRPr="00F2249A">
              <w:rPr>
                <w:rFonts w:ascii="Aptos" w:hAnsi="Aptos"/>
                <w:noProof/>
                <w:webHidden/>
              </w:rPr>
            </w:r>
            <w:r w:rsidR="00AD5FE3" w:rsidRPr="00F2249A">
              <w:rPr>
                <w:rFonts w:ascii="Aptos" w:hAnsi="Aptos"/>
                <w:noProof/>
                <w:webHidden/>
              </w:rPr>
              <w:fldChar w:fldCharType="separate"/>
            </w:r>
            <w:r w:rsidR="001C3E22">
              <w:rPr>
                <w:rFonts w:ascii="Aptos" w:hAnsi="Aptos"/>
                <w:noProof/>
                <w:webHidden/>
              </w:rPr>
              <w:t>2</w:t>
            </w:r>
            <w:r w:rsidR="00AD5FE3" w:rsidRPr="00F2249A">
              <w:rPr>
                <w:rFonts w:ascii="Aptos" w:hAnsi="Aptos"/>
                <w:noProof/>
                <w:webHidden/>
              </w:rPr>
              <w:fldChar w:fldCharType="end"/>
            </w:r>
          </w:hyperlink>
        </w:p>
        <w:p w14:paraId="77F4A598" w14:textId="3C279BBC" w:rsidR="00AD5FE3" w:rsidRPr="00F2249A" w:rsidRDefault="00D16AEE">
          <w:pPr>
            <w:pStyle w:val="TOC1"/>
            <w:rPr>
              <w:rFonts w:ascii="Aptos" w:eastAsiaTheme="minorEastAsia" w:hAnsi="Aptos" w:cstheme="minorBidi"/>
              <w:b w:val="0"/>
              <w:bCs w:val="0"/>
              <w:noProof/>
              <w:color w:val="auto"/>
              <w:kern w:val="2"/>
              <w:sz w:val="24"/>
              <w:szCs w:val="24"/>
              <w14:ligatures w14:val="standardContextual"/>
            </w:rPr>
          </w:pPr>
          <w:hyperlink w:anchor="_Toc211370542" w:history="1">
            <w:r w:rsidR="00AD5FE3" w:rsidRPr="00F2249A">
              <w:rPr>
                <w:rStyle w:val="Hyperlink"/>
                <w:rFonts w:ascii="Aptos" w:hAnsi="Aptos"/>
                <w:noProof/>
                <w:lang w:val="en-GB"/>
              </w:rPr>
              <w:t>GENERAL INFORMATION</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_Toc211370542 \h </w:instrText>
            </w:r>
            <w:r w:rsidR="00AD5FE3" w:rsidRPr="00F2249A">
              <w:rPr>
                <w:rFonts w:ascii="Aptos" w:hAnsi="Aptos"/>
                <w:noProof/>
                <w:webHidden/>
              </w:rPr>
            </w:r>
            <w:r w:rsidR="00AD5FE3" w:rsidRPr="00F2249A">
              <w:rPr>
                <w:rFonts w:ascii="Aptos" w:hAnsi="Aptos"/>
                <w:noProof/>
                <w:webHidden/>
              </w:rPr>
              <w:fldChar w:fldCharType="separate"/>
            </w:r>
            <w:r w:rsidR="001C3E22">
              <w:rPr>
                <w:rFonts w:ascii="Aptos" w:hAnsi="Aptos"/>
                <w:noProof/>
                <w:webHidden/>
              </w:rPr>
              <w:t>2</w:t>
            </w:r>
            <w:r w:rsidR="00AD5FE3" w:rsidRPr="00F2249A">
              <w:rPr>
                <w:rFonts w:ascii="Aptos" w:hAnsi="Aptos"/>
                <w:noProof/>
                <w:webHidden/>
              </w:rPr>
              <w:fldChar w:fldCharType="end"/>
            </w:r>
          </w:hyperlink>
        </w:p>
        <w:p w14:paraId="7F81B353" w14:textId="2D5F31A6" w:rsidR="00AD5FE3" w:rsidRPr="00F2249A" w:rsidRDefault="00D16AEE">
          <w:pPr>
            <w:pStyle w:val="TOC1"/>
            <w:rPr>
              <w:rFonts w:ascii="Aptos" w:eastAsiaTheme="minorEastAsia" w:hAnsi="Aptos" w:cstheme="minorBidi"/>
              <w:b w:val="0"/>
              <w:bCs w:val="0"/>
              <w:noProof/>
              <w:color w:val="auto"/>
              <w:kern w:val="2"/>
              <w:sz w:val="24"/>
              <w:szCs w:val="24"/>
              <w14:ligatures w14:val="standardContextual"/>
            </w:rPr>
          </w:pPr>
          <w:hyperlink w:anchor="_Toc211370543" w:history="1">
            <w:r w:rsidR="00AD5FE3" w:rsidRPr="00F2249A">
              <w:rPr>
                <w:rStyle w:val="Hyperlink"/>
                <w:rFonts w:ascii="Aptos" w:hAnsi="Aptos"/>
                <w:noProof/>
                <w:lang w:val="en-GB"/>
              </w:rPr>
              <w:t>Module 1: Context / problem analysis</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_Toc211370543 \h </w:instrText>
            </w:r>
            <w:r w:rsidR="00AD5FE3" w:rsidRPr="00F2249A">
              <w:rPr>
                <w:rFonts w:ascii="Aptos" w:hAnsi="Aptos"/>
                <w:noProof/>
                <w:webHidden/>
              </w:rPr>
            </w:r>
            <w:r w:rsidR="00AD5FE3" w:rsidRPr="00F2249A">
              <w:rPr>
                <w:rFonts w:ascii="Aptos" w:hAnsi="Aptos"/>
                <w:noProof/>
                <w:webHidden/>
              </w:rPr>
              <w:fldChar w:fldCharType="separate"/>
            </w:r>
            <w:r w:rsidR="001C3E22">
              <w:rPr>
                <w:rFonts w:ascii="Aptos" w:hAnsi="Aptos"/>
                <w:noProof/>
                <w:webHidden/>
              </w:rPr>
              <w:t>3</w:t>
            </w:r>
            <w:r w:rsidR="00AD5FE3" w:rsidRPr="00F2249A">
              <w:rPr>
                <w:rFonts w:ascii="Aptos" w:hAnsi="Aptos"/>
                <w:noProof/>
                <w:webHidden/>
              </w:rPr>
              <w:fldChar w:fldCharType="end"/>
            </w:r>
          </w:hyperlink>
        </w:p>
        <w:p w14:paraId="2DC961C7" w14:textId="02B89CE2" w:rsidR="00AD5FE3" w:rsidRPr="00F2249A" w:rsidRDefault="00D16AEE">
          <w:pPr>
            <w:pStyle w:val="TOC2"/>
            <w:tabs>
              <w:tab w:val="left" w:pos="800"/>
              <w:tab w:val="right" w:leader="dot" w:pos="9062"/>
            </w:tabs>
            <w:rPr>
              <w:rFonts w:ascii="Aptos" w:eastAsiaTheme="minorEastAsia" w:hAnsi="Aptos" w:cstheme="minorBidi"/>
              <w:i w:val="0"/>
              <w:iCs w:val="0"/>
              <w:noProof/>
              <w:color w:val="auto"/>
              <w:kern w:val="2"/>
              <w:sz w:val="24"/>
              <w:szCs w:val="24"/>
              <w14:ligatures w14:val="standardContextual"/>
            </w:rPr>
          </w:pPr>
          <w:hyperlink w:anchor="_Toc211370544" w:history="1">
            <w:r w:rsidR="00AD5FE3" w:rsidRPr="00F2249A">
              <w:rPr>
                <w:rStyle w:val="Hyperlink"/>
                <w:rFonts w:ascii="Aptos" w:hAnsi="Aptos"/>
                <w:noProof/>
                <w:lang w:val="en-GB"/>
              </w:rPr>
              <w:t>1.1.</w:t>
            </w:r>
            <w:r w:rsidR="00AD5FE3" w:rsidRPr="00F2249A">
              <w:rPr>
                <w:rFonts w:ascii="Aptos" w:eastAsiaTheme="minorEastAsia" w:hAnsi="Aptos" w:cstheme="minorBidi"/>
                <w:i w:val="0"/>
                <w:iCs w:val="0"/>
                <w:noProof/>
                <w:color w:val="auto"/>
                <w:kern w:val="2"/>
                <w:sz w:val="24"/>
                <w:szCs w:val="24"/>
                <w14:ligatures w14:val="standardContextual"/>
              </w:rPr>
              <w:tab/>
            </w:r>
            <w:r w:rsidR="00AD5FE3" w:rsidRPr="00F2249A">
              <w:rPr>
                <w:rStyle w:val="Hyperlink"/>
                <w:rFonts w:ascii="Aptos" w:hAnsi="Aptos"/>
                <w:noProof/>
                <w:lang w:val="en-GB"/>
              </w:rPr>
              <w:t>Sustainable development context</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_Toc211370544 \h </w:instrText>
            </w:r>
            <w:r w:rsidR="00AD5FE3" w:rsidRPr="00F2249A">
              <w:rPr>
                <w:rFonts w:ascii="Aptos" w:hAnsi="Aptos"/>
                <w:noProof/>
                <w:webHidden/>
              </w:rPr>
            </w:r>
            <w:r w:rsidR="00AD5FE3" w:rsidRPr="00F2249A">
              <w:rPr>
                <w:rFonts w:ascii="Aptos" w:hAnsi="Aptos"/>
                <w:noProof/>
                <w:webHidden/>
              </w:rPr>
              <w:fldChar w:fldCharType="separate"/>
            </w:r>
            <w:r w:rsidR="001C3E22">
              <w:rPr>
                <w:rFonts w:ascii="Aptos" w:hAnsi="Aptos"/>
                <w:noProof/>
                <w:webHidden/>
              </w:rPr>
              <w:t>3</w:t>
            </w:r>
            <w:r w:rsidR="00AD5FE3" w:rsidRPr="00F2249A">
              <w:rPr>
                <w:rFonts w:ascii="Aptos" w:hAnsi="Aptos"/>
                <w:noProof/>
                <w:webHidden/>
              </w:rPr>
              <w:fldChar w:fldCharType="end"/>
            </w:r>
          </w:hyperlink>
        </w:p>
        <w:p w14:paraId="21B8D50E" w14:textId="35A3F499" w:rsidR="00AD5FE3" w:rsidRPr="00F2249A" w:rsidRDefault="00D16AEE">
          <w:pPr>
            <w:pStyle w:val="TOC2"/>
            <w:tabs>
              <w:tab w:val="left" w:pos="800"/>
              <w:tab w:val="right" w:leader="dot" w:pos="9062"/>
            </w:tabs>
            <w:rPr>
              <w:rFonts w:ascii="Aptos" w:eastAsiaTheme="minorEastAsia" w:hAnsi="Aptos" w:cstheme="minorBidi"/>
              <w:i w:val="0"/>
              <w:iCs w:val="0"/>
              <w:noProof/>
              <w:color w:val="auto"/>
              <w:kern w:val="2"/>
              <w:sz w:val="24"/>
              <w:szCs w:val="24"/>
              <w14:ligatures w14:val="standardContextual"/>
            </w:rPr>
          </w:pPr>
          <w:hyperlink w:anchor="_Toc211370545" w:history="1">
            <w:r w:rsidR="00AD5FE3" w:rsidRPr="00F2249A">
              <w:rPr>
                <w:rStyle w:val="Hyperlink"/>
                <w:rFonts w:ascii="Aptos" w:hAnsi="Aptos"/>
                <w:noProof/>
                <w:lang w:val="en-GB"/>
              </w:rPr>
              <w:t>1.2</w:t>
            </w:r>
            <w:r w:rsidR="00AD5FE3" w:rsidRPr="00F2249A">
              <w:rPr>
                <w:rFonts w:ascii="Aptos" w:eastAsiaTheme="minorEastAsia" w:hAnsi="Aptos" w:cstheme="minorBidi"/>
                <w:i w:val="0"/>
                <w:iCs w:val="0"/>
                <w:noProof/>
                <w:color w:val="auto"/>
                <w:kern w:val="2"/>
                <w:sz w:val="24"/>
                <w:szCs w:val="24"/>
                <w14:ligatures w14:val="standardContextual"/>
              </w:rPr>
              <w:tab/>
            </w:r>
            <w:r w:rsidR="00AD5FE3" w:rsidRPr="00F2249A">
              <w:rPr>
                <w:rStyle w:val="Hyperlink"/>
                <w:rFonts w:ascii="Aptos" w:hAnsi="Aptos"/>
                <w:noProof/>
                <w:lang w:val="en-GB"/>
              </w:rPr>
              <w:t>Institutional context of the partner institution(s)</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_Toc211370545 \h </w:instrText>
            </w:r>
            <w:r w:rsidR="00AD5FE3" w:rsidRPr="00F2249A">
              <w:rPr>
                <w:rFonts w:ascii="Aptos" w:hAnsi="Aptos"/>
                <w:noProof/>
                <w:webHidden/>
              </w:rPr>
            </w:r>
            <w:r w:rsidR="00AD5FE3" w:rsidRPr="00F2249A">
              <w:rPr>
                <w:rFonts w:ascii="Aptos" w:hAnsi="Aptos"/>
                <w:noProof/>
                <w:webHidden/>
              </w:rPr>
              <w:fldChar w:fldCharType="separate"/>
            </w:r>
            <w:r w:rsidR="001C3E22">
              <w:rPr>
                <w:rFonts w:ascii="Aptos" w:hAnsi="Aptos"/>
                <w:noProof/>
                <w:webHidden/>
              </w:rPr>
              <w:t>4</w:t>
            </w:r>
            <w:r w:rsidR="00AD5FE3" w:rsidRPr="00F2249A">
              <w:rPr>
                <w:rFonts w:ascii="Aptos" w:hAnsi="Aptos"/>
                <w:noProof/>
                <w:webHidden/>
              </w:rPr>
              <w:fldChar w:fldCharType="end"/>
            </w:r>
          </w:hyperlink>
        </w:p>
        <w:p w14:paraId="4AD231AF" w14:textId="79B8F498" w:rsidR="00AD5FE3" w:rsidRPr="00F2249A" w:rsidRDefault="00D16AEE">
          <w:pPr>
            <w:pStyle w:val="TOC1"/>
            <w:rPr>
              <w:rFonts w:ascii="Aptos" w:eastAsiaTheme="minorEastAsia" w:hAnsi="Aptos" w:cstheme="minorBidi"/>
              <w:b w:val="0"/>
              <w:bCs w:val="0"/>
              <w:noProof/>
              <w:color w:val="auto"/>
              <w:kern w:val="2"/>
              <w:sz w:val="24"/>
              <w:szCs w:val="24"/>
              <w14:ligatures w14:val="standardContextual"/>
            </w:rPr>
          </w:pPr>
          <w:hyperlink w:anchor="_Toc211370546" w:history="1">
            <w:r w:rsidR="00AD5FE3" w:rsidRPr="00F2249A">
              <w:rPr>
                <w:rStyle w:val="Hyperlink"/>
                <w:rFonts w:ascii="Aptos" w:hAnsi="Aptos"/>
                <w:noProof/>
                <w:lang w:val="en-GB"/>
              </w:rPr>
              <w:t>Module 2: Project strategy (Theory of Change)</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_Toc211370546 \h </w:instrText>
            </w:r>
            <w:r w:rsidR="00AD5FE3" w:rsidRPr="00F2249A">
              <w:rPr>
                <w:rFonts w:ascii="Aptos" w:hAnsi="Aptos"/>
                <w:noProof/>
                <w:webHidden/>
              </w:rPr>
            </w:r>
            <w:r w:rsidR="00AD5FE3" w:rsidRPr="00F2249A">
              <w:rPr>
                <w:rFonts w:ascii="Aptos" w:hAnsi="Aptos"/>
                <w:noProof/>
                <w:webHidden/>
              </w:rPr>
              <w:fldChar w:fldCharType="separate"/>
            </w:r>
            <w:r w:rsidR="001C3E22">
              <w:rPr>
                <w:rFonts w:ascii="Aptos" w:hAnsi="Aptos"/>
                <w:noProof/>
                <w:webHidden/>
              </w:rPr>
              <w:t>6</w:t>
            </w:r>
            <w:r w:rsidR="00AD5FE3" w:rsidRPr="00F2249A">
              <w:rPr>
                <w:rFonts w:ascii="Aptos" w:hAnsi="Aptos"/>
                <w:noProof/>
                <w:webHidden/>
              </w:rPr>
              <w:fldChar w:fldCharType="end"/>
            </w:r>
          </w:hyperlink>
        </w:p>
        <w:p w14:paraId="7CC8D7DE" w14:textId="720A5415" w:rsidR="00AD5FE3" w:rsidRPr="00F2249A" w:rsidRDefault="00D16AEE">
          <w:pPr>
            <w:pStyle w:val="TOC1"/>
            <w:rPr>
              <w:rFonts w:ascii="Aptos" w:eastAsiaTheme="minorEastAsia" w:hAnsi="Aptos" w:cstheme="minorBidi"/>
              <w:b w:val="0"/>
              <w:bCs w:val="0"/>
              <w:noProof/>
              <w:color w:val="auto"/>
              <w:kern w:val="2"/>
              <w:sz w:val="24"/>
              <w:szCs w:val="24"/>
              <w14:ligatures w14:val="standardContextual"/>
            </w:rPr>
          </w:pPr>
          <w:hyperlink w:anchor="_Toc211370547" w:history="1">
            <w:r w:rsidR="00AD5FE3" w:rsidRPr="00F2249A">
              <w:rPr>
                <w:rStyle w:val="Hyperlink"/>
                <w:rFonts w:ascii="Aptos" w:hAnsi="Aptos"/>
                <w:noProof/>
                <w:lang w:val="en-GB"/>
              </w:rPr>
              <w:t>Module 3: Organisation</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_Toc211370547 \h </w:instrText>
            </w:r>
            <w:r w:rsidR="00AD5FE3" w:rsidRPr="00F2249A">
              <w:rPr>
                <w:rFonts w:ascii="Aptos" w:hAnsi="Aptos"/>
                <w:noProof/>
                <w:webHidden/>
              </w:rPr>
            </w:r>
            <w:r w:rsidR="00AD5FE3" w:rsidRPr="00F2249A">
              <w:rPr>
                <w:rFonts w:ascii="Aptos" w:hAnsi="Aptos"/>
                <w:noProof/>
                <w:webHidden/>
              </w:rPr>
              <w:fldChar w:fldCharType="separate"/>
            </w:r>
            <w:r w:rsidR="001C3E22">
              <w:rPr>
                <w:rFonts w:ascii="Aptos" w:hAnsi="Aptos"/>
                <w:noProof/>
                <w:webHidden/>
              </w:rPr>
              <w:t>13</w:t>
            </w:r>
            <w:r w:rsidR="00AD5FE3" w:rsidRPr="00F2249A">
              <w:rPr>
                <w:rFonts w:ascii="Aptos" w:hAnsi="Aptos"/>
                <w:noProof/>
                <w:webHidden/>
              </w:rPr>
              <w:fldChar w:fldCharType="end"/>
            </w:r>
          </w:hyperlink>
        </w:p>
        <w:p w14:paraId="400E62EC" w14:textId="278EF168" w:rsidR="00AD5FE3" w:rsidRPr="00F2249A" w:rsidRDefault="00D16AEE">
          <w:pPr>
            <w:pStyle w:val="TOC1"/>
            <w:rPr>
              <w:rFonts w:ascii="Aptos" w:eastAsiaTheme="minorEastAsia" w:hAnsi="Aptos" w:cstheme="minorBidi"/>
              <w:b w:val="0"/>
              <w:bCs w:val="0"/>
              <w:noProof/>
              <w:color w:val="auto"/>
              <w:kern w:val="2"/>
              <w:sz w:val="24"/>
              <w:szCs w:val="24"/>
              <w14:ligatures w14:val="standardContextual"/>
            </w:rPr>
          </w:pPr>
          <w:hyperlink w:anchor="_Toc211370548" w:history="1">
            <w:r w:rsidR="00AD5FE3" w:rsidRPr="00F2249A">
              <w:rPr>
                <w:rStyle w:val="Hyperlink"/>
                <w:rFonts w:ascii="Aptos" w:hAnsi="Aptos"/>
                <w:noProof/>
                <w:lang w:val="en-GB"/>
              </w:rPr>
              <w:t>Module 4: Stakeholders and coherence</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_Toc211370548 \h </w:instrText>
            </w:r>
            <w:r w:rsidR="00AD5FE3" w:rsidRPr="00F2249A">
              <w:rPr>
                <w:rFonts w:ascii="Aptos" w:hAnsi="Aptos"/>
                <w:noProof/>
                <w:webHidden/>
              </w:rPr>
            </w:r>
            <w:r w:rsidR="00AD5FE3" w:rsidRPr="00F2249A">
              <w:rPr>
                <w:rFonts w:ascii="Aptos" w:hAnsi="Aptos"/>
                <w:noProof/>
                <w:webHidden/>
              </w:rPr>
              <w:fldChar w:fldCharType="separate"/>
            </w:r>
            <w:r w:rsidR="001C3E22">
              <w:rPr>
                <w:rFonts w:ascii="Aptos" w:hAnsi="Aptos"/>
                <w:noProof/>
                <w:webHidden/>
              </w:rPr>
              <w:t>16</w:t>
            </w:r>
            <w:r w:rsidR="00AD5FE3" w:rsidRPr="00F2249A">
              <w:rPr>
                <w:rFonts w:ascii="Aptos" w:hAnsi="Aptos"/>
                <w:noProof/>
                <w:webHidden/>
              </w:rPr>
              <w:fldChar w:fldCharType="end"/>
            </w:r>
          </w:hyperlink>
        </w:p>
        <w:p w14:paraId="02F5DA92" w14:textId="10946E89" w:rsidR="00AD5FE3" w:rsidRPr="00F2249A" w:rsidRDefault="00D16AEE">
          <w:pPr>
            <w:pStyle w:val="TOC1"/>
            <w:rPr>
              <w:rFonts w:ascii="Aptos" w:eastAsiaTheme="minorEastAsia" w:hAnsi="Aptos" w:cstheme="minorBidi"/>
              <w:b w:val="0"/>
              <w:bCs w:val="0"/>
              <w:noProof/>
              <w:color w:val="auto"/>
              <w:kern w:val="2"/>
              <w:sz w:val="24"/>
              <w:szCs w:val="24"/>
              <w14:ligatures w14:val="standardContextual"/>
            </w:rPr>
          </w:pPr>
          <w:hyperlink w:anchor="_Toc211370549" w:history="1">
            <w:r w:rsidR="00AD5FE3" w:rsidRPr="00F2249A">
              <w:rPr>
                <w:rStyle w:val="Hyperlink"/>
                <w:rFonts w:ascii="Aptos" w:hAnsi="Aptos"/>
                <w:noProof/>
                <w:lang w:val="en-GB"/>
              </w:rPr>
              <w:t>Module 5: Planning and budgeting</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_Toc211370549 \h </w:instrText>
            </w:r>
            <w:r w:rsidR="00AD5FE3" w:rsidRPr="00F2249A">
              <w:rPr>
                <w:rFonts w:ascii="Aptos" w:hAnsi="Aptos"/>
                <w:noProof/>
                <w:webHidden/>
              </w:rPr>
            </w:r>
            <w:r w:rsidR="00AD5FE3" w:rsidRPr="00F2249A">
              <w:rPr>
                <w:rFonts w:ascii="Aptos" w:hAnsi="Aptos"/>
                <w:noProof/>
                <w:webHidden/>
              </w:rPr>
              <w:fldChar w:fldCharType="separate"/>
            </w:r>
            <w:r w:rsidR="001C3E22">
              <w:rPr>
                <w:rFonts w:ascii="Aptos" w:hAnsi="Aptos"/>
                <w:noProof/>
                <w:webHidden/>
              </w:rPr>
              <w:t>18</w:t>
            </w:r>
            <w:r w:rsidR="00AD5FE3" w:rsidRPr="00F2249A">
              <w:rPr>
                <w:rFonts w:ascii="Aptos" w:hAnsi="Aptos"/>
                <w:noProof/>
                <w:webHidden/>
              </w:rPr>
              <w:fldChar w:fldCharType="end"/>
            </w:r>
          </w:hyperlink>
        </w:p>
        <w:p w14:paraId="2CCEB68E" w14:textId="1193E516" w:rsidR="00AD5FE3" w:rsidRPr="00F2249A" w:rsidRDefault="00D16AEE">
          <w:pPr>
            <w:pStyle w:val="TOC1"/>
            <w:rPr>
              <w:rFonts w:ascii="Aptos" w:eastAsiaTheme="minorEastAsia" w:hAnsi="Aptos" w:cstheme="minorBidi"/>
              <w:b w:val="0"/>
              <w:bCs w:val="0"/>
              <w:noProof/>
              <w:color w:val="auto"/>
              <w:kern w:val="2"/>
              <w:sz w:val="24"/>
              <w:szCs w:val="24"/>
              <w14:ligatures w14:val="standardContextual"/>
            </w:rPr>
          </w:pPr>
          <w:hyperlink w:anchor="_Toc211370550" w:history="1">
            <w:r w:rsidR="00AD5FE3" w:rsidRPr="00F2249A">
              <w:rPr>
                <w:rStyle w:val="Hyperlink"/>
                <w:rFonts w:ascii="Aptos" w:hAnsi="Aptos"/>
                <w:noProof/>
                <w:lang w:val="en-GB"/>
              </w:rPr>
              <w:t xml:space="preserve">Module 7: Monitoring </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_Toc211370550 \h </w:instrText>
            </w:r>
            <w:r w:rsidR="00AD5FE3" w:rsidRPr="00F2249A">
              <w:rPr>
                <w:rFonts w:ascii="Aptos" w:hAnsi="Aptos"/>
                <w:noProof/>
                <w:webHidden/>
              </w:rPr>
            </w:r>
            <w:r w:rsidR="00AD5FE3" w:rsidRPr="00F2249A">
              <w:rPr>
                <w:rFonts w:ascii="Aptos" w:hAnsi="Aptos"/>
                <w:noProof/>
                <w:webHidden/>
              </w:rPr>
              <w:fldChar w:fldCharType="separate"/>
            </w:r>
            <w:r w:rsidR="001C3E22">
              <w:rPr>
                <w:rFonts w:ascii="Aptos" w:hAnsi="Aptos"/>
                <w:noProof/>
                <w:webHidden/>
              </w:rPr>
              <w:t>20</w:t>
            </w:r>
            <w:r w:rsidR="00AD5FE3" w:rsidRPr="00F2249A">
              <w:rPr>
                <w:rFonts w:ascii="Aptos" w:hAnsi="Aptos"/>
                <w:noProof/>
                <w:webHidden/>
              </w:rPr>
              <w:fldChar w:fldCharType="end"/>
            </w:r>
          </w:hyperlink>
        </w:p>
        <w:p w14:paraId="113E432D" w14:textId="299ECA42" w:rsidR="00AD5FE3" w:rsidRPr="00F2249A" w:rsidRDefault="00D16AEE">
          <w:pPr>
            <w:pStyle w:val="TOC1"/>
            <w:rPr>
              <w:rFonts w:ascii="Aptos" w:eastAsiaTheme="minorEastAsia" w:hAnsi="Aptos" w:cstheme="minorBidi"/>
              <w:b w:val="0"/>
              <w:bCs w:val="0"/>
              <w:noProof/>
              <w:color w:val="auto"/>
              <w:kern w:val="2"/>
              <w:sz w:val="24"/>
              <w:szCs w:val="24"/>
              <w14:ligatures w14:val="standardContextual"/>
            </w:rPr>
          </w:pPr>
          <w:hyperlink w:anchor="_Toc211370551" w:history="1">
            <w:r w:rsidR="00AD5FE3" w:rsidRPr="00F2249A">
              <w:rPr>
                <w:rStyle w:val="Hyperlink"/>
                <w:rFonts w:ascii="Aptos" w:hAnsi="Aptos"/>
                <w:noProof/>
                <w:lang w:val="en-GB"/>
              </w:rPr>
              <w:t>Module 8: Learning and steering</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_Toc211370551 \h </w:instrText>
            </w:r>
            <w:r w:rsidR="00AD5FE3" w:rsidRPr="00F2249A">
              <w:rPr>
                <w:rFonts w:ascii="Aptos" w:hAnsi="Aptos"/>
                <w:noProof/>
                <w:webHidden/>
              </w:rPr>
            </w:r>
            <w:r w:rsidR="00AD5FE3" w:rsidRPr="00F2249A">
              <w:rPr>
                <w:rFonts w:ascii="Aptos" w:hAnsi="Aptos"/>
                <w:noProof/>
                <w:webHidden/>
              </w:rPr>
              <w:fldChar w:fldCharType="separate"/>
            </w:r>
            <w:r w:rsidR="001C3E22">
              <w:rPr>
                <w:rFonts w:ascii="Aptos" w:hAnsi="Aptos"/>
                <w:noProof/>
                <w:webHidden/>
              </w:rPr>
              <w:t>21</w:t>
            </w:r>
            <w:r w:rsidR="00AD5FE3" w:rsidRPr="00F2249A">
              <w:rPr>
                <w:rFonts w:ascii="Aptos" w:hAnsi="Aptos"/>
                <w:noProof/>
                <w:webHidden/>
              </w:rPr>
              <w:fldChar w:fldCharType="end"/>
            </w:r>
          </w:hyperlink>
        </w:p>
        <w:p w14:paraId="1CA3DACF" w14:textId="6CB0DB9E" w:rsidR="00AD5FE3" w:rsidRPr="00F2249A" w:rsidRDefault="00D16AEE">
          <w:pPr>
            <w:pStyle w:val="TOC1"/>
            <w:rPr>
              <w:rFonts w:ascii="Aptos" w:eastAsiaTheme="minorEastAsia" w:hAnsi="Aptos" w:cstheme="minorBidi"/>
              <w:b w:val="0"/>
              <w:bCs w:val="0"/>
              <w:noProof/>
              <w:color w:val="auto"/>
              <w:kern w:val="2"/>
              <w:sz w:val="24"/>
              <w:szCs w:val="24"/>
              <w14:ligatures w14:val="standardContextual"/>
            </w:rPr>
          </w:pPr>
          <w:hyperlink w:anchor="_Toc211370552" w:history="1">
            <w:r w:rsidR="00AD5FE3" w:rsidRPr="00F2249A">
              <w:rPr>
                <w:rStyle w:val="Hyperlink"/>
                <w:rFonts w:ascii="Aptos" w:hAnsi="Aptos"/>
                <w:noProof/>
                <w:lang w:val="en-GB"/>
              </w:rPr>
              <w:t>Annexes</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_Toc211370552 \h </w:instrText>
            </w:r>
            <w:r w:rsidR="00AD5FE3" w:rsidRPr="00F2249A">
              <w:rPr>
                <w:rFonts w:ascii="Aptos" w:hAnsi="Aptos"/>
                <w:noProof/>
                <w:webHidden/>
              </w:rPr>
            </w:r>
            <w:r w:rsidR="00AD5FE3" w:rsidRPr="00F2249A">
              <w:rPr>
                <w:rFonts w:ascii="Aptos" w:hAnsi="Aptos"/>
                <w:noProof/>
                <w:webHidden/>
              </w:rPr>
              <w:fldChar w:fldCharType="separate"/>
            </w:r>
            <w:r w:rsidR="001C3E22">
              <w:rPr>
                <w:rFonts w:ascii="Aptos" w:hAnsi="Aptos"/>
                <w:noProof/>
                <w:webHidden/>
              </w:rPr>
              <w:t>22</w:t>
            </w:r>
            <w:r w:rsidR="00AD5FE3" w:rsidRPr="00F2249A">
              <w:rPr>
                <w:rFonts w:ascii="Aptos" w:hAnsi="Aptos"/>
                <w:noProof/>
                <w:webHidden/>
              </w:rPr>
              <w:fldChar w:fldCharType="end"/>
            </w:r>
          </w:hyperlink>
        </w:p>
        <w:p w14:paraId="056D5E09" w14:textId="550DF949" w:rsidR="00B05168" w:rsidRPr="00F2249A" w:rsidRDefault="00B05168">
          <w:pPr>
            <w:rPr>
              <w:rFonts w:ascii="Aptos" w:hAnsi="Aptos"/>
              <w:lang w:val="en-GB"/>
            </w:rPr>
          </w:pPr>
          <w:r w:rsidRPr="00F2249A">
            <w:rPr>
              <w:rFonts w:ascii="Aptos" w:hAnsi="Aptos"/>
              <w:b/>
              <w:bCs/>
              <w:lang w:val="en-GB"/>
            </w:rPr>
            <w:fldChar w:fldCharType="end"/>
          </w:r>
        </w:p>
      </w:sdtContent>
    </w:sdt>
    <w:p w14:paraId="3190DD3C" w14:textId="77777777" w:rsidR="0011027D" w:rsidRPr="00F2249A" w:rsidRDefault="0011027D">
      <w:pPr>
        <w:pStyle w:val="Heading1"/>
        <w:rPr>
          <w:rFonts w:ascii="Aptos" w:hAnsi="Aptos"/>
          <w:lang w:val="en-GB"/>
        </w:rPr>
      </w:pPr>
      <w:bookmarkStart w:id="7" w:name="_Toc88083340"/>
    </w:p>
    <w:p w14:paraId="6BE92FF9" w14:textId="77777777" w:rsidR="00867856" w:rsidRPr="00F2249A" w:rsidRDefault="00867856">
      <w:pPr>
        <w:pStyle w:val="Heading1"/>
        <w:rPr>
          <w:rFonts w:ascii="Aptos" w:hAnsi="Aptos"/>
          <w:lang w:val="en-GB"/>
        </w:rPr>
      </w:pPr>
      <w:r w:rsidRPr="00F2249A">
        <w:rPr>
          <w:rFonts w:ascii="Aptos" w:hAnsi="Aptos"/>
          <w:lang w:val="en-GB"/>
        </w:rPr>
        <w:br w:type="page"/>
      </w:r>
    </w:p>
    <w:p w14:paraId="67135A7E" w14:textId="64EB56EB" w:rsidR="00397D4E" w:rsidRPr="00A0230B" w:rsidRDefault="00397D4E">
      <w:pPr>
        <w:pStyle w:val="Heading1"/>
        <w:rPr>
          <w:rFonts w:ascii="Aptos" w:hAnsi="Aptos"/>
          <w:color w:val="004751"/>
          <w:lang w:val="en-GB"/>
        </w:rPr>
      </w:pPr>
      <w:bookmarkStart w:id="8" w:name="_Toc211370541"/>
      <w:r w:rsidRPr="00A0230B">
        <w:rPr>
          <w:rFonts w:ascii="Aptos" w:hAnsi="Aptos"/>
          <w:color w:val="004751"/>
          <w:lang w:val="en-GB"/>
        </w:rPr>
        <w:lastRenderedPageBreak/>
        <w:t>Project proposal</w:t>
      </w:r>
      <w:r w:rsidRPr="00A0230B">
        <w:rPr>
          <w:rStyle w:val="FootnoteReference"/>
          <w:rFonts w:ascii="Aptos" w:hAnsi="Aptos"/>
          <w:color w:val="004751"/>
          <w:lang w:val="en-GB"/>
        </w:rPr>
        <w:footnoteReference w:id="2"/>
      </w:r>
      <w:r w:rsidRPr="00A0230B">
        <w:rPr>
          <w:rFonts w:ascii="Aptos" w:hAnsi="Aptos"/>
          <w:color w:val="004751"/>
          <w:lang w:val="en-GB"/>
        </w:rPr>
        <w:t xml:space="preserve"> </w:t>
      </w:r>
      <w:r w:rsidR="00F01027" w:rsidRPr="00A0230B">
        <w:rPr>
          <w:rFonts w:ascii="Aptos" w:hAnsi="Aptos"/>
          <w:color w:val="004751"/>
          <w:lang w:val="en-GB"/>
        </w:rPr>
        <w:t>TEAM projects</w:t>
      </w:r>
      <w:bookmarkEnd w:id="8"/>
    </w:p>
    <w:p w14:paraId="59C861EA" w14:textId="526752F8" w:rsidR="00BC619A" w:rsidRPr="00A0230B" w:rsidRDefault="00397D4E" w:rsidP="00BC619A">
      <w:pPr>
        <w:pStyle w:val="Heading1"/>
        <w:rPr>
          <w:rFonts w:ascii="Aptos" w:hAnsi="Aptos"/>
          <w:color w:val="004751"/>
          <w:lang w:val="en-GB"/>
        </w:rPr>
      </w:pPr>
      <w:bookmarkStart w:id="9" w:name="_Toc211370542"/>
      <w:r w:rsidRPr="00A0230B">
        <w:rPr>
          <w:rFonts w:ascii="Aptos" w:hAnsi="Aptos"/>
          <w:color w:val="004751"/>
          <w:lang w:val="en-GB"/>
        </w:rPr>
        <w:t>GENERAL INFORMATION</w:t>
      </w:r>
      <w:bookmarkEnd w:id="9"/>
      <w:r w:rsidRPr="00A0230B">
        <w:rPr>
          <w:rFonts w:ascii="Aptos" w:hAnsi="Aptos"/>
          <w:color w:val="004751"/>
          <w:lang w:val="en-GB"/>
        </w:rPr>
        <w:t xml:space="preserve"> </w:t>
      </w:r>
      <w:bookmarkEnd w:id="7"/>
    </w:p>
    <w:p w14:paraId="0E0498AD" w14:textId="12C42337" w:rsidR="00397D4E" w:rsidRPr="00F2249A" w:rsidRDefault="00E36EF9" w:rsidP="002C6AE3">
      <w:pPr>
        <w:rPr>
          <w:rFonts w:ascii="Aptos" w:hAnsi="Aptos"/>
          <w:i/>
          <w:iCs/>
          <w:color w:val="CF7B1F" w:themeColor="accent2"/>
          <w:sz w:val="24"/>
          <w:szCs w:val="24"/>
          <w:lang w:val="en-GB"/>
        </w:rPr>
      </w:pPr>
      <w:r w:rsidRPr="00F2249A">
        <w:rPr>
          <w:rFonts w:ascii="Aptos" w:hAnsi="Aptos"/>
          <w:i/>
          <w:iCs/>
          <w:color w:val="CF7B1F" w:themeColor="accent2"/>
          <w:lang w:val="en-GB"/>
        </w:rPr>
        <w:t>(note: this is a working document, all info needs to be inserted via the project submission tool)</w:t>
      </w:r>
    </w:p>
    <w:tbl>
      <w:tblPr>
        <w:tblStyle w:val="TableGrid"/>
        <w:tblW w:w="8784" w:type="dxa"/>
        <w:tblCellMar>
          <w:top w:w="57" w:type="dxa"/>
        </w:tblCellMar>
        <w:tblLook w:val="04A0" w:firstRow="1" w:lastRow="0" w:firstColumn="1" w:lastColumn="0" w:noHBand="0" w:noVBand="1"/>
        <w:tblCaption w:val="General information"/>
      </w:tblPr>
      <w:tblGrid>
        <w:gridCol w:w="8784"/>
      </w:tblGrid>
      <w:tr w:rsidR="006D4DA8" w:rsidRPr="00F2249A" w14:paraId="63383045" w14:textId="77777777" w:rsidTr="00DD1234">
        <w:tc>
          <w:tcPr>
            <w:tcW w:w="8784" w:type="dxa"/>
            <w:tcBorders>
              <w:top w:val="single" w:sz="4" w:space="0" w:color="004751"/>
              <w:left w:val="single" w:sz="4" w:space="0" w:color="004751"/>
              <w:bottom w:val="single" w:sz="4" w:space="0" w:color="004751"/>
              <w:right w:val="single" w:sz="4" w:space="0" w:color="004751"/>
            </w:tcBorders>
            <w:shd w:val="clear" w:color="auto" w:fill="004751"/>
          </w:tcPr>
          <w:p w14:paraId="65CC21C3" w14:textId="77777777" w:rsidR="006D4DA8" w:rsidRPr="00DD1234" w:rsidRDefault="006D4DA8" w:rsidP="00325BCE">
            <w:pPr>
              <w:spacing w:after="0"/>
              <w:rPr>
                <w:rFonts w:ascii="Aptos" w:hAnsi="Aptos"/>
                <w:b/>
                <w:bCs/>
                <w:color w:val="F8F8F8" w:themeColor="background1"/>
                <w:lang w:val="en-GB"/>
              </w:rPr>
            </w:pPr>
            <w:r w:rsidRPr="00DD1234">
              <w:rPr>
                <w:rFonts w:ascii="Aptos" w:hAnsi="Aptos"/>
                <w:b/>
                <w:bCs/>
                <w:color w:val="F8F8F8" w:themeColor="background1"/>
                <w:lang w:val="en-GB"/>
              </w:rPr>
              <w:t>Project information</w:t>
            </w:r>
          </w:p>
        </w:tc>
      </w:tr>
      <w:tr w:rsidR="006D4DA8" w:rsidRPr="00F2249A" w14:paraId="1AE440EF" w14:textId="77777777" w:rsidTr="00A0230B">
        <w:tc>
          <w:tcPr>
            <w:tcW w:w="8784" w:type="dxa"/>
            <w:tcBorders>
              <w:top w:val="single" w:sz="4" w:space="0" w:color="004751"/>
              <w:left w:val="single" w:sz="4" w:space="0" w:color="9FA585" w:themeColor="background2"/>
              <w:bottom w:val="single" w:sz="4" w:space="0" w:color="9FA585" w:themeColor="background2"/>
              <w:right w:val="single" w:sz="4" w:space="0" w:color="9FA585" w:themeColor="background2"/>
            </w:tcBorders>
            <w:shd w:val="clear" w:color="auto" w:fill="F2EEDB"/>
          </w:tcPr>
          <w:p w14:paraId="7DA0BF9F" w14:textId="77777777" w:rsidR="006D4DA8" w:rsidRPr="00A0230B" w:rsidRDefault="006D4DA8" w:rsidP="00325BCE">
            <w:pPr>
              <w:spacing w:after="0"/>
              <w:rPr>
                <w:rFonts w:ascii="Aptos" w:hAnsi="Aptos"/>
                <w:color w:val="000000" w:themeColor="text1"/>
                <w:lang w:val="en-GB"/>
              </w:rPr>
            </w:pPr>
            <w:r w:rsidRPr="00A0230B">
              <w:rPr>
                <w:rFonts w:ascii="Aptos" w:hAnsi="Aptos"/>
                <w:color w:val="000000" w:themeColor="text1"/>
                <w:lang w:val="en-GB"/>
              </w:rPr>
              <w:t>Project title</w:t>
            </w:r>
          </w:p>
        </w:tc>
      </w:tr>
      <w:tr w:rsidR="006D4DA8" w:rsidRPr="00F2249A" w14:paraId="0F761345" w14:textId="77777777" w:rsidTr="00325BCE">
        <w:tc>
          <w:tcPr>
            <w:tcW w:w="8784"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419BC234" w14:textId="02F0C9B9" w:rsidR="006D4DA8" w:rsidRPr="0059374C" w:rsidRDefault="00D10B5A" w:rsidP="00D10B5A">
            <w:pPr>
              <w:spacing w:before="240" w:after="240" w:line="240" w:lineRule="auto"/>
              <w:rPr>
                <w:rFonts w:ascii="Aptos" w:hAnsi="Aptos" w:cs="Times New Roman"/>
                <w:color w:val="auto"/>
                <w:lang w:val="en-US" w:eastAsia="en-US"/>
              </w:rPr>
            </w:pPr>
            <w:r w:rsidRPr="0059374C">
              <w:rPr>
                <w:rFonts w:ascii="Aptos" w:hAnsi="Aptos" w:cs="Calibri"/>
                <w:bCs/>
                <w:color w:val="000000"/>
                <w:lang w:val="en-US" w:eastAsia="en-US"/>
              </w:rPr>
              <w:t>National Data Science Network for Health, Agriculture, Environment and Education: A Flemish–Kenyan Partnership for Evidence-Driven Public Policy.</w:t>
            </w:r>
          </w:p>
        </w:tc>
      </w:tr>
      <w:tr w:rsidR="006D4DA8" w:rsidRPr="00F2249A" w14:paraId="5AB2736D" w14:textId="77777777" w:rsidTr="00A0230B">
        <w:tc>
          <w:tcPr>
            <w:tcW w:w="8784"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2EEDB"/>
          </w:tcPr>
          <w:p w14:paraId="3FCDF165" w14:textId="77777777" w:rsidR="006D4DA8" w:rsidRPr="00833C69" w:rsidRDefault="006D4DA8" w:rsidP="00325BCE">
            <w:pPr>
              <w:spacing w:after="0"/>
              <w:rPr>
                <w:rFonts w:ascii="Aptos" w:hAnsi="Aptos"/>
                <w:sz w:val="18"/>
                <w:lang w:val="en-GB"/>
              </w:rPr>
            </w:pPr>
            <w:r w:rsidRPr="00A0230B">
              <w:rPr>
                <w:rFonts w:ascii="Aptos" w:hAnsi="Aptos"/>
                <w:color w:val="000000" w:themeColor="text1"/>
                <w:lang w:val="en-GB"/>
              </w:rPr>
              <w:t xml:space="preserve">Project Summary </w:t>
            </w:r>
          </w:p>
        </w:tc>
      </w:tr>
      <w:tr w:rsidR="006D4DA8" w:rsidRPr="00F2249A" w14:paraId="0CDFEAEA" w14:textId="77777777" w:rsidTr="00325BCE">
        <w:tc>
          <w:tcPr>
            <w:tcW w:w="8784"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61E31324" w14:textId="56AC7308" w:rsidR="00B62C61" w:rsidRPr="00B62C61" w:rsidRDefault="00B62C61" w:rsidP="00B62C61">
            <w:pPr>
              <w:rPr>
                <w:rFonts w:ascii="Aptos" w:hAnsi="Aptos"/>
                <w:lang w:val="en-US" w:eastAsia="en-US"/>
              </w:rPr>
            </w:pPr>
            <w:r w:rsidRPr="00B62C61">
              <w:rPr>
                <w:rFonts w:ascii="Aptos" w:hAnsi="Aptos"/>
                <w:lang w:val="en-US" w:eastAsia="en-US"/>
              </w:rPr>
              <w:t>This project aims to build a national Data Science Network to strengthen Kenya’s ability to use data for informed decision-making and policy action. The network will be coordinated through a central Data Science and Analytics Centre (DSAC), bringing together data scientists, researchers, and governme</w:t>
            </w:r>
            <w:r>
              <w:rPr>
                <w:rFonts w:ascii="Aptos" w:hAnsi="Aptos"/>
                <w:lang w:val="en-US" w:eastAsia="en-US"/>
              </w:rPr>
              <w:t>nt agencies across key sectors.</w:t>
            </w:r>
          </w:p>
          <w:p w14:paraId="57352D6D" w14:textId="2114FD3C" w:rsidR="00B62C61" w:rsidRPr="00B62C61" w:rsidRDefault="00B62C61" w:rsidP="00B62C61">
            <w:pPr>
              <w:rPr>
                <w:rFonts w:ascii="Aptos" w:hAnsi="Aptos"/>
                <w:lang w:val="en-US" w:eastAsia="en-US"/>
              </w:rPr>
            </w:pPr>
            <w:r w:rsidRPr="00B62C61">
              <w:rPr>
                <w:rFonts w:ascii="Aptos" w:hAnsi="Aptos"/>
                <w:lang w:val="en-US" w:eastAsia="en-US"/>
              </w:rPr>
              <w:t xml:space="preserve">At present, important data from health, agriculture, environment, and education are fragmented, making it difficult to respond quickly to outbreaks, plan effectively, and apply the One Health approach. This project will help connect these data, improve how they are </w:t>
            </w:r>
            <w:r w:rsidRPr="00B62C61">
              <w:rPr>
                <w:rFonts w:ascii="Aptos" w:hAnsi="Aptos"/>
                <w:lang w:val="en-US" w:eastAsia="en-US"/>
              </w:rPr>
              <w:t>analyzed</w:t>
            </w:r>
            <w:r w:rsidRPr="00B62C61">
              <w:rPr>
                <w:rFonts w:ascii="Aptos" w:hAnsi="Aptos"/>
                <w:lang w:val="en-US" w:eastAsia="en-US"/>
              </w:rPr>
              <w:t>, and ensure that insights reach policymakers an</w:t>
            </w:r>
            <w:r>
              <w:rPr>
                <w:rFonts w:ascii="Aptos" w:hAnsi="Aptos"/>
                <w:lang w:val="en-US" w:eastAsia="en-US"/>
              </w:rPr>
              <w:t>d communities in a usable form.</w:t>
            </w:r>
          </w:p>
          <w:p w14:paraId="1740A726" w14:textId="3EC984D8" w:rsidR="00B62C61" w:rsidRPr="00B62C61" w:rsidRDefault="00B62C61" w:rsidP="00B62C61">
            <w:pPr>
              <w:rPr>
                <w:rFonts w:ascii="Aptos" w:hAnsi="Aptos"/>
                <w:lang w:val="en-US" w:eastAsia="en-US"/>
              </w:rPr>
            </w:pPr>
            <w:r w:rsidRPr="00B62C61">
              <w:rPr>
                <w:rFonts w:ascii="Aptos" w:hAnsi="Aptos"/>
                <w:lang w:val="en-US" w:eastAsia="en-US"/>
              </w:rPr>
              <w:t xml:space="preserve">Led by the </w:t>
            </w:r>
            <w:r>
              <w:rPr>
                <w:rFonts w:ascii="Aptos" w:hAnsi="Aptos"/>
                <w:lang w:val="en-US" w:eastAsia="en-US"/>
              </w:rPr>
              <w:t>KIPRE</w:t>
            </w:r>
            <w:r w:rsidRPr="00B62C61">
              <w:rPr>
                <w:rFonts w:ascii="Aptos" w:hAnsi="Aptos"/>
                <w:lang w:val="en-US" w:eastAsia="en-US"/>
              </w:rPr>
              <w:t xml:space="preserve"> </w:t>
            </w:r>
            <w:r>
              <w:rPr>
                <w:rFonts w:ascii="Aptos" w:hAnsi="Aptos"/>
                <w:lang w:val="en-US" w:eastAsia="en-US"/>
              </w:rPr>
              <w:t>(</w:t>
            </w:r>
            <w:r w:rsidRPr="00B62C61">
              <w:rPr>
                <w:rFonts w:ascii="Aptos" w:hAnsi="Aptos"/>
                <w:lang w:val="en-US" w:eastAsia="en-US"/>
              </w:rPr>
              <w:t>Kenya</w:t>
            </w:r>
            <w:r>
              <w:rPr>
                <w:rFonts w:ascii="Aptos" w:hAnsi="Aptos"/>
                <w:lang w:val="en-US" w:eastAsia="en-US"/>
              </w:rPr>
              <w:t xml:space="preserve"> Institute of Primate Research),</w:t>
            </w:r>
            <w:r w:rsidRPr="00B62C61">
              <w:rPr>
                <w:rFonts w:ascii="Aptos" w:hAnsi="Aptos"/>
                <w:lang w:val="en-US" w:eastAsia="en-US"/>
              </w:rPr>
              <w:t xml:space="preserve"> with technical support from the University of Hasselt, the project will focus on training, mentorship, and practical collaboration. Kenyan data scientists and community stakeholders will build skills to </w:t>
            </w:r>
            <w:r w:rsidRPr="00B62C61">
              <w:rPr>
                <w:rFonts w:ascii="Aptos" w:hAnsi="Aptos"/>
                <w:lang w:val="en-US" w:eastAsia="en-US"/>
              </w:rPr>
              <w:t>analyze</w:t>
            </w:r>
            <w:r w:rsidRPr="00B62C61">
              <w:rPr>
                <w:rFonts w:ascii="Aptos" w:hAnsi="Aptos"/>
                <w:lang w:val="en-US" w:eastAsia="en-US"/>
              </w:rPr>
              <w:t xml:space="preserve"> data, generate evidence, and apply ins</w:t>
            </w:r>
            <w:r>
              <w:rPr>
                <w:rFonts w:ascii="Aptos" w:hAnsi="Aptos"/>
                <w:lang w:val="en-US" w:eastAsia="en-US"/>
              </w:rPr>
              <w:t>ights to real-world challenges.</w:t>
            </w:r>
          </w:p>
          <w:p w14:paraId="419BCE49" w14:textId="4D9CAE63" w:rsidR="00B62C61" w:rsidRPr="00B62C61" w:rsidRDefault="00B62C61" w:rsidP="00B62C61">
            <w:pPr>
              <w:rPr>
                <w:rFonts w:ascii="Aptos" w:hAnsi="Aptos"/>
                <w:lang w:val="en-US" w:eastAsia="en-US"/>
              </w:rPr>
            </w:pPr>
            <w:r>
              <w:rPr>
                <w:rFonts w:ascii="Aptos" w:hAnsi="Aptos"/>
                <w:lang w:val="en-US" w:eastAsia="en-US"/>
              </w:rPr>
              <w:t xml:space="preserve">Partner institutions, </w:t>
            </w:r>
            <w:r w:rsidRPr="00B62C61">
              <w:rPr>
                <w:rFonts w:ascii="Aptos" w:hAnsi="Aptos"/>
                <w:lang w:val="en-US" w:eastAsia="en-US"/>
              </w:rPr>
              <w:t>incl</w:t>
            </w:r>
            <w:r>
              <w:rPr>
                <w:rFonts w:ascii="Aptos" w:hAnsi="Aptos"/>
                <w:lang w:val="en-US" w:eastAsia="en-US"/>
              </w:rPr>
              <w:t xml:space="preserve">uding NPHI, DVS, NEMA, and CEMA, </w:t>
            </w:r>
            <w:r w:rsidRPr="00B62C61">
              <w:rPr>
                <w:rFonts w:ascii="Aptos" w:hAnsi="Aptos"/>
                <w:lang w:val="en-US" w:eastAsia="en-US"/>
              </w:rPr>
              <w:t xml:space="preserve">will contribute data, sector expertise, and support the use of evidence in policy processes. Through capacity building, research, shared infrastructure, and strong stakeholder engagement, the project will create a sustainable data science ecosystem that improves preparedness and </w:t>
            </w:r>
            <w:r>
              <w:rPr>
                <w:rFonts w:ascii="Aptos" w:hAnsi="Aptos"/>
                <w:lang w:val="en-US" w:eastAsia="en-US"/>
              </w:rPr>
              <w:t>decision-making across sectors.</w:t>
            </w:r>
          </w:p>
          <w:p w14:paraId="0B02FE3C" w14:textId="55ADF5F9" w:rsidR="006D4DA8" w:rsidRPr="009D47D7" w:rsidRDefault="00467725" w:rsidP="00B62C61">
            <w:pPr>
              <w:rPr>
                <w:rFonts w:ascii="Times New Roman" w:hAnsi="Times New Roman"/>
                <w:sz w:val="24"/>
                <w:szCs w:val="24"/>
                <w:lang w:val="en-US" w:eastAsia="en-US"/>
              </w:rPr>
            </w:pPr>
            <w:r>
              <w:rPr>
                <w:rFonts w:ascii="Aptos" w:hAnsi="Aptos"/>
                <w:lang w:val="en-US" w:eastAsia="en-US"/>
              </w:rPr>
              <w:t>In o</w:t>
            </w:r>
            <w:r w:rsidR="00B62C61" w:rsidRPr="00B62C61">
              <w:rPr>
                <w:rFonts w:ascii="Aptos" w:hAnsi="Aptos"/>
                <w:lang w:val="en-US" w:eastAsia="en-US"/>
              </w:rPr>
              <w:t>verall, the project will strengthen evidence-based policymaking in Kenya and contribute to national priorities aligned with SDGs 2, 3, 4, 9, 13, and 17.</w:t>
            </w:r>
          </w:p>
        </w:tc>
      </w:tr>
      <w:tr w:rsidR="006D4DA8" w:rsidRPr="008108C0" w14:paraId="131420E1" w14:textId="77777777" w:rsidTr="00A0230B">
        <w:trPr>
          <w:trHeight w:val="300"/>
        </w:trPr>
        <w:tc>
          <w:tcPr>
            <w:tcW w:w="8784"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2EEDB"/>
          </w:tcPr>
          <w:p w14:paraId="0543BF72" w14:textId="5EFA8EED" w:rsidR="006D4DA8" w:rsidRPr="00833C69" w:rsidRDefault="006D4DA8" w:rsidP="00325BCE">
            <w:pPr>
              <w:rPr>
                <w:rFonts w:ascii="Aptos" w:hAnsi="Aptos"/>
                <w:lang w:val="en-GB"/>
              </w:rPr>
            </w:pPr>
            <w:r w:rsidRPr="00A0230B">
              <w:rPr>
                <w:rFonts w:ascii="Aptos" w:hAnsi="Aptos"/>
                <w:color w:val="000000" w:themeColor="text1"/>
                <w:lang w:val="en-GB"/>
              </w:rPr>
              <w:t>Please indicate whether your project is in one country, or in multiple countries. You will need to specify which country (or countries)</w:t>
            </w:r>
            <w:r w:rsidR="00D86300" w:rsidRPr="00A0230B">
              <w:rPr>
                <w:rFonts w:ascii="Aptos" w:hAnsi="Aptos"/>
                <w:color w:val="000000" w:themeColor="text1"/>
                <w:lang w:val="en-GB"/>
              </w:rPr>
              <w:t xml:space="preserve">, indicating main </w:t>
            </w:r>
            <w:r w:rsidR="00644368" w:rsidRPr="00A0230B">
              <w:rPr>
                <w:rFonts w:ascii="Aptos" w:hAnsi="Aptos"/>
                <w:color w:val="000000" w:themeColor="text1"/>
                <w:lang w:val="en-GB"/>
              </w:rPr>
              <w:t xml:space="preserve">(at least one) </w:t>
            </w:r>
            <w:r w:rsidR="00D86300" w:rsidRPr="00A0230B">
              <w:rPr>
                <w:rFonts w:ascii="Aptos" w:hAnsi="Aptos"/>
                <w:color w:val="000000" w:themeColor="text1"/>
                <w:lang w:val="en-GB"/>
              </w:rPr>
              <w:t>and other countries</w:t>
            </w:r>
            <w:r w:rsidRPr="00A0230B">
              <w:rPr>
                <w:rFonts w:ascii="Aptos" w:hAnsi="Aptos"/>
                <w:color w:val="000000" w:themeColor="text1"/>
                <w:lang w:val="en-GB"/>
              </w:rPr>
              <w:t>.</w:t>
            </w:r>
          </w:p>
        </w:tc>
      </w:tr>
      <w:tr w:rsidR="006D4DA8" w:rsidRPr="008108C0" w14:paraId="15BF88F7" w14:textId="77777777" w:rsidTr="00325BCE">
        <w:trPr>
          <w:trHeight w:val="300"/>
        </w:trPr>
        <w:tc>
          <w:tcPr>
            <w:tcW w:w="8784"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063E0E84" w14:textId="43CCF94A" w:rsidR="006D4DA8" w:rsidRPr="00833C69" w:rsidRDefault="00D10B5A" w:rsidP="00325BCE">
            <w:pPr>
              <w:spacing w:after="0"/>
              <w:rPr>
                <w:rFonts w:ascii="Aptos" w:hAnsi="Aptos"/>
                <w:i/>
                <w:iCs/>
                <w:sz w:val="18"/>
                <w:szCs w:val="18"/>
                <w:lang w:val="en-GB"/>
              </w:rPr>
            </w:pPr>
            <w:r>
              <w:rPr>
                <w:rFonts w:ascii="Aptos" w:hAnsi="Aptos"/>
                <w:i/>
                <w:iCs/>
                <w:sz w:val="18"/>
                <w:szCs w:val="18"/>
                <w:lang w:val="en-GB"/>
              </w:rPr>
              <w:t>Kenya</w:t>
            </w:r>
          </w:p>
        </w:tc>
      </w:tr>
      <w:tr w:rsidR="006D4DA8" w:rsidRPr="00F2249A" w14:paraId="51993498" w14:textId="77777777" w:rsidTr="00A0230B">
        <w:trPr>
          <w:trHeight w:val="300"/>
        </w:trPr>
        <w:tc>
          <w:tcPr>
            <w:tcW w:w="8784"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2EEDB"/>
          </w:tcPr>
          <w:p w14:paraId="6FF6293E" w14:textId="77777777" w:rsidR="006D4DA8" w:rsidRPr="00833C69" w:rsidRDefault="006D4DA8" w:rsidP="00325BCE">
            <w:pPr>
              <w:spacing w:after="0"/>
              <w:rPr>
                <w:rFonts w:ascii="Aptos" w:hAnsi="Aptos"/>
                <w:lang w:val="en-GB"/>
              </w:rPr>
            </w:pPr>
            <w:r w:rsidRPr="00A0230B">
              <w:rPr>
                <w:rFonts w:ascii="Aptos" w:hAnsi="Aptos"/>
                <w:color w:val="000000" w:themeColor="text1"/>
                <w:lang w:val="en-GB"/>
              </w:rPr>
              <w:t>Project duration and start</w:t>
            </w:r>
          </w:p>
        </w:tc>
      </w:tr>
      <w:tr w:rsidR="006D4DA8" w:rsidRPr="00F2249A" w14:paraId="3CFE3ACE" w14:textId="77777777" w:rsidTr="00325BCE">
        <w:trPr>
          <w:trHeight w:val="300"/>
        </w:trPr>
        <w:tc>
          <w:tcPr>
            <w:tcW w:w="8784"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7D839BD5" w14:textId="3BB005D9" w:rsidR="006D4DA8" w:rsidRPr="00F2249A" w:rsidRDefault="00F01027" w:rsidP="00325BCE">
            <w:pPr>
              <w:spacing w:after="0"/>
              <w:rPr>
                <w:rFonts w:ascii="Aptos" w:hAnsi="Aptos"/>
                <w:lang w:val="en-GB"/>
              </w:rPr>
            </w:pPr>
            <w:r w:rsidRPr="00F2249A">
              <w:rPr>
                <w:rFonts w:ascii="Aptos" w:hAnsi="Aptos"/>
                <w:lang w:val="en-GB"/>
              </w:rPr>
              <w:t>5</w:t>
            </w:r>
            <w:r w:rsidR="006D4DA8" w:rsidRPr="00F2249A">
              <w:rPr>
                <w:rFonts w:ascii="Aptos" w:hAnsi="Aptos"/>
                <w:lang w:val="en-GB"/>
              </w:rPr>
              <w:t xml:space="preserve"> years / 1 September 202</w:t>
            </w:r>
            <w:r w:rsidRPr="00F2249A">
              <w:rPr>
                <w:rFonts w:ascii="Aptos" w:hAnsi="Aptos"/>
                <w:lang w:val="en-GB"/>
              </w:rPr>
              <w:t>6</w:t>
            </w:r>
          </w:p>
        </w:tc>
      </w:tr>
    </w:tbl>
    <w:p w14:paraId="08335980" w14:textId="77777777" w:rsidR="006D4DA8" w:rsidRPr="00F2249A" w:rsidRDefault="006D4DA8">
      <w:pPr>
        <w:rPr>
          <w:rFonts w:ascii="Aptos" w:hAnsi="Aptos"/>
          <w:lang w:val="en-GB"/>
        </w:rPr>
      </w:pPr>
    </w:p>
    <w:tbl>
      <w:tblPr>
        <w:tblW w:w="4849" w:type="pct"/>
        <w:tblInd w:w="-5" w:type="dxa"/>
        <w:tblBorders>
          <w:top w:val="single" w:sz="4" w:space="0" w:color="9FA585" w:themeColor="background2"/>
          <w:left w:val="single" w:sz="4" w:space="0" w:color="9FA585" w:themeColor="background2"/>
          <w:bottom w:val="single" w:sz="4" w:space="0" w:color="9FA585" w:themeColor="background2"/>
          <w:right w:val="single" w:sz="4" w:space="0" w:color="9FA585" w:themeColor="background2"/>
          <w:insideH w:val="single" w:sz="4" w:space="0" w:color="9FA585" w:themeColor="background2"/>
          <w:insideV w:val="single" w:sz="4" w:space="0" w:color="9FA585" w:themeColor="background2"/>
        </w:tblBorders>
        <w:tblLook w:val="04A0" w:firstRow="1" w:lastRow="0" w:firstColumn="1" w:lastColumn="0" w:noHBand="0" w:noVBand="1"/>
      </w:tblPr>
      <w:tblGrid>
        <w:gridCol w:w="3120"/>
        <w:gridCol w:w="5668"/>
      </w:tblGrid>
      <w:tr w:rsidR="00B57EFD" w:rsidRPr="008108C0" w14:paraId="5A09C8EB" w14:textId="77777777" w:rsidTr="00833C69">
        <w:trPr>
          <w:trHeight w:val="260"/>
        </w:trPr>
        <w:tc>
          <w:tcPr>
            <w:tcW w:w="5000" w:type="pct"/>
            <w:gridSpan w:val="2"/>
            <w:shd w:val="clear" w:color="auto" w:fill="004751"/>
            <w:vAlign w:val="center"/>
            <w:hideMark/>
          </w:tcPr>
          <w:p w14:paraId="7857C411" w14:textId="77777777" w:rsidR="00B57EFD" w:rsidRPr="00F2249A" w:rsidRDefault="00B57EFD" w:rsidP="00325BCE">
            <w:pPr>
              <w:spacing w:after="0" w:line="240" w:lineRule="auto"/>
              <w:jc w:val="left"/>
              <w:rPr>
                <w:rFonts w:ascii="Aptos" w:hAnsi="Aptos"/>
                <w:b/>
                <w:bCs/>
                <w:color w:val="000000"/>
                <w:lang w:val="en-US"/>
              </w:rPr>
            </w:pPr>
            <w:r w:rsidRPr="00833C69">
              <w:rPr>
                <w:rFonts w:ascii="Aptos" w:hAnsi="Aptos"/>
                <w:b/>
                <w:bCs/>
                <w:color w:val="F8F8F8" w:themeColor="background1"/>
                <w:lang w:val="en-US"/>
              </w:rPr>
              <w:t xml:space="preserve">Institutions / promoters </w:t>
            </w:r>
            <w:r w:rsidRPr="00833C69">
              <w:rPr>
                <w:rFonts w:ascii="Aptos" w:hAnsi="Aptos"/>
                <w:i/>
                <w:iCs/>
                <w:color w:val="F8F8F8" w:themeColor="background1"/>
                <w:lang w:val="en-US"/>
              </w:rPr>
              <w:t>(in case of multiple institutes, indicate the main administrative institution/promoter in the partner country and at the Flemish HE level)</w:t>
            </w:r>
            <w:r w:rsidRPr="00833C69">
              <w:rPr>
                <w:rStyle w:val="FootnoteReference"/>
                <w:rFonts w:ascii="Aptos" w:hAnsi="Aptos"/>
                <w:i/>
                <w:iCs/>
                <w:color w:val="F8F8F8" w:themeColor="background1"/>
                <w:lang w:val="en-US"/>
              </w:rPr>
              <w:footnoteReference w:id="3"/>
            </w:r>
            <w:r w:rsidRPr="00833C69">
              <w:rPr>
                <w:rFonts w:ascii="Aptos" w:hAnsi="Aptos"/>
                <w:i/>
                <w:iCs/>
                <w:color w:val="F8F8F8" w:themeColor="background1"/>
                <w:lang w:val="en-US"/>
              </w:rPr>
              <w:t xml:space="preserve"> (this data can be uploaded via the data file Annex 1, or directly in the submission tool)</w:t>
            </w:r>
          </w:p>
        </w:tc>
      </w:tr>
      <w:tr w:rsidR="00B57EFD" w:rsidRPr="00F2249A" w14:paraId="38DEE680" w14:textId="77777777" w:rsidTr="00A0230B">
        <w:trPr>
          <w:trHeight w:val="250"/>
        </w:trPr>
        <w:tc>
          <w:tcPr>
            <w:tcW w:w="1775" w:type="pct"/>
            <w:shd w:val="clear" w:color="auto" w:fill="F2EEDB"/>
            <w:vAlign w:val="center"/>
            <w:hideMark/>
          </w:tcPr>
          <w:p w14:paraId="446DCC3E" w14:textId="77777777" w:rsidR="00B57EFD" w:rsidRPr="00A0230B" w:rsidRDefault="00B57EFD" w:rsidP="00325BCE">
            <w:pPr>
              <w:spacing w:after="0" w:line="240" w:lineRule="auto"/>
              <w:jc w:val="left"/>
              <w:rPr>
                <w:rFonts w:ascii="Aptos" w:hAnsi="Aptos"/>
                <w:color w:val="000000" w:themeColor="text1"/>
                <w:lang w:val="en-US"/>
              </w:rPr>
            </w:pPr>
            <w:r w:rsidRPr="00A0230B">
              <w:rPr>
                <w:rFonts w:ascii="Aptos" w:hAnsi="Aptos"/>
                <w:color w:val="000000" w:themeColor="text1"/>
                <w:lang w:val="en-US"/>
              </w:rPr>
              <w:t xml:space="preserve">Flemish institution (s) </w:t>
            </w:r>
          </w:p>
        </w:tc>
        <w:tc>
          <w:tcPr>
            <w:tcW w:w="3225" w:type="pct"/>
            <w:vAlign w:val="center"/>
            <w:hideMark/>
          </w:tcPr>
          <w:p w14:paraId="43413D71" w14:textId="3E7CBB0F" w:rsidR="00B57EFD" w:rsidRPr="0089700D" w:rsidRDefault="00D10B5A" w:rsidP="00D10B5A">
            <w:pPr>
              <w:spacing w:before="240" w:after="240" w:line="240" w:lineRule="auto"/>
              <w:rPr>
                <w:rFonts w:ascii="Aptos" w:hAnsi="Aptos" w:cs="Times New Roman"/>
                <w:color w:val="auto"/>
                <w:lang w:val="en-US" w:eastAsia="en-US"/>
              </w:rPr>
            </w:pPr>
            <w:r w:rsidRPr="0089700D">
              <w:rPr>
                <w:rFonts w:ascii="Aptos" w:hAnsi="Aptos" w:cs="Times New Roman"/>
                <w:color w:val="auto"/>
                <w:lang w:val="en-US" w:eastAsia="en-US"/>
              </w:rPr>
              <w:t>University of Hasselt , Data Science Institute</w:t>
            </w:r>
          </w:p>
        </w:tc>
      </w:tr>
      <w:tr w:rsidR="00B57EFD" w:rsidRPr="00F2249A" w14:paraId="391E763C" w14:textId="77777777" w:rsidTr="00A0230B">
        <w:trPr>
          <w:trHeight w:val="250"/>
        </w:trPr>
        <w:tc>
          <w:tcPr>
            <w:tcW w:w="1775" w:type="pct"/>
            <w:shd w:val="clear" w:color="auto" w:fill="F2EEDB"/>
            <w:vAlign w:val="center"/>
            <w:hideMark/>
          </w:tcPr>
          <w:p w14:paraId="5A3D9D28" w14:textId="77777777" w:rsidR="00B57EFD" w:rsidRPr="00A0230B" w:rsidRDefault="00B57EFD" w:rsidP="00325BCE">
            <w:pPr>
              <w:spacing w:after="0" w:line="240" w:lineRule="auto"/>
              <w:jc w:val="left"/>
              <w:rPr>
                <w:rFonts w:ascii="Aptos" w:hAnsi="Aptos"/>
                <w:color w:val="000000" w:themeColor="text1"/>
              </w:rPr>
            </w:pPr>
            <w:r w:rsidRPr="00A0230B">
              <w:rPr>
                <w:rFonts w:ascii="Aptos" w:hAnsi="Aptos"/>
                <w:color w:val="000000" w:themeColor="text1"/>
              </w:rPr>
              <w:t>Flemish promoter (s)</w:t>
            </w:r>
          </w:p>
        </w:tc>
        <w:tc>
          <w:tcPr>
            <w:tcW w:w="3225" w:type="pct"/>
            <w:vAlign w:val="center"/>
          </w:tcPr>
          <w:p w14:paraId="08C2ED83" w14:textId="2AA9A10F" w:rsidR="00B57EFD" w:rsidRPr="00F2249A" w:rsidRDefault="00EA4CF1" w:rsidP="00325BCE">
            <w:pPr>
              <w:spacing w:after="0" w:line="240" w:lineRule="auto"/>
              <w:jc w:val="left"/>
              <w:rPr>
                <w:rFonts w:ascii="Aptos" w:hAnsi="Aptos"/>
                <w:color w:val="000000"/>
                <w:lang w:val="en-US"/>
              </w:rPr>
            </w:pPr>
            <w:r>
              <w:rPr>
                <w:rFonts w:ascii="Aptos" w:hAnsi="Aptos"/>
                <w:color w:val="000000"/>
                <w:lang w:val="en-US"/>
              </w:rPr>
              <w:t>Dr. Le</w:t>
            </w:r>
            <w:r w:rsidR="00D10B5A">
              <w:rPr>
                <w:rFonts w:ascii="Aptos" w:hAnsi="Aptos"/>
                <w:color w:val="000000"/>
                <w:lang w:val="en-US"/>
              </w:rPr>
              <w:t>yla Kodalci</w:t>
            </w:r>
          </w:p>
        </w:tc>
      </w:tr>
      <w:tr w:rsidR="00B57EFD" w:rsidRPr="00F2249A" w14:paraId="2543D009" w14:textId="77777777" w:rsidTr="00A0230B">
        <w:trPr>
          <w:trHeight w:val="250"/>
        </w:trPr>
        <w:tc>
          <w:tcPr>
            <w:tcW w:w="1775" w:type="pct"/>
            <w:shd w:val="clear" w:color="auto" w:fill="F2EEDB"/>
            <w:vAlign w:val="center"/>
            <w:hideMark/>
          </w:tcPr>
          <w:p w14:paraId="60AAA5C0" w14:textId="77777777" w:rsidR="00B57EFD" w:rsidRPr="00A0230B" w:rsidRDefault="00B57EFD" w:rsidP="00325BCE">
            <w:pPr>
              <w:spacing w:after="0" w:line="240" w:lineRule="auto"/>
              <w:jc w:val="left"/>
              <w:rPr>
                <w:rFonts w:ascii="Aptos" w:hAnsi="Aptos"/>
                <w:color w:val="000000" w:themeColor="text1"/>
                <w:lang w:val="en-US"/>
              </w:rPr>
            </w:pPr>
            <w:r w:rsidRPr="00A0230B">
              <w:rPr>
                <w:rFonts w:ascii="Aptos" w:hAnsi="Aptos"/>
                <w:color w:val="000000" w:themeColor="text1"/>
                <w:lang w:val="en-US"/>
              </w:rPr>
              <w:t>Partner institution (s)</w:t>
            </w:r>
          </w:p>
        </w:tc>
        <w:tc>
          <w:tcPr>
            <w:tcW w:w="3225" w:type="pct"/>
            <w:vAlign w:val="center"/>
            <w:hideMark/>
          </w:tcPr>
          <w:p w14:paraId="0DA59B4F" w14:textId="1E8755A3" w:rsidR="00B57EFD" w:rsidRPr="0059374C" w:rsidRDefault="00D10B5A" w:rsidP="0059374C">
            <w:pPr>
              <w:rPr>
                <w:rFonts w:ascii="Aptos" w:hAnsi="Aptos"/>
              </w:rPr>
            </w:pPr>
            <w:r w:rsidRPr="0059374C">
              <w:rPr>
                <w:rFonts w:ascii="Aptos" w:hAnsi="Aptos"/>
              </w:rPr>
              <w:t>Kenya Institute of Primate Research (KIPRE), National Public Health Institute (NPHI), Directora</w:t>
            </w:r>
            <w:r w:rsidR="00DB1228">
              <w:rPr>
                <w:rFonts w:ascii="Aptos" w:hAnsi="Aptos"/>
              </w:rPr>
              <w:t>te of Veterinary Services (DVS)</w:t>
            </w:r>
            <w:r w:rsidRPr="0059374C">
              <w:rPr>
                <w:rFonts w:ascii="Aptos" w:hAnsi="Aptos"/>
              </w:rPr>
              <w:t>,National Evironmenta</w:t>
            </w:r>
            <w:r w:rsidR="00DB1228">
              <w:rPr>
                <w:rFonts w:ascii="Aptos" w:hAnsi="Aptos"/>
              </w:rPr>
              <w:t>l Management Authority (NEMA) ,</w:t>
            </w:r>
            <w:r w:rsidRPr="0059374C">
              <w:rPr>
                <w:rFonts w:ascii="Aptos" w:hAnsi="Aptos"/>
              </w:rPr>
              <w:t>Center for Epidemiological Modelling and Analysis (CEMA)</w:t>
            </w:r>
          </w:p>
        </w:tc>
      </w:tr>
      <w:tr w:rsidR="00B57EFD" w:rsidRPr="00F2249A" w14:paraId="1BE468BE" w14:textId="77777777" w:rsidTr="00A0230B">
        <w:trPr>
          <w:trHeight w:val="250"/>
        </w:trPr>
        <w:tc>
          <w:tcPr>
            <w:tcW w:w="1775" w:type="pct"/>
            <w:shd w:val="clear" w:color="auto" w:fill="F2EEDB"/>
            <w:vAlign w:val="center"/>
            <w:hideMark/>
          </w:tcPr>
          <w:p w14:paraId="3590B4CC" w14:textId="77777777" w:rsidR="00B57EFD" w:rsidRPr="00A0230B" w:rsidRDefault="00B57EFD" w:rsidP="00325BCE">
            <w:pPr>
              <w:spacing w:after="0" w:line="240" w:lineRule="auto"/>
              <w:jc w:val="left"/>
              <w:rPr>
                <w:rFonts w:ascii="Aptos" w:hAnsi="Aptos"/>
                <w:color w:val="000000" w:themeColor="text1"/>
              </w:rPr>
            </w:pPr>
            <w:r w:rsidRPr="00A0230B">
              <w:rPr>
                <w:rFonts w:ascii="Aptos" w:hAnsi="Aptos"/>
                <w:color w:val="000000" w:themeColor="text1"/>
              </w:rPr>
              <w:t>Partner promoter (s)</w:t>
            </w:r>
          </w:p>
        </w:tc>
        <w:tc>
          <w:tcPr>
            <w:tcW w:w="3225" w:type="pct"/>
            <w:vAlign w:val="center"/>
          </w:tcPr>
          <w:p w14:paraId="0B74D38C" w14:textId="56B282CA" w:rsidR="00B57EFD" w:rsidRPr="00F2249A" w:rsidRDefault="00D10B5A" w:rsidP="00D10B5A">
            <w:pPr>
              <w:spacing w:after="0" w:line="240" w:lineRule="auto"/>
              <w:jc w:val="left"/>
              <w:rPr>
                <w:rFonts w:ascii="Aptos" w:hAnsi="Aptos"/>
                <w:color w:val="000000"/>
                <w:lang w:val="en-US"/>
              </w:rPr>
            </w:pPr>
            <w:r>
              <w:rPr>
                <w:rFonts w:ascii="Aptos" w:hAnsi="Aptos"/>
                <w:color w:val="000000"/>
                <w:lang w:val="en-US"/>
              </w:rPr>
              <w:t>Patrick W. Mwaura</w:t>
            </w:r>
          </w:p>
        </w:tc>
      </w:tr>
      <w:tr w:rsidR="00B57EFD" w:rsidRPr="00F2249A" w14:paraId="78653ACB" w14:textId="77777777" w:rsidTr="00A0230B">
        <w:trPr>
          <w:trHeight w:val="250"/>
        </w:trPr>
        <w:tc>
          <w:tcPr>
            <w:tcW w:w="1775" w:type="pct"/>
            <w:shd w:val="clear" w:color="auto" w:fill="F2EEDB"/>
            <w:vAlign w:val="center"/>
          </w:tcPr>
          <w:p w14:paraId="2493146C" w14:textId="77777777" w:rsidR="00B57EFD" w:rsidRPr="00A0230B" w:rsidRDefault="00B57EFD" w:rsidP="00325BCE">
            <w:pPr>
              <w:spacing w:after="0" w:line="240" w:lineRule="auto"/>
              <w:jc w:val="left"/>
              <w:rPr>
                <w:rFonts w:ascii="Aptos" w:hAnsi="Aptos"/>
                <w:color w:val="000000" w:themeColor="text1"/>
              </w:rPr>
            </w:pPr>
            <w:r w:rsidRPr="00A0230B">
              <w:rPr>
                <w:rFonts w:ascii="Aptos" w:hAnsi="Aptos"/>
                <w:color w:val="000000" w:themeColor="text1"/>
              </w:rPr>
              <w:t>Co-promoter Flemish/ partner</w:t>
            </w:r>
          </w:p>
        </w:tc>
        <w:tc>
          <w:tcPr>
            <w:tcW w:w="3225" w:type="pct"/>
            <w:vAlign w:val="center"/>
          </w:tcPr>
          <w:p w14:paraId="39832D14" w14:textId="58E40ACF" w:rsidR="00B57EFD" w:rsidRPr="0059374C" w:rsidRDefault="00D10B5A" w:rsidP="00DB1228">
            <w:pPr>
              <w:spacing w:after="0"/>
              <w:rPr>
                <w:rFonts w:ascii="Aptos" w:hAnsi="Aptos"/>
                <w:lang w:val="en-US"/>
              </w:rPr>
            </w:pPr>
            <w:r w:rsidRPr="0059374C">
              <w:rPr>
                <w:rFonts w:ascii="Aptos" w:hAnsi="Aptos"/>
                <w:lang w:val="en-US"/>
              </w:rPr>
              <w:t>Christopher K. Kariuki</w:t>
            </w:r>
            <w:r w:rsidR="000272F7" w:rsidRPr="0059374C">
              <w:rPr>
                <w:rFonts w:ascii="Aptos" w:hAnsi="Aptos"/>
                <w:lang w:val="en-US"/>
              </w:rPr>
              <w:t xml:space="preserve"> (KIPRE)</w:t>
            </w:r>
            <w:r w:rsidRPr="0059374C">
              <w:rPr>
                <w:rFonts w:ascii="Aptos" w:hAnsi="Aptos"/>
                <w:lang w:val="en-US"/>
              </w:rPr>
              <w:t xml:space="preserve">, </w:t>
            </w:r>
            <w:r w:rsidR="00002606">
              <w:rPr>
                <w:rFonts w:ascii="Aptos" w:hAnsi="Aptos"/>
                <w:lang w:val="en-US"/>
              </w:rPr>
              <w:t>Joseph M.Kamau (KIPRE) ,</w:t>
            </w:r>
            <w:r w:rsidRPr="0059374C">
              <w:rPr>
                <w:rFonts w:ascii="Aptos" w:hAnsi="Aptos"/>
                <w:lang w:val="en-US"/>
              </w:rPr>
              <w:t>Stella Irungu</w:t>
            </w:r>
            <w:r w:rsidR="000272F7" w:rsidRPr="0059374C">
              <w:rPr>
                <w:rFonts w:ascii="Aptos" w:hAnsi="Aptos"/>
                <w:lang w:val="en-US"/>
              </w:rPr>
              <w:t xml:space="preserve"> (KIPRE)</w:t>
            </w:r>
            <w:r w:rsidRPr="0059374C">
              <w:rPr>
                <w:rFonts w:ascii="Aptos" w:hAnsi="Aptos"/>
                <w:lang w:val="en-US"/>
              </w:rPr>
              <w:t xml:space="preserve">, </w:t>
            </w:r>
            <w:r w:rsidR="000272F7" w:rsidRPr="0059374C">
              <w:rPr>
                <w:rFonts w:ascii="Aptos" w:hAnsi="Aptos"/>
                <w:lang w:val="en-US"/>
              </w:rPr>
              <w:t>Joyce O. Imende</w:t>
            </w:r>
            <w:r w:rsidR="00F537A3" w:rsidRPr="0059374C">
              <w:rPr>
                <w:rFonts w:ascii="Aptos" w:hAnsi="Aptos"/>
                <w:lang w:val="en-US"/>
              </w:rPr>
              <w:t xml:space="preserve"> </w:t>
            </w:r>
            <w:r w:rsidR="000272F7" w:rsidRPr="0059374C">
              <w:rPr>
                <w:rFonts w:ascii="Aptos" w:hAnsi="Aptos"/>
                <w:lang w:val="en-US"/>
              </w:rPr>
              <w:t xml:space="preserve">(NEMA), </w:t>
            </w:r>
            <w:r w:rsidR="00EA4CF1" w:rsidRPr="00EA4CF1">
              <w:rPr>
                <w:rFonts w:ascii="Aptos" w:hAnsi="Aptos"/>
                <w:lang w:val="en-US"/>
              </w:rPr>
              <w:t>Mathew Muturi</w:t>
            </w:r>
            <w:r w:rsidR="00EA4CF1">
              <w:rPr>
                <w:rFonts w:ascii="Aptos" w:hAnsi="Aptos"/>
                <w:lang w:val="en-US"/>
              </w:rPr>
              <w:t xml:space="preserve"> (</w:t>
            </w:r>
            <w:r w:rsidR="000272F7" w:rsidRPr="0059374C">
              <w:rPr>
                <w:rFonts w:ascii="Aptos" w:hAnsi="Aptos"/>
                <w:lang w:val="en-US"/>
              </w:rPr>
              <w:t>DVS</w:t>
            </w:r>
            <w:r w:rsidR="00EA4CF1">
              <w:rPr>
                <w:rFonts w:ascii="Aptos" w:hAnsi="Aptos"/>
                <w:lang w:val="en-US"/>
              </w:rPr>
              <w:t>)</w:t>
            </w:r>
            <w:r w:rsidR="000272F7" w:rsidRPr="0059374C">
              <w:rPr>
                <w:rFonts w:ascii="Aptos" w:hAnsi="Aptos"/>
                <w:lang w:val="en-US"/>
              </w:rPr>
              <w:t xml:space="preserve">, </w:t>
            </w:r>
            <w:r w:rsidR="0060322A">
              <w:rPr>
                <w:rFonts w:ascii="Aptos" w:hAnsi="Aptos"/>
                <w:lang w:val="en-US"/>
              </w:rPr>
              <w:t>Leonard Kingwara (</w:t>
            </w:r>
            <w:r w:rsidR="000272F7" w:rsidRPr="0059374C">
              <w:rPr>
                <w:rFonts w:ascii="Aptos" w:hAnsi="Aptos"/>
                <w:lang w:val="en-US"/>
              </w:rPr>
              <w:t>NPHI</w:t>
            </w:r>
            <w:r w:rsidR="0060322A">
              <w:rPr>
                <w:rFonts w:ascii="Aptos" w:hAnsi="Aptos"/>
                <w:lang w:val="en-US"/>
              </w:rPr>
              <w:t>)</w:t>
            </w:r>
            <w:r w:rsidR="00F20FFE">
              <w:rPr>
                <w:rFonts w:ascii="Aptos" w:hAnsi="Aptos"/>
                <w:lang w:val="en-US"/>
              </w:rPr>
              <w:t>,</w:t>
            </w:r>
            <w:r w:rsidR="00F20FFE">
              <w:t xml:space="preserve"> </w:t>
            </w:r>
            <w:r w:rsidR="00F20FFE" w:rsidRPr="00F20FFE">
              <w:rPr>
                <w:rFonts w:ascii="Aptos" w:hAnsi="Aptos"/>
                <w:lang w:val="en-US"/>
              </w:rPr>
              <w:t>Khadija Chepkorir</w:t>
            </w:r>
            <w:r w:rsidR="00F20FFE">
              <w:rPr>
                <w:rFonts w:ascii="Aptos" w:hAnsi="Aptos"/>
                <w:lang w:val="en-US"/>
              </w:rPr>
              <w:t xml:space="preserve"> (NPHI)</w:t>
            </w:r>
            <w:r w:rsidR="00627B3E" w:rsidRPr="0059374C">
              <w:rPr>
                <w:rFonts w:ascii="Aptos" w:hAnsi="Aptos"/>
                <w:lang w:val="en-US"/>
              </w:rPr>
              <w:t>, Mwangi Thumbi (CEMA)</w:t>
            </w:r>
            <w:r w:rsidR="00EA4CF1">
              <w:rPr>
                <w:rFonts w:ascii="Aptos" w:hAnsi="Aptos"/>
                <w:lang w:val="en-US"/>
              </w:rPr>
              <w:t>.</w:t>
            </w:r>
          </w:p>
        </w:tc>
      </w:tr>
    </w:tbl>
    <w:p w14:paraId="43FFD24A" w14:textId="77777777" w:rsidR="00B57EFD" w:rsidRPr="00F2249A" w:rsidRDefault="00B57EFD">
      <w:pPr>
        <w:rPr>
          <w:rFonts w:ascii="Aptos" w:hAnsi="Aptos"/>
          <w:lang w:val="en-GB"/>
        </w:rPr>
      </w:pPr>
    </w:p>
    <w:tbl>
      <w:tblPr>
        <w:tblW w:w="4849" w:type="pct"/>
        <w:tblInd w:w="-5" w:type="dxa"/>
        <w:tblBorders>
          <w:top w:val="single" w:sz="4" w:space="0" w:color="9FA585" w:themeColor="background2"/>
          <w:left w:val="single" w:sz="4" w:space="0" w:color="9FA585" w:themeColor="background2"/>
          <w:bottom w:val="single" w:sz="4" w:space="0" w:color="9FA585" w:themeColor="background2"/>
          <w:right w:val="single" w:sz="4" w:space="0" w:color="9FA585" w:themeColor="background2"/>
          <w:insideH w:val="single" w:sz="4" w:space="0" w:color="9FA585" w:themeColor="background2"/>
          <w:insideV w:val="single" w:sz="4" w:space="0" w:color="9FA585" w:themeColor="background2"/>
        </w:tblBorders>
        <w:tblLayout w:type="fixed"/>
        <w:tblLook w:val="04A0" w:firstRow="1" w:lastRow="0" w:firstColumn="1" w:lastColumn="0" w:noHBand="0" w:noVBand="1"/>
      </w:tblPr>
      <w:tblGrid>
        <w:gridCol w:w="3260"/>
        <w:gridCol w:w="5528"/>
      </w:tblGrid>
      <w:tr w:rsidR="00614127" w:rsidRPr="008108C0" w14:paraId="46C90121" w14:textId="77777777" w:rsidTr="00833C69">
        <w:trPr>
          <w:trHeight w:val="250"/>
        </w:trPr>
        <w:tc>
          <w:tcPr>
            <w:tcW w:w="1855" w:type="pct"/>
            <w:shd w:val="clear" w:color="auto" w:fill="004751"/>
            <w:vAlign w:val="center"/>
            <w:hideMark/>
          </w:tcPr>
          <w:p w14:paraId="6B988131" w14:textId="77777777" w:rsidR="00614127" w:rsidRPr="00F2249A" w:rsidRDefault="00614127" w:rsidP="00325BCE">
            <w:pPr>
              <w:rPr>
                <w:rFonts w:ascii="Aptos" w:hAnsi="Aptos"/>
                <w:b/>
                <w:bCs/>
              </w:rPr>
            </w:pPr>
            <w:r w:rsidRPr="00833C69">
              <w:rPr>
                <w:rFonts w:ascii="Aptos" w:hAnsi="Aptos"/>
                <w:b/>
                <w:bCs/>
                <w:color w:val="F8F8F8" w:themeColor="background1"/>
              </w:rPr>
              <w:t>Sector</w:t>
            </w:r>
            <w:r w:rsidRPr="00833C69">
              <w:rPr>
                <w:rFonts w:ascii="Aptos" w:hAnsi="Aptos"/>
                <w:b/>
                <w:bCs/>
                <w:color w:val="F8F8F8" w:themeColor="background1"/>
                <w:lang w:val="nl-NL"/>
              </w:rPr>
              <w:t xml:space="preserve"> code OECD</w:t>
            </w:r>
          </w:p>
        </w:tc>
        <w:tc>
          <w:tcPr>
            <w:tcW w:w="3145" w:type="pct"/>
            <w:noWrap/>
            <w:vAlign w:val="center"/>
            <w:hideMark/>
          </w:tcPr>
          <w:p w14:paraId="54A1305B" w14:textId="6EFBD4B1" w:rsidR="00614127" w:rsidRPr="00F2249A" w:rsidRDefault="00614127" w:rsidP="00325BCE">
            <w:pPr>
              <w:rPr>
                <w:rFonts w:ascii="Aptos" w:hAnsi="Aptos"/>
                <w:lang w:val="en-US"/>
              </w:rPr>
            </w:pPr>
            <w:r w:rsidRPr="00F2249A">
              <w:rPr>
                <w:rFonts w:ascii="Aptos" w:hAnsi="Aptos"/>
                <w:lang w:val="en-US"/>
              </w:rPr>
              <w:t>As part of the preparation of the proposal, VLIRUOS requests some coding of the proposals for data purposes, you can prepare this in  Annex 1 or complete directly in the submission tool</w:t>
            </w:r>
          </w:p>
        </w:tc>
      </w:tr>
    </w:tbl>
    <w:p w14:paraId="283D224F" w14:textId="77777777" w:rsidR="00614127" w:rsidRPr="00F2249A" w:rsidRDefault="00614127" w:rsidP="00614127">
      <w:pPr>
        <w:rPr>
          <w:rFonts w:ascii="Aptos" w:hAnsi="Aptos"/>
          <w:lang w:val="en-US"/>
        </w:rPr>
      </w:pPr>
    </w:p>
    <w:tbl>
      <w:tblPr>
        <w:tblW w:w="4849" w:type="pct"/>
        <w:tblInd w:w="-5" w:type="dxa"/>
        <w:tblBorders>
          <w:top w:val="single" w:sz="4" w:space="0" w:color="9FA585" w:themeColor="background2"/>
          <w:left w:val="single" w:sz="4" w:space="0" w:color="9FA585" w:themeColor="background2"/>
          <w:bottom w:val="single" w:sz="4" w:space="0" w:color="9FA585" w:themeColor="background2"/>
          <w:right w:val="single" w:sz="4" w:space="0" w:color="9FA585" w:themeColor="background2"/>
          <w:insideH w:val="single" w:sz="4" w:space="0" w:color="9FA585" w:themeColor="background2"/>
          <w:insideV w:val="single" w:sz="4" w:space="0" w:color="auto"/>
        </w:tblBorders>
        <w:tblLook w:val="04A0" w:firstRow="1" w:lastRow="0" w:firstColumn="1" w:lastColumn="0" w:noHBand="0" w:noVBand="1"/>
      </w:tblPr>
      <w:tblGrid>
        <w:gridCol w:w="3120"/>
        <w:gridCol w:w="5668"/>
      </w:tblGrid>
      <w:tr w:rsidR="00614127" w:rsidRPr="00F2249A" w14:paraId="353C22D7" w14:textId="77777777" w:rsidTr="00833C69">
        <w:trPr>
          <w:trHeight w:val="260"/>
        </w:trPr>
        <w:tc>
          <w:tcPr>
            <w:tcW w:w="5000" w:type="pct"/>
            <w:gridSpan w:val="2"/>
            <w:shd w:val="clear" w:color="auto" w:fill="004751"/>
            <w:vAlign w:val="center"/>
            <w:hideMark/>
          </w:tcPr>
          <w:p w14:paraId="4C5A09F0" w14:textId="77777777" w:rsidR="00614127" w:rsidRPr="00833C69" w:rsidRDefault="00614127" w:rsidP="00325BCE">
            <w:pPr>
              <w:spacing w:after="0" w:line="240" w:lineRule="auto"/>
              <w:jc w:val="left"/>
              <w:rPr>
                <w:rFonts w:ascii="Aptos" w:hAnsi="Aptos"/>
                <w:b/>
                <w:bCs/>
                <w:color w:val="F8F8F8" w:themeColor="background1"/>
              </w:rPr>
            </w:pPr>
            <w:r w:rsidRPr="00833C69">
              <w:rPr>
                <w:rFonts w:ascii="Aptos" w:hAnsi="Aptos"/>
                <w:b/>
                <w:bCs/>
                <w:color w:val="F8F8F8" w:themeColor="background1"/>
              </w:rPr>
              <w:t>Sustainable Development Goals (SDG)</w:t>
            </w:r>
          </w:p>
        </w:tc>
      </w:tr>
      <w:tr w:rsidR="00614127" w:rsidRPr="008108C0" w14:paraId="014DB46A" w14:textId="77777777" w:rsidTr="00A0230B">
        <w:trPr>
          <w:trHeight w:val="250"/>
        </w:trPr>
        <w:tc>
          <w:tcPr>
            <w:tcW w:w="1775" w:type="pct"/>
            <w:shd w:val="clear" w:color="auto" w:fill="F2EEDB"/>
            <w:hideMark/>
          </w:tcPr>
          <w:p w14:paraId="5F116619" w14:textId="77777777" w:rsidR="00614127" w:rsidRPr="00A0230B" w:rsidRDefault="00614127" w:rsidP="00325BCE">
            <w:pPr>
              <w:spacing w:after="0" w:line="240" w:lineRule="auto"/>
              <w:jc w:val="left"/>
              <w:rPr>
                <w:rFonts w:ascii="Aptos" w:hAnsi="Aptos"/>
                <w:color w:val="000000" w:themeColor="text1"/>
                <w:lang w:val="en-US"/>
              </w:rPr>
            </w:pPr>
            <w:r w:rsidRPr="00A0230B">
              <w:rPr>
                <w:rFonts w:ascii="Aptos" w:hAnsi="Aptos"/>
                <w:color w:val="000000" w:themeColor="text1"/>
              </w:rPr>
              <w:t>Main SDG</w:t>
            </w:r>
          </w:p>
        </w:tc>
        <w:tc>
          <w:tcPr>
            <w:tcW w:w="3225" w:type="pct"/>
            <w:vAlign w:val="center"/>
            <w:hideMark/>
          </w:tcPr>
          <w:p w14:paraId="3986BEAD" w14:textId="4CBF321B" w:rsidR="00614127" w:rsidRPr="00F2249A" w:rsidRDefault="004323A4" w:rsidP="004323A4">
            <w:pPr>
              <w:spacing w:after="0" w:line="240" w:lineRule="auto"/>
              <w:jc w:val="left"/>
              <w:rPr>
                <w:rFonts w:ascii="Aptos" w:hAnsi="Aptos"/>
                <w:color w:val="000000"/>
                <w:lang w:val="en-US"/>
              </w:rPr>
            </w:pPr>
            <w:r>
              <w:rPr>
                <w:rFonts w:ascii="Aptos" w:hAnsi="Aptos"/>
                <w:lang w:val="en-US"/>
              </w:rPr>
              <w:t>SD3</w:t>
            </w:r>
          </w:p>
        </w:tc>
      </w:tr>
      <w:tr w:rsidR="00614127" w:rsidRPr="008108C0" w14:paraId="6D1644D7" w14:textId="77777777" w:rsidTr="00A0230B">
        <w:trPr>
          <w:trHeight w:val="250"/>
        </w:trPr>
        <w:tc>
          <w:tcPr>
            <w:tcW w:w="1775" w:type="pct"/>
            <w:shd w:val="clear" w:color="auto" w:fill="F2EEDB"/>
            <w:vAlign w:val="center"/>
            <w:hideMark/>
          </w:tcPr>
          <w:p w14:paraId="1D0EF783" w14:textId="77777777" w:rsidR="00614127" w:rsidRPr="00A0230B" w:rsidRDefault="00614127" w:rsidP="00325BCE">
            <w:pPr>
              <w:spacing w:after="0" w:line="240" w:lineRule="auto"/>
              <w:jc w:val="left"/>
              <w:rPr>
                <w:rFonts w:ascii="Aptos" w:hAnsi="Aptos"/>
                <w:color w:val="000000" w:themeColor="text1"/>
                <w:lang w:val="en-US"/>
              </w:rPr>
            </w:pPr>
            <w:r w:rsidRPr="00A0230B">
              <w:rPr>
                <w:rFonts w:ascii="Aptos" w:hAnsi="Aptos"/>
                <w:color w:val="000000" w:themeColor="text1"/>
              </w:rPr>
              <w:t>Additional SDG</w:t>
            </w:r>
          </w:p>
        </w:tc>
        <w:tc>
          <w:tcPr>
            <w:tcW w:w="3225" w:type="pct"/>
            <w:vAlign w:val="center"/>
          </w:tcPr>
          <w:p w14:paraId="623A2E7C" w14:textId="0E1EA40D" w:rsidR="00614127" w:rsidRPr="00F2249A" w:rsidRDefault="004323A4" w:rsidP="00325BCE">
            <w:pPr>
              <w:spacing w:after="0" w:line="240" w:lineRule="auto"/>
              <w:jc w:val="left"/>
              <w:rPr>
                <w:rFonts w:ascii="Aptos" w:hAnsi="Aptos"/>
                <w:color w:val="000000"/>
                <w:lang w:val="en-US"/>
              </w:rPr>
            </w:pPr>
            <w:r>
              <w:rPr>
                <w:rFonts w:ascii="Aptos" w:hAnsi="Aptos"/>
                <w:lang w:val="en-US"/>
              </w:rPr>
              <w:t>SDG</w:t>
            </w:r>
            <w:r w:rsidR="00D57AE3">
              <w:rPr>
                <w:rFonts w:ascii="Aptos" w:hAnsi="Aptos"/>
                <w:lang w:val="en-US"/>
              </w:rPr>
              <w:t xml:space="preserve"> 2, </w:t>
            </w:r>
            <w:r>
              <w:rPr>
                <w:rFonts w:ascii="Aptos" w:hAnsi="Aptos"/>
                <w:lang w:val="en-US"/>
              </w:rPr>
              <w:t>4, 9</w:t>
            </w:r>
            <w:r w:rsidR="00D57AE3">
              <w:rPr>
                <w:rFonts w:ascii="Aptos" w:hAnsi="Aptos"/>
                <w:lang w:val="en-US"/>
              </w:rPr>
              <w:t>, 13</w:t>
            </w:r>
            <w:r>
              <w:rPr>
                <w:rFonts w:ascii="Aptos" w:hAnsi="Aptos"/>
                <w:lang w:val="en-US"/>
              </w:rPr>
              <w:t xml:space="preserve"> and 17</w:t>
            </w:r>
          </w:p>
        </w:tc>
      </w:tr>
    </w:tbl>
    <w:p w14:paraId="6EC0E247" w14:textId="77777777" w:rsidR="00614127" w:rsidRPr="00F2249A" w:rsidRDefault="00614127">
      <w:pPr>
        <w:rPr>
          <w:rFonts w:ascii="Aptos" w:hAnsi="Aptos"/>
          <w:lang w:val="en-US"/>
        </w:rPr>
      </w:pPr>
    </w:p>
    <w:p w14:paraId="04816694" w14:textId="634966EC" w:rsidR="002B3EE3" w:rsidRPr="00A0230B" w:rsidRDefault="00F75E9E" w:rsidP="00852676">
      <w:pPr>
        <w:pStyle w:val="Heading1"/>
        <w:rPr>
          <w:rFonts w:ascii="Aptos" w:hAnsi="Aptos"/>
          <w:color w:val="004751"/>
          <w:lang w:val="en-GB"/>
        </w:rPr>
      </w:pPr>
      <w:bookmarkStart w:id="10" w:name="_Toc211370543"/>
      <w:bookmarkEnd w:id="0"/>
      <w:r w:rsidRPr="00A0230B">
        <w:rPr>
          <w:rFonts w:ascii="Aptos" w:hAnsi="Aptos"/>
          <w:color w:val="004751"/>
          <w:lang w:val="en-GB"/>
        </w:rPr>
        <w:t xml:space="preserve">Module 1: </w:t>
      </w:r>
      <w:r w:rsidR="005D3D89" w:rsidRPr="00A0230B">
        <w:rPr>
          <w:rFonts w:ascii="Aptos" w:hAnsi="Aptos"/>
          <w:color w:val="004751"/>
          <w:lang w:val="en-GB"/>
        </w:rPr>
        <w:t>Context</w:t>
      </w:r>
      <w:r w:rsidR="00036071" w:rsidRPr="00A0230B">
        <w:rPr>
          <w:rFonts w:ascii="Aptos" w:hAnsi="Aptos"/>
          <w:color w:val="004751"/>
          <w:lang w:val="en-GB"/>
        </w:rPr>
        <w:t xml:space="preserve"> </w:t>
      </w:r>
      <w:r w:rsidR="000F515B" w:rsidRPr="00A0230B">
        <w:rPr>
          <w:rFonts w:ascii="Aptos" w:hAnsi="Aptos"/>
          <w:color w:val="004751"/>
          <w:lang w:val="en-GB"/>
        </w:rPr>
        <w:t xml:space="preserve">/ problem </w:t>
      </w:r>
      <w:r w:rsidR="00036071" w:rsidRPr="00A0230B">
        <w:rPr>
          <w:rFonts w:ascii="Aptos" w:hAnsi="Aptos"/>
          <w:color w:val="004751"/>
          <w:lang w:val="en-GB"/>
        </w:rPr>
        <w:t>analysis</w:t>
      </w:r>
      <w:r w:rsidR="00311A9B" w:rsidRPr="00A0230B">
        <w:rPr>
          <w:rStyle w:val="FootnoteReference"/>
          <w:rFonts w:ascii="Aptos" w:hAnsi="Aptos"/>
          <w:color w:val="004751"/>
          <w:lang w:val="en-GB"/>
        </w:rPr>
        <w:footnoteReference w:id="4"/>
      </w:r>
      <w:bookmarkEnd w:id="10"/>
    </w:p>
    <w:p w14:paraId="3A8CB711" w14:textId="585923E6" w:rsidR="002877D0" w:rsidRPr="00F2249A" w:rsidRDefault="000A7D8F" w:rsidP="00432805">
      <w:pPr>
        <w:pStyle w:val="Heading2"/>
        <w:numPr>
          <w:ilvl w:val="1"/>
          <w:numId w:val="5"/>
        </w:numPr>
        <w:rPr>
          <w:rFonts w:ascii="Aptos" w:hAnsi="Aptos"/>
          <w:lang w:val="en-GB"/>
        </w:rPr>
      </w:pPr>
      <w:bookmarkStart w:id="11" w:name="_Toc117797858"/>
      <w:bookmarkStart w:id="12" w:name="_Toc154144904"/>
      <w:bookmarkStart w:id="13" w:name="_Toc211370544"/>
      <w:r w:rsidRPr="00F2249A">
        <w:rPr>
          <w:rFonts w:ascii="Aptos" w:hAnsi="Aptos"/>
          <w:lang w:val="en-GB"/>
        </w:rPr>
        <w:t>Sustainable development context</w:t>
      </w:r>
      <w:bookmarkEnd w:id="11"/>
      <w:bookmarkEnd w:id="12"/>
      <w:bookmarkEnd w:id="13"/>
      <w:r w:rsidRPr="00F2249A">
        <w:rPr>
          <w:rFonts w:ascii="Aptos" w:hAnsi="Aptos"/>
          <w:lang w:val="en-GB"/>
        </w:rPr>
        <w:t xml:space="preserve"> </w:t>
      </w:r>
    </w:p>
    <w:tbl>
      <w:tblPr>
        <w:tblStyle w:val="TableGrid"/>
        <w:tblW w:w="0" w:type="auto"/>
        <w:tblCellMar>
          <w:top w:w="57" w:type="dxa"/>
        </w:tblCellMar>
        <w:tblLook w:val="04A0" w:firstRow="1" w:lastRow="0" w:firstColumn="1" w:lastColumn="0" w:noHBand="0" w:noVBand="1"/>
        <w:tblCaption w:val="Sustainable development context"/>
      </w:tblPr>
      <w:tblGrid>
        <w:gridCol w:w="9062"/>
      </w:tblGrid>
      <w:tr w:rsidR="005D3D89" w:rsidRPr="008108C0" w14:paraId="017C8854" w14:textId="77777777" w:rsidTr="00863606">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004751"/>
          </w:tcPr>
          <w:p w14:paraId="63A9BB1F" w14:textId="571DB426" w:rsidR="00132067" w:rsidRPr="00F2249A" w:rsidRDefault="008C46E3" w:rsidP="002158E7">
            <w:pPr>
              <w:rPr>
                <w:rFonts w:ascii="Aptos" w:hAnsi="Aptos"/>
                <w:lang w:val="en-GB"/>
              </w:rPr>
            </w:pPr>
            <w:r w:rsidRPr="00DD6376">
              <w:rPr>
                <w:rFonts w:ascii="Aptos" w:hAnsi="Aptos"/>
                <w:color w:val="F8F8F8" w:themeColor="background1"/>
                <w:lang w:val="en-GB"/>
              </w:rPr>
              <w:t>Provide the evidence-based relevance of this proposal and d</w:t>
            </w:r>
            <w:r w:rsidR="00B50D8D" w:rsidRPr="00DD6376">
              <w:rPr>
                <w:rFonts w:ascii="Aptos" w:hAnsi="Aptos"/>
                <w:color w:val="F8F8F8" w:themeColor="background1"/>
                <w:lang w:val="en-GB"/>
              </w:rPr>
              <w:t>escribe</w:t>
            </w:r>
            <w:r w:rsidR="002158E7" w:rsidRPr="00DD6376">
              <w:rPr>
                <w:rFonts w:ascii="Aptos" w:hAnsi="Aptos"/>
                <w:color w:val="F8F8F8" w:themeColor="background1"/>
                <w:lang w:val="en-GB"/>
              </w:rPr>
              <w:t xml:space="preserve"> the key sustainable developmental challenge(s) that the project wants to tackle</w:t>
            </w:r>
            <w:r w:rsidR="002A71F7" w:rsidRPr="00DD6376">
              <w:rPr>
                <w:rFonts w:ascii="Aptos" w:hAnsi="Aptos"/>
                <w:color w:val="F8F8F8" w:themeColor="background1"/>
                <w:lang w:val="en-GB"/>
              </w:rPr>
              <w:t xml:space="preserve"> (cf. Agenda 2030, taking into account as well the SDG principles of LNOB, </w:t>
            </w:r>
            <w:r w:rsidR="00B62681" w:rsidRPr="00DD6376">
              <w:rPr>
                <w:rFonts w:ascii="Aptos" w:hAnsi="Aptos"/>
                <w:color w:val="F8F8F8" w:themeColor="background1"/>
                <w:lang w:val="en-GB"/>
              </w:rPr>
              <w:t>MIP</w:t>
            </w:r>
            <w:r w:rsidR="002A71F7" w:rsidRPr="00DD6376">
              <w:rPr>
                <w:rFonts w:ascii="Aptos" w:hAnsi="Aptos"/>
                <w:color w:val="F8F8F8" w:themeColor="background1"/>
                <w:lang w:val="en-GB"/>
              </w:rPr>
              <w:t xml:space="preserve"> and MSP)</w:t>
            </w:r>
            <w:r w:rsidR="002158E7" w:rsidRPr="00DD6376">
              <w:rPr>
                <w:rFonts w:ascii="Aptos" w:hAnsi="Aptos"/>
                <w:color w:val="F8F8F8" w:themeColor="background1"/>
                <w:lang w:val="en-GB"/>
              </w:rPr>
              <w:t xml:space="preserve"> and its </w:t>
            </w:r>
            <w:r w:rsidR="00490137" w:rsidRPr="00DD6376">
              <w:rPr>
                <w:rFonts w:ascii="Aptos" w:hAnsi="Aptos"/>
                <w:b/>
                <w:bCs/>
                <w:color w:val="F8F8F8" w:themeColor="background1"/>
                <w:lang w:val="en-GB"/>
              </w:rPr>
              <w:t xml:space="preserve">global, </w:t>
            </w:r>
            <w:r w:rsidR="002158E7" w:rsidRPr="00DD6376">
              <w:rPr>
                <w:rFonts w:ascii="Aptos" w:hAnsi="Aptos"/>
                <w:b/>
                <w:bCs/>
                <w:color w:val="F8F8F8" w:themeColor="background1"/>
                <w:lang w:val="en-GB"/>
              </w:rPr>
              <w:t>regional</w:t>
            </w:r>
            <w:r w:rsidR="62E49794" w:rsidRPr="00DD6376">
              <w:rPr>
                <w:rFonts w:ascii="Aptos" w:hAnsi="Aptos"/>
                <w:b/>
                <w:bCs/>
                <w:color w:val="F8F8F8" w:themeColor="background1"/>
                <w:lang w:val="en-GB"/>
              </w:rPr>
              <w:t>,</w:t>
            </w:r>
            <w:r w:rsidR="002158E7" w:rsidRPr="00DD6376">
              <w:rPr>
                <w:rFonts w:ascii="Aptos" w:hAnsi="Aptos"/>
                <w:b/>
                <w:bCs/>
                <w:color w:val="F8F8F8" w:themeColor="background1"/>
                <w:lang w:val="en-GB"/>
              </w:rPr>
              <w:t xml:space="preserve"> or local context</w:t>
            </w:r>
            <w:r w:rsidR="002158E7" w:rsidRPr="00DD6376">
              <w:rPr>
                <w:rFonts w:ascii="Aptos" w:hAnsi="Aptos"/>
                <w:color w:val="F8F8F8" w:themeColor="background1"/>
                <w:lang w:val="en-GB"/>
              </w:rPr>
              <w:t xml:space="preserve"> (including local and national policies</w:t>
            </w:r>
            <w:r w:rsidR="000B3154" w:rsidRPr="00DD6376">
              <w:rPr>
                <w:rFonts w:ascii="Aptos" w:hAnsi="Aptos"/>
                <w:color w:val="F8F8F8" w:themeColor="background1"/>
                <w:lang w:val="en-GB"/>
              </w:rPr>
              <w:t>, and the key actors involved</w:t>
            </w:r>
            <w:r w:rsidR="002158E7" w:rsidRPr="00DD6376">
              <w:rPr>
                <w:rFonts w:ascii="Aptos" w:hAnsi="Aptos"/>
                <w:color w:val="F8F8F8" w:themeColor="background1"/>
                <w:lang w:val="en-GB"/>
              </w:rPr>
              <w:t>).</w:t>
            </w:r>
            <w:r w:rsidR="00C70FE9" w:rsidRPr="00DD6376">
              <w:rPr>
                <w:rFonts w:ascii="Aptos" w:hAnsi="Aptos"/>
                <w:color w:val="F8F8F8" w:themeColor="background1"/>
                <w:lang w:val="en-GB"/>
              </w:rPr>
              <w:t xml:space="preserve"> </w:t>
            </w:r>
          </w:p>
        </w:tc>
      </w:tr>
      <w:tr w:rsidR="005D3D89" w:rsidRPr="00F2249A" w14:paraId="497AF705" w14:textId="77777777" w:rsidTr="7E42974C">
        <w:trPr>
          <w:trHeight w:val="1904"/>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560BDC81" w14:textId="30E2A147" w:rsidR="00116424" w:rsidRDefault="00B33FF8" w:rsidP="00B33FF8">
            <w:pPr>
              <w:spacing w:after="0"/>
              <w:rPr>
                <w:rFonts w:ascii="Aptos" w:hAnsi="Aptos"/>
              </w:rPr>
            </w:pPr>
            <w:r w:rsidRPr="00B33FF8">
              <w:rPr>
                <w:rFonts w:ascii="Aptos" w:hAnsi="Aptos"/>
              </w:rPr>
              <w:t>Since the One Health framework was first concept</w:t>
            </w:r>
            <w:r w:rsidR="00DF5798">
              <w:rPr>
                <w:rFonts w:ascii="Aptos" w:hAnsi="Aptos"/>
              </w:rPr>
              <w:t xml:space="preserve">ualised in 2004, many countries, </w:t>
            </w:r>
            <w:r w:rsidRPr="00B33FF8">
              <w:rPr>
                <w:rFonts w:ascii="Aptos" w:hAnsi="Aptos"/>
              </w:rPr>
              <w:t>including Kenya a</w:t>
            </w:r>
            <w:r w:rsidR="00DF5798">
              <w:rPr>
                <w:rFonts w:ascii="Aptos" w:hAnsi="Aptos"/>
              </w:rPr>
              <w:t xml:space="preserve">nd others in sub-Saharan Africa, </w:t>
            </w:r>
            <w:r w:rsidRPr="00B33FF8">
              <w:rPr>
                <w:rFonts w:ascii="Aptos" w:hAnsi="Aptos"/>
              </w:rPr>
              <w:t xml:space="preserve">continue to struggle with implementing it effectively. A recent systematic review by </w:t>
            </w:r>
            <w:r w:rsidR="00BF7372" w:rsidRPr="00BF7372">
              <w:rPr>
                <w:rFonts w:ascii="Aptos" w:hAnsi="Aptos"/>
              </w:rPr>
              <w:t>Yopa et al. (2023)</w:t>
            </w:r>
            <w:r w:rsidR="00BF7372">
              <w:rPr>
                <w:rFonts w:ascii="Aptos" w:hAnsi="Aptos"/>
              </w:rPr>
              <w:t xml:space="preserve"> </w:t>
            </w:r>
            <w:r w:rsidRPr="00B33FF8">
              <w:rPr>
                <w:rFonts w:ascii="Aptos" w:hAnsi="Aptos"/>
              </w:rPr>
              <w:t xml:space="preserve">highlights persistent barriers: weak governance and leadership, fragmented planning, limited cross-sector collaboration, inadequate community engagement, poorly coordinated surveillance, lack of operational experience, chronic resource constraints, workforce shortages, and gaps in communication. These challenges, as Bukachi et al. note, have repeatedly surfaced during zoonotic outbreaks, environmental stresses, agricultural shocks, and public health emergencies. </w:t>
            </w:r>
          </w:p>
          <w:p w14:paraId="7A1BF650" w14:textId="77777777" w:rsidR="00116424" w:rsidRDefault="00116424" w:rsidP="00B33FF8">
            <w:pPr>
              <w:spacing w:after="0"/>
              <w:rPr>
                <w:rFonts w:ascii="Aptos" w:hAnsi="Aptos"/>
              </w:rPr>
            </w:pPr>
          </w:p>
          <w:p w14:paraId="1AA16155" w14:textId="20172CEA" w:rsidR="00B33FF8" w:rsidRPr="00B33FF8" w:rsidRDefault="00B33FF8" w:rsidP="00B33FF8">
            <w:pPr>
              <w:spacing w:after="0"/>
              <w:rPr>
                <w:rFonts w:ascii="Aptos" w:hAnsi="Aptos"/>
              </w:rPr>
            </w:pPr>
            <w:r w:rsidRPr="00B33FF8">
              <w:rPr>
                <w:rFonts w:ascii="Aptos" w:hAnsi="Aptos"/>
              </w:rPr>
              <w:t>Fragmented information systems and limited analytical capacity slow down evidence-based decision-making and reduce the country’s ability to respond effectively. The education sector faces similar issues, with universities and training institutions lacking interoperable infrastructure for data sharing and applied analytics, further limiting the development of a skilled workforce to support a national One Health agenda.</w:t>
            </w:r>
          </w:p>
          <w:p w14:paraId="3C1FAC9B" w14:textId="77777777" w:rsidR="00B33FF8" w:rsidRPr="00B33FF8" w:rsidRDefault="00B33FF8" w:rsidP="00B33FF8">
            <w:pPr>
              <w:spacing w:after="0"/>
              <w:rPr>
                <w:rFonts w:ascii="Aptos" w:hAnsi="Aptos"/>
              </w:rPr>
            </w:pPr>
          </w:p>
          <w:p w14:paraId="023287EA" w14:textId="035B5CE5" w:rsidR="00116424" w:rsidRDefault="00B33FF8" w:rsidP="00B33FF8">
            <w:pPr>
              <w:spacing w:after="0"/>
              <w:rPr>
                <w:rFonts w:ascii="Aptos" w:hAnsi="Aptos"/>
              </w:rPr>
            </w:pPr>
            <w:r w:rsidRPr="00B33FF8">
              <w:rPr>
                <w:rFonts w:ascii="Aptos" w:hAnsi="Aptos"/>
              </w:rPr>
              <w:t>Kenya’s national context strongly reflects these challenges. W</w:t>
            </w:r>
            <w:r w:rsidR="00DF5798">
              <w:rPr>
                <w:rFonts w:ascii="Aptos" w:hAnsi="Aptos"/>
              </w:rPr>
              <w:t xml:space="preserve">hile capable institutions exist, </w:t>
            </w:r>
            <w:r w:rsidRPr="00B33FF8">
              <w:rPr>
                <w:rFonts w:ascii="Aptos" w:hAnsi="Aptos"/>
              </w:rPr>
              <w:t>including the Kenya Institute of Primate Research (KIPRE), the National Public Health Institute (NPHI), the Directorate of Veterinary Services (DVS), the National Environmental Management Authority (NEMA), the Centre for Epidemiological Modelling and Analysis (CEMA), and several univers</w:t>
            </w:r>
            <w:r w:rsidR="00DF5798">
              <w:rPr>
                <w:rFonts w:ascii="Aptos" w:hAnsi="Aptos"/>
              </w:rPr>
              <w:t xml:space="preserve">ities, </w:t>
            </w:r>
            <w:r w:rsidRPr="00B33FF8">
              <w:rPr>
                <w:rFonts w:ascii="Aptos" w:hAnsi="Aptos"/>
              </w:rPr>
              <w:t xml:space="preserve">each manages its own datasets, standards, and governance frameworks. Without harmonised protocols and interoperable platforms, information flow across health, agriculture, environment, and education remains fragmented. </w:t>
            </w:r>
          </w:p>
          <w:p w14:paraId="7812F4A9" w14:textId="77777777" w:rsidR="00116424" w:rsidRDefault="00116424" w:rsidP="00B33FF8">
            <w:pPr>
              <w:spacing w:after="0"/>
              <w:rPr>
                <w:rFonts w:ascii="Aptos" w:hAnsi="Aptos"/>
              </w:rPr>
            </w:pPr>
          </w:p>
          <w:p w14:paraId="3E22FA64" w14:textId="77777777" w:rsidR="00116424" w:rsidRDefault="00B33FF8" w:rsidP="00B33FF8">
            <w:pPr>
              <w:spacing w:after="0"/>
              <w:rPr>
                <w:rFonts w:ascii="Aptos" w:hAnsi="Aptos"/>
              </w:rPr>
            </w:pPr>
            <w:r w:rsidRPr="00B33FF8">
              <w:rPr>
                <w:rFonts w:ascii="Aptos" w:hAnsi="Aptos"/>
              </w:rPr>
              <w:t xml:space="preserve">This siloed approach has significant financial, operational, and public health costs: delayed threat detection, duplicated efforts, inefficient resource allocation, and gaps in multisector risk communication. Evidence from Griffin T. et al. and Milazzo A. et al. shows that weak inter-agency coordination directly contributes to delayed decisions and higher outbreak control costs. Without real-time integration of surveillance, laboratory, environmental, agricultural, and community-level data, agencies cannot build a complete risk picture, prioritise interventions, or evaluate the impact of public health measures. </w:t>
            </w:r>
          </w:p>
          <w:p w14:paraId="545DDE94" w14:textId="77777777" w:rsidR="00116424" w:rsidRDefault="00116424" w:rsidP="00B33FF8">
            <w:pPr>
              <w:spacing w:after="0"/>
              <w:rPr>
                <w:rFonts w:ascii="Aptos" w:hAnsi="Aptos"/>
              </w:rPr>
            </w:pPr>
          </w:p>
          <w:p w14:paraId="23675DFA" w14:textId="0DC22874" w:rsidR="007525DF" w:rsidRDefault="00B33FF8" w:rsidP="00B33FF8">
            <w:pPr>
              <w:spacing w:after="0"/>
              <w:rPr>
                <w:rFonts w:ascii="Aptos" w:hAnsi="Aptos"/>
              </w:rPr>
            </w:pPr>
            <w:r w:rsidRPr="00B33FF8">
              <w:rPr>
                <w:rFonts w:ascii="Aptos" w:hAnsi="Aptos"/>
              </w:rPr>
              <w:t>These weaknesses impede progress toward Sustainable Development Goal (SDG) 2 (Zero Hunger), SDG 3 (Good Health and Well-being), SDG 4 (Quality Education), SDG 13 (Climate Action), and SDG 17 (Partnerships for the Goals), and challenge the principles of Leaving No One Behind (LNOB), Meaningful Involvement of People (MIP), and Multi-Stakeholder Partnerships (MSP) that underpin Agenda 2030.</w:t>
            </w:r>
            <w:bookmarkStart w:id="14" w:name="_GoBack"/>
            <w:bookmarkEnd w:id="14"/>
          </w:p>
          <w:p w14:paraId="2186BFDB" w14:textId="5EECA64B" w:rsidR="007525DF" w:rsidRPr="00F2249A" w:rsidRDefault="007525DF" w:rsidP="00B33FF8">
            <w:pPr>
              <w:spacing w:after="0"/>
              <w:rPr>
                <w:rFonts w:ascii="Aptos" w:hAnsi="Aptos"/>
                <w:sz w:val="18"/>
                <w:lang w:val="en-GB"/>
              </w:rPr>
            </w:pPr>
          </w:p>
        </w:tc>
      </w:tr>
    </w:tbl>
    <w:p w14:paraId="673E2B1F" w14:textId="035B5230" w:rsidR="000A7D8F" w:rsidRPr="00F2249A" w:rsidRDefault="00CE40F0" w:rsidP="00F35FDD">
      <w:pPr>
        <w:pStyle w:val="Heading2"/>
        <w:numPr>
          <w:ilvl w:val="1"/>
          <w:numId w:val="24"/>
        </w:numPr>
        <w:rPr>
          <w:rFonts w:ascii="Aptos" w:hAnsi="Aptos"/>
          <w:lang w:val="en-GB"/>
        </w:rPr>
      </w:pPr>
      <w:bookmarkStart w:id="15" w:name="_Toc99353013"/>
      <w:bookmarkStart w:id="16" w:name="_Toc154144905"/>
      <w:bookmarkStart w:id="17" w:name="_Toc211370545"/>
      <w:r w:rsidRPr="00F2249A">
        <w:rPr>
          <w:rFonts w:ascii="Aptos" w:hAnsi="Aptos"/>
          <w:lang w:val="en-GB"/>
        </w:rPr>
        <w:t>Institutional</w:t>
      </w:r>
      <w:r w:rsidR="00F35FDD" w:rsidRPr="00F2249A">
        <w:rPr>
          <w:rFonts w:ascii="Aptos" w:hAnsi="Aptos"/>
          <w:lang w:val="en-GB"/>
        </w:rPr>
        <w:t xml:space="preserve"> context</w:t>
      </w:r>
      <w:bookmarkEnd w:id="15"/>
      <w:r w:rsidRPr="00F2249A">
        <w:rPr>
          <w:rFonts w:ascii="Aptos" w:hAnsi="Aptos"/>
          <w:lang w:val="en-GB"/>
        </w:rPr>
        <w:t xml:space="preserve"> of the partner institution(s)</w:t>
      </w:r>
      <w:bookmarkEnd w:id="16"/>
      <w:bookmarkEnd w:id="17"/>
    </w:p>
    <w:tbl>
      <w:tblPr>
        <w:tblStyle w:val="TableGrid"/>
        <w:tblW w:w="0" w:type="auto"/>
        <w:tblCellMar>
          <w:top w:w="57" w:type="dxa"/>
        </w:tblCellMar>
        <w:tblLook w:val="04A0" w:firstRow="1" w:lastRow="0" w:firstColumn="1" w:lastColumn="0" w:noHBand="0" w:noVBand="1"/>
        <w:tblCaption w:val="Institutional context of the partner institution"/>
      </w:tblPr>
      <w:tblGrid>
        <w:gridCol w:w="9062"/>
      </w:tblGrid>
      <w:tr w:rsidR="005D3D89" w:rsidRPr="008108C0" w14:paraId="3916572F" w14:textId="77777777" w:rsidTr="00DD6376">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004751"/>
          </w:tcPr>
          <w:p w14:paraId="0D636495" w14:textId="07CBC917" w:rsidR="00701F50" w:rsidRPr="00F2249A" w:rsidRDefault="0010377B" w:rsidP="005E232C">
            <w:pPr>
              <w:rPr>
                <w:rFonts w:ascii="Aptos" w:hAnsi="Aptos"/>
                <w:lang w:val="en-GB"/>
              </w:rPr>
            </w:pPr>
            <w:r w:rsidRPr="00DD6376">
              <w:rPr>
                <w:rFonts w:ascii="Aptos" w:hAnsi="Aptos"/>
                <w:color w:val="F8F8F8" w:themeColor="background1"/>
                <w:lang w:val="en-GB"/>
              </w:rPr>
              <w:t>Analysis of the capacity constraints and needs/priorities of the local partner institution and in particular the involved research &amp; educational units/departments. Describe the added value of the project in addressing these c</w:t>
            </w:r>
            <w:r w:rsidR="00DD4653" w:rsidRPr="00DD6376">
              <w:rPr>
                <w:rFonts w:ascii="Aptos" w:hAnsi="Aptos"/>
                <w:color w:val="F8F8F8" w:themeColor="background1"/>
                <w:lang w:val="en-GB"/>
              </w:rPr>
              <w:t>hallenges</w:t>
            </w:r>
            <w:r w:rsidRPr="00DD6376">
              <w:rPr>
                <w:rFonts w:ascii="Aptos" w:hAnsi="Aptos"/>
                <w:color w:val="F8F8F8" w:themeColor="background1"/>
                <w:lang w:val="en-GB"/>
              </w:rPr>
              <w:t xml:space="preserve"> and </w:t>
            </w:r>
            <w:r w:rsidR="00DD4653" w:rsidRPr="00DD6376">
              <w:rPr>
                <w:rFonts w:ascii="Aptos" w:hAnsi="Aptos"/>
                <w:color w:val="F8F8F8" w:themeColor="background1"/>
                <w:lang w:val="en-GB"/>
              </w:rPr>
              <w:t>how through shared ownership the local institution can be</w:t>
            </w:r>
            <w:r w:rsidRPr="00DD6376">
              <w:rPr>
                <w:rFonts w:ascii="Aptos" w:hAnsi="Aptos"/>
                <w:color w:val="F8F8F8" w:themeColor="background1"/>
                <w:lang w:val="en-GB"/>
              </w:rPr>
              <w:t xml:space="preserve"> </w:t>
            </w:r>
            <w:r w:rsidR="00DD4653" w:rsidRPr="00DD6376">
              <w:rPr>
                <w:rFonts w:ascii="Aptos" w:hAnsi="Aptos"/>
                <w:color w:val="F8F8F8" w:themeColor="background1"/>
                <w:lang w:val="en-GB"/>
              </w:rPr>
              <w:t>enabled</w:t>
            </w:r>
            <w:r w:rsidRPr="00DD6376">
              <w:rPr>
                <w:rFonts w:ascii="Aptos" w:hAnsi="Aptos"/>
                <w:color w:val="F8F8F8" w:themeColor="background1"/>
                <w:lang w:val="en-GB"/>
              </w:rPr>
              <w:t xml:space="preserve"> to become a driver of change </w:t>
            </w:r>
            <w:r w:rsidR="00ED4F00" w:rsidRPr="00DD6376">
              <w:rPr>
                <w:rFonts w:ascii="Aptos" w:hAnsi="Aptos"/>
                <w:color w:val="F8F8F8" w:themeColor="background1"/>
                <w:lang w:val="en-GB"/>
              </w:rPr>
              <w:t xml:space="preserve">linked with the proposed project outcomes </w:t>
            </w:r>
            <w:r w:rsidR="00E208B4" w:rsidRPr="00DD6376">
              <w:rPr>
                <w:rFonts w:ascii="Aptos" w:hAnsi="Aptos"/>
                <w:color w:val="F8F8F8" w:themeColor="background1"/>
                <w:lang w:val="en-GB"/>
              </w:rPr>
              <w:t>(Clarify the link with the sustainable development context described under 1.1.)</w:t>
            </w:r>
            <w:r w:rsidR="00ED4F00" w:rsidRPr="00DD6376">
              <w:rPr>
                <w:rFonts w:ascii="Aptos" w:hAnsi="Aptos"/>
                <w:color w:val="F8F8F8" w:themeColor="background1"/>
                <w:lang w:val="en-GB"/>
              </w:rPr>
              <w:t>.</w:t>
            </w:r>
          </w:p>
        </w:tc>
      </w:tr>
      <w:tr w:rsidR="005D3D89" w:rsidRPr="00F2249A" w14:paraId="1F6E8107" w14:textId="77777777" w:rsidTr="7E42974C">
        <w:trPr>
          <w:trHeight w:val="1914"/>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71D44680" w14:textId="1E176411" w:rsidR="00B36100" w:rsidRDefault="00B36100" w:rsidP="00B36100">
            <w:r>
              <w:t>Many of Kenya’s partner institutions still work in silos, managing fragmented datasets and facing real challenges in capacity. Research and educational units often lack enough skilled data scientists, epidemiological modellers, statisticians, and data engineers (Coker et al., 2023). Outdated servers, limited computing resources, and inconsistent data governance make it difficult for these units to carry out advanced analytics or predictive modelling. Opportunities for hands-on training, joint learning, and methodological alignment are also scarce, which limits their ability to generate integrated evidence that can guide policy.</w:t>
            </w:r>
          </w:p>
          <w:p w14:paraId="0BE06FC4" w14:textId="35970FB1" w:rsidR="00B36100" w:rsidRDefault="00B36100" w:rsidP="00B36100">
            <w:r>
              <w:t>The National Data Science Network, through the Data Science and Analytics Centre (DSAC), directly addresses these gaps. By introducing standardized data systems, practical workflows, and collaborative governance frameworks, DSAC allows local institutions to take ownership of projects and lead data-driven initiatives. Training programs, mentorship, and joint research clusters give staff the chance to strengthen skills and apply them across sectors, turning previously isolated units into active drivers of evidence-based decision-making.</w:t>
            </w:r>
          </w:p>
          <w:p w14:paraId="291B829D" w14:textId="3C2C7929" w:rsidR="005D3D89" w:rsidRPr="000272F7" w:rsidRDefault="00B36100" w:rsidP="00B36100">
            <w:pPr>
              <w:rPr>
                <w:rFonts w:ascii="Times New Roman" w:hAnsi="Times New Roman"/>
                <w:lang w:val="en-US"/>
              </w:rPr>
            </w:pPr>
            <w:r>
              <w:t>These efforts connect directly to Kenya’s sustainable development priorities: improving public health (SDG 3) through integrated health data and outbreak preparedness, supporting food security (SDG 2) with predictive agricultural analytics, enhancing education and training (SDG 4) through applied learning, building innovation and infrastructure (SDG 9) via modern data systems, addressing climate risks (SDG 13) with environmental and ecological modelling, and fostering strong partnerships (SDG 17) through co-designed governance and North–South knowledge exchange. By linking capacity-building to these real-world challenges, the project ensures that the institutions themselves become central actors in shaping national strategies and solutions.</w:t>
            </w:r>
          </w:p>
        </w:tc>
      </w:tr>
    </w:tbl>
    <w:p w14:paraId="572989A4" w14:textId="4D0E6A22" w:rsidR="003C7722" w:rsidRPr="00F2249A" w:rsidRDefault="00372902" w:rsidP="003C7722">
      <w:pPr>
        <w:pStyle w:val="Heading1"/>
        <w:rPr>
          <w:rFonts w:ascii="Aptos" w:hAnsi="Aptos"/>
          <w:lang w:val="en-GB"/>
        </w:rPr>
      </w:pPr>
      <w:r w:rsidRPr="00F2249A">
        <w:rPr>
          <w:rFonts w:ascii="Aptos" w:hAnsi="Aptos"/>
          <w:lang w:val="en-GB"/>
        </w:rPr>
        <w:br w:type="page"/>
      </w:r>
      <w:bookmarkStart w:id="18" w:name="_Toc211370546"/>
      <w:r w:rsidR="00F75E9E" w:rsidRPr="00A0230B">
        <w:rPr>
          <w:rFonts w:ascii="Aptos" w:hAnsi="Aptos"/>
          <w:color w:val="004751"/>
          <w:lang w:val="en-GB"/>
        </w:rPr>
        <w:t xml:space="preserve">Module 2: </w:t>
      </w:r>
      <w:r w:rsidR="00271466" w:rsidRPr="00A0230B">
        <w:rPr>
          <w:rFonts w:ascii="Aptos" w:hAnsi="Aptos"/>
          <w:color w:val="004751"/>
          <w:lang w:val="en-GB"/>
        </w:rPr>
        <w:t>Project strategy (</w:t>
      </w:r>
      <w:r w:rsidR="0007023C" w:rsidRPr="00A0230B">
        <w:rPr>
          <w:rFonts w:ascii="Aptos" w:hAnsi="Aptos"/>
          <w:color w:val="004751"/>
          <w:lang w:val="en-GB"/>
        </w:rPr>
        <w:t>T</w:t>
      </w:r>
      <w:r w:rsidR="00271466" w:rsidRPr="00A0230B">
        <w:rPr>
          <w:rFonts w:ascii="Aptos" w:hAnsi="Aptos"/>
          <w:color w:val="004751"/>
          <w:lang w:val="en-GB"/>
        </w:rPr>
        <w:t xml:space="preserve">heory </w:t>
      </w:r>
      <w:r w:rsidR="0007023C" w:rsidRPr="00A0230B">
        <w:rPr>
          <w:rFonts w:ascii="Aptos" w:hAnsi="Aptos"/>
          <w:color w:val="004751"/>
          <w:lang w:val="en-GB"/>
        </w:rPr>
        <w:t>o</w:t>
      </w:r>
      <w:r w:rsidR="00271466" w:rsidRPr="00A0230B">
        <w:rPr>
          <w:rFonts w:ascii="Aptos" w:hAnsi="Aptos"/>
          <w:color w:val="004751"/>
          <w:lang w:val="en-GB"/>
        </w:rPr>
        <w:t xml:space="preserve">f </w:t>
      </w:r>
      <w:r w:rsidR="0007023C" w:rsidRPr="00A0230B">
        <w:rPr>
          <w:rFonts w:ascii="Aptos" w:hAnsi="Aptos"/>
          <w:color w:val="004751"/>
          <w:lang w:val="en-GB"/>
        </w:rPr>
        <w:t>C</w:t>
      </w:r>
      <w:r w:rsidR="00271466" w:rsidRPr="00A0230B">
        <w:rPr>
          <w:rFonts w:ascii="Aptos" w:hAnsi="Aptos"/>
          <w:color w:val="004751"/>
          <w:lang w:val="en-GB"/>
        </w:rPr>
        <w:t>hange)</w:t>
      </w:r>
      <w:bookmarkEnd w:id="18"/>
    </w:p>
    <w:tbl>
      <w:tblPr>
        <w:tblStyle w:val="TableGrid"/>
        <w:tblW w:w="0" w:type="auto"/>
        <w:tblBorders>
          <w:top w:val="single" w:sz="4" w:space="0" w:color="9FA585" w:themeColor="background2"/>
          <w:left w:val="single" w:sz="4" w:space="0" w:color="9FA585" w:themeColor="background2"/>
          <w:bottom w:val="single" w:sz="4" w:space="0" w:color="9FA585" w:themeColor="background2"/>
          <w:right w:val="single" w:sz="4" w:space="0" w:color="9FA585" w:themeColor="background2"/>
          <w:insideH w:val="single" w:sz="4" w:space="0" w:color="9FA585" w:themeColor="background2"/>
          <w:insideV w:val="single" w:sz="4" w:space="0" w:color="9FA585" w:themeColor="background2"/>
        </w:tblBorders>
        <w:tblLook w:val="04A0" w:firstRow="1" w:lastRow="0" w:firstColumn="1" w:lastColumn="0" w:noHBand="0" w:noVBand="1"/>
        <w:tblCaption w:val="Project strategy (ToC)"/>
      </w:tblPr>
      <w:tblGrid>
        <w:gridCol w:w="9062"/>
      </w:tblGrid>
      <w:tr w:rsidR="000810C1" w:rsidRPr="00F2249A" w14:paraId="0E8FDB79" w14:textId="77777777" w:rsidTr="00DD6376">
        <w:trPr>
          <w:trHeight w:val="1408"/>
        </w:trPr>
        <w:tc>
          <w:tcPr>
            <w:tcW w:w="9062" w:type="dxa"/>
            <w:shd w:val="clear" w:color="auto" w:fill="004751"/>
          </w:tcPr>
          <w:p w14:paraId="1A717B32" w14:textId="4F32A581" w:rsidR="00B63706" w:rsidRPr="00F2249A" w:rsidRDefault="008C46A1" w:rsidP="00310145">
            <w:pPr>
              <w:rPr>
                <w:rFonts w:ascii="Aptos" w:hAnsi="Aptos"/>
                <w:b/>
                <w:i/>
                <w:color w:val="000000" w:themeColor="accent6"/>
                <w:lang w:val="en-GB"/>
              </w:rPr>
            </w:pPr>
            <w:r w:rsidRPr="00DD6376">
              <w:rPr>
                <w:rFonts w:ascii="Aptos" w:hAnsi="Aptos"/>
                <w:i/>
                <w:iCs/>
                <w:color w:val="F8F8F8" w:themeColor="background1"/>
                <w:lang w:val="en-GB"/>
              </w:rPr>
              <w:t>D</w:t>
            </w:r>
            <w:r w:rsidR="00271466" w:rsidRPr="00DD6376">
              <w:rPr>
                <w:rFonts w:ascii="Aptos" w:hAnsi="Aptos"/>
                <w:i/>
                <w:iCs/>
                <w:color w:val="F8F8F8" w:themeColor="background1"/>
                <w:lang w:val="en-GB"/>
              </w:rPr>
              <w:t>escribe your project strategy</w:t>
            </w:r>
            <w:r w:rsidR="006C4DEE" w:rsidRPr="00DD6376">
              <w:rPr>
                <w:rFonts w:ascii="Aptos" w:hAnsi="Aptos"/>
                <w:i/>
                <w:iCs/>
                <w:color w:val="F8F8F8" w:themeColor="background1"/>
                <w:lang w:val="en-GB"/>
              </w:rPr>
              <w:t xml:space="preserve"> (Theory of Change)</w:t>
            </w:r>
            <w:r w:rsidR="00775CB6" w:rsidRPr="00DD6376">
              <w:rPr>
                <w:rFonts w:ascii="Aptos" w:hAnsi="Aptos"/>
                <w:i/>
                <w:iCs/>
                <w:color w:val="F8F8F8" w:themeColor="background1"/>
                <w:lang w:val="en-GB"/>
              </w:rPr>
              <w:t xml:space="preserve"> </w:t>
            </w:r>
            <w:r w:rsidR="042179F4" w:rsidRPr="00DD6376">
              <w:rPr>
                <w:rFonts w:ascii="Aptos" w:hAnsi="Aptos"/>
                <w:i/>
                <w:iCs/>
                <w:color w:val="F8F8F8" w:themeColor="background1"/>
                <w:lang w:val="en-GB"/>
              </w:rPr>
              <w:t xml:space="preserve">in </w:t>
            </w:r>
            <w:r w:rsidR="00775CB6" w:rsidRPr="00DD6376">
              <w:rPr>
                <w:rFonts w:ascii="Aptos" w:hAnsi="Aptos"/>
                <w:i/>
                <w:iCs/>
                <w:color w:val="F8F8F8" w:themeColor="background1"/>
                <w:lang w:val="en-GB"/>
              </w:rPr>
              <w:t>3 key questions. While these question</w:t>
            </w:r>
            <w:r w:rsidR="00B3782B" w:rsidRPr="00DD6376">
              <w:rPr>
                <w:rFonts w:ascii="Aptos" w:hAnsi="Aptos"/>
                <w:i/>
                <w:iCs/>
                <w:color w:val="F8F8F8" w:themeColor="background1"/>
                <w:lang w:val="en-GB"/>
              </w:rPr>
              <w:t>s</w:t>
            </w:r>
            <w:r w:rsidR="00775CB6" w:rsidRPr="00DD6376">
              <w:rPr>
                <w:rFonts w:ascii="Aptos" w:hAnsi="Aptos"/>
                <w:i/>
                <w:iCs/>
                <w:color w:val="F8F8F8" w:themeColor="background1"/>
                <w:lang w:val="en-GB"/>
              </w:rPr>
              <w:t xml:space="preserve"> echo the key questions in Theory of Change (ToC) thinking</w:t>
            </w:r>
            <w:r w:rsidR="11820F85" w:rsidRPr="00DD6376">
              <w:rPr>
                <w:rFonts w:ascii="Aptos" w:hAnsi="Aptos"/>
                <w:i/>
                <w:iCs/>
                <w:color w:val="F8F8F8" w:themeColor="background1"/>
                <w:lang w:val="en-GB"/>
              </w:rPr>
              <w:t xml:space="preserve"> process</w:t>
            </w:r>
            <w:r w:rsidR="00775CB6" w:rsidRPr="00DD6376">
              <w:rPr>
                <w:rFonts w:ascii="Aptos" w:hAnsi="Aptos"/>
                <w:i/>
                <w:iCs/>
                <w:color w:val="F8F8F8" w:themeColor="background1"/>
                <w:lang w:val="en-GB"/>
              </w:rPr>
              <w:t>, a fully-fledged ToC is not requested</w:t>
            </w:r>
            <w:r w:rsidR="21383A0F" w:rsidRPr="00DD6376">
              <w:rPr>
                <w:rFonts w:ascii="Aptos" w:hAnsi="Aptos"/>
                <w:i/>
                <w:iCs/>
                <w:color w:val="F8F8F8" w:themeColor="background1"/>
                <w:lang w:val="en-GB"/>
              </w:rPr>
              <w:t>.</w:t>
            </w:r>
            <w:r w:rsidR="00775CB6" w:rsidRPr="00DD6376">
              <w:rPr>
                <w:rFonts w:ascii="Aptos" w:hAnsi="Aptos"/>
                <w:i/>
                <w:iCs/>
                <w:color w:val="F8F8F8" w:themeColor="background1"/>
                <w:lang w:val="en-GB"/>
              </w:rPr>
              <w:t xml:space="preserve"> </w:t>
            </w:r>
            <w:r w:rsidR="5992E7C3" w:rsidRPr="00DD6376">
              <w:rPr>
                <w:rFonts w:ascii="Aptos" w:hAnsi="Aptos"/>
                <w:i/>
                <w:iCs/>
                <w:color w:val="F8F8F8" w:themeColor="background1"/>
                <w:lang w:val="en-GB"/>
              </w:rPr>
              <w:t xml:space="preserve">This ToC should reflect </w:t>
            </w:r>
            <w:r w:rsidR="00775CB6" w:rsidRPr="00DD6376">
              <w:rPr>
                <w:rFonts w:ascii="Aptos" w:hAnsi="Aptos"/>
                <w:i/>
                <w:iCs/>
                <w:color w:val="F8F8F8" w:themeColor="background1"/>
                <w:lang w:val="en-GB"/>
              </w:rPr>
              <w:t>the alignment of you</w:t>
            </w:r>
            <w:r w:rsidR="004C0D15" w:rsidRPr="00DD6376">
              <w:rPr>
                <w:rFonts w:ascii="Aptos" w:hAnsi="Aptos"/>
                <w:i/>
                <w:iCs/>
                <w:color w:val="F8F8F8" w:themeColor="background1"/>
                <w:lang w:val="en-GB"/>
              </w:rPr>
              <w:t>r</w:t>
            </w:r>
            <w:r w:rsidR="00775CB6" w:rsidRPr="00DD6376">
              <w:rPr>
                <w:rFonts w:ascii="Aptos" w:hAnsi="Aptos"/>
                <w:i/>
                <w:iCs/>
                <w:color w:val="F8F8F8" w:themeColor="background1"/>
                <w:lang w:val="en-GB"/>
              </w:rPr>
              <w:t xml:space="preserve"> project with the general </w:t>
            </w:r>
            <w:r w:rsidR="00775CB6" w:rsidRPr="00DD6376">
              <w:rPr>
                <w:rFonts w:ascii="Aptos" w:hAnsi="Aptos"/>
                <w:b/>
                <w:i/>
                <w:color w:val="F8F8F8" w:themeColor="background1"/>
                <w:lang w:val="en-GB"/>
              </w:rPr>
              <w:t>VLIRUOS ToC</w:t>
            </w:r>
            <w:r w:rsidR="00A4282E" w:rsidRPr="00DD6376">
              <w:rPr>
                <w:rFonts w:ascii="Aptos" w:hAnsi="Aptos"/>
                <w:i/>
                <w:iCs/>
                <w:color w:val="F8F8F8" w:themeColor="background1"/>
                <w:lang w:val="en-GB"/>
              </w:rPr>
              <w:t xml:space="preserve">, and </w:t>
            </w:r>
            <w:r w:rsidR="00970F24" w:rsidRPr="00DD6376">
              <w:rPr>
                <w:rFonts w:ascii="Aptos" w:hAnsi="Aptos"/>
                <w:i/>
                <w:iCs/>
                <w:color w:val="F8F8F8" w:themeColor="background1"/>
                <w:lang w:val="en-GB"/>
              </w:rPr>
              <w:t xml:space="preserve">the 3 </w:t>
            </w:r>
            <w:r w:rsidR="00970F24" w:rsidRPr="00DD6376">
              <w:rPr>
                <w:rFonts w:ascii="Aptos" w:hAnsi="Aptos"/>
                <w:b/>
                <w:bCs/>
                <w:i/>
                <w:iCs/>
                <w:color w:val="F8F8F8" w:themeColor="background1"/>
                <w:lang w:val="en-GB"/>
              </w:rPr>
              <w:t>SDG principles</w:t>
            </w:r>
            <w:r w:rsidR="00182D1E" w:rsidRPr="00DD6376">
              <w:rPr>
                <w:rFonts w:ascii="Aptos" w:hAnsi="Aptos"/>
                <w:i/>
                <w:iCs/>
                <w:color w:val="F8F8F8" w:themeColor="background1"/>
                <w:lang w:val="en-GB"/>
              </w:rPr>
              <w:t>.</w:t>
            </w:r>
            <w:r w:rsidR="00A4282E" w:rsidRPr="00DD6376">
              <w:rPr>
                <w:rFonts w:ascii="Aptos" w:hAnsi="Aptos"/>
                <w:i/>
                <w:iCs/>
                <w:color w:val="F8F8F8" w:themeColor="background1"/>
                <w:lang w:val="en-GB"/>
              </w:rPr>
              <w:t xml:space="preserve"> </w:t>
            </w:r>
            <w:r w:rsidR="000810C1" w:rsidRPr="00DD6376">
              <w:rPr>
                <w:rFonts w:ascii="Aptos" w:hAnsi="Aptos"/>
                <w:i/>
                <w:iCs/>
                <w:color w:val="F8F8F8" w:themeColor="background1"/>
                <w:lang w:val="en-GB"/>
              </w:rPr>
              <w:t>Explain</w:t>
            </w:r>
            <w:r w:rsidR="00775CB6" w:rsidRPr="00DD6376">
              <w:rPr>
                <w:rFonts w:ascii="Aptos" w:hAnsi="Aptos"/>
                <w:i/>
                <w:iCs/>
                <w:color w:val="F8F8F8" w:themeColor="background1"/>
                <w:lang w:val="en-GB"/>
              </w:rPr>
              <w:t xml:space="preserve"> your project following the key questions below. </w:t>
            </w:r>
          </w:p>
        </w:tc>
      </w:tr>
      <w:tr w:rsidR="00271466" w:rsidRPr="008108C0" w14:paraId="1A385899" w14:textId="77777777" w:rsidTr="006C22B0">
        <w:trPr>
          <w:trHeight w:val="522"/>
        </w:trPr>
        <w:tc>
          <w:tcPr>
            <w:tcW w:w="9062" w:type="dxa"/>
            <w:shd w:val="clear" w:color="auto" w:fill="F2EEDB"/>
          </w:tcPr>
          <w:p w14:paraId="5BDB54B2" w14:textId="45CA56CF" w:rsidR="007E3B9B" w:rsidRPr="005F4632" w:rsidRDefault="00271466" w:rsidP="00C26FC7">
            <w:pPr>
              <w:rPr>
                <w:rFonts w:ascii="Aptos" w:hAnsi="Aptos"/>
                <w:b/>
                <w:bCs/>
                <w:color w:val="000000" w:themeColor="text1"/>
                <w:lang w:val="en-GB"/>
              </w:rPr>
            </w:pPr>
            <w:r w:rsidRPr="005F4632">
              <w:rPr>
                <w:rFonts w:ascii="Aptos" w:hAnsi="Aptos"/>
                <w:b/>
                <w:bCs/>
                <w:color w:val="000000" w:themeColor="text1"/>
                <w:lang w:val="en-GB"/>
              </w:rPr>
              <w:t>What is the long</w:t>
            </w:r>
            <w:r w:rsidR="009446FE" w:rsidRPr="005F4632">
              <w:rPr>
                <w:rFonts w:ascii="Aptos" w:hAnsi="Aptos"/>
                <w:b/>
                <w:bCs/>
                <w:color w:val="000000" w:themeColor="text1"/>
                <w:lang w:val="en-GB"/>
              </w:rPr>
              <w:t>-</w:t>
            </w:r>
            <w:r w:rsidRPr="005F4632">
              <w:rPr>
                <w:rFonts w:ascii="Aptos" w:hAnsi="Aptos"/>
                <w:b/>
                <w:bCs/>
                <w:color w:val="000000" w:themeColor="text1"/>
                <w:lang w:val="en-GB"/>
              </w:rPr>
              <w:t>term change to which you want to contribute (this answers the WHY question)</w:t>
            </w:r>
            <w:r w:rsidR="00775CB6" w:rsidRPr="005F4632">
              <w:rPr>
                <w:rFonts w:ascii="Aptos" w:hAnsi="Aptos"/>
                <w:b/>
                <w:bCs/>
                <w:color w:val="000000" w:themeColor="text1"/>
                <w:lang w:val="en-GB"/>
              </w:rPr>
              <w:t xml:space="preserve">? </w:t>
            </w:r>
          </w:p>
          <w:p w14:paraId="71B517AB" w14:textId="75102659" w:rsidR="00057695" w:rsidRPr="005F4632" w:rsidRDefault="00970F24" w:rsidP="007E3B9B">
            <w:pPr>
              <w:pStyle w:val="ListParagraph"/>
              <w:numPr>
                <w:ilvl w:val="0"/>
                <w:numId w:val="20"/>
              </w:numPr>
              <w:rPr>
                <w:rFonts w:ascii="Aptos" w:hAnsi="Aptos"/>
                <w:color w:val="000000" w:themeColor="text1"/>
                <w:lang w:val="en-GB"/>
              </w:rPr>
            </w:pPr>
            <w:r w:rsidRPr="005F4632">
              <w:rPr>
                <w:rFonts w:ascii="Aptos" w:hAnsi="Aptos"/>
                <w:color w:val="000000" w:themeColor="text1"/>
                <w:lang w:val="en-GB"/>
              </w:rPr>
              <w:t>Summarise this in</w:t>
            </w:r>
            <w:r w:rsidR="00DA3B1B" w:rsidRPr="005F4632">
              <w:rPr>
                <w:rFonts w:ascii="Aptos" w:hAnsi="Aptos"/>
                <w:color w:val="000000" w:themeColor="text1"/>
                <w:lang w:val="en-GB"/>
              </w:rPr>
              <w:t xml:space="preserve"> a short </w:t>
            </w:r>
            <w:r w:rsidR="00DA3B1B" w:rsidRPr="005F4632">
              <w:rPr>
                <w:rFonts w:ascii="Aptos" w:hAnsi="Aptos"/>
                <w:color w:val="000000" w:themeColor="text1"/>
                <w:u w:val="single"/>
                <w:lang w:val="en-GB"/>
              </w:rPr>
              <w:t>impact statement</w:t>
            </w:r>
            <w:r w:rsidR="00DA3B1B" w:rsidRPr="005F4632">
              <w:rPr>
                <w:rFonts w:ascii="Aptos" w:hAnsi="Aptos"/>
                <w:color w:val="000000" w:themeColor="text1"/>
                <w:lang w:val="en-GB"/>
              </w:rPr>
              <w:t xml:space="preserve"> </w:t>
            </w:r>
            <w:r w:rsidR="00057695" w:rsidRPr="005F4632">
              <w:rPr>
                <w:rFonts w:ascii="Aptos" w:hAnsi="Aptos"/>
                <w:color w:val="000000" w:themeColor="text1"/>
                <w:lang w:val="en-GB"/>
              </w:rPr>
              <w:t xml:space="preserve">clarifying </w:t>
            </w:r>
            <w:r w:rsidR="001A287A" w:rsidRPr="005F4632">
              <w:rPr>
                <w:rFonts w:ascii="Aptos" w:hAnsi="Aptos"/>
                <w:color w:val="000000" w:themeColor="text1"/>
                <w:lang w:val="en-GB"/>
              </w:rPr>
              <w:t xml:space="preserve">the long-term </w:t>
            </w:r>
            <w:r w:rsidR="0083271B" w:rsidRPr="005F4632">
              <w:rPr>
                <w:rFonts w:ascii="Aptos" w:hAnsi="Aptos"/>
                <w:color w:val="000000" w:themeColor="text1"/>
                <w:lang w:val="en-GB"/>
              </w:rPr>
              <w:t xml:space="preserve">change to which the project wishes to make a meaningful </w:t>
            </w:r>
            <w:r w:rsidR="0083271B" w:rsidRPr="005F4632">
              <w:rPr>
                <w:rFonts w:ascii="Aptos" w:hAnsi="Aptos"/>
                <w:color w:val="000000" w:themeColor="text1"/>
                <w:u w:val="single"/>
                <w:lang w:val="en-GB"/>
              </w:rPr>
              <w:t>contribution</w:t>
            </w:r>
            <w:r w:rsidR="00CC7B50" w:rsidRPr="005F4632">
              <w:rPr>
                <w:rFonts w:ascii="Aptos" w:hAnsi="Aptos"/>
                <w:color w:val="000000" w:themeColor="text1"/>
                <w:u w:val="single"/>
                <w:lang w:val="en-GB"/>
              </w:rPr>
              <w:t>.</w:t>
            </w:r>
          </w:p>
          <w:p w14:paraId="46AC9FA0" w14:textId="77777777" w:rsidR="00D52CBE" w:rsidRPr="005F4632" w:rsidRDefault="00057695" w:rsidP="00AE4FB5">
            <w:pPr>
              <w:pStyle w:val="ListParagraph"/>
              <w:numPr>
                <w:ilvl w:val="0"/>
                <w:numId w:val="20"/>
              </w:numPr>
              <w:rPr>
                <w:rFonts w:ascii="Aptos" w:hAnsi="Aptos"/>
                <w:b/>
                <w:bCs/>
                <w:color w:val="000000" w:themeColor="text1"/>
                <w:lang w:val="en-GB"/>
              </w:rPr>
            </w:pPr>
            <w:r w:rsidRPr="005F4632">
              <w:rPr>
                <w:rFonts w:ascii="Aptos" w:hAnsi="Aptos"/>
                <w:color w:val="000000" w:themeColor="text1"/>
                <w:lang w:val="en-GB"/>
              </w:rPr>
              <w:t>E</w:t>
            </w:r>
            <w:r w:rsidR="00C26FC7" w:rsidRPr="005F4632">
              <w:rPr>
                <w:rFonts w:ascii="Aptos" w:hAnsi="Aptos"/>
                <w:color w:val="000000" w:themeColor="text1"/>
                <w:lang w:val="en-GB"/>
              </w:rPr>
              <w:t xml:space="preserve">laborate </w:t>
            </w:r>
            <w:r w:rsidR="00C212BA" w:rsidRPr="005F4632">
              <w:rPr>
                <w:rFonts w:ascii="Aptos" w:hAnsi="Aptos"/>
                <w:color w:val="000000" w:themeColor="text1"/>
                <w:lang w:val="en-GB"/>
              </w:rPr>
              <w:t>this further in</w:t>
            </w:r>
            <w:r w:rsidR="00C26FC7" w:rsidRPr="005F4632">
              <w:rPr>
                <w:rFonts w:ascii="Aptos" w:hAnsi="Aptos"/>
                <w:color w:val="000000" w:themeColor="text1"/>
                <w:lang w:val="en-GB"/>
              </w:rPr>
              <w:t xml:space="preserve"> a narrative text </w:t>
            </w:r>
            <w:r w:rsidR="00C212BA" w:rsidRPr="005F4632">
              <w:rPr>
                <w:rFonts w:ascii="Aptos" w:hAnsi="Aptos"/>
                <w:color w:val="000000" w:themeColor="text1"/>
                <w:lang w:val="en-GB"/>
              </w:rPr>
              <w:t xml:space="preserve">explaining </w:t>
            </w:r>
            <w:r w:rsidR="004A712E" w:rsidRPr="005F4632">
              <w:rPr>
                <w:rFonts w:ascii="Aptos" w:hAnsi="Aptos"/>
                <w:color w:val="000000" w:themeColor="text1"/>
                <w:lang w:val="en-GB"/>
              </w:rPr>
              <w:t>the importance of</w:t>
            </w:r>
            <w:r w:rsidR="00C26FC7" w:rsidRPr="005F4632">
              <w:rPr>
                <w:rFonts w:ascii="Aptos" w:hAnsi="Aptos"/>
                <w:color w:val="000000" w:themeColor="text1"/>
                <w:lang w:val="en-GB"/>
              </w:rPr>
              <w:t xml:space="preserve"> this long</w:t>
            </w:r>
            <w:r w:rsidR="00475607" w:rsidRPr="005F4632">
              <w:rPr>
                <w:rFonts w:ascii="Aptos" w:hAnsi="Aptos"/>
                <w:color w:val="000000" w:themeColor="text1"/>
                <w:lang w:val="en-GB"/>
              </w:rPr>
              <w:t>-</w:t>
            </w:r>
            <w:r w:rsidR="00C26FC7" w:rsidRPr="005F4632">
              <w:rPr>
                <w:rFonts w:ascii="Aptos" w:hAnsi="Aptos"/>
                <w:color w:val="000000" w:themeColor="text1"/>
                <w:lang w:val="en-GB"/>
              </w:rPr>
              <w:t>term</w:t>
            </w:r>
            <w:r w:rsidR="004A712E" w:rsidRPr="005F4632">
              <w:rPr>
                <w:rFonts w:ascii="Aptos" w:hAnsi="Aptos"/>
                <w:color w:val="000000" w:themeColor="text1"/>
                <w:lang w:val="en-GB"/>
              </w:rPr>
              <w:t xml:space="preserve"> change within Agenda 2030 and the SD</w:t>
            </w:r>
            <w:r w:rsidR="00F04C48" w:rsidRPr="005F4632">
              <w:rPr>
                <w:rFonts w:ascii="Aptos" w:hAnsi="Aptos"/>
                <w:color w:val="000000" w:themeColor="text1"/>
                <w:lang w:val="en-GB"/>
              </w:rPr>
              <w:t>G</w:t>
            </w:r>
            <w:r w:rsidR="004A712E" w:rsidRPr="005F4632">
              <w:rPr>
                <w:rFonts w:ascii="Aptos" w:hAnsi="Aptos"/>
                <w:color w:val="000000" w:themeColor="text1"/>
                <w:lang w:val="en-GB"/>
              </w:rPr>
              <w:t xml:space="preserve">’s and for who it is crucial. </w:t>
            </w:r>
            <w:r w:rsidR="00C26FC7" w:rsidRPr="005F4632">
              <w:rPr>
                <w:rFonts w:ascii="Aptos" w:hAnsi="Aptos"/>
                <w:color w:val="000000" w:themeColor="text1"/>
                <w:lang w:val="en-GB"/>
              </w:rPr>
              <w:t xml:space="preserve"> </w:t>
            </w:r>
          </w:p>
          <w:p w14:paraId="58B105CC" w14:textId="5010B135" w:rsidR="003F7B68" w:rsidRPr="00F2249A" w:rsidRDefault="003F7B68" w:rsidP="003F7B68">
            <w:pPr>
              <w:rPr>
                <w:rFonts w:ascii="Aptos" w:hAnsi="Aptos"/>
                <w:b/>
                <w:bCs/>
                <w:i/>
                <w:iCs/>
                <w:lang w:val="en-GB"/>
              </w:rPr>
            </w:pPr>
          </w:p>
        </w:tc>
      </w:tr>
      <w:tr w:rsidR="009D4788" w:rsidRPr="00F2249A" w14:paraId="36914632" w14:textId="77777777" w:rsidTr="6550EF69">
        <w:trPr>
          <w:trHeight w:val="651"/>
        </w:trPr>
        <w:tc>
          <w:tcPr>
            <w:tcW w:w="9062" w:type="dxa"/>
          </w:tcPr>
          <w:p w14:paraId="33894F47" w14:textId="77777777" w:rsidR="009D4788" w:rsidRPr="00F2249A" w:rsidRDefault="009D4788" w:rsidP="00E56C63">
            <w:pPr>
              <w:rPr>
                <w:rFonts w:ascii="Aptos" w:hAnsi="Aptos"/>
                <w:b/>
                <w:bCs/>
                <w:color w:val="262626" w:themeColor="accent6" w:themeTint="D9"/>
                <w:lang w:val="en-GB"/>
              </w:rPr>
            </w:pPr>
            <w:r w:rsidRPr="00F2249A">
              <w:rPr>
                <w:rFonts w:ascii="Aptos" w:hAnsi="Aptos"/>
                <w:b/>
                <w:bCs/>
                <w:lang w:val="en-GB"/>
              </w:rPr>
              <w:t>Impact statement</w:t>
            </w:r>
          </w:p>
          <w:p w14:paraId="35B331FB" w14:textId="1A7AD761" w:rsidR="00E13AD9" w:rsidRPr="00792D8F" w:rsidRDefault="006524EB" w:rsidP="00184B3F">
            <w:pPr>
              <w:rPr>
                <w:rFonts w:ascii="Aptos" w:hAnsi="Aptos"/>
                <w:lang w:val="en-GB"/>
              </w:rPr>
            </w:pPr>
            <w:r w:rsidRPr="00792D8F">
              <w:rPr>
                <w:rFonts w:ascii="Aptos" w:hAnsi="Aptos"/>
                <w:lang w:val="en-GB"/>
              </w:rPr>
              <w:t>The project strengthens Kenya’s capacity for evidence-driven policy by building a national network of data scientists, enabling effective use of health, agriculture, environment, and education data. Local institutions become drivers of change, improving preparedness, resource allocation, and interventions, advancing SDG 3, 9, and 17 with inclusivity and sustainability.</w:t>
            </w:r>
          </w:p>
        </w:tc>
      </w:tr>
      <w:tr w:rsidR="0059251B" w:rsidRPr="00F2249A" w14:paraId="498F626A" w14:textId="77777777" w:rsidTr="6550EF69">
        <w:trPr>
          <w:trHeight w:val="2638"/>
        </w:trPr>
        <w:tc>
          <w:tcPr>
            <w:tcW w:w="9062" w:type="dxa"/>
          </w:tcPr>
          <w:p w14:paraId="58232522" w14:textId="44CE0032" w:rsidR="0059251B" w:rsidRPr="00F2249A" w:rsidRDefault="0059251B" w:rsidP="0059251B">
            <w:pPr>
              <w:rPr>
                <w:rFonts w:ascii="Aptos" w:hAnsi="Aptos"/>
                <w:b/>
                <w:bCs/>
                <w:color w:val="262626" w:themeColor="accent6" w:themeTint="D9"/>
                <w:lang w:val="en-GB"/>
              </w:rPr>
            </w:pPr>
            <w:r w:rsidRPr="00F2249A">
              <w:rPr>
                <w:rFonts w:ascii="Aptos" w:hAnsi="Aptos"/>
                <w:b/>
                <w:bCs/>
                <w:lang w:val="en-GB"/>
              </w:rPr>
              <w:t>Elaborate on</w:t>
            </w:r>
            <w:r w:rsidR="00FB7FC0" w:rsidRPr="00F2249A">
              <w:rPr>
                <w:rFonts w:ascii="Aptos" w:hAnsi="Aptos"/>
                <w:b/>
                <w:bCs/>
                <w:lang w:val="en-GB"/>
              </w:rPr>
              <w:t xml:space="preserve"> the impact envisaged, </w:t>
            </w:r>
            <w:r w:rsidRPr="00F2249A">
              <w:rPr>
                <w:rFonts w:ascii="Aptos" w:hAnsi="Aptos"/>
                <w:b/>
                <w:bCs/>
                <w:lang w:val="en-GB"/>
              </w:rPr>
              <w:t xml:space="preserve">why </w:t>
            </w:r>
            <w:r w:rsidR="0014323E" w:rsidRPr="00F2249A">
              <w:rPr>
                <w:rFonts w:ascii="Aptos" w:hAnsi="Aptos"/>
                <w:b/>
                <w:bCs/>
                <w:lang w:val="en-GB"/>
              </w:rPr>
              <w:t xml:space="preserve">it is important </w:t>
            </w:r>
            <w:r w:rsidRPr="00F2249A">
              <w:rPr>
                <w:rFonts w:ascii="Aptos" w:hAnsi="Aptos"/>
                <w:b/>
                <w:bCs/>
                <w:lang w:val="en-GB"/>
              </w:rPr>
              <w:t>and for who</w:t>
            </w:r>
            <w:r w:rsidR="00C75960" w:rsidRPr="00F2249A">
              <w:rPr>
                <w:rFonts w:ascii="Aptos" w:hAnsi="Aptos"/>
                <w:b/>
                <w:bCs/>
                <w:lang w:val="en-GB"/>
              </w:rPr>
              <w:t>m</w:t>
            </w:r>
            <w:r w:rsidRPr="00F2249A">
              <w:rPr>
                <w:rFonts w:ascii="Aptos" w:hAnsi="Aptos"/>
                <w:b/>
                <w:bCs/>
                <w:lang w:val="en-GB"/>
              </w:rPr>
              <w:t>?</w:t>
            </w:r>
          </w:p>
          <w:p w14:paraId="2E5AB83A" w14:textId="77B558A8" w:rsidR="00B6025B" w:rsidRPr="00792D8F" w:rsidRDefault="00B6025B" w:rsidP="00B6025B">
            <w:pPr>
              <w:rPr>
                <w:rFonts w:ascii="Aptos" w:hAnsi="Aptos"/>
                <w:lang w:val="en-GB"/>
              </w:rPr>
            </w:pPr>
            <w:r w:rsidRPr="00792D8F">
              <w:rPr>
                <w:rFonts w:ascii="Aptos" w:hAnsi="Aptos"/>
                <w:lang w:val="en-GB"/>
              </w:rPr>
              <w:t>The envisaged impact of this project is to enhance Kenya’s ability to make timely, evidence-based decisions that protect the health, livelihoods, and well-being of its people. By creating a national network of data scientists and strengthening local institutions, the project ensures that data from health, agriculture, environment, and education sectors can be used effectively to guide interventions. This is crucial for responding rapidly to disease outbreaks, environmental shocks, and agricultural challenges, ensuring that resources reach those who need them most.</w:t>
            </w:r>
          </w:p>
          <w:p w14:paraId="7E3EC819" w14:textId="5342B42A" w:rsidR="0059251B" w:rsidRPr="00F2249A" w:rsidRDefault="00B6025B" w:rsidP="00B6025B">
            <w:pPr>
              <w:rPr>
                <w:color w:val="262626" w:themeColor="accent6" w:themeTint="D9"/>
                <w:lang w:val="en-GB"/>
              </w:rPr>
            </w:pPr>
            <w:r w:rsidRPr="00792D8F">
              <w:rPr>
                <w:rFonts w:ascii="Aptos" w:hAnsi="Aptos"/>
                <w:lang w:val="en-GB"/>
              </w:rPr>
              <w:t>Primary beneficiaries are the institu</w:t>
            </w:r>
            <w:r w:rsidR="00DF5798">
              <w:rPr>
                <w:rFonts w:ascii="Aptos" w:hAnsi="Aptos"/>
                <w:lang w:val="en-GB"/>
              </w:rPr>
              <w:t xml:space="preserve">tions generating and using data, </w:t>
            </w:r>
            <w:r w:rsidRPr="00792D8F">
              <w:rPr>
                <w:rFonts w:ascii="Aptos" w:hAnsi="Aptos"/>
                <w:lang w:val="en-GB"/>
              </w:rPr>
              <w:t>ministries, resear</w:t>
            </w:r>
            <w:r w:rsidR="00DF5798">
              <w:rPr>
                <w:rFonts w:ascii="Aptos" w:hAnsi="Aptos"/>
                <w:lang w:val="en-GB"/>
              </w:rPr>
              <w:t xml:space="preserve">ch institutes, and universities, </w:t>
            </w:r>
            <w:r w:rsidRPr="00792D8F">
              <w:rPr>
                <w:rFonts w:ascii="Aptos" w:hAnsi="Aptos"/>
                <w:lang w:val="en-GB"/>
              </w:rPr>
              <w:t>which gain skills, tools, and governance structures to transform complex datasets into actionable insights. Indirect beneficiaries include policymakers, vulnerable communities, and the general public, who will experience faster responses, better-targeted interventions, and policies grounded in real-world evidence. By bridging gaps in capacity and collaboration, the project empowers local institutions to become drivers of lasting change, supporting national development goals and advancing equity, inclusion, and sustainability.</w:t>
            </w:r>
          </w:p>
        </w:tc>
      </w:tr>
      <w:tr w:rsidR="00271466" w:rsidRPr="008108C0" w14:paraId="001AC75D" w14:textId="77777777" w:rsidTr="00A0230B">
        <w:trPr>
          <w:trHeight w:val="797"/>
        </w:trPr>
        <w:tc>
          <w:tcPr>
            <w:tcW w:w="9062" w:type="dxa"/>
            <w:shd w:val="clear" w:color="auto" w:fill="F2EEDB"/>
          </w:tcPr>
          <w:p w14:paraId="2EB4A49D" w14:textId="77777777" w:rsidR="00E269FF" w:rsidRPr="00A0230B" w:rsidRDefault="00271466" w:rsidP="0017487B">
            <w:pPr>
              <w:rPr>
                <w:rFonts w:ascii="Aptos" w:hAnsi="Aptos"/>
                <w:b/>
                <w:bCs/>
                <w:color w:val="000000" w:themeColor="text1"/>
                <w:lang w:val="en-GB"/>
              </w:rPr>
            </w:pPr>
            <w:r w:rsidRPr="00A0230B">
              <w:rPr>
                <w:rFonts w:ascii="Aptos" w:hAnsi="Aptos"/>
                <w:b/>
                <w:bCs/>
                <w:color w:val="000000" w:themeColor="text1"/>
                <w:lang w:val="en-GB"/>
              </w:rPr>
              <w:t xml:space="preserve">What do you want to achieve </w:t>
            </w:r>
            <w:r w:rsidR="00775CB6" w:rsidRPr="00A0230B">
              <w:rPr>
                <w:rFonts w:ascii="Aptos" w:hAnsi="Aptos"/>
                <w:b/>
                <w:bCs/>
                <w:color w:val="000000" w:themeColor="text1"/>
                <w:lang w:val="en-GB"/>
              </w:rPr>
              <w:t>by the end of the project</w:t>
            </w:r>
            <w:r w:rsidRPr="00A0230B">
              <w:rPr>
                <w:rFonts w:ascii="Aptos" w:hAnsi="Aptos"/>
                <w:b/>
                <w:bCs/>
                <w:color w:val="000000" w:themeColor="text1"/>
                <w:lang w:val="en-GB"/>
              </w:rPr>
              <w:t xml:space="preserve">? </w:t>
            </w:r>
          </w:p>
          <w:p w14:paraId="060AFDEC" w14:textId="3F61B904" w:rsidR="00C52BCE" w:rsidRPr="00A0230B" w:rsidRDefault="00775CB6" w:rsidP="0017487B">
            <w:pPr>
              <w:rPr>
                <w:rFonts w:ascii="Aptos" w:hAnsi="Aptos"/>
                <w:color w:val="000000" w:themeColor="text1"/>
                <w:lang w:val="en-GB"/>
              </w:rPr>
            </w:pPr>
            <w:r w:rsidRPr="00A0230B">
              <w:rPr>
                <w:rFonts w:ascii="Aptos" w:hAnsi="Aptos"/>
                <w:color w:val="000000" w:themeColor="text1"/>
                <w:lang w:val="en-GB"/>
              </w:rPr>
              <w:t xml:space="preserve">This needs to refer to the </w:t>
            </w:r>
            <w:r w:rsidR="003779F9" w:rsidRPr="00A0230B">
              <w:rPr>
                <w:rFonts w:ascii="Aptos" w:hAnsi="Aptos"/>
                <w:color w:val="000000" w:themeColor="text1"/>
                <w:lang w:val="en-GB"/>
              </w:rPr>
              <w:t>c</w:t>
            </w:r>
            <w:r w:rsidRPr="00A0230B">
              <w:rPr>
                <w:rFonts w:ascii="Aptos" w:hAnsi="Aptos"/>
                <w:color w:val="000000" w:themeColor="text1"/>
                <w:lang w:val="en-GB"/>
              </w:rPr>
              <w:t xml:space="preserve">hanges you want to achieve/observe by the end of the project. Convincingly explain how these </w:t>
            </w:r>
            <w:r w:rsidR="00271466" w:rsidRPr="00A0230B">
              <w:rPr>
                <w:rFonts w:ascii="Aptos" w:hAnsi="Aptos"/>
                <w:color w:val="000000" w:themeColor="text1"/>
                <w:lang w:val="en-GB"/>
              </w:rPr>
              <w:t xml:space="preserve">align with VLIRUOS </w:t>
            </w:r>
            <w:r w:rsidRPr="00A0230B">
              <w:rPr>
                <w:rFonts w:ascii="Aptos" w:hAnsi="Aptos"/>
                <w:color w:val="000000" w:themeColor="text1"/>
                <w:lang w:val="en-GB"/>
              </w:rPr>
              <w:t>outcomes (cf. call document)</w:t>
            </w:r>
            <w:r w:rsidR="004D1192" w:rsidRPr="00A0230B">
              <w:rPr>
                <w:rFonts w:ascii="Aptos" w:hAnsi="Aptos"/>
                <w:color w:val="000000" w:themeColor="text1"/>
                <w:lang w:val="en-GB"/>
              </w:rPr>
              <w:t xml:space="preserve"> </w:t>
            </w:r>
            <w:r w:rsidR="006A20D9" w:rsidRPr="00A0230B">
              <w:rPr>
                <w:rFonts w:ascii="Aptos" w:hAnsi="Aptos"/>
                <w:color w:val="000000" w:themeColor="text1"/>
                <w:lang w:val="en-GB"/>
              </w:rPr>
              <w:t>by ticking</w:t>
            </w:r>
            <w:r w:rsidR="00462583" w:rsidRPr="00A0230B">
              <w:rPr>
                <w:rFonts w:ascii="Aptos" w:hAnsi="Aptos"/>
                <w:color w:val="000000" w:themeColor="text1"/>
                <w:lang w:val="en-GB"/>
              </w:rPr>
              <w:t xml:space="preserve"> the applicable ‘boxes’ </w:t>
            </w:r>
            <w:r w:rsidR="00C57438" w:rsidRPr="00A0230B">
              <w:rPr>
                <w:rStyle w:val="FootnoteReference"/>
                <w:rFonts w:ascii="Aptos" w:hAnsi="Aptos"/>
                <w:color w:val="000000" w:themeColor="text1"/>
                <w:lang w:val="en-GB"/>
              </w:rPr>
              <w:footnoteReference w:id="5"/>
            </w:r>
            <w:r w:rsidR="00462583" w:rsidRPr="00A0230B">
              <w:rPr>
                <w:rFonts w:ascii="Aptos" w:hAnsi="Aptos"/>
                <w:color w:val="000000" w:themeColor="text1"/>
                <w:lang w:val="en-GB"/>
              </w:rPr>
              <w:t xml:space="preserve">and </w:t>
            </w:r>
            <w:r w:rsidR="004D1192" w:rsidRPr="00A0230B">
              <w:rPr>
                <w:rFonts w:ascii="Aptos" w:hAnsi="Aptos"/>
                <w:color w:val="000000" w:themeColor="text1"/>
                <w:lang w:val="en-GB"/>
              </w:rPr>
              <w:t>make this very explicit</w:t>
            </w:r>
            <w:r w:rsidR="00540633" w:rsidRPr="00A0230B">
              <w:rPr>
                <w:rFonts w:ascii="Aptos" w:hAnsi="Aptos"/>
                <w:color w:val="000000" w:themeColor="text1"/>
                <w:lang w:val="en-GB"/>
              </w:rPr>
              <w:t>.</w:t>
            </w:r>
          </w:p>
          <w:p w14:paraId="0A8294CA" w14:textId="69EADD67" w:rsidR="001620A6" w:rsidRPr="00A0230B" w:rsidRDefault="001620A6" w:rsidP="006F59A0">
            <w:pPr>
              <w:shd w:val="clear" w:color="auto" w:fill="F3D8CA"/>
              <w:rPr>
                <w:rFonts w:ascii="Aptos" w:hAnsi="Aptos"/>
                <w:iCs/>
                <w:color w:val="000000" w:themeColor="text1"/>
                <w:lang w:val="en-GB"/>
              </w:rPr>
            </w:pPr>
            <w:r w:rsidRPr="00A0230B">
              <w:rPr>
                <w:rFonts w:ascii="Aptos" w:hAnsi="Aptos"/>
                <w:b/>
                <w:iCs/>
                <w:color w:val="000000" w:themeColor="text1"/>
                <w:lang w:val="en-GB"/>
              </w:rPr>
              <w:t xml:space="preserve">Point of attention: </w:t>
            </w:r>
            <w:r w:rsidRPr="00A0230B">
              <w:rPr>
                <w:rFonts w:ascii="Aptos" w:hAnsi="Aptos"/>
                <w:bCs/>
                <w:iCs/>
                <w:color w:val="000000" w:themeColor="text1"/>
                <w:lang w:val="en-GB"/>
              </w:rPr>
              <w:t>Reflect on the challenges for the sustainability of the project results after VLIRUOS funding in terms of capacity retention, continuation of improved research/education/extension activities, dissemination of results, etc.</w:t>
            </w:r>
          </w:p>
          <w:p w14:paraId="409DC852" w14:textId="16C0AB28" w:rsidR="00CD5C91" w:rsidRPr="00A0230B" w:rsidRDefault="00CD5C91" w:rsidP="000C769E">
            <w:pPr>
              <w:rPr>
                <w:rFonts w:ascii="Aptos" w:hAnsi="Aptos"/>
                <w:i/>
                <w:iCs/>
                <w:color w:val="000000" w:themeColor="text1"/>
                <w:lang w:val="en-GB"/>
              </w:rPr>
            </w:pPr>
          </w:p>
        </w:tc>
      </w:tr>
      <w:tr w:rsidR="00271466" w:rsidRPr="00F2249A" w14:paraId="6E10E4DD" w14:textId="77777777" w:rsidTr="00D3439E">
        <w:trPr>
          <w:trHeight w:val="1692"/>
        </w:trPr>
        <w:tc>
          <w:tcPr>
            <w:tcW w:w="9062" w:type="dxa"/>
          </w:tcPr>
          <w:p w14:paraId="36C257BB" w14:textId="35C6281F" w:rsidR="003B39FD" w:rsidRPr="00792D8F" w:rsidRDefault="003B39FD" w:rsidP="003B39FD">
            <w:pPr>
              <w:rPr>
                <w:rFonts w:ascii="Aptos" w:hAnsi="Aptos"/>
                <w:lang w:val="en-GB"/>
              </w:rPr>
            </w:pPr>
            <w:r w:rsidRPr="00792D8F">
              <w:rPr>
                <w:rFonts w:ascii="Aptos" w:hAnsi="Aptos"/>
                <w:lang w:val="en-GB"/>
              </w:rPr>
              <w:t>By the end of the project, the initiative will have established a fully functional Data Science and Analytics Centre (DSAC) in Kenya that serves as the national hub for integrating, managing, and analysing data across health, agriculture, environment, and education sectors. This hub will consolidate fragmented datasets into standardized, interoperable platforms, enabling timely, consistent, and reproducible analyses to support evidence-based decision-making at national and sub-national levels.</w:t>
            </w:r>
          </w:p>
          <w:p w14:paraId="693CEEA3" w14:textId="228DC603" w:rsidR="003B39FD" w:rsidRPr="00792D8F" w:rsidRDefault="003B39FD" w:rsidP="003B39FD">
            <w:pPr>
              <w:rPr>
                <w:rFonts w:ascii="Aptos" w:hAnsi="Aptos"/>
                <w:lang w:val="en-GB"/>
              </w:rPr>
            </w:pPr>
            <w:r w:rsidRPr="00792D8F">
              <w:rPr>
                <w:rFonts w:ascii="Aptos" w:hAnsi="Aptos"/>
                <w:lang w:val="en-GB"/>
              </w:rPr>
              <w:t>Institutional capacity will be significantly strengthened: local research and educational units will gain trained data scientists, analysts, and technical staff equipped with advanced competencies in biostatistics, epidemiology, bioinformatics, data management, and responsible data governance. These skills will enhance the ability of institutions to conduct high-quality research, apply rigorous analytical methods, and generate actionable insights for policy and programmatic interventions. Furthermore, the project will establish structured processes for collaboration, methodological harmonization, and applied training, ensuring that institutions can continue these activities independently after project completion.</w:t>
            </w:r>
          </w:p>
          <w:p w14:paraId="331D20CE" w14:textId="0A05941B" w:rsidR="003B39FD" w:rsidRPr="00792D8F" w:rsidRDefault="003B39FD" w:rsidP="003B39FD">
            <w:pPr>
              <w:rPr>
                <w:rFonts w:ascii="Aptos" w:hAnsi="Aptos"/>
                <w:lang w:val="en-GB"/>
              </w:rPr>
            </w:pPr>
            <w:r w:rsidRPr="00792D8F">
              <w:rPr>
                <w:rFonts w:ascii="Aptos" w:hAnsi="Aptos"/>
                <w:lang w:val="en-GB"/>
              </w:rPr>
              <w:t>Human capacity and knowledge retention are central to sustainability. Through structured training programs, mentorship, and co-development of analytical workflows, local personnel will acquire both practical skills and leadership experience. Knowledge transfer will be embedded in everyday institutional routines, fostering a culture of continuous learning, collaboration, and evidence-driven research. The network created through the project will also facilitate ongoing partnerships among ministries, research institutes, universities, and international collaborators, securing North–South and South–South knowledge exchange beyond VLIRUOS funding.</w:t>
            </w:r>
          </w:p>
          <w:p w14:paraId="77E84CC3" w14:textId="2FCF5CDA" w:rsidR="003B39FD" w:rsidRPr="00792D8F" w:rsidRDefault="003B39FD" w:rsidP="003B39FD">
            <w:pPr>
              <w:rPr>
                <w:rFonts w:ascii="Aptos" w:hAnsi="Aptos"/>
                <w:lang w:val="en-GB"/>
              </w:rPr>
            </w:pPr>
            <w:r w:rsidRPr="00792D8F">
              <w:rPr>
                <w:rFonts w:ascii="Aptos" w:hAnsi="Aptos"/>
                <w:lang w:val="en-GB"/>
              </w:rPr>
              <w:t>Research and policy impact will be tangible: institutions will be able to generate and interpret multisectoral evidence to inform public policy, resource allocation, and preparedness for disease outbreaks, environmental stresses, and agricultural challenges. Evidence generated through the DSAC will be disseminated via dashboards, policy briefs, workshops, and stakeholder forums to ensure it informs decision-making and reaches policymakers, practitioners, and the public. By institutionalizing these workflows, the project strengthens Kenya’s ability to respond quickly to emerging threats and plan interventions that are equitable, efficient, and sustainable.</w:t>
            </w:r>
          </w:p>
          <w:p w14:paraId="144CFBEC" w14:textId="5A4555E1" w:rsidR="003B39FD" w:rsidRPr="00792D8F" w:rsidRDefault="003B39FD" w:rsidP="003B39FD">
            <w:pPr>
              <w:rPr>
                <w:rFonts w:ascii="Aptos" w:hAnsi="Aptos"/>
                <w:lang w:val="en-GB"/>
              </w:rPr>
            </w:pPr>
            <w:r w:rsidRPr="00792D8F">
              <w:rPr>
                <w:rFonts w:ascii="Aptos" w:hAnsi="Aptos"/>
                <w:lang w:val="en-GB"/>
              </w:rPr>
              <w:t>Sustainability and long-term vision are integral to the design. Governance frameworks, co-created by local partners, will ensure shared ownership and decision-making, embedding responsibility for the DSAC’s operations within national institutions. The establishment of standardized, interoperable data systems, coupled with trained personnel and formalized partnerships, will allow continuous research, teaching, and outreach activities after VLIRUOS funding ends. By providing enduring infrastructure, capabilities, and collaborative networks, the project ensures that institutional improvements, evidence generation, and capacity gains persist, driving national resilience and long-term contributions to development goals.</w:t>
            </w:r>
          </w:p>
          <w:p w14:paraId="6AF903BA" w14:textId="4BA28128" w:rsidR="00271466" w:rsidRPr="00F2249A" w:rsidRDefault="003B39FD" w:rsidP="003B39FD">
            <w:pPr>
              <w:rPr>
                <w:lang w:val="en-GB"/>
              </w:rPr>
            </w:pPr>
            <w:r w:rsidRPr="00792D8F">
              <w:rPr>
                <w:rFonts w:ascii="Aptos" w:hAnsi="Aptos"/>
                <w:lang w:val="en-GB"/>
              </w:rPr>
              <w:t>Alignment with VLIRUOS outcomes is explicit: the project strengthens institutional capacity, improves research quality, enhances teaching and training programs, and promotes multi-stakeholder engagement for evidence-based policy. It also advances principles of inclusion, equity, and sustainability by embedding gender-sensitive approaches and prioritizing capacity retention and local ownership. Through these mechanisms, the DSAC will enable Kenyan institutions to become drivers of change in health, agriculture, environment, and education, bridging gaps in capacity, collaboration, and decision-making for long-lasting national impact.</w:t>
            </w:r>
          </w:p>
        </w:tc>
      </w:tr>
      <w:tr w:rsidR="0084683C" w:rsidRPr="00F2249A" w14:paraId="37A5B785" w14:textId="77777777" w:rsidTr="00A0230B">
        <w:trPr>
          <w:trHeight w:val="558"/>
        </w:trPr>
        <w:tc>
          <w:tcPr>
            <w:tcW w:w="9062" w:type="dxa"/>
            <w:shd w:val="clear" w:color="auto" w:fill="F2EEDB"/>
          </w:tcPr>
          <w:p w14:paraId="41A12E55" w14:textId="4EFD9B90" w:rsidR="0084683C" w:rsidRPr="00A0230B" w:rsidRDefault="0084683C" w:rsidP="00A0230B">
            <w:pPr>
              <w:shd w:val="clear" w:color="auto" w:fill="F2EEDB"/>
              <w:rPr>
                <w:rFonts w:ascii="Aptos" w:hAnsi="Aptos"/>
                <w:b/>
                <w:bCs/>
                <w:color w:val="000000" w:themeColor="text1"/>
                <w:lang w:val="en-GB"/>
              </w:rPr>
            </w:pPr>
            <w:r w:rsidRPr="00A0230B">
              <w:rPr>
                <w:rFonts w:ascii="Aptos" w:hAnsi="Aptos"/>
                <w:b/>
                <w:bCs/>
                <w:color w:val="000000" w:themeColor="text1"/>
                <w:lang w:val="en-GB"/>
              </w:rPr>
              <w:t>How do you want to do this?</w:t>
            </w:r>
          </w:p>
          <w:p w14:paraId="45FF6BFB" w14:textId="723CB8B1" w:rsidR="0084683C" w:rsidRPr="00A0230B" w:rsidRDefault="0084683C" w:rsidP="0084683C">
            <w:pPr>
              <w:spacing w:after="0"/>
              <w:rPr>
                <w:rFonts w:ascii="Aptos" w:hAnsi="Aptos"/>
                <w:color w:val="000000" w:themeColor="text1"/>
                <w:lang w:val="en-GB"/>
              </w:rPr>
            </w:pPr>
            <w:r w:rsidRPr="00A0230B">
              <w:rPr>
                <w:rFonts w:ascii="Aptos" w:hAnsi="Aptos"/>
                <w:color w:val="000000" w:themeColor="text1"/>
                <w:lang w:val="en-GB"/>
              </w:rPr>
              <w:t xml:space="preserve">Explain how you will do it, describing your operational and methodological approaches, identifying key deliverables and activities (in line with the project’s operational plan). In the operational plan, activities are to be organised in accordance with the six standard VLIRUOS project domains, </w:t>
            </w:r>
            <w:r w:rsidRPr="00A0230B">
              <w:rPr>
                <w:rFonts w:ascii="Aptos" w:hAnsi="Aptos"/>
                <w:color w:val="000000" w:themeColor="text1"/>
                <w:lang w:val="en-US"/>
              </w:rPr>
              <w:t>giving particular attention for the standard domain dissemination/uptake strategy</w:t>
            </w:r>
            <w:r w:rsidRPr="00A0230B">
              <w:rPr>
                <w:rFonts w:ascii="Aptos" w:hAnsi="Aptos"/>
                <w:color w:val="000000" w:themeColor="text1"/>
                <w:lang w:val="en-GB"/>
              </w:rPr>
              <w:t>.</w:t>
            </w:r>
          </w:p>
          <w:p w14:paraId="3A044997" w14:textId="77777777" w:rsidR="0084683C" w:rsidRPr="00A0230B" w:rsidRDefault="0084683C" w:rsidP="0084683C">
            <w:pPr>
              <w:spacing w:after="0"/>
              <w:ind w:left="360" w:hanging="357"/>
              <w:rPr>
                <w:rFonts w:ascii="Aptos" w:hAnsi="Aptos"/>
                <w:color w:val="000000" w:themeColor="text1"/>
                <w:lang w:val="en-GB"/>
              </w:rPr>
            </w:pPr>
            <w:r w:rsidRPr="00A0230B">
              <w:rPr>
                <w:rFonts w:ascii="Aptos" w:hAnsi="Aptos"/>
                <w:color w:val="000000" w:themeColor="text1"/>
                <w:lang w:val="en-GB"/>
              </w:rPr>
              <w:t>Clarify your approach for various underlying aspects, for example:</w:t>
            </w:r>
          </w:p>
          <w:p w14:paraId="7B75B220" w14:textId="09CEE6F0" w:rsidR="0084683C" w:rsidRPr="00A0230B" w:rsidRDefault="0084683C" w:rsidP="0084683C">
            <w:pPr>
              <w:pStyle w:val="ListParagraph"/>
              <w:numPr>
                <w:ilvl w:val="0"/>
                <w:numId w:val="20"/>
              </w:numPr>
              <w:ind w:hanging="357"/>
              <w:rPr>
                <w:rFonts w:ascii="Aptos" w:hAnsi="Aptos"/>
                <w:color w:val="000000" w:themeColor="text1"/>
                <w:lang w:val="en-GB"/>
              </w:rPr>
            </w:pPr>
            <w:r w:rsidRPr="00A0230B">
              <w:rPr>
                <w:rFonts w:ascii="Aptos" w:hAnsi="Aptos"/>
                <w:color w:val="000000" w:themeColor="text1"/>
                <w:lang w:val="en-GB"/>
              </w:rPr>
              <w:t>Innovative research methods and approaches</w:t>
            </w:r>
          </w:p>
          <w:p w14:paraId="1C72AFD4" w14:textId="69263C59" w:rsidR="0084683C" w:rsidRPr="00A0230B" w:rsidRDefault="0084683C" w:rsidP="420BBCA4">
            <w:pPr>
              <w:pStyle w:val="ListParagraph"/>
              <w:rPr>
                <w:rFonts w:ascii="Aptos" w:hAnsi="Aptos"/>
                <w:color w:val="000000" w:themeColor="text1"/>
              </w:rPr>
            </w:pPr>
            <w:r w:rsidRPr="420BBCA4">
              <w:rPr>
                <w:rFonts w:ascii="Aptos" w:hAnsi="Aptos"/>
                <w:color w:val="000000" w:themeColor="accent6"/>
              </w:rPr>
              <w:t>Strategies to create conditions for uptake (stakeholder involvement, communication, .)</w:t>
            </w:r>
          </w:p>
          <w:p w14:paraId="1E5ED889" w14:textId="13E5ECC6" w:rsidR="0084683C" w:rsidRPr="001C4634" w:rsidRDefault="0084683C" w:rsidP="0084683C">
            <w:pPr>
              <w:pStyle w:val="ListParagraph"/>
              <w:numPr>
                <w:ilvl w:val="0"/>
                <w:numId w:val="20"/>
              </w:numPr>
              <w:rPr>
                <w:rFonts w:ascii="Aptos" w:hAnsi="Aptos"/>
                <w:color w:val="F8F8F8" w:themeColor="background1"/>
                <w:lang w:val="en-GB"/>
              </w:rPr>
            </w:pPr>
            <w:r w:rsidRPr="00A0230B">
              <w:rPr>
                <w:rFonts w:ascii="Aptos" w:hAnsi="Aptos"/>
                <w:color w:val="000000" w:themeColor="text1"/>
                <w:lang w:val="en-GB"/>
              </w:rPr>
              <w:t>…</w:t>
            </w:r>
          </w:p>
        </w:tc>
      </w:tr>
      <w:tr w:rsidR="0084683C" w:rsidRPr="00F2249A" w14:paraId="7A1720CF" w14:textId="77777777" w:rsidTr="6550EF69">
        <w:trPr>
          <w:trHeight w:val="651"/>
        </w:trPr>
        <w:tc>
          <w:tcPr>
            <w:tcW w:w="9062" w:type="dxa"/>
            <w:tcBorders>
              <w:bottom w:val="single" w:sz="4" w:space="0" w:color="9FA585" w:themeColor="background2"/>
            </w:tcBorders>
          </w:tcPr>
          <w:p w14:paraId="1FB60324" w14:textId="2EF19F52" w:rsidR="00792D8F" w:rsidRPr="00792D8F" w:rsidRDefault="00792D8F" w:rsidP="00792D8F">
            <w:pPr>
              <w:rPr>
                <w:rFonts w:ascii="Aptos" w:hAnsi="Aptos"/>
                <w:lang w:val="en-GB"/>
              </w:rPr>
            </w:pPr>
            <w:r w:rsidRPr="00792D8F">
              <w:rPr>
                <w:rFonts w:ascii="Aptos" w:hAnsi="Aptos"/>
                <w:lang w:val="en-GB"/>
              </w:rPr>
              <w:t>The project will deliver its objectives through a coordinated set of operational and methodological approaches across the six VLIRUOS project domains, focusing on institutional capacity, human development, data integration, evidence generation, and stakeholder engagement.</w:t>
            </w:r>
          </w:p>
          <w:p w14:paraId="24A331A7" w14:textId="0EB5B68E" w:rsidR="00792D8F" w:rsidRPr="00792D8F" w:rsidRDefault="00792D8F" w:rsidP="00792D8F">
            <w:pPr>
              <w:rPr>
                <w:rFonts w:ascii="Aptos" w:hAnsi="Aptos"/>
                <w:lang w:val="en-GB"/>
              </w:rPr>
            </w:pPr>
            <w:r>
              <w:rPr>
                <w:rFonts w:ascii="Aptos" w:hAnsi="Aptos"/>
                <w:lang w:val="en-GB"/>
              </w:rPr>
              <w:t>1. Education and capacity b</w:t>
            </w:r>
            <w:r w:rsidRPr="00792D8F">
              <w:rPr>
                <w:rFonts w:ascii="Aptos" w:hAnsi="Aptos"/>
                <w:lang w:val="en-GB"/>
              </w:rPr>
              <w:t>uilding</w:t>
            </w:r>
          </w:p>
          <w:p w14:paraId="64B64E4D" w14:textId="5B631DE2" w:rsidR="00792D8F" w:rsidRPr="00792D8F" w:rsidRDefault="00792D8F" w:rsidP="00792D8F">
            <w:pPr>
              <w:rPr>
                <w:rFonts w:ascii="Aptos" w:hAnsi="Aptos"/>
                <w:lang w:val="en-GB"/>
              </w:rPr>
            </w:pPr>
            <w:r w:rsidRPr="00792D8F">
              <w:rPr>
                <w:rFonts w:ascii="Aptos" w:hAnsi="Aptos"/>
                <w:lang w:val="en-GB"/>
              </w:rPr>
              <w:t xml:space="preserve">We will implement structured training programs, mentorship, and international academic exchanges to develop a skilled cadre of Kenyan data scientists capable of advanced analytics, predictive modelling, bioinformatics, epidemiology, and One Health approaches. Training will combine theoretical instruction with hands-on application using multisectoral datasets, ensuring that knowledge is immediately relevant to real-world challenges. Key deliverables include trained personnel, curriculum modules, and a mentorship network linking students, </w:t>
            </w:r>
            <w:r>
              <w:rPr>
                <w:rFonts w:ascii="Aptos" w:hAnsi="Aptos"/>
                <w:lang w:val="en-GB"/>
              </w:rPr>
              <w:t>researchers, and practitioners.</w:t>
            </w:r>
          </w:p>
          <w:p w14:paraId="40E6DF0D" w14:textId="77777777" w:rsidR="00792D8F" w:rsidRPr="00792D8F" w:rsidRDefault="00792D8F" w:rsidP="00792D8F">
            <w:pPr>
              <w:rPr>
                <w:rFonts w:ascii="Aptos" w:hAnsi="Aptos"/>
                <w:lang w:val="en-GB"/>
              </w:rPr>
            </w:pPr>
            <w:r w:rsidRPr="00792D8F">
              <w:rPr>
                <w:rFonts w:ascii="Aptos" w:hAnsi="Aptos"/>
                <w:lang w:val="en-GB"/>
              </w:rPr>
              <w:t>2. Research</w:t>
            </w:r>
          </w:p>
          <w:p w14:paraId="6B0E94D8" w14:textId="2E5C9E85" w:rsidR="00792D8F" w:rsidRPr="00792D8F" w:rsidRDefault="00792D8F" w:rsidP="00792D8F">
            <w:pPr>
              <w:rPr>
                <w:rFonts w:ascii="Aptos" w:hAnsi="Aptos"/>
                <w:lang w:val="en-GB"/>
              </w:rPr>
            </w:pPr>
            <w:r w:rsidRPr="00792D8F">
              <w:rPr>
                <w:rFonts w:ascii="Aptos" w:hAnsi="Aptos"/>
                <w:lang w:val="en-GB"/>
              </w:rPr>
              <w:t xml:space="preserve">The </w:t>
            </w:r>
            <w:r>
              <w:rPr>
                <w:rFonts w:ascii="Aptos" w:hAnsi="Aptos"/>
                <w:lang w:val="en-GB"/>
              </w:rPr>
              <w:t>DSAC</w:t>
            </w:r>
            <w:r w:rsidRPr="00792D8F">
              <w:rPr>
                <w:rFonts w:ascii="Aptos" w:hAnsi="Aptos"/>
                <w:lang w:val="en-GB"/>
              </w:rPr>
              <w:t xml:space="preserve"> will serve as a national hub for collaborative research, enabling institutions to analyse and interpret health, agricultural, environmental, and educational data coherently. Methodological innovation will be embedded in all activities, emphasizing interoperable data pipelines, predictive modelling, geospatial analyses, and scenario-based simulations to inform policy. Deliverables include research outputs, policy briefs, and methodological guidelines that reflect cross-sectoral prioritie</w:t>
            </w:r>
            <w:r>
              <w:rPr>
                <w:rFonts w:ascii="Aptos" w:hAnsi="Aptos"/>
                <w:lang w:val="en-GB"/>
              </w:rPr>
              <w:t>s and evidence-based solutions.</w:t>
            </w:r>
          </w:p>
          <w:p w14:paraId="29711197" w14:textId="638F4B58" w:rsidR="00792D8F" w:rsidRPr="00792D8F" w:rsidRDefault="00792D8F" w:rsidP="00792D8F">
            <w:pPr>
              <w:rPr>
                <w:rFonts w:ascii="Aptos" w:hAnsi="Aptos"/>
                <w:lang w:val="en-GB"/>
              </w:rPr>
            </w:pPr>
            <w:r>
              <w:rPr>
                <w:rFonts w:ascii="Aptos" w:hAnsi="Aptos"/>
                <w:lang w:val="en-GB"/>
              </w:rPr>
              <w:t>3. Outreach, dissemination, and u</w:t>
            </w:r>
            <w:r w:rsidRPr="00792D8F">
              <w:rPr>
                <w:rFonts w:ascii="Aptos" w:hAnsi="Aptos"/>
                <w:lang w:val="en-GB"/>
              </w:rPr>
              <w:t>ptake</w:t>
            </w:r>
          </w:p>
          <w:p w14:paraId="69E252B8" w14:textId="75EE6E68" w:rsidR="00792D8F" w:rsidRPr="00792D8F" w:rsidRDefault="00792D8F" w:rsidP="00792D8F">
            <w:pPr>
              <w:rPr>
                <w:rFonts w:ascii="Aptos" w:hAnsi="Aptos"/>
                <w:lang w:val="en-GB"/>
              </w:rPr>
            </w:pPr>
            <w:r w:rsidRPr="00792D8F">
              <w:rPr>
                <w:rFonts w:ascii="Aptos" w:hAnsi="Aptos"/>
                <w:lang w:val="en-GB"/>
              </w:rPr>
              <w:t>To ensure evidence informs decision-making, we will implement a comprehensive dissemination strategy. This includes policy briefs, dashboards, workshops, stakeholder forums, and targeted communication to ministries, local authorities, and community stakeholders. Stakeholders will be engaged throughout the project to co-design research questions, validate analyses, and shape recommendations. This approach ensures relevance, ownership, and practical uptake of evidence for decision-making, addressing the VLIRUO</w:t>
            </w:r>
            <w:r>
              <w:rPr>
                <w:rFonts w:ascii="Aptos" w:hAnsi="Aptos"/>
                <w:lang w:val="en-GB"/>
              </w:rPr>
              <w:t>S principle of societal impact.</w:t>
            </w:r>
          </w:p>
          <w:p w14:paraId="2A8C44C5" w14:textId="1CB56A03" w:rsidR="00792D8F" w:rsidRPr="00792D8F" w:rsidRDefault="00792D8F" w:rsidP="00792D8F">
            <w:pPr>
              <w:rPr>
                <w:rFonts w:ascii="Aptos" w:hAnsi="Aptos"/>
                <w:lang w:val="en-GB"/>
              </w:rPr>
            </w:pPr>
            <w:r>
              <w:rPr>
                <w:rFonts w:ascii="Aptos" w:hAnsi="Aptos"/>
                <w:lang w:val="en-GB"/>
              </w:rPr>
              <w:t>4. Service to s</w:t>
            </w:r>
            <w:r w:rsidRPr="00792D8F">
              <w:rPr>
                <w:rFonts w:ascii="Aptos" w:hAnsi="Aptos"/>
                <w:lang w:val="en-GB"/>
              </w:rPr>
              <w:t>ociety</w:t>
            </w:r>
          </w:p>
          <w:p w14:paraId="759172B8" w14:textId="25841590" w:rsidR="00792D8F" w:rsidRPr="00792D8F" w:rsidRDefault="00792D8F" w:rsidP="00792D8F">
            <w:pPr>
              <w:rPr>
                <w:rFonts w:ascii="Aptos" w:hAnsi="Aptos"/>
                <w:lang w:val="en-GB"/>
              </w:rPr>
            </w:pPr>
            <w:r w:rsidRPr="00792D8F">
              <w:rPr>
                <w:rFonts w:ascii="Aptos" w:hAnsi="Aptos"/>
                <w:lang w:val="en-GB"/>
              </w:rPr>
              <w:t>The DSAC will translate analytical outputs into actionable interventions, informing public health policies, agricultural strategies, and environmental management. By integrating multisector data and evidence-driven approaches, interventions will be timely, context-specific, and equitable. Deliverables include decision-support tools, early-warning models, and sector-specific recommendations al</w:t>
            </w:r>
            <w:r>
              <w:rPr>
                <w:rFonts w:ascii="Aptos" w:hAnsi="Aptos"/>
                <w:lang w:val="en-GB"/>
              </w:rPr>
              <w:t>igned with national priorities.</w:t>
            </w:r>
          </w:p>
          <w:p w14:paraId="67EAEB23" w14:textId="6156ECA7" w:rsidR="00792D8F" w:rsidRPr="00792D8F" w:rsidRDefault="00792D8F" w:rsidP="00792D8F">
            <w:pPr>
              <w:rPr>
                <w:rFonts w:ascii="Aptos" w:hAnsi="Aptos"/>
                <w:lang w:val="en-GB"/>
              </w:rPr>
            </w:pPr>
            <w:r>
              <w:rPr>
                <w:rFonts w:ascii="Aptos" w:hAnsi="Aptos"/>
                <w:lang w:val="en-GB"/>
              </w:rPr>
              <w:t>5. Infrastructure and i</w:t>
            </w:r>
            <w:r w:rsidRPr="00792D8F">
              <w:rPr>
                <w:rFonts w:ascii="Aptos" w:hAnsi="Aptos"/>
                <w:lang w:val="en-GB"/>
              </w:rPr>
              <w:t>nstit</w:t>
            </w:r>
            <w:r>
              <w:rPr>
                <w:rFonts w:ascii="Aptos" w:hAnsi="Aptos"/>
                <w:lang w:val="en-GB"/>
              </w:rPr>
              <w:t>utional s</w:t>
            </w:r>
            <w:r w:rsidRPr="00792D8F">
              <w:rPr>
                <w:rFonts w:ascii="Aptos" w:hAnsi="Aptos"/>
                <w:lang w:val="en-GB"/>
              </w:rPr>
              <w:t>trengthening</w:t>
            </w:r>
          </w:p>
          <w:p w14:paraId="7E5E3B6C" w14:textId="1153CAE9" w:rsidR="00792D8F" w:rsidRPr="00792D8F" w:rsidRDefault="00792D8F" w:rsidP="00792D8F">
            <w:pPr>
              <w:rPr>
                <w:rFonts w:ascii="Aptos" w:hAnsi="Aptos"/>
                <w:lang w:val="en-GB"/>
              </w:rPr>
            </w:pPr>
            <w:r w:rsidRPr="00792D8F">
              <w:rPr>
                <w:rFonts w:ascii="Aptos" w:hAnsi="Aptos"/>
                <w:lang w:val="en-GB"/>
              </w:rPr>
              <w:t>The project will establish interoperable, secure digital infrastructure, standardized data repositories, and robust governance frameworks for ethical data sharing and management. DSAC will provide institutional platforms for continuous learning, cross-sector collaboration, and evidence production. Key deliverables include functional infrastructure, standardized workflows, and d</w:t>
            </w:r>
            <w:r>
              <w:rPr>
                <w:rFonts w:ascii="Aptos" w:hAnsi="Aptos"/>
                <w:lang w:val="en-GB"/>
              </w:rPr>
              <w:t>ocumented governance protocols.</w:t>
            </w:r>
          </w:p>
          <w:p w14:paraId="001AAC61" w14:textId="64396E10" w:rsidR="00792D8F" w:rsidRPr="00792D8F" w:rsidRDefault="00792D8F" w:rsidP="00792D8F">
            <w:pPr>
              <w:rPr>
                <w:rFonts w:ascii="Aptos" w:hAnsi="Aptos"/>
                <w:lang w:val="en-GB"/>
              </w:rPr>
            </w:pPr>
            <w:r>
              <w:rPr>
                <w:rFonts w:ascii="Aptos" w:hAnsi="Aptos"/>
                <w:lang w:val="en-GB"/>
              </w:rPr>
              <w:t>6. Partnerships and n</w:t>
            </w:r>
            <w:r w:rsidRPr="00792D8F">
              <w:rPr>
                <w:rFonts w:ascii="Aptos" w:hAnsi="Aptos"/>
                <w:lang w:val="en-GB"/>
              </w:rPr>
              <w:t>etworking</w:t>
            </w:r>
          </w:p>
          <w:p w14:paraId="166F725A" w14:textId="599C63C7" w:rsidR="00792D8F" w:rsidRPr="00792D8F" w:rsidRDefault="00792D8F" w:rsidP="00792D8F">
            <w:pPr>
              <w:rPr>
                <w:rFonts w:ascii="Aptos" w:hAnsi="Aptos"/>
                <w:lang w:val="en-GB"/>
              </w:rPr>
            </w:pPr>
            <w:r w:rsidRPr="00792D8F">
              <w:rPr>
                <w:rFonts w:ascii="Aptos" w:hAnsi="Aptos"/>
                <w:lang w:val="en-GB"/>
              </w:rPr>
              <w:t>Sustainability and scale will be achieved through multi-stakeholder partnerships at national, regional, and international levels, including UHasselt. Networks will facilitate North–South and South–South knowledge exchange, mentorship, and collaborative research. Deliverables include formal partnership agreements, collaborative research clusters, a</w:t>
            </w:r>
            <w:r>
              <w:rPr>
                <w:rFonts w:ascii="Aptos" w:hAnsi="Aptos"/>
                <w:lang w:val="en-GB"/>
              </w:rPr>
              <w:t>nd knowledge-sharing platforms.</w:t>
            </w:r>
          </w:p>
          <w:p w14:paraId="4C8291C3" w14:textId="75009301" w:rsidR="00792D8F" w:rsidRPr="00792D8F" w:rsidRDefault="00792D8F" w:rsidP="00792D8F">
            <w:pPr>
              <w:rPr>
                <w:rFonts w:ascii="Aptos" w:hAnsi="Aptos"/>
                <w:lang w:val="en-GB"/>
              </w:rPr>
            </w:pPr>
            <w:r>
              <w:rPr>
                <w:rFonts w:ascii="Aptos" w:hAnsi="Aptos"/>
                <w:lang w:val="en-GB"/>
              </w:rPr>
              <w:t>Integration of gender and environmental c</w:t>
            </w:r>
            <w:r w:rsidRPr="00792D8F">
              <w:rPr>
                <w:rFonts w:ascii="Aptos" w:hAnsi="Aptos"/>
                <w:lang w:val="en-GB"/>
              </w:rPr>
              <w:t>onsiderations</w:t>
            </w:r>
          </w:p>
          <w:p w14:paraId="5CA62736" w14:textId="083B44D8" w:rsidR="00792D8F" w:rsidRPr="00792D8F" w:rsidRDefault="00792D8F" w:rsidP="00792D8F">
            <w:pPr>
              <w:rPr>
                <w:rFonts w:ascii="Aptos" w:hAnsi="Aptos"/>
                <w:lang w:val="en-GB"/>
              </w:rPr>
            </w:pPr>
            <w:r w:rsidRPr="00792D8F">
              <w:rPr>
                <w:rFonts w:ascii="Aptos" w:hAnsi="Aptos"/>
                <w:lang w:val="en-GB"/>
              </w:rPr>
              <w:t>All activities will be implemented with a gender-sensitive lens to ensure equitable participation of women and underrepresented groups. Environmental indicators will be included in data analyses, enabling evidence-based policy that balances human health, agricultural productivity,</w:t>
            </w:r>
            <w:r>
              <w:rPr>
                <w:rFonts w:ascii="Aptos" w:hAnsi="Aptos"/>
                <w:lang w:val="en-GB"/>
              </w:rPr>
              <w:t xml:space="preserve"> and ecological sustainability.</w:t>
            </w:r>
          </w:p>
          <w:p w14:paraId="6D3B2BAA" w14:textId="2B7F71C8" w:rsidR="00792D8F" w:rsidRPr="00792D8F" w:rsidRDefault="00792D8F" w:rsidP="00792D8F">
            <w:pPr>
              <w:rPr>
                <w:rFonts w:ascii="Aptos" w:hAnsi="Aptos"/>
                <w:lang w:val="en-GB"/>
              </w:rPr>
            </w:pPr>
            <w:r>
              <w:rPr>
                <w:rFonts w:ascii="Aptos" w:hAnsi="Aptos"/>
                <w:lang w:val="en-GB"/>
              </w:rPr>
              <w:t>Innovative research m</w:t>
            </w:r>
            <w:r w:rsidRPr="00792D8F">
              <w:rPr>
                <w:rFonts w:ascii="Aptos" w:hAnsi="Aptos"/>
                <w:lang w:val="en-GB"/>
              </w:rPr>
              <w:t>ethods</w:t>
            </w:r>
          </w:p>
          <w:p w14:paraId="33613D9E" w14:textId="3707BA4F" w:rsidR="00792D8F" w:rsidRPr="00792D8F" w:rsidRDefault="00792D8F" w:rsidP="00792D8F">
            <w:pPr>
              <w:rPr>
                <w:rFonts w:ascii="Aptos" w:hAnsi="Aptos"/>
                <w:lang w:val="en-GB"/>
              </w:rPr>
            </w:pPr>
            <w:r w:rsidRPr="00792D8F">
              <w:rPr>
                <w:rFonts w:ascii="Aptos" w:hAnsi="Aptos"/>
                <w:lang w:val="en-GB"/>
              </w:rPr>
              <w:t>The project emphasizes innovative approaches such as predictive modelling for outbreak detection, integration of real-time multisectoral data, scenario-based policy simulations, and the application of One Health analytics to address compl</w:t>
            </w:r>
            <w:r>
              <w:rPr>
                <w:rFonts w:ascii="Aptos" w:hAnsi="Aptos"/>
                <w:lang w:val="en-GB"/>
              </w:rPr>
              <w:t>ex socio-ecological challenges.</w:t>
            </w:r>
          </w:p>
          <w:p w14:paraId="3485AAEB" w14:textId="78508650" w:rsidR="00792D8F" w:rsidRPr="00792D8F" w:rsidRDefault="00792D8F" w:rsidP="00792D8F">
            <w:pPr>
              <w:rPr>
                <w:rFonts w:ascii="Aptos" w:hAnsi="Aptos"/>
                <w:lang w:val="en-GB"/>
              </w:rPr>
            </w:pPr>
            <w:r>
              <w:rPr>
                <w:rFonts w:ascii="Aptos" w:hAnsi="Aptos"/>
                <w:lang w:val="en-GB"/>
              </w:rPr>
              <w:t>Creating c</w:t>
            </w:r>
            <w:r w:rsidRPr="00792D8F">
              <w:rPr>
                <w:rFonts w:ascii="Aptos" w:hAnsi="Aptos"/>
                <w:lang w:val="en-GB"/>
              </w:rPr>
              <w:t>onditions f</w:t>
            </w:r>
            <w:r>
              <w:rPr>
                <w:rFonts w:ascii="Aptos" w:hAnsi="Aptos"/>
                <w:lang w:val="en-GB"/>
              </w:rPr>
              <w:t>or u</w:t>
            </w:r>
            <w:r w:rsidRPr="00792D8F">
              <w:rPr>
                <w:rFonts w:ascii="Aptos" w:hAnsi="Aptos"/>
                <w:lang w:val="en-GB"/>
              </w:rPr>
              <w:t>ptake</w:t>
            </w:r>
          </w:p>
          <w:p w14:paraId="5EE49788" w14:textId="206D8157" w:rsidR="00792D8F" w:rsidRPr="00792D8F" w:rsidRDefault="00792D8F" w:rsidP="00792D8F">
            <w:pPr>
              <w:rPr>
                <w:rFonts w:ascii="Aptos" w:hAnsi="Aptos"/>
                <w:lang w:val="en-GB"/>
              </w:rPr>
            </w:pPr>
            <w:r w:rsidRPr="00792D8F">
              <w:rPr>
                <w:rFonts w:ascii="Aptos" w:hAnsi="Aptos"/>
                <w:lang w:val="en-GB"/>
              </w:rPr>
              <w:t>Stakeholder engagement will be continuous, involving ministries, research institutions, and local communities in co-design, validation, and dissemination. Policy-focused workshops, dashboards, and decision-support tools will ensure that evidence is not only produced but ac</w:t>
            </w:r>
            <w:r>
              <w:rPr>
                <w:rFonts w:ascii="Aptos" w:hAnsi="Aptos"/>
                <w:lang w:val="en-GB"/>
              </w:rPr>
              <w:t>tively used in decision-making.</w:t>
            </w:r>
          </w:p>
          <w:p w14:paraId="02961666" w14:textId="77777777" w:rsidR="00792D8F" w:rsidRPr="00792D8F" w:rsidRDefault="00792D8F" w:rsidP="00792D8F">
            <w:pPr>
              <w:rPr>
                <w:rFonts w:ascii="Aptos" w:hAnsi="Aptos"/>
                <w:lang w:val="en-GB"/>
              </w:rPr>
            </w:pPr>
            <w:r w:rsidRPr="00792D8F">
              <w:rPr>
                <w:rFonts w:ascii="Aptos" w:hAnsi="Aptos"/>
                <w:lang w:val="en-GB"/>
              </w:rPr>
              <w:t>Summary</w:t>
            </w:r>
          </w:p>
          <w:p w14:paraId="3FE36E2C" w14:textId="443DAD4A" w:rsidR="0084683C" w:rsidRPr="00792D8F" w:rsidRDefault="00792D8F" w:rsidP="00792D8F">
            <w:pPr>
              <w:rPr>
                <w:rFonts w:ascii="Aptos" w:hAnsi="Aptos"/>
                <w:lang w:val="en-GB"/>
              </w:rPr>
            </w:pPr>
            <w:r w:rsidRPr="00792D8F">
              <w:rPr>
                <w:rFonts w:ascii="Aptos" w:hAnsi="Aptos"/>
                <w:lang w:val="en-GB"/>
              </w:rPr>
              <w:t>Through these integrated operational and methodological approaches, the project will create a sustainable, national network of data scientists, strengthen institutional and human capacity, standardize data systems, and ensure that evidence informs policy and practice. By embedding local ownership, inclusive governance, and stakeholder engagement, the initiative aligns with VLIRUOS outcomes, ensures long-term sustainability, and advances Kenya’s national development goals.</w:t>
            </w:r>
            <w:r w:rsidR="0084683C" w:rsidRPr="00792D8F">
              <w:rPr>
                <w:rFonts w:ascii="Aptos" w:hAnsi="Aptos"/>
                <w:lang w:val="en-GB"/>
              </w:rPr>
              <w:t xml:space="preserve"> </w:t>
            </w:r>
          </w:p>
          <w:p w14:paraId="70264D57" w14:textId="77777777" w:rsidR="0084683C" w:rsidRPr="00792D8F" w:rsidRDefault="0084683C" w:rsidP="0084683C">
            <w:pPr>
              <w:rPr>
                <w:rFonts w:ascii="Aptos" w:hAnsi="Aptos"/>
                <w:color w:val="000000" w:themeColor="accent6"/>
                <w:lang w:val="en-GB"/>
              </w:rPr>
            </w:pPr>
          </w:p>
          <w:p w14:paraId="7208FBA4" w14:textId="77777777" w:rsidR="0084683C" w:rsidRPr="00F2249A" w:rsidRDefault="0084683C" w:rsidP="0084683C">
            <w:pPr>
              <w:rPr>
                <w:rFonts w:ascii="Aptos" w:hAnsi="Aptos"/>
                <w:color w:val="000000" w:themeColor="accent6"/>
                <w:lang w:val="en-GB"/>
              </w:rPr>
            </w:pPr>
          </w:p>
          <w:p w14:paraId="79E87105" w14:textId="77777777" w:rsidR="0084683C" w:rsidRPr="00F2249A" w:rsidRDefault="0084683C" w:rsidP="0084683C">
            <w:pPr>
              <w:rPr>
                <w:rFonts w:ascii="Aptos" w:hAnsi="Aptos"/>
                <w:color w:val="000000" w:themeColor="accent6"/>
                <w:lang w:val="en-GB"/>
              </w:rPr>
            </w:pPr>
          </w:p>
          <w:p w14:paraId="13067730" w14:textId="5DAABB83" w:rsidR="0084683C" w:rsidRPr="00F2249A" w:rsidRDefault="0084683C" w:rsidP="0084683C">
            <w:pPr>
              <w:rPr>
                <w:rFonts w:ascii="Aptos" w:hAnsi="Aptos"/>
                <w:color w:val="000000" w:themeColor="accent6"/>
                <w:lang w:val="en-GB"/>
              </w:rPr>
            </w:pPr>
          </w:p>
        </w:tc>
      </w:tr>
      <w:tr w:rsidR="004D43D2" w:rsidRPr="008108C0" w14:paraId="73509318" w14:textId="77777777" w:rsidTr="00A023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58"/>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2EEDB"/>
          </w:tcPr>
          <w:p w14:paraId="1AF496C4" w14:textId="1DD5E8D7" w:rsidR="004D43D2" w:rsidRPr="00A0230B" w:rsidRDefault="004D43D2" w:rsidP="004D43D2">
            <w:pPr>
              <w:spacing w:after="0"/>
              <w:rPr>
                <w:rFonts w:ascii="Aptos" w:eastAsia="Arial" w:hAnsi="Aptos"/>
                <w:b/>
                <w:bCs/>
                <w:i/>
                <w:iCs/>
                <w:color w:val="000000" w:themeColor="text1"/>
                <w:lang w:val="en-GB"/>
              </w:rPr>
            </w:pPr>
            <w:r w:rsidRPr="00A0230B">
              <w:rPr>
                <w:rFonts w:ascii="Aptos" w:eastAsia="Arial" w:hAnsi="Aptos"/>
                <w:b/>
                <w:bCs/>
                <w:i/>
                <w:iCs/>
                <w:color w:val="000000" w:themeColor="text1"/>
                <w:lang w:val="en-GB"/>
              </w:rPr>
              <w:t>Please describe how the project will integrate the 3 SDG principles as presented by VLIRUOS</w:t>
            </w:r>
            <w:r w:rsidRPr="00A0230B">
              <w:rPr>
                <w:rStyle w:val="FootnoteReference"/>
                <w:rFonts w:ascii="Aptos" w:eastAsia="Arial" w:hAnsi="Aptos"/>
                <w:b/>
                <w:bCs/>
                <w:i/>
                <w:iCs/>
                <w:color w:val="000000" w:themeColor="text1"/>
                <w:lang w:val="en-GB"/>
              </w:rPr>
              <w:footnoteReference w:id="6"/>
            </w:r>
            <w:r w:rsidRPr="00A0230B">
              <w:rPr>
                <w:rFonts w:ascii="Aptos" w:eastAsia="Arial" w:hAnsi="Aptos"/>
                <w:b/>
                <w:bCs/>
                <w:i/>
                <w:iCs/>
                <w:color w:val="000000" w:themeColor="text1"/>
                <w:lang w:val="en-GB"/>
              </w:rPr>
              <w:t xml:space="preserve">: </w:t>
            </w:r>
          </w:p>
          <w:p w14:paraId="3448989F" w14:textId="77777777" w:rsidR="004D43D2" w:rsidRPr="00A0230B" w:rsidRDefault="004D43D2" w:rsidP="004D43D2">
            <w:pPr>
              <w:pStyle w:val="ListParagraph"/>
              <w:numPr>
                <w:ilvl w:val="0"/>
                <w:numId w:val="20"/>
              </w:numPr>
              <w:rPr>
                <w:rFonts w:ascii="Aptos" w:eastAsia="Arial" w:hAnsi="Aptos"/>
                <w:color w:val="000000" w:themeColor="text1"/>
                <w:lang w:val="en-GB"/>
              </w:rPr>
            </w:pPr>
            <w:r w:rsidRPr="00A0230B">
              <w:rPr>
                <w:rFonts w:ascii="Aptos" w:eastAsia="Arial" w:hAnsi="Aptos"/>
                <w:color w:val="000000" w:themeColor="text1"/>
                <w:lang w:val="en-GB"/>
              </w:rPr>
              <w:t xml:space="preserve">Interconnectedness with due attention for the integration of gender, diversity &amp; inclusion, and environment </w:t>
            </w:r>
          </w:p>
          <w:p w14:paraId="2C560CB1" w14:textId="77777777" w:rsidR="004D43D2" w:rsidRPr="00A0230B" w:rsidRDefault="004D43D2" w:rsidP="004D43D2">
            <w:pPr>
              <w:pStyle w:val="ListParagraph"/>
              <w:numPr>
                <w:ilvl w:val="0"/>
                <w:numId w:val="20"/>
              </w:numPr>
              <w:rPr>
                <w:rFonts w:ascii="Aptos" w:eastAsia="Arial" w:hAnsi="Aptos"/>
                <w:color w:val="000000" w:themeColor="text1"/>
                <w:lang w:val="en-GB"/>
              </w:rPr>
            </w:pPr>
            <w:r w:rsidRPr="00A0230B">
              <w:rPr>
                <w:rFonts w:ascii="Aptos" w:eastAsia="Arial" w:hAnsi="Aptos"/>
                <w:color w:val="000000" w:themeColor="text1"/>
                <w:lang w:val="en-GB"/>
              </w:rPr>
              <w:t>Coherence, Multi-Institutional partnerships and Multi-Stakeholder partnerships</w:t>
            </w:r>
          </w:p>
          <w:p w14:paraId="44F482F4" w14:textId="4058DE54" w:rsidR="004D43D2" w:rsidRPr="00F2249A" w:rsidRDefault="004D43D2" w:rsidP="00006B2F">
            <w:pPr>
              <w:pStyle w:val="ListParagraph"/>
              <w:numPr>
                <w:ilvl w:val="0"/>
                <w:numId w:val="20"/>
              </w:numPr>
              <w:rPr>
                <w:rFonts w:ascii="Aptos" w:eastAsia="Arial" w:hAnsi="Aptos"/>
                <w:lang w:val="en-GB"/>
              </w:rPr>
            </w:pPr>
            <w:r w:rsidRPr="00A0230B">
              <w:rPr>
                <w:rFonts w:ascii="Aptos" w:eastAsia="Arial" w:hAnsi="Aptos"/>
                <w:color w:val="000000" w:themeColor="text1"/>
                <w:lang w:val="en-GB"/>
              </w:rPr>
              <w:t>Leave No One Behind (LNOB)</w:t>
            </w:r>
          </w:p>
        </w:tc>
      </w:tr>
      <w:tr w:rsidR="004D43D2" w:rsidRPr="00F2249A" w14:paraId="188989F7" w14:textId="77777777" w:rsidTr="6550EF69">
        <w:trPr>
          <w:trHeight w:val="558"/>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7342D28F" w14:textId="253BA7CE" w:rsidR="00192F79" w:rsidRPr="00AC4D1E" w:rsidRDefault="00192F79" w:rsidP="00192F79">
            <w:pPr>
              <w:rPr>
                <w:rFonts w:ascii="Aptos" w:hAnsi="Aptos"/>
                <w:lang w:val="en-GB"/>
              </w:rPr>
            </w:pPr>
            <w:r w:rsidRPr="00AC4D1E">
              <w:rPr>
                <w:rFonts w:ascii="Aptos" w:hAnsi="Aptos"/>
                <w:lang w:val="en-GB"/>
              </w:rPr>
              <w:t>1. Interconnectedness: Gender, diversity &amp; inclusion, and environment</w:t>
            </w:r>
          </w:p>
          <w:p w14:paraId="15FC1B66" w14:textId="470DE90E" w:rsidR="00192F79" w:rsidRPr="00AC4D1E" w:rsidRDefault="00192F79" w:rsidP="00192F79">
            <w:pPr>
              <w:rPr>
                <w:rFonts w:ascii="Aptos" w:hAnsi="Aptos"/>
                <w:lang w:val="en-GB"/>
              </w:rPr>
            </w:pPr>
            <w:r w:rsidRPr="00AC4D1E">
              <w:rPr>
                <w:rFonts w:ascii="Aptos" w:hAnsi="Aptos"/>
                <w:lang w:val="en-GB"/>
              </w:rPr>
              <w:t>The project embraces interconnectedness by designing all activities to balance social, economic, and environmental considerations. Gender-sensitive approaches will ensure equitable participation in training, leadership, and decision-making, providing opportunities for women and underrepresented groups to engage fully. Diversity and inclusion principles will guide the composition of research teams, mentorship programs, and stakeholder consultations, fostering collaborative problem solving across disciplines and sectors. Environmental considerations will be integrated into data analyses and predictive models, allowing evidence-driven policies that simultaneously safeguard human health, agricultural productivity, and ecological sustainability. By linking these dimensions, the project ensures that interventions and outputs reflect the complex interconnections inherent in health, agriculture, environment, and education.</w:t>
            </w:r>
          </w:p>
          <w:p w14:paraId="03B3C6AA" w14:textId="79AC13F5" w:rsidR="00192F79" w:rsidRPr="00AC4D1E" w:rsidRDefault="00192F79" w:rsidP="00192F79">
            <w:pPr>
              <w:rPr>
                <w:rFonts w:ascii="Aptos" w:hAnsi="Aptos"/>
                <w:lang w:val="en-GB"/>
              </w:rPr>
            </w:pPr>
            <w:r w:rsidRPr="00AC4D1E">
              <w:rPr>
                <w:rFonts w:ascii="Aptos" w:hAnsi="Aptos"/>
                <w:lang w:val="en-GB"/>
              </w:rPr>
              <w:t>2. Coherence, multi-Institutional and multi-stakeholder partnerships</w:t>
            </w:r>
          </w:p>
          <w:p w14:paraId="7DD9DFC2" w14:textId="4F6D795D" w:rsidR="00192F79" w:rsidRPr="00AC4D1E" w:rsidRDefault="00192F79" w:rsidP="00192F79">
            <w:pPr>
              <w:rPr>
                <w:rFonts w:ascii="Aptos" w:hAnsi="Aptos"/>
                <w:lang w:val="en-GB"/>
              </w:rPr>
            </w:pPr>
            <w:r w:rsidRPr="00AC4D1E">
              <w:rPr>
                <w:rFonts w:ascii="Aptos" w:hAnsi="Aptos"/>
                <w:lang w:val="en-GB"/>
              </w:rPr>
              <w:t>The project is built on strong multi-institutional collaboration, linking national institutions, research centres, and universities with international partners such as UHasselt. The DSAC will act as a hub, harmonizing fragmented datasets and fostering methodological standardization. Multi-stakeholder engagement is embedded through participatory research design, joint workshops, and policy forums, ensuring that government agencies, civil society, communities, and private sector actors co-create and use evidence. This coherence across institutions and stakeholders enhances synergies, avoids duplication, and ensures that the network operates as a sustainable ecosystem rather than a collection of isolated activities.</w:t>
            </w:r>
          </w:p>
          <w:p w14:paraId="2A6A1814" w14:textId="77777777" w:rsidR="00192F79" w:rsidRPr="00AC4D1E" w:rsidRDefault="00192F79" w:rsidP="00192F79">
            <w:pPr>
              <w:rPr>
                <w:rFonts w:ascii="Aptos" w:hAnsi="Aptos"/>
                <w:lang w:val="en-GB"/>
              </w:rPr>
            </w:pPr>
            <w:r w:rsidRPr="00AC4D1E">
              <w:rPr>
                <w:rFonts w:ascii="Aptos" w:hAnsi="Aptos"/>
                <w:lang w:val="en-GB"/>
              </w:rPr>
              <w:t>3. Leave No One Behind (LNOB)</w:t>
            </w:r>
          </w:p>
          <w:p w14:paraId="7527F25B" w14:textId="0D7FB015" w:rsidR="004D43D2" w:rsidRPr="00F2249A" w:rsidRDefault="00192F79" w:rsidP="00192F79">
            <w:pPr>
              <w:rPr>
                <w:bCs/>
                <w:color w:val="000000" w:themeColor="accent6"/>
                <w:lang w:val="en-GB"/>
              </w:rPr>
            </w:pPr>
            <w:r w:rsidRPr="00AC4D1E">
              <w:rPr>
                <w:rFonts w:ascii="Aptos" w:hAnsi="Aptos"/>
                <w:lang w:val="en-GB"/>
              </w:rPr>
              <w:t>The project applies LNOB principles by explicitly targeting underserved populations and marginalized communities in its research and dissemination strategies. Evidence produced will inform policies and interventions that prioritize vulnerable groups, ensuring equitable allocation of resources and timely responses to crises such as disease outbreaks or agricultural shocks. Capacity-building efforts are designed to be inclusive, providing opportunities for historically underrepresented groups in the data science workforce. By embedding LNOB principles, the project ensures that the benefits of integrated data-driven decision-making are accessible to all segments of society, directly supporting Agenda 2030’s vision of inclusive and equitable development.</w:t>
            </w:r>
          </w:p>
        </w:tc>
      </w:tr>
      <w:tr w:rsidR="006428E8" w:rsidRPr="008108C0" w14:paraId="371B59B7" w14:textId="77777777" w:rsidTr="00A0230B">
        <w:trPr>
          <w:trHeight w:val="558"/>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2EEDB"/>
          </w:tcPr>
          <w:p w14:paraId="069256DF" w14:textId="4D279E11" w:rsidR="006428E8" w:rsidRPr="00F2249A" w:rsidRDefault="006428E8" w:rsidP="006428E8">
            <w:pPr>
              <w:spacing w:after="0"/>
              <w:rPr>
                <w:rFonts w:ascii="Aptos" w:hAnsi="Aptos"/>
                <w:i/>
                <w:iCs/>
                <w:lang w:val="en-GB"/>
              </w:rPr>
            </w:pPr>
            <w:r w:rsidRPr="00A0230B">
              <w:rPr>
                <w:rFonts w:ascii="Aptos" w:hAnsi="Aptos"/>
                <w:bCs/>
                <w:iCs/>
                <w:color w:val="000000" w:themeColor="text1"/>
                <w:lang w:val="en-GB"/>
              </w:rPr>
              <w:t xml:space="preserve">Describe the challenges for the sustainability of the project results after VLIR-UOS funding and the possible strategies to tackle those challenges. </w:t>
            </w:r>
          </w:p>
        </w:tc>
      </w:tr>
      <w:tr w:rsidR="006428E8" w:rsidRPr="00F2249A" w14:paraId="68F60E40" w14:textId="77777777" w:rsidTr="6550EF69">
        <w:trPr>
          <w:trHeight w:val="558"/>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10B9DB71" w14:textId="4E9283F5" w:rsidR="0057282D" w:rsidRPr="00AC4D1E" w:rsidRDefault="0057282D" w:rsidP="0057282D">
            <w:pPr>
              <w:rPr>
                <w:rFonts w:ascii="Aptos" w:hAnsi="Aptos"/>
                <w:lang w:val="en-GB"/>
              </w:rPr>
            </w:pPr>
            <w:r w:rsidRPr="00AC4D1E">
              <w:rPr>
                <w:rFonts w:ascii="Aptos" w:hAnsi="Aptos"/>
                <w:lang w:val="en-GB"/>
              </w:rPr>
              <w:t>1. Capacity retention:</w:t>
            </w:r>
          </w:p>
          <w:p w14:paraId="171CEA45" w14:textId="18618B17" w:rsidR="0057282D" w:rsidRPr="00AC4D1E" w:rsidRDefault="0057282D" w:rsidP="0057282D">
            <w:pPr>
              <w:rPr>
                <w:rFonts w:ascii="Aptos" w:hAnsi="Aptos"/>
                <w:lang w:val="en-GB"/>
              </w:rPr>
            </w:pPr>
            <w:r w:rsidRPr="00AC4D1E">
              <w:rPr>
                <w:rFonts w:ascii="Aptos" w:hAnsi="Aptos"/>
                <w:lang w:val="en-GB"/>
              </w:rPr>
              <w:t>After VLIR-UOS funding ends, there is a risk that trained personnel—data scientists, analysts, and technical staff—may move to other institutions or sectors, leading to gaps in expertise. To mitigate this, the project will implement retention strategies such as:</w:t>
            </w:r>
          </w:p>
          <w:p w14:paraId="76B09148" w14:textId="1632BB20" w:rsidR="0057282D" w:rsidRPr="00AC4D1E" w:rsidRDefault="0057282D" w:rsidP="0057282D">
            <w:pPr>
              <w:rPr>
                <w:rFonts w:ascii="Aptos" w:hAnsi="Aptos"/>
                <w:lang w:val="en-GB"/>
              </w:rPr>
            </w:pPr>
            <w:r w:rsidRPr="00AC4D1E">
              <w:rPr>
                <w:rFonts w:ascii="Aptos" w:hAnsi="Aptos"/>
                <w:lang w:val="en-GB"/>
              </w:rPr>
              <w:t>Institutionalizing training programs within local universities and research institutions so that skill development continues beyond the project lifecycle.</w:t>
            </w:r>
          </w:p>
          <w:p w14:paraId="31DD7F09" w14:textId="6EA7D720" w:rsidR="0057282D" w:rsidRPr="00AC4D1E" w:rsidRDefault="0057282D" w:rsidP="00AC4D1E">
            <w:pPr>
              <w:spacing w:after="0"/>
              <w:rPr>
                <w:rFonts w:ascii="Aptos" w:hAnsi="Aptos"/>
                <w:lang w:val="en-GB"/>
              </w:rPr>
            </w:pPr>
            <w:r w:rsidRPr="00AC4D1E">
              <w:rPr>
                <w:rFonts w:ascii="Aptos" w:hAnsi="Aptos"/>
                <w:lang w:val="en-GB"/>
              </w:rPr>
              <w:t>Establishing mentorship and career development pathways within the Data Science and Analytics Centre (DSAC) to incentivize staff to remain engaged.</w:t>
            </w:r>
          </w:p>
          <w:p w14:paraId="7A23BA15" w14:textId="558877CB" w:rsidR="0057282D" w:rsidRPr="00AC4D1E" w:rsidRDefault="0057282D" w:rsidP="0057282D">
            <w:pPr>
              <w:rPr>
                <w:rFonts w:ascii="Aptos" w:hAnsi="Aptos"/>
                <w:lang w:val="en-GB"/>
              </w:rPr>
            </w:pPr>
            <w:r w:rsidRPr="00AC4D1E">
              <w:rPr>
                <w:rFonts w:ascii="Aptos" w:hAnsi="Aptos"/>
                <w:lang w:val="en-GB"/>
              </w:rPr>
              <w:t>Creating formal agreements with partner institutions to embed trained personnel in long-term roles linked to national data initiatives.</w:t>
            </w:r>
          </w:p>
          <w:p w14:paraId="47A6A64C" w14:textId="1FB20583" w:rsidR="0057282D" w:rsidRPr="00AC4D1E" w:rsidRDefault="0057282D" w:rsidP="0057282D">
            <w:pPr>
              <w:rPr>
                <w:rFonts w:ascii="Aptos" w:hAnsi="Aptos"/>
                <w:lang w:val="en-GB"/>
              </w:rPr>
            </w:pPr>
            <w:r w:rsidRPr="00AC4D1E">
              <w:rPr>
                <w:rFonts w:ascii="Aptos" w:hAnsi="Aptos"/>
                <w:lang w:val="en-GB"/>
              </w:rPr>
              <w:t>2. Continuity of research, education, and extension activities:</w:t>
            </w:r>
          </w:p>
          <w:p w14:paraId="32043992" w14:textId="72CF5E4C" w:rsidR="0057282D" w:rsidRPr="00AC4D1E" w:rsidRDefault="0057282D" w:rsidP="0057282D">
            <w:pPr>
              <w:rPr>
                <w:rFonts w:ascii="Aptos" w:hAnsi="Aptos"/>
                <w:lang w:val="en-GB"/>
              </w:rPr>
            </w:pPr>
            <w:r w:rsidRPr="00AC4D1E">
              <w:rPr>
                <w:rFonts w:ascii="Aptos" w:hAnsi="Aptos"/>
                <w:lang w:val="en-GB"/>
              </w:rPr>
              <w:t>Sustainability of research and educational outputs can be limited if activities depend solely on external funding. Strategies include:</w:t>
            </w:r>
          </w:p>
          <w:p w14:paraId="04CE8A74" w14:textId="79E88AED" w:rsidR="0057282D" w:rsidRPr="00AC4D1E" w:rsidRDefault="0057282D" w:rsidP="0057282D">
            <w:pPr>
              <w:rPr>
                <w:rFonts w:ascii="Aptos" w:hAnsi="Aptos"/>
                <w:lang w:val="en-GB"/>
              </w:rPr>
            </w:pPr>
            <w:r w:rsidRPr="00AC4D1E">
              <w:rPr>
                <w:rFonts w:ascii="Aptos" w:hAnsi="Aptos"/>
                <w:lang w:val="en-GB"/>
              </w:rPr>
              <w:t>Integrating project outputs into existing institutional curricula and research agendas to ensure long-term adoption.</w:t>
            </w:r>
          </w:p>
          <w:p w14:paraId="258FAAD0" w14:textId="42CB26B0" w:rsidR="0057282D" w:rsidRPr="00AC4D1E" w:rsidRDefault="0057282D" w:rsidP="0057282D">
            <w:pPr>
              <w:rPr>
                <w:rFonts w:ascii="Aptos" w:hAnsi="Aptos"/>
                <w:lang w:val="en-GB"/>
              </w:rPr>
            </w:pPr>
            <w:r w:rsidRPr="00AC4D1E">
              <w:rPr>
                <w:rFonts w:ascii="Aptos" w:hAnsi="Aptos"/>
                <w:lang w:val="en-GB"/>
              </w:rPr>
              <w:t>Developing open-access, reusable data repositories and standardized analytical workflows to allow continued research and application by local teams.</w:t>
            </w:r>
          </w:p>
          <w:p w14:paraId="6332D09D" w14:textId="2DA09AFE" w:rsidR="0057282D" w:rsidRPr="00AC4D1E" w:rsidRDefault="0057282D" w:rsidP="0057282D">
            <w:pPr>
              <w:rPr>
                <w:rFonts w:ascii="Aptos" w:hAnsi="Aptos"/>
                <w:lang w:val="en-GB"/>
              </w:rPr>
            </w:pPr>
            <w:r w:rsidRPr="00AC4D1E">
              <w:rPr>
                <w:rFonts w:ascii="Aptos" w:hAnsi="Aptos"/>
                <w:lang w:val="en-GB"/>
              </w:rPr>
              <w:t>Establishing local leadership of thematic clusters within the DSAC, enabling institutions to independently plan, implement, and expand research activities.</w:t>
            </w:r>
          </w:p>
          <w:p w14:paraId="2F7A0688" w14:textId="08CD435F" w:rsidR="0057282D" w:rsidRPr="00AC4D1E" w:rsidRDefault="0057282D" w:rsidP="0057282D">
            <w:pPr>
              <w:rPr>
                <w:rFonts w:ascii="Aptos" w:hAnsi="Aptos"/>
                <w:lang w:val="en-GB"/>
              </w:rPr>
            </w:pPr>
            <w:r w:rsidRPr="00AC4D1E">
              <w:rPr>
                <w:rFonts w:ascii="Aptos" w:hAnsi="Aptos"/>
                <w:lang w:val="en-GB"/>
              </w:rPr>
              <w:t>3. Dissemination and uptake of results:</w:t>
            </w:r>
          </w:p>
          <w:p w14:paraId="38059727" w14:textId="58908161" w:rsidR="0057282D" w:rsidRPr="00AC4D1E" w:rsidRDefault="0057282D" w:rsidP="0057282D">
            <w:pPr>
              <w:rPr>
                <w:rFonts w:ascii="Aptos" w:hAnsi="Aptos"/>
                <w:lang w:val="en-GB"/>
              </w:rPr>
            </w:pPr>
            <w:r w:rsidRPr="00AC4D1E">
              <w:rPr>
                <w:rFonts w:ascii="Aptos" w:hAnsi="Aptos"/>
                <w:lang w:val="en-GB"/>
              </w:rPr>
              <w:t>Without structured mechanisms, evidence generated may not translate into policy or practice. To tackle this:</w:t>
            </w:r>
          </w:p>
          <w:p w14:paraId="7A64F6F3" w14:textId="10CFB413" w:rsidR="0057282D" w:rsidRPr="00AC4D1E" w:rsidRDefault="0057282D" w:rsidP="0057282D">
            <w:pPr>
              <w:rPr>
                <w:rFonts w:ascii="Aptos" w:hAnsi="Aptos"/>
                <w:lang w:val="en-GB"/>
              </w:rPr>
            </w:pPr>
            <w:r w:rsidRPr="00AC4D1E">
              <w:rPr>
                <w:rFonts w:ascii="Aptos" w:hAnsi="Aptos"/>
                <w:lang w:val="en-GB"/>
              </w:rPr>
              <w:t>Stakeholder engagement will be formalized through advisory boards, policy forums, and annual dissemination events, fostering ownership among ministries, agencies, and community representatives.</w:t>
            </w:r>
          </w:p>
          <w:p w14:paraId="7FD71B3C" w14:textId="35157520" w:rsidR="0057282D" w:rsidRPr="00AC4D1E" w:rsidRDefault="0057282D" w:rsidP="0057282D">
            <w:pPr>
              <w:rPr>
                <w:rFonts w:ascii="Aptos" w:hAnsi="Aptos"/>
                <w:lang w:val="en-GB"/>
              </w:rPr>
            </w:pPr>
            <w:r w:rsidRPr="00AC4D1E">
              <w:rPr>
                <w:rFonts w:ascii="Aptos" w:hAnsi="Aptos"/>
                <w:lang w:val="en-GB"/>
              </w:rPr>
              <w:t>Policy briefs, dashboards, and data-driven decision-support tools will be co-produced with end-users to ensure usability and continued application.</w:t>
            </w:r>
          </w:p>
          <w:p w14:paraId="0ACA9C94" w14:textId="0566CC62" w:rsidR="0057282D" w:rsidRPr="00AC4D1E" w:rsidRDefault="0057282D" w:rsidP="0057282D">
            <w:pPr>
              <w:rPr>
                <w:rFonts w:ascii="Aptos" w:hAnsi="Aptos"/>
                <w:lang w:val="en-GB"/>
              </w:rPr>
            </w:pPr>
            <w:r w:rsidRPr="00AC4D1E">
              <w:rPr>
                <w:rFonts w:ascii="Aptos" w:hAnsi="Aptos"/>
                <w:lang w:val="en-GB"/>
              </w:rPr>
              <w:t>Multi-stakeholder partnerships—including North-South and South-South collaborations—will provide ongoing technical support, knowledge exchange, and capacity reinforcement.</w:t>
            </w:r>
          </w:p>
          <w:p w14:paraId="19E59809" w14:textId="1CFA4566" w:rsidR="0057282D" w:rsidRPr="00AC4D1E" w:rsidRDefault="0057282D" w:rsidP="0057282D">
            <w:pPr>
              <w:rPr>
                <w:rFonts w:ascii="Aptos" w:hAnsi="Aptos"/>
                <w:lang w:val="en-GB"/>
              </w:rPr>
            </w:pPr>
            <w:r w:rsidRPr="00AC4D1E">
              <w:rPr>
                <w:rFonts w:ascii="Aptos" w:hAnsi="Aptos"/>
                <w:lang w:val="en-GB"/>
              </w:rPr>
              <w:t>4. Infrastructure and governance:</w:t>
            </w:r>
          </w:p>
          <w:p w14:paraId="4334C8CF" w14:textId="47A87D26" w:rsidR="0057282D" w:rsidRPr="00AC4D1E" w:rsidRDefault="0057282D" w:rsidP="0057282D">
            <w:pPr>
              <w:rPr>
                <w:rFonts w:ascii="Aptos" w:hAnsi="Aptos"/>
                <w:lang w:val="en-GB"/>
              </w:rPr>
            </w:pPr>
            <w:r w:rsidRPr="00AC4D1E">
              <w:rPr>
                <w:rFonts w:ascii="Aptos" w:hAnsi="Aptos"/>
                <w:lang w:val="en-GB"/>
              </w:rPr>
              <w:t>Sustainability depends on secure, interoperable systems and robust governance frameworks. Strategies include:</w:t>
            </w:r>
          </w:p>
          <w:p w14:paraId="71C9B573" w14:textId="001E4E7D" w:rsidR="0057282D" w:rsidRPr="00AC4D1E" w:rsidRDefault="0057282D" w:rsidP="0057282D">
            <w:pPr>
              <w:rPr>
                <w:rFonts w:ascii="Aptos" w:hAnsi="Aptos"/>
                <w:lang w:val="en-GB"/>
              </w:rPr>
            </w:pPr>
            <w:r w:rsidRPr="00AC4D1E">
              <w:rPr>
                <w:rFonts w:ascii="Aptos" w:hAnsi="Aptos"/>
                <w:lang w:val="en-GB"/>
              </w:rPr>
              <w:t>Embedding standardized data management and governance protocols within partner institutions.</w:t>
            </w:r>
          </w:p>
          <w:p w14:paraId="3AE249B1" w14:textId="560C146D" w:rsidR="0057282D" w:rsidRPr="00AC4D1E" w:rsidRDefault="0057282D" w:rsidP="0057282D">
            <w:pPr>
              <w:rPr>
                <w:rFonts w:ascii="Aptos" w:hAnsi="Aptos"/>
                <w:lang w:val="en-GB"/>
              </w:rPr>
            </w:pPr>
            <w:r w:rsidRPr="00AC4D1E">
              <w:rPr>
                <w:rFonts w:ascii="Aptos" w:hAnsi="Aptos"/>
                <w:lang w:val="en-GB"/>
              </w:rPr>
              <w:t>Leveraging cost-effective, locally maintained infrastructure with capacity for scaling, minimizing dependency on external resources.</w:t>
            </w:r>
          </w:p>
          <w:p w14:paraId="13C0CFFB" w14:textId="53BB715D" w:rsidR="0057282D" w:rsidRPr="00AC4D1E" w:rsidRDefault="0057282D" w:rsidP="0057282D">
            <w:pPr>
              <w:rPr>
                <w:rFonts w:ascii="Aptos" w:hAnsi="Aptos"/>
                <w:lang w:val="en-GB"/>
              </w:rPr>
            </w:pPr>
            <w:r w:rsidRPr="00AC4D1E">
              <w:rPr>
                <w:rFonts w:ascii="Aptos" w:hAnsi="Aptos"/>
                <w:lang w:val="en-GB"/>
              </w:rPr>
              <w:t>Establishing formal agreements to ensure institutional responsibility for maintaining systems and analytical platforms beyond the project period.</w:t>
            </w:r>
          </w:p>
          <w:p w14:paraId="428D9613" w14:textId="66F77D23" w:rsidR="006428E8" w:rsidRPr="00AC4D1E" w:rsidRDefault="0057282D" w:rsidP="0057282D">
            <w:pPr>
              <w:rPr>
                <w:rFonts w:ascii="Aptos" w:hAnsi="Aptos"/>
                <w:lang w:val="en-GB"/>
              </w:rPr>
            </w:pPr>
            <w:r w:rsidRPr="00AC4D1E">
              <w:rPr>
                <w:rFonts w:ascii="Aptos" w:hAnsi="Aptos"/>
                <w:lang w:val="en-GB"/>
              </w:rPr>
              <w:t>By proactively addressing these challenges, the project ensures that the DSAC and the national network of data scientists continue to function as a self-sustaining ecosystem, driving evidence-based policy, capacity strengthening, and multisectoral collaboration in Kenya long after VLIR-UOS support concludes.</w:t>
            </w:r>
            <w:r w:rsidR="006428E8" w:rsidRPr="00AC4D1E">
              <w:rPr>
                <w:rFonts w:ascii="Aptos" w:hAnsi="Aptos"/>
                <w:lang w:val="en-GB"/>
              </w:rPr>
              <w:t xml:space="preserve"> </w:t>
            </w:r>
          </w:p>
          <w:p w14:paraId="4CC33529" w14:textId="77777777" w:rsidR="006428E8" w:rsidRPr="00AC4D1E" w:rsidRDefault="006428E8" w:rsidP="006428E8">
            <w:pPr>
              <w:rPr>
                <w:rFonts w:ascii="Aptos" w:hAnsi="Aptos"/>
                <w:color w:val="000000" w:themeColor="accent6"/>
                <w:lang w:val="en-GB"/>
              </w:rPr>
            </w:pPr>
          </w:p>
          <w:p w14:paraId="77DB5310" w14:textId="77777777" w:rsidR="006428E8" w:rsidRPr="00F2249A" w:rsidRDefault="006428E8" w:rsidP="006428E8">
            <w:pPr>
              <w:rPr>
                <w:rFonts w:ascii="Aptos" w:hAnsi="Aptos"/>
                <w:color w:val="000000" w:themeColor="accent6"/>
                <w:lang w:val="en-GB"/>
              </w:rPr>
            </w:pPr>
          </w:p>
          <w:p w14:paraId="340E7F9B" w14:textId="77777777" w:rsidR="006428E8" w:rsidRPr="00F2249A" w:rsidRDefault="006428E8" w:rsidP="006428E8">
            <w:pPr>
              <w:rPr>
                <w:rFonts w:ascii="Aptos" w:hAnsi="Aptos"/>
                <w:color w:val="000000" w:themeColor="accent6"/>
                <w:lang w:val="en-GB"/>
              </w:rPr>
            </w:pPr>
          </w:p>
          <w:p w14:paraId="6F569DF1" w14:textId="77777777" w:rsidR="006428E8" w:rsidRPr="00F2249A" w:rsidRDefault="006428E8" w:rsidP="006428E8">
            <w:pPr>
              <w:spacing w:after="0"/>
              <w:rPr>
                <w:rFonts w:ascii="Aptos" w:hAnsi="Aptos"/>
                <w:bCs/>
                <w:iCs/>
                <w:color w:val="000000" w:themeColor="accent6"/>
                <w:lang w:val="en-GB"/>
              </w:rPr>
            </w:pPr>
          </w:p>
        </w:tc>
      </w:tr>
    </w:tbl>
    <w:p w14:paraId="6452A420" w14:textId="77777777" w:rsidR="000810C1" w:rsidRPr="00F2249A" w:rsidRDefault="000810C1" w:rsidP="000810C1">
      <w:pPr>
        <w:rPr>
          <w:rFonts w:ascii="Aptos" w:hAnsi="Aptos"/>
          <w:lang w:val="en-GB"/>
        </w:rPr>
      </w:pPr>
    </w:p>
    <w:p w14:paraId="12468006" w14:textId="5A2DBCA7" w:rsidR="001E6A18" w:rsidRPr="00B924A7" w:rsidRDefault="009235E8" w:rsidP="00310145">
      <w:pPr>
        <w:rPr>
          <w:rFonts w:ascii="Aptos" w:hAnsi="Aptos"/>
          <w:color w:val="E87E2A"/>
          <w:lang w:val="en-GB"/>
        </w:rPr>
      </w:pPr>
      <w:r w:rsidRPr="00B924A7">
        <w:rPr>
          <w:rFonts w:ascii="Aptos" w:hAnsi="Aptos" w:cstheme="minorHAnsi"/>
          <w:i/>
          <w:iCs/>
          <w:color w:val="E87E2A"/>
          <w:lang w:val="en-GB"/>
        </w:rPr>
        <w:t>N</w:t>
      </w:r>
      <w:r w:rsidRPr="00B924A7">
        <w:rPr>
          <w:rFonts w:ascii="Aptos" w:eastAsia="Segoe UI Emoji" w:hAnsi="Aptos" w:cstheme="minorHAnsi"/>
          <w:i/>
          <w:iCs/>
          <w:color w:val="E87E2A"/>
          <w:lang w:val="en-GB"/>
        </w:rPr>
        <w:t xml:space="preserve">ext to the </w:t>
      </w:r>
      <w:r w:rsidRPr="00B924A7">
        <w:rPr>
          <w:rFonts w:ascii="Aptos" w:eastAsia="Segoe UI Emoji" w:hAnsi="Aptos" w:cstheme="minorHAnsi"/>
          <w:i/>
          <w:color w:val="E87E2A"/>
          <w:lang w:val="en-GB"/>
        </w:rPr>
        <w:t xml:space="preserve">narrative </w:t>
      </w:r>
      <w:r w:rsidRPr="00B924A7">
        <w:rPr>
          <w:rFonts w:ascii="Aptos" w:eastAsia="Segoe UI Emoji" w:hAnsi="Aptos" w:cstheme="minorHAnsi"/>
          <w:i/>
          <w:iCs/>
          <w:color w:val="E87E2A"/>
          <w:lang w:val="en-GB"/>
        </w:rPr>
        <w:t xml:space="preserve">description, </w:t>
      </w:r>
      <w:r w:rsidRPr="00B924A7">
        <w:rPr>
          <w:rFonts w:ascii="Aptos" w:hAnsi="Aptos" w:cstheme="minorHAnsi"/>
          <w:i/>
          <w:iCs/>
          <w:color w:val="E87E2A"/>
          <w:lang w:val="en-GB"/>
        </w:rPr>
        <w:t xml:space="preserve">you will </w:t>
      </w:r>
      <w:r w:rsidRPr="00B924A7">
        <w:rPr>
          <w:rFonts w:ascii="Aptos" w:hAnsi="Aptos" w:cstheme="minorHAnsi"/>
          <w:i/>
          <w:color w:val="E87E2A"/>
          <w:lang w:val="en-GB"/>
        </w:rPr>
        <w:t xml:space="preserve">be </w:t>
      </w:r>
      <w:r w:rsidRPr="00B924A7">
        <w:rPr>
          <w:rFonts w:ascii="Aptos" w:hAnsi="Aptos" w:cstheme="minorHAnsi"/>
          <w:i/>
          <w:iCs/>
          <w:color w:val="E87E2A"/>
          <w:lang w:val="en-GB"/>
        </w:rPr>
        <w:t>asked to select</w:t>
      </w:r>
      <w:r w:rsidRPr="00B924A7">
        <w:rPr>
          <w:rFonts w:ascii="Aptos" w:hAnsi="Aptos" w:cstheme="minorHAnsi"/>
          <w:i/>
          <w:color w:val="E87E2A"/>
          <w:lang w:val="en-GB"/>
        </w:rPr>
        <w:t xml:space="preserve"> the relevant </w:t>
      </w:r>
      <w:r w:rsidRPr="00B924A7">
        <w:rPr>
          <w:rFonts w:ascii="Aptos" w:hAnsi="Aptos" w:cstheme="minorHAnsi"/>
          <w:i/>
          <w:iCs/>
          <w:color w:val="E87E2A"/>
          <w:lang w:val="en-GB"/>
        </w:rPr>
        <w:t>VLIRUOS outcomes</w:t>
      </w:r>
      <w:r w:rsidR="0049263A" w:rsidRPr="00B924A7">
        <w:rPr>
          <w:rFonts w:ascii="Aptos" w:hAnsi="Aptos" w:cstheme="minorHAnsi"/>
          <w:i/>
          <w:iCs/>
          <w:color w:val="E87E2A"/>
          <w:lang w:val="en-GB"/>
        </w:rPr>
        <w:t xml:space="preserve"> and domains</w:t>
      </w:r>
      <w:r w:rsidRPr="00B924A7">
        <w:rPr>
          <w:rFonts w:ascii="Aptos" w:hAnsi="Aptos" w:cstheme="minorHAnsi"/>
          <w:i/>
          <w:iCs/>
          <w:color w:val="E87E2A"/>
          <w:lang w:val="en-GB"/>
        </w:rPr>
        <w:t xml:space="preserve"> to which your project aligns</w:t>
      </w:r>
      <w:r w:rsidR="00FE1419" w:rsidRPr="00B924A7">
        <w:rPr>
          <w:rFonts w:ascii="Aptos" w:hAnsi="Aptos" w:cstheme="minorHAnsi"/>
          <w:i/>
          <w:iCs/>
          <w:color w:val="E87E2A"/>
          <w:lang w:val="en-GB"/>
        </w:rPr>
        <w:t xml:space="preserve"> when submitting the proposal in the VLIRUOS tool</w:t>
      </w:r>
    </w:p>
    <w:p w14:paraId="363A3A98" w14:textId="77777777" w:rsidR="000259A5" w:rsidRPr="00F2249A" w:rsidRDefault="000259A5" w:rsidP="0049263A">
      <w:pPr>
        <w:ind w:left="360" w:hanging="360"/>
        <w:rPr>
          <w:rFonts w:ascii="Aptos" w:hAnsi="Aptos"/>
          <w:lang w:val="en-GB"/>
        </w:rPr>
        <w:sectPr w:rsidR="000259A5" w:rsidRPr="00F2249A" w:rsidSect="00470BAC">
          <w:footerReference w:type="default" r:id="rId12"/>
          <w:pgSz w:w="11906" w:h="16838"/>
          <w:pgMar w:top="1417" w:right="1417" w:bottom="1417" w:left="1417" w:header="709" w:footer="709" w:gutter="0"/>
          <w:cols w:space="708"/>
          <w:docGrid w:linePitch="360"/>
        </w:sectPr>
      </w:pPr>
    </w:p>
    <w:p w14:paraId="1864C2EF" w14:textId="18C41742" w:rsidR="00372902" w:rsidRPr="00A0230B" w:rsidRDefault="00372902" w:rsidP="00852676">
      <w:pPr>
        <w:pStyle w:val="Heading1"/>
        <w:rPr>
          <w:rFonts w:ascii="Aptos" w:hAnsi="Aptos"/>
          <w:color w:val="004751"/>
          <w:lang w:val="en-GB"/>
        </w:rPr>
      </w:pPr>
      <w:bookmarkStart w:id="19" w:name="_Toc211370547"/>
      <w:r w:rsidRPr="00A0230B">
        <w:rPr>
          <w:rFonts w:ascii="Aptos" w:hAnsi="Aptos"/>
          <w:color w:val="004751"/>
          <w:lang w:val="en-GB"/>
        </w:rPr>
        <w:t>Module 3: Organisation</w:t>
      </w:r>
      <w:bookmarkEnd w:id="19"/>
    </w:p>
    <w:p w14:paraId="0D69447F" w14:textId="2F0BF374" w:rsidR="00AC5124" w:rsidRPr="00B924A7" w:rsidRDefault="00381F95" w:rsidP="00AC5124">
      <w:pPr>
        <w:rPr>
          <w:rFonts w:ascii="Aptos" w:hAnsi="Aptos" w:cstheme="minorBidi"/>
          <w:i/>
          <w:color w:val="E87E2A"/>
          <w:lang w:val="en-GB"/>
        </w:rPr>
      </w:pPr>
      <w:r w:rsidRPr="00B924A7">
        <w:rPr>
          <w:rFonts w:ascii="Segoe UI Emoji" w:eastAsia="Segoe UI Emoji" w:hAnsi="Segoe UI Emoji" w:cs="Segoe UI Emoji"/>
          <w:i/>
          <w:iCs/>
          <w:color w:val="E87E2A"/>
          <w:lang w:val="en-GB"/>
        </w:rPr>
        <w:t>📝</w:t>
      </w:r>
      <w:r w:rsidRPr="00B924A7">
        <w:rPr>
          <w:rFonts w:ascii="Aptos" w:eastAsia="Segoe UI Emoji" w:hAnsi="Aptos" w:cstheme="minorBidi"/>
          <w:i/>
          <w:color w:val="E87E2A"/>
          <w:lang w:val="en-GB"/>
        </w:rPr>
        <w:t xml:space="preserve"> </w:t>
      </w:r>
      <w:r w:rsidR="009573E2" w:rsidRPr="00B924A7">
        <w:rPr>
          <w:rFonts w:ascii="Aptos" w:eastAsia="Segoe UI Emoji" w:hAnsi="Aptos" w:cstheme="minorBidi"/>
          <w:i/>
          <w:color w:val="E87E2A"/>
          <w:lang w:val="en-GB"/>
        </w:rPr>
        <w:t>Update the personal data of the project (co-)promoters in the submission tool (uploading Annex 1). Online links to CVs of the Flemish and partner promoter(s) are to be included. Check Annex 1 for more details: please use ORCID identifier for the Flemish promoter (and if applicable co-promoter)). For partner promoters (</w:t>
      </w:r>
      <w:r w:rsidR="00173C71" w:rsidRPr="00B924A7">
        <w:rPr>
          <w:rFonts w:ascii="Aptos" w:eastAsia="Segoe UI Emoji" w:hAnsi="Aptos" w:cstheme="minorBidi"/>
          <w:i/>
          <w:color w:val="E87E2A"/>
          <w:lang w:val="en-GB"/>
        </w:rPr>
        <w:t xml:space="preserve">max. </w:t>
      </w:r>
      <w:r w:rsidR="009573E2" w:rsidRPr="00B924A7">
        <w:rPr>
          <w:rFonts w:ascii="Aptos" w:eastAsia="Segoe UI Emoji" w:hAnsi="Aptos" w:cstheme="minorBidi"/>
          <w:i/>
          <w:color w:val="E87E2A"/>
          <w:lang w:val="en-GB"/>
        </w:rPr>
        <w:t xml:space="preserve">1 per partner institution) any readable online CV is requested, but if not available, then add a CV as attachment in the online submission form. </w:t>
      </w:r>
      <w:r w:rsidR="00EB19B7" w:rsidRPr="00B924A7">
        <w:rPr>
          <w:rFonts w:ascii="Aptos" w:hAnsi="Aptos" w:cstheme="minorBidi"/>
          <w:i/>
          <w:color w:val="E87E2A"/>
          <w:lang w:val="en-GB"/>
        </w:rPr>
        <w:t>CVs of co-promoters are optional.</w:t>
      </w:r>
    </w:p>
    <w:p w14:paraId="6F443668" w14:textId="04EA3295" w:rsidR="00BA0DB4" w:rsidRPr="00B924A7" w:rsidRDefault="00BA0DB4" w:rsidP="00AC5124">
      <w:pPr>
        <w:rPr>
          <w:rFonts w:ascii="Aptos" w:hAnsi="Aptos" w:cstheme="minorBidi"/>
          <w:i/>
          <w:color w:val="E87E2A"/>
          <w:lang w:val="en-GB"/>
        </w:rPr>
      </w:pPr>
      <w:r w:rsidRPr="00B924A7">
        <w:rPr>
          <w:rFonts w:ascii="Aptos" w:hAnsi="Aptos" w:cstheme="minorBidi"/>
          <w:i/>
          <w:color w:val="E87E2A"/>
          <w:lang w:val="en-GB"/>
        </w:rPr>
        <w:t xml:space="preserve">Please take note that in the case of an MSP, a </w:t>
      </w:r>
      <w:r w:rsidR="00136266" w:rsidRPr="00B924A7">
        <w:rPr>
          <w:rFonts w:ascii="Aptos" w:hAnsi="Aptos" w:cstheme="minorBidi"/>
          <w:i/>
          <w:color w:val="E87E2A"/>
          <w:lang w:val="en-GB"/>
        </w:rPr>
        <w:t xml:space="preserve">representative of a </w:t>
      </w:r>
      <w:r w:rsidR="00173C71" w:rsidRPr="00B924A7">
        <w:rPr>
          <w:rFonts w:ascii="Aptos" w:hAnsi="Aptos" w:cstheme="minorBidi"/>
          <w:i/>
          <w:color w:val="E87E2A"/>
          <w:lang w:val="en-GB"/>
        </w:rPr>
        <w:t>non-</w:t>
      </w:r>
      <w:r w:rsidRPr="00B924A7">
        <w:rPr>
          <w:rFonts w:ascii="Aptos" w:hAnsi="Aptos" w:cstheme="minorBidi"/>
          <w:i/>
          <w:color w:val="E87E2A"/>
          <w:lang w:val="en-GB"/>
        </w:rPr>
        <w:t xml:space="preserve">HE actor could be indicated as a </w:t>
      </w:r>
      <w:r w:rsidR="00136266" w:rsidRPr="00B924A7">
        <w:rPr>
          <w:rFonts w:ascii="Aptos" w:hAnsi="Aptos" w:cstheme="minorBidi"/>
          <w:i/>
          <w:color w:val="E87E2A"/>
          <w:lang w:val="en-GB"/>
        </w:rPr>
        <w:t xml:space="preserve">team member or </w:t>
      </w:r>
      <w:r w:rsidRPr="00B924A7">
        <w:rPr>
          <w:rFonts w:ascii="Aptos" w:hAnsi="Aptos" w:cstheme="minorBidi"/>
          <w:i/>
          <w:color w:val="E87E2A"/>
          <w:lang w:val="en-GB"/>
        </w:rPr>
        <w:t xml:space="preserve">partner co-promoter, but not as a (main) partner promoter. </w:t>
      </w:r>
    </w:p>
    <w:tbl>
      <w:tblPr>
        <w:tblStyle w:val="TableGrid"/>
        <w:tblW w:w="9060" w:type="dxa"/>
        <w:tblLayout w:type="fixed"/>
        <w:tblLook w:val="04A0" w:firstRow="1" w:lastRow="0" w:firstColumn="1" w:lastColumn="0" w:noHBand="0" w:noVBand="1"/>
        <w:tblCaption w:val="How is the project structured / organised?"/>
      </w:tblPr>
      <w:tblGrid>
        <w:gridCol w:w="9060"/>
      </w:tblGrid>
      <w:tr w:rsidR="00AC5124" w:rsidRPr="008108C0" w14:paraId="692F3406" w14:textId="77777777" w:rsidTr="00C73181">
        <w:tc>
          <w:tcPr>
            <w:tcW w:w="9060" w:type="dxa"/>
            <w:tcBorders>
              <w:top w:val="single" w:sz="6" w:space="0" w:color="9FA585" w:themeColor="background2"/>
              <w:left w:val="single" w:sz="6" w:space="0" w:color="9FA585" w:themeColor="background2"/>
              <w:bottom w:val="single" w:sz="6" w:space="0" w:color="9FA585" w:themeColor="background2"/>
              <w:right w:val="single" w:sz="6" w:space="0" w:color="9FA585" w:themeColor="background2"/>
            </w:tcBorders>
            <w:shd w:val="clear" w:color="auto" w:fill="004751"/>
          </w:tcPr>
          <w:p w14:paraId="1A757D67" w14:textId="77777777" w:rsidR="00AC5124" w:rsidRPr="00C73181" w:rsidRDefault="00AC5124">
            <w:pPr>
              <w:rPr>
                <w:rFonts w:ascii="Aptos" w:hAnsi="Aptos"/>
                <w:b/>
                <w:bCs/>
                <w:color w:val="F8F8F8" w:themeColor="background1"/>
                <w:lang w:val="en-GB"/>
              </w:rPr>
            </w:pPr>
            <w:r w:rsidRPr="00C73181">
              <w:rPr>
                <w:rFonts w:ascii="Aptos" w:hAnsi="Aptos"/>
                <w:b/>
                <w:bCs/>
                <w:color w:val="F8F8F8" w:themeColor="background1"/>
                <w:lang w:val="en-GB"/>
              </w:rPr>
              <w:t>How is the project structured / organised?</w:t>
            </w:r>
          </w:p>
          <w:p w14:paraId="285893EA" w14:textId="1EC9347A" w:rsidR="007F41D4" w:rsidRPr="00F2249A" w:rsidRDefault="00DD1666">
            <w:pPr>
              <w:rPr>
                <w:rFonts w:ascii="Aptos" w:hAnsi="Aptos"/>
                <w:lang w:val="en-GB"/>
              </w:rPr>
            </w:pPr>
            <w:r w:rsidRPr="00C73181">
              <w:rPr>
                <w:rFonts w:ascii="Aptos" w:hAnsi="Aptos"/>
                <w:color w:val="F8F8F8" w:themeColor="background1"/>
                <w:lang w:val="en-GB"/>
              </w:rPr>
              <w:t xml:space="preserve">Describe </w:t>
            </w:r>
            <w:r w:rsidR="00AC5124" w:rsidRPr="00C73181">
              <w:rPr>
                <w:rFonts w:ascii="Aptos" w:hAnsi="Aptos"/>
                <w:color w:val="F8F8F8" w:themeColor="background1"/>
                <w:lang w:val="en-GB"/>
              </w:rPr>
              <w:t>the project</w:t>
            </w:r>
            <w:r w:rsidR="00FD324E" w:rsidRPr="00C73181">
              <w:rPr>
                <w:rFonts w:ascii="Aptos" w:hAnsi="Aptos"/>
                <w:color w:val="F8F8F8" w:themeColor="background1"/>
                <w:lang w:val="en-GB"/>
              </w:rPr>
              <w:t>’s</w:t>
            </w:r>
            <w:r w:rsidR="00AC5124" w:rsidRPr="00C73181">
              <w:rPr>
                <w:rFonts w:ascii="Aptos" w:hAnsi="Aptos"/>
                <w:color w:val="F8F8F8" w:themeColor="background1"/>
                <w:lang w:val="en-GB"/>
              </w:rPr>
              <w:t xml:space="preserve"> organisational structure</w:t>
            </w:r>
            <w:r w:rsidR="000B3154" w:rsidRPr="00C73181">
              <w:rPr>
                <w:rFonts w:ascii="Aptos" w:hAnsi="Aptos"/>
                <w:color w:val="F8F8F8" w:themeColor="background1"/>
                <w:lang w:val="en-GB"/>
              </w:rPr>
              <w:t>/governance, internal communication,</w:t>
            </w:r>
            <w:r w:rsidR="00AC5124" w:rsidRPr="00C73181">
              <w:rPr>
                <w:rFonts w:ascii="Aptos" w:hAnsi="Aptos"/>
                <w:color w:val="F8F8F8" w:themeColor="background1"/>
                <w:lang w:val="en-GB"/>
              </w:rPr>
              <w:t xml:space="preserve"> and distribution of </w:t>
            </w:r>
            <w:r w:rsidR="00C602F9" w:rsidRPr="00C73181">
              <w:rPr>
                <w:rFonts w:ascii="Aptos" w:hAnsi="Aptos"/>
                <w:color w:val="F8F8F8" w:themeColor="background1"/>
                <w:lang w:val="en-GB"/>
              </w:rPr>
              <w:t xml:space="preserve">roles and </w:t>
            </w:r>
            <w:r w:rsidR="00AC5124" w:rsidRPr="00C73181">
              <w:rPr>
                <w:rFonts w:ascii="Aptos" w:hAnsi="Aptos"/>
                <w:color w:val="F8F8F8" w:themeColor="background1"/>
                <w:lang w:val="en-GB"/>
              </w:rPr>
              <w:t>responsibilities</w:t>
            </w:r>
            <w:r w:rsidR="0C78D52B" w:rsidRPr="00C73181">
              <w:rPr>
                <w:rFonts w:ascii="Aptos" w:hAnsi="Aptos"/>
                <w:color w:val="F8F8F8" w:themeColor="background1"/>
                <w:lang w:val="en-GB"/>
              </w:rPr>
              <w:t>,</w:t>
            </w:r>
            <w:r w:rsidR="00AC5124" w:rsidRPr="00C73181">
              <w:rPr>
                <w:rFonts w:ascii="Aptos" w:hAnsi="Aptos"/>
                <w:color w:val="F8F8F8" w:themeColor="background1"/>
                <w:lang w:val="en-GB"/>
              </w:rPr>
              <w:t xml:space="preserve"> with attention for balanced partnership structures and interinstitutional cooperation</w:t>
            </w:r>
            <w:r w:rsidR="000B3154" w:rsidRPr="00C73181">
              <w:rPr>
                <w:rFonts w:ascii="Aptos" w:hAnsi="Aptos"/>
                <w:color w:val="F8F8F8" w:themeColor="background1"/>
                <w:lang w:val="en-GB"/>
              </w:rPr>
              <w:t xml:space="preserve">. </w:t>
            </w:r>
            <w:r w:rsidR="00C602F9" w:rsidRPr="00C73181">
              <w:rPr>
                <w:rFonts w:ascii="Aptos" w:hAnsi="Aptos"/>
                <w:color w:val="F8F8F8" w:themeColor="background1"/>
                <w:lang w:val="en-GB"/>
              </w:rPr>
              <w:t xml:space="preserve">In case multiple </w:t>
            </w:r>
            <w:r w:rsidR="00231469" w:rsidRPr="00C73181">
              <w:rPr>
                <w:rFonts w:ascii="Aptos" w:hAnsi="Aptos"/>
                <w:color w:val="F8F8F8" w:themeColor="background1"/>
                <w:lang w:val="en-GB"/>
              </w:rPr>
              <w:t>partners are involved a</w:t>
            </w:r>
            <w:r w:rsidR="0062001F" w:rsidRPr="00C73181">
              <w:rPr>
                <w:rFonts w:ascii="Aptos" w:hAnsi="Aptos"/>
                <w:color w:val="F8F8F8" w:themeColor="background1"/>
                <w:lang w:val="en-GB"/>
              </w:rPr>
              <w:t>t</w:t>
            </w:r>
            <w:r w:rsidR="00231469" w:rsidRPr="00C73181">
              <w:rPr>
                <w:rFonts w:ascii="Aptos" w:hAnsi="Aptos"/>
                <w:color w:val="F8F8F8" w:themeColor="background1"/>
                <w:lang w:val="en-GB"/>
              </w:rPr>
              <w:t xml:space="preserve"> Flemish or partner level, the roles of each partner in the implementation and management of the project need to be explained.</w:t>
            </w:r>
          </w:p>
        </w:tc>
      </w:tr>
      <w:tr w:rsidR="00AC5124" w:rsidRPr="00F2249A" w14:paraId="37D764C5" w14:textId="77777777">
        <w:tc>
          <w:tcPr>
            <w:tcW w:w="9060" w:type="dxa"/>
            <w:tcBorders>
              <w:top w:val="single" w:sz="6" w:space="0" w:color="9FA585" w:themeColor="background2"/>
              <w:left w:val="single" w:sz="6" w:space="0" w:color="9FA585" w:themeColor="background2"/>
              <w:bottom w:val="single" w:sz="6" w:space="0" w:color="9FA585" w:themeColor="background2"/>
              <w:right w:val="single" w:sz="6" w:space="0" w:color="9FA585" w:themeColor="background2"/>
            </w:tcBorders>
          </w:tcPr>
          <w:p w14:paraId="0FE6584D" w14:textId="3DB69D5A" w:rsidR="008F7A47" w:rsidRPr="008F7A47" w:rsidRDefault="008F7A47" w:rsidP="008F7A47">
            <w:pPr>
              <w:rPr>
                <w:rFonts w:ascii="Aptos" w:hAnsi="Aptos"/>
                <w:lang w:val="en-GB"/>
              </w:rPr>
            </w:pPr>
            <w:r w:rsidRPr="008F7A47">
              <w:rPr>
                <w:rFonts w:ascii="Aptos" w:hAnsi="Aptos"/>
                <w:lang w:val="en-GB"/>
              </w:rPr>
              <w:t>The National Data Science Network will be organised to bring together institutions, experts, and communities around one shared goal: using data to strengthen Kenya’s health, agriculture, environment, and education systems. The project is built on a partnership model that values collaboration, transparency, and shared responsibility.</w:t>
            </w:r>
          </w:p>
          <w:p w14:paraId="420C0913" w14:textId="44878A8A" w:rsidR="008F7A47" w:rsidRPr="008F7A47" w:rsidRDefault="008F7A47" w:rsidP="008F7A47">
            <w:pPr>
              <w:rPr>
                <w:rFonts w:ascii="Aptos" w:hAnsi="Aptos"/>
                <w:lang w:val="en-GB"/>
              </w:rPr>
            </w:pPr>
            <w:r w:rsidRPr="008F7A47">
              <w:rPr>
                <w:rFonts w:ascii="Aptos" w:hAnsi="Aptos"/>
                <w:lang w:val="en-GB"/>
              </w:rPr>
              <w:t>KIPRE will lead the initiative as the national coordination hub, hosting the Data Science and Analytics Centre (DSAC). The project director at KIPRE will provide strategic oversight, while a deputy director manages day-to-day operations and ensures smooth communication between partners. Together, they will guide the network’s activities and maintain strong links with government ministries.</w:t>
            </w:r>
          </w:p>
          <w:p w14:paraId="390DA972" w14:textId="43F9FB2D" w:rsidR="008F7A47" w:rsidRPr="008F7A47" w:rsidRDefault="008F7A47" w:rsidP="008F7A47">
            <w:pPr>
              <w:rPr>
                <w:rFonts w:ascii="Aptos" w:hAnsi="Aptos"/>
                <w:lang w:val="en-GB"/>
              </w:rPr>
            </w:pPr>
            <w:r w:rsidRPr="008F7A47">
              <w:rPr>
                <w:rFonts w:ascii="Aptos" w:hAnsi="Aptos"/>
                <w:lang w:val="en-GB"/>
              </w:rPr>
              <w:t>UHasselt will serve as the Flemish partner, offering technical mentorship, support in advanced analytics, and guidance in curriculum development. Their technical lead will work closely with Kenyan teams to co-design training programmes, strengthen research capacity, and establish interoperable data systems that follow best practices.</w:t>
            </w:r>
          </w:p>
          <w:p w14:paraId="5F876C6E" w14:textId="0A43860A" w:rsidR="008F7A47" w:rsidRPr="008F7A47" w:rsidRDefault="008F7A47" w:rsidP="008F7A47">
            <w:pPr>
              <w:rPr>
                <w:rFonts w:ascii="Aptos" w:hAnsi="Aptos"/>
                <w:lang w:val="en-GB"/>
              </w:rPr>
            </w:pPr>
            <w:r w:rsidRPr="008F7A47">
              <w:rPr>
                <w:rFonts w:ascii="Aptos" w:hAnsi="Aptos"/>
                <w:lang w:val="en-GB"/>
              </w:rPr>
              <w:t>National institutions—including the National Public Health Institute (NPHI), the Directorate of Veterinary Services (DVS), the National Environment Management Authority (NEMA), and the Centre for Epidemiological Modelling and Analysis (CEMA)—will play central roles. Each institution will nominate a focal point responsible for coordinating local activities, sharing expertise, and ensuring adherence to data governance and ethical standards.</w:t>
            </w:r>
          </w:p>
          <w:p w14:paraId="6133439D" w14:textId="6CF1AA06" w:rsidR="008F7A47" w:rsidRPr="008F7A47" w:rsidRDefault="008F7A47" w:rsidP="008F7A47">
            <w:pPr>
              <w:rPr>
                <w:rFonts w:ascii="Aptos" w:hAnsi="Aptos"/>
                <w:lang w:val="en-GB"/>
              </w:rPr>
            </w:pPr>
            <w:r w:rsidRPr="008F7A47">
              <w:rPr>
                <w:rFonts w:ascii="Aptos" w:hAnsi="Aptos"/>
                <w:lang w:val="en-GB"/>
              </w:rPr>
              <w:t>The project will use a hub-and-spoke structure: KIPRE as the central hub for coordination and data integration, and partner institutions as spokes contributing specialised knowledge, datasets, and pathways for policy uptake. Regular steering committee meetings will bring together all focal points and the Flemish promoter to review progress, address emerging challenges, and jointly make decisions.</w:t>
            </w:r>
          </w:p>
          <w:p w14:paraId="08C58B3A" w14:textId="475642E6" w:rsidR="008F7A47" w:rsidRPr="008F7A47" w:rsidRDefault="008F7A47" w:rsidP="008F7A47">
            <w:pPr>
              <w:rPr>
                <w:rFonts w:ascii="Aptos" w:hAnsi="Aptos"/>
                <w:lang w:val="en-GB"/>
              </w:rPr>
            </w:pPr>
            <w:r w:rsidRPr="008F7A47">
              <w:rPr>
                <w:rFonts w:ascii="Aptos" w:hAnsi="Aptos"/>
                <w:lang w:val="en-GB"/>
              </w:rPr>
              <w:t>To ensure inclusivity and accountability, an advisory board with representatives from government, civil society, and gender and equity experts will provide strategic guidance and ensure that the needs of underserved groups inform the project’s direction.</w:t>
            </w:r>
          </w:p>
          <w:p w14:paraId="1D7ADAC8" w14:textId="77777777" w:rsidR="008F7A47" w:rsidRPr="008F7A47" w:rsidRDefault="008F7A47" w:rsidP="008F7A47">
            <w:pPr>
              <w:spacing w:after="0"/>
              <w:rPr>
                <w:rFonts w:ascii="Aptos" w:hAnsi="Aptos"/>
                <w:lang w:val="en-GB"/>
              </w:rPr>
            </w:pPr>
            <w:r w:rsidRPr="008F7A47">
              <w:rPr>
                <w:rFonts w:ascii="Aptos" w:hAnsi="Aptos"/>
                <w:lang w:val="en-GB"/>
              </w:rPr>
              <w:t>Clear roles and responsibilities will support efficient implementation:</w:t>
            </w:r>
          </w:p>
          <w:p w14:paraId="0D27F2AA" w14:textId="77777777" w:rsidR="008F7A47" w:rsidRPr="008F7A47" w:rsidRDefault="008F7A47" w:rsidP="008F7A47">
            <w:pPr>
              <w:spacing w:after="0"/>
              <w:rPr>
                <w:rFonts w:ascii="Aptos" w:hAnsi="Aptos"/>
                <w:lang w:val="en-GB"/>
              </w:rPr>
            </w:pPr>
            <w:r w:rsidRPr="008F7A47">
              <w:rPr>
                <w:rFonts w:ascii="Aptos" w:hAnsi="Aptos"/>
                <w:lang w:val="en-GB"/>
              </w:rPr>
              <w:t>• KIPRE will coordinate the network and manage infrastructure.</w:t>
            </w:r>
          </w:p>
          <w:p w14:paraId="50952C96" w14:textId="77777777" w:rsidR="008F7A47" w:rsidRPr="008F7A47" w:rsidRDefault="008F7A47" w:rsidP="008F7A47">
            <w:pPr>
              <w:spacing w:after="0"/>
              <w:rPr>
                <w:rFonts w:ascii="Aptos" w:hAnsi="Aptos"/>
                <w:lang w:val="en-GB"/>
              </w:rPr>
            </w:pPr>
            <w:r w:rsidRPr="008F7A47">
              <w:rPr>
                <w:rFonts w:ascii="Aptos" w:hAnsi="Aptos"/>
                <w:lang w:val="en-GB"/>
              </w:rPr>
              <w:t>• UHasselt will provide technical leadership and capacity-building.</w:t>
            </w:r>
          </w:p>
          <w:p w14:paraId="05DC659D" w14:textId="77777777" w:rsidR="008F7A47" w:rsidRPr="008F7A47" w:rsidRDefault="008F7A47" w:rsidP="008F7A47">
            <w:pPr>
              <w:spacing w:after="0"/>
              <w:rPr>
                <w:rFonts w:ascii="Aptos" w:hAnsi="Aptos"/>
                <w:lang w:val="en-GB"/>
              </w:rPr>
            </w:pPr>
            <w:r w:rsidRPr="008F7A47">
              <w:rPr>
                <w:rFonts w:ascii="Aptos" w:hAnsi="Aptos"/>
                <w:lang w:val="en-GB"/>
              </w:rPr>
              <w:t>• Ministries, research bodies, and universities will contribute domain expertise and facilitate policy linkages.</w:t>
            </w:r>
          </w:p>
          <w:p w14:paraId="05A6D990" w14:textId="03CF6305" w:rsidR="008F7A47" w:rsidRPr="008F7A47" w:rsidRDefault="008F7A47" w:rsidP="008F7A47">
            <w:pPr>
              <w:spacing w:after="0"/>
              <w:rPr>
                <w:rFonts w:ascii="Aptos" w:hAnsi="Aptos"/>
                <w:lang w:val="en-GB"/>
              </w:rPr>
            </w:pPr>
            <w:r w:rsidRPr="008F7A47">
              <w:rPr>
                <w:rFonts w:ascii="Aptos" w:hAnsi="Aptos"/>
                <w:lang w:val="en-GB"/>
              </w:rPr>
              <w:t>• DSAC focal points will oversee local workflows, mentor junior staff, and support compliance.</w:t>
            </w:r>
          </w:p>
          <w:p w14:paraId="52EBB6FA" w14:textId="3D5001E7" w:rsidR="00AC5124" w:rsidRPr="00F2249A" w:rsidRDefault="008F7A47" w:rsidP="008F7A47">
            <w:pPr>
              <w:rPr>
                <w:color w:val="262626" w:themeColor="accent6" w:themeTint="D9"/>
                <w:lang w:val="en-GB"/>
              </w:rPr>
            </w:pPr>
            <w:r w:rsidRPr="008F7A47">
              <w:rPr>
                <w:rFonts w:ascii="Aptos" w:hAnsi="Aptos"/>
                <w:lang w:val="en-GB"/>
              </w:rPr>
              <w:t>Training and mentorship opportunities will be openly advertised, with selection criteria that emphasise gender balance, diversity, and inclusion. The structure promotes equal participation, shared ownership, and strong inter-institutional cooperation, ensuring that the network remains effective and sustainable beyond the project’s lifetime</w:t>
            </w:r>
            <w:r w:rsidR="00042EB9" w:rsidRPr="008F7A47">
              <w:rPr>
                <w:rFonts w:ascii="Aptos" w:hAnsi="Aptos"/>
                <w:lang w:val="en-GB"/>
              </w:rPr>
              <w:t>.</w:t>
            </w:r>
            <w:r>
              <w:rPr>
                <w:lang w:val="en-GB"/>
              </w:rPr>
              <w:t xml:space="preserve">    </w:t>
            </w:r>
            <w:r w:rsidR="00AC5124" w:rsidRPr="00F2249A">
              <w:rPr>
                <w:lang w:val="en-GB"/>
              </w:rPr>
              <w:t xml:space="preserve">Max. </w:t>
            </w:r>
            <w:r w:rsidR="00244DE4" w:rsidRPr="00F2249A">
              <w:rPr>
                <w:lang w:val="en-GB"/>
              </w:rPr>
              <w:t>25</w:t>
            </w:r>
            <w:r w:rsidR="00C57A54" w:rsidRPr="00F2249A">
              <w:rPr>
                <w:lang w:val="en-GB"/>
              </w:rPr>
              <w:t>0</w:t>
            </w:r>
            <w:r w:rsidR="00AC5124" w:rsidRPr="00F2249A">
              <w:rPr>
                <w:lang w:val="en-GB"/>
              </w:rPr>
              <w:t xml:space="preserve">0 characters. </w:t>
            </w:r>
          </w:p>
        </w:tc>
      </w:tr>
    </w:tbl>
    <w:p w14:paraId="32CDFE9A" w14:textId="64F06B3F" w:rsidR="0067389E" w:rsidRPr="00F2249A" w:rsidRDefault="0067389E" w:rsidP="00C437EF">
      <w:pPr>
        <w:pStyle w:val="NoSpacing"/>
        <w:rPr>
          <w:rFonts w:ascii="Aptos" w:hAnsi="Aptos"/>
          <w:lang w:val="en-GB"/>
        </w:rPr>
      </w:pPr>
    </w:p>
    <w:tbl>
      <w:tblPr>
        <w:tblStyle w:val="Tabelraster2"/>
        <w:tblW w:w="0" w:type="auto"/>
        <w:tblCellMar>
          <w:top w:w="57" w:type="dxa"/>
        </w:tblCellMar>
        <w:tblLook w:val="04A0" w:firstRow="1" w:lastRow="0" w:firstColumn="1" w:lastColumn="0" w:noHBand="0" w:noVBand="1"/>
      </w:tblPr>
      <w:tblGrid>
        <w:gridCol w:w="9062"/>
      </w:tblGrid>
      <w:tr w:rsidR="0067389E" w:rsidRPr="008108C0" w14:paraId="469FD814" w14:textId="77777777" w:rsidTr="00C73181">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004751"/>
          </w:tcPr>
          <w:p w14:paraId="23AD3390" w14:textId="4F98425F" w:rsidR="0067389E" w:rsidRPr="00F2249A" w:rsidRDefault="003B17DD">
            <w:pPr>
              <w:spacing w:after="0"/>
              <w:rPr>
                <w:rFonts w:ascii="Aptos" w:hAnsi="Aptos"/>
                <w:lang w:val="en-GB"/>
              </w:rPr>
            </w:pPr>
            <w:r w:rsidRPr="00C73181">
              <w:rPr>
                <w:rFonts w:ascii="Aptos" w:hAnsi="Aptos"/>
                <w:color w:val="F8F8F8" w:themeColor="background1"/>
                <w:lang w:val="en-GB"/>
              </w:rPr>
              <w:t>Describe, if relevant, the role and selection procedure of scholarship holders (master, PhD) in the project set-up. It is deemed crucial to already think about how this will be organised, in order to ensure a smooth start of the project</w:t>
            </w:r>
            <w:r w:rsidR="00CB28A4" w:rsidRPr="00C73181">
              <w:rPr>
                <w:rFonts w:ascii="Aptos" w:hAnsi="Aptos"/>
                <w:color w:val="F8F8F8" w:themeColor="background1"/>
                <w:lang w:val="en-GB"/>
              </w:rPr>
              <w:t xml:space="preserve">. </w:t>
            </w:r>
          </w:p>
        </w:tc>
      </w:tr>
      <w:tr w:rsidR="0067389E" w:rsidRPr="00F2249A" w14:paraId="124EEEC4" w14:textId="77777777" w:rsidTr="09852D4E">
        <w:trPr>
          <w:trHeight w:val="50"/>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28809048" w14:textId="24CF3B05" w:rsidR="00373E2C" w:rsidRPr="00373E2C" w:rsidRDefault="00373E2C" w:rsidP="00373E2C">
            <w:pPr>
              <w:rPr>
                <w:rFonts w:ascii="Aptos" w:hAnsi="Aptos"/>
                <w:lang w:val="en-GB"/>
              </w:rPr>
            </w:pPr>
            <w:r w:rsidRPr="00373E2C">
              <w:rPr>
                <w:rFonts w:ascii="Aptos" w:hAnsi="Aptos"/>
                <w:lang w:val="en-GB"/>
              </w:rPr>
              <w:t>Scholarship holders—whether at Master’s or PhD level—will play an important role in strengthening the technical backbone of the National Data Science Network. Their work will directly support DSAC activities in data integration, advanced analytics, and policy translation. They will contribute to applied research projects in areas such as disease surveillance, environmental modelling, agricultural risk prediction, and education data analysis, while also helping build demonstrator dashboards, methodological tools, and reproducible workflows for use by partner institutions.</w:t>
            </w:r>
          </w:p>
          <w:p w14:paraId="1A0EA867" w14:textId="59C3F83C" w:rsidR="00373E2C" w:rsidRPr="00373E2C" w:rsidRDefault="00373E2C" w:rsidP="00373E2C">
            <w:pPr>
              <w:rPr>
                <w:rFonts w:ascii="Aptos" w:hAnsi="Aptos"/>
                <w:lang w:val="en-GB"/>
              </w:rPr>
            </w:pPr>
            <w:r w:rsidRPr="00373E2C">
              <w:rPr>
                <w:rFonts w:ascii="Aptos" w:hAnsi="Aptos"/>
                <w:lang w:val="en-GB"/>
              </w:rPr>
              <w:t>Their involvement will also reinforce the long-term sustainability of the network, as each scholarship holder will be attached to one of the participating institutions—KIPRE, NPHI, DVS, NEMA, or CEMA—ensuring that the skills gained remain within the national system. Joint supervision between UHasselt and Kenyan institutions will strengthen academic mentorship, encourage co-publication, and support the development of high-quality thesis work al</w:t>
            </w:r>
            <w:r>
              <w:rPr>
                <w:rFonts w:ascii="Aptos" w:hAnsi="Aptos"/>
                <w:lang w:val="en-GB"/>
              </w:rPr>
              <w:t>igned with national priorities.</w:t>
            </w:r>
          </w:p>
          <w:p w14:paraId="4000703F" w14:textId="61B4A938" w:rsidR="00373E2C" w:rsidRPr="00373E2C" w:rsidRDefault="00373E2C" w:rsidP="00373E2C">
            <w:pPr>
              <w:rPr>
                <w:rFonts w:ascii="Aptos" w:hAnsi="Aptos"/>
                <w:lang w:val="en-GB"/>
              </w:rPr>
            </w:pPr>
            <w:r w:rsidRPr="00373E2C">
              <w:rPr>
                <w:rFonts w:ascii="Aptos" w:hAnsi="Aptos"/>
                <w:lang w:val="en-GB"/>
              </w:rPr>
              <w:t>The selection of scholarship holders will follow a transparent and competitive process. Calls will be publicly advertised across relevant ministries, universities, and research institutes. Eligibility criteria will emphasise academic merit, motivation, and alignment with project themes, while also ensuring strong representation of women and underserved groups in line with LNOB and gender equity principles. A selection panel composed of KIPRE, UHasselt, and partner institution representatives will review applications, conduct interviews, and match successful candidates to specific res</w:t>
            </w:r>
            <w:r>
              <w:rPr>
                <w:rFonts w:ascii="Aptos" w:hAnsi="Aptos"/>
                <w:lang w:val="en-GB"/>
              </w:rPr>
              <w:t>earch projects and supervisors.</w:t>
            </w:r>
          </w:p>
          <w:p w14:paraId="69CA55EA" w14:textId="610F683A" w:rsidR="0067389E" w:rsidRPr="00F2249A" w:rsidRDefault="00373E2C" w:rsidP="00373E2C">
            <w:pPr>
              <w:rPr>
                <w:sz w:val="18"/>
                <w:lang w:val="en-GB"/>
              </w:rPr>
            </w:pPr>
            <w:r w:rsidRPr="00373E2C">
              <w:rPr>
                <w:rFonts w:ascii="Aptos" w:hAnsi="Aptos"/>
                <w:lang w:val="en-GB"/>
              </w:rPr>
              <w:t>This structured approach ensures that scholarship holders meaningfully contribute to the project’s operational work while building a new generation of skilled data scientists committed to Kenya’s long-term development.</w:t>
            </w:r>
            <w:r>
              <w:rPr>
                <w:lang w:val="en-GB"/>
              </w:rPr>
              <w:t xml:space="preserve"> </w:t>
            </w:r>
            <w:r w:rsidR="0067389E" w:rsidRPr="00F2249A">
              <w:rPr>
                <w:lang w:val="en-GB"/>
              </w:rPr>
              <w:t>Max. 2</w:t>
            </w:r>
            <w:r w:rsidR="00F3249F" w:rsidRPr="00F2249A">
              <w:rPr>
                <w:lang w:val="en-GB"/>
              </w:rPr>
              <w:t>0</w:t>
            </w:r>
            <w:r w:rsidR="0067389E" w:rsidRPr="00F2249A">
              <w:rPr>
                <w:lang w:val="en-GB"/>
              </w:rPr>
              <w:t>00 characters</w:t>
            </w:r>
          </w:p>
        </w:tc>
      </w:tr>
    </w:tbl>
    <w:p w14:paraId="3A0D5C2C" w14:textId="27F6A9CE" w:rsidR="002B699F" w:rsidRPr="00F2249A" w:rsidRDefault="002B699F" w:rsidP="009127BF">
      <w:pPr>
        <w:rPr>
          <w:rFonts w:ascii="Aptos" w:hAnsi="Aptos"/>
          <w:lang w:val="en-GB"/>
        </w:rPr>
      </w:pPr>
      <w:bookmarkStart w:id="20" w:name="_Toc99616946"/>
    </w:p>
    <w:p w14:paraId="079A6D92" w14:textId="77777777" w:rsidR="004C3443" w:rsidRPr="00F2249A" w:rsidRDefault="004C3443" w:rsidP="004C3443">
      <w:pPr>
        <w:rPr>
          <w:rFonts w:ascii="Aptos" w:hAnsi="Aptos"/>
          <w:lang w:val="en-GB"/>
        </w:rPr>
        <w:sectPr w:rsidR="004C3443" w:rsidRPr="00F2249A" w:rsidSect="00470BAC">
          <w:footerReference w:type="default" r:id="rId13"/>
          <w:pgSz w:w="11906" w:h="16838"/>
          <w:pgMar w:top="1417" w:right="1417" w:bottom="1417" w:left="1417" w:header="709" w:footer="709" w:gutter="0"/>
          <w:cols w:space="708"/>
          <w:docGrid w:linePitch="360"/>
        </w:sectPr>
      </w:pPr>
    </w:p>
    <w:p w14:paraId="4A6A287F" w14:textId="77777777" w:rsidR="004C3443" w:rsidRPr="00F2249A" w:rsidRDefault="004C3443" w:rsidP="004C3443">
      <w:pPr>
        <w:rPr>
          <w:rFonts w:ascii="Aptos" w:hAnsi="Aptos"/>
          <w:lang w:val="en-GB"/>
        </w:rPr>
      </w:pPr>
    </w:p>
    <w:tbl>
      <w:tblPr>
        <w:tblStyle w:val="TableGrid"/>
        <w:tblW w:w="9060" w:type="dxa"/>
        <w:tblLayout w:type="fixed"/>
        <w:tblLook w:val="04A0" w:firstRow="1" w:lastRow="0" w:firstColumn="1" w:lastColumn="0" w:noHBand="0" w:noVBand="1"/>
        <w:tblCaption w:val="How is the project structured / organised?"/>
      </w:tblPr>
      <w:tblGrid>
        <w:gridCol w:w="9060"/>
      </w:tblGrid>
      <w:tr w:rsidR="008D6912" w:rsidRPr="008108C0" w14:paraId="66FC5316" w14:textId="77777777" w:rsidTr="00C73181">
        <w:tc>
          <w:tcPr>
            <w:tcW w:w="9060" w:type="dxa"/>
            <w:tcBorders>
              <w:top w:val="single" w:sz="6" w:space="0" w:color="9FA585" w:themeColor="background2"/>
              <w:left w:val="single" w:sz="6" w:space="0" w:color="9FA585" w:themeColor="background2"/>
              <w:bottom w:val="single" w:sz="6" w:space="0" w:color="9FA585" w:themeColor="background2"/>
              <w:right w:val="single" w:sz="6" w:space="0" w:color="9FA585" w:themeColor="background2"/>
            </w:tcBorders>
            <w:shd w:val="clear" w:color="auto" w:fill="004751"/>
          </w:tcPr>
          <w:p w14:paraId="16200F6C" w14:textId="4C61EBD9" w:rsidR="008D6912" w:rsidRPr="00F2249A" w:rsidRDefault="402128A8" w:rsidP="126135CB">
            <w:pPr>
              <w:rPr>
                <w:rFonts w:ascii="Aptos" w:hAnsi="Aptos"/>
                <w:i/>
                <w:iCs/>
                <w:lang w:val="en-GB"/>
              </w:rPr>
            </w:pPr>
            <w:r w:rsidRPr="00C73181">
              <w:rPr>
                <w:rFonts w:ascii="Aptos" w:hAnsi="Aptos"/>
                <w:b/>
                <w:bCs/>
                <w:color w:val="F8F8F8" w:themeColor="background1"/>
                <w:shd w:val="clear" w:color="auto" w:fill="004751"/>
                <w:lang w:val="en-GB"/>
              </w:rPr>
              <w:t xml:space="preserve">MIP / MSP set-up: </w:t>
            </w:r>
            <w:r w:rsidRPr="00C73181">
              <w:rPr>
                <w:rFonts w:ascii="Aptos" w:hAnsi="Aptos"/>
                <w:color w:val="F8F8F8" w:themeColor="background1"/>
                <w:shd w:val="clear" w:color="auto" w:fill="004751"/>
                <w:lang w:val="en-GB"/>
              </w:rPr>
              <w:t xml:space="preserve">Please indicate if you </w:t>
            </w:r>
            <w:r w:rsidR="1CEC0548" w:rsidRPr="00C73181">
              <w:rPr>
                <w:rFonts w:ascii="Aptos" w:hAnsi="Aptos"/>
                <w:color w:val="F8F8F8" w:themeColor="background1"/>
                <w:shd w:val="clear" w:color="auto" w:fill="004751"/>
                <w:lang w:val="en-GB"/>
              </w:rPr>
              <w:t xml:space="preserve">consider your project is a </w:t>
            </w:r>
            <w:r w:rsidR="0FBA05FC" w:rsidRPr="00C73181">
              <w:rPr>
                <w:rFonts w:ascii="Aptos" w:hAnsi="Aptos"/>
                <w:color w:val="F8F8F8" w:themeColor="background1"/>
                <w:shd w:val="clear" w:color="auto" w:fill="004751"/>
                <w:lang w:val="en-GB"/>
              </w:rPr>
              <w:t>Multi-Institutional Partnership</w:t>
            </w:r>
            <w:r w:rsidR="008625A7" w:rsidRPr="00C73181">
              <w:rPr>
                <w:rStyle w:val="FootnoteReference"/>
                <w:rFonts w:ascii="Aptos" w:hAnsi="Aptos"/>
                <w:color w:val="F8F8F8" w:themeColor="background1"/>
                <w:shd w:val="clear" w:color="auto" w:fill="004751"/>
                <w:lang w:val="en-GB"/>
              </w:rPr>
              <w:footnoteReference w:id="7"/>
            </w:r>
            <w:r w:rsidR="0FBA05FC" w:rsidRPr="00C73181">
              <w:rPr>
                <w:rFonts w:ascii="Aptos" w:hAnsi="Aptos"/>
                <w:color w:val="F8F8F8" w:themeColor="background1"/>
                <w:shd w:val="clear" w:color="auto" w:fill="004751"/>
                <w:lang w:val="en-GB"/>
              </w:rPr>
              <w:t xml:space="preserve">, meaning it </w:t>
            </w:r>
            <w:r w:rsidR="0012114F" w:rsidRPr="00C73181">
              <w:rPr>
                <w:rFonts w:ascii="Aptos" w:hAnsi="Aptos"/>
                <w:color w:val="F8F8F8" w:themeColor="background1"/>
                <w:shd w:val="clear" w:color="auto" w:fill="004751"/>
                <w:lang w:val="en-GB"/>
              </w:rPr>
              <w:t xml:space="preserve">structurally involves </w:t>
            </w:r>
            <w:r w:rsidRPr="00C73181">
              <w:rPr>
                <w:rFonts w:ascii="Aptos" w:hAnsi="Aptos"/>
                <w:color w:val="F8F8F8" w:themeColor="background1"/>
                <w:shd w:val="clear" w:color="auto" w:fill="004751"/>
                <w:lang w:val="en-GB"/>
              </w:rPr>
              <w:t>additional institutions of higher education</w:t>
            </w:r>
            <w:r w:rsidR="0FBA05FC" w:rsidRPr="00C73181">
              <w:rPr>
                <w:rFonts w:ascii="Aptos" w:hAnsi="Aptos"/>
                <w:color w:val="F8F8F8" w:themeColor="background1"/>
                <w:shd w:val="clear" w:color="auto" w:fill="004751"/>
                <w:lang w:val="en-GB"/>
              </w:rPr>
              <w:t xml:space="preserve"> in Belgium</w:t>
            </w:r>
            <w:r w:rsidR="0012114F" w:rsidRPr="00C73181">
              <w:rPr>
                <w:rFonts w:ascii="Aptos" w:hAnsi="Aptos"/>
                <w:color w:val="F8F8F8" w:themeColor="background1"/>
                <w:shd w:val="clear" w:color="auto" w:fill="004751"/>
                <w:lang w:val="en-GB"/>
              </w:rPr>
              <w:t>/locally</w:t>
            </w:r>
            <w:r w:rsidR="0FBA05FC" w:rsidRPr="00C73181">
              <w:rPr>
                <w:rFonts w:ascii="Aptos" w:hAnsi="Aptos"/>
                <w:color w:val="F8F8F8" w:themeColor="background1"/>
                <w:shd w:val="clear" w:color="auto" w:fill="004751"/>
                <w:lang w:val="en-GB"/>
              </w:rPr>
              <w:t>, and/or whether it is a Multi-Stakeholder Partnership</w:t>
            </w:r>
            <w:r w:rsidR="00EA0D39" w:rsidRPr="00C73181">
              <w:rPr>
                <w:rStyle w:val="FootnoteReference"/>
                <w:rFonts w:ascii="Aptos" w:hAnsi="Aptos"/>
                <w:color w:val="F8F8F8" w:themeColor="background1"/>
                <w:shd w:val="clear" w:color="auto" w:fill="004751"/>
                <w:lang w:val="en-GB"/>
              </w:rPr>
              <w:footnoteReference w:id="8"/>
            </w:r>
            <w:r w:rsidR="29755497" w:rsidRPr="00C73181">
              <w:rPr>
                <w:rFonts w:ascii="Aptos" w:hAnsi="Aptos"/>
                <w:color w:val="F8F8F8" w:themeColor="background1"/>
                <w:shd w:val="clear" w:color="auto" w:fill="004751"/>
                <w:lang w:val="en-GB"/>
              </w:rPr>
              <w:t xml:space="preserve"> </w:t>
            </w:r>
            <w:r w:rsidRPr="00C73181">
              <w:rPr>
                <w:rFonts w:ascii="Aptos" w:hAnsi="Aptos"/>
                <w:color w:val="F8F8F8" w:themeColor="background1"/>
                <w:shd w:val="clear" w:color="auto" w:fill="004751"/>
                <w:lang w:val="en-GB"/>
              </w:rPr>
              <w:t>with non-academic actors</w:t>
            </w:r>
            <w:r w:rsidR="29755497" w:rsidRPr="00F2249A">
              <w:rPr>
                <w:rFonts w:ascii="Aptos" w:hAnsi="Aptos"/>
                <w:lang w:val="en-GB"/>
              </w:rPr>
              <w:t>.</w:t>
            </w:r>
          </w:p>
        </w:tc>
      </w:tr>
      <w:tr w:rsidR="008D6912" w:rsidRPr="00F2249A" w14:paraId="6A64BC99" w14:textId="77777777" w:rsidTr="126135CB">
        <w:tc>
          <w:tcPr>
            <w:tcW w:w="9060" w:type="dxa"/>
            <w:tcBorders>
              <w:top w:val="single" w:sz="6" w:space="0" w:color="9FA585" w:themeColor="background2"/>
              <w:left w:val="single" w:sz="6" w:space="0" w:color="9FA585" w:themeColor="background2"/>
              <w:bottom w:val="single" w:sz="6" w:space="0" w:color="9FA585" w:themeColor="background2"/>
              <w:right w:val="single" w:sz="6" w:space="0" w:color="9FA585" w:themeColor="background2"/>
            </w:tcBorders>
          </w:tcPr>
          <w:p w14:paraId="790C5D50" w14:textId="05FCCF2B" w:rsidR="008D6912" w:rsidRPr="00F2249A" w:rsidRDefault="00765F34" w:rsidP="00037843">
            <w:pPr>
              <w:rPr>
                <w:rFonts w:ascii="Aptos" w:hAnsi="Aptos"/>
                <w:i/>
                <w:iCs/>
                <w:lang w:val="en-GB"/>
              </w:rPr>
            </w:pPr>
            <w:r w:rsidRPr="00F2249A">
              <w:rPr>
                <w:rFonts w:ascii="Aptos" w:hAnsi="Aptos"/>
                <w:i/>
                <w:iCs/>
                <w:lang w:val="en-US"/>
              </w:rPr>
              <w:t xml:space="preserve">MIP: </w:t>
            </w:r>
            <w:r w:rsidR="008D6912" w:rsidRPr="00F2249A">
              <w:rPr>
                <w:rFonts w:ascii="Aptos" w:hAnsi="Aptos"/>
                <w:i/>
                <w:iCs/>
                <w:lang w:val="en-GB"/>
              </w:rPr>
              <w:t>No</w:t>
            </w:r>
          </w:p>
        </w:tc>
      </w:tr>
      <w:tr w:rsidR="00765F34" w:rsidRPr="00F2249A" w14:paraId="3D58BA73" w14:textId="77777777" w:rsidTr="126135CB">
        <w:tc>
          <w:tcPr>
            <w:tcW w:w="9060" w:type="dxa"/>
            <w:tcBorders>
              <w:top w:val="single" w:sz="6" w:space="0" w:color="9FA585" w:themeColor="background2"/>
              <w:left w:val="single" w:sz="6" w:space="0" w:color="9FA585" w:themeColor="background2"/>
              <w:bottom w:val="single" w:sz="6" w:space="0" w:color="9FA585" w:themeColor="background2"/>
              <w:right w:val="single" w:sz="6" w:space="0" w:color="9FA585" w:themeColor="background2"/>
            </w:tcBorders>
          </w:tcPr>
          <w:p w14:paraId="7993FCDE" w14:textId="2136A3B4" w:rsidR="00765F34" w:rsidRPr="00F2249A" w:rsidRDefault="000135C9" w:rsidP="00037843">
            <w:pPr>
              <w:rPr>
                <w:rFonts w:ascii="Aptos" w:hAnsi="Aptos"/>
                <w:i/>
                <w:iCs/>
                <w:lang w:val="en-US"/>
              </w:rPr>
            </w:pPr>
            <w:r>
              <w:rPr>
                <w:rFonts w:ascii="Aptos" w:hAnsi="Aptos"/>
                <w:i/>
                <w:iCs/>
                <w:lang w:val="en-US"/>
              </w:rPr>
              <w:t>MSP: Yes</w:t>
            </w:r>
          </w:p>
        </w:tc>
      </w:tr>
      <w:tr w:rsidR="000820D8" w:rsidRPr="008108C0" w14:paraId="193A24EF" w14:textId="77777777" w:rsidTr="00A0230B">
        <w:tc>
          <w:tcPr>
            <w:tcW w:w="9060" w:type="dxa"/>
            <w:tcBorders>
              <w:top w:val="nil"/>
              <w:left w:val="nil"/>
              <w:bottom w:val="single" w:sz="4" w:space="0" w:color="000000" w:themeColor="accent6"/>
              <w:right w:val="nil"/>
            </w:tcBorders>
            <w:shd w:val="clear" w:color="auto" w:fill="F2EEDB"/>
          </w:tcPr>
          <w:p w14:paraId="7EBFA56C" w14:textId="146E8247" w:rsidR="003262BF" w:rsidRPr="00F2249A" w:rsidRDefault="003262BF" w:rsidP="00E719A4">
            <w:pPr>
              <w:rPr>
                <w:rFonts w:ascii="Aptos" w:hAnsi="Aptos"/>
                <w:lang w:val="en-GB"/>
              </w:rPr>
            </w:pPr>
            <w:r w:rsidRPr="00A0230B">
              <w:rPr>
                <w:rFonts w:ascii="Aptos" w:hAnsi="Aptos"/>
                <w:color w:val="000000" w:themeColor="text1"/>
                <w:lang w:val="en-GB"/>
              </w:rPr>
              <w:t>In case</w:t>
            </w:r>
            <w:r w:rsidRPr="00A0230B">
              <w:rPr>
                <w:rFonts w:ascii="Aptos" w:hAnsi="Aptos"/>
                <w:i/>
                <w:iCs/>
                <w:color w:val="000000" w:themeColor="text1"/>
                <w:lang w:val="en-GB"/>
              </w:rPr>
              <w:t xml:space="preserve"> Yes, </w:t>
            </w:r>
            <w:r w:rsidRPr="00A0230B">
              <w:rPr>
                <w:rFonts w:ascii="Aptos" w:hAnsi="Aptos"/>
                <w:color w:val="000000" w:themeColor="text1"/>
                <w:lang w:val="en-GB"/>
              </w:rPr>
              <w:t>then</w:t>
            </w:r>
            <w:r w:rsidRPr="00A0230B">
              <w:rPr>
                <w:rFonts w:ascii="Aptos" w:hAnsi="Aptos"/>
                <w:i/>
                <w:iCs/>
                <w:color w:val="000000" w:themeColor="text1"/>
                <w:lang w:val="en-GB"/>
              </w:rPr>
              <w:t xml:space="preserve"> </w:t>
            </w:r>
            <w:r w:rsidRPr="00A0230B">
              <w:rPr>
                <w:rFonts w:ascii="Aptos" w:hAnsi="Aptos"/>
                <w:color w:val="000000" w:themeColor="text1"/>
                <w:lang w:val="en-GB"/>
              </w:rPr>
              <w:t>explain the added value of this</w:t>
            </w:r>
            <w:r w:rsidR="00C56D17" w:rsidRPr="00A0230B">
              <w:rPr>
                <w:rFonts w:ascii="Aptos" w:hAnsi="Aptos"/>
                <w:color w:val="000000" w:themeColor="text1"/>
                <w:lang w:val="en-GB"/>
              </w:rPr>
              <w:t xml:space="preserve"> MIP</w:t>
            </w:r>
            <w:r w:rsidRPr="00A0230B">
              <w:rPr>
                <w:rFonts w:ascii="Aptos" w:hAnsi="Aptos"/>
                <w:color w:val="000000" w:themeColor="text1"/>
                <w:lang w:val="en-GB"/>
              </w:rPr>
              <w:t xml:space="preserve"> collaboration setting </w:t>
            </w:r>
            <w:r w:rsidR="00F70FB5" w:rsidRPr="00A0230B">
              <w:rPr>
                <w:rFonts w:ascii="Aptos" w:hAnsi="Aptos"/>
                <w:color w:val="000000" w:themeColor="text1"/>
                <w:lang w:val="en-GB"/>
              </w:rPr>
              <w:t xml:space="preserve">for the project, </w:t>
            </w:r>
            <w:r w:rsidRPr="00A0230B">
              <w:rPr>
                <w:rFonts w:ascii="Aptos" w:hAnsi="Aptos"/>
                <w:color w:val="000000" w:themeColor="text1"/>
                <w:lang w:val="en-GB"/>
              </w:rPr>
              <w:t xml:space="preserve">at the level of partner HE&amp;SIs and/or Flemish HEIs; or at the level of the different actors in an MSP. </w:t>
            </w:r>
          </w:p>
        </w:tc>
      </w:tr>
      <w:tr w:rsidR="000820D8" w:rsidRPr="00F2249A" w14:paraId="076BE697" w14:textId="77777777" w:rsidTr="00E719A4">
        <w:trPr>
          <w:trHeight w:val="50"/>
        </w:trPr>
        <w:tc>
          <w:tcPr>
            <w:tcW w:w="9060" w:type="dxa"/>
            <w:tcBorders>
              <w:top w:val="single" w:sz="4" w:space="0" w:color="000000" w:themeColor="accent6"/>
              <w:left w:val="single" w:sz="4" w:space="0" w:color="000000" w:themeColor="accent6"/>
              <w:bottom w:val="single" w:sz="4" w:space="0" w:color="000000" w:themeColor="accent6"/>
              <w:right w:val="single" w:sz="4" w:space="0" w:color="000000" w:themeColor="accent6"/>
            </w:tcBorders>
          </w:tcPr>
          <w:p w14:paraId="25A0B715" w14:textId="77777777" w:rsidR="00325925" w:rsidRPr="00325925" w:rsidRDefault="00325925" w:rsidP="00B329D9">
            <w:pPr>
              <w:spacing w:after="0" w:line="276" w:lineRule="auto"/>
              <w:contextualSpacing/>
              <w:rPr>
                <w:rFonts w:ascii="Aptos" w:hAnsi="Aptos"/>
                <w:iCs/>
                <w:color w:val="000000" w:themeColor="accent6"/>
                <w:lang w:val="en-GB"/>
              </w:rPr>
            </w:pPr>
            <w:r w:rsidRPr="00325925">
              <w:rPr>
                <w:rFonts w:ascii="Aptos" w:hAnsi="Aptos"/>
                <w:iCs/>
                <w:color w:val="000000" w:themeColor="accent6"/>
                <w:lang w:val="en-GB"/>
              </w:rPr>
              <w:t>This project is designed as a Multi-Stakeholder Partnership (MSP), bringing together a diverse group of institutions that each play a critical role in Kenya’s data ecosystem. While it is not a Multi-Institutional Partnership (MIP) on the Flemish side, the MSP model provides considerable added value for both impact and sustainability.</w:t>
            </w:r>
          </w:p>
          <w:p w14:paraId="219C6ACF" w14:textId="77777777" w:rsidR="00325925" w:rsidRPr="00325925" w:rsidRDefault="00325925" w:rsidP="00B329D9">
            <w:pPr>
              <w:spacing w:after="0" w:line="276" w:lineRule="auto"/>
              <w:contextualSpacing/>
              <w:rPr>
                <w:rFonts w:ascii="Aptos" w:hAnsi="Aptos"/>
                <w:iCs/>
                <w:color w:val="000000" w:themeColor="accent6"/>
                <w:lang w:val="en-GB"/>
              </w:rPr>
            </w:pPr>
          </w:p>
          <w:p w14:paraId="08BA5A4C" w14:textId="77777777" w:rsidR="00325925" w:rsidRPr="00325925" w:rsidRDefault="00325925" w:rsidP="00B329D9">
            <w:pPr>
              <w:spacing w:after="0" w:line="276" w:lineRule="auto"/>
              <w:contextualSpacing/>
              <w:rPr>
                <w:rFonts w:ascii="Aptos" w:hAnsi="Aptos"/>
                <w:iCs/>
                <w:color w:val="000000" w:themeColor="accent6"/>
                <w:lang w:val="en-GB"/>
              </w:rPr>
            </w:pPr>
            <w:r w:rsidRPr="00325925">
              <w:rPr>
                <w:rFonts w:ascii="Aptos" w:hAnsi="Aptos"/>
                <w:iCs/>
                <w:color w:val="000000" w:themeColor="accent6"/>
                <w:lang w:val="en-GB"/>
              </w:rPr>
              <w:t>The partnership links KIPRE, the National Public Health Institute (NPHI), the Directorate of Veterinary Services (DVS), the National Environment Management Authority (NEMA), and the Centre for Epidemiological Modelling and Analysis (CEMA), working closely with UHasselt as the technical and academic lead. By involving these actors from the health, agriculture, environment, and education sectors, the project reflects the complexity of real-world challenges and ensures that solutions are practical, relevant, and nationally owned.</w:t>
            </w:r>
          </w:p>
          <w:p w14:paraId="7026D9F1" w14:textId="77777777" w:rsidR="00325925" w:rsidRPr="00325925" w:rsidRDefault="00325925" w:rsidP="00B329D9">
            <w:pPr>
              <w:spacing w:after="0" w:line="276" w:lineRule="auto"/>
              <w:contextualSpacing/>
              <w:rPr>
                <w:rFonts w:ascii="Aptos" w:hAnsi="Aptos"/>
                <w:iCs/>
                <w:color w:val="000000" w:themeColor="accent6"/>
                <w:lang w:val="en-GB"/>
              </w:rPr>
            </w:pPr>
          </w:p>
          <w:p w14:paraId="1D83E591" w14:textId="77777777" w:rsidR="00325925" w:rsidRPr="00325925" w:rsidRDefault="00325925" w:rsidP="00B329D9">
            <w:pPr>
              <w:spacing w:after="0" w:line="276" w:lineRule="auto"/>
              <w:contextualSpacing/>
              <w:rPr>
                <w:rFonts w:ascii="Aptos" w:hAnsi="Aptos"/>
                <w:iCs/>
                <w:color w:val="000000" w:themeColor="accent6"/>
                <w:lang w:val="en-GB"/>
              </w:rPr>
            </w:pPr>
            <w:r w:rsidRPr="00325925">
              <w:rPr>
                <w:rFonts w:ascii="Aptos" w:hAnsi="Aptos"/>
                <w:iCs/>
                <w:color w:val="000000" w:themeColor="accent6"/>
                <w:lang w:val="en-GB"/>
              </w:rPr>
              <w:t>The MSP structure adds value in several ways. First, it ensures that the project draws from the strengths of each institution—whether scientific expertise, access to data, policy influence, or operational capacity—allowing the DSAC to function as a truly national resource. Second, it promotes shared ownership and accountability, reducing the fragmentation that has historically limited Kenya’s ability to use data effectively for early warning, preparedness, and policy development. Third, working with multiple stakeholders speeds up uptake of project outputs, as institutions involved in generating evidence are the same ones responsible for using it in decision-making.</w:t>
            </w:r>
          </w:p>
          <w:p w14:paraId="680ABE9F" w14:textId="77777777" w:rsidR="00325925" w:rsidRPr="00325925" w:rsidRDefault="00325925" w:rsidP="00B329D9">
            <w:pPr>
              <w:spacing w:after="0" w:line="276" w:lineRule="auto"/>
              <w:contextualSpacing/>
              <w:rPr>
                <w:rFonts w:ascii="Aptos" w:hAnsi="Aptos"/>
                <w:iCs/>
                <w:color w:val="000000" w:themeColor="accent6"/>
                <w:lang w:val="en-GB"/>
              </w:rPr>
            </w:pPr>
          </w:p>
          <w:p w14:paraId="66A7B2AC" w14:textId="715ECA35" w:rsidR="003262BF" w:rsidRPr="00F2249A" w:rsidRDefault="00325925" w:rsidP="00B329D9">
            <w:pPr>
              <w:spacing w:after="0" w:line="276" w:lineRule="auto"/>
              <w:contextualSpacing/>
              <w:rPr>
                <w:rFonts w:ascii="Aptos" w:hAnsi="Aptos"/>
                <w:i/>
                <w:iCs/>
                <w:sz w:val="18"/>
                <w:lang w:val="en-GB"/>
              </w:rPr>
            </w:pPr>
            <w:r w:rsidRPr="00325925">
              <w:rPr>
                <w:rFonts w:ascii="Aptos" w:hAnsi="Aptos"/>
                <w:iCs/>
                <w:color w:val="000000" w:themeColor="accent6"/>
                <w:lang w:val="en-GB"/>
              </w:rPr>
              <w:t>For UHasselt, the MSP provides a strong platform for co-created research, co-supervision, and long-term collaboration across sectors. For Kenyan institutions, it strengthens capacity through embedded mentorship, harmonised data practices, and sustained interaction with international expertise. Ultimately, the MSP structure creates a realistic pathway for the DSAC to be scalable, inclusive, and sustainable well beyond the project lifecycle.</w:t>
            </w:r>
            <w:r w:rsidR="00E44612">
              <w:rPr>
                <w:rFonts w:ascii="Aptos" w:hAnsi="Aptos"/>
                <w:iCs/>
                <w:color w:val="000000" w:themeColor="accent6"/>
                <w:lang w:val="en-GB"/>
              </w:rPr>
              <w:t xml:space="preserve"> </w:t>
            </w:r>
            <w:r w:rsidR="003262BF" w:rsidRPr="00F2249A">
              <w:rPr>
                <w:rFonts w:ascii="Aptos" w:hAnsi="Aptos"/>
                <w:i/>
                <w:iCs/>
                <w:color w:val="000000" w:themeColor="accent6"/>
                <w:lang w:val="en-GB"/>
              </w:rPr>
              <w:t>Max. 2000 characters</w:t>
            </w:r>
          </w:p>
        </w:tc>
      </w:tr>
    </w:tbl>
    <w:p w14:paraId="026BA219" w14:textId="77777777" w:rsidR="008D6912" w:rsidRPr="00F2249A" w:rsidRDefault="008D6912" w:rsidP="008D6912">
      <w:pPr>
        <w:ind w:left="360" w:hanging="360"/>
        <w:rPr>
          <w:rFonts w:ascii="Aptos" w:hAnsi="Aptos"/>
          <w:lang w:val="en-US"/>
        </w:rPr>
        <w:sectPr w:rsidR="008D6912" w:rsidRPr="00F2249A" w:rsidSect="008D6912">
          <w:footerReference w:type="default" r:id="rId14"/>
          <w:type w:val="continuous"/>
          <w:pgSz w:w="11906" w:h="16838"/>
          <w:pgMar w:top="1417" w:right="1417" w:bottom="1417" w:left="1417" w:header="709" w:footer="709" w:gutter="0"/>
          <w:cols w:space="708"/>
          <w:docGrid w:linePitch="360"/>
        </w:sectPr>
      </w:pPr>
    </w:p>
    <w:p w14:paraId="3FCC9FFC" w14:textId="77777777" w:rsidR="004C3443" w:rsidRPr="00F2249A" w:rsidRDefault="004C3443" w:rsidP="004C3443">
      <w:pPr>
        <w:ind w:left="360" w:hanging="360"/>
        <w:rPr>
          <w:rFonts w:ascii="Aptos" w:hAnsi="Aptos"/>
          <w:lang w:val="en-US"/>
        </w:rPr>
        <w:sectPr w:rsidR="004C3443" w:rsidRPr="00F2249A" w:rsidSect="00470BAC">
          <w:footerReference w:type="default" r:id="rId15"/>
          <w:type w:val="continuous"/>
          <w:pgSz w:w="11906" w:h="16838"/>
          <w:pgMar w:top="1417" w:right="1417" w:bottom="1417" w:left="1417" w:header="709" w:footer="709" w:gutter="0"/>
          <w:cols w:space="708"/>
          <w:docGrid w:linePitch="360"/>
        </w:sectPr>
      </w:pPr>
    </w:p>
    <w:p w14:paraId="41236E1B" w14:textId="29E10F1C" w:rsidR="006D0778" w:rsidRPr="00A0230B" w:rsidRDefault="00E102DE" w:rsidP="000259A5">
      <w:pPr>
        <w:pStyle w:val="Heading1"/>
        <w:rPr>
          <w:rFonts w:ascii="Aptos" w:hAnsi="Aptos"/>
          <w:color w:val="004751"/>
          <w:lang w:val="en-GB"/>
        </w:rPr>
      </w:pPr>
      <w:bookmarkStart w:id="21" w:name="_Toc211370548"/>
      <w:r w:rsidRPr="00A0230B">
        <w:rPr>
          <w:rFonts w:ascii="Aptos" w:hAnsi="Aptos"/>
          <w:color w:val="004751"/>
          <w:lang w:val="en-GB"/>
        </w:rPr>
        <w:t>Module 4: Stakeholders and coherence</w:t>
      </w:r>
      <w:bookmarkEnd w:id="20"/>
      <w:bookmarkEnd w:id="21"/>
    </w:p>
    <w:p w14:paraId="0743E012" w14:textId="21786753" w:rsidR="006D0778" w:rsidRPr="00F2249A" w:rsidRDefault="006D0778" w:rsidP="006D0778">
      <w:pPr>
        <w:spacing w:after="200" w:line="276" w:lineRule="auto"/>
        <w:jc w:val="left"/>
        <w:rPr>
          <w:rFonts w:ascii="Aptos" w:eastAsiaTheme="majorEastAsia" w:hAnsi="Aptos"/>
          <w:b/>
          <w:bCs/>
          <w:color w:val="262626" w:themeColor="accent6" w:themeTint="D9"/>
          <w:sz w:val="28"/>
          <w:szCs w:val="28"/>
          <w:lang w:val="en-GB"/>
        </w:rPr>
      </w:pPr>
      <w:r w:rsidRPr="00F2249A">
        <w:rPr>
          <w:rFonts w:ascii="Aptos" w:eastAsiaTheme="majorEastAsia" w:hAnsi="Aptos"/>
          <w:b/>
          <w:bCs/>
          <w:color w:val="262626" w:themeColor="accent6" w:themeTint="D9"/>
          <w:sz w:val="28"/>
          <w:szCs w:val="28"/>
          <w:lang w:val="en-GB"/>
        </w:rPr>
        <w:t>4.1. Stakeholder management</w:t>
      </w:r>
    </w:p>
    <w:p w14:paraId="18E6467D" w14:textId="77777777" w:rsidR="006D0778" w:rsidRPr="00F2249A" w:rsidRDefault="006D0778" w:rsidP="00D74536">
      <w:pPr>
        <w:pStyle w:val="NoSpacing"/>
        <w:rPr>
          <w:rFonts w:ascii="Aptos" w:hAnsi="Aptos"/>
          <w:lang w:val="en-GB"/>
        </w:rPr>
      </w:pPr>
    </w:p>
    <w:tbl>
      <w:tblPr>
        <w:tblStyle w:val="TableGrid"/>
        <w:tblW w:w="0" w:type="auto"/>
        <w:tblLook w:val="04A0" w:firstRow="1" w:lastRow="0" w:firstColumn="1" w:lastColumn="0" w:noHBand="0" w:noVBand="1"/>
        <w:tblCaption w:val="Stakeholder management"/>
      </w:tblPr>
      <w:tblGrid>
        <w:gridCol w:w="9062"/>
      </w:tblGrid>
      <w:tr w:rsidR="00915F57" w:rsidRPr="008108C0" w14:paraId="45B0A914" w14:textId="77777777" w:rsidTr="00541902">
        <w:tc>
          <w:tcPr>
            <w:tcW w:w="9062" w:type="dxa"/>
            <w:shd w:val="clear" w:color="auto" w:fill="004751"/>
          </w:tcPr>
          <w:p w14:paraId="36FBE61F" w14:textId="77777777" w:rsidR="00915F57" w:rsidRPr="00541902" w:rsidRDefault="00915F57" w:rsidP="00325BCE">
            <w:pPr>
              <w:rPr>
                <w:rFonts w:ascii="Aptos" w:hAnsi="Aptos"/>
                <w:b/>
                <w:bCs/>
                <w:color w:val="F8F8F8" w:themeColor="background1"/>
                <w:lang w:val="en-GB"/>
              </w:rPr>
            </w:pPr>
            <w:r w:rsidRPr="00541902">
              <w:rPr>
                <w:rFonts w:ascii="Aptos" w:hAnsi="Aptos"/>
                <w:b/>
                <w:bCs/>
                <w:color w:val="F8F8F8" w:themeColor="background1"/>
                <w:lang w:val="en-GB"/>
              </w:rPr>
              <w:t>Stakeholder management strategy</w:t>
            </w:r>
          </w:p>
          <w:p w14:paraId="78B7FEA3" w14:textId="3AF4BE3B" w:rsidR="00915F57" w:rsidRPr="00F2249A" w:rsidRDefault="00915F57" w:rsidP="00325BCE">
            <w:pPr>
              <w:rPr>
                <w:rFonts w:ascii="Aptos" w:hAnsi="Aptos"/>
                <w:lang w:val="en-GB"/>
              </w:rPr>
            </w:pPr>
            <w:r w:rsidRPr="00541902">
              <w:rPr>
                <w:rFonts w:ascii="Aptos" w:hAnsi="Aptos"/>
                <w:color w:val="F8F8F8" w:themeColor="background1"/>
                <w:lang w:val="en-GB"/>
              </w:rPr>
              <w:t xml:space="preserve">Stakeholder management refers to the management of the interactions with the most important stakeholders of a project (external to the project team e.g., </w:t>
            </w:r>
            <w:r w:rsidR="0054619C" w:rsidRPr="00541902">
              <w:rPr>
                <w:rFonts w:ascii="Aptos" w:hAnsi="Aptos"/>
                <w:color w:val="F8F8F8" w:themeColor="background1"/>
                <w:lang w:val="en-GB"/>
              </w:rPr>
              <w:t>knowledge users (farmers, policy makers, etc.), intermediaries (NGO’s)</w:t>
            </w:r>
            <w:r w:rsidR="004F20DC" w:rsidRPr="00541902">
              <w:rPr>
                <w:rFonts w:ascii="Aptos" w:hAnsi="Aptos"/>
                <w:color w:val="F8F8F8" w:themeColor="background1"/>
                <w:lang w:val="en-GB"/>
              </w:rPr>
              <w:t>, etc.)</w:t>
            </w:r>
            <w:r w:rsidRPr="00541902">
              <w:rPr>
                <w:rFonts w:ascii="Aptos" w:hAnsi="Aptos"/>
                <w:color w:val="F8F8F8" w:themeColor="background1"/>
                <w:lang w:val="en-GB"/>
              </w:rPr>
              <w:t>, contributing to the realisation of the project outcomes and impact (e.g., the end-users of the project results</w:t>
            </w:r>
            <w:r w:rsidR="002C2A4E" w:rsidRPr="00541902">
              <w:rPr>
                <w:rFonts w:ascii="Aptos" w:hAnsi="Aptos"/>
                <w:color w:val="F8F8F8" w:themeColor="background1"/>
                <w:lang w:val="en-GB"/>
              </w:rPr>
              <w:t>, knowledge users</w:t>
            </w:r>
            <w:r w:rsidRPr="00541902">
              <w:rPr>
                <w:rFonts w:ascii="Aptos" w:hAnsi="Aptos"/>
                <w:color w:val="F8F8F8" w:themeColor="background1"/>
                <w:lang w:val="en-GB"/>
              </w:rPr>
              <w:t>). Explain how the project will manage stakeholders or engage with them (see examples above).</w:t>
            </w:r>
          </w:p>
        </w:tc>
      </w:tr>
      <w:tr w:rsidR="00915F57" w:rsidRPr="00F2249A" w14:paraId="03EA35D9" w14:textId="77777777" w:rsidTr="00325BCE">
        <w:trPr>
          <w:trHeight w:val="1682"/>
        </w:trPr>
        <w:tc>
          <w:tcPr>
            <w:tcW w:w="9062" w:type="dxa"/>
          </w:tcPr>
          <w:p w14:paraId="3BB3126A" w14:textId="2436357F" w:rsidR="00262595" w:rsidRPr="00262595" w:rsidRDefault="00262595" w:rsidP="00262595">
            <w:pPr>
              <w:rPr>
                <w:rFonts w:ascii="Aptos" w:hAnsi="Aptos"/>
                <w:iCs/>
                <w:lang w:val="en-GB"/>
              </w:rPr>
            </w:pPr>
            <w:r w:rsidRPr="00262595">
              <w:rPr>
                <w:rFonts w:ascii="Aptos" w:hAnsi="Aptos"/>
                <w:iCs/>
                <w:lang w:val="en-GB"/>
              </w:rPr>
              <w:t>The success of the National Data Science Network depends on meaningful and continuous engagement with a wide range of stakeholders who generate, manage, and use data across Kenya’s health, agriculture, environment, and education sectors. The project therefore adopts a structured, inclusive, and adaptive stakeholder management strategy to ensure that the network’s outputs are relevant, trusted, and used in decision-making.</w:t>
            </w:r>
          </w:p>
          <w:p w14:paraId="3AC890D5" w14:textId="33AC331C" w:rsidR="00262595" w:rsidRPr="00262595" w:rsidRDefault="00262595" w:rsidP="00262595">
            <w:pPr>
              <w:rPr>
                <w:rFonts w:ascii="Aptos" w:hAnsi="Aptos"/>
                <w:iCs/>
                <w:lang w:val="en-GB"/>
              </w:rPr>
            </w:pPr>
            <w:r w:rsidRPr="00262595">
              <w:rPr>
                <w:rFonts w:ascii="Aptos" w:hAnsi="Aptos"/>
                <w:iCs/>
                <w:lang w:val="en-GB"/>
              </w:rPr>
              <w:t>Internal stakeholders include researchers, analysts, and technical staff from KIPRE, NPHI, DVS, NEMA, and CEMA. These teams will act as institutional focal points for data sharing, integration, and analytics. They will actively contribute to the implementation of DSAC activities, participate in technical training, and help co-create tools, workflows, and governance protocols. Trainees and junior scientists involved in the programme also form a key internal group, as they will be the core human resource sustaining the network after the project ends.</w:t>
            </w:r>
          </w:p>
          <w:p w14:paraId="4799AB73" w14:textId="20D34323" w:rsidR="00262595" w:rsidRPr="00262595" w:rsidRDefault="00262595" w:rsidP="00262595">
            <w:pPr>
              <w:rPr>
                <w:rFonts w:ascii="Aptos" w:hAnsi="Aptos"/>
                <w:iCs/>
                <w:lang w:val="en-GB"/>
              </w:rPr>
            </w:pPr>
            <w:r w:rsidRPr="00262595">
              <w:rPr>
                <w:rFonts w:ascii="Aptos" w:hAnsi="Aptos"/>
                <w:iCs/>
                <w:lang w:val="en-GB"/>
              </w:rPr>
              <w:t>External stakeholders include national policymakers from the Ministries of Health, Agriculture, Environment, and Education—actors who rely on evidence to guide preparedness, early warning, and response strategies. Civil society organisations, community representatives, and local research users will also be engaged to ensure that outputs reflect real needs on the ground. International stakeholders, particularly UHasselt, will offer technical mentorship, co-supervision of research, and methodological guidance.</w:t>
            </w:r>
          </w:p>
          <w:p w14:paraId="2BDCE5A9" w14:textId="5314577D" w:rsidR="00262595" w:rsidRPr="00262595" w:rsidRDefault="00262595" w:rsidP="00262595">
            <w:pPr>
              <w:rPr>
                <w:rFonts w:ascii="Aptos" w:hAnsi="Aptos"/>
                <w:iCs/>
                <w:lang w:val="en-GB"/>
              </w:rPr>
            </w:pPr>
            <w:r w:rsidRPr="00262595">
              <w:rPr>
                <w:rFonts w:ascii="Aptos" w:hAnsi="Aptos"/>
                <w:iCs/>
                <w:lang w:val="en-GB"/>
              </w:rPr>
              <w:t>Stakeholder engagement will follow a tiered approach based on each group’s level of influence and interest. High-influence stakeholders, such as ministerial policymakers and institutional leaders, will be involved closely through the advisory board, joint planning meetings, and structured consultations that ensure alignment with national priorities. High-interest but lower-influence stakeholders—such as junior researchers, community groups, or civil society actors—will be engaged through workshops, open dialogues, participatory research approaches, and regular information sessions. Lower-priority stakeholders will be kept informed through newsletters, dashboards, and periodic updates to maintain awareness and identify new opportunities for collaboration.</w:t>
            </w:r>
          </w:p>
          <w:p w14:paraId="7E322E5E" w14:textId="3DE3888F" w:rsidR="00262595" w:rsidRPr="00262595" w:rsidRDefault="00262595" w:rsidP="00262595">
            <w:pPr>
              <w:rPr>
                <w:rFonts w:ascii="Aptos" w:hAnsi="Aptos"/>
                <w:iCs/>
                <w:lang w:val="en-GB"/>
              </w:rPr>
            </w:pPr>
            <w:r w:rsidRPr="00262595">
              <w:rPr>
                <w:rFonts w:ascii="Aptos" w:hAnsi="Aptos"/>
                <w:iCs/>
                <w:lang w:val="en-GB"/>
              </w:rPr>
              <w:t>To promote uptake of project results, communication will not rely on one-off dissemination. Instead, the project will use ongoing dialogue, policy briefs, interactive dashboards, webinars, training sessions, and practical demonstrations to help stakeholders integrate evidence into their daily decision-making. Engagement will be guided by gender-sensitive and LNOB principles to ensure equitable participation and representation of underserved groups in both consultation and leadership roles.</w:t>
            </w:r>
          </w:p>
          <w:p w14:paraId="25533377" w14:textId="4C2B1B11" w:rsidR="00915F57" w:rsidRPr="00F2249A" w:rsidRDefault="00262595" w:rsidP="00262595">
            <w:pPr>
              <w:rPr>
                <w:rFonts w:ascii="Aptos" w:hAnsi="Aptos"/>
                <w:i/>
                <w:iCs/>
                <w:lang w:val="en-GB"/>
              </w:rPr>
            </w:pPr>
            <w:r w:rsidRPr="00262595">
              <w:rPr>
                <w:rFonts w:ascii="Aptos" w:hAnsi="Aptos"/>
                <w:iCs/>
                <w:lang w:val="en-GB"/>
              </w:rPr>
              <w:t>Coherence with national and international initiatives will be ensured by mapping the project landscape and creating synergies with Belgian development actors, regional One Health networks, and relevant academic programmes. Regular coordination with other VLIR-UOS initiatives will help avoid duplication and strengthen the overall learning ecosystem. Through this holistic, inclusive approach, the project builds trust, strengthens capacity, and fosters long-term collaboration that will sustain the National Data Science Network well beyond the project period.</w:t>
            </w:r>
            <w:r>
              <w:rPr>
                <w:rFonts w:ascii="Aptos" w:hAnsi="Aptos"/>
                <w:i/>
                <w:iCs/>
                <w:lang w:val="en-GB"/>
              </w:rPr>
              <w:t xml:space="preserve">  </w:t>
            </w:r>
            <w:r w:rsidR="00915F57" w:rsidRPr="00F2249A">
              <w:rPr>
                <w:rFonts w:ascii="Aptos" w:hAnsi="Aptos"/>
                <w:i/>
                <w:iCs/>
                <w:lang w:val="en-GB"/>
              </w:rPr>
              <w:t>Max. 3,000 characters</w:t>
            </w:r>
          </w:p>
        </w:tc>
      </w:tr>
      <w:tr w:rsidR="00915F57" w:rsidRPr="008108C0" w14:paraId="393F0D56" w14:textId="77777777" w:rsidTr="00A0230B">
        <w:trPr>
          <w:trHeight w:val="476"/>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2EEDB"/>
          </w:tcPr>
          <w:p w14:paraId="4B208299" w14:textId="77777777" w:rsidR="00915F57" w:rsidRPr="00A0230B" w:rsidRDefault="00915F57" w:rsidP="00325BCE">
            <w:pPr>
              <w:rPr>
                <w:rFonts w:ascii="Aptos" w:hAnsi="Aptos"/>
                <w:color w:val="000000" w:themeColor="text1"/>
                <w:lang w:val="en-GB"/>
              </w:rPr>
            </w:pPr>
            <w:r w:rsidRPr="00A0230B">
              <w:rPr>
                <w:rFonts w:ascii="Aptos" w:hAnsi="Aptos"/>
                <w:color w:val="000000" w:themeColor="text1"/>
                <w:lang w:val="en-GB"/>
              </w:rPr>
              <w:t>Next to the narrative, please identify the project’s 5 most important stakeholders.</w:t>
            </w:r>
          </w:p>
        </w:tc>
      </w:tr>
      <w:tr w:rsidR="00915F57" w:rsidRPr="00F2249A" w14:paraId="75A92B48" w14:textId="77777777" w:rsidTr="00A0230B">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2EEDB"/>
          </w:tcPr>
          <w:p w14:paraId="42EF6958" w14:textId="77777777" w:rsidR="00915F57" w:rsidRPr="00A0230B" w:rsidRDefault="00915F57" w:rsidP="00325BCE">
            <w:pPr>
              <w:rPr>
                <w:rFonts w:ascii="Aptos" w:hAnsi="Aptos"/>
                <w:color w:val="000000" w:themeColor="text1"/>
                <w:lang w:val="en-GB"/>
              </w:rPr>
            </w:pPr>
            <w:r w:rsidRPr="00A0230B">
              <w:rPr>
                <w:rFonts w:ascii="Aptos" w:hAnsi="Aptos"/>
                <w:b/>
                <w:bCs/>
                <w:color w:val="000000" w:themeColor="text1"/>
                <w:lang w:val="en-GB"/>
              </w:rPr>
              <w:t>List of 5 key stakeholders</w:t>
            </w:r>
          </w:p>
        </w:tc>
      </w:tr>
      <w:tr w:rsidR="00915F57" w:rsidRPr="00F2249A" w14:paraId="57BCAF9D" w14:textId="77777777" w:rsidTr="00325BCE">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75EE72F2" w14:textId="6A51A6B2" w:rsidR="00915F57" w:rsidRPr="00262595" w:rsidRDefault="00E44612" w:rsidP="00262595">
            <w:pPr>
              <w:pStyle w:val="NormalWeb"/>
              <w:rPr>
                <w:rFonts w:ascii="Aptos" w:hAnsi="Aptos"/>
                <w:b/>
                <w:sz w:val="20"/>
                <w:szCs w:val="20"/>
              </w:rPr>
            </w:pPr>
            <w:r>
              <w:rPr>
                <w:rStyle w:val="Strong"/>
                <w:rFonts w:ascii="Aptos" w:eastAsiaTheme="majorEastAsia" w:hAnsi="Aptos"/>
                <w:b w:val="0"/>
                <w:sz w:val="20"/>
                <w:szCs w:val="20"/>
              </w:rPr>
              <w:t xml:space="preserve">Ministry of Health- </w:t>
            </w:r>
            <w:r w:rsidR="00262595" w:rsidRPr="00262595">
              <w:rPr>
                <w:rStyle w:val="Strong"/>
                <w:rFonts w:ascii="Aptos" w:eastAsiaTheme="majorEastAsia" w:hAnsi="Aptos"/>
                <w:b w:val="0"/>
                <w:sz w:val="20"/>
                <w:szCs w:val="20"/>
              </w:rPr>
              <w:t>National Public Health Institute (NPHI)</w:t>
            </w:r>
          </w:p>
        </w:tc>
      </w:tr>
      <w:tr w:rsidR="00915F57" w:rsidRPr="00F2249A" w14:paraId="216A8E1D" w14:textId="77777777" w:rsidTr="00325BCE">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7CAA040E" w14:textId="5EDC371A" w:rsidR="00915F57" w:rsidRPr="00262595" w:rsidRDefault="00262595" w:rsidP="00262595">
            <w:pPr>
              <w:pStyle w:val="NormalWeb"/>
              <w:rPr>
                <w:rFonts w:ascii="Aptos" w:hAnsi="Aptos"/>
                <w:b/>
                <w:sz w:val="20"/>
                <w:szCs w:val="20"/>
              </w:rPr>
            </w:pPr>
            <w:r w:rsidRPr="00262595">
              <w:rPr>
                <w:rStyle w:val="Strong"/>
                <w:rFonts w:ascii="Aptos" w:eastAsiaTheme="majorEastAsia" w:hAnsi="Aptos"/>
                <w:b w:val="0"/>
                <w:sz w:val="20"/>
                <w:szCs w:val="20"/>
              </w:rPr>
              <w:t xml:space="preserve">Ministry of Agriculture </w:t>
            </w:r>
            <w:r w:rsidR="00E44612">
              <w:rPr>
                <w:rStyle w:val="Strong"/>
                <w:rFonts w:ascii="Aptos" w:eastAsiaTheme="majorEastAsia" w:hAnsi="Aptos"/>
                <w:b w:val="0"/>
                <w:sz w:val="20"/>
                <w:szCs w:val="20"/>
              </w:rPr>
              <w:t xml:space="preserve">and Livestock Development - </w:t>
            </w:r>
            <w:r w:rsidRPr="00262595">
              <w:rPr>
                <w:rStyle w:val="Strong"/>
                <w:rFonts w:ascii="Aptos" w:eastAsiaTheme="majorEastAsia" w:hAnsi="Aptos"/>
                <w:b w:val="0"/>
                <w:sz w:val="20"/>
                <w:szCs w:val="20"/>
              </w:rPr>
              <w:t>Directorate of Veterinary Services (DVS)</w:t>
            </w:r>
          </w:p>
        </w:tc>
      </w:tr>
      <w:tr w:rsidR="00915F57" w:rsidRPr="00F2249A" w14:paraId="560F6A83" w14:textId="77777777" w:rsidTr="00325BCE">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0FDAC049" w14:textId="54B6CE30" w:rsidR="00915F57" w:rsidRPr="00262595" w:rsidRDefault="00E44612" w:rsidP="00262595">
            <w:pPr>
              <w:pStyle w:val="NormalWeb"/>
              <w:rPr>
                <w:rFonts w:ascii="Aptos" w:hAnsi="Aptos"/>
                <w:b/>
                <w:sz w:val="20"/>
                <w:szCs w:val="20"/>
              </w:rPr>
            </w:pPr>
            <w:r>
              <w:rPr>
                <w:rStyle w:val="Strong"/>
                <w:rFonts w:ascii="Aptos" w:eastAsiaTheme="majorEastAsia" w:hAnsi="Aptos"/>
                <w:b w:val="0"/>
                <w:sz w:val="20"/>
                <w:szCs w:val="20"/>
              </w:rPr>
              <w:t xml:space="preserve">Ministry of Environment, Climate Change and Forestry - </w:t>
            </w:r>
            <w:r w:rsidR="00262595" w:rsidRPr="00262595">
              <w:rPr>
                <w:rStyle w:val="Strong"/>
                <w:rFonts w:ascii="Aptos" w:eastAsiaTheme="majorEastAsia" w:hAnsi="Aptos"/>
                <w:b w:val="0"/>
                <w:sz w:val="20"/>
                <w:szCs w:val="20"/>
              </w:rPr>
              <w:t>National Environment Management Authority (NEMA)</w:t>
            </w:r>
          </w:p>
        </w:tc>
      </w:tr>
      <w:tr w:rsidR="00915F57" w:rsidRPr="00F2249A" w14:paraId="54EC4F93" w14:textId="77777777" w:rsidTr="00325BCE">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2876140F" w14:textId="66A7D05F" w:rsidR="00915F57" w:rsidRPr="00262595" w:rsidRDefault="00E44612" w:rsidP="00262595">
            <w:pPr>
              <w:pStyle w:val="NormalWeb"/>
              <w:rPr>
                <w:rFonts w:ascii="Aptos" w:hAnsi="Aptos"/>
                <w:b/>
                <w:sz w:val="20"/>
                <w:szCs w:val="20"/>
              </w:rPr>
            </w:pPr>
            <w:r>
              <w:rPr>
                <w:rStyle w:val="Strong"/>
                <w:rFonts w:ascii="Aptos" w:eastAsiaTheme="majorEastAsia" w:hAnsi="Aptos"/>
                <w:b w:val="0"/>
                <w:sz w:val="20"/>
                <w:szCs w:val="20"/>
              </w:rPr>
              <w:t xml:space="preserve">Ministry of Education - </w:t>
            </w:r>
            <w:r w:rsidR="00262595" w:rsidRPr="00262595">
              <w:rPr>
                <w:rStyle w:val="Strong"/>
                <w:rFonts w:ascii="Aptos" w:eastAsiaTheme="majorEastAsia" w:hAnsi="Aptos"/>
                <w:b w:val="0"/>
                <w:sz w:val="20"/>
                <w:szCs w:val="20"/>
              </w:rPr>
              <w:t>Centre for Epidemiological Modelling and Analysis (CEMA)</w:t>
            </w:r>
          </w:p>
        </w:tc>
      </w:tr>
      <w:tr w:rsidR="00915F57" w:rsidRPr="00F2249A" w14:paraId="3C29BBFC" w14:textId="77777777" w:rsidTr="00325BCE">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08B5A93A" w14:textId="3C5C940D" w:rsidR="00915F57" w:rsidRPr="00262595" w:rsidRDefault="00262595" w:rsidP="00262595">
            <w:pPr>
              <w:pStyle w:val="NormalWeb"/>
              <w:rPr>
                <w:rFonts w:ascii="Aptos" w:hAnsi="Aptos"/>
                <w:b/>
                <w:sz w:val="20"/>
                <w:szCs w:val="20"/>
              </w:rPr>
            </w:pPr>
            <w:r w:rsidRPr="00262595">
              <w:rPr>
                <w:rStyle w:val="Strong"/>
                <w:rFonts w:ascii="Aptos" w:eastAsiaTheme="majorEastAsia" w:hAnsi="Aptos"/>
                <w:b w:val="0"/>
                <w:sz w:val="20"/>
                <w:szCs w:val="20"/>
              </w:rPr>
              <w:t>Hasselt University (UHasselt)</w:t>
            </w:r>
          </w:p>
        </w:tc>
      </w:tr>
    </w:tbl>
    <w:p w14:paraId="0D0C9FFD" w14:textId="77777777" w:rsidR="00DC5EF9" w:rsidRPr="00F2249A" w:rsidRDefault="00DC5EF9" w:rsidP="00D74536">
      <w:pPr>
        <w:pStyle w:val="NoSpacing"/>
        <w:rPr>
          <w:rFonts w:ascii="Aptos" w:hAnsi="Aptos"/>
          <w:lang w:val="en-US"/>
        </w:rPr>
      </w:pPr>
    </w:p>
    <w:p w14:paraId="04D5135E" w14:textId="77777777" w:rsidR="00DC5EF9" w:rsidRPr="00F2249A" w:rsidRDefault="00DC5EF9" w:rsidP="00D74536">
      <w:pPr>
        <w:pStyle w:val="NoSpacing"/>
        <w:rPr>
          <w:rFonts w:ascii="Aptos" w:hAnsi="Aptos"/>
          <w:lang w:val="en-GB"/>
        </w:rPr>
      </w:pPr>
    </w:p>
    <w:p w14:paraId="27BCE6EA" w14:textId="77777777" w:rsidR="00DC5EF9" w:rsidRPr="00F2249A" w:rsidRDefault="00DC5EF9" w:rsidP="00D74536">
      <w:pPr>
        <w:pStyle w:val="NoSpacing"/>
        <w:rPr>
          <w:rFonts w:ascii="Aptos" w:hAnsi="Aptos"/>
          <w:lang w:val="en-GB"/>
        </w:rPr>
      </w:pPr>
    </w:p>
    <w:p w14:paraId="552AEDE5" w14:textId="29081E35" w:rsidR="006D0778" w:rsidRPr="00F2249A" w:rsidRDefault="006D0778" w:rsidP="006D0778">
      <w:pPr>
        <w:spacing w:after="200" w:line="276" w:lineRule="auto"/>
        <w:jc w:val="left"/>
        <w:rPr>
          <w:rFonts w:ascii="Aptos" w:eastAsiaTheme="majorEastAsia" w:hAnsi="Aptos"/>
          <w:b/>
          <w:bCs/>
          <w:color w:val="262626" w:themeColor="accent6" w:themeTint="D9"/>
          <w:sz w:val="28"/>
          <w:szCs w:val="28"/>
          <w:lang w:val="en-GB"/>
        </w:rPr>
      </w:pPr>
      <w:r w:rsidRPr="00F2249A">
        <w:rPr>
          <w:rFonts w:ascii="Aptos" w:eastAsiaTheme="majorEastAsia" w:hAnsi="Aptos"/>
          <w:b/>
          <w:bCs/>
          <w:color w:val="262626" w:themeColor="accent6" w:themeTint="D9"/>
          <w:sz w:val="28"/>
          <w:szCs w:val="28"/>
          <w:lang w:val="en-GB"/>
        </w:rPr>
        <w:t>4.2. Coherence</w:t>
      </w:r>
    </w:p>
    <w:tbl>
      <w:tblPr>
        <w:tblStyle w:val="TableGrid"/>
        <w:tblW w:w="0" w:type="auto"/>
        <w:tblLook w:val="04A0" w:firstRow="1" w:lastRow="0" w:firstColumn="1" w:lastColumn="0" w:noHBand="0" w:noVBand="1"/>
        <w:tblCaption w:val="Coherence"/>
      </w:tblPr>
      <w:tblGrid>
        <w:gridCol w:w="9062"/>
      </w:tblGrid>
      <w:tr w:rsidR="006D0778" w:rsidRPr="008108C0" w14:paraId="1C590210" w14:textId="77777777" w:rsidTr="00541902">
        <w:trPr>
          <w:trHeight w:val="1124"/>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004751"/>
          </w:tcPr>
          <w:p w14:paraId="7D507C56" w14:textId="05D1972F" w:rsidR="000C0AA1" w:rsidRPr="00541902" w:rsidRDefault="007D7CE9" w:rsidP="008965DE">
            <w:pPr>
              <w:spacing w:after="0"/>
              <w:rPr>
                <w:rFonts w:ascii="Aptos" w:hAnsi="Aptos"/>
                <w:color w:val="F8F8F8" w:themeColor="background1"/>
                <w:lang w:val="en-GB"/>
              </w:rPr>
            </w:pPr>
            <w:r w:rsidRPr="00541902">
              <w:rPr>
                <w:rFonts w:ascii="Aptos" w:hAnsi="Aptos"/>
                <w:color w:val="F8F8F8" w:themeColor="background1"/>
                <w:lang w:val="en-GB"/>
              </w:rPr>
              <w:t xml:space="preserve">Coherence </w:t>
            </w:r>
            <w:r w:rsidR="009C106B" w:rsidRPr="00541902">
              <w:rPr>
                <w:rFonts w:ascii="Aptos" w:hAnsi="Aptos"/>
                <w:color w:val="F8F8F8" w:themeColor="background1"/>
                <w:lang w:val="en-GB"/>
              </w:rPr>
              <w:t>is about</w:t>
            </w:r>
            <w:r w:rsidRPr="00541902">
              <w:rPr>
                <w:rFonts w:ascii="Aptos" w:hAnsi="Aptos"/>
                <w:color w:val="F8F8F8" w:themeColor="background1"/>
                <w:lang w:val="en-GB"/>
              </w:rPr>
              <w:t xml:space="preserve"> the complementarity </w:t>
            </w:r>
            <w:r w:rsidR="009C106B" w:rsidRPr="00541902">
              <w:rPr>
                <w:rFonts w:ascii="Aptos" w:hAnsi="Aptos"/>
                <w:color w:val="F8F8F8" w:themeColor="background1"/>
                <w:lang w:val="en-GB"/>
              </w:rPr>
              <w:t xml:space="preserve">of the project </w:t>
            </w:r>
            <w:r w:rsidRPr="00541902">
              <w:rPr>
                <w:rFonts w:ascii="Aptos" w:hAnsi="Aptos"/>
                <w:color w:val="F8F8F8" w:themeColor="background1"/>
                <w:lang w:val="en-GB"/>
              </w:rPr>
              <w:t xml:space="preserve">with the actions and networks of other actors and/or other HES4SD </w:t>
            </w:r>
            <w:r w:rsidR="00B26EC7" w:rsidRPr="00541902">
              <w:rPr>
                <w:rStyle w:val="FootnoteReference"/>
                <w:rFonts w:ascii="Aptos" w:hAnsi="Aptos"/>
                <w:color w:val="F8F8F8" w:themeColor="background1"/>
                <w:lang w:val="en-GB"/>
              </w:rPr>
              <w:footnoteReference w:id="9"/>
            </w:r>
            <w:r w:rsidRPr="00541902">
              <w:rPr>
                <w:rFonts w:ascii="Aptos" w:hAnsi="Aptos"/>
                <w:color w:val="F8F8F8" w:themeColor="background1"/>
                <w:lang w:val="en-GB"/>
              </w:rPr>
              <w:t xml:space="preserve">initiatives. </w:t>
            </w:r>
            <w:r w:rsidR="00F642D2" w:rsidRPr="00541902">
              <w:rPr>
                <w:rFonts w:ascii="Aptos" w:hAnsi="Aptos"/>
                <w:color w:val="F8F8F8" w:themeColor="background1"/>
                <w:lang w:val="en-GB"/>
              </w:rPr>
              <w:t xml:space="preserve">Elaborate </w:t>
            </w:r>
            <w:r w:rsidR="00F57855" w:rsidRPr="00541902">
              <w:rPr>
                <w:rFonts w:ascii="Aptos" w:hAnsi="Aptos"/>
                <w:color w:val="F8F8F8" w:themeColor="background1"/>
                <w:lang w:val="en-GB"/>
              </w:rPr>
              <w:t xml:space="preserve">on </w:t>
            </w:r>
            <w:r w:rsidR="00D67391" w:rsidRPr="00541902">
              <w:rPr>
                <w:rFonts w:ascii="Aptos" w:hAnsi="Aptos"/>
                <w:color w:val="F8F8F8" w:themeColor="background1"/>
                <w:lang w:val="en-GB"/>
              </w:rPr>
              <w:t>how the project is coherent</w:t>
            </w:r>
            <w:r w:rsidR="00F57855" w:rsidRPr="00541902">
              <w:rPr>
                <w:rFonts w:ascii="Aptos" w:hAnsi="Aptos"/>
                <w:color w:val="F8F8F8" w:themeColor="background1"/>
                <w:lang w:val="en-GB"/>
              </w:rPr>
              <w:t xml:space="preserve"> </w:t>
            </w:r>
            <w:r w:rsidR="008965DE" w:rsidRPr="00541902">
              <w:rPr>
                <w:rFonts w:ascii="Aptos" w:hAnsi="Aptos"/>
                <w:color w:val="F8F8F8" w:themeColor="background1"/>
                <w:lang w:val="en-GB"/>
              </w:rPr>
              <w:t>with</w:t>
            </w:r>
            <w:r w:rsidR="000C0AA1" w:rsidRPr="00541902">
              <w:rPr>
                <w:rFonts w:ascii="Aptos" w:hAnsi="Aptos"/>
                <w:color w:val="F8F8F8" w:themeColor="background1"/>
                <w:lang w:val="en-GB"/>
              </w:rPr>
              <w:t>:</w:t>
            </w:r>
          </w:p>
          <w:p w14:paraId="19806EEC" w14:textId="7F6559CA" w:rsidR="000C0AA1" w:rsidRPr="00541902" w:rsidRDefault="005A5396" w:rsidP="2D053390">
            <w:pPr>
              <w:pStyle w:val="ListParagraph"/>
              <w:rPr>
                <w:rFonts w:ascii="Aptos" w:hAnsi="Aptos"/>
                <w:i/>
                <w:color w:val="F8F8F8" w:themeColor="background1"/>
              </w:rPr>
            </w:pPr>
            <w:r w:rsidRPr="420BBCA4">
              <w:rPr>
                <w:rFonts w:ascii="Aptos" w:hAnsi="Aptos"/>
                <w:color w:val="F8F8F8" w:themeColor="background1"/>
              </w:rPr>
              <w:t>other VLIRUOS funded activities (</w:t>
            </w:r>
            <w:r w:rsidR="00A83D29" w:rsidRPr="420BBCA4">
              <w:rPr>
                <w:rFonts w:ascii="Aptos" w:hAnsi="Aptos"/>
                <w:color w:val="F8F8F8" w:themeColor="background1"/>
              </w:rPr>
              <w:t>e.g.</w:t>
            </w:r>
            <w:r w:rsidRPr="420BBCA4">
              <w:rPr>
                <w:rFonts w:ascii="Aptos" w:hAnsi="Aptos"/>
                <w:color w:val="F8F8F8" w:themeColor="background1"/>
              </w:rPr>
              <w:t xml:space="preserve"> with TEAM</w:t>
            </w:r>
            <w:r w:rsidR="00F14349" w:rsidRPr="420BBCA4">
              <w:rPr>
                <w:rFonts w:ascii="Aptos" w:hAnsi="Aptos"/>
                <w:color w:val="F8F8F8" w:themeColor="background1"/>
              </w:rPr>
              <w:t xml:space="preserve">, </w:t>
            </w:r>
            <w:r w:rsidRPr="420BBCA4">
              <w:rPr>
                <w:rFonts w:ascii="Aptos" w:hAnsi="Aptos"/>
                <w:color w:val="F8F8F8" w:themeColor="background1"/>
              </w:rPr>
              <w:t>SI,</w:t>
            </w:r>
            <w:r w:rsidR="00630833" w:rsidRPr="420BBCA4">
              <w:rPr>
                <w:rFonts w:ascii="Aptos" w:hAnsi="Aptos"/>
                <w:color w:val="F8F8F8" w:themeColor="background1"/>
              </w:rPr>
              <w:t xml:space="preserve"> ITP,</w:t>
            </w:r>
            <w:r w:rsidRPr="420BBCA4">
              <w:rPr>
                <w:rFonts w:ascii="Aptos" w:hAnsi="Aptos"/>
                <w:color w:val="F8F8F8" w:themeColor="background1"/>
              </w:rPr>
              <w:t xml:space="preserve"> IUC, Global Minds projects, ICP Connect</w:t>
            </w:r>
            <w:r w:rsidR="00F14349" w:rsidRPr="420BBCA4">
              <w:rPr>
                <w:rFonts w:ascii="Aptos" w:hAnsi="Aptos"/>
                <w:color w:val="F8F8F8" w:themeColor="background1"/>
              </w:rPr>
              <w:t xml:space="preserve">, </w:t>
            </w:r>
            <w:r w:rsidR="004F20DC" w:rsidRPr="420BBCA4">
              <w:rPr>
                <w:rFonts w:ascii="Aptos" w:hAnsi="Aptos"/>
                <w:color w:val="F8F8F8" w:themeColor="background1"/>
              </w:rPr>
              <w:t>PSP</w:t>
            </w:r>
            <w:r w:rsidR="00F14349" w:rsidRPr="420BBCA4">
              <w:rPr>
                <w:rFonts w:ascii="Aptos" w:hAnsi="Aptos"/>
                <w:color w:val="F8F8F8" w:themeColor="background1"/>
              </w:rPr>
              <w:t xml:space="preserve">, </w:t>
            </w:r>
            <w:r w:rsidR="748F7664" w:rsidRPr="420BBCA4">
              <w:rPr>
                <w:rFonts w:ascii="Aptos" w:hAnsi="Aptos"/>
                <w:color w:val="F8F8F8" w:themeColor="background1"/>
              </w:rPr>
              <w:t>etc.</w:t>
            </w:r>
            <w:r w:rsidRPr="420BBCA4">
              <w:rPr>
                <w:rFonts w:ascii="Aptos" w:hAnsi="Aptos"/>
                <w:color w:val="F8F8F8" w:themeColor="background1"/>
              </w:rPr>
              <w:t xml:space="preserve">) </w:t>
            </w:r>
            <w:r w:rsidRPr="420BBCA4">
              <w:rPr>
                <w:rFonts w:ascii="Aptos" w:hAnsi="Aptos"/>
                <w:i/>
                <w:color w:val="F8F8F8" w:themeColor="background1"/>
              </w:rPr>
              <w:t>(internal coherence)</w:t>
            </w:r>
            <w:r w:rsidR="00DC639F" w:rsidRPr="420BBCA4">
              <w:rPr>
                <w:rFonts w:ascii="Aptos" w:hAnsi="Aptos"/>
                <w:i/>
                <w:color w:val="F8F8F8" w:themeColor="background1"/>
              </w:rPr>
              <w:t>;</w:t>
            </w:r>
          </w:p>
          <w:p w14:paraId="033575FE" w14:textId="31A721C4" w:rsidR="00A55C9F" w:rsidRPr="00541902" w:rsidRDefault="005A5396" w:rsidP="00BD3BE5">
            <w:pPr>
              <w:pStyle w:val="ListParagraph"/>
              <w:numPr>
                <w:ilvl w:val="0"/>
                <w:numId w:val="22"/>
              </w:numPr>
              <w:rPr>
                <w:rFonts w:ascii="Aptos" w:hAnsi="Aptos"/>
                <w:bCs/>
                <w:i/>
                <w:iCs/>
                <w:color w:val="F8F8F8" w:themeColor="background1"/>
                <w:lang w:val="en-GB"/>
              </w:rPr>
            </w:pPr>
            <w:r w:rsidRPr="00541902">
              <w:rPr>
                <w:rFonts w:ascii="Aptos" w:hAnsi="Aptos"/>
                <w:bCs/>
                <w:color w:val="F8F8F8" w:themeColor="background1"/>
                <w:lang w:val="en-GB"/>
              </w:rPr>
              <w:t>other actors/projects</w:t>
            </w:r>
            <w:r w:rsidR="006D0778" w:rsidRPr="00541902">
              <w:rPr>
                <w:rFonts w:ascii="Aptos" w:hAnsi="Aptos"/>
                <w:bCs/>
                <w:color w:val="F8F8F8" w:themeColor="background1"/>
                <w:lang w:val="en-GB"/>
              </w:rPr>
              <w:t xml:space="preserve"> </w:t>
            </w:r>
            <w:r w:rsidR="00FE7A7A" w:rsidRPr="00541902">
              <w:rPr>
                <w:rFonts w:ascii="Aptos" w:hAnsi="Aptos"/>
                <w:bCs/>
                <w:color w:val="F8F8F8" w:themeColor="background1"/>
                <w:lang w:val="en-GB"/>
              </w:rPr>
              <w:t>(</w:t>
            </w:r>
            <w:r w:rsidR="00A83D29" w:rsidRPr="00541902">
              <w:rPr>
                <w:rFonts w:ascii="Aptos" w:hAnsi="Aptos"/>
                <w:bCs/>
                <w:color w:val="F8F8F8" w:themeColor="background1"/>
                <w:lang w:val="en-GB"/>
              </w:rPr>
              <w:t>e.g.,</w:t>
            </w:r>
            <w:r w:rsidR="000C0AA1" w:rsidRPr="00541902">
              <w:rPr>
                <w:rFonts w:ascii="Aptos" w:hAnsi="Aptos"/>
                <w:bCs/>
                <w:color w:val="F8F8F8" w:themeColor="background1"/>
                <w:lang w:val="en-GB"/>
              </w:rPr>
              <w:t xml:space="preserve"> </w:t>
            </w:r>
            <w:r w:rsidR="00FE7A7A" w:rsidRPr="00541902">
              <w:rPr>
                <w:rFonts w:ascii="Aptos" w:hAnsi="Aptos"/>
                <w:bCs/>
                <w:color w:val="F8F8F8" w:themeColor="background1"/>
                <w:lang w:val="en-GB"/>
              </w:rPr>
              <w:t xml:space="preserve">local, </w:t>
            </w:r>
            <w:r w:rsidR="00A55C9F" w:rsidRPr="00541902">
              <w:rPr>
                <w:rFonts w:ascii="Aptos" w:hAnsi="Aptos"/>
                <w:bCs/>
                <w:color w:val="F8F8F8" w:themeColor="background1"/>
                <w:lang w:val="en-GB"/>
              </w:rPr>
              <w:t xml:space="preserve">partner country level, </w:t>
            </w:r>
            <w:r w:rsidR="00FE7A7A" w:rsidRPr="00541902">
              <w:rPr>
                <w:rFonts w:ascii="Aptos" w:hAnsi="Aptos"/>
                <w:bCs/>
                <w:color w:val="F8F8F8" w:themeColor="background1"/>
                <w:lang w:val="en-GB"/>
              </w:rPr>
              <w:t>regional, Belgian</w:t>
            </w:r>
            <w:r w:rsidR="00BC5D89" w:rsidRPr="00541902">
              <w:rPr>
                <w:rFonts w:ascii="Aptos" w:hAnsi="Aptos"/>
                <w:bCs/>
                <w:color w:val="F8F8F8" w:themeColor="background1"/>
                <w:lang w:val="en-GB"/>
              </w:rPr>
              <w:t xml:space="preserve"> non-governmental actors, etc.</w:t>
            </w:r>
            <w:r w:rsidR="00FE7A7A" w:rsidRPr="00541902">
              <w:rPr>
                <w:rFonts w:ascii="Aptos" w:hAnsi="Aptos"/>
                <w:bCs/>
                <w:color w:val="F8F8F8" w:themeColor="background1"/>
                <w:lang w:val="en-GB"/>
              </w:rPr>
              <w:t>)</w:t>
            </w:r>
            <w:r w:rsidR="000C0AA1" w:rsidRPr="00541902">
              <w:rPr>
                <w:rFonts w:ascii="Aptos" w:hAnsi="Aptos"/>
                <w:bCs/>
                <w:color w:val="F8F8F8" w:themeColor="background1"/>
                <w:lang w:val="en-GB"/>
              </w:rPr>
              <w:t xml:space="preserve"> </w:t>
            </w:r>
            <w:r w:rsidR="000C0AA1" w:rsidRPr="00541902">
              <w:rPr>
                <w:rFonts w:ascii="Aptos" w:hAnsi="Aptos"/>
                <w:bCs/>
                <w:i/>
                <w:iCs/>
                <w:color w:val="F8F8F8" w:themeColor="background1"/>
                <w:lang w:val="en-GB"/>
              </w:rPr>
              <w:t>(external coherence</w:t>
            </w:r>
            <w:r w:rsidR="00073A3E" w:rsidRPr="00541902">
              <w:rPr>
                <w:rFonts w:ascii="Aptos" w:hAnsi="Aptos"/>
                <w:bCs/>
                <w:i/>
                <w:iCs/>
                <w:color w:val="F8F8F8" w:themeColor="background1"/>
                <w:lang w:val="en-GB"/>
              </w:rPr>
              <w:t xml:space="preserve">) </w:t>
            </w:r>
          </w:p>
          <w:p w14:paraId="5E5C7749" w14:textId="6ECCD744" w:rsidR="006D0778" w:rsidRPr="00F2249A" w:rsidRDefault="00FE7A7A" w:rsidP="00BC5D89">
            <w:pPr>
              <w:rPr>
                <w:rFonts w:ascii="Aptos" w:hAnsi="Aptos"/>
                <w:lang w:val="en-GB"/>
              </w:rPr>
            </w:pPr>
            <w:r w:rsidRPr="00541902">
              <w:rPr>
                <w:rFonts w:ascii="Aptos" w:hAnsi="Aptos"/>
                <w:i/>
                <w:iCs/>
                <w:color w:val="F8F8F8" w:themeColor="background1"/>
                <w:lang w:val="en-GB"/>
              </w:rPr>
              <w:t xml:space="preserve">Please note that </w:t>
            </w:r>
            <w:r w:rsidR="00E45271" w:rsidRPr="00541902">
              <w:rPr>
                <w:rFonts w:ascii="Aptos" w:hAnsi="Aptos"/>
                <w:i/>
                <w:iCs/>
                <w:color w:val="F8F8F8" w:themeColor="background1"/>
                <w:lang w:val="en-GB"/>
              </w:rPr>
              <w:t xml:space="preserve">lessons learned from </w:t>
            </w:r>
            <w:r w:rsidR="00BC5D89" w:rsidRPr="00541902">
              <w:rPr>
                <w:rFonts w:ascii="Aptos" w:hAnsi="Aptos"/>
                <w:i/>
                <w:iCs/>
                <w:color w:val="F8F8F8" w:themeColor="background1"/>
                <w:lang w:val="en-GB"/>
              </w:rPr>
              <w:t>previous</w:t>
            </w:r>
            <w:r w:rsidR="00E45271" w:rsidRPr="00541902">
              <w:rPr>
                <w:rFonts w:ascii="Aptos" w:hAnsi="Aptos"/>
                <w:i/>
                <w:iCs/>
                <w:color w:val="F8F8F8" w:themeColor="background1"/>
                <w:lang w:val="en-GB"/>
              </w:rPr>
              <w:t xml:space="preserve"> </w:t>
            </w:r>
            <w:r w:rsidRPr="00541902">
              <w:rPr>
                <w:rFonts w:ascii="Aptos" w:hAnsi="Aptos"/>
                <w:i/>
                <w:iCs/>
                <w:color w:val="F8F8F8" w:themeColor="background1"/>
                <w:lang w:val="en-GB"/>
              </w:rPr>
              <w:t>experiences</w:t>
            </w:r>
            <w:r w:rsidR="00A55C9F" w:rsidRPr="00541902">
              <w:rPr>
                <w:rFonts w:ascii="Aptos" w:hAnsi="Aptos"/>
                <w:i/>
                <w:iCs/>
                <w:color w:val="F8F8F8" w:themeColor="background1"/>
                <w:lang w:val="en-GB"/>
              </w:rPr>
              <w:t xml:space="preserve"> from earlier projects and/or</w:t>
            </w:r>
            <w:r w:rsidRPr="00541902">
              <w:rPr>
                <w:rFonts w:ascii="Aptos" w:hAnsi="Aptos"/>
                <w:i/>
                <w:iCs/>
                <w:color w:val="F8F8F8" w:themeColor="background1"/>
                <w:lang w:val="en-GB"/>
              </w:rPr>
              <w:t xml:space="preserve"> between the project partners fit </w:t>
            </w:r>
            <w:r w:rsidR="77693EDE" w:rsidRPr="00541902">
              <w:rPr>
                <w:rFonts w:ascii="Aptos" w:hAnsi="Aptos"/>
                <w:i/>
                <w:iCs/>
                <w:color w:val="F8F8F8" w:themeColor="background1"/>
                <w:lang w:val="en-GB"/>
              </w:rPr>
              <w:t xml:space="preserve">in </w:t>
            </w:r>
            <w:r w:rsidRPr="00541902">
              <w:rPr>
                <w:rFonts w:ascii="Aptos" w:hAnsi="Aptos"/>
                <w:i/>
                <w:iCs/>
                <w:color w:val="F8F8F8" w:themeColor="background1"/>
                <w:lang w:val="en-GB"/>
              </w:rPr>
              <w:t>Module 8.</w:t>
            </w:r>
          </w:p>
        </w:tc>
      </w:tr>
      <w:tr w:rsidR="006D0778" w:rsidRPr="00F2249A" w14:paraId="28387AEC" w14:textId="77777777" w:rsidTr="2D053390">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34D26401" w14:textId="0A70EB2B" w:rsidR="00DD14E5" w:rsidRDefault="00DD14E5" w:rsidP="00DD14E5">
            <w:pPr>
              <w:spacing w:after="0"/>
              <w:rPr>
                <w:rFonts w:ascii="Aptos" w:hAnsi="Aptos"/>
                <w:iCs/>
                <w:lang w:val="en-GB"/>
              </w:rPr>
            </w:pPr>
            <w:r w:rsidRPr="00DD14E5">
              <w:rPr>
                <w:rFonts w:ascii="Aptos" w:hAnsi="Aptos"/>
                <w:iCs/>
                <w:lang w:val="en-GB"/>
              </w:rPr>
              <w:t>The proposed National Data Science Network builds strongly on existing VLIR-UOS structures, thereby ensuring internal coherence within the broader HES4SD portfolio. The project complements ongoing ICP Connect and Global Minds initiatives at UHasselt that focus on strengthening analytical capacity and ethical data practices. Through these links, the network will benefit from established teaching materials, thematic expertise in biostatistics and data engineering, and an already active community of researchers working on public health, environmental modelling, and sustainable development. The collaboration also aligns naturally with previous TEAM and SI projects in the region that have promoted institutional strengthening, data-driven policy engagement, and applied research for health and environment. By positioning the DSAC framework as an operational layer supporting these initiatives, the project ensures that capacity-building and scientific outputs feed into a wider ecosystem of trai</w:t>
            </w:r>
            <w:r>
              <w:rPr>
                <w:rFonts w:ascii="Aptos" w:hAnsi="Aptos"/>
                <w:iCs/>
                <w:lang w:val="en-GB"/>
              </w:rPr>
              <w:t>ning, research, and innovation.</w:t>
            </w:r>
          </w:p>
          <w:p w14:paraId="28FA8E37" w14:textId="77777777" w:rsidR="00DD14E5" w:rsidRPr="00DD14E5" w:rsidRDefault="00DD14E5" w:rsidP="00DD14E5">
            <w:pPr>
              <w:spacing w:after="0"/>
              <w:rPr>
                <w:rFonts w:ascii="Aptos" w:hAnsi="Aptos"/>
                <w:iCs/>
                <w:lang w:val="en-GB"/>
              </w:rPr>
            </w:pPr>
          </w:p>
          <w:p w14:paraId="46229CF1" w14:textId="28D590BE" w:rsidR="00DD14E5" w:rsidRDefault="00DD14E5" w:rsidP="00DD14E5">
            <w:pPr>
              <w:spacing w:after="0"/>
              <w:rPr>
                <w:rFonts w:ascii="Aptos" w:hAnsi="Aptos"/>
                <w:iCs/>
                <w:lang w:val="en-GB"/>
              </w:rPr>
            </w:pPr>
            <w:r w:rsidRPr="00DD14E5">
              <w:rPr>
                <w:rFonts w:ascii="Aptos" w:hAnsi="Aptos"/>
                <w:iCs/>
                <w:lang w:val="en-GB"/>
              </w:rPr>
              <w:t>Externally, the project is coherent with key national and regional actors working at the intersection of public health surveillance, environmental monitoring, agricultural resilience, and One Health. The collaboration with NPHI, DVS, NEMA, and CEMA reflects a deliberate effort to harmonise data systems and avoid fragmentation. Each institution already collects valuable data, but these datasets often remain siloed. The project therefore strengthens complementarity by enabling shared tools, harmonised standards, and joint analytics pipelines that support national early-warning systems and coordinated decision-making. At the regional level, the project aligns with East African networks focused on infectious disease modelling, climate-related risk assessment, and food-system intelligence, allowing for exchange of expertise and in</w:t>
            </w:r>
            <w:r>
              <w:rPr>
                <w:rFonts w:ascii="Aptos" w:hAnsi="Aptos"/>
                <w:iCs/>
                <w:lang w:val="en-GB"/>
              </w:rPr>
              <w:t>teroperability of data systems.</w:t>
            </w:r>
          </w:p>
          <w:p w14:paraId="241EA377" w14:textId="77777777" w:rsidR="00DD14E5" w:rsidRPr="00DD14E5" w:rsidRDefault="00DD14E5" w:rsidP="00DD14E5">
            <w:pPr>
              <w:spacing w:after="0"/>
              <w:rPr>
                <w:rFonts w:ascii="Aptos" w:hAnsi="Aptos"/>
                <w:iCs/>
                <w:lang w:val="en-GB"/>
              </w:rPr>
            </w:pPr>
          </w:p>
          <w:p w14:paraId="1DB0F1C9" w14:textId="78CB270C" w:rsidR="006D0778" w:rsidRPr="00F2249A" w:rsidRDefault="00DD14E5" w:rsidP="00DD14E5">
            <w:pPr>
              <w:spacing w:after="0"/>
              <w:rPr>
                <w:rFonts w:ascii="Aptos" w:hAnsi="Aptos"/>
                <w:color w:val="262626" w:themeColor="accent6" w:themeTint="D9"/>
                <w:lang w:val="en-GB"/>
              </w:rPr>
            </w:pPr>
            <w:r w:rsidRPr="00DD14E5">
              <w:rPr>
                <w:rFonts w:ascii="Aptos" w:hAnsi="Aptos"/>
                <w:iCs/>
                <w:lang w:val="en-GB"/>
              </w:rPr>
              <w:t>Coherence with Belgian development actors is ensured through periodic consultations with organisations experienced in digital health, ecosystem monitoring, and education for sustainable development. These partnerships provide additional channels for dissemination, policy dialogue, and potential scaling of network activities. By grounding its approach in existing platforms rather than creating parallel structures, the project strengthens complementarity, enhances efficiency, and ensures that the National Data Science Network becomes a durable component within both national systems and the wider VLIR-UOS landscape.</w:t>
            </w:r>
            <w:r>
              <w:rPr>
                <w:rFonts w:ascii="Aptos" w:hAnsi="Aptos"/>
                <w:i/>
                <w:iCs/>
                <w:lang w:val="en-GB"/>
              </w:rPr>
              <w:t xml:space="preserve">    </w:t>
            </w:r>
            <w:r w:rsidR="006D0778" w:rsidRPr="00F2249A">
              <w:rPr>
                <w:rFonts w:ascii="Aptos" w:hAnsi="Aptos"/>
                <w:i/>
                <w:iCs/>
                <w:lang w:val="en-GB"/>
              </w:rPr>
              <w:t>Max. 2.500 characters</w:t>
            </w:r>
          </w:p>
        </w:tc>
      </w:tr>
    </w:tbl>
    <w:p w14:paraId="413B088C" w14:textId="77777777" w:rsidR="00AC2ABB" w:rsidRPr="00F2249A" w:rsidRDefault="00AC2ABB" w:rsidP="00AC2ABB">
      <w:pPr>
        <w:rPr>
          <w:rFonts w:ascii="Aptos" w:hAnsi="Aptos"/>
          <w:lang w:val="en-GB"/>
        </w:rPr>
      </w:pPr>
    </w:p>
    <w:p w14:paraId="34474CF0" w14:textId="77777777" w:rsidR="00AC2ABB" w:rsidRPr="00F2249A" w:rsidRDefault="00AC2ABB" w:rsidP="003A7C8A">
      <w:pPr>
        <w:rPr>
          <w:rFonts w:ascii="Aptos" w:hAnsi="Aptos"/>
          <w:lang w:val="en-GB"/>
        </w:rPr>
      </w:pPr>
    </w:p>
    <w:p w14:paraId="78A47ACF" w14:textId="77777777" w:rsidR="001D270E" w:rsidRPr="00F2249A" w:rsidRDefault="001D270E" w:rsidP="006D0778">
      <w:pPr>
        <w:pStyle w:val="Heading1"/>
        <w:rPr>
          <w:rFonts w:ascii="Aptos" w:hAnsi="Aptos"/>
          <w:lang w:val="en-GB"/>
        </w:rPr>
        <w:sectPr w:rsidR="001D270E" w:rsidRPr="00F2249A" w:rsidSect="00470BAC">
          <w:pgSz w:w="11906" w:h="16838"/>
          <w:pgMar w:top="1417" w:right="1417" w:bottom="1417" w:left="1417" w:header="709" w:footer="709" w:gutter="0"/>
          <w:cols w:space="708"/>
          <w:docGrid w:linePitch="360"/>
        </w:sectPr>
      </w:pPr>
      <w:bookmarkStart w:id="22" w:name="_Toc84341310"/>
      <w:bookmarkStart w:id="23" w:name="_Toc99616947"/>
    </w:p>
    <w:p w14:paraId="7FCE6E4B" w14:textId="77777777" w:rsidR="006D0778" w:rsidRPr="00A0230B" w:rsidRDefault="006D0778" w:rsidP="006D0778">
      <w:pPr>
        <w:pStyle w:val="Heading1"/>
        <w:rPr>
          <w:rFonts w:ascii="Aptos" w:hAnsi="Aptos"/>
          <w:color w:val="004751"/>
          <w:lang w:val="en-GB"/>
        </w:rPr>
      </w:pPr>
      <w:bookmarkStart w:id="24" w:name="_Toc211370549"/>
      <w:r w:rsidRPr="00A0230B">
        <w:rPr>
          <w:rFonts w:ascii="Aptos" w:hAnsi="Aptos"/>
          <w:color w:val="004751"/>
          <w:lang w:val="en-GB"/>
        </w:rPr>
        <w:t>Module 5: Planning and budgeting</w:t>
      </w:r>
      <w:bookmarkEnd w:id="22"/>
      <w:bookmarkEnd w:id="23"/>
      <w:bookmarkEnd w:id="24"/>
    </w:p>
    <w:p w14:paraId="2D6A22E4" w14:textId="77777777" w:rsidR="006D0778" w:rsidRPr="00F2249A" w:rsidRDefault="006D0778" w:rsidP="006D0778">
      <w:pPr>
        <w:rPr>
          <w:rFonts w:ascii="Aptos" w:hAnsi="Aptos"/>
          <w:i/>
          <w:iCs/>
          <w:color w:val="CF7B1F" w:themeColor="accent2"/>
          <w:lang w:val="en-GB"/>
        </w:rPr>
      </w:pPr>
      <w:r w:rsidRPr="00F2249A">
        <w:rPr>
          <w:rFonts w:ascii="Segoe UI Emoji" w:eastAsia="Segoe UI Emoji" w:hAnsi="Segoe UI Emoji" w:cs="Segoe UI Emoji"/>
          <w:i/>
          <w:iCs/>
          <w:color w:val="CF7B1F" w:themeColor="accent2"/>
          <w:lang w:val="en-GB"/>
        </w:rPr>
        <w:t>📝</w:t>
      </w:r>
      <w:r w:rsidRPr="00F2249A">
        <w:rPr>
          <w:rFonts w:ascii="Aptos" w:eastAsia="Segoe UI Emoji" w:hAnsi="Aptos" w:cs="Segoe UI Emoji"/>
          <w:i/>
          <w:iCs/>
          <w:color w:val="CF7B1F" w:themeColor="accent2"/>
          <w:lang w:val="en-GB"/>
        </w:rPr>
        <w:t xml:space="preserve"> </w:t>
      </w:r>
      <w:r w:rsidRPr="00F2249A">
        <w:rPr>
          <w:rFonts w:ascii="Aptos" w:eastAsia="Segoe UI Emoji" w:hAnsi="Aptos" w:cstheme="majorHAnsi"/>
          <w:i/>
          <w:iCs/>
          <w:color w:val="CF7B1F" w:themeColor="accent2"/>
          <w:lang w:val="en-GB"/>
        </w:rPr>
        <w:t>Plan your activities</w:t>
      </w:r>
      <w:r w:rsidRPr="00F2249A">
        <w:rPr>
          <w:rFonts w:ascii="Aptos" w:hAnsi="Aptos"/>
          <w:i/>
          <w:iCs/>
          <w:color w:val="CF7B1F" w:themeColor="accent2"/>
          <w:lang w:val="en-GB"/>
        </w:rPr>
        <w:t xml:space="preserve"> over the different activity years per project domain </w:t>
      </w:r>
    </w:p>
    <w:p w14:paraId="553C2F12" w14:textId="49B58E5D" w:rsidR="006D0778" w:rsidRPr="00F2249A" w:rsidRDefault="006D0778" w:rsidP="006D0778">
      <w:pPr>
        <w:rPr>
          <w:rFonts w:ascii="Aptos" w:hAnsi="Aptos"/>
          <w:i/>
          <w:iCs/>
          <w:color w:val="CF7B1F" w:themeColor="accent2"/>
          <w:lang w:val="en-GB"/>
        </w:rPr>
      </w:pPr>
      <w:r w:rsidRPr="00F2249A">
        <w:rPr>
          <w:rFonts w:ascii="Aptos" w:hAnsi="Aptos"/>
          <w:i/>
          <w:iCs/>
          <w:color w:val="CF7B1F" w:themeColor="accent2"/>
          <w:lang w:val="en-GB"/>
        </w:rPr>
        <w:t>For the budget, please use the budget annex, a separate excel sheet to be uploaded to the online tool</w:t>
      </w:r>
    </w:p>
    <w:tbl>
      <w:tblPr>
        <w:tblStyle w:val="TableGrid"/>
        <w:tblW w:w="0" w:type="auto"/>
        <w:tblLook w:val="04A0" w:firstRow="1" w:lastRow="0" w:firstColumn="1" w:lastColumn="0" w:noHBand="0" w:noVBand="1"/>
        <w:tblCaption w:val="Budget – value for money"/>
      </w:tblPr>
      <w:tblGrid>
        <w:gridCol w:w="9062"/>
      </w:tblGrid>
      <w:tr w:rsidR="006D0778" w:rsidRPr="008108C0" w14:paraId="13A12DA9" w14:textId="77777777" w:rsidTr="00541902">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004751"/>
          </w:tcPr>
          <w:p w14:paraId="00E6ABD2" w14:textId="77777777" w:rsidR="006D0778" w:rsidRPr="00541902" w:rsidRDefault="006D0778">
            <w:pPr>
              <w:spacing w:after="0"/>
              <w:rPr>
                <w:rFonts w:ascii="Aptos" w:hAnsi="Aptos"/>
                <w:b/>
                <w:bCs/>
                <w:color w:val="F8F8F8" w:themeColor="background1"/>
                <w:lang w:val="en-GB"/>
              </w:rPr>
            </w:pPr>
            <w:r w:rsidRPr="00541902">
              <w:rPr>
                <w:rFonts w:ascii="Aptos" w:hAnsi="Aptos"/>
                <w:b/>
                <w:bCs/>
                <w:color w:val="F8F8F8" w:themeColor="background1"/>
                <w:lang w:val="en-GB"/>
              </w:rPr>
              <w:t>Budget – value for money</w:t>
            </w:r>
          </w:p>
          <w:p w14:paraId="338ACF2A" w14:textId="479B01A1" w:rsidR="00FE7DD2" w:rsidRPr="00541902" w:rsidRDefault="00F4501A">
            <w:pPr>
              <w:spacing w:after="0"/>
              <w:rPr>
                <w:rFonts w:ascii="Aptos" w:hAnsi="Aptos"/>
                <w:color w:val="F8F8F8" w:themeColor="background1"/>
                <w:lang w:val="en-GB"/>
              </w:rPr>
            </w:pPr>
            <w:r w:rsidRPr="00541902">
              <w:rPr>
                <w:rFonts w:ascii="Aptos" w:hAnsi="Aptos"/>
                <w:color w:val="F8F8F8" w:themeColor="background1"/>
                <w:lang w:val="en-GB"/>
              </w:rPr>
              <w:t>Motivate</w:t>
            </w:r>
            <w:r w:rsidR="006D0778" w:rsidRPr="00541902">
              <w:rPr>
                <w:rFonts w:ascii="Aptos" w:hAnsi="Aptos"/>
                <w:color w:val="F8F8F8" w:themeColor="background1"/>
                <w:lang w:val="en-GB"/>
              </w:rPr>
              <w:t xml:space="preserve"> your </w:t>
            </w:r>
            <w:r w:rsidRPr="00541902">
              <w:rPr>
                <w:rFonts w:ascii="Aptos" w:hAnsi="Aptos"/>
                <w:color w:val="F8F8F8" w:themeColor="background1"/>
                <w:lang w:val="en-GB"/>
              </w:rPr>
              <w:t xml:space="preserve">requested </w:t>
            </w:r>
            <w:r w:rsidR="006D0778" w:rsidRPr="00541902">
              <w:rPr>
                <w:rFonts w:ascii="Aptos" w:hAnsi="Aptos"/>
                <w:color w:val="F8F8F8" w:themeColor="background1"/>
                <w:lang w:val="en-GB"/>
              </w:rPr>
              <w:t>budget. Elaborate on how much will be spent on the different activities and why you choose this repartition. Particular attention should be given to (a) any personnel costs</w:t>
            </w:r>
            <w:r w:rsidR="004C04E6" w:rsidRPr="00541902">
              <w:rPr>
                <w:rFonts w:ascii="Aptos" w:hAnsi="Aptos"/>
                <w:color w:val="F8F8F8" w:themeColor="background1"/>
                <w:lang w:val="en-GB"/>
              </w:rPr>
              <w:t xml:space="preserve">, </w:t>
            </w:r>
            <w:r w:rsidR="006D0778" w:rsidRPr="00541902">
              <w:rPr>
                <w:rFonts w:ascii="Aptos" w:hAnsi="Aptos"/>
                <w:color w:val="F8F8F8" w:themeColor="background1"/>
                <w:lang w:val="en-GB"/>
              </w:rPr>
              <w:t>(b) investment costs</w:t>
            </w:r>
            <w:r w:rsidR="000C0701" w:rsidRPr="00541902">
              <w:rPr>
                <w:rFonts w:ascii="Aptos" w:hAnsi="Aptos"/>
                <w:color w:val="F8F8F8" w:themeColor="background1"/>
                <w:lang w:val="en-GB"/>
              </w:rPr>
              <w:t>.</w:t>
            </w:r>
            <w:r w:rsidR="00C5273E" w:rsidRPr="00541902">
              <w:rPr>
                <w:rStyle w:val="FootnoteReference"/>
                <w:rFonts w:ascii="Aptos" w:hAnsi="Aptos"/>
                <w:color w:val="F8F8F8" w:themeColor="background1"/>
                <w:lang w:val="en-GB"/>
              </w:rPr>
              <w:footnoteReference w:id="10"/>
            </w:r>
            <w:r w:rsidR="000C0701" w:rsidRPr="00541902">
              <w:rPr>
                <w:rFonts w:ascii="Aptos" w:hAnsi="Aptos"/>
                <w:color w:val="F8F8F8" w:themeColor="background1"/>
                <w:lang w:val="en-GB"/>
              </w:rPr>
              <w:t xml:space="preserve"> Explain the main financial focus/needs of your project (explain link with core activities; share of investment, personnel/operational/scholarship costs) and any in-kind co-funding at the level of the partner institution.</w:t>
            </w:r>
          </w:p>
          <w:p w14:paraId="1E99F6E3" w14:textId="50163CF1" w:rsidR="000C0701" w:rsidRPr="00F2249A" w:rsidRDefault="00FE7DD2" w:rsidP="00B76801">
            <w:pPr>
              <w:spacing w:after="0"/>
              <w:rPr>
                <w:rFonts w:ascii="Aptos" w:hAnsi="Aptos"/>
                <w:lang w:val="en-GB"/>
              </w:rPr>
            </w:pPr>
            <w:r w:rsidRPr="00541902">
              <w:rPr>
                <w:rFonts w:ascii="Aptos" w:hAnsi="Aptos"/>
                <w:color w:val="F8F8F8" w:themeColor="background1"/>
                <w:lang w:val="en-GB"/>
              </w:rPr>
              <w:t>Identify</w:t>
            </w:r>
            <w:r w:rsidR="006D0778" w:rsidRPr="00541902">
              <w:rPr>
                <w:rFonts w:ascii="Aptos" w:hAnsi="Aptos"/>
                <w:color w:val="F8F8F8" w:themeColor="background1"/>
                <w:lang w:val="en-GB"/>
              </w:rPr>
              <w:t xml:space="preserve"> what parts of the budget will be managed by which partner (Flemish</w:t>
            </w:r>
            <w:r w:rsidR="00174ED2" w:rsidRPr="00541902">
              <w:rPr>
                <w:rFonts w:ascii="Aptos" w:hAnsi="Aptos"/>
                <w:color w:val="F8F8F8" w:themeColor="background1"/>
                <w:lang w:val="en-GB"/>
              </w:rPr>
              <w:t>/partner</w:t>
            </w:r>
            <w:r w:rsidR="006D0778" w:rsidRPr="00541902">
              <w:rPr>
                <w:rFonts w:ascii="Aptos" w:hAnsi="Aptos"/>
                <w:color w:val="F8F8F8" w:themeColor="background1"/>
                <w:lang w:val="en-GB"/>
              </w:rPr>
              <w:t xml:space="preserve"> HEI</w:t>
            </w:r>
            <w:r w:rsidR="00174ED2" w:rsidRPr="00541902">
              <w:rPr>
                <w:rFonts w:ascii="Aptos" w:hAnsi="Aptos"/>
                <w:color w:val="F8F8F8" w:themeColor="background1"/>
                <w:lang w:val="en-GB"/>
              </w:rPr>
              <w:t>(s)</w:t>
            </w:r>
            <w:r w:rsidR="006D0778" w:rsidRPr="00541902">
              <w:rPr>
                <w:rFonts w:ascii="Aptos" w:hAnsi="Aptos"/>
                <w:color w:val="F8F8F8" w:themeColor="background1"/>
                <w:lang w:val="en-GB"/>
              </w:rPr>
              <w:t>)</w:t>
            </w:r>
            <w:r w:rsidR="000C0701" w:rsidRPr="00541902">
              <w:rPr>
                <w:rFonts w:ascii="Aptos" w:hAnsi="Aptos"/>
                <w:color w:val="F8F8F8" w:themeColor="background1"/>
                <w:lang w:val="en-GB"/>
              </w:rPr>
              <w:t>, and in particular in the case of interinstitutional collaborations with multiple promoters reflect on how the budget will be managed (incl. any redistribution of local coordination costs).</w:t>
            </w:r>
          </w:p>
        </w:tc>
      </w:tr>
      <w:tr w:rsidR="006D0778" w:rsidRPr="00F2249A" w14:paraId="165E9E7F" w14:textId="77777777" w:rsidTr="55A33F70">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69236443" w14:textId="4936813D" w:rsidR="000F578E" w:rsidRPr="00B329D9" w:rsidRDefault="000F578E" w:rsidP="00B329D9">
            <w:pPr>
              <w:rPr>
                <w:rFonts w:ascii="Aptos" w:hAnsi="Aptos"/>
              </w:rPr>
            </w:pPr>
            <w:r w:rsidRPr="00B329D9">
              <w:rPr>
                <w:rFonts w:ascii="Aptos" w:hAnsi="Aptos"/>
              </w:rPr>
              <w:t xml:space="preserve">The planning and budgeting approach for the National Data Science Network is built around the practical needs of the project and the long-term goal of strengthening Kenya’s capacity for evidence-informed decision-making. Activities are </w:t>
            </w:r>
            <w:r w:rsidR="00B329D9" w:rsidRPr="00B329D9">
              <w:rPr>
                <w:rFonts w:ascii="Aptos" w:hAnsi="Aptos"/>
              </w:rPr>
              <w:t>organized</w:t>
            </w:r>
            <w:r w:rsidRPr="00B329D9">
              <w:rPr>
                <w:rFonts w:ascii="Aptos" w:hAnsi="Aptos"/>
              </w:rPr>
              <w:t xml:space="preserve"> across five domains—capacity building, infrastructure and institutional strengthening, research and methodological development, multi-stakeholder engagement, and knowledge dissemination—each with defined timelines and clear responsibilities for the Kenyan and Flemish partners.</w:t>
            </w:r>
          </w:p>
          <w:p w14:paraId="22474978" w14:textId="48E37852" w:rsidR="000F578E" w:rsidRPr="00B329D9" w:rsidRDefault="000F578E" w:rsidP="00B329D9">
            <w:pPr>
              <w:rPr>
                <w:rFonts w:ascii="Aptos" w:hAnsi="Aptos"/>
              </w:rPr>
            </w:pPr>
            <w:r w:rsidRPr="00B329D9">
              <w:rPr>
                <w:rFonts w:ascii="Aptos" w:hAnsi="Aptos"/>
              </w:rPr>
              <w:t>Capacity-building activities will run throughout the project, combining short courses, professional certificates, mentorship, and exchange programmes with UHasselt. These trainings will target data scientists, analysts, and technical officers from ministries, universities, and research institutes. A deliberate effort is made to support gender balance, regional diversity, and the inclusion of underrepresented groups. The budget allocated to training covers facilitation, training materials, travel support, and digital learning platforms.</w:t>
            </w:r>
          </w:p>
          <w:p w14:paraId="0A422C35" w14:textId="6182E76F" w:rsidR="000F578E" w:rsidRPr="00B329D9" w:rsidRDefault="000F578E" w:rsidP="00B329D9">
            <w:pPr>
              <w:rPr>
                <w:rFonts w:ascii="Aptos" w:hAnsi="Aptos"/>
              </w:rPr>
            </w:pPr>
            <w:r w:rsidRPr="00B329D9">
              <w:rPr>
                <w:rFonts w:ascii="Aptos" w:hAnsi="Aptos"/>
              </w:rPr>
              <w:t>Infrastructure and institutional strengthening will concentrate on the establishment of the Data Science and Analytics Centre (DSAC), including hardware, servers, secure cloud solutions, and essential software tools. The cost of infrastructure represents a substantial part of the budget, but it is justified by the central role of DSAC in hosting integrated datasets and supporting national analytics workflows. Technical staff from KIPRE, NPHI, NEMA, DVS, and CEMA will handle installation and maintenance, with UHasselt providing technical guidance. These investments form the backbone of the project and are critical for long-term sustainability.</w:t>
            </w:r>
          </w:p>
          <w:p w14:paraId="3F45AE09" w14:textId="625589FF" w:rsidR="000F578E" w:rsidRPr="00B329D9" w:rsidRDefault="000F578E" w:rsidP="00B329D9">
            <w:pPr>
              <w:rPr>
                <w:rFonts w:ascii="Aptos" w:hAnsi="Aptos"/>
              </w:rPr>
            </w:pPr>
            <w:r w:rsidRPr="00B329D9">
              <w:rPr>
                <w:rFonts w:ascii="Aptos" w:hAnsi="Aptos"/>
              </w:rPr>
              <w:t>Research and methodological development will involve joint projects that apply advanced analytics—such as predictive modelling, outbreak forecasting, and environmental monitoring—using the integrated datasets hosted at DSAC. These activities ensure continuous skill transfer, strengthen scientific output, and deepen collaboration between institutions. Budget allocations here focus on operational costs, local fieldwork where necessary, data collection, and collaborative research meetings.</w:t>
            </w:r>
          </w:p>
          <w:p w14:paraId="7C30A641" w14:textId="276FCBEB" w:rsidR="000F578E" w:rsidRPr="00B329D9" w:rsidRDefault="000F578E" w:rsidP="00B329D9">
            <w:pPr>
              <w:rPr>
                <w:rFonts w:ascii="Aptos" w:hAnsi="Aptos"/>
              </w:rPr>
            </w:pPr>
            <w:r w:rsidRPr="00B329D9">
              <w:rPr>
                <w:rFonts w:ascii="Aptos" w:hAnsi="Aptos"/>
              </w:rPr>
              <w:t>Multi-stakeholder engagement activities will be implemented annually to ensure that the project remains aligned with national priorities. These activities include policy dialogues, consultation workshops, and joint planning sessions with government departments, civil society groups, and private-sector partners. The budget for this component supports convening costs and coordination efforts, ensuring strong ownership and uptake of results.</w:t>
            </w:r>
          </w:p>
          <w:p w14:paraId="18572D05" w14:textId="7CE34209" w:rsidR="000F578E" w:rsidRPr="00B329D9" w:rsidRDefault="000F578E" w:rsidP="00B329D9">
            <w:pPr>
              <w:rPr>
                <w:rFonts w:ascii="Aptos" w:hAnsi="Aptos"/>
              </w:rPr>
            </w:pPr>
            <w:r w:rsidRPr="00B329D9">
              <w:rPr>
                <w:rFonts w:ascii="Aptos" w:hAnsi="Aptos"/>
              </w:rPr>
              <w:t>Knowledge dissemination and uptake include public workshops, online dashboards, policy briefs, and stakeholder forums aimed at translating technical outputs into actionable insights. Funds are allocated to communication materials, digital platforms, and travel for outreach, with a focus on reaching marginalized communities and groups traditionally left behind.</w:t>
            </w:r>
          </w:p>
          <w:p w14:paraId="7E1EF838" w14:textId="70B950E4" w:rsidR="000F578E" w:rsidRPr="00B329D9" w:rsidRDefault="000F578E" w:rsidP="00B329D9">
            <w:pPr>
              <w:rPr>
                <w:rFonts w:ascii="Aptos" w:hAnsi="Aptos"/>
              </w:rPr>
            </w:pPr>
            <w:r w:rsidRPr="00B329D9">
              <w:rPr>
                <w:rFonts w:ascii="Aptos" w:hAnsi="Aptos"/>
              </w:rPr>
              <w:t>Project management resources support coordination, financial oversight, reporting, and monitoring. Personnel costs are kept lean by using existing staff structures as much as possible, with dedicated coordination roles only where necessary for effective implementation. Budget management will be shared between UHasselt (overseeing Flemish costs and transfers) and KIPRE as the lead Kenyan institution (overseeing local expenditures). In-kind contributions—such as office space, administrative support, and partial staff time—will be provided by the partner institutions to enhance cost-efficiency.</w:t>
            </w:r>
          </w:p>
          <w:p w14:paraId="54BAFE4D" w14:textId="052577E8" w:rsidR="00AC4D1E" w:rsidRPr="00B329D9" w:rsidRDefault="000F578E" w:rsidP="00B329D9">
            <w:pPr>
              <w:rPr>
                <w:rFonts w:ascii="Aptos" w:hAnsi="Aptos"/>
              </w:rPr>
            </w:pPr>
            <w:r w:rsidRPr="00B329D9">
              <w:rPr>
                <w:rFonts w:ascii="Aptos" w:hAnsi="Aptos"/>
              </w:rPr>
              <w:t>Overall, the budget balances investment in infrastructure, human capacity, and collaborative research. This repartition ensures maximum value for money: foundational investments create long-term capacity, while operational funds sustain learning, innovation, and practical policy impact across sectors.</w:t>
            </w:r>
          </w:p>
          <w:p w14:paraId="2961574B" w14:textId="77777777" w:rsidR="006D0778" w:rsidRPr="00F2249A" w:rsidRDefault="006D0778">
            <w:pPr>
              <w:rPr>
                <w:rFonts w:ascii="Aptos" w:hAnsi="Aptos"/>
                <w:i/>
                <w:iCs/>
                <w:color w:val="262626" w:themeColor="accent6" w:themeTint="D9"/>
                <w:lang w:val="en-GB"/>
              </w:rPr>
            </w:pPr>
            <w:r w:rsidRPr="00F2249A">
              <w:rPr>
                <w:rFonts w:ascii="Aptos" w:hAnsi="Aptos"/>
                <w:i/>
                <w:iCs/>
                <w:lang w:val="en-GB"/>
              </w:rPr>
              <w:t>Max. 4.000 characters</w:t>
            </w:r>
          </w:p>
        </w:tc>
      </w:tr>
    </w:tbl>
    <w:p w14:paraId="783690C7" w14:textId="77777777" w:rsidR="00875480" w:rsidRPr="00F2249A" w:rsidRDefault="00875480" w:rsidP="00875480">
      <w:pPr>
        <w:rPr>
          <w:rFonts w:ascii="Aptos" w:hAnsi="Aptos"/>
          <w:lang w:val="en-GB"/>
        </w:rPr>
      </w:pPr>
      <w:bookmarkStart w:id="25" w:name="_Toc84341311"/>
    </w:p>
    <w:p w14:paraId="03CC459F" w14:textId="77777777" w:rsidR="00C41165" w:rsidRPr="00F2249A" w:rsidRDefault="00C41165" w:rsidP="00C41165">
      <w:pPr>
        <w:rPr>
          <w:rFonts w:ascii="Aptos" w:hAnsi="Aptos"/>
          <w:lang w:val="en-GB"/>
        </w:rPr>
      </w:pPr>
    </w:p>
    <w:p w14:paraId="790130C8" w14:textId="77777777" w:rsidR="00C41165" w:rsidRPr="00F2249A" w:rsidRDefault="00C41165" w:rsidP="00C41165">
      <w:pPr>
        <w:rPr>
          <w:rFonts w:ascii="Aptos" w:hAnsi="Aptos"/>
          <w:lang w:val="en-GB"/>
        </w:rPr>
      </w:pPr>
    </w:p>
    <w:p w14:paraId="0A146C70" w14:textId="77777777" w:rsidR="00C41165" w:rsidRPr="00F2249A" w:rsidRDefault="00C41165" w:rsidP="00C41165">
      <w:pPr>
        <w:rPr>
          <w:rFonts w:ascii="Aptos" w:hAnsi="Aptos"/>
          <w:lang w:val="en-GB"/>
        </w:rPr>
      </w:pPr>
    </w:p>
    <w:p w14:paraId="4D58CCC4" w14:textId="77777777" w:rsidR="00D67F82" w:rsidRPr="00F2249A" w:rsidRDefault="00D67F82" w:rsidP="006D0778">
      <w:pPr>
        <w:pStyle w:val="Heading1"/>
        <w:rPr>
          <w:rFonts w:ascii="Aptos" w:hAnsi="Aptos"/>
          <w:lang w:val="en-GB"/>
        </w:rPr>
      </w:pPr>
      <w:bookmarkStart w:id="26" w:name="_Toc99616948"/>
      <w:r w:rsidRPr="00F2249A">
        <w:rPr>
          <w:rFonts w:ascii="Aptos" w:hAnsi="Aptos"/>
          <w:lang w:val="en-GB"/>
        </w:rPr>
        <w:br w:type="page"/>
      </w:r>
    </w:p>
    <w:bookmarkEnd w:id="25"/>
    <w:bookmarkEnd w:id="26"/>
    <w:p w14:paraId="68F8635C" w14:textId="77777777" w:rsidR="006D0778" w:rsidRPr="00F2249A" w:rsidRDefault="006D0778" w:rsidP="006D0778">
      <w:pPr>
        <w:rPr>
          <w:rFonts w:ascii="Aptos" w:hAnsi="Aptos"/>
          <w:lang w:val="en-GB"/>
        </w:rPr>
      </w:pPr>
    </w:p>
    <w:p w14:paraId="1C08A8E0" w14:textId="2D9E26ED" w:rsidR="006D0778" w:rsidRPr="00A0230B" w:rsidRDefault="006D0778" w:rsidP="006D0778">
      <w:pPr>
        <w:pStyle w:val="Heading1"/>
        <w:rPr>
          <w:rFonts w:ascii="Aptos" w:hAnsi="Aptos"/>
          <w:color w:val="004751"/>
          <w:lang w:val="en-GB"/>
        </w:rPr>
      </w:pPr>
      <w:bookmarkStart w:id="27" w:name="_Toc84341312"/>
      <w:bookmarkStart w:id="28" w:name="_Toc99616949"/>
      <w:bookmarkStart w:id="29" w:name="_Toc211370550"/>
      <w:r w:rsidRPr="00A0230B">
        <w:rPr>
          <w:rFonts w:ascii="Aptos" w:hAnsi="Aptos"/>
          <w:color w:val="004751"/>
          <w:lang w:val="en-GB"/>
        </w:rPr>
        <w:t xml:space="preserve">Module 7: Monitoring </w:t>
      </w:r>
      <w:bookmarkEnd w:id="27"/>
      <w:bookmarkEnd w:id="28"/>
      <w:r w:rsidR="001C6014" w:rsidRPr="00A0230B">
        <w:rPr>
          <w:rStyle w:val="FootnoteReference"/>
          <w:rFonts w:ascii="Aptos" w:hAnsi="Aptos"/>
          <w:color w:val="004751"/>
          <w:lang w:val="en-GB"/>
        </w:rPr>
        <w:footnoteReference w:id="11"/>
      </w:r>
      <w:bookmarkEnd w:id="29"/>
    </w:p>
    <w:tbl>
      <w:tblPr>
        <w:tblStyle w:val="TableGrid"/>
        <w:tblW w:w="0" w:type="auto"/>
        <w:tblLook w:val="04A0" w:firstRow="1" w:lastRow="0" w:firstColumn="1" w:lastColumn="0" w:noHBand="0" w:noVBand="1"/>
        <w:tblCaption w:val="Monitoring"/>
      </w:tblPr>
      <w:tblGrid>
        <w:gridCol w:w="9062"/>
      </w:tblGrid>
      <w:tr w:rsidR="00B90E0C" w:rsidRPr="008108C0" w14:paraId="72AE3C16" w14:textId="77777777" w:rsidTr="00541902">
        <w:trPr>
          <w:trHeight w:val="234"/>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004751"/>
          </w:tcPr>
          <w:p w14:paraId="746D00DA" w14:textId="6C49F12B" w:rsidR="00B90E0C" w:rsidRPr="00541902" w:rsidRDefault="00B90E0C" w:rsidP="00310145">
            <w:pPr>
              <w:rPr>
                <w:rFonts w:ascii="Aptos" w:hAnsi="Aptos"/>
                <w:b/>
                <w:bCs/>
                <w:color w:val="F8F8F8" w:themeColor="background1"/>
                <w:lang w:val="en-GB"/>
              </w:rPr>
            </w:pPr>
            <w:r w:rsidRPr="00541902">
              <w:rPr>
                <w:rFonts w:ascii="Aptos" w:hAnsi="Aptos"/>
                <w:b/>
                <w:bCs/>
                <w:color w:val="F8F8F8" w:themeColor="background1"/>
                <w:lang w:val="en-GB"/>
              </w:rPr>
              <w:t>Approach of monitoring &amp; quality assurance</w:t>
            </w:r>
          </w:p>
          <w:p w14:paraId="1F64A22C" w14:textId="5675E3B7" w:rsidR="006327E4" w:rsidRPr="00F2249A" w:rsidRDefault="003E26B0" w:rsidP="00310145">
            <w:pPr>
              <w:rPr>
                <w:rFonts w:ascii="Aptos" w:hAnsi="Aptos"/>
                <w:lang w:val="en-GB"/>
              </w:rPr>
            </w:pPr>
            <w:r w:rsidRPr="00541902">
              <w:rPr>
                <w:rFonts w:ascii="Aptos" w:hAnsi="Aptos"/>
                <w:color w:val="F8F8F8" w:themeColor="background1"/>
                <w:lang w:val="en-GB"/>
              </w:rPr>
              <w:t xml:space="preserve">Selected projects will be asked to report on a limited set of </w:t>
            </w:r>
            <w:r w:rsidR="00B75284" w:rsidRPr="00541902">
              <w:rPr>
                <w:rFonts w:ascii="Aptos" w:hAnsi="Aptos"/>
                <w:color w:val="F8F8F8" w:themeColor="background1"/>
                <w:lang w:val="en-GB"/>
              </w:rPr>
              <w:t xml:space="preserve">generic, </w:t>
            </w:r>
            <w:r w:rsidRPr="00541902">
              <w:rPr>
                <w:rFonts w:ascii="Aptos" w:hAnsi="Aptos"/>
                <w:color w:val="F8F8F8" w:themeColor="background1"/>
                <w:lang w:val="en-GB"/>
              </w:rPr>
              <w:t>standard indicators (</w:t>
            </w:r>
            <w:r w:rsidR="00F21480" w:rsidRPr="00541902">
              <w:rPr>
                <w:rFonts w:ascii="Aptos" w:hAnsi="Aptos"/>
                <w:color w:val="F8F8F8" w:themeColor="background1"/>
                <w:lang w:val="en-GB"/>
              </w:rPr>
              <w:t>e.g.,</w:t>
            </w:r>
            <w:r w:rsidRPr="00541902">
              <w:rPr>
                <w:rFonts w:ascii="Aptos" w:hAnsi="Aptos"/>
                <w:color w:val="F8F8F8" w:themeColor="background1"/>
                <w:lang w:val="en-GB"/>
              </w:rPr>
              <w:t xml:space="preserve"> </w:t>
            </w:r>
            <w:r w:rsidR="00CE2001" w:rsidRPr="00541902">
              <w:rPr>
                <w:rFonts w:ascii="Aptos" w:hAnsi="Aptos"/>
                <w:color w:val="F8F8F8" w:themeColor="background1"/>
                <w:lang w:val="en-GB"/>
              </w:rPr>
              <w:t xml:space="preserve">number of peer reviewed publications, </w:t>
            </w:r>
            <w:r w:rsidR="00851A60" w:rsidRPr="00541902">
              <w:rPr>
                <w:rFonts w:ascii="Aptos" w:hAnsi="Aptos"/>
                <w:color w:val="F8F8F8" w:themeColor="background1"/>
                <w:lang w:val="en-GB"/>
              </w:rPr>
              <w:t xml:space="preserve">extension/outreach/capacity-building </w:t>
            </w:r>
            <w:r w:rsidR="005D479B" w:rsidRPr="00541902">
              <w:rPr>
                <w:rFonts w:ascii="Aptos" w:hAnsi="Aptos"/>
                <w:color w:val="F8F8F8" w:themeColor="background1"/>
                <w:lang w:val="en-GB"/>
              </w:rPr>
              <w:t xml:space="preserve">activities realised, </w:t>
            </w:r>
            <w:r w:rsidR="00CE775A" w:rsidRPr="00541902">
              <w:rPr>
                <w:rFonts w:ascii="Aptos" w:hAnsi="Aptos"/>
                <w:color w:val="F8F8F8" w:themeColor="background1"/>
                <w:lang w:val="en-GB"/>
              </w:rPr>
              <w:t>u</w:t>
            </w:r>
            <w:r w:rsidR="00BC3BF3" w:rsidRPr="00541902">
              <w:rPr>
                <w:rFonts w:ascii="Aptos" w:hAnsi="Aptos"/>
                <w:color w:val="F8F8F8" w:themeColor="background1"/>
                <w:lang w:val="en-GB"/>
              </w:rPr>
              <w:t>ptake/influence of new skills/</w:t>
            </w:r>
            <w:r w:rsidRPr="00541902">
              <w:rPr>
                <w:rFonts w:ascii="Aptos" w:hAnsi="Aptos"/>
                <w:color w:val="F8F8F8" w:themeColor="background1"/>
                <w:lang w:val="en-GB"/>
              </w:rPr>
              <w:t xml:space="preserve">, </w:t>
            </w:r>
            <w:r w:rsidR="00AC1D2D" w:rsidRPr="00541902">
              <w:rPr>
                <w:rFonts w:ascii="Aptos" w:hAnsi="Aptos"/>
                <w:color w:val="F8F8F8" w:themeColor="background1"/>
                <w:lang w:val="en-GB"/>
              </w:rPr>
              <w:t xml:space="preserve"># of </w:t>
            </w:r>
            <w:r w:rsidR="00CE2001" w:rsidRPr="00541902">
              <w:rPr>
                <w:rFonts w:ascii="Aptos" w:hAnsi="Aptos"/>
                <w:color w:val="F8F8F8" w:themeColor="background1"/>
                <w:lang w:val="en-GB"/>
              </w:rPr>
              <w:t>PhD and Master scholars directly supported by the project</w:t>
            </w:r>
            <w:r w:rsidR="00AC1D2D" w:rsidRPr="00541902">
              <w:rPr>
                <w:rFonts w:ascii="Aptos" w:hAnsi="Aptos"/>
                <w:color w:val="F8F8F8" w:themeColor="background1"/>
                <w:lang w:val="en-GB"/>
              </w:rPr>
              <w:t xml:space="preserve">, </w:t>
            </w:r>
            <w:r w:rsidRPr="00541902">
              <w:rPr>
                <w:rFonts w:ascii="Aptos" w:hAnsi="Aptos"/>
                <w:color w:val="F8F8F8" w:themeColor="background1"/>
                <w:lang w:val="en-GB"/>
              </w:rPr>
              <w:t>etc.)</w:t>
            </w:r>
            <w:r w:rsidR="00B75284" w:rsidRPr="00541902">
              <w:rPr>
                <w:rFonts w:ascii="Aptos" w:hAnsi="Aptos"/>
                <w:color w:val="F8F8F8" w:themeColor="background1"/>
                <w:lang w:val="en-GB"/>
              </w:rPr>
              <w:t xml:space="preserve">. </w:t>
            </w:r>
            <w:r w:rsidR="00E54364" w:rsidRPr="00541902">
              <w:rPr>
                <w:rFonts w:ascii="Aptos" w:hAnsi="Aptos"/>
                <w:color w:val="F8F8F8" w:themeColor="background1"/>
                <w:lang w:val="en-GB"/>
              </w:rPr>
              <w:t>Complementary, in</w:t>
            </w:r>
            <w:r w:rsidR="00B75284" w:rsidRPr="00541902">
              <w:rPr>
                <w:rFonts w:ascii="Aptos" w:hAnsi="Aptos"/>
                <w:color w:val="F8F8F8" w:themeColor="background1"/>
                <w:lang w:val="en-GB"/>
              </w:rPr>
              <w:t xml:space="preserve"> this section</w:t>
            </w:r>
            <w:r w:rsidR="00174ED2" w:rsidRPr="00541902">
              <w:rPr>
                <w:rFonts w:ascii="Aptos" w:hAnsi="Aptos"/>
                <w:color w:val="F8F8F8" w:themeColor="background1"/>
                <w:lang w:val="en-GB"/>
              </w:rPr>
              <w:t xml:space="preserve"> of the proposal</w:t>
            </w:r>
            <w:r w:rsidR="00B75284" w:rsidRPr="00541902">
              <w:rPr>
                <w:rFonts w:ascii="Aptos" w:hAnsi="Aptos"/>
                <w:color w:val="F8F8F8" w:themeColor="background1"/>
                <w:lang w:val="en-GB"/>
              </w:rPr>
              <w:t xml:space="preserve">, briefly describe how you </w:t>
            </w:r>
            <w:r w:rsidR="007606F2" w:rsidRPr="00541902">
              <w:rPr>
                <w:rFonts w:ascii="Aptos" w:hAnsi="Aptos"/>
                <w:color w:val="F8F8F8" w:themeColor="background1"/>
                <w:lang w:val="en-GB"/>
              </w:rPr>
              <w:t xml:space="preserve">will </w:t>
            </w:r>
            <w:r w:rsidR="00B75284" w:rsidRPr="00541902">
              <w:rPr>
                <w:rFonts w:ascii="Aptos" w:hAnsi="Aptos"/>
                <w:color w:val="F8F8F8" w:themeColor="background1"/>
                <w:lang w:val="en-GB"/>
              </w:rPr>
              <w:t xml:space="preserve">assess/monitor the results of your </w:t>
            </w:r>
            <w:r w:rsidR="0054111F" w:rsidRPr="00541902">
              <w:rPr>
                <w:rFonts w:ascii="Aptos" w:hAnsi="Aptos"/>
                <w:color w:val="F8F8F8" w:themeColor="background1"/>
                <w:lang w:val="en-GB"/>
              </w:rPr>
              <w:t xml:space="preserve">specific </w:t>
            </w:r>
            <w:r w:rsidR="00B75284" w:rsidRPr="00541902">
              <w:rPr>
                <w:rFonts w:ascii="Aptos" w:hAnsi="Aptos"/>
                <w:color w:val="F8F8F8" w:themeColor="background1"/>
                <w:lang w:val="en-GB"/>
              </w:rPr>
              <w:t xml:space="preserve">project (can be both qualitative </w:t>
            </w:r>
            <w:r w:rsidR="00F21480" w:rsidRPr="00541902">
              <w:rPr>
                <w:rFonts w:ascii="Aptos" w:hAnsi="Aptos"/>
                <w:color w:val="F8F8F8" w:themeColor="background1"/>
                <w:lang w:val="en-GB"/>
              </w:rPr>
              <w:t>and</w:t>
            </w:r>
            <w:r w:rsidR="00B75284" w:rsidRPr="00541902">
              <w:rPr>
                <w:rFonts w:ascii="Aptos" w:hAnsi="Aptos"/>
                <w:color w:val="F8F8F8" w:themeColor="background1"/>
                <w:lang w:val="en-GB"/>
              </w:rPr>
              <w:t xml:space="preserve"> quantitative)</w:t>
            </w:r>
            <w:r w:rsidR="007606F2" w:rsidRPr="00541902">
              <w:rPr>
                <w:rFonts w:ascii="Aptos" w:hAnsi="Aptos"/>
                <w:color w:val="F8F8F8" w:themeColor="background1"/>
                <w:lang w:val="en-GB"/>
              </w:rPr>
              <w:t xml:space="preserve"> during and at the end of the project</w:t>
            </w:r>
            <w:r w:rsidR="00E54364" w:rsidRPr="00541902">
              <w:rPr>
                <w:rFonts w:ascii="Aptos" w:hAnsi="Aptos"/>
                <w:color w:val="F8F8F8" w:themeColor="background1"/>
                <w:lang w:val="en-GB"/>
              </w:rPr>
              <w:t xml:space="preserve">. </w:t>
            </w:r>
          </w:p>
        </w:tc>
      </w:tr>
      <w:tr w:rsidR="00B90E0C" w:rsidRPr="00F2249A" w14:paraId="2A0A4C6B" w14:textId="77777777" w:rsidTr="10DD85AB">
        <w:trPr>
          <w:trHeight w:val="1914"/>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4708457A" w14:textId="20D8F348" w:rsidR="00430E53" w:rsidRPr="00430E53" w:rsidRDefault="00430E53" w:rsidP="00430E53">
            <w:pPr>
              <w:rPr>
                <w:rFonts w:ascii="Aptos" w:hAnsi="Aptos"/>
              </w:rPr>
            </w:pPr>
            <w:r w:rsidRPr="00430E53">
              <w:rPr>
                <w:rFonts w:ascii="Aptos" w:hAnsi="Aptos"/>
              </w:rPr>
              <w:t>Monitoring and quality assurance will be embedded throughout the project to ensure that activities stay on track and generate meaningful results. The project will use the standard VLIR-UOS indicators while adding a small set of project-specific measures focused on capacity building, institutional strengthening, and how well evidence products are ta</w:t>
            </w:r>
            <w:r>
              <w:rPr>
                <w:rFonts w:ascii="Aptos" w:hAnsi="Aptos"/>
              </w:rPr>
              <w:t>ken up by partner institutions.</w:t>
            </w:r>
          </w:p>
          <w:p w14:paraId="6D81D8B9" w14:textId="3504497A" w:rsidR="00430E53" w:rsidRPr="00430E53" w:rsidRDefault="00430E53" w:rsidP="00430E53">
            <w:pPr>
              <w:rPr>
                <w:rFonts w:ascii="Aptos" w:hAnsi="Aptos"/>
              </w:rPr>
            </w:pPr>
            <w:r w:rsidRPr="00430E53">
              <w:rPr>
                <w:rFonts w:ascii="Aptos" w:hAnsi="Aptos"/>
              </w:rPr>
              <w:t>At the individual level, Master’s and PhD scholars, as well as trainees from partner organisations, will be monitored through learning assessments, milestone reviews, supervision reports, and checks on practical application of acquired skills. This will help ensure that training leads to measurable improvements in ana</w:t>
            </w:r>
            <w:r>
              <w:rPr>
                <w:rFonts w:ascii="Aptos" w:hAnsi="Aptos"/>
              </w:rPr>
              <w:t>lytical and technical capacity.</w:t>
            </w:r>
          </w:p>
          <w:p w14:paraId="012D78E6" w14:textId="54FB89B7" w:rsidR="00430E53" w:rsidRPr="00430E53" w:rsidRDefault="00430E53" w:rsidP="00430E53">
            <w:pPr>
              <w:rPr>
                <w:rFonts w:ascii="Aptos" w:hAnsi="Aptos"/>
              </w:rPr>
            </w:pPr>
            <w:r w:rsidRPr="00430E53">
              <w:rPr>
                <w:rFonts w:ascii="Aptos" w:hAnsi="Aptos"/>
              </w:rPr>
              <w:t>Institutional monitoring will focus on progress toward establishing shared data standards, improvements in data management practices, and the development of agreed procedures for secure and ethical data exchange. Instead of tracking full integration of datasets—which depends on readiness across institutions—we will measure incremental steps, such as documentation of data sources, validation of metadata, pilot testing of controlled access mechanisms, and the strengthening of collaboration between technical t</w:t>
            </w:r>
            <w:r>
              <w:rPr>
                <w:rFonts w:ascii="Aptos" w:hAnsi="Aptos"/>
              </w:rPr>
              <w:t>eams.</w:t>
            </w:r>
          </w:p>
          <w:p w14:paraId="0264F581" w14:textId="112EFAEC" w:rsidR="00430E53" w:rsidRPr="00430E53" w:rsidRDefault="00430E53" w:rsidP="00430E53">
            <w:pPr>
              <w:rPr>
                <w:rFonts w:ascii="Aptos" w:hAnsi="Aptos"/>
              </w:rPr>
            </w:pPr>
            <w:r w:rsidRPr="00430E53">
              <w:rPr>
                <w:rFonts w:ascii="Aptos" w:hAnsi="Aptos"/>
              </w:rPr>
              <w:t>At the system level, monitoring will assess whether DSAC outputs—such as summaries, dashboards, or prototype analytical tools—are increasingly referenced in planning meetings, coordination structures, or surveillance activities. Qualitative feedback from ministries, agencies, and technical working groups will help capture how useful these products are in</w:t>
            </w:r>
            <w:r>
              <w:rPr>
                <w:rFonts w:ascii="Aptos" w:hAnsi="Aptos"/>
              </w:rPr>
              <w:t xml:space="preserve"> real decision-making contexts.</w:t>
            </w:r>
            <w:r w:rsidR="00CC4877">
              <w:rPr>
                <w:rFonts w:ascii="Aptos" w:hAnsi="Aptos"/>
              </w:rPr>
              <w:t>u</w:t>
            </w:r>
          </w:p>
          <w:p w14:paraId="507FB482" w14:textId="6D70D080" w:rsidR="00E10D7C" w:rsidRDefault="00430E53" w:rsidP="00430E53">
            <w:pPr>
              <w:rPr>
                <w:rFonts w:ascii="Aptos" w:hAnsi="Aptos"/>
              </w:rPr>
            </w:pPr>
            <w:r w:rsidRPr="00430E53">
              <w:rPr>
                <w:rFonts w:ascii="Aptos" w:hAnsi="Aptos"/>
              </w:rPr>
              <w:t xml:space="preserve">A combination of quantitative and qualitative methods will be used, all disaggregated by institution, gender, and stakeholder type. Routine documentation and quarterly review meetings will support adaptive management and early identification of risks. A simple monitoring dashboard within DSAC will compile key indicators and provide regular updates for partners and VLIR-UOS. </w:t>
            </w:r>
          </w:p>
          <w:tbl>
            <w:tblPr>
              <w:tblStyle w:val="TableGrid"/>
              <w:tblW w:w="0" w:type="auto"/>
              <w:tblLook w:val="04A0" w:firstRow="1" w:lastRow="0" w:firstColumn="1" w:lastColumn="0" w:noHBand="0" w:noVBand="1"/>
            </w:tblPr>
            <w:tblGrid>
              <w:gridCol w:w="2945"/>
              <w:gridCol w:w="2945"/>
              <w:gridCol w:w="2946"/>
            </w:tblGrid>
            <w:tr w:rsidR="00E10D7C" w14:paraId="3CE67257" w14:textId="77777777" w:rsidTr="00E10D7C">
              <w:tc>
                <w:tcPr>
                  <w:tcW w:w="2945" w:type="dxa"/>
                </w:tcPr>
                <w:p w14:paraId="10817056" w14:textId="7FC1803E" w:rsidR="00E10D7C" w:rsidRPr="00E10D7C" w:rsidRDefault="00E10D7C" w:rsidP="00A620DC">
                  <w:pPr>
                    <w:rPr>
                      <w:rFonts w:ascii="Aptos" w:hAnsi="Aptos"/>
                      <w:b/>
                    </w:rPr>
                  </w:pPr>
                  <w:r w:rsidRPr="00E10D7C">
                    <w:rPr>
                      <w:rFonts w:ascii="Aptos" w:hAnsi="Aptos"/>
                      <w:b/>
                    </w:rPr>
                    <w:t>Monitoring levle</w:t>
                  </w:r>
                </w:p>
              </w:tc>
              <w:tc>
                <w:tcPr>
                  <w:tcW w:w="2945" w:type="dxa"/>
                </w:tcPr>
                <w:p w14:paraId="50BF41EC" w14:textId="3B4F93ED" w:rsidR="00E10D7C" w:rsidRPr="00E10D7C" w:rsidRDefault="00E10D7C" w:rsidP="00A620DC">
                  <w:pPr>
                    <w:rPr>
                      <w:rFonts w:ascii="Aptos" w:hAnsi="Aptos"/>
                      <w:b/>
                    </w:rPr>
                  </w:pPr>
                  <w:r w:rsidRPr="00E10D7C">
                    <w:rPr>
                      <w:rFonts w:ascii="Aptos" w:hAnsi="Aptos"/>
                      <w:b/>
                    </w:rPr>
                    <w:t>Key indicators</w:t>
                  </w:r>
                </w:p>
              </w:tc>
              <w:tc>
                <w:tcPr>
                  <w:tcW w:w="2946" w:type="dxa"/>
                </w:tcPr>
                <w:p w14:paraId="5450DACB" w14:textId="577BA26F" w:rsidR="00E10D7C" w:rsidRPr="00E10D7C" w:rsidRDefault="00E10D7C" w:rsidP="00A620DC">
                  <w:pPr>
                    <w:rPr>
                      <w:rFonts w:ascii="Aptos" w:hAnsi="Aptos"/>
                      <w:b/>
                    </w:rPr>
                  </w:pPr>
                  <w:r w:rsidRPr="00E10D7C">
                    <w:rPr>
                      <w:rFonts w:ascii="Aptos" w:hAnsi="Aptos"/>
                      <w:b/>
                    </w:rPr>
                    <w:t>Methods</w:t>
                  </w:r>
                </w:p>
              </w:tc>
            </w:tr>
            <w:tr w:rsidR="00E10D7C" w14:paraId="0BE2BED6" w14:textId="77777777" w:rsidTr="00E10D7C">
              <w:tc>
                <w:tcPr>
                  <w:tcW w:w="2945" w:type="dxa"/>
                </w:tcPr>
                <w:p w14:paraId="5556F4D1" w14:textId="1B2C5333" w:rsidR="00E10D7C" w:rsidRDefault="00E10D7C" w:rsidP="00A620DC">
                  <w:pPr>
                    <w:rPr>
                      <w:rFonts w:ascii="Aptos" w:hAnsi="Aptos"/>
                    </w:rPr>
                  </w:pPr>
                  <w:r>
                    <w:rPr>
                      <w:rFonts w:ascii="Aptos" w:hAnsi="Aptos"/>
                    </w:rPr>
                    <w:t>Individuals (Msc  and PhD)</w:t>
                  </w:r>
                </w:p>
              </w:tc>
              <w:tc>
                <w:tcPr>
                  <w:tcW w:w="2945" w:type="dxa"/>
                </w:tcPr>
                <w:p w14:paraId="03FAD743" w14:textId="521ECD24" w:rsidR="00E10D7C" w:rsidRDefault="00E10D7C" w:rsidP="00A620DC">
                  <w:pPr>
                    <w:rPr>
                      <w:rFonts w:ascii="Aptos" w:hAnsi="Aptos"/>
                    </w:rPr>
                  </w:pPr>
                  <w:r>
                    <w:rPr>
                      <w:rFonts w:ascii="Aptos" w:hAnsi="Aptos"/>
                    </w:rPr>
                    <w:t>Training completion, research milestones, skill uptake</w:t>
                  </w:r>
                </w:p>
              </w:tc>
              <w:tc>
                <w:tcPr>
                  <w:tcW w:w="2946" w:type="dxa"/>
                </w:tcPr>
                <w:p w14:paraId="4920D6F1" w14:textId="4FF5C3F7" w:rsidR="00E10D7C" w:rsidRDefault="00E10D7C" w:rsidP="00A620DC">
                  <w:pPr>
                    <w:rPr>
                      <w:rFonts w:ascii="Aptos" w:hAnsi="Aptos"/>
                    </w:rPr>
                  </w:pPr>
                  <w:r>
                    <w:rPr>
                      <w:rFonts w:ascii="Aptos" w:hAnsi="Aptos"/>
                    </w:rPr>
                    <w:t>Pre and Post tests, supervision reports, assignments.</w:t>
                  </w:r>
                </w:p>
              </w:tc>
            </w:tr>
            <w:tr w:rsidR="00E10D7C" w14:paraId="292D4ED4" w14:textId="77777777" w:rsidTr="00E10D7C">
              <w:tc>
                <w:tcPr>
                  <w:tcW w:w="2945" w:type="dxa"/>
                </w:tcPr>
                <w:p w14:paraId="30089821" w14:textId="1EA4DB2E" w:rsidR="00E10D7C" w:rsidRDefault="00E10D7C" w:rsidP="00A620DC">
                  <w:pPr>
                    <w:rPr>
                      <w:rFonts w:ascii="Aptos" w:hAnsi="Aptos"/>
                    </w:rPr>
                  </w:pPr>
                  <w:r>
                    <w:rPr>
                      <w:rFonts w:ascii="Aptos" w:hAnsi="Aptos"/>
                    </w:rPr>
                    <w:t>Institutions</w:t>
                  </w:r>
                </w:p>
              </w:tc>
              <w:tc>
                <w:tcPr>
                  <w:tcW w:w="2945" w:type="dxa"/>
                </w:tcPr>
                <w:p w14:paraId="54C10639" w14:textId="55AC81A0" w:rsidR="00E10D7C" w:rsidRDefault="00430E53" w:rsidP="00430E53">
                  <w:pPr>
                    <w:rPr>
                      <w:rFonts w:ascii="Aptos" w:hAnsi="Aptos"/>
                    </w:rPr>
                  </w:pPr>
                  <w:r>
                    <w:t>Adoption of shared data standards,metadata documentation,pilot data-sharing workflows, collaboration quality</w:t>
                  </w:r>
                </w:p>
              </w:tc>
              <w:tc>
                <w:tcPr>
                  <w:tcW w:w="2946" w:type="dxa"/>
                </w:tcPr>
                <w:p w14:paraId="0C18A98D" w14:textId="265BD884" w:rsidR="00E10D7C" w:rsidRDefault="00430E53" w:rsidP="00A620DC">
                  <w:pPr>
                    <w:rPr>
                      <w:rFonts w:ascii="Aptos" w:hAnsi="Aptos"/>
                    </w:rPr>
                  </w:pPr>
                  <w:r w:rsidRPr="00430E53">
                    <w:rPr>
                      <w:rFonts w:ascii="Aptos" w:hAnsi="Aptos"/>
                    </w:rPr>
                    <w:t>Technical logs, documentation checks, meeting minutes</w:t>
                  </w:r>
                </w:p>
              </w:tc>
            </w:tr>
            <w:tr w:rsidR="00E10D7C" w14:paraId="7EC84B80" w14:textId="77777777" w:rsidTr="00E10D7C">
              <w:tc>
                <w:tcPr>
                  <w:tcW w:w="2945" w:type="dxa"/>
                </w:tcPr>
                <w:p w14:paraId="3DAE0564" w14:textId="2C96FD15" w:rsidR="00E10D7C" w:rsidRDefault="00E10D7C" w:rsidP="00A620DC">
                  <w:pPr>
                    <w:rPr>
                      <w:rFonts w:ascii="Aptos" w:hAnsi="Aptos"/>
                    </w:rPr>
                  </w:pPr>
                  <w:r>
                    <w:rPr>
                      <w:rFonts w:ascii="Aptos" w:hAnsi="Aptos"/>
                    </w:rPr>
                    <w:t>System and Policy</w:t>
                  </w:r>
                </w:p>
              </w:tc>
              <w:tc>
                <w:tcPr>
                  <w:tcW w:w="2945" w:type="dxa"/>
                </w:tcPr>
                <w:p w14:paraId="58119CFA" w14:textId="4998CF60" w:rsidR="00E10D7C" w:rsidRDefault="00E10D7C" w:rsidP="00A620DC">
                  <w:pPr>
                    <w:rPr>
                      <w:rFonts w:ascii="Aptos" w:hAnsi="Aptos"/>
                    </w:rPr>
                  </w:pPr>
                  <w:r>
                    <w:rPr>
                      <w:rFonts w:ascii="Aptos" w:hAnsi="Aptos"/>
                    </w:rPr>
                    <w:t>Use of DSAC dashboards, briefs, models for decision making</w:t>
                  </w:r>
                </w:p>
              </w:tc>
              <w:tc>
                <w:tcPr>
                  <w:tcW w:w="2946" w:type="dxa"/>
                </w:tcPr>
                <w:p w14:paraId="36BFFFE2" w14:textId="1A55DC9A" w:rsidR="00E10D7C" w:rsidRDefault="00E10D7C" w:rsidP="00A620DC">
                  <w:pPr>
                    <w:rPr>
                      <w:rFonts w:ascii="Aptos" w:hAnsi="Aptos"/>
                    </w:rPr>
                  </w:pPr>
                  <w:r>
                    <w:rPr>
                      <w:rFonts w:ascii="Aptos" w:hAnsi="Aptos"/>
                    </w:rPr>
                    <w:t>Stake hodler feedback, meeting minutes</w:t>
                  </w:r>
                </w:p>
              </w:tc>
            </w:tr>
            <w:tr w:rsidR="00E10D7C" w14:paraId="1D6426F5" w14:textId="77777777" w:rsidTr="00E10D7C">
              <w:tc>
                <w:tcPr>
                  <w:tcW w:w="2945" w:type="dxa"/>
                </w:tcPr>
                <w:p w14:paraId="0A97488C" w14:textId="227F31C8" w:rsidR="00E10D7C" w:rsidRDefault="00E10D7C" w:rsidP="00A620DC">
                  <w:pPr>
                    <w:rPr>
                      <w:rFonts w:ascii="Aptos" w:hAnsi="Aptos"/>
                    </w:rPr>
                  </w:pPr>
                  <w:r>
                    <w:rPr>
                      <w:rFonts w:ascii="Aptos" w:hAnsi="Aptos"/>
                    </w:rPr>
                    <w:t>Cross cutting</w:t>
                  </w:r>
                </w:p>
              </w:tc>
              <w:tc>
                <w:tcPr>
                  <w:tcW w:w="2945" w:type="dxa"/>
                </w:tcPr>
                <w:p w14:paraId="68C6E924" w14:textId="354A9BCF" w:rsidR="00E10D7C" w:rsidRDefault="00E10D7C" w:rsidP="00A620DC">
                  <w:pPr>
                    <w:rPr>
                      <w:rFonts w:ascii="Aptos" w:hAnsi="Aptos"/>
                    </w:rPr>
                  </w:pPr>
                  <w:r>
                    <w:rPr>
                      <w:rFonts w:ascii="Aptos" w:hAnsi="Aptos"/>
                    </w:rPr>
                    <w:t>Gender/LNOB inclusion, collaboration quality</w:t>
                  </w:r>
                </w:p>
              </w:tc>
              <w:tc>
                <w:tcPr>
                  <w:tcW w:w="2946" w:type="dxa"/>
                </w:tcPr>
                <w:p w14:paraId="31EAF274" w14:textId="455A84AD" w:rsidR="00E10D7C" w:rsidRDefault="00E10D7C" w:rsidP="00A620DC">
                  <w:pPr>
                    <w:rPr>
                      <w:rFonts w:ascii="Aptos" w:hAnsi="Aptos"/>
                    </w:rPr>
                  </w:pPr>
                  <w:r>
                    <w:rPr>
                      <w:rFonts w:ascii="Aptos" w:hAnsi="Aptos"/>
                    </w:rPr>
                    <w:t>Surveys, interviews, attendance records</w:t>
                  </w:r>
                </w:p>
              </w:tc>
            </w:tr>
          </w:tbl>
          <w:p w14:paraId="7A14E38C" w14:textId="77777777" w:rsidR="00A620DC" w:rsidRDefault="00A620DC" w:rsidP="00A620DC">
            <w:pPr>
              <w:rPr>
                <w:rFonts w:ascii="Aptos" w:hAnsi="Aptos"/>
              </w:rPr>
            </w:pPr>
          </w:p>
          <w:p w14:paraId="21440A7C" w14:textId="0FEE1E29" w:rsidR="00B90E0C" w:rsidRPr="00F2249A" w:rsidRDefault="00B90E0C" w:rsidP="00A620DC">
            <w:pPr>
              <w:rPr>
                <w:i/>
                <w:iCs/>
                <w:lang w:val="en-GB"/>
              </w:rPr>
            </w:pPr>
            <w:r w:rsidRPr="00F2249A">
              <w:rPr>
                <w:i/>
                <w:iCs/>
                <w:lang w:val="en-GB"/>
              </w:rPr>
              <w:t>Max. 2.</w:t>
            </w:r>
            <w:r w:rsidR="000058B7" w:rsidRPr="00F2249A">
              <w:rPr>
                <w:i/>
                <w:iCs/>
                <w:lang w:val="en-GB"/>
              </w:rPr>
              <w:t>0</w:t>
            </w:r>
            <w:r w:rsidRPr="00F2249A">
              <w:rPr>
                <w:i/>
                <w:iCs/>
                <w:lang w:val="en-GB"/>
              </w:rPr>
              <w:t>00 characters</w:t>
            </w:r>
          </w:p>
          <w:p w14:paraId="4A52FF81" w14:textId="77777777" w:rsidR="00B90E0C" w:rsidRPr="00F2249A" w:rsidRDefault="00B90E0C">
            <w:pPr>
              <w:spacing w:after="0"/>
              <w:rPr>
                <w:rFonts w:ascii="Aptos" w:hAnsi="Aptos"/>
                <w:sz w:val="18"/>
                <w:szCs w:val="18"/>
                <w:lang w:val="en-GB"/>
              </w:rPr>
            </w:pPr>
          </w:p>
          <w:p w14:paraId="6D20C423" w14:textId="77777777" w:rsidR="00B90E0C" w:rsidRPr="00F2249A" w:rsidRDefault="00B90E0C">
            <w:pPr>
              <w:spacing w:after="0"/>
              <w:rPr>
                <w:rFonts w:ascii="Aptos" w:hAnsi="Aptos"/>
                <w:sz w:val="18"/>
                <w:szCs w:val="18"/>
                <w:lang w:val="en-GB"/>
              </w:rPr>
            </w:pPr>
          </w:p>
          <w:p w14:paraId="1D116F79" w14:textId="77777777" w:rsidR="00B90E0C" w:rsidRPr="00F2249A" w:rsidRDefault="00B90E0C">
            <w:pPr>
              <w:spacing w:after="0"/>
              <w:rPr>
                <w:rFonts w:ascii="Aptos" w:hAnsi="Aptos"/>
                <w:sz w:val="18"/>
                <w:szCs w:val="18"/>
                <w:lang w:val="en-GB"/>
              </w:rPr>
            </w:pPr>
          </w:p>
          <w:p w14:paraId="40EE3911" w14:textId="77777777" w:rsidR="00B90E0C" w:rsidRPr="00F2249A" w:rsidRDefault="00B90E0C">
            <w:pPr>
              <w:spacing w:after="0"/>
              <w:rPr>
                <w:rFonts w:ascii="Aptos" w:hAnsi="Aptos"/>
                <w:sz w:val="18"/>
                <w:szCs w:val="18"/>
                <w:lang w:val="en-GB"/>
              </w:rPr>
            </w:pPr>
          </w:p>
          <w:p w14:paraId="0E101F4A" w14:textId="77777777" w:rsidR="00B90E0C" w:rsidRPr="00F2249A" w:rsidRDefault="00B90E0C">
            <w:pPr>
              <w:spacing w:after="0"/>
              <w:rPr>
                <w:rFonts w:ascii="Aptos" w:hAnsi="Aptos"/>
                <w:sz w:val="18"/>
                <w:szCs w:val="18"/>
                <w:lang w:val="en-GB"/>
              </w:rPr>
            </w:pPr>
          </w:p>
          <w:p w14:paraId="1B8D12C2" w14:textId="77777777" w:rsidR="00B90E0C" w:rsidRPr="00F2249A" w:rsidRDefault="00B90E0C">
            <w:pPr>
              <w:spacing w:after="0"/>
              <w:rPr>
                <w:rFonts w:ascii="Aptos" w:hAnsi="Aptos"/>
                <w:sz w:val="18"/>
                <w:szCs w:val="18"/>
                <w:lang w:val="en-GB"/>
              </w:rPr>
            </w:pPr>
          </w:p>
          <w:p w14:paraId="0E154AC9" w14:textId="77777777" w:rsidR="00B90E0C" w:rsidRPr="00F2249A" w:rsidRDefault="00B90E0C">
            <w:pPr>
              <w:spacing w:after="0"/>
              <w:rPr>
                <w:rFonts w:ascii="Aptos" w:hAnsi="Aptos"/>
                <w:sz w:val="18"/>
                <w:szCs w:val="18"/>
                <w:lang w:val="en-GB"/>
              </w:rPr>
            </w:pPr>
          </w:p>
          <w:p w14:paraId="61E2BE3C" w14:textId="77777777" w:rsidR="00B90E0C" w:rsidRPr="00F2249A" w:rsidRDefault="00B90E0C">
            <w:pPr>
              <w:spacing w:after="0"/>
              <w:rPr>
                <w:rFonts w:ascii="Aptos" w:hAnsi="Aptos"/>
                <w:sz w:val="18"/>
                <w:szCs w:val="18"/>
                <w:lang w:val="en-GB"/>
              </w:rPr>
            </w:pPr>
          </w:p>
          <w:p w14:paraId="52A8ECFF" w14:textId="77777777" w:rsidR="00B90E0C" w:rsidRPr="00F2249A" w:rsidRDefault="00B90E0C">
            <w:pPr>
              <w:spacing w:after="0"/>
              <w:rPr>
                <w:rFonts w:ascii="Aptos" w:hAnsi="Aptos"/>
                <w:sz w:val="18"/>
                <w:szCs w:val="18"/>
                <w:lang w:val="en-GB"/>
              </w:rPr>
            </w:pPr>
          </w:p>
          <w:p w14:paraId="3598CD60" w14:textId="77777777" w:rsidR="00B90E0C" w:rsidRPr="00F2249A" w:rsidRDefault="00B90E0C">
            <w:pPr>
              <w:spacing w:after="0"/>
              <w:rPr>
                <w:rFonts w:ascii="Aptos" w:hAnsi="Aptos"/>
                <w:sz w:val="18"/>
                <w:szCs w:val="18"/>
                <w:lang w:val="en-GB"/>
              </w:rPr>
            </w:pPr>
          </w:p>
          <w:p w14:paraId="420BB471" w14:textId="77777777" w:rsidR="00B90E0C" w:rsidRPr="00F2249A" w:rsidRDefault="00B90E0C">
            <w:pPr>
              <w:spacing w:after="0"/>
              <w:rPr>
                <w:rFonts w:ascii="Aptos" w:hAnsi="Aptos"/>
                <w:sz w:val="18"/>
                <w:szCs w:val="18"/>
                <w:lang w:val="en-GB"/>
              </w:rPr>
            </w:pPr>
          </w:p>
          <w:p w14:paraId="5616215A" w14:textId="77777777" w:rsidR="00B90E0C" w:rsidRPr="00F2249A" w:rsidRDefault="00B90E0C">
            <w:pPr>
              <w:spacing w:after="0"/>
              <w:rPr>
                <w:rFonts w:ascii="Aptos" w:hAnsi="Aptos"/>
                <w:sz w:val="18"/>
                <w:szCs w:val="18"/>
                <w:lang w:val="en-GB"/>
              </w:rPr>
            </w:pPr>
          </w:p>
        </w:tc>
      </w:tr>
    </w:tbl>
    <w:p w14:paraId="6736AE72" w14:textId="6E62C205" w:rsidR="00E70DEF" w:rsidRDefault="00E70DEF" w:rsidP="000259A5">
      <w:pPr>
        <w:pStyle w:val="Heading1"/>
        <w:rPr>
          <w:rFonts w:ascii="Aptos" w:hAnsi="Aptos"/>
          <w:color w:val="004751"/>
          <w:lang w:val="en-GB"/>
        </w:rPr>
      </w:pPr>
      <w:bookmarkStart w:id="30" w:name="_Toc84341313"/>
      <w:bookmarkStart w:id="31" w:name="_Toc99616950"/>
      <w:bookmarkStart w:id="32" w:name="_Toc211370551"/>
    </w:p>
    <w:p w14:paraId="250AEFCA" w14:textId="7CCC174F" w:rsidR="006D0778" w:rsidRPr="00A0230B" w:rsidRDefault="006D0778" w:rsidP="000259A5">
      <w:pPr>
        <w:pStyle w:val="Heading1"/>
        <w:rPr>
          <w:rFonts w:ascii="Aptos" w:hAnsi="Aptos"/>
          <w:color w:val="004751"/>
          <w:lang w:val="en-GB"/>
        </w:rPr>
      </w:pPr>
      <w:r w:rsidRPr="00A0230B">
        <w:rPr>
          <w:rFonts w:ascii="Aptos" w:hAnsi="Aptos"/>
          <w:color w:val="004751"/>
          <w:lang w:val="en-GB"/>
        </w:rPr>
        <w:t>Module 8: Learning and steering</w:t>
      </w:r>
      <w:bookmarkEnd w:id="30"/>
      <w:bookmarkEnd w:id="31"/>
      <w:bookmarkEnd w:id="32"/>
    </w:p>
    <w:tbl>
      <w:tblPr>
        <w:tblStyle w:val="TableGrid"/>
        <w:tblW w:w="0" w:type="auto"/>
        <w:tblLook w:val="04A0" w:firstRow="1" w:lastRow="0" w:firstColumn="1" w:lastColumn="0" w:noHBand="0" w:noVBand="1"/>
        <w:tblCaption w:val="Project track record"/>
      </w:tblPr>
      <w:tblGrid>
        <w:gridCol w:w="9062"/>
      </w:tblGrid>
      <w:tr w:rsidR="006D0778" w:rsidRPr="008108C0" w14:paraId="1EAA5B24" w14:textId="77777777" w:rsidTr="00541902">
        <w:trPr>
          <w:trHeight w:val="234"/>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004751"/>
          </w:tcPr>
          <w:p w14:paraId="2F9DE6E9" w14:textId="00658E06" w:rsidR="006D0778" w:rsidRPr="00541902" w:rsidRDefault="00FB2F90" w:rsidP="00F41140">
            <w:pPr>
              <w:spacing w:after="0"/>
              <w:rPr>
                <w:rFonts w:ascii="Aptos" w:hAnsi="Aptos"/>
                <w:color w:val="F8F8F8" w:themeColor="background1"/>
                <w:lang w:val="en-GB"/>
              </w:rPr>
            </w:pPr>
            <w:r w:rsidRPr="00541902">
              <w:rPr>
                <w:rFonts w:ascii="Aptos" w:hAnsi="Aptos" w:cstheme="minorBidi"/>
                <w:b/>
                <w:bCs/>
                <w:color w:val="F8F8F8" w:themeColor="background1"/>
                <w:lang w:val="en-GB"/>
              </w:rPr>
              <w:t>Project track record:</w:t>
            </w:r>
            <w:r w:rsidRPr="00541902">
              <w:rPr>
                <w:rFonts w:ascii="Aptos" w:hAnsi="Aptos" w:cstheme="minorBidi"/>
                <w:color w:val="F8F8F8" w:themeColor="background1"/>
                <w:lang w:val="en-GB"/>
              </w:rPr>
              <w:t xml:space="preserve"> </w:t>
            </w:r>
            <w:r w:rsidR="006D0778" w:rsidRPr="00541902">
              <w:rPr>
                <w:rFonts w:ascii="Aptos" w:hAnsi="Aptos" w:cstheme="minorBidi"/>
                <w:color w:val="F8F8F8" w:themeColor="background1"/>
                <w:lang w:val="en-GB"/>
              </w:rPr>
              <w:t>Indicate</w:t>
            </w:r>
            <w:r w:rsidR="006D0778" w:rsidRPr="00541902">
              <w:rPr>
                <w:rFonts w:ascii="Aptos" w:hAnsi="Aptos"/>
                <w:color w:val="F8F8F8" w:themeColor="background1"/>
                <w:lang w:val="en-GB"/>
              </w:rPr>
              <w:t xml:space="preserve"> whether this project proposal is a continuation of an existing</w:t>
            </w:r>
            <w:r w:rsidR="00580F8B" w:rsidRPr="00541902">
              <w:rPr>
                <w:rFonts w:ascii="Aptos" w:hAnsi="Aptos"/>
                <w:color w:val="F8F8F8" w:themeColor="background1"/>
                <w:lang w:val="en-GB"/>
              </w:rPr>
              <w:t xml:space="preserve"> VLIRUOS funded</w:t>
            </w:r>
            <w:r w:rsidR="006D0778" w:rsidRPr="00541902">
              <w:rPr>
                <w:rFonts w:ascii="Aptos" w:hAnsi="Aptos"/>
                <w:color w:val="F8F8F8" w:themeColor="background1"/>
                <w:lang w:val="en-GB"/>
              </w:rPr>
              <w:t xml:space="preserve"> intervention, or a re-submission</w:t>
            </w:r>
            <w:r w:rsidR="00DB0262" w:rsidRPr="00541902">
              <w:rPr>
                <w:rFonts w:ascii="Aptos" w:hAnsi="Aptos"/>
                <w:color w:val="F8F8F8" w:themeColor="background1"/>
                <w:lang w:val="en-GB"/>
              </w:rPr>
              <w:t xml:space="preserve"> (</w:t>
            </w:r>
            <w:r w:rsidR="00E3180A" w:rsidRPr="00541902">
              <w:rPr>
                <w:rFonts w:ascii="Aptos" w:hAnsi="Aptos"/>
                <w:i/>
                <w:iCs/>
                <w:color w:val="F8F8F8" w:themeColor="background1"/>
                <w:lang w:val="en-GB"/>
              </w:rPr>
              <w:t>note: a checkbox will be included in the online submission tool)</w:t>
            </w:r>
          </w:p>
          <w:p w14:paraId="5A2BACA8" w14:textId="77777777" w:rsidR="00FC02D9" w:rsidRPr="00541902" w:rsidRDefault="006D0778" w:rsidP="00F41140">
            <w:pPr>
              <w:pStyle w:val="ListParagraph"/>
              <w:numPr>
                <w:ilvl w:val="0"/>
                <w:numId w:val="26"/>
              </w:numPr>
              <w:rPr>
                <w:rFonts w:ascii="Aptos" w:hAnsi="Aptos"/>
                <w:color w:val="F8F8F8" w:themeColor="background1"/>
                <w:lang w:val="en-GB"/>
              </w:rPr>
            </w:pPr>
            <w:r w:rsidRPr="00541902">
              <w:rPr>
                <w:rFonts w:ascii="Aptos" w:hAnsi="Aptos"/>
                <w:color w:val="F8F8F8" w:themeColor="background1"/>
                <w:lang w:val="en-GB"/>
              </w:rPr>
              <w:t>List, if relevant, previous experiences, projects between the project partners and describe the achievements / actions already undertaken. How will</w:t>
            </w:r>
            <w:r w:rsidR="4D3D0532" w:rsidRPr="00541902">
              <w:rPr>
                <w:rFonts w:ascii="Aptos" w:hAnsi="Aptos"/>
                <w:color w:val="F8F8F8" w:themeColor="background1"/>
                <w:lang w:val="en-GB"/>
              </w:rPr>
              <w:t xml:space="preserve"> the</w:t>
            </w:r>
            <w:r w:rsidRPr="00541902">
              <w:rPr>
                <w:rFonts w:ascii="Aptos" w:hAnsi="Aptos"/>
                <w:color w:val="F8F8F8" w:themeColor="background1"/>
                <w:lang w:val="en-GB"/>
              </w:rPr>
              <w:t xml:space="preserve"> lessons learned from previous experiences be taken on board? </w:t>
            </w:r>
          </w:p>
          <w:p w14:paraId="267011F5" w14:textId="3D3E724C" w:rsidR="00F41140" w:rsidRPr="00541902" w:rsidRDefault="006D0778" w:rsidP="00F41140">
            <w:pPr>
              <w:pStyle w:val="ListParagraph"/>
              <w:numPr>
                <w:ilvl w:val="0"/>
                <w:numId w:val="26"/>
              </w:numPr>
              <w:rPr>
                <w:rFonts w:ascii="Aptos" w:hAnsi="Aptos"/>
                <w:color w:val="F8F8F8" w:themeColor="background1"/>
                <w:lang w:val="en-GB"/>
              </w:rPr>
            </w:pPr>
            <w:r w:rsidRPr="00541902">
              <w:rPr>
                <w:rFonts w:ascii="Aptos" w:hAnsi="Aptos"/>
                <w:color w:val="F8F8F8" w:themeColor="background1"/>
                <w:lang w:val="en-GB"/>
              </w:rPr>
              <w:t xml:space="preserve">In case of follow-up projects, </w:t>
            </w:r>
            <w:r w:rsidR="00E62824" w:rsidRPr="00541902">
              <w:rPr>
                <w:rFonts w:ascii="Aptos" w:hAnsi="Aptos"/>
                <w:color w:val="F8F8F8" w:themeColor="background1"/>
                <w:lang w:val="en-GB"/>
              </w:rPr>
              <w:t xml:space="preserve">or in case of an earlier IUC partnership, </w:t>
            </w:r>
            <w:r w:rsidRPr="00541902">
              <w:rPr>
                <w:rFonts w:ascii="Aptos" w:hAnsi="Aptos"/>
                <w:color w:val="F8F8F8" w:themeColor="background1"/>
                <w:lang w:val="en-GB"/>
              </w:rPr>
              <w:t>what is the added value of this project?</w:t>
            </w:r>
          </w:p>
          <w:p w14:paraId="5D39536D" w14:textId="02120D13" w:rsidR="006D0778" w:rsidRPr="00541902" w:rsidRDefault="006D0778" w:rsidP="50A96595">
            <w:pPr>
              <w:pStyle w:val="ListParagraph"/>
              <w:rPr>
                <w:rFonts w:ascii="Aptos" w:hAnsi="Aptos"/>
                <w:color w:val="F8F8F8" w:themeColor="background1"/>
                <w:lang w:val="en-GB"/>
              </w:rPr>
            </w:pPr>
            <w:r w:rsidRPr="00541902">
              <w:rPr>
                <w:rFonts w:ascii="Aptos" w:hAnsi="Aptos"/>
                <w:color w:val="F8F8F8" w:themeColor="background1"/>
                <w:lang w:val="en-GB"/>
              </w:rPr>
              <w:t>In case the project is a re-submission of a proposal submitted previously in VLIR</w:t>
            </w:r>
            <w:r w:rsidR="2FE31F73" w:rsidRPr="00541902">
              <w:rPr>
                <w:rFonts w:ascii="Aptos" w:hAnsi="Aptos"/>
                <w:color w:val="F8F8F8" w:themeColor="background1"/>
                <w:lang w:val="en-GB"/>
              </w:rPr>
              <w:t>U</w:t>
            </w:r>
            <w:r w:rsidRPr="00541902">
              <w:rPr>
                <w:rFonts w:ascii="Aptos" w:hAnsi="Aptos"/>
                <w:color w:val="F8F8F8" w:themeColor="background1"/>
                <w:lang w:val="en-GB"/>
              </w:rPr>
              <w:t>OS calls for proposals, please also indicate how you dealt with shortcomings as compared to a previous proposal.</w:t>
            </w:r>
          </w:p>
          <w:p w14:paraId="57B039E8" w14:textId="5DD86E72" w:rsidR="006D0778" w:rsidRPr="00F2249A" w:rsidRDefault="21324793">
            <w:pPr>
              <w:rPr>
                <w:rFonts w:ascii="Aptos" w:hAnsi="Aptos"/>
                <w:lang w:val="en-GB"/>
              </w:rPr>
            </w:pPr>
            <w:r w:rsidRPr="00541902">
              <w:rPr>
                <w:rFonts w:ascii="Aptos" w:hAnsi="Aptos"/>
                <w:color w:val="F8F8F8" w:themeColor="background1"/>
                <w:lang w:val="en-GB"/>
              </w:rPr>
              <w:t xml:space="preserve">Note: If this is a first-time project, </w:t>
            </w:r>
            <w:r w:rsidR="00EB204A" w:rsidRPr="00541902">
              <w:rPr>
                <w:rFonts w:ascii="Aptos" w:hAnsi="Aptos"/>
                <w:color w:val="F8F8F8" w:themeColor="background1"/>
                <w:lang w:val="en-GB"/>
              </w:rPr>
              <w:t>the question below can be left open</w:t>
            </w:r>
            <w:r w:rsidRPr="00541902">
              <w:rPr>
                <w:rFonts w:ascii="Aptos" w:hAnsi="Aptos"/>
                <w:color w:val="F8F8F8" w:themeColor="background1"/>
                <w:lang w:val="en-GB"/>
              </w:rPr>
              <w:t xml:space="preserve">. </w:t>
            </w:r>
          </w:p>
        </w:tc>
      </w:tr>
      <w:tr w:rsidR="006D0778" w:rsidRPr="00F2249A" w14:paraId="12A3461C" w14:textId="77777777" w:rsidTr="008B0C8C">
        <w:trPr>
          <w:trHeight w:val="897"/>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21506024" w14:textId="69926A8E" w:rsidR="00E226DD" w:rsidRPr="00B329D9" w:rsidRDefault="00E226DD" w:rsidP="00B329D9">
            <w:pPr>
              <w:rPr>
                <w:rFonts w:ascii="Aptos" w:hAnsi="Aptos"/>
              </w:rPr>
            </w:pPr>
            <w:r w:rsidRPr="00B329D9">
              <w:rPr>
                <w:rFonts w:ascii="Aptos" w:hAnsi="Aptos"/>
              </w:rPr>
              <w:t>The Kenya Institute of Primate Research (KIPRE) has a strong history of collaborations with national institutions and Flemish partners through VLIR-UOS funding. Previous projects, such as the IPMB workshops and the RECON initiative, have strengthened capacity in molecular biology, zoonotic disease surveillance, and cross-border animal disease management. IPMB enabled intensive training of Kenyan researchers and laboratory upskilling, while RECON established cross-border Foot-and-Mouth Disease surveillance protocols and promoted multi-sectoral communication. Lessons from these projects underscore the importance of sustained training, integrated One Health approaches, and translating r</w:t>
            </w:r>
            <w:r w:rsidR="00B329D9" w:rsidRPr="00B329D9">
              <w:rPr>
                <w:rFonts w:ascii="Aptos" w:hAnsi="Aptos"/>
              </w:rPr>
              <w:t>esearch into actionable policy.</w:t>
            </w:r>
          </w:p>
          <w:p w14:paraId="41A75595" w14:textId="1CF884B8" w:rsidR="00E226DD" w:rsidRPr="00B329D9" w:rsidRDefault="00E226DD" w:rsidP="00B329D9">
            <w:pPr>
              <w:rPr>
                <w:rFonts w:ascii="Aptos" w:hAnsi="Aptos"/>
              </w:rPr>
            </w:pPr>
            <w:r w:rsidRPr="00B329D9">
              <w:rPr>
                <w:rFonts w:ascii="Aptos" w:hAnsi="Aptos"/>
              </w:rPr>
              <w:t>KIPRE’s collaborations with key national partners underpin this project. With NPHI, KIPRE advances zoonotic disease research, snakebite envenoming interventions, and local vaccine and drug development. Collaboration with DVS focuses on transboundary animal disease research, ethical animal management, and data-driven disease control strategies. CEMA works with KIPRE on epidemiological modeling, spatial analysis, and predictive tools, translating field and laboratory data into actionable insights. NEMA engages with KIPRE on ecosystem health, environmental determinants of disease, and GIS-based monitoring of land-use and biodiversity changes to inform conserv</w:t>
            </w:r>
            <w:r w:rsidR="00B329D9" w:rsidRPr="00B329D9">
              <w:rPr>
                <w:rFonts w:ascii="Aptos" w:hAnsi="Aptos"/>
              </w:rPr>
              <w:t>ation and public health policy.</w:t>
            </w:r>
          </w:p>
          <w:p w14:paraId="30CA11C4" w14:textId="77777777" w:rsidR="00E226DD" w:rsidRPr="00B329D9" w:rsidRDefault="00E226DD" w:rsidP="00B329D9">
            <w:pPr>
              <w:rPr>
                <w:rFonts w:ascii="Aptos" w:hAnsi="Aptos"/>
              </w:rPr>
            </w:pPr>
            <w:r w:rsidRPr="00B329D9">
              <w:rPr>
                <w:rFonts w:ascii="Aptos" w:hAnsi="Aptos"/>
              </w:rPr>
              <w:t>These partnerships have built institutional capacity, established skilled research teams, and fostered multi-stakeholder networks. Lessons learned—such as the need for continuous capacity building, interoperable data systems, and structured stakeholder engagement—directly inform the design of the National Data Science Network. By leveraging these collaborations and prior VLIR-UOS experiences, the project ensures effective integration of health, environmental, and agricultural data, strengthens evidence-based policy, and promotes sustainable impact across Kenya.</w:t>
            </w:r>
          </w:p>
          <w:p w14:paraId="08773019" w14:textId="53186597" w:rsidR="006D0778" w:rsidRPr="00F2249A" w:rsidRDefault="006D0778" w:rsidP="00E226DD">
            <w:pPr>
              <w:spacing w:after="0"/>
              <w:rPr>
                <w:rFonts w:ascii="Aptos" w:hAnsi="Aptos"/>
                <w:i/>
                <w:iCs/>
                <w:lang w:val="en-GB"/>
              </w:rPr>
            </w:pPr>
            <w:r w:rsidRPr="00F2249A">
              <w:rPr>
                <w:rFonts w:ascii="Aptos" w:hAnsi="Aptos"/>
                <w:i/>
                <w:iCs/>
                <w:lang w:val="en-GB"/>
              </w:rPr>
              <w:t>Max. 2.500 characters</w:t>
            </w:r>
          </w:p>
          <w:p w14:paraId="0B95F34B" w14:textId="77777777" w:rsidR="006D0778" w:rsidRPr="00F2249A" w:rsidRDefault="006D0778">
            <w:pPr>
              <w:spacing w:after="0"/>
              <w:rPr>
                <w:rFonts w:ascii="Aptos" w:hAnsi="Aptos"/>
                <w:sz w:val="18"/>
                <w:szCs w:val="18"/>
                <w:lang w:val="en-GB"/>
              </w:rPr>
            </w:pPr>
          </w:p>
        </w:tc>
      </w:tr>
    </w:tbl>
    <w:p w14:paraId="78774788" w14:textId="77777777" w:rsidR="00E70DEF" w:rsidRDefault="00E70DEF" w:rsidP="006D0778">
      <w:pPr>
        <w:pStyle w:val="Heading1"/>
        <w:rPr>
          <w:rFonts w:ascii="Aptos" w:hAnsi="Aptos"/>
          <w:color w:val="004751"/>
          <w:lang w:val="en-GB"/>
        </w:rPr>
      </w:pPr>
      <w:bookmarkStart w:id="33" w:name="_Toc84341316"/>
      <w:bookmarkStart w:id="34" w:name="_Toc98238937"/>
      <w:bookmarkStart w:id="35" w:name="_Toc99616953"/>
      <w:bookmarkStart w:id="36" w:name="_Toc211370552"/>
    </w:p>
    <w:p w14:paraId="6DEC2701" w14:textId="77777777" w:rsidR="00E70DEF" w:rsidRPr="00F2249A" w:rsidRDefault="00E70DEF" w:rsidP="00E70DEF">
      <w:pPr>
        <w:rPr>
          <w:rFonts w:ascii="Aptos" w:hAnsi="Aptos"/>
          <w:lang w:val="en-US"/>
        </w:rPr>
      </w:pPr>
    </w:p>
    <w:tbl>
      <w:tblPr>
        <w:tblStyle w:val="TableGrid"/>
        <w:tblW w:w="0" w:type="auto"/>
        <w:tblCellMar>
          <w:top w:w="57" w:type="dxa"/>
        </w:tblCellMar>
        <w:tblLook w:val="04A0" w:firstRow="1" w:lastRow="0" w:firstColumn="1" w:lastColumn="0" w:noHBand="0" w:noVBand="1"/>
        <w:tblCaption w:val="Sustainable development context"/>
      </w:tblPr>
      <w:tblGrid>
        <w:gridCol w:w="9062"/>
      </w:tblGrid>
      <w:tr w:rsidR="00E70DEF" w:rsidRPr="008108C0" w14:paraId="2113CCD3" w14:textId="77777777">
        <w:trPr>
          <w:trHeight w:val="281"/>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004751"/>
          </w:tcPr>
          <w:p w14:paraId="17A14654" w14:textId="1AF6F4EA" w:rsidR="00E70DEF" w:rsidRPr="00F2249A" w:rsidRDefault="006C13DA">
            <w:pPr>
              <w:rPr>
                <w:rFonts w:ascii="Aptos" w:hAnsi="Aptos"/>
                <w:lang w:val="en-GB"/>
              </w:rPr>
            </w:pPr>
            <w:r w:rsidRPr="006C13DA">
              <w:rPr>
                <w:rFonts w:ascii="Aptos" w:hAnsi="Aptos"/>
                <w:color w:val="F8F8F8" w:themeColor="background1"/>
                <w:lang w:val="en-GB"/>
              </w:rPr>
              <w:t>Confirm this proposal was developed together (partner in Flanders and partner country) and was not AI-generated (e.g. for the context analysis). If generative AI was used: explain how and to what extent</w:t>
            </w:r>
          </w:p>
        </w:tc>
      </w:tr>
      <w:tr w:rsidR="00E70DEF" w:rsidRPr="00F2249A" w14:paraId="5A1F86E8" w14:textId="77777777">
        <w:trPr>
          <w:trHeight w:val="13"/>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562EF4A5" w14:textId="77777777" w:rsidR="00E226DD" w:rsidRPr="00B329D9" w:rsidRDefault="00E226DD" w:rsidP="00E226DD">
            <w:pPr>
              <w:spacing w:after="0"/>
              <w:rPr>
                <w:rFonts w:ascii="Aptos" w:hAnsi="Aptos"/>
                <w:iCs/>
                <w:lang w:val="en-GB"/>
              </w:rPr>
            </w:pPr>
            <w:r w:rsidRPr="00B329D9">
              <w:rPr>
                <w:rFonts w:ascii="Aptos" w:hAnsi="Aptos"/>
                <w:iCs/>
                <w:lang w:val="en-GB"/>
              </w:rPr>
              <w:t>This proposal was developed collaboratively by the partners in Kenya and Flanders, including KIPRE, NPHI, DVS, NEMA, CEMA, and Hasselt University (UHasselt). All sections, including the context analysis, project design, and operational planning, were jointly drafted and reviewed by the human project team to ensure accuracy, feasibility, and alignment with national priorities.</w:t>
            </w:r>
          </w:p>
          <w:p w14:paraId="626C4D8C" w14:textId="77777777" w:rsidR="00E226DD" w:rsidRPr="00B329D9" w:rsidRDefault="00E226DD" w:rsidP="00E226DD">
            <w:pPr>
              <w:spacing w:after="0"/>
              <w:rPr>
                <w:rFonts w:ascii="Aptos" w:hAnsi="Aptos"/>
                <w:iCs/>
                <w:lang w:val="en-GB"/>
              </w:rPr>
            </w:pPr>
          </w:p>
          <w:p w14:paraId="0FA578FF" w14:textId="2B14C757" w:rsidR="00E70DEF" w:rsidRPr="00F2249A" w:rsidRDefault="00E226DD" w:rsidP="00E226DD">
            <w:pPr>
              <w:spacing w:after="0"/>
              <w:rPr>
                <w:rFonts w:ascii="Aptos" w:hAnsi="Aptos"/>
                <w:sz w:val="18"/>
                <w:lang w:val="en-GB"/>
              </w:rPr>
            </w:pPr>
            <w:r w:rsidRPr="00B329D9">
              <w:rPr>
                <w:rFonts w:ascii="Aptos" w:hAnsi="Aptos"/>
                <w:iCs/>
                <w:lang w:val="en-GB"/>
              </w:rPr>
              <w:t xml:space="preserve">Generative AI tools were not used to create any substantive content of this proposal. Any minor use of AI was limited to formatting or language suggestions, without affecting the project rationale, design, or data. The ideas, objectives, methodologies, and partnerships presented here reflect the knowledge, experience, and planning of the project partners.  </w:t>
            </w:r>
            <w:r w:rsidR="00E70DEF" w:rsidRPr="00B329D9">
              <w:rPr>
                <w:rFonts w:ascii="Aptos" w:hAnsi="Aptos"/>
                <w:iCs/>
                <w:lang w:val="en-GB"/>
              </w:rPr>
              <w:t>Maximum 1000 characters</w:t>
            </w:r>
          </w:p>
        </w:tc>
      </w:tr>
    </w:tbl>
    <w:p w14:paraId="06DF03E4" w14:textId="77777777" w:rsidR="00E70DEF" w:rsidRDefault="00E70DEF" w:rsidP="006D0778">
      <w:pPr>
        <w:pStyle w:val="Heading1"/>
        <w:rPr>
          <w:rFonts w:ascii="Aptos" w:hAnsi="Aptos"/>
          <w:color w:val="004751"/>
          <w:lang w:val="en-GB"/>
        </w:rPr>
      </w:pPr>
    </w:p>
    <w:p w14:paraId="376662E1" w14:textId="77777777" w:rsidR="00E70DEF" w:rsidRDefault="00E70DEF" w:rsidP="006D0778">
      <w:pPr>
        <w:pStyle w:val="Heading1"/>
        <w:rPr>
          <w:rFonts w:ascii="Aptos" w:hAnsi="Aptos"/>
          <w:color w:val="004751"/>
          <w:lang w:val="en-GB"/>
        </w:rPr>
      </w:pPr>
    </w:p>
    <w:p w14:paraId="1079A6F9" w14:textId="1C52907F" w:rsidR="006D0778" w:rsidRPr="00A0230B" w:rsidRDefault="006D0778" w:rsidP="006D0778">
      <w:pPr>
        <w:pStyle w:val="Heading1"/>
        <w:rPr>
          <w:rFonts w:ascii="Aptos" w:hAnsi="Aptos"/>
          <w:color w:val="004751"/>
          <w:lang w:val="en-GB"/>
        </w:rPr>
      </w:pPr>
      <w:r w:rsidRPr="00A0230B">
        <w:rPr>
          <w:rFonts w:ascii="Aptos" w:hAnsi="Aptos"/>
          <w:color w:val="004751"/>
          <w:lang w:val="en-GB"/>
        </w:rPr>
        <w:t>Annexes</w:t>
      </w:r>
      <w:bookmarkEnd w:id="33"/>
      <w:bookmarkEnd w:id="34"/>
      <w:bookmarkEnd w:id="35"/>
      <w:bookmarkEnd w:id="36"/>
      <w:r w:rsidRPr="00A0230B">
        <w:rPr>
          <w:rFonts w:ascii="Aptos" w:hAnsi="Aptos"/>
          <w:color w:val="004751"/>
          <w:lang w:val="en-GB"/>
        </w:rPr>
        <w:t xml:space="preserve"> </w:t>
      </w:r>
    </w:p>
    <w:p w14:paraId="26076365" w14:textId="1230DDA0" w:rsidR="006D0778" w:rsidRPr="00F2249A" w:rsidRDefault="006D0778" w:rsidP="006D0778">
      <w:pPr>
        <w:rPr>
          <w:rFonts w:ascii="Aptos" w:hAnsi="Aptos"/>
          <w:b/>
          <w:bCs/>
          <w:color w:val="auto"/>
          <w:lang w:val="en-GB"/>
        </w:rPr>
      </w:pPr>
      <w:r w:rsidRPr="00F2249A">
        <w:rPr>
          <w:rFonts w:ascii="Aptos" w:eastAsia="Segoe UI Emoji" w:hAnsi="Aptos" w:cstheme="minorHAnsi"/>
          <w:b/>
          <w:bCs/>
          <w:color w:val="auto"/>
          <w:lang w:val="en-GB"/>
        </w:rPr>
        <w:t xml:space="preserve">Annex 1: </w:t>
      </w:r>
      <w:r w:rsidRPr="00F2249A">
        <w:rPr>
          <w:rFonts w:ascii="Aptos" w:hAnsi="Aptos" w:cstheme="minorHAnsi"/>
          <w:b/>
          <w:bCs/>
          <w:color w:val="auto"/>
          <w:lang w:val="en-GB"/>
        </w:rPr>
        <w:t>Excel with tabs per</w:t>
      </w:r>
      <w:r w:rsidRPr="00F2249A">
        <w:rPr>
          <w:rFonts w:ascii="Aptos" w:hAnsi="Aptos"/>
          <w:b/>
          <w:bCs/>
          <w:color w:val="auto"/>
          <w:lang w:val="en-GB"/>
        </w:rPr>
        <w:t xml:space="preserve"> module for formulation</w:t>
      </w:r>
    </w:p>
    <w:tbl>
      <w:tblPr>
        <w:tblStyle w:val="TableGrid"/>
        <w:tblW w:w="0" w:type="auto"/>
        <w:tblLook w:val="04A0" w:firstRow="1" w:lastRow="0" w:firstColumn="1" w:lastColumn="0" w:noHBand="0" w:noVBand="1"/>
      </w:tblPr>
      <w:tblGrid>
        <w:gridCol w:w="2762"/>
        <w:gridCol w:w="6300"/>
      </w:tblGrid>
      <w:tr w:rsidR="006D0778" w:rsidRPr="008108C0" w14:paraId="602A1C93" w14:textId="77777777" w:rsidTr="00541902">
        <w:trPr>
          <w:trHeight w:val="100"/>
        </w:trPr>
        <w:tc>
          <w:tcPr>
            <w:tcW w:w="27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3D8CA"/>
          </w:tcPr>
          <w:p w14:paraId="440960CC" w14:textId="2AF88C4C" w:rsidR="006D0778" w:rsidRPr="00F2249A" w:rsidRDefault="00B560DC">
            <w:pPr>
              <w:spacing w:after="0"/>
              <w:jc w:val="left"/>
              <w:rPr>
                <w:rFonts w:ascii="Aptos" w:hAnsi="Aptos"/>
                <w:b/>
                <w:bCs/>
                <w:lang w:val="en-GB"/>
              </w:rPr>
            </w:pPr>
            <w:r w:rsidRPr="00F2249A">
              <w:rPr>
                <w:rFonts w:ascii="Aptos" w:hAnsi="Aptos"/>
                <w:b/>
                <w:bCs/>
                <w:lang w:val="en-GB"/>
              </w:rPr>
              <w:t>General information</w:t>
            </w:r>
          </w:p>
        </w:tc>
        <w:tc>
          <w:tcPr>
            <w:tcW w:w="6300"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3D8CA"/>
          </w:tcPr>
          <w:p w14:paraId="36D33878" w14:textId="484D96A9" w:rsidR="006D0778" w:rsidRPr="00F2249A" w:rsidRDefault="006D0778">
            <w:pPr>
              <w:spacing w:after="0"/>
              <w:rPr>
                <w:rFonts w:ascii="Aptos" w:hAnsi="Aptos"/>
                <w:color w:val="262626" w:themeColor="accent6" w:themeTint="D9"/>
                <w:lang w:val="en-GB"/>
              </w:rPr>
            </w:pPr>
            <w:r w:rsidRPr="00F2249A">
              <w:rPr>
                <w:rFonts w:ascii="Aptos" w:hAnsi="Aptos"/>
                <w:color w:val="262626" w:themeColor="accent6" w:themeTint="D9"/>
                <w:lang w:val="en-GB"/>
              </w:rPr>
              <w:t>General information on the project</w:t>
            </w:r>
          </w:p>
        </w:tc>
      </w:tr>
      <w:tr w:rsidR="00B560DC" w:rsidRPr="008108C0" w14:paraId="4A00823D" w14:textId="77777777" w:rsidTr="00541902">
        <w:trPr>
          <w:trHeight w:val="100"/>
        </w:trPr>
        <w:tc>
          <w:tcPr>
            <w:tcW w:w="27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3D8CA"/>
          </w:tcPr>
          <w:p w14:paraId="5E69E7A8" w14:textId="5C6C3E8B" w:rsidR="00B560DC" w:rsidRPr="00F2249A" w:rsidRDefault="00B560DC" w:rsidP="00B560DC">
            <w:pPr>
              <w:spacing w:after="0"/>
              <w:jc w:val="left"/>
              <w:rPr>
                <w:rFonts w:ascii="Aptos" w:hAnsi="Aptos"/>
                <w:b/>
                <w:bCs/>
                <w:lang w:val="en-GB"/>
              </w:rPr>
            </w:pPr>
            <w:r w:rsidRPr="00F2249A">
              <w:rPr>
                <w:rFonts w:ascii="Aptos" w:hAnsi="Aptos"/>
                <w:b/>
                <w:bCs/>
                <w:lang w:val="en-GB"/>
              </w:rPr>
              <w:t>Module 3</w:t>
            </w:r>
          </w:p>
        </w:tc>
        <w:tc>
          <w:tcPr>
            <w:tcW w:w="6300"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3D8CA"/>
          </w:tcPr>
          <w:p w14:paraId="1FE908BA" w14:textId="217637D8" w:rsidR="00B560DC" w:rsidRPr="00F2249A" w:rsidRDefault="00B560DC" w:rsidP="00B560DC">
            <w:pPr>
              <w:spacing w:after="0"/>
              <w:rPr>
                <w:rFonts w:ascii="Aptos" w:hAnsi="Aptos"/>
                <w:color w:val="262626" w:themeColor="accent6" w:themeTint="D9"/>
                <w:lang w:val="en-GB"/>
              </w:rPr>
            </w:pPr>
            <w:r w:rsidRPr="00F2249A">
              <w:rPr>
                <w:rFonts w:ascii="Aptos" w:hAnsi="Aptos"/>
                <w:color w:val="262626" w:themeColor="accent6" w:themeTint="D9"/>
                <w:lang w:val="en-GB"/>
              </w:rPr>
              <w:t>Information on who is involved in the project and its organisational structure</w:t>
            </w:r>
            <w:r w:rsidR="00D03889" w:rsidRPr="00F2249A">
              <w:rPr>
                <w:rFonts w:ascii="Aptos" w:hAnsi="Aptos"/>
                <w:color w:val="262626" w:themeColor="accent6" w:themeTint="D9"/>
                <w:lang w:val="en-GB"/>
              </w:rPr>
              <w:t xml:space="preserve">. Please be aware that the institutions linked to the </w:t>
            </w:r>
            <w:r w:rsidR="003F549F" w:rsidRPr="00F2249A">
              <w:rPr>
                <w:rFonts w:ascii="Aptos" w:hAnsi="Aptos"/>
                <w:color w:val="262626" w:themeColor="accent6" w:themeTint="D9"/>
                <w:lang w:val="en-GB"/>
              </w:rPr>
              <w:t>Flemish promoters (max. 1 in Belgium) and partner promoters (1 or multiple in the partner country</w:t>
            </w:r>
            <w:r w:rsidR="00882249" w:rsidRPr="00F2249A">
              <w:rPr>
                <w:rFonts w:ascii="Aptos" w:hAnsi="Aptos"/>
                <w:color w:val="262626" w:themeColor="accent6" w:themeTint="D9"/>
                <w:lang w:val="en-GB"/>
              </w:rPr>
              <w:t>, max. 1 per partner institution</w:t>
            </w:r>
            <w:r w:rsidR="003F549F" w:rsidRPr="00F2249A">
              <w:rPr>
                <w:rFonts w:ascii="Aptos" w:hAnsi="Aptos"/>
                <w:color w:val="262626" w:themeColor="accent6" w:themeTint="D9"/>
                <w:lang w:val="en-GB"/>
              </w:rPr>
              <w:t>)</w:t>
            </w:r>
            <w:r w:rsidR="00E30E6E" w:rsidRPr="00F2249A">
              <w:rPr>
                <w:rFonts w:ascii="Aptos" w:hAnsi="Aptos"/>
                <w:color w:val="262626" w:themeColor="accent6" w:themeTint="D9"/>
                <w:lang w:val="en-GB"/>
              </w:rPr>
              <w:t>. Institutions of Flemish or local co-promoters are not contracted.</w:t>
            </w:r>
          </w:p>
        </w:tc>
      </w:tr>
      <w:tr w:rsidR="006D0778" w:rsidRPr="008108C0" w14:paraId="6AE95925" w14:textId="77777777" w:rsidTr="00541902">
        <w:trPr>
          <w:trHeight w:val="100"/>
        </w:trPr>
        <w:tc>
          <w:tcPr>
            <w:tcW w:w="27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3D8CA"/>
          </w:tcPr>
          <w:p w14:paraId="4A970A18" w14:textId="77777777" w:rsidR="006D0778" w:rsidRPr="00F2249A" w:rsidRDefault="006D0778">
            <w:pPr>
              <w:spacing w:after="0"/>
              <w:jc w:val="left"/>
              <w:rPr>
                <w:rFonts w:ascii="Aptos" w:hAnsi="Aptos"/>
                <w:b/>
                <w:bCs/>
                <w:lang w:val="en-GB"/>
              </w:rPr>
            </w:pPr>
            <w:r w:rsidRPr="00F2249A">
              <w:rPr>
                <w:rFonts w:ascii="Aptos" w:hAnsi="Aptos"/>
                <w:b/>
                <w:bCs/>
                <w:lang w:val="en-GB"/>
              </w:rPr>
              <w:t>Module 5</w:t>
            </w:r>
          </w:p>
        </w:tc>
        <w:tc>
          <w:tcPr>
            <w:tcW w:w="6300"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3D8CA"/>
          </w:tcPr>
          <w:p w14:paraId="2B6D7B3E" w14:textId="60F516E0" w:rsidR="00310145" w:rsidRPr="00F2249A" w:rsidRDefault="003262B6">
            <w:pPr>
              <w:spacing w:after="0"/>
              <w:rPr>
                <w:rFonts w:ascii="Aptos" w:hAnsi="Aptos"/>
                <w:color w:val="262626" w:themeColor="accent6" w:themeTint="D9"/>
                <w:lang w:val="en-GB"/>
              </w:rPr>
            </w:pPr>
            <w:r w:rsidRPr="00F2249A">
              <w:rPr>
                <w:rFonts w:ascii="Aptos" w:hAnsi="Aptos"/>
                <w:color w:val="262626" w:themeColor="accent6" w:themeTint="D9"/>
                <w:lang w:val="en-GB"/>
              </w:rPr>
              <w:t>Activities (</w:t>
            </w:r>
            <w:r w:rsidR="00A378D5" w:rsidRPr="00F2249A">
              <w:rPr>
                <w:rFonts w:ascii="Aptos" w:hAnsi="Aptos"/>
                <w:color w:val="262626" w:themeColor="accent6" w:themeTint="D9"/>
                <w:lang w:val="en-GB"/>
              </w:rPr>
              <w:t>= activity plan, organised per intermediate change domain</w:t>
            </w:r>
            <w:r w:rsidR="006304C5" w:rsidRPr="00F2249A">
              <w:rPr>
                <w:rFonts w:ascii="Aptos" w:hAnsi="Aptos"/>
                <w:color w:val="262626" w:themeColor="accent6" w:themeTint="D9"/>
                <w:lang w:val="en-GB"/>
              </w:rPr>
              <w:t>, with indication of who is responsible for the activity</w:t>
            </w:r>
            <w:r w:rsidR="00A378D5" w:rsidRPr="00F2249A">
              <w:rPr>
                <w:rFonts w:ascii="Aptos" w:hAnsi="Aptos"/>
                <w:color w:val="262626" w:themeColor="accent6" w:themeTint="D9"/>
                <w:lang w:val="en-GB"/>
              </w:rPr>
              <w:t>)</w:t>
            </w:r>
          </w:p>
          <w:p w14:paraId="1F6B1AA1" w14:textId="7B432C18" w:rsidR="006D0778" w:rsidRPr="00F2249A" w:rsidRDefault="006D0778">
            <w:pPr>
              <w:spacing w:after="0"/>
              <w:rPr>
                <w:rFonts w:ascii="Aptos" w:hAnsi="Aptos"/>
                <w:color w:val="262626" w:themeColor="accent6" w:themeTint="D9"/>
                <w:lang w:val="en-GB"/>
              </w:rPr>
            </w:pPr>
          </w:p>
        </w:tc>
      </w:tr>
    </w:tbl>
    <w:p w14:paraId="23B10099" w14:textId="77777777" w:rsidR="006D0778" w:rsidRPr="00F2249A" w:rsidRDefault="006D0778" w:rsidP="006D0778">
      <w:pPr>
        <w:rPr>
          <w:rFonts w:ascii="Aptos" w:hAnsi="Aptos"/>
          <w:lang w:val="en-GB"/>
        </w:rPr>
      </w:pPr>
    </w:p>
    <w:p w14:paraId="5870A720" w14:textId="26B64ECA" w:rsidR="006D0778" w:rsidRPr="00F2249A" w:rsidRDefault="006D0778" w:rsidP="5365909D">
      <w:pPr>
        <w:rPr>
          <w:rFonts w:ascii="Aptos" w:hAnsi="Aptos"/>
          <w:b/>
          <w:bCs/>
          <w:lang w:val="en-GB"/>
        </w:rPr>
      </w:pPr>
      <w:r w:rsidRPr="00F2249A">
        <w:rPr>
          <w:rFonts w:ascii="Aptos" w:hAnsi="Aptos"/>
          <w:b/>
          <w:bCs/>
          <w:lang w:val="en-GB"/>
        </w:rPr>
        <w:t xml:space="preserve">Annex 2: </w:t>
      </w:r>
      <w:r w:rsidR="002245AC" w:rsidRPr="00F2249A">
        <w:rPr>
          <w:rFonts w:ascii="Aptos" w:hAnsi="Aptos"/>
          <w:b/>
          <w:bCs/>
          <w:lang w:val="en-GB"/>
        </w:rPr>
        <w:t xml:space="preserve">TEAM </w:t>
      </w:r>
      <w:r w:rsidRPr="00F2249A">
        <w:rPr>
          <w:rFonts w:ascii="Aptos" w:hAnsi="Aptos"/>
          <w:b/>
          <w:bCs/>
          <w:lang w:val="en-GB"/>
        </w:rPr>
        <w:t>budget format</w:t>
      </w:r>
    </w:p>
    <w:p w14:paraId="5D807111" w14:textId="4C8D4434" w:rsidR="00124433" w:rsidRPr="00F2249A" w:rsidRDefault="00124433" w:rsidP="006D0778">
      <w:pPr>
        <w:rPr>
          <w:rFonts w:ascii="Aptos" w:hAnsi="Aptos"/>
          <w:b/>
          <w:lang w:val="en-GB"/>
        </w:rPr>
      </w:pPr>
    </w:p>
    <w:p w14:paraId="14A5B031" w14:textId="30EC7655" w:rsidR="0075338A" w:rsidRPr="00F2249A" w:rsidRDefault="0075338A" w:rsidP="006D0778">
      <w:pPr>
        <w:rPr>
          <w:rFonts w:ascii="Aptos" w:hAnsi="Aptos"/>
          <w:b/>
          <w:lang w:val="en-GB"/>
        </w:rPr>
      </w:pPr>
      <w:r w:rsidRPr="00F2249A">
        <w:rPr>
          <w:rFonts w:ascii="Aptos" w:hAnsi="Aptos"/>
          <w:b/>
          <w:lang w:val="en-GB"/>
        </w:rPr>
        <w:t>Mandatory Annex</w:t>
      </w:r>
      <w:r w:rsidR="00842F1A" w:rsidRPr="00F2249A">
        <w:rPr>
          <w:rFonts w:ascii="Aptos" w:hAnsi="Aptos"/>
          <w:b/>
          <w:lang w:val="en-GB"/>
        </w:rPr>
        <w:t>es</w:t>
      </w:r>
      <w:r w:rsidRPr="00F2249A">
        <w:rPr>
          <w:rFonts w:ascii="Aptos" w:hAnsi="Aptos"/>
          <w:b/>
          <w:lang w:val="en-GB"/>
        </w:rPr>
        <w:t xml:space="preserve"> </w:t>
      </w:r>
      <w:r w:rsidR="00460298" w:rsidRPr="00F2249A">
        <w:rPr>
          <w:rFonts w:ascii="Aptos" w:hAnsi="Aptos"/>
          <w:b/>
          <w:lang w:val="en-GB"/>
        </w:rPr>
        <w:t>witho</w:t>
      </w:r>
      <w:r w:rsidR="00124433" w:rsidRPr="00F2249A">
        <w:rPr>
          <w:rFonts w:ascii="Aptos" w:hAnsi="Aptos"/>
          <w:b/>
          <w:lang w:val="en-GB"/>
        </w:rPr>
        <w:t>ut format</w:t>
      </w:r>
    </w:p>
    <w:p w14:paraId="74C863A5" w14:textId="7872EA1B" w:rsidR="006D0778" w:rsidRPr="00F2249A" w:rsidRDefault="006D0778" w:rsidP="006D0778">
      <w:pPr>
        <w:rPr>
          <w:rFonts w:ascii="Aptos" w:hAnsi="Aptos"/>
          <w:b/>
          <w:lang w:val="en-GB"/>
        </w:rPr>
      </w:pPr>
      <w:r w:rsidRPr="00F2249A">
        <w:rPr>
          <w:rFonts w:ascii="Aptos" w:hAnsi="Aptos"/>
          <w:b/>
          <w:lang w:val="en-GB"/>
        </w:rPr>
        <w:t>Annex</w:t>
      </w:r>
      <w:r w:rsidR="00124433" w:rsidRPr="00F2249A">
        <w:rPr>
          <w:rFonts w:ascii="Aptos" w:hAnsi="Aptos"/>
          <w:b/>
          <w:lang w:val="en-GB"/>
        </w:rPr>
        <w:t xml:space="preserve"> 3</w:t>
      </w:r>
      <w:r w:rsidRPr="00F2249A">
        <w:rPr>
          <w:rFonts w:ascii="Aptos" w:hAnsi="Aptos"/>
          <w:b/>
          <w:lang w:val="en-GB"/>
        </w:rPr>
        <w:t xml:space="preserve">: CVs of the </w:t>
      </w:r>
      <w:r w:rsidR="00FD644A" w:rsidRPr="00F2249A">
        <w:rPr>
          <w:rFonts w:ascii="Aptos" w:hAnsi="Aptos"/>
          <w:b/>
          <w:lang w:val="en-GB"/>
        </w:rPr>
        <w:t xml:space="preserve">(main) </w:t>
      </w:r>
      <w:r w:rsidRPr="00F2249A">
        <w:rPr>
          <w:rFonts w:ascii="Aptos" w:hAnsi="Aptos"/>
          <w:b/>
          <w:lang w:val="en-GB"/>
        </w:rPr>
        <w:t>promoters</w:t>
      </w:r>
      <w:r w:rsidR="000A2691" w:rsidRPr="00F2249A">
        <w:rPr>
          <w:rStyle w:val="FootnoteReference"/>
          <w:rFonts w:ascii="Aptos" w:hAnsi="Aptos"/>
          <w:b/>
          <w:lang w:val="en-GB"/>
        </w:rPr>
        <w:footnoteReference w:id="12"/>
      </w:r>
      <w:r w:rsidRPr="00F2249A">
        <w:rPr>
          <w:rFonts w:ascii="Aptos" w:hAnsi="Aptos"/>
          <w:b/>
          <w:lang w:val="en-GB"/>
        </w:rPr>
        <w:t xml:space="preserve"> (in case not submitted as an online link)</w:t>
      </w:r>
    </w:p>
    <w:p w14:paraId="0CB67978" w14:textId="3C6476CC" w:rsidR="006D0778" w:rsidRPr="00F2249A" w:rsidRDefault="001245AA" w:rsidP="006D0778">
      <w:pPr>
        <w:rPr>
          <w:rFonts w:ascii="Aptos" w:hAnsi="Aptos"/>
          <w:b/>
          <w:lang w:val="en-GB"/>
        </w:rPr>
      </w:pPr>
      <w:r w:rsidRPr="00F2249A">
        <w:rPr>
          <w:rFonts w:ascii="Aptos" w:hAnsi="Aptos"/>
          <w:b/>
          <w:bCs/>
          <w:lang w:val="en-GB"/>
        </w:rPr>
        <w:t xml:space="preserve">Annex 4: </w:t>
      </w:r>
      <w:r w:rsidR="00946D1E" w:rsidRPr="00F2249A">
        <w:rPr>
          <w:rFonts w:ascii="Aptos" w:hAnsi="Aptos"/>
          <w:b/>
          <w:bCs/>
          <w:lang w:val="en-GB"/>
        </w:rPr>
        <w:t>Endorsement letter of the partner institution(s)</w:t>
      </w:r>
      <w:r w:rsidR="00946D1E" w:rsidRPr="00F2249A">
        <w:rPr>
          <w:rStyle w:val="FootnoteReference"/>
          <w:rFonts w:ascii="Aptos" w:hAnsi="Aptos"/>
          <w:b/>
          <w:bCs/>
          <w:lang w:val="en-GB"/>
        </w:rPr>
        <w:footnoteReference w:id="13"/>
      </w:r>
    </w:p>
    <w:p w14:paraId="0DE94197" w14:textId="5CF26CA9" w:rsidR="00C13457" w:rsidRPr="00F2249A" w:rsidRDefault="006D0778" w:rsidP="00C13457">
      <w:pPr>
        <w:rPr>
          <w:rFonts w:ascii="Aptos" w:hAnsi="Aptos"/>
          <w:lang w:val="en-GB"/>
        </w:rPr>
      </w:pPr>
      <w:r w:rsidRPr="00F2249A">
        <w:rPr>
          <w:rFonts w:ascii="Aptos" w:hAnsi="Aptos"/>
          <w:b/>
          <w:lang w:val="en-US"/>
        </w:rPr>
        <w:t>Optional Annexes</w:t>
      </w:r>
      <w:r w:rsidR="00C93CD0" w:rsidRPr="00F2249A">
        <w:rPr>
          <w:rStyle w:val="FootnoteReference"/>
          <w:rFonts w:ascii="Aptos" w:hAnsi="Aptos"/>
          <w:b/>
        </w:rPr>
        <w:footnoteReference w:id="14"/>
      </w:r>
      <w:r w:rsidR="003D335A" w:rsidRPr="00F2249A">
        <w:rPr>
          <w:rFonts w:ascii="Aptos" w:hAnsi="Aptos"/>
          <w:lang w:val="en-US"/>
        </w:rPr>
        <w:t xml:space="preserve"> : </w:t>
      </w:r>
      <w:r w:rsidRPr="00F2249A" w:rsidDel="002255A0">
        <w:rPr>
          <w:rFonts w:ascii="Aptos" w:hAnsi="Aptos"/>
          <w:lang w:val="en-US"/>
        </w:rPr>
        <w:t>Letter of support of formali</w:t>
      </w:r>
      <w:r w:rsidR="000259A5" w:rsidRPr="00F2249A" w:rsidDel="002255A0">
        <w:rPr>
          <w:rFonts w:ascii="Aptos" w:hAnsi="Aptos"/>
          <w:lang w:val="en-US"/>
        </w:rPr>
        <w:t>s</w:t>
      </w:r>
      <w:r w:rsidRPr="00F2249A" w:rsidDel="002255A0">
        <w:rPr>
          <w:rFonts w:ascii="Aptos" w:hAnsi="Aptos"/>
          <w:lang w:val="en-US"/>
        </w:rPr>
        <w:t xml:space="preserve">ed </w:t>
      </w:r>
      <w:r w:rsidR="009753B1" w:rsidRPr="00F2249A" w:rsidDel="002255A0">
        <w:rPr>
          <w:rFonts w:ascii="Aptos" w:hAnsi="Aptos"/>
          <w:lang w:val="en-US"/>
        </w:rPr>
        <w:t xml:space="preserve">Synergy </w:t>
      </w:r>
      <w:r w:rsidR="002509C9" w:rsidRPr="00F2249A" w:rsidDel="002255A0">
        <w:rPr>
          <w:rFonts w:ascii="Aptos" w:hAnsi="Aptos"/>
          <w:lang w:val="en-US"/>
        </w:rPr>
        <w:t>in case of</w:t>
      </w:r>
      <w:r w:rsidR="001862B9" w:rsidRPr="00F2249A" w:rsidDel="002255A0">
        <w:rPr>
          <w:rFonts w:ascii="Aptos" w:hAnsi="Aptos"/>
          <w:lang w:val="en-US"/>
        </w:rPr>
        <w:t xml:space="preserve"> a</w:t>
      </w:r>
      <w:r w:rsidR="009753B1" w:rsidRPr="00F2249A" w:rsidDel="002255A0">
        <w:rPr>
          <w:rFonts w:ascii="Aptos" w:hAnsi="Aptos"/>
          <w:lang w:val="en-US"/>
        </w:rPr>
        <w:t xml:space="preserve"> </w:t>
      </w:r>
      <w:r w:rsidR="00C94AFC" w:rsidRPr="00F2249A" w:rsidDel="002255A0">
        <w:rPr>
          <w:rFonts w:ascii="Aptos" w:hAnsi="Aptos"/>
          <w:lang w:val="en-US"/>
        </w:rPr>
        <w:t>Multi-Stakeholder Partnership (MSP)</w:t>
      </w:r>
      <w:r w:rsidR="00B65242" w:rsidRPr="00F2249A" w:rsidDel="002255A0">
        <w:rPr>
          <w:rFonts w:ascii="Aptos" w:hAnsi="Aptos"/>
          <w:lang w:val="en-US"/>
        </w:rPr>
        <w:t>/</w:t>
      </w:r>
      <w:r w:rsidR="00AA1CE4" w:rsidRPr="00F2249A" w:rsidDel="002255A0">
        <w:rPr>
          <w:rFonts w:ascii="Aptos" w:hAnsi="Aptos"/>
          <w:lang w:val="en-US"/>
        </w:rPr>
        <w:t xml:space="preserve">Multi-Institutional Partnership (MIP) </w:t>
      </w:r>
      <w:r w:rsidR="002509C9" w:rsidRPr="00F2249A" w:rsidDel="002255A0">
        <w:rPr>
          <w:rFonts w:ascii="Aptos" w:hAnsi="Aptos"/>
          <w:lang w:val="en-US"/>
        </w:rPr>
        <w:t>set-up</w:t>
      </w:r>
      <w:r w:rsidR="00AA1CE4" w:rsidRPr="00F2249A" w:rsidDel="002255A0">
        <w:rPr>
          <w:rFonts w:ascii="Aptos" w:hAnsi="Aptos"/>
          <w:lang w:val="en-US"/>
        </w:rPr>
        <w:t xml:space="preserve"> </w:t>
      </w:r>
      <w:r w:rsidR="001C5E8C" w:rsidRPr="00F2249A">
        <w:rPr>
          <w:rFonts w:ascii="Aptos" w:hAnsi="Aptos"/>
          <w:lang w:val="en-US"/>
        </w:rPr>
        <w:t xml:space="preserve">; </w:t>
      </w:r>
      <w:r w:rsidR="001C5E8C" w:rsidRPr="00F2249A">
        <w:rPr>
          <w:rFonts w:ascii="Aptos" w:hAnsi="Aptos"/>
          <w:bCs/>
          <w:lang w:val="en-US"/>
        </w:rPr>
        <w:t>Complementary Endorsement letters of other partner institutions in the project proposal (apart from the Endorsement letter(s) of the partner promoter(s) (if any)</w:t>
      </w:r>
    </w:p>
    <w:p w14:paraId="1BA17EDA" w14:textId="77777777" w:rsidR="00C13457" w:rsidRPr="00F2249A" w:rsidRDefault="00C13457" w:rsidP="00C13457">
      <w:pPr>
        <w:rPr>
          <w:rFonts w:ascii="Aptos" w:hAnsi="Aptos"/>
          <w:bCs/>
          <w:lang w:val="en-GB"/>
        </w:rPr>
      </w:pPr>
    </w:p>
    <w:sectPr w:rsidR="00C13457" w:rsidRPr="00F2249A" w:rsidSect="00470BAC">
      <w:type w:val="continuous"/>
      <w:pgSz w:w="11906" w:h="16838"/>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CCE014" w14:textId="77777777" w:rsidR="00AA13AA" w:rsidRDefault="00AA13AA" w:rsidP="00456F51">
      <w:r>
        <w:separator/>
      </w:r>
    </w:p>
  </w:endnote>
  <w:endnote w:type="continuationSeparator" w:id="0">
    <w:p w14:paraId="44880B96" w14:textId="77777777" w:rsidR="00AA13AA" w:rsidRDefault="00AA13AA" w:rsidP="00456F51">
      <w:r>
        <w:continuationSeparator/>
      </w:r>
    </w:p>
  </w:endnote>
  <w:endnote w:type="continuationNotice" w:id="1">
    <w:p w14:paraId="2B1161A3" w14:textId="77777777" w:rsidR="00AA13AA" w:rsidRDefault="00AA13A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180" w:type="dxa"/>
      <w:jc w:val="right"/>
      <w:tblBorders>
        <w:top w:val="single" w:sz="4" w:space="0" w:color="9FA585"/>
        <w:left w:val="none" w:sz="0" w:space="0" w:color="auto"/>
        <w:bottom w:val="none" w:sz="0" w:space="0" w:color="auto"/>
        <w:right w:val="none" w:sz="0" w:space="0" w:color="auto"/>
        <w:insideH w:val="none" w:sz="0" w:space="0" w:color="auto"/>
        <w:insideV w:val="none" w:sz="0" w:space="0" w:color="auto"/>
      </w:tblBorders>
      <w:tblCellMar>
        <w:top w:w="57" w:type="dxa"/>
      </w:tblCellMar>
      <w:tblLook w:val="01E0" w:firstRow="1" w:lastRow="1" w:firstColumn="1" w:lastColumn="1" w:noHBand="0" w:noVBand="0"/>
    </w:tblPr>
    <w:tblGrid>
      <w:gridCol w:w="8330"/>
      <w:gridCol w:w="850"/>
    </w:tblGrid>
    <w:tr w:rsidR="00D16AEE" w14:paraId="6BBAE522" w14:textId="77777777" w:rsidTr="00AB25A4">
      <w:trPr>
        <w:jc w:val="right"/>
      </w:trPr>
      <w:tc>
        <w:tcPr>
          <w:tcW w:w="8330" w:type="dxa"/>
        </w:tcPr>
        <w:p w14:paraId="3E8BAB92" w14:textId="0E436F3D" w:rsidR="00D16AEE" w:rsidRPr="00E35B00" w:rsidRDefault="00D16AEE" w:rsidP="00863E16">
          <w:pPr>
            <w:pStyle w:val="Footer"/>
            <w:jc w:val="center"/>
            <w:rPr>
              <w:rStyle w:val="PageNumber"/>
              <w:lang w:val="en-US"/>
            </w:rPr>
          </w:pPr>
        </w:p>
      </w:tc>
      <w:tc>
        <w:tcPr>
          <w:tcW w:w="850" w:type="dxa"/>
        </w:tcPr>
        <w:p w14:paraId="0F41D5FC" w14:textId="1614057F" w:rsidR="00D16AEE" w:rsidRDefault="00D16AEE" w:rsidP="00AB25A4">
          <w:pPr>
            <w:pStyle w:val="Footer"/>
            <w:jc w:val="right"/>
            <w:rPr>
              <w:rStyle w:val="PageNumber"/>
            </w:rPr>
          </w:pPr>
          <w:r>
            <w:rPr>
              <w:rStyle w:val="PageNumber"/>
            </w:rPr>
            <w:fldChar w:fldCharType="begin"/>
          </w:r>
          <w:r>
            <w:rPr>
              <w:rStyle w:val="PageNumber"/>
            </w:rPr>
            <w:instrText xml:space="preserve"> PAGE </w:instrText>
          </w:r>
          <w:r>
            <w:rPr>
              <w:rStyle w:val="PageNumber"/>
            </w:rPr>
            <w:fldChar w:fldCharType="separate"/>
          </w:r>
          <w:r w:rsidR="00AA13AA">
            <w:rPr>
              <w:rStyle w:val="PageNumber"/>
              <w:noProof/>
            </w:rPr>
            <w:t>1</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AA13AA">
            <w:rPr>
              <w:rStyle w:val="PageNumber"/>
              <w:noProof/>
            </w:rPr>
            <w:t>1</w:t>
          </w:r>
          <w:r>
            <w:rPr>
              <w:rStyle w:val="PageNumber"/>
            </w:rPr>
            <w:fldChar w:fldCharType="end"/>
          </w:r>
        </w:p>
      </w:tc>
    </w:tr>
  </w:tbl>
  <w:p w14:paraId="7BF53937" w14:textId="77777777" w:rsidR="00D16AEE" w:rsidRDefault="00D16AEE" w:rsidP="00456F5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180" w:type="dxa"/>
      <w:jc w:val="right"/>
      <w:tblBorders>
        <w:top w:val="single" w:sz="4" w:space="0" w:color="9FA585"/>
        <w:left w:val="none" w:sz="0" w:space="0" w:color="auto"/>
        <w:bottom w:val="none" w:sz="0" w:space="0" w:color="auto"/>
        <w:right w:val="none" w:sz="0" w:space="0" w:color="auto"/>
        <w:insideH w:val="none" w:sz="0" w:space="0" w:color="auto"/>
        <w:insideV w:val="none" w:sz="0" w:space="0" w:color="auto"/>
      </w:tblBorders>
      <w:tblCellMar>
        <w:top w:w="57" w:type="dxa"/>
      </w:tblCellMar>
      <w:tblLook w:val="01E0" w:firstRow="1" w:lastRow="1" w:firstColumn="1" w:lastColumn="1" w:noHBand="0" w:noVBand="0"/>
    </w:tblPr>
    <w:tblGrid>
      <w:gridCol w:w="8330"/>
      <w:gridCol w:w="850"/>
    </w:tblGrid>
    <w:tr w:rsidR="00D16AEE" w14:paraId="6F26EB2B" w14:textId="77777777" w:rsidTr="00AB25A4">
      <w:trPr>
        <w:jc w:val="right"/>
      </w:trPr>
      <w:tc>
        <w:tcPr>
          <w:tcW w:w="8330" w:type="dxa"/>
        </w:tcPr>
        <w:p w14:paraId="28226A47" w14:textId="77777777" w:rsidR="00D16AEE" w:rsidRPr="00E35B00" w:rsidRDefault="00D16AEE" w:rsidP="00863E16">
          <w:pPr>
            <w:pStyle w:val="Footer"/>
            <w:jc w:val="center"/>
            <w:rPr>
              <w:rStyle w:val="PageNumber"/>
              <w:lang w:val="en-US"/>
            </w:rPr>
          </w:pPr>
        </w:p>
      </w:tc>
      <w:tc>
        <w:tcPr>
          <w:tcW w:w="850" w:type="dxa"/>
        </w:tcPr>
        <w:p w14:paraId="4B53F691" w14:textId="77777777" w:rsidR="00D16AEE" w:rsidRDefault="00D16AEE" w:rsidP="00AB25A4">
          <w:pPr>
            <w:pStyle w:val="Footer"/>
            <w:jc w:val="right"/>
            <w:rPr>
              <w:rStyle w:val="PageNumber"/>
            </w:rPr>
          </w:pPr>
          <w:r>
            <w:rPr>
              <w:rStyle w:val="PageNumber"/>
            </w:rPr>
            <w:fldChar w:fldCharType="begin"/>
          </w:r>
          <w:r>
            <w:rPr>
              <w:rStyle w:val="PageNumber"/>
            </w:rPr>
            <w:instrText xml:space="preserve"> PAGE </w:instrText>
          </w:r>
          <w:r>
            <w:rPr>
              <w:rStyle w:val="PageNumber"/>
            </w:rPr>
            <w:fldChar w:fldCharType="separate"/>
          </w:r>
          <w:r w:rsidR="00467725">
            <w:rPr>
              <w:rStyle w:val="PageNumber"/>
              <w:noProof/>
            </w:rPr>
            <w:t>14</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467725">
            <w:rPr>
              <w:rStyle w:val="PageNumber"/>
              <w:noProof/>
            </w:rPr>
            <w:t>23</w:t>
          </w:r>
          <w:r>
            <w:rPr>
              <w:rStyle w:val="PageNumber"/>
            </w:rPr>
            <w:fldChar w:fldCharType="end"/>
          </w:r>
        </w:p>
      </w:tc>
    </w:tr>
  </w:tbl>
  <w:p w14:paraId="4318D04D" w14:textId="77777777" w:rsidR="00D16AEE" w:rsidRDefault="00D16AEE" w:rsidP="00456F5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180" w:type="dxa"/>
      <w:jc w:val="right"/>
      <w:tblBorders>
        <w:top w:val="single" w:sz="4" w:space="0" w:color="9FA585"/>
        <w:left w:val="none" w:sz="0" w:space="0" w:color="auto"/>
        <w:bottom w:val="none" w:sz="0" w:space="0" w:color="auto"/>
        <w:right w:val="none" w:sz="0" w:space="0" w:color="auto"/>
        <w:insideH w:val="none" w:sz="0" w:space="0" w:color="auto"/>
        <w:insideV w:val="none" w:sz="0" w:space="0" w:color="auto"/>
      </w:tblBorders>
      <w:tblCellMar>
        <w:top w:w="57" w:type="dxa"/>
      </w:tblCellMar>
      <w:tblLook w:val="01E0" w:firstRow="1" w:lastRow="1" w:firstColumn="1" w:lastColumn="1" w:noHBand="0" w:noVBand="0"/>
    </w:tblPr>
    <w:tblGrid>
      <w:gridCol w:w="8330"/>
      <w:gridCol w:w="850"/>
    </w:tblGrid>
    <w:tr w:rsidR="00D16AEE" w14:paraId="73396A3D" w14:textId="77777777" w:rsidTr="00AB25A4">
      <w:trPr>
        <w:jc w:val="right"/>
      </w:trPr>
      <w:tc>
        <w:tcPr>
          <w:tcW w:w="8330" w:type="dxa"/>
        </w:tcPr>
        <w:p w14:paraId="3EAE6966" w14:textId="77777777" w:rsidR="00D16AEE" w:rsidRPr="00E35B00" w:rsidRDefault="00D16AEE" w:rsidP="00863E16">
          <w:pPr>
            <w:pStyle w:val="Footer"/>
            <w:jc w:val="center"/>
            <w:rPr>
              <w:rStyle w:val="PageNumber"/>
              <w:lang w:val="en-US"/>
            </w:rPr>
          </w:pPr>
        </w:p>
      </w:tc>
      <w:tc>
        <w:tcPr>
          <w:tcW w:w="850" w:type="dxa"/>
        </w:tcPr>
        <w:p w14:paraId="440E49FE" w14:textId="77777777" w:rsidR="00D16AEE" w:rsidRDefault="00D16AEE" w:rsidP="00AB25A4">
          <w:pPr>
            <w:pStyle w:val="Footer"/>
            <w:jc w:val="right"/>
            <w:rPr>
              <w:rStyle w:val="PageNumber"/>
            </w:rPr>
          </w:pPr>
          <w:r>
            <w:rPr>
              <w:rStyle w:val="PageNumber"/>
            </w:rPr>
            <w:fldChar w:fldCharType="begin"/>
          </w:r>
          <w:r>
            <w:rPr>
              <w:rStyle w:val="PageNumber"/>
            </w:rPr>
            <w:instrText xml:space="preserve"> PAGE </w:instrText>
          </w:r>
          <w:r>
            <w:rPr>
              <w:rStyle w:val="PageNumber"/>
            </w:rPr>
            <w:fldChar w:fldCharType="separate"/>
          </w:r>
          <w:r w:rsidR="00B62C61">
            <w:rPr>
              <w:rStyle w:val="PageNumber"/>
              <w:noProof/>
            </w:rPr>
            <w:t>15</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B62C61">
            <w:rPr>
              <w:rStyle w:val="PageNumber"/>
              <w:noProof/>
            </w:rPr>
            <w:t>23</w:t>
          </w:r>
          <w:r>
            <w:rPr>
              <w:rStyle w:val="PageNumber"/>
            </w:rPr>
            <w:fldChar w:fldCharType="end"/>
          </w:r>
        </w:p>
      </w:tc>
    </w:tr>
  </w:tbl>
  <w:p w14:paraId="7CADA59C" w14:textId="77777777" w:rsidR="00D16AEE" w:rsidRDefault="00D16AEE" w:rsidP="00456F51">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180" w:type="dxa"/>
      <w:jc w:val="right"/>
      <w:tblBorders>
        <w:top w:val="single" w:sz="4" w:space="0" w:color="9FA585"/>
        <w:left w:val="none" w:sz="0" w:space="0" w:color="auto"/>
        <w:bottom w:val="none" w:sz="0" w:space="0" w:color="auto"/>
        <w:right w:val="none" w:sz="0" w:space="0" w:color="auto"/>
        <w:insideH w:val="none" w:sz="0" w:space="0" w:color="auto"/>
        <w:insideV w:val="none" w:sz="0" w:space="0" w:color="auto"/>
      </w:tblBorders>
      <w:tblCellMar>
        <w:top w:w="57" w:type="dxa"/>
      </w:tblCellMar>
      <w:tblLook w:val="01E0" w:firstRow="1" w:lastRow="1" w:firstColumn="1" w:lastColumn="1" w:noHBand="0" w:noVBand="0"/>
    </w:tblPr>
    <w:tblGrid>
      <w:gridCol w:w="8330"/>
      <w:gridCol w:w="850"/>
    </w:tblGrid>
    <w:tr w:rsidR="00D16AEE" w14:paraId="0115CC61" w14:textId="77777777" w:rsidTr="00AB25A4">
      <w:trPr>
        <w:jc w:val="right"/>
      </w:trPr>
      <w:tc>
        <w:tcPr>
          <w:tcW w:w="8330" w:type="dxa"/>
        </w:tcPr>
        <w:p w14:paraId="3EFC644F" w14:textId="77777777" w:rsidR="00D16AEE" w:rsidRPr="00E35B00" w:rsidRDefault="00D16AEE" w:rsidP="00863E16">
          <w:pPr>
            <w:pStyle w:val="Footer"/>
            <w:jc w:val="center"/>
            <w:rPr>
              <w:rStyle w:val="PageNumber"/>
              <w:lang w:val="en-US"/>
            </w:rPr>
          </w:pPr>
        </w:p>
      </w:tc>
      <w:tc>
        <w:tcPr>
          <w:tcW w:w="850" w:type="dxa"/>
        </w:tcPr>
        <w:p w14:paraId="73A0F64D" w14:textId="77777777" w:rsidR="00D16AEE" w:rsidRDefault="00D16AEE" w:rsidP="00AB25A4">
          <w:pPr>
            <w:pStyle w:val="Footer"/>
            <w:jc w:val="right"/>
            <w:rPr>
              <w:rStyle w:val="PageNumber"/>
            </w:rPr>
          </w:pPr>
          <w:r>
            <w:rPr>
              <w:rStyle w:val="PageNumber"/>
            </w:rPr>
            <w:fldChar w:fldCharType="begin"/>
          </w:r>
          <w:r>
            <w:rPr>
              <w:rStyle w:val="PageNumber"/>
            </w:rPr>
            <w:instrText xml:space="preserve"> PAGE </w:instrText>
          </w:r>
          <w:r>
            <w:rPr>
              <w:rStyle w:val="PageNumber"/>
            </w:rPr>
            <w:fldChar w:fldCharType="separate"/>
          </w:r>
          <w:r w:rsidR="00467725">
            <w:rPr>
              <w:rStyle w:val="PageNumber"/>
              <w:noProof/>
            </w:rPr>
            <w:t>21</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467725">
            <w:rPr>
              <w:rStyle w:val="PageNumber"/>
              <w:noProof/>
            </w:rPr>
            <w:t>23</w:t>
          </w:r>
          <w:r>
            <w:rPr>
              <w:rStyle w:val="PageNumber"/>
            </w:rPr>
            <w:fldChar w:fldCharType="end"/>
          </w:r>
        </w:p>
      </w:tc>
    </w:tr>
  </w:tbl>
  <w:p w14:paraId="3C4E6800" w14:textId="77777777" w:rsidR="00D16AEE" w:rsidRDefault="00D16AEE" w:rsidP="00456F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875AEF" w14:textId="77777777" w:rsidR="00AA13AA" w:rsidRDefault="00AA13AA" w:rsidP="00456F51">
      <w:r>
        <w:separator/>
      </w:r>
    </w:p>
  </w:footnote>
  <w:footnote w:type="continuationSeparator" w:id="0">
    <w:p w14:paraId="195AFEE0" w14:textId="77777777" w:rsidR="00AA13AA" w:rsidRDefault="00AA13AA" w:rsidP="00456F51">
      <w:r>
        <w:continuationSeparator/>
      </w:r>
    </w:p>
  </w:footnote>
  <w:footnote w:type="continuationNotice" w:id="1">
    <w:p w14:paraId="755E4D13" w14:textId="77777777" w:rsidR="00AA13AA" w:rsidRDefault="00AA13AA">
      <w:pPr>
        <w:spacing w:after="0" w:line="240" w:lineRule="auto"/>
      </w:pPr>
    </w:p>
  </w:footnote>
  <w:footnote w:id="2">
    <w:p w14:paraId="6161F000" w14:textId="3AF96FAE" w:rsidR="00D16AEE" w:rsidRPr="00A04E1F" w:rsidRDefault="00D16AEE" w:rsidP="00397D4E">
      <w:pPr>
        <w:pStyle w:val="FootnoteText"/>
        <w:rPr>
          <w:sz w:val="16"/>
          <w:szCs w:val="16"/>
          <w:lang w:val="en-US"/>
        </w:rPr>
      </w:pPr>
      <w:r w:rsidRPr="00A04E1F">
        <w:rPr>
          <w:rStyle w:val="FootnoteReference"/>
          <w:sz w:val="16"/>
          <w:szCs w:val="16"/>
        </w:rPr>
        <w:footnoteRef/>
      </w:r>
      <w:r w:rsidRPr="00A04E1F">
        <w:rPr>
          <w:sz w:val="16"/>
          <w:szCs w:val="16"/>
          <w:lang w:val="en-US"/>
        </w:rPr>
        <w:t xml:space="preserve"> Note:</w:t>
      </w:r>
      <w:r>
        <w:rPr>
          <w:sz w:val="16"/>
          <w:szCs w:val="16"/>
          <w:lang w:val="en-US"/>
        </w:rPr>
        <w:t xml:space="preserve"> </w:t>
      </w:r>
      <w:r w:rsidRPr="00993A99">
        <w:rPr>
          <w:sz w:val="16"/>
          <w:szCs w:val="16"/>
          <w:lang w:val="en-US"/>
        </w:rPr>
        <w:t>This Word format is a working document, only meant as a preparatory format to help you in preparing your proposal.</w:t>
      </w:r>
      <w:r w:rsidRPr="00993A99" w:rsidDel="00C77CD3">
        <w:rPr>
          <w:sz w:val="16"/>
          <w:szCs w:val="16"/>
          <w:lang w:val="en-US"/>
        </w:rPr>
        <w:t xml:space="preserve"> </w:t>
      </w:r>
      <w:r w:rsidRPr="00993A99">
        <w:rPr>
          <w:sz w:val="16"/>
          <w:szCs w:val="16"/>
          <w:lang w:val="en-US"/>
        </w:rPr>
        <w:t>t as this information needs to be included in an online environment, the project submission tool.</w:t>
      </w:r>
    </w:p>
  </w:footnote>
  <w:footnote w:id="3">
    <w:p w14:paraId="5E8D787A" w14:textId="77777777" w:rsidR="00D16AEE" w:rsidRPr="00EF5509" w:rsidRDefault="00D16AEE" w:rsidP="00B57EFD">
      <w:pPr>
        <w:pStyle w:val="FootnoteText"/>
        <w:rPr>
          <w:lang w:val="en-US"/>
        </w:rPr>
      </w:pPr>
      <w:r>
        <w:rPr>
          <w:rStyle w:val="FootnoteReference"/>
        </w:rPr>
        <w:footnoteRef/>
      </w:r>
      <w:r w:rsidRPr="00EF5509">
        <w:rPr>
          <w:lang w:val="en-US"/>
        </w:rPr>
        <w:t xml:space="preserve"> </w:t>
      </w:r>
      <w:r>
        <w:rPr>
          <w:sz w:val="16"/>
          <w:szCs w:val="16"/>
          <w:lang w:val="en-US"/>
        </w:rPr>
        <w:t xml:space="preserve">For visualization purposes limited here to main promoters/institutions, but full </w:t>
      </w:r>
      <w:r w:rsidRPr="00EF5509">
        <w:rPr>
          <w:sz w:val="16"/>
          <w:szCs w:val="16"/>
          <w:lang w:val="en-US"/>
        </w:rPr>
        <w:t>detail</w:t>
      </w:r>
      <w:r>
        <w:rPr>
          <w:sz w:val="16"/>
          <w:szCs w:val="16"/>
          <w:lang w:val="en-US"/>
        </w:rPr>
        <w:t>s</w:t>
      </w:r>
      <w:r w:rsidRPr="00EF5509">
        <w:rPr>
          <w:sz w:val="16"/>
          <w:szCs w:val="16"/>
          <w:lang w:val="en-US"/>
        </w:rPr>
        <w:t xml:space="preserve"> to be included in the</w:t>
      </w:r>
      <w:r>
        <w:rPr>
          <w:sz w:val="16"/>
          <w:szCs w:val="16"/>
          <w:lang w:val="en-US"/>
        </w:rPr>
        <w:t xml:space="preserve"> submission tool.</w:t>
      </w:r>
    </w:p>
  </w:footnote>
  <w:footnote w:id="4">
    <w:p w14:paraId="2AD18B76" w14:textId="31595818" w:rsidR="00D16AEE" w:rsidRPr="00311A9B" w:rsidRDefault="00D16AEE">
      <w:pPr>
        <w:pStyle w:val="FootnoteText"/>
        <w:rPr>
          <w:lang w:val="en-US"/>
        </w:rPr>
      </w:pPr>
      <w:r>
        <w:rPr>
          <w:rStyle w:val="FootnoteReference"/>
        </w:rPr>
        <w:footnoteRef/>
      </w:r>
      <w:r w:rsidRPr="00311A9B">
        <w:rPr>
          <w:lang w:val="en-US"/>
        </w:rPr>
        <w:t xml:space="preserve"> </w:t>
      </w:r>
      <w:r w:rsidRPr="00311A9B">
        <w:rPr>
          <w:sz w:val="16"/>
          <w:szCs w:val="16"/>
          <w:lang w:val="en-US"/>
        </w:rPr>
        <w:t>Module 1 is strongly linked with</w:t>
      </w:r>
      <w:r w:rsidRPr="00311A9B">
        <w:rPr>
          <w:sz w:val="16"/>
          <w:szCs w:val="16"/>
          <w:lang w:val="en-GB"/>
        </w:rPr>
        <w:t xml:space="preserve"> the selection criterion 1. relevance and coherence.</w:t>
      </w:r>
    </w:p>
  </w:footnote>
  <w:footnote w:id="5">
    <w:p w14:paraId="3F1DB6ED" w14:textId="77777777" w:rsidR="00D16AEE" w:rsidRPr="008F244E" w:rsidRDefault="00D16AEE" w:rsidP="00C57438">
      <w:pPr>
        <w:pStyle w:val="FootnoteText"/>
        <w:rPr>
          <w:sz w:val="16"/>
          <w:szCs w:val="16"/>
          <w:lang w:val="en-US"/>
        </w:rPr>
      </w:pPr>
      <w:r>
        <w:rPr>
          <w:rStyle w:val="FootnoteReference"/>
        </w:rPr>
        <w:footnoteRef/>
      </w:r>
      <w:r w:rsidRPr="008F244E">
        <w:rPr>
          <w:lang w:val="en-US"/>
        </w:rPr>
        <w:t xml:space="preserve"> </w:t>
      </w:r>
      <w:r>
        <w:rPr>
          <w:sz w:val="16"/>
          <w:szCs w:val="16"/>
          <w:lang w:val="en-US"/>
        </w:rPr>
        <w:t>Please do no tick all the boxes for</w:t>
      </w:r>
      <w:r w:rsidRPr="00396C69">
        <w:rPr>
          <w:sz w:val="16"/>
          <w:szCs w:val="16"/>
          <w:lang w:val="en-US"/>
        </w:rPr>
        <w:t xml:space="preserve"> all of the outcomes, but simply those that are important to your project</w:t>
      </w:r>
      <w:r>
        <w:rPr>
          <w:sz w:val="16"/>
          <w:szCs w:val="16"/>
          <w:lang w:val="en-US"/>
        </w:rPr>
        <w:t xml:space="preserve"> (max. 3)</w:t>
      </w:r>
      <w:r w:rsidRPr="00396C69">
        <w:rPr>
          <w:sz w:val="16"/>
          <w:szCs w:val="16"/>
          <w:lang w:val="en-US"/>
        </w:rPr>
        <w:t xml:space="preserve">, and explain how your project aligns with the standard VLIR-UOS </w:t>
      </w:r>
      <w:r>
        <w:rPr>
          <w:sz w:val="16"/>
          <w:szCs w:val="16"/>
          <w:lang w:val="en-US"/>
        </w:rPr>
        <w:t>outcomes</w:t>
      </w:r>
      <w:r w:rsidRPr="00396C69">
        <w:rPr>
          <w:sz w:val="16"/>
          <w:szCs w:val="16"/>
          <w:lang w:val="en-US"/>
        </w:rPr>
        <w:t xml:space="preserve"> that have been marked.</w:t>
      </w:r>
    </w:p>
  </w:footnote>
  <w:footnote w:id="6">
    <w:p w14:paraId="51A3347E" w14:textId="77777777" w:rsidR="00D16AEE" w:rsidRPr="00E719A4" w:rsidRDefault="00D16AEE" w:rsidP="0084683C">
      <w:pPr>
        <w:ind w:left="360" w:hanging="360"/>
        <w:rPr>
          <w:rFonts w:ascii="Aptos" w:hAnsi="Aptos"/>
          <w:i/>
          <w:iCs/>
          <w:color w:val="262626" w:themeColor="accent6" w:themeTint="D9"/>
          <w:sz w:val="16"/>
          <w:szCs w:val="16"/>
          <w:lang w:val="en-GB"/>
        </w:rPr>
      </w:pPr>
      <w:r w:rsidRPr="00E719A4">
        <w:rPr>
          <w:rStyle w:val="FootnoteReference"/>
          <w:rFonts w:ascii="Aptos" w:hAnsi="Aptos"/>
          <w:sz w:val="16"/>
          <w:szCs w:val="16"/>
        </w:rPr>
        <w:footnoteRef/>
      </w:r>
      <w:r w:rsidRPr="00E719A4">
        <w:rPr>
          <w:rFonts w:ascii="Aptos" w:hAnsi="Aptos"/>
          <w:sz w:val="16"/>
          <w:szCs w:val="16"/>
          <w:lang w:val="en-US"/>
        </w:rPr>
        <w:t xml:space="preserve"> </w:t>
      </w:r>
      <w:r w:rsidRPr="00E719A4">
        <w:rPr>
          <w:rFonts w:ascii="Aptos" w:hAnsi="Aptos"/>
          <w:i/>
          <w:iCs/>
          <w:color w:val="262626" w:themeColor="accent6" w:themeTint="D9"/>
          <w:sz w:val="16"/>
          <w:szCs w:val="16"/>
          <w:lang w:val="en-GB"/>
        </w:rPr>
        <w:t>Fit with selection criterion 2 on the Quality of the design of the proposal (descriptor 2.1.)</w:t>
      </w:r>
    </w:p>
  </w:footnote>
  <w:footnote w:id="7">
    <w:p w14:paraId="2F6A5EF1" w14:textId="23390C82" w:rsidR="00D16AEE" w:rsidRPr="00E719A4" w:rsidRDefault="00D16AEE">
      <w:pPr>
        <w:pStyle w:val="FootnoteText"/>
        <w:rPr>
          <w:rFonts w:ascii="Aptos" w:hAnsi="Aptos"/>
          <w:sz w:val="16"/>
          <w:szCs w:val="16"/>
          <w:lang w:val="en-US"/>
        </w:rPr>
      </w:pPr>
      <w:r w:rsidRPr="00E719A4">
        <w:rPr>
          <w:rStyle w:val="FootnoteReference"/>
          <w:rFonts w:ascii="Aptos" w:hAnsi="Aptos"/>
          <w:sz w:val="16"/>
          <w:szCs w:val="16"/>
        </w:rPr>
        <w:footnoteRef/>
      </w:r>
      <w:r w:rsidRPr="00E719A4">
        <w:rPr>
          <w:rFonts w:ascii="Aptos" w:hAnsi="Aptos"/>
          <w:sz w:val="16"/>
          <w:szCs w:val="16"/>
          <w:lang w:val="en-US"/>
        </w:rPr>
        <w:t xml:space="preserve"> Multi-Institutional Partnership (MIP): This concerns a structural collaboration between several higher education institutions at Flemish/Belgian (including the Institute of Tropical Medicine (ITM)) and/or partner level within the framework of a project, with the aim of obtaining better results by pooling available expertise.</w:t>
      </w:r>
    </w:p>
  </w:footnote>
  <w:footnote w:id="8">
    <w:p w14:paraId="2CB3902F" w14:textId="036AD317" w:rsidR="00D16AEE" w:rsidRPr="00E719A4" w:rsidRDefault="00D16AEE">
      <w:pPr>
        <w:pStyle w:val="FootnoteText"/>
        <w:rPr>
          <w:lang w:val="en-US"/>
        </w:rPr>
      </w:pPr>
      <w:r w:rsidRPr="00E719A4">
        <w:rPr>
          <w:rStyle w:val="FootnoteReference"/>
          <w:rFonts w:ascii="Aptos" w:hAnsi="Aptos"/>
          <w:sz w:val="16"/>
          <w:szCs w:val="16"/>
        </w:rPr>
        <w:footnoteRef/>
      </w:r>
      <w:r w:rsidRPr="00E719A4">
        <w:rPr>
          <w:rFonts w:ascii="Aptos" w:hAnsi="Aptos"/>
          <w:sz w:val="16"/>
          <w:szCs w:val="16"/>
          <w:lang w:val="en-US"/>
        </w:rPr>
        <w:t xml:space="preserve"> Multi-Stakeholder Partnership (MSP): this concerns a structural collaboration with at least 1 non-academic actor (= multi-stakeholder; civil society, private sector, governmental actors, etc.) within the framework of a project, in which this actor plays an active role in the project implementation.</w:t>
      </w:r>
    </w:p>
  </w:footnote>
  <w:footnote w:id="9">
    <w:p w14:paraId="546096E2" w14:textId="1287AA67" w:rsidR="00D16AEE" w:rsidRPr="0057407E" w:rsidRDefault="00D16AEE">
      <w:pPr>
        <w:pStyle w:val="FootnoteText"/>
        <w:rPr>
          <w:rFonts w:ascii="Aptos" w:hAnsi="Aptos"/>
          <w:lang w:val="en-US"/>
        </w:rPr>
      </w:pPr>
      <w:r w:rsidRPr="0057407E">
        <w:rPr>
          <w:rStyle w:val="FootnoteReference"/>
          <w:rFonts w:ascii="Aptos" w:hAnsi="Aptos"/>
        </w:rPr>
        <w:footnoteRef/>
      </w:r>
      <w:r w:rsidRPr="0057407E">
        <w:rPr>
          <w:rFonts w:ascii="Aptos" w:hAnsi="Aptos"/>
          <w:lang w:val="en-US"/>
        </w:rPr>
        <w:t xml:space="preserve"> </w:t>
      </w:r>
      <w:r w:rsidRPr="0057407E">
        <w:rPr>
          <w:rFonts w:ascii="Aptos" w:hAnsi="Aptos"/>
          <w:sz w:val="16"/>
          <w:szCs w:val="16"/>
          <w:lang w:val="en-US"/>
        </w:rPr>
        <w:t>HES4SD: Higher Education for Sustainable Development, referring hereby</w:t>
      </w:r>
      <w:r>
        <w:rPr>
          <w:rFonts w:ascii="Aptos" w:hAnsi="Aptos"/>
          <w:sz w:val="16"/>
          <w:szCs w:val="16"/>
          <w:lang w:val="en-US"/>
        </w:rPr>
        <w:t xml:space="preserve"> more especifically</w:t>
      </w:r>
      <w:r w:rsidRPr="0057407E">
        <w:rPr>
          <w:rFonts w:ascii="Aptos" w:hAnsi="Aptos"/>
          <w:sz w:val="16"/>
          <w:szCs w:val="16"/>
          <w:lang w:val="en-US"/>
        </w:rPr>
        <w:t xml:space="preserve"> to the thematic Joint Strategic Framework of</w:t>
      </w:r>
      <w:r>
        <w:rPr>
          <w:rFonts w:ascii="Aptos" w:hAnsi="Aptos"/>
          <w:sz w:val="16"/>
          <w:szCs w:val="16"/>
          <w:lang w:val="en-US"/>
        </w:rPr>
        <w:t xml:space="preserve"> Belgian Scientific actors</w:t>
      </w:r>
      <w:r w:rsidRPr="0057407E">
        <w:rPr>
          <w:rFonts w:ascii="Aptos" w:hAnsi="Aptos"/>
          <w:sz w:val="16"/>
          <w:szCs w:val="16"/>
          <w:lang w:val="en-US"/>
        </w:rPr>
        <w:t xml:space="preserve"> ARES, ITM and VLIRUOS.</w:t>
      </w:r>
    </w:p>
  </w:footnote>
  <w:footnote w:id="10">
    <w:p w14:paraId="209A68CA" w14:textId="2C8F6E65" w:rsidR="00D16AEE" w:rsidRPr="00C5273E" w:rsidRDefault="00D16AEE" w:rsidP="007A79CB">
      <w:pPr>
        <w:pStyle w:val="FootnoteText"/>
        <w:rPr>
          <w:rFonts w:ascii="Aptos" w:hAnsi="Aptos"/>
          <w:sz w:val="16"/>
          <w:szCs w:val="16"/>
          <w:lang w:val="en-US"/>
        </w:rPr>
      </w:pPr>
      <w:r w:rsidRPr="00C5273E">
        <w:rPr>
          <w:rStyle w:val="FootnoteReference"/>
          <w:rFonts w:ascii="Aptos" w:hAnsi="Aptos"/>
          <w:sz w:val="16"/>
          <w:szCs w:val="16"/>
        </w:rPr>
        <w:footnoteRef/>
      </w:r>
      <w:r w:rsidRPr="00C5273E">
        <w:rPr>
          <w:rFonts w:ascii="Aptos" w:hAnsi="Aptos"/>
          <w:sz w:val="16"/>
          <w:szCs w:val="16"/>
          <w:lang w:val="en-US"/>
        </w:rPr>
        <w:t xml:space="preserve"> Please check</w:t>
      </w:r>
      <w:r>
        <w:rPr>
          <w:rFonts w:ascii="Aptos" w:hAnsi="Aptos"/>
          <w:sz w:val="16"/>
          <w:szCs w:val="16"/>
          <w:lang w:val="en-US"/>
        </w:rPr>
        <w:t xml:space="preserve"> out our financial framework document, section TEAM projects, and take</w:t>
      </w:r>
      <w:r w:rsidRPr="00C5273E">
        <w:rPr>
          <w:rFonts w:ascii="Aptos" w:hAnsi="Aptos"/>
          <w:sz w:val="16"/>
          <w:szCs w:val="16"/>
          <w:lang w:val="en-US"/>
        </w:rPr>
        <w:t xml:space="preserve"> into account the good practices related to the share (%)of these categories in relation to the overall budget’</w:t>
      </w:r>
      <w:r>
        <w:rPr>
          <w:rFonts w:ascii="Aptos" w:hAnsi="Aptos"/>
          <w:sz w:val="16"/>
          <w:szCs w:val="16"/>
          <w:lang w:val="en-US"/>
        </w:rPr>
        <w:t>. A good practice is to keep the share of personnel costs as limited as possible, and to limit i</w:t>
      </w:r>
      <w:r w:rsidRPr="007A79CB">
        <w:rPr>
          <w:rFonts w:ascii="Aptos" w:hAnsi="Aptos"/>
          <w:sz w:val="16"/>
          <w:szCs w:val="16"/>
          <w:lang w:val="en-US"/>
        </w:rPr>
        <w:t>nvestment costs</w:t>
      </w:r>
      <w:r>
        <w:rPr>
          <w:rFonts w:ascii="Aptos" w:hAnsi="Aptos"/>
          <w:sz w:val="16"/>
          <w:szCs w:val="16"/>
          <w:lang w:val="en-US"/>
        </w:rPr>
        <w:t xml:space="preserve"> to an</w:t>
      </w:r>
      <w:r w:rsidRPr="007A79CB">
        <w:rPr>
          <w:rFonts w:ascii="Aptos" w:hAnsi="Aptos"/>
          <w:sz w:val="16"/>
          <w:szCs w:val="16"/>
          <w:lang w:val="en-US"/>
        </w:rPr>
        <w:t xml:space="preserve"> indicative max. of 25% of the total budget.</w:t>
      </w:r>
    </w:p>
  </w:footnote>
  <w:footnote w:id="11">
    <w:p w14:paraId="27481490" w14:textId="3502A10F" w:rsidR="00D16AEE" w:rsidRPr="001C6014" w:rsidRDefault="00D16AEE">
      <w:pPr>
        <w:pStyle w:val="FootnoteText"/>
        <w:rPr>
          <w:sz w:val="16"/>
          <w:szCs w:val="16"/>
          <w:lang w:val="en-US"/>
        </w:rPr>
      </w:pPr>
      <w:r w:rsidRPr="001C6014">
        <w:rPr>
          <w:rStyle w:val="FootnoteReference"/>
          <w:sz w:val="16"/>
          <w:szCs w:val="16"/>
        </w:rPr>
        <w:footnoteRef/>
      </w:r>
      <w:r w:rsidRPr="001C6014">
        <w:rPr>
          <w:sz w:val="16"/>
          <w:szCs w:val="16"/>
          <w:lang w:val="en-US"/>
        </w:rPr>
        <w:t xml:space="preserve"> Please note Module 6 is not applicable for TEAM projects.</w:t>
      </w:r>
    </w:p>
  </w:footnote>
  <w:footnote w:id="12">
    <w:p w14:paraId="5B01D110" w14:textId="62755268" w:rsidR="00D16AEE" w:rsidRPr="00E719A4" w:rsidRDefault="00D16AEE">
      <w:pPr>
        <w:pStyle w:val="FootnoteText"/>
        <w:rPr>
          <w:rFonts w:ascii="Aptos" w:hAnsi="Aptos"/>
          <w:lang w:val="en-US"/>
        </w:rPr>
      </w:pPr>
      <w:r>
        <w:rPr>
          <w:rStyle w:val="FootnoteReference"/>
        </w:rPr>
        <w:footnoteRef/>
      </w:r>
      <w:r w:rsidRPr="006708A0">
        <w:rPr>
          <w:lang w:val="en-US"/>
        </w:rPr>
        <w:t xml:space="preserve"> </w:t>
      </w:r>
      <w:r w:rsidRPr="00E719A4">
        <w:rPr>
          <w:rFonts w:ascii="Aptos" w:hAnsi="Aptos"/>
          <w:sz w:val="16"/>
          <w:szCs w:val="16"/>
          <w:lang w:val="en-US"/>
        </w:rPr>
        <w:t>In the exceptional case that the project proposal is submitted by a Flemish postdoc, the CV of the Flemish co-promoter with min. 10% ZAP status should also be added.</w:t>
      </w:r>
    </w:p>
  </w:footnote>
  <w:footnote w:id="13">
    <w:p w14:paraId="55F2313A" w14:textId="6E40AE0F" w:rsidR="00D16AEE" w:rsidRPr="00E719A4" w:rsidRDefault="00D16AEE" w:rsidP="00946D1E">
      <w:pPr>
        <w:pStyle w:val="FootnoteText"/>
        <w:rPr>
          <w:rFonts w:ascii="Aptos" w:hAnsi="Aptos"/>
          <w:lang w:val="en-GB"/>
        </w:rPr>
      </w:pPr>
      <w:r w:rsidRPr="00E719A4">
        <w:rPr>
          <w:rStyle w:val="FootnoteReference"/>
          <w:rFonts w:ascii="Aptos" w:hAnsi="Aptos"/>
        </w:rPr>
        <w:footnoteRef/>
      </w:r>
      <w:r w:rsidRPr="00E719A4">
        <w:rPr>
          <w:rFonts w:ascii="Aptos" w:hAnsi="Aptos"/>
          <w:lang w:val="en-US"/>
        </w:rPr>
        <w:t xml:space="preserve"> </w:t>
      </w:r>
      <w:r w:rsidRPr="00E719A4">
        <w:rPr>
          <w:rFonts w:ascii="Aptos" w:hAnsi="Aptos"/>
          <w:sz w:val="16"/>
          <w:szCs w:val="16"/>
          <w:lang w:val="en-US"/>
        </w:rPr>
        <w:t xml:space="preserve">Endorsement letter: institutional support letter, referring to the employment link of the main partner promoter with a (recognized higher education) partner institution, </w:t>
      </w:r>
      <w:r w:rsidRPr="00E719A4">
        <w:rPr>
          <w:rFonts w:ascii="Aptos" w:hAnsi="Aptos"/>
          <w:sz w:val="16"/>
          <w:szCs w:val="16"/>
          <w:u w:val="single"/>
          <w:lang w:val="en-US"/>
        </w:rPr>
        <w:t>and</w:t>
      </w:r>
      <w:r w:rsidRPr="00E719A4">
        <w:rPr>
          <w:rFonts w:ascii="Aptos" w:hAnsi="Aptos"/>
          <w:sz w:val="16"/>
          <w:szCs w:val="16"/>
          <w:lang w:val="en-US"/>
        </w:rPr>
        <w:t xml:space="preserve"> the support of this same institution to the project. The letter should be signed at least by an authority at Faculty level, but preferable by the vice-chancellor.</w:t>
      </w:r>
    </w:p>
  </w:footnote>
  <w:footnote w:id="14">
    <w:p w14:paraId="773CB5B8" w14:textId="20C36ED5" w:rsidR="00D16AEE" w:rsidRPr="00E719A4" w:rsidRDefault="00D16AEE">
      <w:pPr>
        <w:pStyle w:val="FootnoteText"/>
        <w:rPr>
          <w:rFonts w:ascii="Aptos" w:hAnsi="Aptos"/>
          <w:lang w:val="en-GB"/>
        </w:rPr>
      </w:pPr>
      <w:r w:rsidRPr="00E719A4">
        <w:rPr>
          <w:rStyle w:val="FootnoteReference"/>
          <w:rFonts w:ascii="Aptos" w:hAnsi="Aptos"/>
        </w:rPr>
        <w:footnoteRef/>
      </w:r>
      <w:r w:rsidRPr="00E719A4">
        <w:rPr>
          <w:rFonts w:ascii="Aptos" w:hAnsi="Aptos"/>
          <w:lang w:val="en-GB"/>
        </w:rPr>
        <w:t xml:space="preserve"> </w:t>
      </w:r>
      <w:r w:rsidRPr="00E719A4">
        <w:rPr>
          <w:rFonts w:ascii="Aptos" w:hAnsi="Aptos"/>
          <w:sz w:val="16"/>
          <w:szCs w:val="16"/>
          <w:lang w:val="en-GB"/>
        </w:rPr>
        <w:t>No other annexes will be considered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6100D8"/>
    <w:multiLevelType w:val="hybridMultilevel"/>
    <w:tmpl w:val="F8AA13F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 w15:restartNumberingAfterBreak="0">
    <w:nsid w:val="109010DE"/>
    <w:multiLevelType w:val="hybridMultilevel"/>
    <w:tmpl w:val="DCB24F72"/>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33A5E10"/>
    <w:multiLevelType w:val="hybridMultilevel"/>
    <w:tmpl w:val="CB24B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8768FD"/>
    <w:multiLevelType w:val="hybridMultilevel"/>
    <w:tmpl w:val="009A86E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14CA2AD5"/>
    <w:multiLevelType w:val="hybridMultilevel"/>
    <w:tmpl w:val="E79013EE"/>
    <w:lvl w:ilvl="0" w:tplc="024C8972">
      <w:start w:val="1"/>
      <w:numFmt w:val="bullet"/>
      <w:lvlText w:val=""/>
      <w:lvlJc w:val="left"/>
      <w:pPr>
        <w:tabs>
          <w:tab w:val="num" w:pos="720"/>
        </w:tabs>
        <w:ind w:left="720" w:hanging="360"/>
      </w:pPr>
      <w:rPr>
        <w:rFonts w:ascii="Wingdings" w:hAnsi="Wingdings" w:hint="default"/>
      </w:rPr>
    </w:lvl>
    <w:lvl w:ilvl="1" w:tplc="79B695B4">
      <w:start w:val="1"/>
      <w:numFmt w:val="bullet"/>
      <w:lvlText w:val=""/>
      <w:lvlJc w:val="left"/>
      <w:pPr>
        <w:tabs>
          <w:tab w:val="num" w:pos="1440"/>
        </w:tabs>
        <w:ind w:left="1440" w:hanging="360"/>
      </w:pPr>
      <w:rPr>
        <w:rFonts w:ascii="Wingdings" w:hAnsi="Wingdings" w:hint="default"/>
      </w:rPr>
    </w:lvl>
    <w:lvl w:ilvl="2" w:tplc="A1CEC2B0" w:tentative="1">
      <w:start w:val="1"/>
      <w:numFmt w:val="bullet"/>
      <w:lvlText w:val=""/>
      <w:lvlJc w:val="left"/>
      <w:pPr>
        <w:tabs>
          <w:tab w:val="num" w:pos="2160"/>
        </w:tabs>
        <w:ind w:left="2160" w:hanging="360"/>
      </w:pPr>
      <w:rPr>
        <w:rFonts w:ascii="Wingdings" w:hAnsi="Wingdings" w:hint="default"/>
      </w:rPr>
    </w:lvl>
    <w:lvl w:ilvl="3" w:tplc="6E8A3C24" w:tentative="1">
      <w:start w:val="1"/>
      <w:numFmt w:val="bullet"/>
      <w:lvlText w:val=""/>
      <w:lvlJc w:val="left"/>
      <w:pPr>
        <w:tabs>
          <w:tab w:val="num" w:pos="2880"/>
        </w:tabs>
        <w:ind w:left="2880" w:hanging="360"/>
      </w:pPr>
      <w:rPr>
        <w:rFonts w:ascii="Wingdings" w:hAnsi="Wingdings" w:hint="default"/>
      </w:rPr>
    </w:lvl>
    <w:lvl w:ilvl="4" w:tplc="858E423C" w:tentative="1">
      <w:start w:val="1"/>
      <w:numFmt w:val="bullet"/>
      <w:lvlText w:val=""/>
      <w:lvlJc w:val="left"/>
      <w:pPr>
        <w:tabs>
          <w:tab w:val="num" w:pos="3600"/>
        </w:tabs>
        <w:ind w:left="3600" w:hanging="360"/>
      </w:pPr>
      <w:rPr>
        <w:rFonts w:ascii="Wingdings" w:hAnsi="Wingdings" w:hint="default"/>
      </w:rPr>
    </w:lvl>
    <w:lvl w:ilvl="5" w:tplc="650A858C" w:tentative="1">
      <w:start w:val="1"/>
      <w:numFmt w:val="bullet"/>
      <w:lvlText w:val=""/>
      <w:lvlJc w:val="left"/>
      <w:pPr>
        <w:tabs>
          <w:tab w:val="num" w:pos="4320"/>
        </w:tabs>
        <w:ind w:left="4320" w:hanging="360"/>
      </w:pPr>
      <w:rPr>
        <w:rFonts w:ascii="Wingdings" w:hAnsi="Wingdings" w:hint="default"/>
      </w:rPr>
    </w:lvl>
    <w:lvl w:ilvl="6" w:tplc="CC5A1112" w:tentative="1">
      <w:start w:val="1"/>
      <w:numFmt w:val="bullet"/>
      <w:lvlText w:val=""/>
      <w:lvlJc w:val="left"/>
      <w:pPr>
        <w:tabs>
          <w:tab w:val="num" w:pos="5040"/>
        </w:tabs>
        <w:ind w:left="5040" w:hanging="360"/>
      </w:pPr>
      <w:rPr>
        <w:rFonts w:ascii="Wingdings" w:hAnsi="Wingdings" w:hint="default"/>
      </w:rPr>
    </w:lvl>
    <w:lvl w:ilvl="7" w:tplc="1AFA6202" w:tentative="1">
      <w:start w:val="1"/>
      <w:numFmt w:val="bullet"/>
      <w:lvlText w:val=""/>
      <w:lvlJc w:val="left"/>
      <w:pPr>
        <w:tabs>
          <w:tab w:val="num" w:pos="5760"/>
        </w:tabs>
        <w:ind w:left="5760" w:hanging="360"/>
      </w:pPr>
      <w:rPr>
        <w:rFonts w:ascii="Wingdings" w:hAnsi="Wingdings" w:hint="default"/>
      </w:rPr>
    </w:lvl>
    <w:lvl w:ilvl="8" w:tplc="5FDE35F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5D7099E"/>
    <w:multiLevelType w:val="hybridMultilevel"/>
    <w:tmpl w:val="D0A27A70"/>
    <w:lvl w:ilvl="0" w:tplc="9028CA84">
      <w:start w:val="2"/>
      <w:numFmt w:val="bullet"/>
      <w:lvlText w:val="-"/>
      <w:lvlJc w:val="left"/>
      <w:pPr>
        <w:ind w:left="720" w:hanging="360"/>
      </w:pPr>
      <w:rPr>
        <w:rFonts w:ascii="Arial" w:eastAsia="Times New Roman"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B8E3F74"/>
    <w:multiLevelType w:val="hybridMultilevel"/>
    <w:tmpl w:val="FFFFFFFF"/>
    <w:lvl w:ilvl="0" w:tplc="11868684">
      <w:start w:val="1"/>
      <w:numFmt w:val="bullet"/>
      <w:lvlText w:val=""/>
      <w:lvlJc w:val="left"/>
      <w:pPr>
        <w:ind w:left="720" w:hanging="360"/>
      </w:pPr>
      <w:rPr>
        <w:rFonts w:ascii="Symbol" w:hAnsi="Symbol" w:hint="default"/>
      </w:rPr>
    </w:lvl>
    <w:lvl w:ilvl="1" w:tplc="F662C728">
      <w:start w:val="1"/>
      <w:numFmt w:val="bullet"/>
      <w:lvlText w:val="o"/>
      <w:lvlJc w:val="left"/>
      <w:pPr>
        <w:ind w:left="1440" w:hanging="360"/>
      </w:pPr>
      <w:rPr>
        <w:rFonts w:ascii="Courier New" w:hAnsi="Courier New" w:hint="default"/>
      </w:rPr>
    </w:lvl>
    <w:lvl w:ilvl="2" w:tplc="D8B67B64">
      <w:start w:val="1"/>
      <w:numFmt w:val="bullet"/>
      <w:lvlText w:val=""/>
      <w:lvlJc w:val="left"/>
      <w:pPr>
        <w:ind w:left="2160" w:hanging="360"/>
      </w:pPr>
      <w:rPr>
        <w:rFonts w:ascii="Wingdings" w:hAnsi="Wingdings" w:hint="default"/>
      </w:rPr>
    </w:lvl>
    <w:lvl w:ilvl="3" w:tplc="2FF2B740">
      <w:start w:val="1"/>
      <w:numFmt w:val="bullet"/>
      <w:lvlText w:val=""/>
      <w:lvlJc w:val="left"/>
      <w:pPr>
        <w:ind w:left="2880" w:hanging="360"/>
      </w:pPr>
      <w:rPr>
        <w:rFonts w:ascii="Symbol" w:hAnsi="Symbol" w:hint="default"/>
      </w:rPr>
    </w:lvl>
    <w:lvl w:ilvl="4" w:tplc="B4801B04">
      <w:start w:val="1"/>
      <w:numFmt w:val="bullet"/>
      <w:lvlText w:val="o"/>
      <w:lvlJc w:val="left"/>
      <w:pPr>
        <w:ind w:left="3600" w:hanging="360"/>
      </w:pPr>
      <w:rPr>
        <w:rFonts w:ascii="Courier New" w:hAnsi="Courier New" w:hint="default"/>
      </w:rPr>
    </w:lvl>
    <w:lvl w:ilvl="5" w:tplc="C92E9336">
      <w:start w:val="1"/>
      <w:numFmt w:val="bullet"/>
      <w:lvlText w:val=""/>
      <w:lvlJc w:val="left"/>
      <w:pPr>
        <w:ind w:left="4320" w:hanging="360"/>
      </w:pPr>
      <w:rPr>
        <w:rFonts w:ascii="Wingdings" w:hAnsi="Wingdings" w:hint="default"/>
      </w:rPr>
    </w:lvl>
    <w:lvl w:ilvl="6" w:tplc="26C0EFE2">
      <w:start w:val="1"/>
      <w:numFmt w:val="bullet"/>
      <w:lvlText w:val=""/>
      <w:lvlJc w:val="left"/>
      <w:pPr>
        <w:ind w:left="5040" w:hanging="360"/>
      </w:pPr>
      <w:rPr>
        <w:rFonts w:ascii="Symbol" w:hAnsi="Symbol" w:hint="default"/>
      </w:rPr>
    </w:lvl>
    <w:lvl w:ilvl="7" w:tplc="510A6C84">
      <w:start w:val="1"/>
      <w:numFmt w:val="bullet"/>
      <w:lvlText w:val="o"/>
      <w:lvlJc w:val="left"/>
      <w:pPr>
        <w:ind w:left="5760" w:hanging="360"/>
      </w:pPr>
      <w:rPr>
        <w:rFonts w:ascii="Courier New" w:hAnsi="Courier New" w:hint="default"/>
      </w:rPr>
    </w:lvl>
    <w:lvl w:ilvl="8" w:tplc="7EB20A1C">
      <w:start w:val="1"/>
      <w:numFmt w:val="bullet"/>
      <w:lvlText w:val=""/>
      <w:lvlJc w:val="left"/>
      <w:pPr>
        <w:ind w:left="6480" w:hanging="360"/>
      </w:pPr>
      <w:rPr>
        <w:rFonts w:ascii="Wingdings" w:hAnsi="Wingdings" w:hint="default"/>
      </w:rPr>
    </w:lvl>
  </w:abstractNum>
  <w:abstractNum w:abstractNumId="7" w15:restartNumberingAfterBreak="0">
    <w:nsid w:val="1BAE2BE6"/>
    <w:multiLevelType w:val="hybridMultilevel"/>
    <w:tmpl w:val="866660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CF35BE2"/>
    <w:multiLevelType w:val="hybridMultilevel"/>
    <w:tmpl w:val="65B0A30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9" w15:restartNumberingAfterBreak="0">
    <w:nsid w:val="355C36C6"/>
    <w:multiLevelType w:val="multilevel"/>
    <w:tmpl w:val="181AF3E6"/>
    <w:lvl w:ilvl="0">
      <w:start w:val="1"/>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6824BD6"/>
    <w:multiLevelType w:val="hybridMultilevel"/>
    <w:tmpl w:val="34F4FA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7F444EC"/>
    <w:multiLevelType w:val="hybridMultilevel"/>
    <w:tmpl w:val="99FCC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531017"/>
    <w:multiLevelType w:val="hybridMultilevel"/>
    <w:tmpl w:val="0C6E386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3" w15:restartNumberingAfterBreak="0">
    <w:nsid w:val="4425704A"/>
    <w:multiLevelType w:val="hybridMultilevel"/>
    <w:tmpl w:val="3D788776"/>
    <w:lvl w:ilvl="0" w:tplc="FFFFFFFF">
      <w:start w:val="1"/>
      <w:numFmt w:val="bullet"/>
      <w:pStyle w:val="ListParagraph"/>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4" w15:restartNumberingAfterBreak="0">
    <w:nsid w:val="464F11BF"/>
    <w:multiLevelType w:val="hybridMultilevel"/>
    <w:tmpl w:val="F7EA52B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5" w15:restartNumberingAfterBreak="0">
    <w:nsid w:val="4AEF7617"/>
    <w:multiLevelType w:val="hybridMultilevel"/>
    <w:tmpl w:val="433CA58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4DE212B9"/>
    <w:multiLevelType w:val="hybridMultilevel"/>
    <w:tmpl w:val="DED886A4"/>
    <w:lvl w:ilvl="0" w:tplc="C4A2068A">
      <w:start w:val="1"/>
      <w:numFmt w:val="bullet"/>
      <w:lvlText w:val=""/>
      <w:lvlJc w:val="left"/>
      <w:pPr>
        <w:tabs>
          <w:tab w:val="num" w:pos="720"/>
        </w:tabs>
        <w:ind w:left="720" w:hanging="360"/>
      </w:pPr>
      <w:rPr>
        <w:rFonts w:ascii="Wingdings" w:hAnsi="Wingdings" w:hint="default"/>
      </w:rPr>
    </w:lvl>
    <w:lvl w:ilvl="1" w:tplc="2FAA1330">
      <w:start w:val="1"/>
      <w:numFmt w:val="bullet"/>
      <w:lvlText w:val=""/>
      <w:lvlJc w:val="left"/>
      <w:pPr>
        <w:tabs>
          <w:tab w:val="num" w:pos="1440"/>
        </w:tabs>
        <w:ind w:left="1440" w:hanging="360"/>
      </w:pPr>
      <w:rPr>
        <w:rFonts w:ascii="Wingdings" w:hAnsi="Wingdings" w:hint="default"/>
      </w:rPr>
    </w:lvl>
    <w:lvl w:ilvl="2" w:tplc="73785D6E" w:tentative="1">
      <w:start w:val="1"/>
      <w:numFmt w:val="bullet"/>
      <w:lvlText w:val=""/>
      <w:lvlJc w:val="left"/>
      <w:pPr>
        <w:tabs>
          <w:tab w:val="num" w:pos="2160"/>
        </w:tabs>
        <w:ind w:left="2160" w:hanging="360"/>
      </w:pPr>
      <w:rPr>
        <w:rFonts w:ascii="Wingdings" w:hAnsi="Wingdings" w:hint="default"/>
      </w:rPr>
    </w:lvl>
    <w:lvl w:ilvl="3" w:tplc="9CF601F4" w:tentative="1">
      <w:start w:val="1"/>
      <w:numFmt w:val="bullet"/>
      <w:lvlText w:val=""/>
      <w:lvlJc w:val="left"/>
      <w:pPr>
        <w:tabs>
          <w:tab w:val="num" w:pos="2880"/>
        </w:tabs>
        <w:ind w:left="2880" w:hanging="360"/>
      </w:pPr>
      <w:rPr>
        <w:rFonts w:ascii="Wingdings" w:hAnsi="Wingdings" w:hint="default"/>
      </w:rPr>
    </w:lvl>
    <w:lvl w:ilvl="4" w:tplc="557E4764" w:tentative="1">
      <w:start w:val="1"/>
      <w:numFmt w:val="bullet"/>
      <w:lvlText w:val=""/>
      <w:lvlJc w:val="left"/>
      <w:pPr>
        <w:tabs>
          <w:tab w:val="num" w:pos="3600"/>
        </w:tabs>
        <w:ind w:left="3600" w:hanging="360"/>
      </w:pPr>
      <w:rPr>
        <w:rFonts w:ascii="Wingdings" w:hAnsi="Wingdings" w:hint="default"/>
      </w:rPr>
    </w:lvl>
    <w:lvl w:ilvl="5" w:tplc="508A43A6" w:tentative="1">
      <w:start w:val="1"/>
      <w:numFmt w:val="bullet"/>
      <w:lvlText w:val=""/>
      <w:lvlJc w:val="left"/>
      <w:pPr>
        <w:tabs>
          <w:tab w:val="num" w:pos="4320"/>
        </w:tabs>
        <w:ind w:left="4320" w:hanging="360"/>
      </w:pPr>
      <w:rPr>
        <w:rFonts w:ascii="Wingdings" w:hAnsi="Wingdings" w:hint="default"/>
      </w:rPr>
    </w:lvl>
    <w:lvl w:ilvl="6" w:tplc="C3C27EBC" w:tentative="1">
      <w:start w:val="1"/>
      <w:numFmt w:val="bullet"/>
      <w:lvlText w:val=""/>
      <w:lvlJc w:val="left"/>
      <w:pPr>
        <w:tabs>
          <w:tab w:val="num" w:pos="5040"/>
        </w:tabs>
        <w:ind w:left="5040" w:hanging="360"/>
      </w:pPr>
      <w:rPr>
        <w:rFonts w:ascii="Wingdings" w:hAnsi="Wingdings" w:hint="default"/>
      </w:rPr>
    </w:lvl>
    <w:lvl w:ilvl="7" w:tplc="60AAF292" w:tentative="1">
      <w:start w:val="1"/>
      <w:numFmt w:val="bullet"/>
      <w:lvlText w:val=""/>
      <w:lvlJc w:val="left"/>
      <w:pPr>
        <w:tabs>
          <w:tab w:val="num" w:pos="5760"/>
        </w:tabs>
        <w:ind w:left="5760" w:hanging="360"/>
      </w:pPr>
      <w:rPr>
        <w:rFonts w:ascii="Wingdings" w:hAnsi="Wingdings" w:hint="default"/>
      </w:rPr>
    </w:lvl>
    <w:lvl w:ilvl="8" w:tplc="5948AFB8"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20C67B3"/>
    <w:multiLevelType w:val="hybridMultilevel"/>
    <w:tmpl w:val="F99A451E"/>
    <w:lvl w:ilvl="0" w:tplc="1BE68FD2">
      <w:start w:val="1"/>
      <w:numFmt w:val="bullet"/>
      <w:lvlText w:val=""/>
      <w:lvlJc w:val="left"/>
      <w:pPr>
        <w:tabs>
          <w:tab w:val="num" w:pos="720"/>
        </w:tabs>
        <w:ind w:left="720" w:hanging="360"/>
      </w:pPr>
      <w:rPr>
        <w:rFonts w:ascii="Wingdings" w:hAnsi="Wingdings" w:hint="default"/>
      </w:rPr>
    </w:lvl>
    <w:lvl w:ilvl="1" w:tplc="09F8CCFC">
      <w:start w:val="1"/>
      <w:numFmt w:val="bullet"/>
      <w:lvlText w:val=""/>
      <w:lvlJc w:val="left"/>
      <w:pPr>
        <w:tabs>
          <w:tab w:val="num" w:pos="1440"/>
        </w:tabs>
        <w:ind w:left="1440" w:hanging="360"/>
      </w:pPr>
      <w:rPr>
        <w:rFonts w:ascii="Wingdings" w:hAnsi="Wingdings" w:hint="default"/>
      </w:rPr>
    </w:lvl>
    <w:lvl w:ilvl="2" w:tplc="9F4EEE40" w:tentative="1">
      <w:start w:val="1"/>
      <w:numFmt w:val="bullet"/>
      <w:lvlText w:val=""/>
      <w:lvlJc w:val="left"/>
      <w:pPr>
        <w:tabs>
          <w:tab w:val="num" w:pos="2160"/>
        </w:tabs>
        <w:ind w:left="2160" w:hanging="360"/>
      </w:pPr>
      <w:rPr>
        <w:rFonts w:ascii="Wingdings" w:hAnsi="Wingdings" w:hint="default"/>
      </w:rPr>
    </w:lvl>
    <w:lvl w:ilvl="3" w:tplc="922AD042" w:tentative="1">
      <w:start w:val="1"/>
      <w:numFmt w:val="bullet"/>
      <w:lvlText w:val=""/>
      <w:lvlJc w:val="left"/>
      <w:pPr>
        <w:tabs>
          <w:tab w:val="num" w:pos="2880"/>
        </w:tabs>
        <w:ind w:left="2880" w:hanging="360"/>
      </w:pPr>
      <w:rPr>
        <w:rFonts w:ascii="Wingdings" w:hAnsi="Wingdings" w:hint="default"/>
      </w:rPr>
    </w:lvl>
    <w:lvl w:ilvl="4" w:tplc="F4AC1DCA" w:tentative="1">
      <w:start w:val="1"/>
      <w:numFmt w:val="bullet"/>
      <w:lvlText w:val=""/>
      <w:lvlJc w:val="left"/>
      <w:pPr>
        <w:tabs>
          <w:tab w:val="num" w:pos="3600"/>
        </w:tabs>
        <w:ind w:left="3600" w:hanging="360"/>
      </w:pPr>
      <w:rPr>
        <w:rFonts w:ascii="Wingdings" w:hAnsi="Wingdings" w:hint="default"/>
      </w:rPr>
    </w:lvl>
    <w:lvl w:ilvl="5" w:tplc="47141878" w:tentative="1">
      <w:start w:val="1"/>
      <w:numFmt w:val="bullet"/>
      <w:lvlText w:val=""/>
      <w:lvlJc w:val="left"/>
      <w:pPr>
        <w:tabs>
          <w:tab w:val="num" w:pos="4320"/>
        </w:tabs>
        <w:ind w:left="4320" w:hanging="360"/>
      </w:pPr>
      <w:rPr>
        <w:rFonts w:ascii="Wingdings" w:hAnsi="Wingdings" w:hint="default"/>
      </w:rPr>
    </w:lvl>
    <w:lvl w:ilvl="6" w:tplc="F800D214" w:tentative="1">
      <w:start w:val="1"/>
      <w:numFmt w:val="bullet"/>
      <w:lvlText w:val=""/>
      <w:lvlJc w:val="left"/>
      <w:pPr>
        <w:tabs>
          <w:tab w:val="num" w:pos="5040"/>
        </w:tabs>
        <w:ind w:left="5040" w:hanging="360"/>
      </w:pPr>
      <w:rPr>
        <w:rFonts w:ascii="Wingdings" w:hAnsi="Wingdings" w:hint="default"/>
      </w:rPr>
    </w:lvl>
    <w:lvl w:ilvl="7" w:tplc="F9D62F74" w:tentative="1">
      <w:start w:val="1"/>
      <w:numFmt w:val="bullet"/>
      <w:lvlText w:val=""/>
      <w:lvlJc w:val="left"/>
      <w:pPr>
        <w:tabs>
          <w:tab w:val="num" w:pos="5760"/>
        </w:tabs>
        <w:ind w:left="5760" w:hanging="360"/>
      </w:pPr>
      <w:rPr>
        <w:rFonts w:ascii="Wingdings" w:hAnsi="Wingdings" w:hint="default"/>
      </w:rPr>
    </w:lvl>
    <w:lvl w:ilvl="8" w:tplc="C4B6150A"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32E4A9E"/>
    <w:multiLevelType w:val="hybridMultilevel"/>
    <w:tmpl w:val="B6508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AA4E54"/>
    <w:multiLevelType w:val="hybridMultilevel"/>
    <w:tmpl w:val="483EDF92"/>
    <w:lvl w:ilvl="0" w:tplc="11868684">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0" w15:restartNumberingAfterBreak="0">
    <w:nsid w:val="5F9E01AF"/>
    <w:multiLevelType w:val="hybridMultilevel"/>
    <w:tmpl w:val="8C1CBA08"/>
    <w:lvl w:ilvl="0" w:tplc="2000000F">
      <w:start w:val="1"/>
      <w:numFmt w:val="decimal"/>
      <w:lvlText w:val="%1."/>
      <w:lvlJc w:val="left"/>
      <w:pPr>
        <w:ind w:left="720" w:hanging="360"/>
      </w:pPr>
      <w:rPr>
        <w:rFonts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61A428C5"/>
    <w:multiLevelType w:val="hybridMultilevel"/>
    <w:tmpl w:val="1C624596"/>
    <w:lvl w:ilvl="0" w:tplc="4CD4D53C">
      <w:numFmt w:val="bullet"/>
      <w:lvlText w:val="-"/>
      <w:lvlJc w:val="left"/>
      <w:pPr>
        <w:ind w:left="720" w:hanging="360"/>
      </w:pPr>
      <w:rPr>
        <w:rFonts w:ascii="Arial" w:eastAsia="Times New Roman"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43166AC"/>
    <w:multiLevelType w:val="hybridMultilevel"/>
    <w:tmpl w:val="48FA1030"/>
    <w:lvl w:ilvl="0" w:tplc="D6B4385C">
      <w:numFmt w:val="bullet"/>
      <w:lvlText w:val="-"/>
      <w:lvlJc w:val="left"/>
      <w:pPr>
        <w:ind w:left="720" w:hanging="360"/>
      </w:pPr>
      <w:rPr>
        <w:rFonts w:ascii="Arial" w:eastAsiaTheme="minorHAnsi" w:hAnsi="Arial" w:cs="Arial" w:hint="default"/>
        <w:sz w:val="2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649B6CBB"/>
    <w:multiLevelType w:val="multilevel"/>
    <w:tmpl w:val="C082ABD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71203204"/>
    <w:multiLevelType w:val="hybridMultilevel"/>
    <w:tmpl w:val="2480B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662206"/>
    <w:multiLevelType w:val="hybridMultilevel"/>
    <w:tmpl w:val="E676F5E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6" w15:restartNumberingAfterBreak="0">
    <w:nsid w:val="72103100"/>
    <w:multiLevelType w:val="hybridMultilevel"/>
    <w:tmpl w:val="201EA6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72CA00CD"/>
    <w:multiLevelType w:val="multilevel"/>
    <w:tmpl w:val="C082ABD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7B234BB7"/>
    <w:multiLevelType w:val="hybridMultilevel"/>
    <w:tmpl w:val="E38AD4C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abstractNumId w:val="13"/>
  </w:num>
  <w:num w:numId="2">
    <w:abstractNumId w:val="22"/>
  </w:num>
  <w:num w:numId="3">
    <w:abstractNumId w:val="20"/>
  </w:num>
  <w:num w:numId="4">
    <w:abstractNumId w:val="6"/>
  </w:num>
  <w:num w:numId="5">
    <w:abstractNumId w:val="27"/>
  </w:num>
  <w:num w:numId="6">
    <w:abstractNumId w:val="10"/>
  </w:num>
  <w:num w:numId="7">
    <w:abstractNumId w:val="7"/>
  </w:num>
  <w:num w:numId="8">
    <w:abstractNumId w:val="5"/>
  </w:num>
  <w:num w:numId="9">
    <w:abstractNumId w:val="1"/>
  </w:num>
  <w:num w:numId="10">
    <w:abstractNumId w:val="19"/>
  </w:num>
  <w:num w:numId="11">
    <w:abstractNumId w:val="10"/>
  </w:num>
  <w:num w:numId="12">
    <w:abstractNumId w:val="28"/>
  </w:num>
  <w:num w:numId="13">
    <w:abstractNumId w:val="0"/>
  </w:num>
  <w:num w:numId="14">
    <w:abstractNumId w:val="12"/>
  </w:num>
  <w:num w:numId="15">
    <w:abstractNumId w:val="8"/>
  </w:num>
  <w:num w:numId="16">
    <w:abstractNumId w:val="26"/>
  </w:num>
  <w:num w:numId="17">
    <w:abstractNumId w:val="16"/>
  </w:num>
  <w:num w:numId="18">
    <w:abstractNumId w:val="17"/>
  </w:num>
  <w:num w:numId="19">
    <w:abstractNumId w:val="4"/>
  </w:num>
  <w:num w:numId="20">
    <w:abstractNumId w:val="21"/>
  </w:num>
  <w:num w:numId="21">
    <w:abstractNumId w:val="25"/>
  </w:num>
  <w:num w:numId="22">
    <w:abstractNumId w:val="14"/>
  </w:num>
  <w:num w:numId="23">
    <w:abstractNumId w:val="23"/>
  </w:num>
  <w:num w:numId="24">
    <w:abstractNumId w:val="9"/>
  </w:num>
  <w:num w:numId="25">
    <w:abstractNumId w:val="15"/>
  </w:num>
  <w:num w:numId="26">
    <w:abstractNumId w:val="3"/>
  </w:num>
  <w:num w:numId="27">
    <w:abstractNumId w:val="18"/>
  </w:num>
  <w:num w:numId="28">
    <w:abstractNumId w:val="11"/>
  </w:num>
  <w:num w:numId="29">
    <w:abstractNumId w:val="24"/>
  </w:num>
  <w:num w:numId="30">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autoHyphenation/>
  <w:hyphenationZone w:val="567"/>
  <w:characterSpacingControl w:val="doNotCompress"/>
  <w:savePreviewPictur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Q1MjcwMzE2MbU0NzNR0lEKTi0uzszPAykwNK4FAGz1nN0tAAAA"/>
  </w:docVars>
  <w:rsids>
    <w:rsidRoot w:val="000515E4"/>
    <w:rsid w:val="000000D4"/>
    <w:rsid w:val="000000FD"/>
    <w:rsid w:val="00001528"/>
    <w:rsid w:val="00001DFB"/>
    <w:rsid w:val="00002606"/>
    <w:rsid w:val="00004795"/>
    <w:rsid w:val="000058B7"/>
    <w:rsid w:val="00005901"/>
    <w:rsid w:val="0000634B"/>
    <w:rsid w:val="00006B2F"/>
    <w:rsid w:val="0000728F"/>
    <w:rsid w:val="00007BDE"/>
    <w:rsid w:val="00007C83"/>
    <w:rsid w:val="00010D12"/>
    <w:rsid w:val="00011920"/>
    <w:rsid w:val="00011B14"/>
    <w:rsid w:val="00012D66"/>
    <w:rsid w:val="00012DDB"/>
    <w:rsid w:val="0001337B"/>
    <w:rsid w:val="000135C9"/>
    <w:rsid w:val="000141F6"/>
    <w:rsid w:val="00014DBD"/>
    <w:rsid w:val="000156C1"/>
    <w:rsid w:val="00015F0A"/>
    <w:rsid w:val="0001671A"/>
    <w:rsid w:val="00016C50"/>
    <w:rsid w:val="00016D4D"/>
    <w:rsid w:val="000179F4"/>
    <w:rsid w:val="00020649"/>
    <w:rsid w:val="00021AC5"/>
    <w:rsid w:val="00022B2F"/>
    <w:rsid w:val="00022BED"/>
    <w:rsid w:val="00024D26"/>
    <w:rsid w:val="00024EDE"/>
    <w:rsid w:val="000259A5"/>
    <w:rsid w:val="00026078"/>
    <w:rsid w:val="0002638A"/>
    <w:rsid w:val="000271EE"/>
    <w:rsid w:val="000272F7"/>
    <w:rsid w:val="00027BFE"/>
    <w:rsid w:val="000308B6"/>
    <w:rsid w:val="00030DFA"/>
    <w:rsid w:val="00030E5A"/>
    <w:rsid w:val="00031115"/>
    <w:rsid w:val="0003147D"/>
    <w:rsid w:val="00031B6F"/>
    <w:rsid w:val="00031F2A"/>
    <w:rsid w:val="00032373"/>
    <w:rsid w:val="00032984"/>
    <w:rsid w:val="000330DC"/>
    <w:rsid w:val="000332C1"/>
    <w:rsid w:val="000338CE"/>
    <w:rsid w:val="00033E30"/>
    <w:rsid w:val="000340FD"/>
    <w:rsid w:val="00035A29"/>
    <w:rsid w:val="00036071"/>
    <w:rsid w:val="00036232"/>
    <w:rsid w:val="00036551"/>
    <w:rsid w:val="000368C6"/>
    <w:rsid w:val="00036C39"/>
    <w:rsid w:val="0003760F"/>
    <w:rsid w:val="00037843"/>
    <w:rsid w:val="00040D83"/>
    <w:rsid w:val="0004118D"/>
    <w:rsid w:val="00041B6D"/>
    <w:rsid w:val="000420BE"/>
    <w:rsid w:val="00042E76"/>
    <w:rsid w:val="00042EB9"/>
    <w:rsid w:val="000452D0"/>
    <w:rsid w:val="000459A0"/>
    <w:rsid w:val="00045A73"/>
    <w:rsid w:val="00045CFF"/>
    <w:rsid w:val="000464F8"/>
    <w:rsid w:val="00046CF6"/>
    <w:rsid w:val="000507CA"/>
    <w:rsid w:val="00050894"/>
    <w:rsid w:val="00050C3A"/>
    <w:rsid w:val="0005127F"/>
    <w:rsid w:val="0005134E"/>
    <w:rsid w:val="00051552"/>
    <w:rsid w:val="000515E4"/>
    <w:rsid w:val="0005180E"/>
    <w:rsid w:val="00051851"/>
    <w:rsid w:val="00051CC4"/>
    <w:rsid w:val="00052112"/>
    <w:rsid w:val="0005267E"/>
    <w:rsid w:val="00052C9B"/>
    <w:rsid w:val="00054229"/>
    <w:rsid w:val="000547D3"/>
    <w:rsid w:val="0005482A"/>
    <w:rsid w:val="000548A4"/>
    <w:rsid w:val="00054B23"/>
    <w:rsid w:val="00055298"/>
    <w:rsid w:val="00055653"/>
    <w:rsid w:val="00055B61"/>
    <w:rsid w:val="00055D77"/>
    <w:rsid w:val="0005602D"/>
    <w:rsid w:val="00056EDD"/>
    <w:rsid w:val="000575D2"/>
    <w:rsid w:val="00057695"/>
    <w:rsid w:val="000601E1"/>
    <w:rsid w:val="00060643"/>
    <w:rsid w:val="000615A0"/>
    <w:rsid w:val="000616CC"/>
    <w:rsid w:val="000618CE"/>
    <w:rsid w:val="0006265A"/>
    <w:rsid w:val="00063588"/>
    <w:rsid w:val="00063B23"/>
    <w:rsid w:val="000655AC"/>
    <w:rsid w:val="00066B1B"/>
    <w:rsid w:val="0007023C"/>
    <w:rsid w:val="000704FA"/>
    <w:rsid w:val="00070CD8"/>
    <w:rsid w:val="000725A6"/>
    <w:rsid w:val="000728B7"/>
    <w:rsid w:val="00072EA0"/>
    <w:rsid w:val="0007342F"/>
    <w:rsid w:val="000735F6"/>
    <w:rsid w:val="00073A3E"/>
    <w:rsid w:val="00073DA5"/>
    <w:rsid w:val="00074787"/>
    <w:rsid w:val="0007663C"/>
    <w:rsid w:val="00077F4C"/>
    <w:rsid w:val="00080190"/>
    <w:rsid w:val="000810C1"/>
    <w:rsid w:val="00081155"/>
    <w:rsid w:val="00081CF0"/>
    <w:rsid w:val="000820D8"/>
    <w:rsid w:val="00082C82"/>
    <w:rsid w:val="00082E36"/>
    <w:rsid w:val="000847E5"/>
    <w:rsid w:val="0008751F"/>
    <w:rsid w:val="0009056D"/>
    <w:rsid w:val="000905CB"/>
    <w:rsid w:val="0009166D"/>
    <w:rsid w:val="00092B80"/>
    <w:rsid w:val="000947DA"/>
    <w:rsid w:val="0009518F"/>
    <w:rsid w:val="000954C8"/>
    <w:rsid w:val="000959CD"/>
    <w:rsid w:val="00096803"/>
    <w:rsid w:val="00097834"/>
    <w:rsid w:val="000A03D7"/>
    <w:rsid w:val="000A09BF"/>
    <w:rsid w:val="000A0A63"/>
    <w:rsid w:val="000A173A"/>
    <w:rsid w:val="000A1942"/>
    <w:rsid w:val="000A2691"/>
    <w:rsid w:val="000A3019"/>
    <w:rsid w:val="000A42F1"/>
    <w:rsid w:val="000A5148"/>
    <w:rsid w:val="000A640B"/>
    <w:rsid w:val="000A6DB8"/>
    <w:rsid w:val="000A7D8F"/>
    <w:rsid w:val="000B03F4"/>
    <w:rsid w:val="000B0910"/>
    <w:rsid w:val="000B2284"/>
    <w:rsid w:val="000B3154"/>
    <w:rsid w:val="000B4B48"/>
    <w:rsid w:val="000B5FDA"/>
    <w:rsid w:val="000B60F6"/>
    <w:rsid w:val="000B7DD7"/>
    <w:rsid w:val="000B981A"/>
    <w:rsid w:val="000C0056"/>
    <w:rsid w:val="000C0701"/>
    <w:rsid w:val="000C0AA1"/>
    <w:rsid w:val="000C0BDA"/>
    <w:rsid w:val="000C1017"/>
    <w:rsid w:val="000C128E"/>
    <w:rsid w:val="000C1730"/>
    <w:rsid w:val="000C1B4C"/>
    <w:rsid w:val="000C1B6C"/>
    <w:rsid w:val="000C23A5"/>
    <w:rsid w:val="000C316A"/>
    <w:rsid w:val="000C3AEB"/>
    <w:rsid w:val="000C46FE"/>
    <w:rsid w:val="000C5615"/>
    <w:rsid w:val="000C5892"/>
    <w:rsid w:val="000C6916"/>
    <w:rsid w:val="000C7140"/>
    <w:rsid w:val="000C769E"/>
    <w:rsid w:val="000D089A"/>
    <w:rsid w:val="000D1163"/>
    <w:rsid w:val="000D14F3"/>
    <w:rsid w:val="000D1551"/>
    <w:rsid w:val="000D27F3"/>
    <w:rsid w:val="000D3612"/>
    <w:rsid w:val="000D3726"/>
    <w:rsid w:val="000D47B7"/>
    <w:rsid w:val="000D4A8E"/>
    <w:rsid w:val="000D4C77"/>
    <w:rsid w:val="000D59FB"/>
    <w:rsid w:val="000D605A"/>
    <w:rsid w:val="000D6490"/>
    <w:rsid w:val="000D693A"/>
    <w:rsid w:val="000D70CD"/>
    <w:rsid w:val="000D7108"/>
    <w:rsid w:val="000E0129"/>
    <w:rsid w:val="000E0531"/>
    <w:rsid w:val="000E1921"/>
    <w:rsid w:val="000E231F"/>
    <w:rsid w:val="000E2646"/>
    <w:rsid w:val="000E352C"/>
    <w:rsid w:val="000E4EF0"/>
    <w:rsid w:val="000E6667"/>
    <w:rsid w:val="000E6900"/>
    <w:rsid w:val="000E6AA6"/>
    <w:rsid w:val="000E7266"/>
    <w:rsid w:val="000E72F8"/>
    <w:rsid w:val="000E7522"/>
    <w:rsid w:val="000F16D9"/>
    <w:rsid w:val="000F1D8F"/>
    <w:rsid w:val="000F21E0"/>
    <w:rsid w:val="000F245E"/>
    <w:rsid w:val="000F2D16"/>
    <w:rsid w:val="000F3232"/>
    <w:rsid w:val="000F363E"/>
    <w:rsid w:val="000F5038"/>
    <w:rsid w:val="000F515B"/>
    <w:rsid w:val="000F578E"/>
    <w:rsid w:val="000F5E26"/>
    <w:rsid w:val="000F6CEE"/>
    <w:rsid w:val="000F7E4F"/>
    <w:rsid w:val="00100425"/>
    <w:rsid w:val="00102B02"/>
    <w:rsid w:val="00103445"/>
    <w:rsid w:val="0010377B"/>
    <w:rsid w:val="0010448B"/>
    <w:rsid w:val="001055E1"/>
    <w:rsid w:val="0010576F"/>
    <w:rsid w:val="00105924"/>
    <w:rsid w:val="0010599C"/>
    <w:rsid w:val="00106FA6"/>
    <w:rsid w:val="00107E9B"/>
    <w:rsid w:val="0011027D"/>
    <w:rsid w:val="00110546"/>
    <w:rsid w:val="00110AAD"/>
    <w:rsid w:val="00110BA7"/>
    <w:rsid w:val="00110D95"/>
    <w:rsid w:val="001119A2"/>
    <w:rsid w:val="00112301"/>
    <w:rsid w:val="00112CFD"/>
    <w:rsid w:val="00112DA5"/>
    <w:rsid w:val="00114E1B"/>
    <w:rsid w:val="001160B3"/>
    <w:rsid w:val="00116424"/>
    <w:rsid w:val="00117668"/>
    <w:rsid w:val="00120228"/>
    <w:rsid w:val="001203C7"/>
    <w:rsid w:val="0012114F"/>
    <w:rsid w:val="001217C5"/>
    <w:rsid w:val="001221F3"/>
    <w:rsid w:val="00122FA7"/>
    <w:rsid w:val="00123EA5"/>
    <w:rsid w:val="00124433"/>
    <w:rsid w:val="001245AA"/>
    <w:rsid w:val="00124F1E"/>
    <w:rsid w:val="001251A0"/>
    <w:rsid w:val="00125900"/>
    <w:rsid w:val="0012626F"/>
    <w:rsid w:val="001264B9"/>
    <w:rsid w:val="00127651"/>
    <w:rsid w:val="00127696"/>
    <w:rsid w:val="00131183"/>
    <w:rsid w:val="00131971"/>
    <w:rsid w:val="00132067"/>
    <w:rsid w:val="001333FC"/>
    <w:rsid w:val="00133670"/>
    <w:rsid w:val="00133677"/>
    <w:rsid w:val="00133A18"/>
    <w:rsid w:val="00134197"/>
    <w:rsid w:val="001355E7"/>
    <w:rsid w:val="00135E0B"/>
    <w:rsid w:val="00136266"/>
    <w:rsid w:val="001404B6"/>
    <w:rsid w:val="00140F8A"/>
    <w:rsid w:val="00141269"/>
    <w:rsid w:val="00141BD4"/>
    <w:rsid w:val="0014323E"/>
    <w:rsid w:val="001433E9"/>
    <w:rsid w:val="00143630"/>
    <w:rsid w:val="00143E53"/>
    <w:rsid w:val="00146860"/>
    <w:rsid w:val="00146A21"/>
    <w:rsid w:val="00146E71"/>
    <w:rsid w:val="00146FAD"/>
    <w:rsid w:val="00147288"/>
    <w:rsid w:val="0014777E"/>
    <w:rsid w:val="00150F13"/>
    <w:rsid w:val="00151CEC"/>
    <w:rsid w:val="00152CDB"/>
    <w:rsid w:val="00154A97"/>
    <w:rsid w:val="00154BFC"/>
    <w:rsid w:val="001553A2"/>
    <w:rsid w:val="0015621C"/>
    <w:rsid w:val="001563FD"/>
    <w:rsid w:val="00156D04"/>
    <w:rsid w:val="00157405"/>
    <w:rsid w:val="00157957"/>
    <w:rsid w:val="00160BDD"/>
    <w:rsid w:val="00160E78"/>
    <w:rsid w:val="00161636"/>
    <w:rsid w:val="00161668"/>
    <w:rsid w:val="001620A6"/>
    <w:rsid w:val="001624AA"/>
    <w:rsid w:val="0016260B"/>
    <w:rsid w:val="0016334C"/>
    <w:rsid w:val="001635D1"/>
    <w:rsid w:val="00163F4C"/>
    <w:rsid w:val="001657A6"/>
    <w:rsid w:val="0016650A"/>
    <w:rsid w:val="00166741"/>
    <w:rsid w:val="001669B9"/>
    <w:rsid w:val="001712DA"/>
    <w:rsid w:val="00171CFC"/>
    <w:rsid w:val="0017278B"/>
    <w:rsid w:val="001727DD"/>
    <w:rsid w:val="00172977"/>
    <w:rsid w:val="00173C71"/>
    <w:rsid w:val="001746E8"/>
    <w:rsid w:val="0017487B"/>
    <w:rsid w:val="00174AF4"/>
    <w:rsid w:val="00174ED2"/>
    <w:rsid w:val="001806F2"/>
    <w:rsid w:val="0018086B"/>
    <w:rsid w:val="00182098"/>
    <w:rsid w:val="00182805"/>
    <w:rsid w:val="00182D1E"/>
    <w:rsid w:val="00182FC3"/>
    <w:rsid w:val="00183007"/>
    <w:rsid w:val="00183532"/>
    <w:rsid w:val="00184B3F"/>
    <w:rsid w:val="001862B9"/>
    <w:rsid w:val="00186D02"/>
    <w:rsid w:val="0018771C"/>
    <w:rsid w:val="00187BF7"/>
    <w:rsid w:val="001907CC"/>
    <w:rsid w:val="0019091C"/>
    <w:rsid w:val="00192F79"/>
    <w:rsid w:val="00193AF0"/>
    <w:rsid w:val="00194393"/>
    <w:rsid w:val="00195851"/>
    <w:rsid w:val="00195ACB"/>
    <w:rsid w:val="00195C0F"/>
    <w:rsid w:val="00195FF7"/>
    <w:rsid w:val="001A008D"/>
    <w:rsid w:val="001A02C1"/>
    <w:rsid w:val="001A0635"/>
    <w:rsid w:val="001A0ED9"/>
    <w:rsid w:val="001A287A"/>
    <w:rsid w:val="001A341D"/>
    <w:rsid w:val="001A3693"/>
    <w:rsid w:val="001A501A"/>
    <w:rsid w:val="001A54BB"/>
    <w:rsid w:val="001A6189"/>
    <w:rsid w:val="001A78E7"/>
    <w:rsid w:val="001A7E73"/>
    <w:rsid w:val="001A7FAD"/>
    <w:rsid w:val="001B1BDF"/>
    <w:rsid w:val="001B1F1B"/>
    <w:rsid w:val="001B2834"/>
    <w:rsid w:val="001B2A68"/>
    <w:rsid w:val="001B3CC1"/>
    <w:rsid w:val="001B3ED8"/>
    <w:rsid w:val="001B42A4"/>
    <w:rsid w:val="001B4B1F"/>
    <w:rsid w:val="001B527B"/>
    <w:rsid w:val="001B5462"/>
    <w:rsid w:val="001B7F15"/>
    <w:rsid w:val="001B7F89"/>
    <w:rsid w:val="001C020B"/>
    <w:rsid w:val="001C127D"/>
    <w:rsid w:val="001C1991"/>
    <w:rsid w:val="001C2901"/>
    <w:rsid w:val="001C2EBE"/>
    <w:rsid w:val="001C2FEE"/>
    <w:rsid w:val="001C39EC"/>
    <w:rsid w:val="001C3D6B"/>
    <w:rsid w:val="001C3E22"/>
    <w:rsid w:val="001C3E6D"/>
    <w:rsid w:val="001C4634"/>
    <w:rsid w:val="001C48D7"/>
    <w:rsid w:val="001C5063"/>
    <w:rsid w:val="001C5911"/>
    <w:rsid w:val="001C5E8C"/>
    <w:rsid w:val="001C6014"/>
    <w:rsid w:val="001C79D3"/>
    <w:rsid w:val="001D0405"/>
    <w:rsid w:val="001D06DE"/>
    <w:rsid w:val="001D2526"/>
    <w:rsid w:val="001D270E"/>
    <w:rsid w:val="001D59E8"/>
    <w:rsid w:val="001D6396"/>
    <w:rsid w:val="001D694E"/>
    <w:rsid w:val="001D6A50"/>
    <w:rsid w:val="001D7240"/>
    <w:rsid w:val="001D74CD"/>
    <w:rsid w:val="001D7B3C"/>
    <w:rsid w:val="001E0D06"/>
    <w:rsid w:val="001E173E"/>
    <w:rsid w:val="001E1CA0"/>
    <w:rsid w:val="001E1F5D"/>
    <w:rsid w:val="001E2B63"/>
    <w:rsid w:val="001E2E05"/>
    <w:rsid w:val="001E3765"/>
    <w:rsid w:val="001E58CC"/>
    <w:rsid w:val="001E5C18"/>
    <w:rsid w:val="001E5D9E"/>
    <w:rsid w:val="001E67BA"/>
    <w:rsid w:val="001E6A18"/>
    <w:rsid w:val="001E7789"/>
    <w:rsid w:val="001E7E90"/>
    <w:rsid w:val="001F1134"/>
    <w:rsid w:val="001F2CD2"/>
    <w:rsid w:val="001F2E8D"/>
    <w:rsid w:val="001F2F9C"/>
    <w:rsid w:val="001F3888"/>
    <w:rsid w:val="001F49FF"/>
    <w:rsid w:val="001F525F"/>
    <w:rsid w:val="001F6056"/>
    <w:rsid w:val="001F67F8"/>
    <w:rsid w:val="001F6BBE"/>
    <w:rsid w:val="001F70B3"/>
    <w:rsid w:val="00200375"/>
    <w:rsid w:val="002007C4"/>
    <w:rsid w:val="0020140D"/>
    <w:rsid w:val="002021DE"/>
    <w:rsid w:val="002026EA"/>
    <w:rsid w:val="002037A2"/>
    <w:rsid w:val="002063B5"/>
    <w:rsid w:val="00206514"/>
    <w:rsid w:val="002112EC"/>
    <w:rsid w:val="00211941"/>
    <w:rsid w:val="00212088"/>
    <w:rsid w:val="002158E7"/>
    <w:rsid w:val="00216861"/>
    <w:rsid w:val="0021755C"/>
    <w:rsid w:val="0021770E"/>
    <w:rsid w:val="00220A80"/>
    <w:rsid w:val="00220FCC"/>
    <w:rsid w:val="00222525"/>
    <w:rsid w:val="00223467"/>
    <w:rsid w:val="002245AC"/>
    <w:rsid w:val="002251F7"/>
    <w:rsid w:val="00225317"/>
    <w:rsid w:val="002255A0"/>
    <w:rsid w:val="0022568C"/>
    <w:rsid w:val="0022589F"/>
    <w:rsid w:val="00226143"/>
    <w:rsid w:val="0023018E"/>
    <w:rsid w:val="00230DAC"/>
    <w:rsid w:val="00231469"/>
    <w:rsid w:val="00232676"/>
    <w:rsid w:val="00232E90"/>
    <w:rsid w:val="002331F2"/>
    <w:rsid w:val="00233581"/>
    <w:rsid w:val="00233926"/>
    <w:rsid w:val="00233E11"/>
    <w:rsid w:val="00234167"/>
    <w:rsid w:val="00234A94"/>
    <w:rsid w:val="00235405"/>
    <w:rsid w:val="00235774"/>
    <w:rsid w:val="00235AB0"/>
    <w:rsid w:val="00236AC5"/>
    <w:rsid w:val="00237B56"/>
    <w:rsid w:val="0024029E"/>
    <w:rsid w:val="00240509"/>
    <w:rsid w:val="0024065C"/>
    <w:rsid w:val="00240D0F"/>
    <w:rsid w:val="00241712"/>
    <w:rsid w:val="0024183D"/>
    <w:rsid w:val="00242FD9"/>
    <w:rsid w:val="0024323C"/>
    <w:rsid w:val="00244DE4"/>
    <w:rsid w:val="00246158"/>
    <w:rsid w:val="00246867"/>
    <w:rsid w:val="002468E3"/>
    <w:rsid w:val="00246BC4"/>
    <w:rsid w:val="00247A33"/>
    <w:rsid w:val="00247A8F"/>
    <w:rsid w:val="00247B2C"/>
    <w:rsid w:val="002509C9"/>
    <w:rsid w:val="002511FA"/>
    <w:rsid w:val="00251703"/>
    <w:rsid w:val="0025256B"/>
    <w:rsid w:val="00252C12"/>
    <w:rsid w:val="00254061"/>
    <w:rsid w:val="002551A8"/>
    <w:rsid w:val="00256555"/>
    <w:rsid w:val="00257138"/>
    <w:rsid w:val="00257990"/>
    <w:rsid w:val="00257F8A"/>
    <w:rsid w:val="00260735"/>
    <w:rsid w:val="00261067"/>
    <w:rsid w:val="00262595"/>
    <w:rsid w:val="00262819"/>
    <w:rsid w:val="00263719"/>
    <w:rsid w:val="00263932"/>
    <w:rsid w:val="002640B4"/>
    <w:rsid w:val="00264AC6"/>
    <w:rsid w:val="0026655C"/>
    <w:rsid w:val="00267395"/>
    <w:rsid w:val="00267EA1"/>
    <w:rsid w:val="00270360"/>
    <w:rsid w:val="002706B0"/>
    <w:rsid w:val="002708AB"/>
    <w:rsid w:val="00270D5C"/>
    <w:rsid w:val="00271171"/>
    <w:rsid w:val="00271466"/>
    <w:rsid w:val="0027214A"/>
    <w:rsid w:val="0027358A"/>
    <w:rsid w:val="00273647"/>
    <w:rsid w:val="00273E46"/>
    <w:rsid w:val="00273EE7"/>
    <w:rsid w:val="00274753"/>
    <w:rsid w:val="002748E0"/>
    <w:rsid w:val="002751F6"/>
    <w:rsid w:val="00275C97"/>
    <w:rsid w:val="00276C63"/>
    <w:rsid w:val="00277A7F"/>
    <w:rsid w:val="00280701"/>
    <w:rsid w:val="0028207C"/>
    <w:rsid w:val="00282643"/>
    <w:rsid w:val="00282B88"/>
    <w:rsid w:val="00282FA4"/>
    <w:rsid w:val="00282FCB"/>
    <w:rsid w:val="002831DF"/>
    <w:rsid w:val="00284BAD"/>
    <w:rsid w:val="002877D0"/>
    <w:rsid w:val="00290AA7"/>
    <w:rsid w:val="002911E6"/>
    <w:rsid w:val="00291640"/>
    <w:rsid w:val="00291ECC"/>
    <w:rsid w:val="002922F9"/>
    <w:rsid w:val="002927AB"/>
    <w:rsid w:val="00293902"/>
    <w:rsid w:val="00293DFB"/>
    <w:rsid w:val="002942A9"/>
    <w:rsid w:val="00294346"/>
    <w:rsid w:val="00294425"/>
    <w:rsid w:val="002955F1"/>
    <w:rsid w:val="002958E9"/>
    <w:rsid w:val="00295BA6"/>
    <w:rsid w:val="00296DCA"/>
    <w:rsid w:val="002973E6"/>
    <w:rsid w:val="00297E29"/>
    <w:rsid w:val="002A0B81"/>
    <w:rsid w:val="002A180D"/>
    <w:rsid w:val="002A1A43"/>
    <w:rsid w:val="002A209B"/>
    <w:rsid w:val="002A3961"/>
    <w:rsid w:val="002A3AD3"/>
    <w:rsid w:val="002A4F3F"/>
    <w:rsid w:val="002A51EA"/>
    <w:rsid w:val="002A5351"/>
    <w:rsid w:val="002A5506"/>
    <w:rsid w:val="002A6BEA"/>
    <w:rsid w:val="002A71F7"/>
    <w:rsid w:val="002A7F2E"/>
    <w:rsid w:val="002B002F"/>
    <w:rsid w:val="002B05AE"/>
    <w:rsid w:val="002B2BDD"/>
    <w:rsid w:val="002B2C66"/>
    <w:rsid w:val="002B3EE3"/>
    <w:rsid w:val="002B4BE7"/>
    <w:rsid w:val="002B4D6A"/>
    <w:rsid w:val="002B66EB"/>
    <w:rsid w:val="002B699F"/>
    <w:rsid w:val="002B6DDA"/>
    <w:rsid w:val="002B6E02"/>
    <w:rsid w:val="002B7243"/>
    <w:rsid w:val="002B75D0"/>
    <w:rsid w:val="002C1612"/>
    <w:rsid w:val="002C2A4E"/>
    <w:rsid w:val="002C334A"/>
    <w:rsid w:val="002C377E"/>
    <w:rsid w:val="002C3C1F"/>
    <w:rsid w:val="002C3EA9"/>
    <w:rsid w:val="002C421B"/>
    <w:rsid w:val="002C4DF5"/>
    <w:rsid w:val="002C5189"/>
    <w:rsid w:val="002C5221"/>
    <w:rsid w:val="002C5329"/>
    <w:rsid w:val="002C55E0"/>
    <w:rsid w:val="002C6AE3"/>
    <w:rsid w:val="002C6D7A"/>
    <w:rsid w:val="002C7168"/>
    <w:rsid w:val="002C760A"/>
    <w:rsid w:val="002D04D0"/>
    <w:rsid w:val="002D081A"/>
    <w:rsid w:val="002D0ABB"/>
    <w:rsid w:val="002D0FB7"/>
    <w:rsid w:val="002D169A"/>
    <w:rsid w:val="002D231E"/>
    <w:rsid w:val="002D237B"/>
    <w:rsid w:val="002D26AA"/>
    <w:rsid w:val="002D272F"/>
    <w:rsid w:val="002D4470"/>
    <w:rsid w:val="002D5AFC"/>
    <w:rsid w:val="002D652A"/>
    <w:rsid w:val="002D79BF"/>
    <w:rsid w:val="002D7B97"/>
    <w:rsid w:val="002E08BB"/>
    <w:rsid w:val="002E0A4A"/>
    <w:rsid w:val="002E1B36"/>
    <w:rsid w:val="002E205E"/>
    <w:rsid w:val="002E387E"/>
    <w:rsid w:val="002E3CE0"/>
    <w:rsid w:val="002E3E7F"/>
    <w:rsid w:val="002E5C3D"/>
    <w:rsid w:val="002E67AD"/>
    <w:rsid w:val="002E6B5D"/>
    <w:rsid w:val="002F0526"/>
    <w:rsid w:val="002F05BF"/>
    <w:rsid w:val="002F15AB"/>
    <w:rsid w:val="002F18FE"/>
    <w:rsid w:val="002F3ECD"/>
    <w:rsid w:val="002F4EC3"/>
    <w:rsid w:val="002F51EC"/>
    <w:rsid w:val="002F5EAC"/>
    <w:rsid w:val="002FFD53"/>
    <w:rsid w:val="00300031"/>
    <w:rsid w:val="003001EF"/>
    <w:rsid w:val="00300E6A"/>
    <w:rsid w:val="00301AEE"/>
    <w:rsid w:val="003020DE"/>
    <w:rsid w:val="00302492"/>
    <w:rsid w:val="00302C7D"/>
    <w:rsid w:val="00303526"/>
    <w:rsid w:val="0030359C"/>
    <w:rsid w:val="003035CD"/>
    <w:rsid w:val="00303942"/>
    <w:rsid w:val="00303BB5"/>
    <w:rsid w:val="00304E5A"/>
    <w:rsid w:val="003073A3"/>
    <w:rsid w:val="00307DBC"/>
    <w:rsid w:val="00310145"/>
    <w:rsid w:val="00310C0E"/>
    <w:rsid w:val="00311A9B"/>
    <w:rsid w:val="003129CA"/>
    <w:rsid w:val="00313D09"/>
    <w:rsid w:val="00314D92"/>
    <w:rsid w:val="00315229"/>
    <w:rsid w:val="0031539E"/>
    <w:rsid w:val="00316425"/>
    <w:rsid w:val="003174B0"/>
    <w:rsid w:val="00317776"/>
    <w:rsid w:val="00317988"/>
    <w:rsid w:val="0032162E"/>
    <w:rsid w:val="00321B00"/>
    <w:rsid w:val="00321EA0"/>
    <w:rsid w:val="003236FA"/>
    <w:rsid w:val="00323BFE"/>
    <w:rsid w:val="00324A11"/>
    <w:rsid w:val="00324A72"/>
    <w:rsid w:val="00325925"/>
    <w:rsid w:val="00325BCE"/>
    <w:rsid w:val="003262B6"/>
    <w:rsid w:val="003262BF"/>
    <w:rsid w:val="003262CC"/>
    <w:rsid w:val="003263F7"/>
    <w:rsid w:val="00326BBC"/>
    <w:rsid w:val="00326DB4"/>
    <w:rsid w:val="00327201"/>
    <w:rsid w:val="00330104"/>
    <w:rsid w:val="003307FC"/>
    <w:rsid w:val="003311D6"/>
    <w:rsid w:val="00332EDF"/>
    <w:rsid w:val="00333A3D"/>
    <w:rsid w:val="00333CFB"/>
    <w:rsid w:val="00334233"/>
    <w:rsid w:val="00334B18"/>
    <w:rsid w:val="00335F4D"/>
    <w:rsid w:val="00337FC1"/>
    <w:rsid w:val="0034012F"/>
    <w:rsid w:val="003401C0"/>
    <w:rsid w:val="003403A9"/>
    <w:rsid w:val="003409AB"/>
    <w:rsid w:val="00340C25"/>
    <w:rsid w:val="003411EA"/>
    <w:rsid w:val="003415A9"/>
    <w:rsid w:val="003419A3"/>
    <w:rsid w:val="00341D7F"/>
    <w:rsid w:val="00342FFD"/>
    <w:rsid w:val="00343292"/>
    <w:rsid w:val="00343A41"/>
    <w:rsid w:val="00344113"/>
    <w:rsid w:val="00344960"/>
    <w:rsid w:val="00344BE1"/>
    <w:rsid w:val="00345A2B"/>
    <w:rsid w:val="0034674B"/>
    <w:rsid w:val="003467E3"/>
    <w:rsid w:val="0034792C"/>
    <w:rsid w:val="003517D4"/>
    <w:rsid w:val="0035275F"/>
    <w:rsid w:val="00352D27"/>
    <w:rsid w:val="00352F16"/>
    <w:rsid w:val="00353D94"/>
    <w:rsid w:val="00353DA3"/>
    <w:rsid w:val="003552E3"/>
    <w:rsid w:val="003558AD"/>
    <w:rsid w:val="00355F1F"/>
    <w:rsid w:val="00356D00"/>
    <w:rsid w:val="003579A1"/>
    <w:rsid w:val="0036103C"/>
    <w:rsid w:val="00361D01"/>
    <w:rsid w:val="0036210F"/>
    <w:rsid w:val="003629C6"/>
    <w:rsid w:val="0036320D"/>
    <w:rsid w:val="003648CF"/>
    <w:rsid w:val="0036575D"/>
    <w:rsid w:val="0036688C"/>
    <w:rsid w:val="00366C0A"/>
    <w:rsid w:val="00367176"/>
    <w:rsid w:val="003674E2"/>
    <w:rsid w:val="00367A84"/>
    <w:rsid w:val="00370B31"/>
    <w:rsid w:val="00371EB4"/>
    <w:rsid w:val="00372902"/>
    <w:rsid w:val="00373370"/>
    <w:rsid w:val="00373E2C"/>
    <w:rsid w:val="00374C3C"/>
    <w:rsid w:val="003760DC"/>
    <w:rsid w:val="003779F9"/>
    <w:rsid w:val="00380777"/>
    <w:rsid w:val="00381F95"/>
    <w:rsid w:val="00382D8C"/>
    <w:rsid w:val="003835CB"/>
    <w:rsid w:val="0038369F"/>
    <w:rsid w:val="00384129"/>
    <w:rsid w:val="00384578"/>
    <w:rsid w:val="00385763"/>
    <w:rsid w:val="00386AA6"/>
    <w:rsid w:val="00386DD1"/>
    <w:rsid w:val="003872BE"/>
    <w:rsid w:val="0038756A"/>
    <w:rsid w:val="00387CA5"/>
    <w:rsid w:val="00387E97"/>
    <w:rsid w:val="00390432"/>
    <w:rsid w:val="00391F95"/>
    <w:rsid w:val="0039250A"/>
    <w:rsid w:val="0039279D"/>
    <w:rsid w:val="00392E33"/>
    <w:rsid w:val="0039395F"/>
    <w:rsid w:val="003941F7"/>
    <w:rsid w:val="003942BD"/>
    <w:rsid w:val="0039510F"/>
    <w:rsid w:val="00395B71"/>
    <w:rsid w:val="0039654E"/>
    <w:rsid w:val="00396560"/>
    <w:rsid w:val="003966F2"/>
    <w:rsid w:val="00396C69"/>
    <w:rsid w:val="003975ED"/>
    <w:rsid w:val="00397D4E"/>
    <w:rsid w:val="003A0717"/>
    <w:rsid w:val="003A08BC"/>
    <w:rsid w:val="003A0AF0"/>
    <w:rsid w:val="003A0C2A"/>
    <w:rsid w:val="003A2722"/>
    <w:rsid w:val="003A2F09"/>
    <w:rsid w:val="003A3D29"/>
    <w:rsid w:val="003A40D3"/>
    <w:rsid w:val="003A4425"/>
    <w:rsid w:val="003A45E2"/>
    <w:rsid w:val="003A52A8"/>
    <w:rsid w:val="003A5655"/>
    <w:rsid w:val="003A5AB3"/>
    <w:rsid w:val="003A692E"/>
    <w:rsid w:val="003A6D44"/>
    <w:rsid w:val="003A75FF"/>
    <w:rsid w:val="003A7C8A"/>
    <w:rsid w:val="003B156A"/>
    <w:rsid w:val="003B17DD"/>
    <w:rsid w:val="003B1C0D"/>
    <w:rsid w:val="003B39FD"/>
    <w:rsid w:val="003B476E"/>
    <w:rsid w:val="003B5EBE"/>
    <w:rsid w:val="003B6477"/>
    <w:rsid w:val="003B7204"/>
    <w:rsid w:val="003B797F"/>
    <w:rsid w:val="003C0B6B"/>
    <w:rsid w:val="003C1309"/>
    <w:rsid w:val="003C1FA5"/>
    <w:rsid w:val="003C20A5"/>
    <w:rsid w:val="003C279F"/>
    <w:rsid w:val="003C28EF"/>
    <w:rsid w:val="003C2938"/>
    <w:rsid w:val="003C2AB9"/>
    <w:rsid w:val="003C2E64"/>
    <w:rsid w:val="003C2EBA"/>
    <w:rsid w:val="003C57A9"/>
    <w:rsid w:val="003C5CCE"/>
    <w:rsid w:val="003C626D"/>
    <w:rsid w:val="003C65A1"/>
    <w:rsid w:val="003C65A7"/>
    <w:rsid w:val="003C767B"/>
    <w:rsid w:val="003C7722"/>
    <w:rsid w:val="003C788F"/>
    <w:rsid w:val="003D12CE"/>
    <w:rsid w:val="003D1B64"/>
    <w:rsid w:val="003D335A"/>
    <w:rsid w:val="003D361D"/>
    <w:rsid w:val="003D3642"/>
    <w:rsid w:val="003D390E"/>
    <w:rsid w:val="003D4767"/>
    <w:rsid w:val="003D4DB8"/>
    <w:rsid w:val="003D4F22"/>
    <w:rsid w:val="003D4FEE"/>
    <w:rsid w:val="003D5408"/>
    <w:rsid w:val="003D6089"/>
    <w:rsid w:val="003D6A12"/>
    <w:rsid w:val="003D6A38"/>
    <w:rsid w:val="003D6EBC"/>
    <w:rsid w:val="003D7748"/>
    <w:rsid w:val="003E128F"/>
    <w:rsid w:val="003E1CCF"/>
    <w:rsid w:val="003E1EF4"/>
    <w:rsid w:val="003E2192"/>
    <w:rsid w:val="003E25AC"/>
    <w:rsid w:val="003E26B0"/>
    <w:rsid w:val="003E2B92"/>
    <w:rsid w:val="003E34ED"/>
    <w:rsid w:val="003E3684"/>
    <w:rsid w:val="003E3A61"/>
    <w:rsid w:val="003E3B31"/>
    <w:rsid w:val="003E46CB"/>
    <w:rsid w:val="003E5531"/>
    <w:rsid w:val="003E5D67"/>
    <w:rsid w:val="003E6AF8"/>
    <w:rsid w:val="003E754A"/>
    <w:rsid w:val="003E7893"/>
    <w:rsid w:val="003E7B2B"/>
    <w:rsid w:val="003E7CA7"/>
    <w:rsid w:val="003F09F1"/>
    <w:rsid w:val="003F2B40"/>
    <w:rsid w:val="003F32D8"/>
    <w:rsid w:val="003F37C5"/>
    <w:rsid w:val="003F3B7D"/>
    <w:rsid w:val="003F3F15"/>
    <w:rsid w:val="003F409C"/>
    <w:rsid w:val="003F44EB"/>
    <w:rsid w:val="003F46A5"/>
    <w:rsid w:val="003F549F"/>
    <w:rsid w:val="003F700B"/>
    <w:rsid w:val="003F7B68"/>
    <w:rsid w:val="00400544"/>
    <w:rsid w:val="00400BAE"/>
    <w:rsid w:val="00400E22"/>
    <w:rsid w:val="004015E3"/>
    <w:rsid w:val="004021CE"/>
    <w:rsid w:val="004028B1"/>
    <w:rsid w:val="00402ADF"/>
    <w:rsid w:val="00406706"/>
    <w:rsid w:val="004067B4"/>
    <w:rsid w:val="004072ED"/>
    <w:rsid w:val="004079DB"/>
    <w:rsid w:val="00407A7D"/>
    <w:rsid w:val="00407E50"/>
    <w:rsid w:val="00410EEE"/>
    <w:rsid w:val="004114F4"/>
    <w:rsid w:val="00411774"/>
    <w:rsid w:val="00411BDB"/>
    <w:rsid w:val="00411E2E"/>
    <w:rsid w:val="00413141"/>
    <w:rsid w:val="00413332"/>
    <w:rsid w:val="00413502"/>
    <w:rsid w:val="00413DBB"/>
    <w:rsid w:val="00413DBC"/>
    <w:rsid w:val="0041406C"/>
    <w:rsid w:val="004153D8"/>
    <w:rsid w:val="00415B2B"/>
    <w:rsid w:val="004162D6"/>
    <w:rsid w:val="0041662E"/>
    <w:rsid w:val="0041665F"/>
    <w:rsid w:val="00416774"/>
    <w:rsid w:val="00417036"/>
    <w:rsid w:val="00417149"/>
    <w:rsid w:val="00417D1A"/>
    <w:rsid w:val="00421292"/>
    <w:rsid w:val="00421999"/>
    <w:rsid w:val="00421FBB"/>
    <w:rsid w:val="0042290B"/>
    <w:rsid w:val="00423DBF"/>
    <w:rsid w:val="00424664"/>
    <w:rsid w:val="00424C70"/>
    <w:rsid w:val="00425D6B"/>
    <w:rsid w:val="00426A96"/>
    <w:rsid w:val="00427716"/>
    <w:rsid w:val="00430E53"/>
    <w:rsid w:val="00431018"/>
    <w:rsid w:val="004311FA"/>
    <w:rsid w:val="00431574"/>
    <w:rsid w:val="00431778"/>
    <w:rsid w:val="00431C50"/>
    <w:rsid w:val="004323A4"/>
    <w:rsid w:val="00432805"/>
    <w:rsid w:val="00432AEA"/>
    <w:rsid w:val="00432D38"/>
    <w:rsid w:val="00433B30"/>
    <w:rsid w:val="00434A3C"/>
    <w:rsid w:val="00434CCA"/>
    <w:rsid w:val="004356E4"/>
    <w:rsid w:val="00436EF5"/>
    <w:rsid w:val="004371CF"/>
    <w:rsid w:val="004374B4"/>
    <w:rsid w:val="004408EA"/>
    <w:rsid w:val="00440989"/>
    <w:rsid w:val="00440D68"/>
    <w:rsid w:val="00443614"/>
    <w:rsid w:val="00443C21"/>
    <w:rsid w:val="004444EB"/>
    <w:rsid w:val="004445C4"/>
    <w:rsid w:val="0044486C"/>
    <w:rsid w:val="00444966"/>
    <w:rsid w:val="004449FD"/>
    <w:rsid w:val="00445DE5"/>
    <w:rsid w:val="004464C6"/>
    <w:rsid w:val="004470D1"/>
    <w:rsid w:val="00447DB2"/>
    <w:rsid w:val="00450327"/>
    <w:rsid w:val="00450429"/>
    <w:rsid w:val="004507B6"/>
    <w:rsid w:val="004511DE"/>
    <w:rsid w:val="00451D0D"/>
    <w:rsid w:val="00452273"/>
    <w:rsid w:val="00453926"/>
    <w:rsid w:val="004539DF"/>
    <w:rsid w:val="004543F8"/>
    <w:rsid w:val="004548EF"/>
    <w:rsid w:val="00454EB0"/>
    <w:rsid w:val="004559AF"/>
    <w:rsid w:val="00456069"/>
    <w:rsid w:val="00456286"/>
    <w:rsid w:val="00456F51"/>
    <w:rsid w:val="00457A5B"/>
    <w:rsid w:val="00460298"/>
    <w:rsid w:val="00461421"/>
    <w:rsid w:val="00461463"/>
    <w:rsid w:val="00462583"/>
    <w:rsid w:val="004631C4"/>
    <w:rsid w:val="004637F2"/>
    <w:rsid w:val="00464883"/>
    <w:rsid w:val="00466168"/>
    <w:rsid w:val="00466AF7"/>
    <w:rsid w:val="00467698"/>
    <w:rsid w:val="00467725"/>
    <w:rsid w:val="00467999"/>
    <w:rsid w:val="00470BAC"/>
    <w:rsid w:val="004711E7"/>
    <w:rsid w:val="00471815"/>
    <w:rsid w:val="0047431B"/>
    <w:rsid w:val="00475607"/>
    <w:rsid w:val="00476A42"/>
    <w:rsid w:val="004771AC"/>
    <w:rsid w:val="004772B4"/>
    <w:rsid w:val="00477DCA"/>
    <w:rsid w:val="004803EC"/>
    <w:rsid w:val="00482000"/>
    <w:rsid w:val="004821EB"/>
    <w:rsid w:val="00482374"/>
    <w:rsid w:val="00482411"/>
    <w:rsid w:val="00482F24"/>
    <w:rsid w:val="00483485"/>
    <w:rsid w:val="0048411B"/>
    <w:rsid w:val="00484EB7"/>
    <w:rsid w:val="00484F62"/>
    <w:rsid w:val="004860D3"/>
    <w:rsid w:val="0048692A"/>
    <w:rsid w:val="00490137"/>
    <w:rsid w:val="00492486"/>
    <w:rsid w:val="0049263A"/>
    <w:rsid w:val="00492B3F"/>
    <w:rsid w:val="00493A4A"/>
    <w:rsid w:val="00493AEE"/>
    <w:rsid w:val="004944E2"/>
    <w:rsid w:val="0049477A"/>
    <w:rsid w:val="004948EF"/>
    <w:rsid w:val="00494BA4"/>
    <w:rsid w:val="00495139"/>
    <w:rsid w:val="0049538F"/>
    <w:rsid w:val="0049580C"/>
    <w:rsid w:val="0049581C"/>
    <w:rsid w:val="004959C5"/>
    <w:rsid w:val="004967A8"/>
    <w:rsid w:val="00497BA2"/>
    <w:rsid w:val="004A01E7"/>
    <w:rsid w:val="004A03B6"/>
    <w:rsid w:val="004A0712"/>
    <w:rsid w:val="004A0A4D"/>
    <w:rsid w:val="004A182C"/>
    <w:rsid w:val="004A393C"/>
    <w:rsid w:val="004A47DA"/>
    <w:rsid w:val="004A55F3"/>
    <w:rsid w:val="004A63F2"/>
    <w:rsid w:val="004A6E1F"/>
    <w:rsid w:val="004A712E"/>
    <w:rsid w:val="004A790E"/>
    <w:rsid w:val="004A7F6E"/>
    <w:rsid w:val="004B0667"/>
    <w:rsid w:val="004B0CD0"/>
    <w:rsid w:val="004B187D"/>
    <w:rsid w:val="004B3656"/>
    <w:rsid w:val="004B3A12"/>
    <w:rsid w:val="004B4B88"/>
    <w:rsid w:val="004B551F"/>
    <w:rsid w:val="004B5D39"/>
    <w:rsid w:val="004B6A68"/>
    <w:rsid w:val="004C04E6"/>
    <w:rsid w:val="004C0572"/>
    <w:rsid w:val="004C0855"/>
    <w:rsid w:val="004C0B3D"/>
    <w:rsid w:val="004C0D15"/>
    <w:rsid w:val="004C1C64"/>
    <w:rsid w:val="004C2599"/>
    <w:rsid w:val="004C3150"/>
    <w:rsid w:val="004C3443"/>
    <w:rsid w:val="004C3C6D"/>
    <w:rsid w:val="004C435E"/>
    <w:rsid w:val="004C4C96"/>
    <w:rsid w:val="004C519D"/>
    <w:rsid w:val="004C53C6"/>
    <w:rsid w:val="004C5A02"/>
    <w:rsid w:val="004C5C3E"/>
    <w:rsid w:val="004C6F4A"/>
    <w:rsid w:val="004C7CD6"/>
    <w:rsid w:val="004D0A18"/>
    <w:rsid w:val="004D1190"/>
    <w:rsid w:val="004D1192"/>
    <w:rsid w:val="004D16DB"/>
    <w:rsid w:val="004D196B"/>
    <w:rsid w:val="004D273B"/>
    <w:rsid w:val="004D3357"/>
    <w:rsid w:val="004D43D2"/>
    <w:rsid w:val="004D6DB0"/>
    <w:rsid w:val="004E03F7"/>
    <w:rsid w:val="004E0A3D"/>
    <w:rsid w:val="004E118C"/>
    <w:rsid w:val="004E1C5B"/>
    <w:rsid w:val="004E2736"/>
    <w:rsid w:val="004E29A5"/>
    <w:rsid w:val="004E2DC0"/>
    <w:rsid w:val="004E3FC6"/>
    <w:rsid w:val="004E413C"/>
    <w:rsid w:val="004E5EF2"/>
    <w:rsid w:val="004E6B84"/>
    <w:rsid w:val="004E74C9"/>
    <w:rsid w:val="004E7B83"/>
    <w:rsid w:val="004E7E05"/>
    <w:rsid w:val="004F185E"/>
    <w:rsid w:val="004F20DC"/>
    <w:rsid w:val="004F3745"/>
    <w:rsid w:val="004F43A3"/>
    <w:rsid w:val="004F45F4"/>
    <w:rsid w:val="004F4840"/>
    <w:rsid w:val="00501266"/>
    <w:rsid w:val="0050138C"/>
    <w:rsid w:val="0050348D"/>
    <w:rsid w:val="005039FE"/>
    <w:rsid w:val="00503BEE"/>
    <w:rsid w:val="00504023"/>
    <w:rsid w:val="0050433F"/>
    <w:rsid w:val="0050469F"/>
    <w:rsid w:val="005066B6"/>
    <w:rsid w:val="0050715E"/>
    <w:rsid w:val="00507898"/>
    <w:rsid w:val="00507BEA"/>
    <w:rsid w:val="00510B47"/>
    <w:rsid w:val="0051127A"/>
    <w:rsid w:val="00511B57"/>
    <w:rsid w:val="00512873"/>
    <w:rsid w:val="005128A8"/>
    <w:rsid w:val="0051297C"/>
    <w:rsid w:val="0051543A"/>
    <w:rsid w:val="00516ED5"/>
    <w:rsid w:val="005175AC"/>
    <w:rsid w:val="00517B4F"/>
    <w:rsid w:val="005202E0"/>
    <w:rsid w:val="00520B17"/>
    <w:rsid w:val="00520DAE"/>
    <w:rsid w:val="00520E95"/>
    <w:rsid w:val="00521765"/>
    <w:rsid w:val="00521DE4"/>
    <w:rsid w:val="00521E46"/>
    <w:rsid w:val="005225C5"/>
    <w:rsid w:val="00523579"/>
    <w:rsid w:val="00523A15"/>
    <w:rsid w:val="005240BA"/>
    <w:rsid w:val="0052442E"/>
    <w:rsid w:val="00524828"/>
    <w:rsid w:val="00524B6F"/>
    <w:rsid w:val="00525881"/>
    <w:rsid w:val="00525F21"/>
    <w:rsid w:val="0053012D"/>
    <w:rsid w:val="0053081B"/>
    <w:rsid w:val="00530A38"/>
    <w:rsid w:val="00531036"/>
    <w:rsid w:val="005312E2"/>
    <w:rsid w:val="00531711"/>
    <w:rsid w:val="00532DB0"/>
    <w:rsid w:val="005331A3"/>
    <w:rsid w:val="005331AE"/>
    <w:rsid w:val="005332DF"/>
    <w:rsid w:val="005338F4"/>
    <w:rsid w:val="00533BE1"/>
    <w:rsid w:val="0053451D"/>
    <w:rsid w:val="005351EA"/>
    <w:rsid w:val="005359EE"/>
    <w:rsid w:val="00537D80"/>
    <w:rsid w:val="00537E3B"/>
    <w:rsid w:val="00540633"/>
    <w:rsid w:val="00540E00"/>
    <w:rsid w:val="00540EAC"/>
    <w:rsid w:val="00540F91"/>
    <w:rsid w:val="0054111F"/>
    <w:rsid w:val="00541902"/>
    <w:rsid w:val="00541C79"/>
    <w:rsid w:val="005425B9"/>
    <w:rsid w:val="0054314C"/>
    <w:rsid w:val="0054463A"/>
    <w:rsid w:val="005449E8"/>
    <w:rsid w:val="00544A4B"/>
    <w:rsid w:val="00545D94"/>
    <w:rsid w:val="0054602C"/>
    <w:rsid w:val="0054619C"/>
    <w:rsid w:val="005501E9"/>
    <w:rsid w:val="00550B52"/>
    <w:rsid w:val="00550BAB"/>
    <w:rsid w:val="00552BD1"/>
    <w:rsid w:val="00553D69"/>
    <w:rsid w:val="00554AA8"/>
    <w:rsid w:val="005555C4"/>
    <w:rsid w:val="00556DED"/>
    <w:rsid w:val="0055772E"/>
    <w:rsid w:val="00557E12"/>
    <w:rsid w:val="005604BD"/>
    <w:rsid w:val="00560E1E"/>
    <w:rsid w:val="005614D0"/>
    <w:rsid w:val="005616C6"/>
    <w:rsid w:val="00561866"/>
    <w:rsid w:val="00563386"/>
    <w:rsid w:val="00563FEC"/>
    <w:rsid w:val="00564749"/>
    <w:rsid w:val="00564EEB"/>
    <w:rsid w:val="0056505F"/>
    <w:rsid w:val="00565E74"/>
    <w:rsid w:val="0056616B"/>
    <w:rsid w:val="005661DB"/>
    <w:rsid w:val="005663C1"/>
    <w:rsid w:val="00567590"/>
    <w:rsid w:val="005677A3"/>
    <w:rsid w:val="0056790D"/>
    <w:rsid w:val="0057096C"/>
    <w:rsid w:val="00571985"/>
    <w:rsid w:val="00571F9A"/>
    <w:rsid w:val="0057282D"/>
    <w:rsid w:val="00572F99"/>
    <w:rsid w:val="0057360D"/>
    <w:rsid w:val="0057407E"/>
    <w:rsid w:val="00574191"/>
    <w:rsid w:val="0057444E"/>
    <w:rsid w:val="005757DB"/>
    <w:rsid w:val="00575C7A"/>
    <w:rsid w:val="005773D0"/>
    <w:rsid w:val="00577A21"/>
    <w:rsid w:val="00577D2E"/>
    <w:rsid w:val="00577D66"/>
    <w:rsid w:val="00577F27"/>
    <w:rsid w:val="00577FA0"/>
    <w:rsid w:val="00580049"/>
    <w:rsid w:val="00580211"/>
    <w:rsid w:val="00580F8B"/>
    <w:rsid w:val="005814E9"/>
    <w:rsid w:val="0058171E"/>
    <w:rsid w:val="00581CFA"/>
    <w:rsid w:val="005820FA"/>
    <w:rsid w:val="00582A52"/>
    <w:rsid w:val="0058319B"/>
    <w:rsid w:val="00583248"/>
    <w:rsid w:val="00583C85"/>
    <w:rsid w:val="00584463"/>
    <w:rsid w:val="005848E9"/>
    <w:rsid w:val="00585B24"/>
    <w:rsid w:val="00585F2D"/>
    <w:rsid w:val="00586135"/>
    <w:rsid w:val="00587E2F"/>
    <w:rsid w:val="00591323"/>
    <w:rsid w:val="00591451"/>
    <w:rsid w:val="00591615"/>
    <w:rsid w:val="0059251B"/>
    <w:rsid w:val="0059288B"/>
    <w:rsid w:val="0059374C"/>
    <w:rsid w:val="00594024"/>
    <w:rsid w:val="005961DB"/>
    <w:rsid w:val="005964B7"/>
    <w:rsid w:val="005972B7"/>
    <w:rsid w:val="00597536"/>
    <w:rsid w:val="00597B22"/>
    <w:rsid w:val="005A01A4"/>
    <w:rsid w:val="005A0C15"/>
    <w:rsid w:val="005A119E"/>
    <w:rsid w:val="005A13C0"/>
    <w:rsid w:val="005A1D55"/>
    <w:rsid w:val="005A2FCC"/>
    <w:rsid w:val="005A4347"/>
    <w:rsid w:val="005A5396"/>
    <w:rsid w:val="005A760C"/>
    <w:rsid w:val="005A78D0"/>
    <w:rsid w:val="005B043D"/>
    <w:rsid w:val="005B07E3"/>
    <w:rsid w:val="005B08E3"/>
    <w:rsid w:val="005B1A22"/>
    <w:rsid w:val="005B39B1"/>
    <w:rsid w:val="005B3F59"/>
    <w:rsid w:val="005B4131"/>
    <w:rsid w:val="005B5721"/>
    <w:rsid w:val="005B5D73"/>
    <w:rsid w:val="005B6859"/>
    <w:rsid w:val="005B7988"/>
    <w:rsid w:val="005B7B60"/>
    <w:rsid w:val="005C018B"/>
    <w:rsid w:val="005C051F"/>
    <w:rsid w:val="005C07C6"/>
    <w:rsid w:val="005C234D"/>
    <w:rsid w:val="005C37F2"/>
    <w:rsid w:val="005C4977"/>
    <w:rsid w:val="005C53CB"/>
    <w:rsid w:val="005C5CC3"/>
    <w:rsid w:val="005C5D40"/>
    <w:rsid w:val="005C6950"/>
    <w:rsid w:val="005D0532"/>
    <w:rsid w:val="005D082E"/>
    <w:rsid w:val="005D22E9"/>
    <w:rsid w:val="005D36BA"/>
    <w:rsid w:val="005D3D89"/>
    <w:rsid w:val="005D3EA6"/>
    <w:rsid w:val="005D479B"/>
    <w:rsid w:val="005D4B79"/>
    <w:rsid w:val="005D5846"/>
    <w:rsid w:val="005D68EB"/>
    <w:rsid w:val="005D7047"/>
    <w:rsid w:val="005D7E98"/>
    <w:rsid w:val="005E04BC"/>
    <w:rsid w:val="005E0A80"/>
    <w:rsid w:val="005E232C"/>
    <w:rsid w:val="005E3145"/>
    <w:rsid w:val="005E35DA"/>
    <w:rsid w:val="005E36D0"/>
    <w:rsid w:val="005E3858"/>
    <w:rsid w:val="005E38F8"/>
    <w:rsid w:val="005E3964"/>
    <w:rsid w:val="005E4B15"/>
    <w:rsid w:val="005E6CD6"/>
    <w:rsid w:val="005E6F2A"/>
    <w:rsid w:val="005E75C9"/>
    <w:rsid w:val="005E7E5B"/>
    <w:rsid w:val="005F007F"/>
    <w:rsid w:val="005F0B4B"/>
    <w:rsid w:val="005F0C30"/>
    <w:rsid w:val="005F16EF"/>
    <w:rsid w:val="005F21BE"/>
    <w:rsid w:val="005F229A"/>
    <w:rsid w:val="005F232F"/>
    <w:rsid w:val="005F3136"/>
    <w:rsid w:val="005F446D"/>
    <w:rsid w:val="005F4632"/>
    <w:rsid w:val="005F4CD5"/>
    <w:rsid w:val="005F4FD1"/>
    <w:rsid w:val="005F61FF"/>
    <w:rsid w:val="005F6B89"/>
    <w:rsid w:val="005F6FA5"/>
    <w:rsid w:val="005F7336"/>
    <w:rsid w:val="005F7CA8"/>
    <w:rsid w:val="006002D7"/>
    <w:rsid w:val="006003B5"/>
    <w:rsid w:val="006008F5"/>
    <w:rsid w:val="0060221B"/>
    <w:rsid w:val="0060231F"/>
    <w:rsid w:val="00602692"/>
    <w:rsid w:val="00602D75"/>
    <w:rsid w:val="0060322A"/>
    <w:rsid w:val="006034D2"/>
    <w:rsid w:val="00604251"/>
    <w:rsid w:val="0060575E"/>
    <w:rsid w:val="00607492"/>
    <w:rsid w:val="00607724"/>
    <w:rsid w:val="00607749"/>
    <w:rsid w:val="00607A03"/>
    <w:rsid w:val="006103AF"/>
    <w:rsid w:val="006118B6"/>
    <w:rsid w:val="0061220E"/>
    <w:rsid w:val="00613CC2"/>
    <w:rsid w:val="00614127"/>
    <w:rsid w:val="00614923"/>
    <w:rsid w:val="006155A9"/>
    <w:rsid w:val="00615773"/>
    <w:rsid w:val="00615C26"/>
    <w:rsid w:val="00616394"/>
    <w:rsid w:val="0061669B"/>
    <w:rsid w:val="00616AAF"/>
    <w:rsid w:val="00616EE3"/>
    <w:rsid w:val="00616EE9"/>
    <w:rsid w:val="00617062"/>
    <w:rsid w:val="00617508"/>
    <w:rsid w:val="00617E61"/>
    <w:rsid w:val="0062001F"/>
    <w:rsid w:val="0062226C"/>
    <w:rsid w:val="006230A0"/>
    <w:rsid w:val="006231D6"/>
    <w:rsid w:val="006239AC"/>
    <w:rsid w:val="00626028"/>
    <w:rsid w:val="00626D21"/>
    <w:rsid w:val="0062742C"/>
    <w:rsid w:val="00627B3E"/>
    <w:rsid w:val="006304C5"/>
    <w:rsid w:val="00630833"/>
    <w:rsid w:val="0063140F"/>
    <w:rsid w:val="006327E4"/>
    <w:rsid w:val="006328E2"/>
    <w:rsid w:val="00632C64"/>
    <w:rsid w:val="00633240"/>
    <w:rsid w:val="00633FD5"/>
    <w:rsid w:val="0063410B"/>
    <w:rsid w:val="00635521"/>
    <w:rsid w:val="0063610B"/>
    <w:rsid w:val="006367A6"/>
    <w:rsid w:val="006368A3"/>
    <w:rsid w:val="00636904"/>
    <w:rsid w:val="00636F0C"/>
    <w:rsid w:val="006370D4"/>
    <w:rsid w:val="006377C9"/>
    <w:rsid w:val="00637D4D"/>
    <w:rsid w:val="0064083B"/>
    <w:rsid w:val="006416B8"/>
    <w:rsid w:val="00641DA0"/>
    <w:rsid w:val="00641F40"/>
    <w:rsid w:val="006428E8"/>
    <w:rsid w:val="00643765"/>
    <w:rsid w:val="00643D81"/>
    <w:rsid w:val="00644071"/>
    <w:rsid w:val="00644368"/>
    <w:rsid w:val="006443F6"/>
    <w:rsid w:val="00644CFC"/>
    <w:rsid w:val="006454AE"/>
    <w:rsid w:val="00646609"/>
    <w:rsid w:val="006524EB"/>
    <w:rsid w:val="00652935"/>
    <w:rsid w:val="00652C1D"/>
    <w:rsid w:val="00653CEC"/>
    <w:rsid w:val="006547F7"/>
    <w:rsid w:val="00654A30"/>
    <w:rsid w:val="0065552B"/>
    <w:rsid w:val="00656026"/>
    <w:rsid w:val="006560B7"/>
    <w:rsid w:val="006560F2"/>
    <w:rsid w:val="0065657C"/>
    <w:rsid w:val="00656D08"/>
    <w:rsid w:val="006571EB"/>
    <w:rsid w:val="00657228"/>
    <w:rsid w:val="00657C4F"/>
    <w:rsid w:val="00657E6E"/>
    <w:rsid w:val="0066030D"/>
    <w:rsid w:val="00660EA5"/>
    <w:rsid w:val="00661591"/>
    <w:rsid w:val="00661FD0"/>
    <w:rsid w:val="00663E92"/>
    <w:rsid w:val="006645EB"/>
    <w:rsid w:val="00665AD6"/>
    <w:rsid w:val="006669F1"/>
    <w:rsid w:val="00667D5D"/>
    <w:rsid w:val="00667EDF"/>
    <w:rsid w:val="006702B5"/>
    <w:rsid w:val="006708A0"/>
    <w:rsid w:val="00670B3D"/>
    <w:rsid w:val="006719CB"/>
    <w:rsid w:val="0067200F"/>
    <w:rsid w:val="00672F51"/>
    <w:rsid w:val="0067389E"/>
    <w:rsid w:val="006743CE"/>
    <w:rsid w:val="00674A88"/>
    <w:rsid w:val="00675922"/>
    <w:rsid w:val="00675DE1"/>
    <w:rsid w:val="006761E1"/>
    <w:rsid w:val="0067647E"/>
    <w:rsid w:val="00676A6E"/>
    <w:rsid w:val="00676E22"/>
    <w:rsid w:val="00676F68"/>
    <w:rsid w:val="0067769F"/>
    <w:rsid w:val="006804CE"/>
    <w:rsid w:val="006809B3"/>
    <w:rsid w:val="00680DD9"/>
    <w:rsid w:val="00681600"/>
    <w:rsid w:val="0068212A"/>
    <w:rsid w:val="00682C06"/>
    <w:rsid w:val="00682FA4"/>
    <w:rsid w:val="0068431D"/>
    <w:rsid w:val="0068456E"/>
    <w:rsid w:val="006846D0"/>
    <w:rsid w:val="0068484A"/>
    <w:rsid w:val="0068502E"/>
    <w:rsid w:val="0068536B"/>
    <w:rsid w:val="00685765"/>
    <w:rsid w:val="0068628C"/>
    <w:rsid w:val="006868B2"/>
    <w:rsid w:val="00686E6D"/>
    <w:rsid w:val="006928E4"/>
    <w:rsid w:val="00692A30"/>
    <w:rsid w:val="00692AFF"/>
    <w:rsid w:val="00693E75"/>
    <w:rsid w:val="006949AA"/>
    <w:rsid w:val="0069693D"/>
    <w:rsid w:val="006970E7"/>
    <w:rsid w:val="00697FC4"/>
    <w:rsid w:val="006A20D9"/>
    <w:rsid w:val="006A3228"/>
    <w:rsid w:val="006A4E0A"/>
    <w:rsid w:val="006A5322"/>
    <w:rsid w:val="006A60DF"/>
    <w:rsid w:val="006A6503"/>
    <w:rsid w:val="006A6E68"/>
    <w:rsid w:val="006B0B09"/>
    <w:rsid w:val="006B0EE5"/>
    <w:rsid w:val="006B28A7"/>
    <w:rsid w:val="006B2F39"/>
    <w:rsid w:val="006B37AF"/>
    <w:rsid w:val="006B5A48"/>
    <w:rsid w:val="006B5CF8"/>
    <w:rsid w:val="006B6285"/>
    <w:rsid w:val="006B68B8"/>
    <w:rsid w:val="006C0916"/>
    <w:rsid w:val="006C09E2"/>
    <w:rsid w:val="006C0C20"/>
    <w:rsid w:val="006C13DA"/>
    <w:rsid w:val="006C1FD3"/>
    <w:rsid w:val="006C22B0"/>
    <w:rsid w:val="006C323D"/>
    <w:rsid w:val="006C3417"/>
    <w:rsid w:val="006C3856"/>
    <w:rsid w:val="006C412B"/>
    <w:rsid w:val="006C4790"/>
    <w:rsid w:val="006C4DEE"/>
    <w:rsid w:val="006C5897"/>
    <w:rsid w:val="006C5AD5"/>
    <w:rsid w:val="006C5EFB"/>
    <w:rsid w:val="006C5F66"/>
    <w:rsid w:val="006C7FF1"/>
    <w:rsid w:val="006D03C7"/>
    <w:rsid w:val="006D0778"/>
    <w:rsid w:val="006D07EC"/>
    <w:rsid w:val="006D42E0"/>
    <w:rsid w:val="006D4DA8"/>
    <w:rsid w:val="006D58F2"/>
    <w:rsid w:val="006D6A87"/>
    <w:rsid w:val="006D7907"/>
    <w:rsid w:val="006D7E9F"/>
    <w:rsid w:val="006E01DA"/>
    <w:rsid w:val="006E1CFC"/>
    <w:rsid w:val="006E1DA4"/>
    <w:rsid w:val="006E2FCF"/>
    <w:rsid w:val="006E3053"/>
    <w:rsid w:val="006E3DE4"/>
    <w:rsid w:val="006E4798"/>
    <w:rsid w:val="006E6736"/>
    <w:rsid w:val="006E68D6"/>
    <w:rsid w:val="006E6ABE"/>
    <w:rsid w:val="006E7E60"/>
    <w:rsid w:val="006EAB29"/>
    <w:rsid w:val="006F0245"/>
    <w:rsid w:val="006F0772"/>
    <w:rsid w:val="006F3346"/>
    <w:rsid w:val="006F3F59"/>
    <w:rsid w:val="006F598A"/>
    <w:rsid w:val="006F59A0"/>
    <w:rsid w:val="006F5B62"/>
    <w:rsid w:val="006F6140"/>
    <w:rsid w:val="006F654C"/>
    <w:rsid w:val="006F6809"/>
    <w:rsid w:val="006F7CFB"/>
    <w:rsid w:val="007008E6"/>
    <w:rsid w:val="007012EC"/>
    <w:rsid w:val="0070170E"/>
    <w:rsid w:val="00701B77"/>
    <w:rsid w:val="00701F50"/>
    <w:rsid w:val="00702127"/>
    <w:rsid w:val="00702B46"/>
    <w:rsid w:val="0070312A"/>
    <w:rsid w:val="00704E20"/>
    <w:rsid w:val="00705310"/>
    <w:rsid w:val="007063C1"/>
    <w:rsid w:val="0070658F"/>
    <w:rsid w:val="0070692D"/>
    <w:rsid w:val="00707177"/>
    <w:rsid w:val="007079DA"/>
    <w:rsid w:val="00711493"/>
    <w:rsid w:val="00712032"/>
    <w:rsid w:val="0071323D"/>
    <w:rsid w:val="0071359B"/>
    <w:rsid w:val="0071480B"/>
    <w:rsid w:val="00714835"/>
    <w:rsid w:val="00715236"/>
    <w:rsid w:val="00715913"/>
    <w:rsid w:val="0071594F"/>
    <w:rsid w:val="00715B90"/>
    <w:rsid w:val="00715BA0"/>
    <w:rsid w:val="00716C05"/>
    <w:rsid w:val="007175AC"/>
    <w:rsid w:val="00721114"/>
    <w:rsid w:val="0072294F"/>
    <w:rsid w:val="00722E01"/>
    <w:rsid w:val="00723CAE"/>
    <w:rsid w:val="00725F9B"/>
    <w:rsid w:val="00726079"/>
    <w:rsid w:val="007260E1"/>
    <w:rsid w:val="0072636E"/>
    <w:rsid w:val="00726F7F"/>
    <w:rsid w:val="00727691"/>
    <w:rsid w:val="00727C4C"/>
    <w:rsid w:val="0073048B"/>
    <w:rsid w:val="0073110D"/>
    <w:rsid w:val="007315AD"/>
    <w:rsid w:val="007322B6"/>
    <w:rsid w:val="007331CC"/>
    <w:rsid w:val="0073320F"/>
    <w:rsid w:val="00734EF9"/>
    <w:rsid w:val="00736480"/>
    <w:rsid w:val="0073664A"/>
    <w:rsid w:val="00737BC7"/>
    <w:rsid w:val="007414C8"/>
    <w:rsid w:val="00741B90"/>
    <w:rsid w:val="00742146"/>
    <w:rsid w:val="00742525"/>
    <w:rsid w:val="00742D74"/>
    <w:rsid w:val="007445E3"/>
    <w:rsid w:val="0074502B"/>
    <w:rsid w:val="00746C20"/>
    <w:rsid w:val="00746FA2"/>
    <w:rsid w:val="00750465"/>
    <w:rsid w:val="00751293"/>
    <w:rsid w:val="00751406"/>
    <w:rsid w:val="00751802"/>
    <w:rsid w:val="0075196C"/>
    <w:rsid w:val="007523EA"/>
    <w:rsid w:val="007525DF"/>
    <w:rsid w:val="00752A8B"/>
    <w:rsid w:val="007532F2"/>
    <w:rsid w:val="0075338A"/>
    <w:rsid w:val="00755874"/>
    <w:rsid w:val="00755931"/>
    <w:rsid w:val="00757674"/>
    <w:rsid w:val="00757AEE"/>
    <w:rsid w:val="0076004B"/>
    <w:rsid w:val="00760213"/>
    <w:rsid w:val="007606F2"/>
    <w:rsid w:val="00761018"/>
    <w:rsid w:val="00762B47"/>
    <w:rsid w:val="00763374"/>
    <w:rsid w:val="00763AC5"/>
    <w:rsid w:val="00763E03"/>
    <w:rsid w:val="007641F6"/>
    <w:rsid w:val="007651ED"/>
    <w:rsid w:val="00765F34"/>
    <w:rsid w:val="007666A3"/>
    <w:rsid w:val="00767888"/>
    <w:rsid w:val="0077006F"/>
    <w:rsid w:val="00773742"/>
    <w:rsid w:val="007742A4"/>
    <w:rsid w:val="0077430B"/>
    <w:rsid w:val="00774FA5"/>
    <w:rsid w:val="00775C0E"/>
    <w:rsid w:val="00775CB6"/>
    <w:rsid w:val="00775E77"/>
    <w:rsid w:val="00776621"/>
    <w:rsid w:val="00777312"/>
    <w:rsid w:val="007773C1"/>
    <w:rsid w:val="00777ABB"/>
    <w:rsid w:val="00780EC5"/>
    <w:rsid w:val="00781032"/>
    <w:rsid w:val="007818F5"/>
    <w:rsid w:val="00782B72"/>
    <w:rsid w:val="00785AD7"/>
    <w:rsid w:val="00786F74"/>
    <w:rsid w:val="00792CFC"/>
    <w:rsid w:val="00792D34"/>
    <w:rsid w:val="00792D3B"/>
    <w:rsid w:val="00792D8F"/>
    <w:rsid w:val="00792DC6"/>
    <w:rsid w:val="00793CBB"/>
    <w:rsid w:val="007958EF"/>
    <w:rsid w:val="00795E9F"/>
    <w:rsid w:val="00796765"/>
    <w:rsid w:val="007A0CAE"/>
    <w:rsid w:val="007A0E8B"/>
    <w:rsid w:val="007A13B7"/>
    <w:rsid w:val="007A181F"/>
    <w:rsid w:val="007A1AE5"/>
    <w:rsid w:val="007A258D"/>
    <w:rsid w:val="007A2BB6"/>
    <w:rsid w:val="007A48B1"/>
    <w:rsid w:val="007A576D"/>
    <w:rsid w:val="007A748B"/>
    <w:rsid w:val="007A7819"/>
    <w:rsid w:val="007A79CB"/>
    <w:rsid w:val="007A7D93"/>
    <w:rsid w:val="007B0628"/>
    <w:rsid w:val="007B0AD8"/>
    <w:rsid w:val="007B0BB7"/>
    <w:rsid w:val="007B1626"/>
    <w:rsid w:val="007B1C88"/>
    <w:rsid w:val="007B2ACF"/>
    <w:rsid w:val="007B3B15"/>
    <w:rsid w:val="007B3B96"/>
    <w:rsid w:val="007B4FA4"/>
    <w:rsid w:val="007B529D"/>
    <w:rsid w:val="007B5843"/>
    <w:rsid w:val="007B5CB8"/>
    <w:rsid w:val="007B62B9"/>
    <w:rsid w:val="007B656D"/>
    <w:rsid w:val="007B774D"/>
    <w:rsid w:val="007B7A4D"/>
    <w:rsid w:val="007B7C24"/>
    <w:rsid w:val="007B7FD3"/>
    <w:rsid w:val="007C00E5"/>
    <w:rsid w:val="007C167C"/>
    <w:rsid w:val="007C17D4"/>
    <w:rsid w:val="007C2FCF"/>
    <w:rsid w:val="007C3346"/>
    <w:rsid w:val="007C3F3A"/>
    <w:rsid w:val="007C3F50"/>
    <w:rsid w:val="007C61FE"/>
    <w:rsid w:val="007C6AF7"/>
    <w:rsid w:val="007C706A"/>
    <w:rsid w:val="007C7F0B"/>
    <w:rsid w:val="007D0640"/>
    <w:rsid w:val="007D085F"/>
    <w:rsid w:val="007D193F"/>
    <w:rsid w:val="007D1E8F"/>
    <w:rsid w:val="007D29C1"/>
    <w:rsid w:val="007D3D73"/>
    <w:rsid w:val="007D44DF"/>
    <w:rsid w:val="007D4DA3"/>
    <w:rsid w:val="007D5005"/>
    <w:rsid w:val="007D5239"/>
    <w:rsid w:val="007D5F3A"/>
    <w:rsid w:val="007D724D"/>
    <w:rsid w:val="007D72EC"/>
    <w:rsid w:val="007D7643"/>
    <w:rsid w:val="007D77D5"/>
    <w:rsid w:val="007D7CD8"/>
    <w:rsid w:val="007D7CE9"/>
    <w:rsid w:val="007E0DC6"/>
    <w:rsid w:val="007E1178"/>
    <w:rsid w:val="007E119C"/>
    <w:rsid w:val="007E16E9"/>
    <w:rsid w:val="007E2FB8"/>
    <w:rsid w:val="007E3446"/>
    <w:rsid w:val="007E3B9B"/>
    <w:rsid w:val="007E483F"/>
    <w:rsid w:val="007E554B"/>
    <w:rsid w:val="007E5D2E"/>
    <w:rsid w:val="007E62B5"/>
    <w:rsid w:val="007F0DE4"/>
    <w:rsid w:val="007F0EF3"/>
    <w:rsid w:val="007F147E"/>
    <w:rsid w:val="007F1BFA"/>
    <w:rsid w:val="007F1E46"/>
    <w:rsid w:val="007F3C73"/>
    <w:rsid w:val="007F3F22"/>
    <w:rsid w:val="007F41D4"/>
    <w:rsid w:val="007F43A5"/>
    <w:rsid w:val="007F44FE"/>
    <w:rsid w:val="007F61E2"/>
    <w:rsid w:val="008004CE"/>
    <w:rsid w:val="008005D1"/>
    <w:rsid w:val="00800A3A"/>
    <w:rsid w:val="00800BA5"/>
    <w:rsid w:val="00800D0D"/>
    <w:rsid w:val="00801A1A"/>
    <w:rsid w:val="00802781"/>
    <w:rsid w:val="0080290C"/>
    <w:rsid w:val="0080299E"/>
    <w:rsid w:val="00803ADE"/>
    <w:rsid w:val="00803E51"/>
    <w:rsid w:val="00804CA9"/>
    <w:rsid w:val="008055AC"/>
    <w:rsid w:val="008061FF"/>
    <w:rsid w:val="00806D25"/>
    <w:rsid w:val="008108C0"/>
    <w:rsid w:val="00810C07"/>
    <w:rsid w:val="00810DFF"/>
    <w:rsid w:val="00811E82"/>
    <w:rsid w:val="00812BE4"/>
    <w:rsid w:val="00812E6F"/>
    <w:rsid w:val="00812F4D"/>
    <w:rsid w:val="0081374A"/>
    <w:rsid w:val="0081522A"/>
    <w:rsid w:val="0081590C"/>
    <w:rsid w:val="008221E6"/>
    <w:rsid w:val="00822722"/>
    <w:rsid w:val="00822BB4"/>
    <w:rsid w:val="00825733"/>
    <w:rsid w:val="00826436"/>
    <w:rsid w:val="00826626"/>
    <w:rsid w:val="00826BDF"/>
    <w:rsid w:val="00827114"/>
    <w:rsid w:val="00827263"/>
    <w:rsid w:val="00827281"/>
    <w:rsid w:val="00827591"/>
    <w:rsid w:val="008305DA"/>
    <w:rsid w:val="0083068B"/>
    <w:rsid w:val="00830A59"/>
    <w:rsid w:val="00830B76"/>
    <w:rsid w:val="008318E7"/>
    <w:rsid w:val="00831CB2"/>
    <w:rsid w:val="0083271B"/>
    <w:rsid w:val="008328B9"/>
    <w:rsid w:val="008329E8"/>
    <w:rsid w:val="008338E7"/>
    <w:rsid w:val="008339AC"/>
    <w:rsid w:val="00833C69"/>
    <w:rsid w:val="00833FCD"/>
    <w:rsid w:val="008345E9"/>
    <w:rsid w:val="008349A9"/>
    <w:rsid w:val="008355CA"/>
    <w:rsid w:val="008357AF"/>
    <w:rsid w:val="00836E5F"/>
    <w:rsid w:val="008370AA"/>
    <w:rsid w:val="008379BF"/>
    <w:rsid w:val="00841358"/>
    <w:rsid w:val="00842F1A"/>
    <w:rsid w:val="00843275"/>
    <w:rsid w:val="00843963"/>
    <w:rsid w:val="00843F8D"/>
    <w:rsid w:val="00844CD1"/>
    <w:rsid w:val="0084588E"/>
    <w:rsid w:val="00845A7B"/>
    <w:rsid w:val="0084683C"/>
    <w:rsid w:val="008469C2"/>
    <w:rsid w:val="00846FAD"/>
    <w:rsid w:val="00847A59"/>
    <w:rsid w:val="0085022A"/>
    <w:rsid w:val="00850D00"/>
    <w:rsid w:val="00851A60"/>
    <w:rsid w:val="00851C5F"/>
    <w:rsid w:val="00852166"/>
    <w:rsid w:val="00852676"/>
    <w:rsid w:val="00853028"/>
    <w:rsid w:val="00853255"/>
    <w:rsid w:val="008532BE"/>
    <w:rsid w:val="008533D9"/>
    <w:rsid w:val="008535BF"/>
    <w:rsid w:val="00854030"/>
    <w:rsid w:val="00854910"/>
    <w:rsid w:val="008559AD"/>
    <w:rsid w:val="0085603B"/>
    <w:rsid w:val="00857535"/>
    <w:rsid w:val="00857845"/>
    <w:rsid w:val="00857C62"/>
    <w:rsid w:val="008625A7"/>
    <w:rsid w:val="00862623"/>
    <w:rsid w:val="008627D7"/>
    <w:rsid w:val="00862AA8"/>
    <w:rsid w:val="00863606"/>
    <w:rsid w:val="00863E16"/>
    <w:rsid w:val="008643CD"/>
    <w:rsid w:val="00864A0A"/>
    <w:rsid w:val="00864CF9"/>
    <w:rsid w:val="008654C1"/>
    <w:rsid w:val="00867190"/>
    <w:rsid w:val="00867856"/>
    <w:rsid w:val="00867DC2"/>
    <w:rsid w:val="00872198"/>
    <w:rsid w:val="00872DF6"/>
    <w:rsid w:val="00875415"/>
    <w:rsid w:val="0087546D"/>
    <w:rsid w:val="00875480"/>
    <w:rsid w:val="00875DFF"/>
    <w:rsid w:val="0087657B"/>
    <w:rsid w:val="00877DCE"/>
    <w:rsid w:val="00877EB6"/>
    <w:rsid w:val="008802DD"/>
    <w:rsid w:val="00880A1A"/>
    <w:rsid w:val="00880E61"/>
    <w:rsid w:val="00881EA7"/>
    <w:rsid w:val="00882249"/>
    <w:rsid w:val="0088251C"/>
    <w:rsid w:val="00883C8E"/>
    <w:rsid w:val="00884F29"/>
    <w:rsid w:val="00884FC9"/>
    <w:rsid w:val="00885C2A"/>
    <w:rsid w:val="008866B5"/>
    <w:rsid w:val="008867F0"/>
    <w:rsid w:val="0088692B"/>
    <w:rsid w:val="008876B6"/>
    <w:rsid w:val="008900B8"/>
    <w:rsid w:val="00890210"/>
    <w:rsid w:val="008902E0"/>
    <w:rsid w:val="0089050A"/>
    <w:rsid w:val="008908EB"/>
    <w:rsid w:val="00891C24"/>
    <w:rsid w:val="00891E99"/>
    <w:rsid w:val="008926FC"/>
    <w:rsid w:val="00892C1A"/>
    <w:rsid w:val="008950CB"/>
    <w:rsid w:val="008952E1"/>
    <w:rsid w:val="00896343"/>
    <w:rsid w:val="008965DE"/>
    <w:rsid w:val="008965E8"/>
    <w:rsid w:val="00896BCA"/>
    <w:rsid w:val="0089700D"/>
    <w:rsid w:val="00897CFF"/>
    <w:rsid w:val="008A091B"/>
    <w:rsid w:val="008A24B8"/>
    <w:rsid w:val="008A2664"/>
    <w:rsid w:val="008A3A56"/>
    <w:rsid w:val="008A467D"/>
    <w:rsid w:val="008A4A04"/>
    <w:rsid w:val="008A7394"/>
    <w:rsid w:val="008B06AA"/>
    <w:rsid w:val="008B0C8C"/>
    <w:rsid w:val="008B0CE8"/>
    <w:rsid w:val="008B0F61"/>
    <w:rsid w:val="008B143D"/>
    <w:rsid w:val="008B1D20"/>
    <w:rsid w:val="008B2000"/>
    <w:rsid w:val="008B2661"/>
    <w:rsid w:val="008B32AB"/>
    <w:rsid w:val="008B366F"/>
    <w:rsid w:val="008B4FBC"/>
    <w:rsid w:val="008B6507"/>
    <w:rsid w:val="008B6DDD"/>
    <w:rsid w:val="008B7536"/>
    <w:rsid w:val="008C1242"/>
    <w:rsid w:val="008C18B4"/>
    <w:rsid w:val="008C1D8B"/>
    <w:rsid w:val="008C2290"/>
    <w:rsid w:val="008C253C"/>
    <w:rsid w:val="008C2A3B"/>
    <w:rsid w:val="008C2D2F"/>
    <w:rsid w:val="008C36F5"/>
    <w:rsid w:val="008C371E"/>
    <w:rsid w:val="008C46A1"/>
    <w:rsid w:val="008C46E3"/>
    <w:rsid w:val="008C4BEE"/>
    <w:rsid w:val="008C552C"/>
    <w:rsid w:val="008C5F28"/>
    <w:rsid w:val="008C6F32"/>
    <w:rsid w:val="008C7394"/>
    <w:rsid w:val="008C7E09"/>
    <w:rsid w:val="008D0536"/>
    <w:rsid w:val="008D1EC6"/>
    <w:rsid w:val="008D2821"/>
    <w:rsid w:val="008D48FE"/>
    <w:rsid w:val="008D5797"/>
    <w:rsid w:val="008D581C"/>
    <w:rsid w:val="008D595A"/>
    <w:rsid w:val="008D6912"/>
    <w:rsid w:val="008D7E74"/>
    <w:rsid w:val="008E179D"/>
    <w:rsid w:val="008E18AE"/>
    <w:rsid w:val="008E2006"/>
    <w:rsid w:val="008E2C6C"/>
    <w:rsid w:val="008E2D1F"/>
    <w:rsid w:val="008E524D"/>
    <w:rsid w:val="008E52F8"/>
    <w:rsid w:val="008E6200"/>
    <w:rsid w:val="008F08D8"/>
    <w:rsid w:val="008F0A86"/>
    <w:rsid w:val="008F0F23"/>
    <w:rsid w:val="008F135E"/>
    <w:rsid w:val="008F1652"/>
    <w:rsid w:val="008F244E"/>
    <w:rsid w:val="008F2492"/>
    <w:rsid w:val="008F2554"/>
    <w:rsid w:val="008F258A"/>
    <w:rsid w:val="008F2F8F"/>
    <w:rsid w:val="008F3756"/>
    <w:rsid w:val="008F4017"/>
    <w:rsid w:val="008F4FAC"/>
    <w:rsid w:val="008F64C5"/>
    <w:rsid w:val="008F6B21"/>
    <w:rsid w:val="008F7A47"/>
    <w:rsid w:val="009006D2"/>
    <w:rsid w:val="009009C3"/>
    <w:rsid w:val="0090145F"/>
    <w:rsid w:val="009024A8"/>
    <w:rsid w:val="0090282C"/>
    <w:rsid w:val="00904CAC"/>
    <w:rsid w:val="00905548"/>
    <w:rsid w:val="0090606A"/>
    <w:rsid w:val="00906F7B"/>
    <w:rsid w:val="00907183"/>
    <w:rsid w:val="009078DF"/>
    <w:rsid w:val="009107D7"/>
    <w:rsid w:val="00911188"/>
    <w:rsid w:val="00911A86"/>
    <w:rsid w:val="00911ACC"/>
    <w:rsid w:val="00912432"/>
    <w:rsid w:val="00912759"/>
    <w:rsid w:val="009127BF"/>
    <w:rsid w:val="0091323C"/>
    <w:rsid w:val="009133FC"/>
    <w:rsid w:val="0091358C"/>
    <w:rsid w:val="00913794"/>
    <w:rsid w:val="00913A2B"/>
    <w:rsid w:val="0091516B"/>
    <w:rsid w:val="0091595C"/>
    <w:rsid w:val="00915B7F"/>
    <w:rsid w:val="00915F57"/>
    <w:rsid w:val="00916478"/>
    <w:rsid w:val="00916533"/>
    <w:rsid w:val="00917178"/>
    <w:rsid w:val="00917351"/>
    <w:rsid w:val="00917855"/>
    <w:rsid w:val="0091AFFC"/>
    <w:rsid w:val="009206E8"/>
    <w:rsid w:val="009207CE"/>
    <w:rsid w:val="00921E9C"/>
    <w:rsid w:val="0092247D"/>
    <w:rsid w:val="00923108"/>
    <w:rsid w:val="009235E8"/>
    <w:rsid w:val="0092379B"/>
    <w:rsid w:val="00925BA6"/>
    <w:rsid w:val="0092643F"/>
    <w:rsid w:val="0092647A"/>
    <w:rsid w:val="00926A5A"/>
    <w:rsid w:val="00926D51"/>
    <w:rsid w:val="00926E89"/>
    <w:rsid w:val="00931222"/>
    <w:rsid w:val="009314E5"/>
    <w:rsid w:val="00931DFD"/>
    <w:rsid w:val="00931EF8"/>
    <w:rsid w:val="00931F50"/>
    <w:rsid w:val="00932FC3"/>
    <w:rsid w:val="00933208"/>
    <w:rsid w:val="00935963"/>
    <w:rsid w:val="00935B3A"/>
    <w:rsid w:val="0093692F"/>
    <w:rsid w:val="00936CBA"/>
    <w:rsid w:val="009378F3"/>
    <w:rsid w:val="00937E73"/>
    <w:rsid w:val="00937FA4"/>
    <w:rsid w:val="00941245"/>
    <w:rsid w:val="00941608"/>
    <w:rsid w:val="0094290A"/>
    <w:rsid w:val="009446FE"/>
    <w:rsid w:val="00944AAF"/>
    <w:rsid w:val="009456A6"/>
    <w:rsid w:val="00945987"/>
    <w:rsid w:val="009459CF"/>
    <w:rsid w:val="009459FA"/>
    <w:rsid w:val="0094632E"/>
    <w:rsid w:val="009465A8"/>
    <w:rsid w:val="00946D1E"/>
    <w:rsid w:val="009478F2"/>
    <w:rsid w:val="00955C51"/>
    <w:rsid w:val="009570D7"/>
    <w:rsid w:val="009573E2"/>
    <w:rsid w:val="00957750"/>
    <w:rsid w:val="00957CDF"/>
    <w:rsid w:val="00957F5D"/>
    <w:rsid w:val="0096087C"/>
    <w:rsid w:val="0096090E"/>
    <w:rsid w:val="0096252A"/>
    <w:rsid w:val="00962981"/>
    <w:rsid w:val="00962FEF"/>
    <w:rsid w:val="00964439"/>
    <w:rsid w:val="00964744"/>
    <w:rsid w:val="00964D87"/>
    <w:rsid w:val="00964DD1"/>
    <w:rsid w:val="009652A2"/>
    <w:rsid w:val="00965857"/>
    <w:rsid w:val="00965C5F"/>
    <w:rsid w:val="009660E2"/>
    <w:rsid w:val="00966579"/>
    <w:rsid w:val="009670DA"/>
    <w:rsid w:val="00967150"/>
    <w:rsid w:val="009673AE"/>
    <w:rsid w:val="0096798E"/>
    <w:rsid w:val="00967B8E"/>
    <w:rsid w:val="009706E2"/>
    <w:rsid w:val="00970F24"/>
    <w:rsid w:val="00970FAB"/>
    <w:rsid w:val="009728E7"/>
    <w:rsid w:val="00973730"/>
    <w:rsid w:val="009739F1"/>
    <w:rsid w:val="009751C3"/>
    <w:rsid w:val="00975307"/>
    <w:rsid w:val="009753B1"/>
    <w:rsid w:val="0098045D"/>
    <w:rsid w:val="00980624"/>
    <w:rsid w:val="00980896"/>
    <w:rsid w:val="00980F17"/>
    <w:rsid w:val="00981016"/>
    <w:rsid w:val="009816F1"/>
    <w:rsid w:val="009817BC"/>
    <w:rsid w:val="00981C70"/>
    <w:rsid w:val="009828A4"/>
    <w:rsid w:val="0098379B"/>
    <w:rsid w:val="00984665"/>
    <w:rsid w:val="00984857"/>
    <w:rsid w:val="00984F8B"/>
    <w:rsid w:val="00985211"/>
    <w:rsid w:val="00985BDD"/>
    <w:rsid w:val="00985D4F"/>
    <w:rsid w:val="00985F19"/>
    <w:rsid w:val="00987657"/>
    <w:rsid w:val="009877F0"/>
    <w:rsid w:val="009909AC"/>
    <w:rsid w:val="00992041"/>
    <w:rsid w:val="00992848"/>
    <w:rsid w:val="009930B9"/>
    <w:rsid w:val="009932F0"/>
    <w:rsid w:val="00993A99"/>
    <w:rsid w:val="009944AB"/>
    <w:rsid w:val="009952F3"/>
    <w:rsid w:val="00995341"/>
    <w:rsid w:val="00996E02"/>
    <w:rsid w:val="00997192"/>
    <w:rsid w:val="009A1E0D"/>
    <w:rsid w:val="009A279D"/>
    <w:rsid w:val="009A377D"/>
    <w:rsid w:val="009A4591"/>
    <w:rsid w:val="009A665C"/>
    <w:rsid w:val="009A7167"/>
    <w:rsid w:val="009A7340"/>
    <w:rsid w:val="009B12C2"/>
    <w:rsid w:val="009B17D5"/>
    <w:rsid w:val="009B1DDD"/>
    <w:rsid w:val="009B1DEB"/>
    <w:rsid w:val="009B22B3"/>
    <w:rsid w:val="009B2886"/>
    <w:rsid w:val="009B2BFB"/>
    <w:rsid w:val="009B2F4A"/>
    <w:rsid w:val="009B38DD"/>
    <w:rsid w:val="009B49EF"/>
    <w:rsid w:val="009B6A60"/>
    <w:rsid w:val="009B6CA6"/>
    <w:rsid w:val="009C0290"/>
    <w:rsid w:val="009C0B6A"/>
    <w:rsid w:val="009C106B"/>
    <w:rsid w:val="009C1918"/>
    <w:rsid w:val="009C2178"/>
    <w:rsid w:val="009C24C3"/>
    <w:rsid w:val="009C44E2"/>
    <w:rsid w:val="009C4528"/>
    <w:rsid w:val="009C73C2"/>
    <w:rsid w:val="009C7B39"/>
    <w:rsid w:val="009C7FE0"/>
    <w:rsid w:val="009D0B24"/>
    <w:rsid w:val="009D1930"/>
    <w:rsid w:val="009D194F"/>
    <w:rsid w:val="009D3A8D"/>
    <w:rsid w:val="009D44D3"/>
    <w:rsid w:val="009D4788"/>
    <w:rsid w:val="009D47D7"/>
    <w:rsid w:val="009D4D36"/>
    <w:rsid w:val="009D518D"/>
    <w:rsid w:val="009D5421"/>
    <w:rsid w:val="009D5CE5"/>
    <w:rsid w:val="009D63EB"/>
    <w:rsid w:val="009D7167"/>
    <w:rsid w:val="009D7A29"/>
    <w:rsid w:val="009DCD5A"/>
    <w:rsid w:val="009E024D"/>
    <w:rsid w:val="009E0F30"/>
    <w:rsid w:val="009E134C"/>
    <w:rsid w:val="009E2220"/>
    <w:rsid w:val="009E2821"/>
    <w:rsid w:val="009E3D6F"/>
    <w:rsid w:val="009E4B98"/>
    <w:rsid w:val="009E4BBC"/>
    <w:rsid w:val="009E4EBD"/>
    <w:rsid w:val="009E5400"/>
    <w:rsid w:val="009E55FA"/>
    <w:rsid w:val="009E6B14"/>
    <w:rsid w:val="009E755A"/>
    <w:rsid w:val="009E79D0"/>
    <w:rsid w:val="009F02B8"/>
    <w:rsid w:val="009F07E6"/>
    <w:rsid w:val="009F0D68"/>
    <w:rsid w:val="009F0DBA"/>
    <w:rsid w:val="009F18A0"/>
    <w:rsid w:val="009F1CA5"/>
    <w:rsid w:val="009F1F92"/>
    <w:rsid w:val="009F2B89"/>
    <w:rsid w:val="009F2EC8"/>
    <w:rsid w:val="009F3938"/>
    <w:rsid w:val="009F40C2"/>
    <w:rsid w:val="009F4A31"/>
    <w:rsid w:val="009F4F11"/>
    <w:rsid w:val="009F50FD"/>
    <w:rsid w:val="009F5640"/>
    <w:rsid w:val="009F6AC5"/>
    <w:rsid w:val="009F7EB0"/>
    <w:rsid w:val="00A0195A"/>
    <w:rsid w:val="00A0230B"/>
    <w:rsid w:val="00A02BB0"/>
    <w:rsid w:val="00A0377B"/>
    <w:rsid w:val="00A042B3"/>
    <w:rsid w:val="00A06108"/>
    <w:rsid w:val="00A067ED"/>
    <w:rsid w:val="00A06C5C"/>
    <w:rsid w:val="00A10508"/>
    <w:rsid w:val="00A12FDA"/>
    <w:rsid w:val="00A130F6"/>
    <w:rsid w:val="00A13698"/>
    <w:rsid w:val="00A147F8"/>
    <w:rsid w:val="00A158C0"/>
    <w:rsid w:val="00A16A57"/>
    <w:rsid w:val="00A16C38"/>
    <w:rsid w:val="00A20420"/>
    <w:rsid w:val="00A209F3"/>
    <w:rsid w:val="00A21865"/>
    <w:rsid w:val="00A21F92"/>
    <w:rsid w:val="00A220FC"/>
    <w:rsid w:val="00A2216E"/>
    <w:rsid w:val="00A23139"/>
    <w:rsid w:val="00A238AC"/>
    <w:rsid w:val="00A238FC"/>
    <w:rsid w:val="00A23B29"/>
    <w:rsid w:val="00A24A32"/>
    <w:rsid w:val="00A2617D"/>
    <w:rsid w:val="00A261D6"/>
    <w:rsid w:val="00A266F6"/>
    <w:rsid w:val="00A277AD"/>
    <w:rsid w:val="00A30D5A"/>
    <w:rsid w:val="00A32B33"/>
    <w:rsid w:val="00A33192"/>
    <w:rsid w:val="00A3398B"/>
    <w:rsid w:val="00A33C5B"/>
    <w:rsid w:val="00A34A32"/>
    <w:rsid w:val="00A35702"/>
    <w:rsid w:val="00A35C2E"/>
    <w:rsid w:val="00A362B7"/>
    <w:rsid w:val="00A37521"/>
    <w:rsid w:val="00A376C1"/>
    <w:rsid w:val="00A378D5"/>
    <w:rsid w:val="00A40883"/>
    <w:rsid w:val="00A40AD1"/>
    <w:rsid w:val="00A40AD4"/>
    <w:rsid w:val="00A40B48"/>
    <w:rsid w:val="00A41688"/>
    <w:rsid w:val="00A41851"/>
    <w:rsid w:val="00A4193B"/>
    <w:rsid w:val="00A41A72"/>
    <w:rsid w:val="00A42223"/>
    <w:rsid w:val="00A4282E"/>
    <w:rsid w:val="00A430C9"/>
    <w:rsid w:val="00A436B8"/>
    <w:rsid w:val="00A43FA4"/>
    <w:rsid w:val="00A44719"/>
    <w:rsid w:val="00A449BB"/>
    <w:rsid w:val="00A44C41"/>
    <w:rsid w:val="00A45425"/>
    <w:rsid w:val="00A464CB"/>
    <w:rsid w:val="00A46694"/>
    <w:rsid w:val="00A5035D"/>
    <w:rsid w:val="00A514A0"/>
    <w:rsid w:val="00A51536"/>
    <w:rsid w:val="00A51C01"/>
    <w:rsid w:val="00A52F1A"/>
    <w:rsid w:val="00A534EE"/>
    <w:rsid w:val="00A535CF"/>
    <w:rsid w:val="00A541FF"/>
    <w:rsid w:val="00A54960"/>
    <w:rsid w:val="00A550EA"/>
    <w:rsid w:val="00A55AEB"/>
    <w:rsid w:val="00A55C9F"/>
    <w:rsid w:val="00A55D65"/>
    <w:rsid w:val="00A5638D"/>
    <w:rsid w:val="00A577FA"/>
    <w:rsid w:val="00A578C1"/>
    <w:rsid w:val="00A6040A"/>
    <w:rsid w:val="00A60C41"/>
    <w:rsid w:val="00A615B9"/>
    <w:rsid w:val="00A61A6C"/>
    <w:rsid w:val="00A61D42"/>
    <w:rsid w:val="00A620DC"/>
    <w:rsid w:val="00A620FC"/>
    <w:rsid w:val="00A62FFC"/>
    <w:rsid w:val="00A637D4"/>
    <w:rsid w:val="00A6412B"/>
    <w:rsid w:val="00A66EE4"/>
    <w:rsid w:val="00A670C3"/>
    <w:rsid w:val="00A676E6"/>
    <w:rsid w:val="00A68BFE"/>
    <w:rsid w:val="00A703CD"/>
    <w:rsid w:val="00A70AA9"/>
    <w:rsid w:val="00A70BAA"/>
    <w:rsid w:val="00A7187A"/>
    <w:rsid w:val="00A71F23"/>
    <w:rsid w:val="00A729DF"/>
    <w:rsid w:val="00A72A9D"/>
    <w:rsid w:val="00A733FD"/>
    <w:rsid w:val="00A74627"/>
    <w:rsid w:val="00A75455"/>
    <w:rsid w:val="00A755D6"/>
    <w:rsid w:val="00A75D50"/>
    <w:rsid w:val="00A75F13"/>
    <w:rsid w:val="00A779CF"/>
    <w:rsid w:val="00A805C2"/>
    <w:rsid w:val="00A80BF8"/>
    <w:rsid w:val="00A80C9E"/>
    <w:rsid w:val="00A810C0"/>
    <w:rsid w:val="00A812F2"/>
    <w:rsid w:val="00A8199D"/>
    <w:rsid w:val="00A823EE"/>
    <w:rsid w:val="00A82ACA"/>
    <w:rsid w:val="00A83D29"/>
    <w:rsid w:val="00A84D2E"/>
    <w:rsid w:val="00A84FF4"/>
    <w:rsid w:val="00A862A7"/>
    <w:rsid w:val="00A86977"/>
    <w:rsid w:val="00A86CC0"/>
    <w:rsid w:val="00A873AD"/>
    <w:rsid w:val="00A87F09"/>
    <w:rsid w:val="00A9012A"/>
    <w:rsid w:val="00A9012E"/>
    <w:rsid w:val="00A90750"/>
    <w:rsid w:val="00A91064"/>
    <w:rsid w:val="00A914D1"/>
    <w:rsid w:val="00A923BE"/>
    <w:rsid w:val="00A93A01"/>
    <w:rsid w:val="00A94765"/>
    <w:rsid w:val="00A96B40"/>
    <w:rsid w:val="00A96D2A"/>
    <w:rsid w:val="00A96F40"/>
    <w:rsid w:val="00A97125"/>
    <w:rsid w:val="00A978A1"/>
    <w:rsid w:val="00A97B69"/>
    <w:rsid w:val="00A97BB9"/>
    <w:rsid w:val="00A97E61"/>
    <w:rsid w:val="00AA0419"/>
    <w:rsid w:val="00AA13AA"/>
    <w:rsid w:val="00AA1446"/>
    <w:rsid w:val="00AA1CE4"/>
    <w:rsid w:val="00AA1DA7"/>
    <w:rsid w:val="00AA1F14"/>
    <w:rsid w:val="00AA3A1F"/>
    <w:rsid w:val="00AA3B17"/>
    <w:rsid w:val="00AA4179"/>
    <w:rsid w:val="00AA4460"/>
    <w:rsid w:val="00AA498B"/>
    <w:rsid w:val="00AA49B1"/>
    <w:rsid w:val="00AA4E39"/>
    <w:rsid w:val="00AA632A"/>
    <w:rsid w:val="00AA6C47"/>
    <w:rsid w:val="00AA727B"/>
    <w:rsid w:val="00AA727F"/>
    <w:rsid w:val="00AA743F"/>
    <w:rsid w:val="00AA772A"/>
    <w:rsid w:val="00AB0704"/>
    <w:rsid w:val="00AB07D8"/>
    <w:rsid w:val="00AB0EFB"/>
    <w:rsid w:val="00AB19D0"/>
    <w:rsid w:val="00AB25A4"/>
    <w:rsid w:val="00AB2CCE"/>
    <w:rsid w:val="00AB4995"/>
    <w:rsid w:val="00AB58B1"/>
    <w:rsid w:val="00AB64CD"/>
    <w:rsid w:val="00AB7403"/>
    <w:rsid w:val="00AC0ACA"/>
    <w:rsid w:val="00AC1D2D"/>
    <w:rsid w:val="00AC24D4"/>
    <w:rsid w:val="00AC284A"/>
    <w:rsid w:val="00AC2ABB"/>
    <w:rsid w:val="00AC2AFB"/>
    <w:rsid w:val="00AC3155"/>
    <w:rsid w:val="00AC4D1E"/>
    <w:rsid w:val="00AC5124"/>
    <w:rsid w:val="00AC5376"/>
    <w:rsid w:val="00AC57E4"/>
    <w:rsid w:val="00AC688C"/>
    <w:rsid w:val="00AC6A6E"/>
    <w:rsid w:val="00AC6CDC"/>
    <w:rsid w:val="00AC75D5"/>
    <w:rsid w:val="00AC7A2F"/>
    <w:rsid w:val="00AD12C7"/>
    <w:rsid w:val="00AD1D04"/>
    <w:rsid w:val="00AD2A6B"/>
    <w:rsid w:val="00AD3632"/>
    <w:rsid w:val="00AD3C05"/>
    <w:rsid w:val="00AD4692"/>
    <w:rsid w:val="00AD497E"/>
    <w:rsid w:val="00AD5859"/>
    <w:rsid w:val="00AD5912"/>
    <w:rsid w:val="00AD5FE3"/>
    <w:rsid w:val="00AD642B"/>
    <w:rsid w:val="00AD7125"/>
    <w:rsid w:val="00AD744C"/>
    <w:rsid w:val="00AE0382"/>
    <w:rsid w:val="00AE0B64"/>
    <w:rsid w:val="00AE1DD6"/>
    <w:rsid w:val="00AE201F"/>
    <w:rsid w:val="00AE28EC"/>
    <w:rsid w:val="00AE31D4"/>
    <w:rsid w:val="00AE3850"/>
    <w:rsid w:val="00AE398B"/>
    <w:rsid w:val="00AE3D42"/>
    <w:rsid w:val="00AE44D1"/>
    <w:rsid w:val="00AE4B81"/>
    <w:rsid w:val="00AE4FB5"/>
    <w:rsid w:val="00AE5CF6"/>
    <w:rsid w:val="00AE5EC5"/>
    <w:rsid w:val="00AF00F9"/>
    <w:rsid w:val="00AF0294"/>
    <w:rsid w:val="00AF0816"/>
    <w:rsid w:val="00AF1163"/>
    <w:rsid w:val="00AF1C51"/>
    <w:rsid w:val="00AF2949"/>
    <w:rsid w:val="00AF34DC"/>
    <w:rsid w:val="00AF3A0C"/>
    <w:rsid w:val="00AF3DF7"/>
    <w:rsid w:val="00AF4690"/>
    <w:rsid w:val="00AF4ABD"/>
    <w:rsid w:val="00AF52F6"/>
    <w:rsid w:val="00AF53D9"/>
    <w:rsid w:val="00AF63DF"/>
    <w:rsid w:val="00AF65A9"/>
    <w:rsid w:val="00AF6E14"/>
    <w:rsid w:val="00AF7E43"/>
    <w:rsid w:val="00B02F39"/>
    <w:rsid w:val="00B05168"/>
    <w:rsid w:val="00B05215"/>
    <w:rsid w:val="00B0533C"/>
    <w:rsid w:val="00B054F5"/>
    <w:rsid w:val="00B056FC"/>
    <w:rsid w:val="00B05A7D"/>
    <w:rsid w:val="00B0607A"/>
    <w:rsid w:val="00B06EF2"/>
    <w:rsid w:val="00B070C7"/>
    <w:rsid w:val="00B07547"/>
    <w:rsid w:val="00B101E8"/>
    <w:rsid w:val="00B10D92"/>
    <w:rsid w:val="00B128CE"/>
    <w:rsid w:val="00B13293"/>
    <w:rsid w:val="00B132B7"/>
    <w:rsid w:val="00B1435D"/>
    <w:rsid w:val="00B1457D"/>
    <w:rsid w:val="00B14B91"/>
    <w:rsid w:val="00B14F9E"/>
    <w:rsid w:val="00B160DA"/>
    <w:rsid w:val="00B17689"/>
    <w:rsid w:val="00B17FB4"/>
    <w:rsid w:val="00B2006B"/>
    <w:rsid w:val="00B205B1"/>
    <w:rsid w:val="00B2145A"/>
    <w:rsid w:val="00B21A5F"/>
    <w:rsid w:val="00B2245B"/>
    <w:rsid w:val="00B22638"/>
    <w:rsid w:val="00B2308B"/>
    <w:rsid w:val="00B23225"/>
    <w:rsid w:val="00B23396"/>
    <w:rsid w:val="00B24692"/>
    <w:rsid w:val="00B2551D"/>
    <w:rsid w:val="00B25624"/>
    <w:rsid w:val="00B25CF8"/>
    <w:rsid w:val="00B269C1"/>
    <w:rsid w:val="00B26EC7"/>
    <w:rsid w:val="00B27F86"/>
    <w:rsid w:val="00B305FC"/>
    <w:rsid w:val="00B31EB7"/>
    <w:rsid w:val="00B329D9"/>
    <w:rsid w:val="00B33C85"/>
    <w:rsid w:val="00B33D40"/>
    <w:rsid w:val="00B33FF8"/>
    <w:rsid w:val="00B340E1"/>
    <w:rsid w:val="00B36100"/>
    <w:rsid w:val="00B36142"/>
    <w:rsid w:val="00B364BF"/>
    <w:rsid w:val="00B3715F"/>
    <w:rsid w:val="00B3782B"/>
    <w:rsid w:val="00B408F9"/>
    <w:rsid w:val="00B41257"/>
    <w:rsid w:val="00B4162F"/>
    <w:rsid w:val="00B41C85"/>
    <w:rsid w:val="00B41D75"/>
    <w:rsid w:val="00B422BD"/>
    <w:rsid w:val="00B42B5D"/>
    <w:rsid w:val="00B43473"/>
    <w:rsid w:val="00B43633"/>
    <w:rsid w:val="00B43F7C"/>
    <w:rsid w:val="00B457CC"/>
    <w:rsid w:val="00B45957"/>
    <w:rsid w:val="00B46034"/>
    <w:rsid w:val="00B46259"/>
    <w:rsid w:val="00B46687"/>
    <w:rsid w:val="00B46A85"/>
    <w:rsid w:val="00B46E39"/>
    <w:rsid w:val="00B47C67"/>
    <w:rsid w:val="00B50D8D"/>
    <w:rsid w:val="00B512C9"/>
    <w:rsid w:val="00B5190D"/>
    <w:rsid w:val="00B51C43"/>
    <w:rsid w:val="00B53274"/>
    <w:rsid w:val="00B53603"/>
    <w:rsid w:val="00B53D87"/>
    <w:rsid w:val="00B541EB"/>
    <w:rsid w:val="00B555B8"/>
    <w:rsid w:val="00B55AD8"/>
    <w:rsid w:val="00B55E65"/>
    <w:rsid w:val="00B560DC"/>
    <w:rsid w:val="00B57EFD"/>
    <w:rsid w:val="00B6025B"/>
    <w:rsid w:val="00B613D8"/>
    <w:rsid w:val="00B62681"/>
    <w:rsid w:val="00B629B6"/>
    <w:rsid w:val="00B62C61"/>
    <w:rsid w:val="00B62CB6"/>
    <w:rsid w:val="00B6347B"/>
    <w:rsid w:val="00B6348E"/>
    <w:rsid w:val="00B63706"/>
    <w:rsid w:val="00B63C6B"/>
    <w:rsid w:val="00B643A5"/>
    <w:rsid w:val="00B64C0E"/>
    <w:rsid w:val="00B64CEA"/>
    <w:rsid w:val="00B65242"/>
    <w:rsid w:val="00B659A7"/>
    <w:rsid w:val="00B67A81"/>
    <w:rsid w:val="00B7144E"/>
    <w:rsid w:val="00B715E7"/>
    <w:rsid w:val="00B71B82"/>
    <w:rsid w:val="00B72035"/>
    <w:rsid w:val="00B72133"/>
    <w:rsid w:val="00B735A6"/>
    <w:rsid w:val="00B7426D"/>
    <w:rsid w:val="00B74453"/>
    <w:rsid w:val="00B7447F"/>
    <w:rsid w:val="00B751DC"/>
    <w:rsid w:val="00B75284"/>
    <w:rsid w:val="00B76801"/>
    <w:rsid w:val="00B76870"/>
    <w:rsid w:val="00B76A9A"/>
    <w:rsid w:val="00B7744C"/>
    <w:rsid w:val="00B77C1E"/>
    <w:rsid w:val="00B807C6"/>
    <w:rsid w:val="00B80EF0"/>
    <w:rsid w:val="00B81950"/>
    <w:rsid w:val="00B82626"/>
    <w:rsid w:val="00B83356"/>
    <w:rsid w:val="00B83880"/>
    <w:rsid w:val="00B842A1"/>
    <w:rsid w:val="00B84A02"/>
    <w:rsid w:val="00B84F1D"/>
    <w:rsid w:val="00B851C0"/>
    <w:rsid w:val="00B86680"/>
    <w:rsid w:val="00B86FF4"/>
    <w:rsid w:val="00B90298"/>
    <w:rsid w:val="00B90754"/>
    <w:rsid w:val="00B90867"/>
    <w:rsid w:val="00B90E0C"/>
    <w:rsid w:val="00B9136F"/>
    <w:rsid w:val="00B91928"/>
    <w:rsid w:val="00B91C1E"/>
    <w:rsid w:val="00B9207D"/>
    <w:rsid w:val="00B923DA"/>
    <w:rsid w:val="00B924A7"/>
    <w:rsid w:val="00B93167"/>
    <w:rsid w:val="00B93A71"/>
    <w:rsid w:val="00B94807"/>
    <w:rsid w:val="00B951D7"/>
    <w:rsid w:val="00BA0188"/>
    <w:rsid w:val="00BA0BA9"/>
    <w:rsid w:val="00BA0C0A"/>
    <w:rsid w:val="00BA0DB4"/>
    <w:rsid w:val="00BA1666"/>
    <w:rsid w:val="00BA33D8"/>
    <w:rsid w:val="00BA3909"/>
    <w:rsid w:val="00BA3DCE"/>
    <w:rsid w:val="00BA5522"/>
    <w:rsid w:val="00BA58E5"/>
    <w:rsid w:val="00BA63C0"/>
    <w:rsid w:val="00BA67E4"/>
    <w:rsid w:val="00BA754C"/>
    <w:rsid w:val="00BA77A2"/>
    <w:rsid w:val="00BB28EE"/>
    <w:rsid w:val="00BB2B46"/>
    <w:rsid w:val="00BB375B"/>
    <w:rsid w:val="00BB3900"/>
    <w:rsid w:val="00BB3D08"/>
    <w:rsid w:val="00BB46B9"/>
    <w:rsid w:val="00BB4964"/>
    <w:rsid w:val="00BB5373"/>
    <w:rsid w:val="00BB53F4"/>
    <w:rsid w:val="00BB566C"/>
    <w:rsid w:val="00BB58F8"/>
    <w:rsid w:val="00BB633C"/>
    <w:rsid w:val="00BB790B"/>
    <w:rsid w:val="00BC0284"/>
    <w:rsid w:val="00BC252E"/>
    <w:rsid w:val="00BC32B7"/>
    <w:rsid w:val="00BC3BF3"/>
    <w:rsid w:val="00BC48AC"/>
    <w:rsid w:val="00BC4B4F"/>
    <w:rsid w:val="00BC581C"/>
    <w:rsid w:val="00BC5D89"/>
    <w:rsid w:val="00BC619A"/>
    <w:rsid w:val="00BC7C69"/>
    <w:rsid w:val="00BCFBBA"/>
    <w:rsid w:val="00BD0F71"/>
    <w:rsid w:val="00BD1637"/>
    <w:rsid w:val="00BD17FE"/>
    <w:rsid w:val="00BD1CB0"/>
    <w:rsid w:val="00BD284C"/>
    <w:rsid w:val="00BD2CCB"/>
    <w:rsid w:val="00BD2FA7"/>
    <w:rsid w:val="00BD30EA"/>
    <w:rsid w:val="00BD3BE5"/>
    <w:rsid w:val="00BD4158"/>
    <w:rsid w:val="00BD43F3"/>
    <w:rsid w:val="00BD4CAC"/>
    <w:rsid w:val="00BD5333"/>
    <w:rsid w:val="00BD5BE1"/>
    <w:rsid w:val="00BD605D"/>
    <w:rsid w:val="00BD716A"/>
    <w:rsid w:val="00BE0D66"/>
    <w:rsid w:val="00BE150C"/>
    <w:rsid w:val="00BE17CD"/>
    <w:rsid w:val="00BE1926"/>
    <w:rsid w:val="00BE22F5"/>
    <w:rsid w:val="00BE49A9"/>
    <w:rsid w:val="00BE49DD"/>
    <w:rsid w:val="00BE5033"/>
    <w:rsid w:val="00BE5B25"/>
    <w:rsid w:val="00BE7832"/>
    <w:rsid w:val="00BE7F83"/>
    <w:rsid w:val="00BF0F6A"/>
    <w:rsid w:val="00BF104E"/>
    <w:rsid w:val="00BF11B4"/>
    <w:rsid w:val="00BF128C"/>
    <w:rsid w:val="00BF17EC"/>
    <w:rsid w:val="00BF1912"/>
    <w:rsid w:val="00BF2328"/>
    <w:rsid w:val="00BF2975"/>
    <w:rsid w:val="00BF395E"/>
    <w:rsid w:val="00BF4E5A"/>
    <w:rsid w:val="00BF5993"/>
    <w:rsid w:val="00BF5CC0"/>
    <w:rsid w:val="00BF6680"/>
    <w:rsid w:val="00BF6BE3"/>
    <w:rsid w:val="00BF6D0A"/>
    <w:rsid w:val="00BF7372"/>
    <w:rsid w:val="00BF737A"/>
    <w:rsid w:val="00C00194"/>
    <w:rsid w:val="00C0066A"/>
    <w:rsid w:val="00C01AA4"/>
    <w:rsid w:val="00C051F4"/>
    <w:rsid w:val="00C06804"/>
    <w:rsid w:val="00C06E39"/>
    <w:rsid w:val="00C06F70"/>
    <w:rsid w:val="00C100EF"/>
    <w:rsid w:val="00C10C7D"/>
    <w:rsid w:val="00C111D4"/>
    <w:rsid w:val="00C112F8"/>
    <w:rsid w:val="00C118D0"/>
    <w:rsid w:val="00C1251C"/>
    <w:rsid w:val="00C127AB"/>
    <w:rsid w:val="00C13457"/>
    <w:rsid w:val="00C136E7"/>
    <w:rsid w:val="00C14263"/>
    <w:rsid w:val="00C14F51"/>
    <w:rsid w:val="00C14FFB"/>
    <w:rsid w:val="00C1507C"/>
    <w:rsid w:val="00C157B1"/>
    <w:rsid w:val="00C15FAB"/>
    <w:rsid w:val="00C162DC"/>
    <w:rsid w:val="00C16A02"/>
    <w:rsid w:val="00C17055"/>
    <w:rsid w:val="00C20894"/>
    <w:rsid w:val="00C20CA8"/>
    <w:rsid w:val="00C212BA"/>
    <w:rsid w:val="00C21BD5"/>
    <w:rsid w:val="00C22ABA"/>
    <w:rsid w:val="00C22ABB"/>
    <w:rsid w:val="00C22B53"/>
    <w:rsid w:val="00C23A83"/>
    <w:rsid w:val="00C2526C"/>
    <w:rsid w:val="00C25E5A"/>
    <w:rsid w:val="00C25F86"/>
    <w:rsid w:val="00C264EE"/>
    <w:rsid w:val="00C26FC7"/>
    <w:rsid w:val="00C279A4"/>
    <w:rsid w:val="00C30631"/>
    <w:rsid w:val="00C309C6"/>
    <w:rsid w:val="00C30B5D"/>
    <w:rsid w:val="00C30B80"/>
    <w:rsid w:val="00C30C29"/>
    <w:rsid w:val="00C322B7"/>
    <w:rsid w:val="00C335CA"/>
    <w:rsid w:val="00C346DC"/>
    <w:rsid w:val="00C37C68"/>
    <w:rsid w:val="00C3ADFF"/>
    <w:rsid w:val="00C40504"/>
    <w:rsid w:val="00C41165"/>
    <w:rsid w:val="00C413E8"/>
    <w:rsid w:val="00C41A7F"/>
    <w:rsid w:val="00C42065"/>
    <w:rsid w:val="00C423BA"/>
    <w:rsid w:val="00C430C6"/>
    <w:rsid w:val="00C437EF"/>
    <w:rsid w:val="00C43B7A"/>
    <w:rsid w:val="00C43C71"/>
    <w:rsid w:val="00C44013"/>
    <w:rsid w:val="00C4406F"/>
    <w:rsid w:val="00C45718"/>
    <w:rsid w:val="00C46241"/>
    <w:rsid w:val="00C46517"/>
    <w:rsid w:val="00C4674B"/>
    <w:rsid w:val="00C46C23"/>
    <w:rsid w:val="00C47D91"/>
    <w:rsid w:val="00C50138"/>
    <w:rsid w:val="00C51D43"/>
    <w:rsid w:val="00C5273E"/>
    <w:rsid w:val="00C52BCE"/>
    <w:rsid w:val="00C542AF"/>
    <w:rsid w:val="00C5457E"/>
    <w:rsid w:val="00C55785"/>
    <w:rsid w:val="00C55A3A"/>
    <w:rsid w:val="00C55B19"/>
    <w:rsid w:val="00C55D4D"/>
    <w:rsid w:val="00C569FA"/>
    <w:rsid w:val="00C56D17"/>
    <w:rsid w:val="00C57438"/>
    <w:rsid w:val="00C5795D"/>
    <w:rsid w:val="00C57A54"/>
    <w:rsid w:val="00C602F9"/>
    <w:rsid w:val="00C60BD0"/>
    <w:rsid w:val="00C60F2F"/>
    <w:rsid w:val="00C611EE"/>
    <w:rsid w:val="00C61F10"/>
    <w:rsid w:val="00C62531"/>
    <w:rsid w:val="00C63B88"/>
    <w:rsid w:val="00C641C3"/>
    <w:rsid w:val="00C642EF"/>
    <w:rsid w:val="00C645C7"/>
    <w:rsid w:val="00C66FEB"/>
    <w:rsid w:val="00C7062A"/>
    <w:rsid w:val="00C70F8D"/>
    <w:rsid w:val="00C70FE9"/>
    <w:rsid w:val="00C713C7"/>
    <w:rsid w:val="00C73181"/>
    <w:rsid w:val="00C7363C"/>
    <w:rsid w:val="00C7466A"/>
    <w:rsid w:val="00C75960"/>
    <w:rsid w:val="00C75BAE"/>
    <w:rsid w:val="00C75F7C"/>
    <w:rsid w:val="00C76149"/>
    <w:rsid w:val="00C77CD3"/>
    <w:rsid w:val="00C8183B"/>
    <w:rsid w:val="00C81F1B"/>
    <w:rsid w:val="00C823D8"/>
    <w:rsid w:val="00C8344D"/>
    <w:rsid w:val="00C834D8"/>
    <w:rsid w:val="00C83C8C"/>
    <w:rsid w:val="00C83DFE"/>
    <w:rsid w:val="00C84633"/>
    <w:rsid w:val="00C8600F"/>
    <w:rsid w:val="00C868A0"/>
    <w:rsid w:val="00C878A9"/>
    <w:rsid w:val="00C900CF"/>
    <w:rsid w:val="00C901FB"/>
    <w:rsid w:val="00C9064A"/>
    <w:rsid w:val="00C9114A"/>
    <w:rsid w:val="00C91D9A"/>
    <w:rsid w:val="00C92A79"/>
    <w:rsid w:val="00C92D75"/>
    <w:rsid w:val="00C93567"/>
    <w:rsid w:val="00C93CD0"/>
    <w:rsid w:val="00C93CDD"/>
    <w:rsid w:val="00C9497E"/>
    <w:rsid w:val="00C94AFC"/>
    <w:rsid w:val="00C95E03"/>
    <w:rsid w:val="00C96BB0"/>
    <w:rsid w:val="00C96C81"/>
    <w:rsid w:val="00C97A04"/>
    <w:rsid w:val="00C97BF5"/>
    <w:rsid w:val="00CA1A6A"/>
    <w:rsid w:val="00CA2094"/>
    <w:rsid w:val="00CA21E2"/>
    <w:rsid w:val="00CA2786"/>
    <w:rsid w:val="00CA3762"/>
    <w:rsid w:val="00CA3B05"/>
    <w:rsid w:val="00CA3BF3"/>
    <w:rsid w:val="00CA4333"/>
    <w:rsid w:val="00CA51C1"/>
    <w:rsid w:val="00CA605D"/>
    <w:rsid w:val="00CA6CCC"/>
    <w:rsid w:val="00CA728A"/>
    <w:rsid w:val="00CA7563"/>
    <w:rsid w:val="00CA7ADF"/>
    <w:rsid w:val="00CB018F"/>
    <w:rsid w:val="00CB0EC3"/>
    <w:rsid w:val="00CB1293"/>
    <w:rsid w:val="00CB1595"/>
    <w:rsid w:val="00CB1B30"/>
    <w:rsid w:val="00CB28A4"/>
    <w:rsid w:val="00CB357E"/>
    <w:rsid w:val="00CB3EA1"/>
    <w:rsid w:val="00CB429D"/>
    <w:rsid w:val="00CB651F"/>
    <w:rsid w:val="00CB6771"/>
    <w:rsid w:val="00CB6E6C"/>
    <w:rsid w:val="00CB71D1"/>
    <w:rsid w:val="00CB7389"/>
    <w:rsid w:val="00CB7548"/>
    <w:rsid w:val="00CB7626"/>
    <w:rsid w:val="00CC071A"/>
    <w:rsid w:val="00CC143A"/>
    <w:rsid w:val="00CC1932"/>
    <w:rsid w:val="00CC2609"/>
    <w:rsid w:val="00CC2850"/>
    <w:rsid w:val="00CC3381"/>
    <w:rsid w:val="00CC4877"/>
    <w:rsid w:val="00CC4884"/>
    <w:rsid w:val="00CC761C"/>
    <w:rsid w:val="00CC7B50"/>
    <w:rsid w:val="00CD0AF4"/>
    <w:rsid w:val="00CD0BCD"/>
    <w:rsid w:val="00CD2447"/>
    <w:rsid w:val="00CD328B"/>
    <w:rsid w:val="00CD38C3"/>
    <w:rsid w:val="00CD3C63"/>
    <w:rsid w:val="00CD4670"/>
    <w:rsid w:val="00CD4671"/>
    <w:rsid w:val="00CD57DE"/>
    <w:rsid w:val="00CD5C91"/>
    <w:rsid w:val="00CD6269"/>
    <w:rsid w:val="00CD6C37"/>
    <w:rsid w:val="00CD71BA"/>
    <w:rsid w:val="00CD723B"/>
    <w:rsid w:val="00CD76AE"/>
    <w:rsid w:val="00CD7A48"/>
    <w:rsid w:val="00CE0F33"/>
    <w:rsid w:val="00CE1457"/>
    <w:rsid w:val="00CE186F"/>
    <w:rsid w:val="00CE1961"/>
    <w:rsid w:val="00CE1B2A"/>
    <w:rsid w:val="00CE2001"/>
    <w:rsid w:val="00CE3AAE"/>
    <w:rsid w:val="00CE3CF5"/>
    <w:rsid w:val="00CE40F0"/>
    <w:rsid w:val="00CE5FAB"/>
    <w:rsid w:val="00CE775A"/>
    <w:rsid w:val="00CE77AD"/>
    <w:rsid w:val="00CF03E8"/>
    <w:rsid w:val="00CF0DD6"/>
    <w:rsid w:val="00CF1558"/>
    <w:rsid w:val="00CF167B"/>
    <w:rsid w:val="00CF1B1C"/>
    <w:rsid w:val="00CF1B94"/>
    <w:rsid w:val="00CF1E7F"/>
    <w:rsid w:val="00CF2038"/>
    <w:rsid w:val="00CF230C"/>
    <w:rsid w:val="00CF23E9"/>
    <w:rsid w:val="00CF350C"/>
    <w:rsid w:val="00CF3692"/>
    <w:rsid w:val="00CF3D9A"/>
    <w:rsid w:val="00CF4687"/>
    <w:rsid w:val="00CF48AF"/>
    <w:rsid w:val="00CF5EED"/>
    <w:rsid w:val="00CF65F9"/>
    <w:rsid w:val="00CF6A98"/>
    <w:rsid w:val="00CF6F5E"/>
    <w:rsid w:val="00CF7BFC"/>
    <w:rsid w:val="00D00D23"/>
    <w:rsid w:val="00D0179A"/>
    <w:rsid w:val="00D01BA8"/>
    <w:rsid w:val="00D02757"/>
    <w:rsid w:val="00D030E9"/>
    <w:rsid w:val="00D03889"/>
    <w:rsid w:val="00D0446D"/>
    <w:rsid w:val="00D04A75"/>
    <w:rsid w:val="00D05F03"/>
    <w:rsid w:val="00D06147"/>
    <w:rsid w:val="00D06908"/>
    <w:rsid w:val="00D07795"/>
    <w:rsid w:val="00D0F3A4"/>
    <w:rsid w:val="00D1032D"/>
    <w:rsid w:val="00D10B5A"/>
    <w:rsid w:val="00D10E33"/>
    <w:rsid w:val="00D12ABC"/>
    <w:rsid w:val="00D14663"/>
    <w:rsid w:val="00D14961"/>
    <w:rsid w:val="00D155A6"/>
    <w:rsid w:val="00D15681"/>
    <w:rsid w:val="00D15DC1"/>
    <w:rsid w:val="00D1643D"/>
    <w:rsid w:val="00D16AEE"/>
    <w:rsid w:val="00D17336"/>
    <w:rsid w:val="00D17C87"/>
    <w:rsid w:val="00D20402"/>
    <w:rsid w:val="00D20CDF"/>
    <w:rsid w:val="00D2311F"/>
    <w:rsid w:val="00D234BA"/>
    <w:rsid w:val="00D23F90"/>
    <w:rsid w:val="00D24006"/>
    <w:rsid w:val="00D2678A"/>
    <w:rsid w:val="00D27EA6"/>
    <w:rsid w:val="00D3020A"/>
    <w:rsid w:val="00D30ED5"/>
    <w:rsid w:val="00D30F87"/>
    <w:rsid w:val="00D3156A"/>
    <w:rsid w:val="00D31C04"/>
    <w:rsid w:val="00D329F8"/>
    <w:rsid w:val="00D334F3"/>
    <w:rsid w:val="00D33DEA"/>
    <w:rsid w:val="00D3439E"/>
    <w:rsid w:val="00D34D1E"/>
    <w:rsid w:val="00D35BA1"/>
    <w:rsid w:val="00D379B6"/>
    <w:rsid w:val="00D37E86"/>
    <w:rsid w:val="00D4122F"/>
    <w:rsid w:val="00D41BEB"/>
    <w:rsid w:val="00D43885"/>
    <w:rsid w:val="00D44332"/>
    <w:rsid w:val="00D44F55"/>
    <w:rsid w:val="00D4626D"/>
    <w:rsid w:val="00D46D7E"/>
    <w:rsid w:val="00D470BA"/>
    <w:rsid w:val="00D47E33"/>
    <w:rsid w:val="00D504DF"/>
    <w:rsid w:val="00D5052D"/>
    <w:rsid w:val="00D50AFB"/>
    <w:rsid w:val="00D50BC4"/>
    <w:rsid w:val="00D50F20"/>
    <w:rsid w:val="00D51296"/>
    <w:rsid w:val="00D52441"/>
    <w:rsid w:val="00D52C6A"/>
    <w:rsid w:val="00D52CBE"/>
    <w:rsid w:val="00D52E28"/>
    <w:rsid w:val="00D555C0"/>
    <w:rsid w:val="00D55FB1"/>
    <w:rsid w:val="00D56B7B"/>
    <w:rsid w:val="00D56C67"/>
    <w:rsid w:val="00D57165"/>
    <w:rsid w:val="00D57573"/>
    <w:rsid w:val="00D57AE3"/>
    <w:rsid w:val="00D610B3"/>
    <w:rsid w:val="00D61B04"/>
    <w:rsid w:val="00D62404"/>
    <w:rsid w:val="00D63EF4"/>
    <w:rsid w:val="00D658C4"/>
    <w:rsid w:val="00D65981"/>
    <w:rsid w:val="00D66751"/>
    <w:rsid w:val="00D67391"/>
    <w:rsid w:val="00D67F82"/>
    <w:rsid w:val="00D70796"/>
    <w:rsid w:val="00D725A3"/>
    <w:rsid w:val="00D72789"/>
    <w:rsid w:val="00D72ED9"/>
    <w:rsid w:val="00D73ED0"/>
    <w:rsid w:val="00D7445A"/>
    <w:rsid w:val="00D74536"/>
    <w:rsid w:val="00D74576"/>
    <w:rsid w:val="00D74C7C"/>
    <w:rsid w:val="00D75F99"/>
    <w:rsid w:val="00D7618C"/>
    <w:rsid w:val="00D76A17"/>
    <w:rsid w:val="00D774E4"/>
    <w:rsid w:val="00D80053"/>
    <w:rsid w:val="00D81A8D"/>
    <w:rsid w:val="00D81BCD"/>
    <w:rsid w:val="00D821C5"/>
    <w:rsid w:val="00D821E9"/>
    <w:rsid w:val="00D8240F"/>
    <w:rsid w:val="00D83199"/>
    <w:rsid w:val="00D83997"/>
    <w:rsid w:val="00D83F12"/>
    <w:rsid w:val="00D84ED0"/>
    <w:rsid w:val="00D8524E"/>
    <w:rsid w:val="00D854AC"/>
    <w:rsid w:val="00D857C0"/>
    <w:rsid w:val="00D85C01"/>
    <w:rsid w:val="00D85CA0"/>
    <w:rsid w:val="00D861CB"/>
    <w:rsid w:val="00D86300"/>
    <w:rsid w:val="00D87604"/>
    <w:rsid w:val="00D8782F"/>
    <w:rsid w:val="00D9005B"/>
    <w:rsid w:val="00D9135F"/>
    <w:rsid w:val="00D91568"/>
    <w:rsid w:val="00D92FEA"/>
    <w:rsid w:val="00D93E3A"/>
    <w:rsid w:val="00D949BF"/>
    <w:rsid w:val="00D9507A"/>
    <w:rsid w:val="00D95D6B"/>
    <w:rsid w:val="00D971D5"/>
    <w:rsid w:val="00DA10AD"/>
    <w:rsid w:val="00DA24BD"/>
    <w:rsid w:val="00DA2524"/>
    <w:rsid w:val="00DA2A44"/>
    <w:rsid w:val="00DA2D68"/>
    <w:rsid w:val="00DA3B1B"/>
    <w:rsid w:val="00DA3F1A"/>
    <w:rsid w:val="00DA4D66"/>
    <w:rsid w:val="00DA61F7"/>
    <w:rsid w:val="00DA7085"/>
    <w:rsid w:val="00DB0152"/>
    <w:rsid w:val="00DB0262"/>
    <w:rsid w:val="00DB066F"/>
    <w:rsid w:val="00DB092C"/>
    <w:rsid w:val="00DB1228"/>
    <w:rsid w:val="00DB15C4"/>
    <w:rsid w:val="00DB2AFF"/>
    <w:rsid w:val="00DB32B4"/>
    <w:rsid w:val="00DB4B8F"/>
    <w:rsid w:val="00DB6C09"/>
    <w:rsid w:val="00DB7A9F"/>
    <w:rsid w:val="00DB7CF8"/>
    <w:rsid w:val="00DB7D5C"/>
    <w:rsid w:val="00DC059C"/>
    <w:rsid w:val="00DC102C"/>
    <w:rsid w:val="00DC2909"/>
    <w:rsid w:val="00DC32AD"/>
    <w:rsid w:val="00DC3936"/>
    <w:rsid w:val="00DC41EB"/>
    <w:rsid w:val="00DC473F"/>
    <w:rsid w:val="00DC4D73"/>
    <w:rsid w:val="00DC5EF9"/>
    <w:rsid w:val="00DC5F8A"/>
    <w:rsid w:val="00DC639F"/>
    <w:rsid w:val="00DC6CAC"/>
    <w:rsid w:val="00DD0022"/>
    <w:rsid w:val="00DD0144"/>
    <w:rsid w:val="00DD0EE5"/>
    <w:rsid w:val="00DD1234"/>
    <w:rsid w:val="00DD12E6"/>
    <w:rsid w:val="00DD14E5"/>
    <w:rsid w:val="00DD1666"/>
    <w:rsid w:val="00DD1BCB"/>
    <w:rsid w:val="00DD1BCC"/>
    <w:rsid w:val="00DD2BAE"/>
    <w:rsid w:val="00DD3A43"/>
    <w:rsid w:val="00DD4653"/>
    <w:rsid w:val="00DD4A23"/>
    <w:rsid w:val="00DD4AB5"/>
    <w:rsid w:val="00DD4D78"/>
    <w:rsid w:val="00DD4E82"/>
    <w:rsid w:val="00DD5817"/>
    <w:rsid w:val="00DD5A57"/>
    <w:rsid w:val="00DD6376"/>
    <w:rsid w:val="00DD6F2C"/>
    <w:rsid w:val="00DD71F8"/>
    <w:rsid w:val="00DE0661"/>
    <w:rsid w:val="00DE0F71"/>
    <w:rsid w:val="00DE127A"/>
    <w:rsid w:val="00DE1840"/>
    <w:rsid w:val="00DE194D"/>
    <w:rsid w:val="00DE2921"/>
    <w:rsid w:val="00DE3437"/>
    <w:rsid w:val="00DE3665"/>
    <w:rsid w:val="00DE448E"/>
    <w:rsid w:val="00DE6559"/>
    <w:rsid w:val="00DE6D08"/>
    <w:rsid w:val="00DE70AC"/>
    <w:rsid w:val="00DE72C4"/>
    <w:rsid w:val="00DF0409"/>
    <w:rsid w:val="00DF2C87"/>
    <w:rsid w:val="00DF375E"/>
    <w:rsid w:val="00DF5798"/>
    <w:rsid w:val="00DF6049"/>
    <w:rsid w:val="00DF6A0B"/>
    <w:rsid w:val="00E00663"/>
    <w:rsid w:val="00E009AE"/>
    <w:rsid w:val="00E01C1C"/>
    <w:rsid w:val="00E02839"/>
    <w:rsid w:val="00E02B62"/>
    <w:rsid w:val="00E02FCF"/>
    <w:rsid w:val="00E03AFF"/>
    <w:rsid w:val="00E048D6"/>
    <w:rsid w:val="00E04EAA"/>
    <w:rsid w:val="00E0502F"/>
    <w:rsid w:val="00E0573F"/>
    <w:rsid w:val="00E066CB"/>
    <w:rsid w:val="00E07777"/>
    <w:rsid w:val="00E102DE"/>
    <w:rsid w:val="00E107B9"/>
    <w:rsid w:val="00E10D7C"/>
    <w:rsid w:val="00E10F75"/>
    <w:rsid w:val="00E12943"/>
    <w:rsid w:val="00E12DB1"/>
    <w:rsid w:val="00E134AE"/>
    <w:rsid w:val="00E13AD9"/>
    <w:rsid w:val="00E13C34"/>
    <w:rsid w:val="00E13EE4"/>
    <w:rsid w:val="00E13F82"/>
    <w:rsid w:val="00E16E03"/>
    <w:rsid w:val="00E16E60"/>
    <w:rsid w:val="00E16EC4"/>
    <w:rsid w:val="00E171A3"/>
    <w:rsid w:val="00E173C7"/>
    <w:rsid w:val="00E17A28"/>
    <w:rsid w:val="00E20060"/>
    <w:rsid w:val="00E2022D"/>
    <w:rsid w:val="00E204AE"/>
    <w:rsid w:val="00E208B4"/>
    <w:rsid w:val="00E2181C"/>
    <w:rsid w:val="00E2230B"/>
    <w:rsid w:val="00E223C0"/>
    <w:rsid w:val="00E226DD"/>
    <w:rsid w:val="00E23526"/>
    <w:rsid w:val="00E23A8A"/>
    <w:rsid w:val="00E23E6E"/>
    <w:rsid w:val="00E2456B"/>
    <w:rsid w:val="00E24935"/>
    <w:rsid w:val="00E24F1D"/>
    <w:rsid w:val="00E257D7"/>
    <w:rsid w:val="00E25834"/>
    <w:rsid w:val="00E25C36"/>
    <w:rsid w:val="00E26800"/>
    <w:rsid w:val="00E269FF"/>
    <w:rsid w:val="00E26F86"/>
    <w:rsid w:val="00E2726C"/>
    <w:rsid w:val="00E27EED"/>
    <w:rsid w:val="00E30E6E"/>
    <w:rsid w:val="00E30FFE"/>
    <w:rsid w:val="00E3176E"/>
    <w:rsid w:val="00E3180A"/>
    <w:rsid w:val="00E31834"/>
    <w:rsid w:val="00E318A1"/>
    <w:rsid w:val="00E31CCC"/>
    <w:rsid w:val="00E320BD"/>
    <w:rsid w:val="00E32957"/>
    <w:rsid w:val="00E33144"/>
    <w:rsid w:val="00E334B1"/>
    <w:rsid w:val="00E35B00"/>
    <w:rsid w:val="00E36833"/>
    <w:rsid w:val="00E36E95"/>
    <w:rsid w:val="00E36EF9"/>
    <w:rsid w:val="00E37BE4"/>
    <w:rsid w:val="00E40E83"/>
    <w:rsid w:val="00E4180B"/>
    <w:rsid w:val="00E42444"/>
    <w:rsid w:val="00E42532"/>
    <w:rsid w:val="00E42AA4"/>
    <w:rsid w:val="00E42CBE"/>
    <w:rsid w:val="00E438BE"/>
    <w:rsid w:val="00E4410F"/>
    <w:rsid w:val="00E4426B"/>
    <w:rsid w:val="00E44612"/>
    <w:rsid w:val="00E4485C"/>
    <w:rsid w:val="00E45271"/>
    <w:rsid w:val="00E45AFE"/>
    <w:rsid w:val="00E462FA"/>
    <w:rsid w:val="00E46765"/>
    <w:rsid w:val="00E4682D"/>
    <w:rsid w:val="00E47457"/>
    <w:rsid w:val="00E47D7A"/>
    <w:rsid w:val="00E50E49"/>
    <w:rsid w:val="00E526FE"/>
    <w:rsid w:val="00E52906"/>
    <w:rsid w:val="00E53049"/>
    <w:rsid w:val="00E54364"/>
    <w:rsid w:val="00E54901"/>
    <w:rsid w:val="00E549B6"/>
    <w:rsid w:val="00E55DEC"/>
    <w:rsid w:val="00E56216"/>
    <w:rsid w:val="00E56C63"/>
    <w:rsid w:val="00E57E59"/>
    <w:rsid w:val="00E604A5"/>
    <w:rsid w:val="00E60ECE"/>
    <w:rsid w:val="00E61478"/>
    <w:rsid w:val="00E619AD"/>
    <w:rsid w:val="00E62824"/>
    <w:rsid w:val="00E63E33"/>
    <w:rsid w:val="00E64CB1"/>
    <w:rsid w:val="00E66261"/>
    <w:rsid w:val="00E66617"/>
    <w:rsid w:val="00E7029B"/>
    <w:rsid w:val="00E70DEF"/>
    <w:rsid w:val="00E719A4"/>
    <w:rsid w:val="00E719D9"/>
    <w:rsid w:val="00E71EED"/>
    <w:rsid w:val="00E72908"/>
    <w:rsid w:val="00E72919"/>
    <w:rsid w:val="00E7324E"/>
    <w:rsid w:val="00E73673"/>
    <w:rsid w:val="00E73B33"/>
    <w:rsid w:val="00E73C23"/>
    <w:rsid w:val="00E75815"/>
    <w:rsid w:val="00E76255"/>
    <w:rsid w:val="00E771E8"/>
    <w:rsid w:val="00E7758B"/>
    <w:rsid w:val="00E77FFE"/>
    <w:rsid w:val="00E80D8E"/>
    <w:rsid w:val="00E80DF7"/>
    <w:rsid w:val="00E811AC"/>
    <w:rsid w:val="00E82270"/>
    <w:rsid w:val="00E837C2"/>
    <w:rsid w:val="00E84068"/>
    <w:rsid w:val="00E8420D"/>
    <w:rsid w:val="00E8478D"/>
    <w:rsid w:val="00E85503"/>
    <w:rsid w:val="00E86242"/>
    <w:rsid w:val="00E86AB8"/>
    <w:rsid w:val="00E86EA3"/>
    <w:rsid w:val="00E87EFF"/>
    <w:rsid w:val="00E90727"/>
    <w:rsid w:val="00E9090D"/>
    <w:rsid w:val="00E90A60"/>
    <w:rsid w:val="00E91088"/>
    <w:rsid w:val="00E92AC4"/>
    <w:rsid w:val="00E93374"/>
    <w:rsid w:val="00E949C3"/>
    <w:rsid w:val="00E950FA"/>
    <w:rsid w:val="00E952B3"/>
    <w:rsid w:val="00E95396"/>
    <w:rsid w:val="00E95A0A"/>
    <w:rsid w:val="00E95D3B"/>
    <w:rsid w:val="00E95E1F"/>
    <w:rsid w:val="00E9628D"/>
    <w:rsid w:val="00E964D8"/>
    <w:rsid w:val="00E968AB"/>
    <w:rsid w:val="00E97AFF"/>
    <w:rsid w:val="00E97E9B"/>
    <w:rsid w:val="00EA0D39"/>
    <w:rsid w:val="00EA1D96"/>
    <w:rsid w:val="00EA280A"/>
    <w:rsid w:val="00EA29E1"/>
    <w:rsid w:val="00EA2BA1"/>
    <w:rsid w:val="00EA3204"/>
    <w:rsid w:val="00EA3800"/>
    <w:rsid w:val="00EA4A1C"/>
    <w:rsid w:val="00EA4CEA"/>
    <w:rsid w:val="00EA4CF1"/>
    <w:rsid w:val="00EA50BD"/>
    <w:rsid w:val="00EA568B"/>
    <w:rsid w:val="00EA569B"/>
    <w:rsid w:val="00EA64D3"/>
    <w:rsid w:val="00EA6B70"/>
    <w:rsid w:val="00EA782F"/>
    <w:rsid w:val="00EA7913"/>
    <w:rsid w:val="00EA7F59"/>
    <w:rsid w:val="00EB01AF"/>
    <w:rsid w:val="00EB0937"/>
    <w:rsid w:val="00EB0A87"/>
    <w:rsid w:val="00EB13BE"/>
    <w:rsid w:val="00EB19B7"/>
    <w:rsid w:val="00EB204A"/>
    <w:rsid w:val="00EB220A"/>
    <w:rsid w:val="00EB292E"/>
    <w:rsid w:val="00EB3704"/>
    <w:rsid w:val="00EB4255"/>
    <w:rsid w:val="00EB526E"/>
    <w:rsid w:val="00EB67D5"/>
    <w:rsid w:val="00EB6DBD"/>
    <w:rsid w:val="00EC00E3"/>
    <w:rsid w:val="00EC0173"/>
    <w:rsid w:val="00EC1252"/>
    <w:rsid w:val="00EC2A5A"/>
    <w:rsid w:val="00EC2C1C"/>
    <w:rsid w:val="00EC3E06"/>
    <w:rsid w:val="00EC3E88"/>
    <w:rsid w:val="00EC45B0"/>
    <w:rsid w:val="00EC4A1D"/>
    <w:rsid w:val="00EC4D8E"/>
    <w:rsid w:val="00EC5F50"/>
    <w:rsid w:val="00EC635B"/>
    <w:rsid w:val="00EC699E"/>
    <w:rsid w:val="00ED008D"/>
    <w:rsid w:val="00ED01FA"/>
    <w:rsid w:val="00ED036A"/>
    <w:rsid w:val="00ED048C"/>
    <w:rsid w:val="00ED0AD2"/>
    <w:rsid w:val="00ED0C02"/>
    <w:rsid w:val="00ED0EF9"/>
    <w:rsid w:val="00ED1563"/>
    <w:rsid w:val="00ED16BF"/>
    <w:rsid w:val="00ED385B"/>
    <w:rsid w:val="00ED3BFA"/>
    <w:rsid w:val="00ED4ADF"/>
    <w:rsid w:val="00ED4F00"/>
    <w:rsid w:val="00ED5043"/>
    <w:rsid w:val="00ED5D39"/>
    <w:rsid w:val="00ED5D46"/>
    <w:rsid w:val="00ED5D63"/>
    <w:rsid w:val="00ED640E"/>
    <w:rsid w:val="00ED6742"/>
    <w:rsid w:val="00ED68D9"/>
    <w:rsid w:val="00ED6925"/>
    <w:rsid w:val="00ED69A2"/>
    <w:rsid w:val="00ED6A6F"/>
    <w:rsid w:val="00ED6A95"/>
    <w:rsid w:val="00EE0009"/>
    <w:rsid w:val="00EE0192"/>
    <w:rsid w:val="00EE0493"/>
    <w:rsid w:val="00EE083D"/>
    <w:rsid w:val="00EE1363"/>
    <w:rsid w:val="00EE4459"/>
    <w:rsid w:val="00EE4ADA"/>
    <w:rsid w:val="00EE5C4F"/>
    <w:rsid w:val="00EE5FAC"/>
    <w:rsid w:val="00EE62D8"/>
    <w:rsid w:val="00EE6350"/>
    <w:rsid w:val="00EE6CB9"/>
    <w:rsid w:val="00EE6D03"/>
    <w:rsid w:val="00EE7A15"/>
    <w:rsid w:val="00EE7F44"/>
    <w:rsid w:val="00EF00A5"/>
    <w:rsid w:val="00EF0865"/>
    <w:rsid w:val="00EF1818"/>
    <w:rsid w:val="00EF270E"/>
    <w:rsid w:val="00EF2729"/>
    <w:rsid w:val="00EF3670"/>
    <w:rsid w:val="00EF5509"/>
    <w:rsid w:val="00EF563E"/>
    <w:rsid w:val="00EF64A5"/>
    <w:rsid w:val="00EF71E6"/>
    <w:rsid w:val="00EF74AF"/>
    <w:rsid w:val="00EF75BB"/>
    <w:rsid w:val="00EF7D83"/>
    <w:rsid w:val="00EF7FAD"/>
    <w:rsid w:val="00F01027"/>
    <w:rsid w:val="00F01A16"/>
    <w:rsid w:val="00F01BCD"/>
    <w:rsid w:val="00F01D9C"/>
    <w:rsid w:val="00F03CE8"/>
    <w:rsid w:val="00F03EC5"/>
    <w:rsid w:val="00F03FE2"/>
    <w:rsid w:val="00F04576"/>
    <w:rsid w:val="00F04C48"/>
    <w:rsid w:val="00F0510B"/>
    <w:rsid w:val="00F0521A"/>
    <w:rsid w:val="00F06086"/>
    <w:rsid w:val="00F10CAC"/>
    <w:rsid w:val="00F1190D"/>
    <w:rsid w:val="00F12278"/>
    <w:rsid w:val="00F126AE"/>
    <w:rsid w:val="00F12900"/>
    <w:rsid w:val="00F12C33"/>
    <w:rsid w:val="00F132B7"/>
    <w:rsid w:val="00F13609"/>
    <w:rsid w:val="00F13821"/>
    <w:rsid w:val="00F1421D"/>
    <w:rsid w:val="00F14349"/>
    <w:rsid w:val="00F14C4D"/>
    <w:rsid w:val="00F161F5"/>
    <w:rsid w:val="00F16D52"/>
    <w:rsid w:val="00F17103"/>
    <w:rsid w:val="00F208AF"/>
    <w:rsid w:val="00F20FFE"/>
    <w:rsid w:val="00F21480"/>
    <w:rsid w:val="00F2249A"/>
    <w:rsid w:val="00F2253B"/>
    <w:rsid w:val="00F226A9"/>
    <w:rsid w:val="00F24820"/>
    <w:rsid w:val="00F24B1E"/>
    <w:rsid w:val="00F2619F"/>
    <w:rsid w:val="00F267E8"/>
    <w:rsid w:val="00F27206"/>
    <w:rsid w:val="00F27858"/>
    <w:rsid w:val="00F30018"/>
    <w:rsid w:val="00F313C1"/>
    <w:rsid w:val="00F31780"/>
    <w:rsid w:val="00F3222A"/>
    <w:rsid w:val="00F32424"/>
    <w:rsid w:val="00F3249F"/>
    <w:rsid w:val="00F326E3"/>
    <w:rsid w:val="00F327BE"/>
    <w:rsid w:val="00F32E9D"/>
    <w:rsid w:val="00F3325A"/>
    <w:rsid w:val="00F335F6"/>
    <w:rsid w:val="00F33D6B"/>
    <w:rsid w:val="00F34111"/>
    <w:rsid w:val="00F34BDC"/>
    <w:rsid w:val="00F34E71"/>
    <w:rsid w:val="00F3573C"/>
    <w:rsid w:val="00F35FDD"/>
    <w:rsid w:val="00F36A9E"/>
    <w:rsid w:val="00F36B28"/>
    <w:rsid w:val="00F36EA0"/>
    <w:rsid w:val="00F37C27"/>
    <w:rsid w:val="00F40580"/>
    <w:rsid w:val="00F41140"/>
    <w:rsid w:val="00F41547"/>
    <w:rsid w:val="00F418AB"/>
    <w:rsid w:val="00F4213C"/>
    <w:rsid w:val="00F43746"/>
    <w:rsid w:val="00F43DBC"/>
    <w:rsid w:val="00F43ED2"/>
    <w:rsid w:val="00F44658"/>
    <w:rsid w:val="00F44AB5"/>
    <w:rsid w:val="00F4501A"/>
    <w:rsid w:val="00F460E7"/>
    <w:rsid w:val="00F46F5E"/>
    <w:rsid w:val="00F47AF4"/>
    <w:rsid w:val="00F5000F"/>
    <w:rsid w:val="00F512EE"/>
    <w:rsid w:val="00F51E7B"/>
    <w:rsid w:val="00F51F2A"/>
    <w:rsid w:val="00F522D4"/>
    <w:rsid w:val="00F537A3"/>
    <w:rsid w:val="00F54972"/>
    <w:rsid w:val="00F558DB"/>
    <w:rsid w:val="00F56461"/>
    <w:rsid w:val="00F56ABD"/>
    <w:rsid w:val="00F56AE2"/>
    <w:rsid w:val="00F573DB"/>
    <w:rsid w:val="00F57855"/>
    <w:rsid w:val="00F61B74"/>
    <w:rsid w:val="00F61D30"/>
    <w:rsid w:val="00F62989"/>
    <w:rsid w:val="00F63663"/>
    <w:rsid w:val="00F642D2"/>
    <w:rsid w:val="00F64DF9"/>
    <w:rsid w:val="00F65486"/>
    <w:rsid w:val="00F66260"/>
    <w:rsid w:val="00F67A9C"/>
    <w:rsid w:val="00F67B51"/>
    <w:rsid w:val="00F67E6D"/>
    <w:rsid w:val="00F70419"/>
    <w:rsid w:val="00F70FB5"/>
    <w:rsid w:val="00F71087"/>
    <w:rsid w:val="00F715E2"/>
    <w:rsid w:val="00F71E2A"/>
    <w:rsid w:val="00F72908"/>
    <w:rsid w:val="00F75E9E"/>
    <w:rsid w:val="00F76403"/>
    <w:rsid w:val="00F8055A"/>
    <w:rsid w:val="00F80B94"/>
    <w:rsid w:val="00F80C79"/>
    <w:rsid w:val="00F8254F"/>
    <w:rsid w:val="00F830D3"/>
    <w:rsid w:val="00F83C2A"/>
    <w:rsid w:val="00F83D0F"/>
    <w:rsid w:val="00F83E54"/>
    <w:rsid w:val="00F84569"/>
    <w:rsid w:val="00F84880"/>
    <w:rsid w:val="00F856D3"/>
    <w:rsid w:val="00F8626C"/>
    <w:rsid w:val="00F86475"/>
    <w:rsid w:val="00F86569"/>
    <w:rsid w:val="00F86AA7"/>
    <w:rsid w:val="00F87A90"/>
    <w:rsid w:val="00F87B18"/>
    <w:rsid w:val="00F87EF1"/>
    <w:rsid w:val="00F909D8"/>
    <w:rsid w:val="00F912B5"/>
    <w:rsid w:val="00F916EF"/>
    <w:rsid w:val="00F9325D"/>
    <w:rsid w:val="00F94931"/>
    <w:rsid w:val="00F9644B"/>
    <w:rsid w:val="00F96A3B"/>
    <w:rsid w:val="00F96B28"/>
    <w:rsid w:val="00F97487"/>
    <w:rsid w:val="00FA0003"/>
    <w:rsid w:val="00FA1DA3"/>
    <w:rsid w:val="00FA28D4"/>
    <w:rsid w:val="00FA399D"/>
    <w:rsid w:val="00FA4305"/>
    <w:rsid w:val="00FA4838"/>
    <w:rsid w:val="00FA6724"/>
    <w:rsid w:val="00FA7D1E"/>
    <w:rsid w:val="00FB02A3"/>
    <w:rsid w:val="00FB03DB"/>
    <w:rsid w:val="00FB1E14"/>
    <w:rsid w:val="00FB29DB"/>
    <w:rsid w:val="00FB2F90"/>
    <w:rsid w:val="00FB3493"/>
    <w:rsid w:val="00FB36A8"/>
    <w:rsid w:val="00FB4DA4"/>
    <w:rsid w:val="00FB7073"/>
    <w:rsid w:val="00FB7FC0"/>
    <w:rsid w:val="00FC02D9"/>
    <w:rsid w:val="00FC0FF4"/>
    <w:rsid w:val="00FC2579"/>
    <w:rsid w:val="00FC2E2C"/>
    <w:rsid w:val="00FC2EFA"/>
    <w:rsid w:val="00FC2F5B"/>
    <w:rsid w:val="00FC2FCC"/>
    <w:rsid w:val="00FC433A"/>
    <w:rsid w:val="00FC490A"/>
    <w:rsid w:val="00FC50C3"/>
    <w:rsid w:val="00FC5810"/>
    <w:rsid w:val="00FC5E1B"/>
    <w:rsid w:val="00FC6229"/>
    <w:rsid w:val="00FC6879"/>
    <w:rsid w:val="00FC6F88"/>
    <w:rsid w:val="00FC7032"/>
    <w:rsid w:val="00FC70CF"/>
    <w:rsid w:val="00FC7BD2"/>
    <w:rsid w:val="00FC7D7E"/>
    <w:rsid w:val="00FD0EB3"/>
    <w:rsid w:val="00FD0FC6"/>
    <w:rsid w:val="00FD1D21"/>
    <w:rsid w:val="00FD23AE"/>
    <w:rsid w:val="00FD324E"/>
    <w:rsid w:val="00FD3BDF"/>
    <w:rsid w:val="00FD48B1"/>
    <w:rsid w:val="00FD608A"/>
    <w:rsid w:val="00FD6098"/>
    <w:rsid w:val="00FD644A"/>
    <w:rsid w:val="00FD6725"/>
    <w:rsid w:val="00FD7AC2"/>
    <w:rsid w:val="00FE014F"/>
    <w:rsid w:val="00FE0872"/>
    <w:rsid w:val="00FE0D33"/>
    <w:rsid w:val="00FE1419"/>
    <w:rsid w:val="00FE245A"/>
    <w:rsid w:val="00FE3151"/>
    <w:rsid w:val="00FE3A53"/>
    <w:rsid w:val="00FE40D7"/>
    <w:rsid w:val="00FE4CAC"/>
    <w:rsid w:val="00FE76E7"/>
    <w:rsid w:val="00FE7A7A"/>
    <w:rsid w:val="00FE7DD2"/>
    <w:rsid w:val="00FF0283"/>
    <w:rsid w:val="00FF1182"/>
    <w:rsid w:val="00FF1224"/>
    <w:rsid w:val="00FF148E"/>
    <w:rsid w:val="00FF1D97"/>
    <w:rsid w:val="00FF5872"/>
    <w:rsid w:val="00FF5911"/>
    <w:rsid w:val="00FF5F84"/>
    <w:rsid w:val="00FF732C"/>
    <w:rsid w:val="00FF761E"/>
    <w:rsid w:val="00FF78C6"/>
    <w:rsid w:val="00FF7D27"/>
    <w:rsid w:val="0127F36E"/>
    <w:rsid w:val="01476B8A"/>
    <w:rsid w:val="0157A707"/>
    <w:rsid w:val="015838E1"/>
    <w:rsid w:val="016A79AB"/>
    <w:rsid w:val="01731925"/>
    <w:rsid w:val="01831968"/>
    <w:rsid w:val="01AB03C0"/>
    <w:rsid w:val="01C57B66"/>
    <w:rsid w:val="01C834D1"/>
    <w:rsid w:val="01E1565A"/>
    <w:rsid w:val="0219145A"/>
    <w:rsid w:val="02282422"/>
    <w:rsid w:val="022FDED7"/>
    <w:rsid w:val="0232A7D9"/>
    <w:rsid w:val="02376FD7"/>
    <w:rsid w:val="023F1A99"/>
    <w:rsid w:val="023F9E6E"/>
    <w:rsid w:val="02508F18"/>
    <w:rsid w:val="025D514F"/>
    <w:rsid w:val="0279BAC2"/>
    <w:rsid w:val="027ABCC1"/>
    <w:rsid w:val="027B4D51"/>
    <w:rsid w:val="02B64D08"/>
    <w:rsid w:val="02BBF7C4"/>
    <w:rsid w:val="02C5DCD0"/>
    <w:rsid w:val="02D9463F"/>
    <w:rsid w:val="02F0435B"/>
    <w:rsid w:val="030DDC88"/>
    <w:rsid w:val="03142AE4"/>
    <w:rsid w:val="0333AA5E"/>
    <w:rsid w:val="0357BBB2"/>
    <w:rsid w:val="03588BD7"/>
    <w:rsid w:val="03BE3307"/>
    <w:rsid w:val="03CF9B70"/>
    <w:rsid w:val="03E93174"/>
    <w:rsid w:val="040AB1DA"/>
    <w:rsid w:val="040C7EBD"/>
    <w:rsid w:val="0416FF1B"/>
    <w:rsid w:val="042179F4"/>
    <w:rsid w:val="0455C295"/>
    <w:rsid w:val="046C3D10"/>
    <w:rsid w:val="046DF1EC"/>
    <w:rsid w:val="0478CF7B"/>
    <w:rsid w:val="048C13BC"/>
    <w:rsid w:val="04922158"/>
    <w:rsid w:val="049DEFAA"/>
    <w:rsid w:val="04AC956E"/>
    <w:rsid w:val="04BC4723"/>
    <w:rsid w:val="053262BB"/>
    <w:rsid w:val="0540033B"/>
    <w:rsid w:val="0544350A"/>
    <w:rsid w:val="055F603D"/>
    <w:rsid w:val="059BB1FD"/>
    <w:rsid w:val="05A22185"/>
    <w:rsid w:val="05A8AD4A"/>
    <w:rsid w:val="05BAB750"/>
    <w:rsid w:val="05BC5099"/>
    <w:rsid w:val="05E36B59"/>
    <w:rsid w:val="05E814D6"/>
    <w:rsid w:val="05FFEEE3"/>
    <w:rsid w:val="06265784"/>
    <w:rsid w:val="064182F9"/>
    <w:rsid w:val="064C6DB6"/>
    <w:rsid w:val="06581784"/>
    <w:rsid w:val="06824BC1"/>
    <w:rsid w:val="06A5DDE8"/>
    <w:rsid w:val="06A80EFE"/>
    <w:rsid w:val="06DAA198"/>
    <w:rsid w:val="06E4D8D0"/>
    <w:rsid w:val="0704B1BB"/>
    <w:rsid w:val="07520B41"/>
    <w:rsid w:val="07869E23"/>
    <w:rsid w:val="07A8D1C2"/>
    <w:rsid w:val="07AA0FA4"/>
    <w:rsid w:val="07BC993A"/>
    <w:rsid w:val="07C6181E"/>
    <w:rsid w:val="07C81AB6"/>
    <w:rsid w:val="07F07F61"/>
    <w:rsid w:val="080CACFE"/>
    <w:rsid w:val="08494594"/>
    <w:rsid w:val="085397CB"/>
    <w:rsid w:val="085DA807"/>
    <w:rsid w:val="0860AB25"/>
    <w:rsid w:val="088AF7E5"/>
    <w:rsid w:val="08A8010E"/>
    <w:rsid w:val="08EAA815"/>
    <w:rsid w:val="08F676EC"/>
    <w:rsid w:val="08FA11A2"/>
    <w:rsid w:val="08FFCE7F"/>
    <w:rsid w:val="0919B39D"/>
    <w:rsid w:val="092192DE"/>
    <w:rsid w:val="092C33A8"/>
    <w:rsid w:val="093A4DF6"/>
    <w:rsid w:val="093BE527"/>
    <w:rsid w:val="095059BD"/>
    <w:rsid w:val="09852D4E"/>
    <w:rsid w:val="098FA8C6"/>
    <w:rsid w:val="09946006"/>
    <w:rsid w:val="09AC2389"/>
    <w:rsid w:val="09C70291"/>
    <w:rsid w:val="09E0884F"/>
    <w:rsid w:val="0A138164"/>
    <w:rsid w:val="0A13FE5D"/>
    <w:rsid w:val="0A154271"/>
    <w:rsid w:val="0A199EAE"/>
    <w:rsid w:val="0A240F37"/>
    <w:rsid w:val="0A402D11"/>
    <w:rsid w:val="0AB9BE49"/>
    <w:rsid w:val="0ABD9ADD"/>
    <w:rsid w:val="0AD5B4CA"/>
    <w:rsid w:val="0AEC1D66"/>
    <w:rsid w:val="0B00B337"/>
    <w:rsid w:val="0B0B6497"/>
    <w:rsid w:val="0B190A3E"/>
    <w:rsid w:val="0B1984FF"/>
    <w:rsid w:val="0B6ABF7D"/>
    <w:rsid w:val="0B8A4B66"/>
    <w:rsid w:val="0BB781F1"/>
    <w:rsid w:val="0BBAEF7F"/>
    <w:rsid w:val="0BCC009F"/>
    <w:rsid w:val="0BD85020"/>
    <w:rsid w:val="0BE4BEDB"/>
    <w:rsid w:val="0BF22A50"/>
    <w:rsid w:val="0C40C559"/>
    <w:rsid w:val="0C5D94E3"/>
    <w:rsid w:val="0C5EC9E1"/>
    <w:rsid w:val="0C60B817"/>
    <w:rsid w:val="0C6E29B0"/>
    <w:rsid w:val="0C78D52B"/>
    <w:rsid w:val="0C795D30"/>
    <w:rsid w:val="0C82ABE3"/>
    <w:rsid w:val="0C95932C"/>
    <w:rsid w:val="0CAD36EA"/>
    <w:rsid w:val="0CDDB1CF"/>
    <w:rsid w:val="0CDE21AD"/>
    <w:rsid w:val="0CF46A9A"/>
    <w:rsid w:val="0D0986B2"/>
    <w:rsid w:val="0D3724C8"/>
    <w:rsid w:val="0D37C2A2"/>
    <w:rsid w:val="0D39AB62"/>
    <w:rsid w:val="0D464411"/>
    <w:rsid w:val="0D571DFE"/>
    <w:rsid w:val="0D5DA0F6"/>
    <w:rsid w:val="0D63175D"/>
    <w:rsid w:val="0D9D5E3F"/>
    <w:rsid w:val="0DA91939"/>
    <w:rsid w:val="0DBA299D"/>
    <w:rsid w:val="0DC00C70"/>
    <w:rsid w:val="0DC7C725"/>
    <w:rsid w:val="0DD0CB98"/>
    <w:rsid w:val="0DD0E2A0"/>
    <w:rsid w:val="0E27C8C7"/>
    <w:rsid w:val="0E40A51A"/>
    <w:rsid w:val="0E49938B"/>
    <w:rsid w:val="0E74FE16"/>
    <w:rsid w:val="0E8430BF"/>
    <w:rsid w:val="0E846E25"/>
    <w:rsid w:val="0E870DCE"/>
    <w:rsid w:val="0EA0244D"/>
    <w:rsid w:val="0EAF77C9"/>
    <w:rsid w:val="0EB61540"/>
    <w:rsid w:val="0EDF47F5"/>
    <w:rsid w:val="0EE5A562"/>
    <w:rsid w:val="0EE8933A"/>
    <w:rsid w:val="0F0DD383"/>
    <w:rsid w:val="0F423B23"/>
    <w:rsid w:val="0F5BFA0E"/>
    <w:rsid w:val="0F82BD4C"/>
    <w:rsid w:val="0F87A587"/>
    <w:rsid w:val="0FA63095"/>
    <w:rsid w:val="0FB8608D"/>
    <w:rsid w:val="0FBA05FC"/>
    <w:rsid w:val="0FC7B43B"/>
    <w:rsid w:val="0FF8C6DB"/>
    <w:rsid w:val="0FF96727"/>
    <w:rsid w:val="1010CC74"/>
    <w:rsid w:val="104B1CB6"/>
    <w:rsid w:val="105F152E"/>
    <w:rsid w:val="10604323"/>
    <w:rsid w:val="10A2B0C5"/>
    <w:rsid w:val="10C9DE69"/>
    <w:rsid w:val="10DD85AB"/>
    <w:rsid w:val="10EFDC9D"/>
    <w:rsid w:val="10F1EBB6"/>
    <w:rsid w:val="10F9AF87"/>
    <w:rsid w:val="11079300"/>
    <w:rsid w:val="1130B625"/>
    <w:rsid w:val="115C6C71"/>
    <w:rsid w:val="116F350C"/>
    <w:rsid w:val="11820F85"/>
    <w:rsid w:val="1187ECF9"/>
    <w:rsid w:val="11909A74"/>
    <w:rsid w:val="119800E6"/>
    <w:rsid w:val="11AF2936"/>
    <w:rsid w:val="11B5C28D"/>
    <w:rsid w:val="11EB3D7F"/>
    <w:rsid w:val="120F647D"/>
    <w:rsid w:val="1216A748"/>
    <w:rsid w:val="121C6F8F"/>
    <w:rsid w:val="125C79CD"/>
    <w:rsid w:val="126135CB"/>
    <w:rsid w:val="127F10F6"/>
    <w:rsid w:val="12DC23CD"/>
    <w:rsid w:val="12EB6EED"/>
    <w:rsid w:val="12FC72DE"/>
    <w:rsid w:val="1304A37A"/>
    <w:rsid w:val="133F3F6B"/>
    <w:rsid w:val="13496CD4"/>
    <w:rsid w:val="135223A8"/>
    <w:rsid w:val="13756885"/>
    <w:rsid w:val="138D0A40"/>
    <w:rsid w:val="13982199"/>
    <w:rsid w:val="13A21D65"/>
    <w:rsid w:val="13AB34DE"/>
    <w:rsid w:val="13D741D2"/>
    <w:rsid w:val="13E3FE11"/>
    <w:rsid w:val="13E72E5B"/>
    <w:rsid w:val="1407E018"/>
    <w:rsid w:val="140B96B9"/>
    <w:rsid w:val="141A202A"/>
    <w:rsid w:val="14454F23"/>
    <w:rsid w:val="1453C197"/>
    <w:rsid w:val="145922CC"/>
    <w:rsid w:val="145E158C"/>
    <w:rsid w:val="14786E11"/>
    <w:rsid w:val="14797283"/>
    <w:rsid w:val="147D829D"/>
    <w:rsid w:val="14970A4B"/>
    <w:rsid w:val="14ABBCE7"/>
    <w:rsid w:val="14AF560E"/>
    <w:rsid w:val="14CAE46C"/>
    <w:rsid w:val="152183FB"/>
    <w:rsid w:val="15311D62"/>
    <w:rsid w:val="1540ADF1"/>
    <w:rsid w:val="155C8CFF"/>
    <w:rsid w:val="15800629"/>
    <w:rsid w:val="159DF5BB"/>
    <w:rsid w:val="15D0A81F"/>
    <w:rsid w:val="161AF140"/>
    <w:rsid w:val="163A2D87"/>
    <w:rsid w:val="165182FF"/>
    <w:rsid w:val="1659B01F"/>
    <w:rsid w:val="166AF55F"/>
    <w:rsid w:val="166BDB96"/>
    <w:rsid w:val="16925F83"/>
    <w:rsid w:val="169F5A1B"/>
    <w:rsid w:val="16B9E246"/>
    <w:rsid w:val="16C61C43"/>
    <w:rsid w:val="16D2B573"/>
    <w:rsid w:val="16EB78A7"/>
    <w:rsid w:val="1745D3F2"/>
    <w:rsid w:val="1748739B"/>
    <w:rsid w:val="17580409"/>
    <w:rsid w:val="1760C893"/>
    <w:rsid w:val="176575ED"/>
    <w:rsid w:val="176FF329"/>
    <w:rsid w:val="17743795"/>
    <w:rsid w:val="1788366F"/>
    <w:rsid w:val="17982A6C"/>
    <w:rsid w:val="17A5E070"/>
    <w:rsid w:val="17A603A9"/>
    <w:rsid w:val="17A635AA"/>
    <w:rsid w:val="18279625"/>
    <w:rsid w:val="1832F286"/>
    <w:rsid w:val="1848D883"/>
    <w:rsid w:val="184EFA85"/>
    <w:rsid w:val="186E4E21"/>
    <w:rsid w:val="186EDB04"/>
    <w:rsid w:val="186F84EC"/>
    <w:rsid w:val="187414F8"/>
    <w:rsid w:val="1887F352"/>
    <w:rsid w:val="1897C0D5"/>
    <w:rsid w:val="18A75B11"/>
    <w:rsid w:val="191EDDFD"/>
    <w:rsid w:val="192CECF1"/>
    <w:rsid w:val="1936485E"/>
    <w:rsid w:val="193EEBD6"/>
    <w:rsid w:val="194AE650"/>
    <w:rsid w:val="1955FC80"/>
    <w:rsid w:val="197954AD"/>
    <w:rsid w:val="19F42D06"/>
    <w:rsid w:val="19FA40F3"/>
    <w:rsid w:val="19FA8D0A"/>
    <w:rsid w:val="1A051528"/>
    <w:rsid w:val="1A1267C8"/>
    <w:rsid w:val="1A2086D8"/>
    <w:rsid w:val="1A394C6E"/>
    <w:rsid w:val="1A548953"/>
    <w:rsid w:val="1A5FE6DF"/>
    <w:rsid w:val="1A62E686"/>
    <w:rsid w:val="1A7004DA"/>
    <w:rsid w:val="1A8D4EC5"/>
    <w:rsid w:val="1AB59F0F"/>
    <w:rsid w:val="1AB6FE05"/>
    <w:rsid w:val="1ACA2C34"/>
    <w:rsid w:val="1ADA9DBD"/>
    <w:rsid w:val="1AE3A18D"/>
    <w:rsid w:val="1B0703A7"/>
    <w:rsid w:val="1B167202"/>
    <w:rsid w:val="1B3CB6A1"/>
    <w:rsid w:val="1B4FC10A"/>
    <w:rsid w:val="1B54FB30"/>
    <w:rsid w:val="1B7FD9E4"/>
    <w:rsid w:val="1B82E718"/>
    <w:rsid w:val="1BAE593D"/>
    <w:rsid w:val="1BB06C70"/>
    <w:rsid w:val="1BBC2A40"/>
    <w:rsid w:val="1BC8A967"/>
    <w:rsid w:val="1BD3A6D3"/>
    <w:rsid w:val="1BDC4188"/>
    <w:rsid w:val="1BFA93E9"/>
    <w:rsid w:val="1C072C7B"/>
    <w:rsid w:val="1C0F3459"/>
    <w:rsid w:val="1C67F3CB"/>
    <w:rsid w:val="1C7D2AAF"/>
    <w:rsid w:val="1C8C4598"/>
    <w:rsid w:val="1C969665"/>
    <w:rsid w:val="1CA46FEA"/>
    <w:rsid w:val="1CBA644B"/>
    <w:rsid w:val="1CCFFDA4"/>
    <w:rsid w:val="1CD06030"/>
    <w:rsid w:val="1CEC0548"/>
    <w:rsid w:val="1CEC25ED"/>
    <w:rsid w:val="1D093BAE"/>
    <w:rsid w:val="1D1B48E0"/>
    <w:rsid w:val="1D41F215"/>
    <w:rsid w:val="1D43F12A"/>
    <w:rsid w:val="1D71EFB1"/>
    <w:rsid w:val="1D93C9FC"/>
    <w:rsid w:val="1DB810FB"/>
    <w:rsid w:val="1DD60780"/>
    <w:rsid w:val="1DDA81C4"/>
    <w:rsid w:val="1DEF7BED"/>
    <w:rsid w:val="1DF28982"/>
    <w:rsid w:val="1E1373EA"/>
    <w:rsid w:val="1E185EC6"/>
    <w:rsid w:val="1E1A2B0A"/>
    <w:rsid w:val="1E1EF067"/>
    <w:rsid w:val="1E2AA175"/>
    <w:rsid w:val="1E3C9ADF"/>
    <w:rsid w:val="1E3E71B8"/>
    <w:rsid w:val="1E452977"/>
    <w:rsid w:val="1E5979AB"/>
    <w:rsid w:val="1E6EC142"/>
    <w:rsid w:val="1E7365DC"/>
    <w:rsid w:val="1EA63AC5"/>
    <w:rsid w:val="1EC17846"/>
    <w:rsid w:val="1EC42393"/>
    <w:rsid w:val="1EC85F96"/>
    <w:rsid w:val="1EE6B872"/>
    <w:rsid w:val="1EE6EDE4"/>
    <w:rsid w:val="1EEDE785"/>
    <w:rsid w:val="1FA56980"/>
    <w:rsid w:val="1FC27622"/>
    <w:rsid w:val="1FC7607A"/>
    <w:rsid w:val="1FC7A405"/>
    <w:rsid w:val="1FDDAC91"/>
    <w:rsid w:val="1FE44FFA"/>
    <w:rsid w:val="1FF202D9"/>
    <w:rsid w:val="200566A6"/>
    <w:rsid w:val="200845D1"/>
    <w:rsid w:val="200DF3A1"/>
    <w:rsid w:val="202EE6C3"/>
    <w:rsid w:val="2047E825"/>
    <w:rsid w:val="2061181D"/>
    <w:rsid w:val="20675725"/>
    <w:rsid w:val="20A2367A"/>
    <w:rsid w:val="20BB7119"/>
    <w:rsid w:val="20BE4DE0"/>
    <w:rsid w:val="20DDA670"/>
    <w:rsid w:val="20F347D9"/>
    <w:rsid w:val="20F8CCE7"/>
    <w:rsid w:val="2103F9CA"/>
    <w:rsid w:val="21324793"/>
    <w:rsid w:val="21383A0F"/>
    <w:rsid w:val="21563F8D"/>
    <w:rsid w:val="2176A412"/>
    <w:rsid w:val="219FF087"/>
    <w:rsid w:val="21A9793F"/>
    <w:rsid w:val="21A9ED99"/>
    <w:rsid w:val="21BF9B74"/>
    <w:rsid w:val="21C03199"/>
    <w:rsid w:val="22217A43"/>
    <w:rsid w:val="226FDE3A"/>
    <w:rsid w:val="227A8B1D"/>
    <w:rsid w:val="227D3B53"/>
    <w:rsid w:val="227FE5F0"/>
    <w:rsid w:val="228CB0BD"/>
    <w:rsid w:val="229C00EB"/>
    <w:rsid w:val="22B6F4D4"/>
    <w:rsid w:val="22BCE3E9"/>
    <w:rsid w:val="22E37EE1"/>
    <w:rsid w:val="233A5289"/>
    <w:rsid w:val="23701E9E"/>
    <w:rsid w:val="237254D6"/>
    <w:rsid w:val="2381461A"/>
    <w:rsid w:val="238A8F0B"/>
    <w:rsid w:val="2399E935"/>
    <w:rsid w:val="23AA2889"/>
    <w:rsid w:val="23B1079F"/>
    <w:rsid w:val="23B7BF5E"/>
    <w:rsid w:val="23CEC45A"/>
    <w:rsid w:val="240DC52A"/>
    <w:rsid w:val="242198D3"/>
    <w:rsid w:val="242758EC"/>
    <w:rsid w:val="246557F9"/>
    <w:rsid w:val="24714FDF"/>
    <w:rsid w:val="247F1A2C"/>
    <w:rsid w:val="249B756F"/>
    <w:rsid w:val="24AC1B91"/>
    <w:rsid w:val="24BC1FCF"/>
    <w:rsid w:val="24E28CD8"/>
    <w:rsid w:val="2501B853"/>
    <w:rsid w:val="250B418B"/>
    <w:rsid w:val="25353B57"/>
    <w:rsid w:val="255CDE0B"/>
    <w:rsid w:val="2571E220"/>
    <w:rsid w:val="25990382"/>
    <w:rsid w:val="259D0E48"/>
    <w:rsid w:val="25BC064A"/>
    <w:rsid w:val="25CC40FD"/>
    <w:rsid w:val="25E92785"/>
    <w:rsid w:val="25F3E94F"/>
    <w:rsid w:val="2638AB2D"/>
    <w:rsid w:val="2672B7E1"/>
    <w:rsid w:val="267F2FFC"/>
    <w:rsid w:val="268DE498"/>
    <w:rsid w:val="26A76944"/>
    <w:rsid w:val="26CA5600"/>
    <w:rsid w:val="26D30CD4"/>
    <w:rsid w:val="26D9C493"/>
    <w:rsid w:val="26DF5899"/>
    <w:rsid w:val="26F421BC"/>
    <w:rsid w:val="26FD64D1"/>
    <w:rsid w:val="270D734D"/>
    <w:rsid w:val="271192CC"/>
    <w:rsid w:val="274401DC"/>
    <w:rsid w:val="274540F7"/>
    <w:rsid w:val="2750304B"/>
    <w:rsid w:val="275CC7E1"/>
    <w:rsid w:val="2762F1A0"/>
    <w:rsid w:val="27635CC2"/>
    <w:rsid w:val="2776A3A4"/>
    <w:rsid w:val="2781A48B"/>
    <w:rsid w:val="27A3774D"/>
    <w:rsid w:val="27B8C43F"/>
    <w:rsid w:val="27B97B26"/>
    <w:rsid w:val="2812C0DB"/>
    <w:rsid w:val="2824B485"/>
    <w:rsid w:val="2829533D"/>
    <w:rsid w:val="28473B0C"/>
    <w:rsid w:val="2850EF7B"/>
    <w:rsid w:val="285C0C50"/>
    <w:rsid w:val="28669424"/>
    <w:rsid w:val="2867ECC9"/>
    <w:rsid w:val="2868671F"/>
    <w:rsid w:val="286F207E"/>
    <w:rsid w:val="28711160"/>
    <w:rsid w:val="28850EBE"/>
    <w:rsid w:val="28AF5933"/>
    <w:rsid w:val="28B0734E"/>
    <w:rsid w:val="28C6544D"/>
    <w:rsid w:val="28D04EB1"/>
    <w:rsid w:val="28E4C9A9"/>
    <w:rsid w:val="28F08202"/>
    <w:rsid w:val="28F1E944"/>
    <w:rsid w:val="28FA256B"/>
    <w:rsid w:val="29054E2F"/>
    <w:rsid w:val="29259930"/>
    <w:rsid w:val="2937C4F3"/>
    <w:rsid w:val="29474224"/>
    <w:rsid w:val="295426DD"/>
    <w:rsid w:val="295A154E"/>
    <w:rsid w:val="295F46D7"/>
    <w:rsid w:val="29755497"/>
    <w:rsid w:val="29843EB0"/>
    <w:rsid w:val="299C12CB"/>
    <w:rsid w:val="29AAC503"/>
    <w:rsid w:val="29B8871A"/>
    <w:rsid w:val="29C66362"/>
    <w:rsid w:val="29DEE725"/>
    <w:rsid w:val="2A188892"/>
    <w:rsid w:val="2A5AB140"/>
    <w:rsid w:val="2A77A9D9"/>
    <w:rsid w:val="2A852C85"/>
    <w:rsid w:val="2ADD08FC"/>
    <w:rsid w:val="2AF152A8"/>
    <w:rsid w:val="2AFC2EB9"/>
    <w:rsid w:val="2B102753"/>
    <w:rsid w:val="2B22FEB5"/>
    <w:rsid w:val="2B478203"/>
    <w:rsid w:val="2B71F891"/>
    <w:rsid w:val="2B892CE1"/>
    <w:rsid w:val="2B9B98B1"/>
    <w:rsid w:val="2BBB820C"/>
    <w:rsid w:val="2C0AB09C"/>
    <w:rsid w:val="2C0FBA18"/>
    <w:rsid w:val="2C195C7C"/>
    <w:rsid w:val="2C33638F"/>
    <w:rsid w:val="2C372394"/>
    <w:rsid w:val="2C473F6E"/>
    <w:rsid w:val="2C55AEA2"/>
    <w:rsid w:val="2C5A7D1B"/>
    <w:rsid w:val="2C79F550"/>
    <w:rsid w:val="2C96A829"/>
    <w:rsid w:val="2C9C7274"/>
    <w:rsid w:val="2C9D22B7"/>
    <w:rsid w:val="2CA38304"/>
    <w:rsid w:val="2CBAA820"/>
    <w:rsid w:val="2CE265C5"/>
    <w:rsid w:val="2D053390"/>
    <w:rsid w:val="2D0B6B12"/>
    <w:rsid w:val="2D24C545"/>
    <w:rsid w:val="2D2B8A98"/>
    <w:rsid w:val="2D31679B"/>
    <w:rsid w:val="2D407753"/>
    <w:rsid w:val="2DFD6E73"/>
    <w:rsid w:val="2E06CA69"/>
    <w:rsid w:val="2E3F5365"/>
    <w:rsid w:val="2E549582"/>
    <w:rsid w:val="2E9352B3"/>
    <w:rsid w:val="2E99F118"/>
    <w:rsid w:val="2EAF7CCE"/>
    <w:rsid w:val="2EED99B0"/>
    <w:rsid w:val="2EEF26BF"/>
    <w:rsid w:val="2EFAAC40"/>
    <w:rsid w:val="2F073B13"/>
    <w:rsid w:val="2F0997F8"/>
    <w:rsid w:val="2F12CE2E"/>
    <w:rsid w:val="2F264097"/>
    <w:rsid w:val="2F4199DF"/>
    <w:rsid w:val="2F588D79"/>
    <w:rsid w:val="2F66A4FA"/>
    <w:rsid w:val="2F7904DB"/>
    <w:rsid w:val="2F80CF52"/>
    <w:rsid w:val="2FD791BC"/>
    <w:rsid w:val="2FE31F73"/>
    <w:rsid w:val="2FE44ABB"/>
    <w:rsid w:val="2FED3D39"/>
    <w:rsid w:val="3027B6EC"/>
    <w:rsid w:val="305021E2"/>
    <w:rsid w:val="305BCE8F"/>
    <w:rsid w:val="3086B353"/>
    <w:rsid w:val="30AF6662"/>
    <w:rsid w:val="30B365D7"/>
    <w:rsid w:val="30D0420D"/>
    <w:rsid w:val="30DBB629"/>
    <w:rsid w:val="30F20C0E"/>
    <w:rsid w:val="3101238D"/>
    <w:rsid w:val="310B9FCE"/>
    <w:rsid w:val="31276BAE"/>
    <w:rsid w:val="3127DE76"/>
    <w:rsid w:val="3134D4DF"/>
    <w:rsid w:val="3142C08C"/>
    <w:rsid w:val="3147AE13"/>
    <w:rsid w:val="314D6F8F"/>
    <w:rsid w:val="31605D8D"/>
    <w:rsid w:val="317288C0"/>
    <w:rsid w:val="3189A0DC"/>
    <w:rsid w:val="31935981"/>
    <w:rsid w:val="31AD7452"/>
    <w:rsid w:val="31E83870"/>
    <w:rsid w:val="31F6DEBE"/>
    <w:rsid w:val="32017DE0"/>
    <w:rsid w:val="3204E7CF"/>
    <w:rsid w:val="320F0A3D"/>
    <w:rsid w:val="324CE6E8"/>
    <w:rsid w:val="32530D0B"/>
    <w:rsid w:val="3253F55A"/>
    <w:rsid w:val="325A773B"/>
    <w:rsid w:val="3261422F"/>
    <w:rsid w:val="32623E4E"/>
    <w:rsid w:val="326C2171"/>
    <w:rsid w:val="32825476"/>
    <w:rsid w:val="32A240D0"/>
    <w:rsid w:val="32C9AD8C"/>
    <w:rsid w:val="32C9C159"/>
    <w:rsid w:val="32E28255"/>
    <w:rsid w:val="330E5921"/>
    <w:rsid w:val="33104009"/>
    <w:rsid w:val="33227E75"/>
    <w:rsid w:val="3354826B"/>
    <w:rsid w:val="3376190F"/>
    <w:rsid w:val="3385FAD8"/>
    <w:rsid w:val="33A4CEE3"/>
    <w:rsid w:val="33BB0FFE"/>
    <w:rsid w:val="33CFFD0B"/>
    <w:rsid w:val="33D60912"/>
    <w:rsid w:val="33F63130"/>
    <w:rsid w:val="343A22B7"/>
    <w:rsid w:val="3444ABD1"/>
    <w:rsid w:val="34455ABC"/>
    <w:rsid w:val="347A23D6"/>
    <w:rsid w:val="34856BDC"/>
    <w:rsid w:val="348AF12D"/>
    <w:rsid w:val="34921D43"/>
    <w:rsid w:val="34A9D904"/>
    <w:rsid w:val="34B2C17A"/>
    <w:rsid w:val="34EFD869"/>
    <w:rsid w:val="34F98365"/>
    <w:rsid w:val="35061BBD"/>
    <w:rsid w:val="3538980F"/>
    <w:rsid w:val="353D19E8"/>
    <w:rsid w:val="35685723"/>
    <w:rsid w:val="35734CD3"/>
    <w:rsid w:val="35801F3B"/>
    <w:rsid w:val="35844A41"/>
    <w:rsid w:val="358709CB"/>
    <w:rsid w:val="35A38A3C"/>
    <w:rsid w:val="35A5D9FB"/>
    <w:rsid w:val="35DE2974"/>
    <w:rsid w:val="35E12B1D"/>
    <w:rsid w:val="35E72731"/>
    <w:rsid w:val="361B0C76"/>
    <w:rsid w:val="362277CA"/>
    <w:rsid w:val="3657D6B6"/>
    <w:rsid w:val="367CFDA9"/>
    <w:rsid w:val="3697EBF3"/>
    <w:rsid w:val="36A95BBC"/>
    <w:rsid w:val="36F107C3"/>
    <w:rsid w:val="3700DF37"/>
    <w:rsid w:val="370F115E"/>
    <w:rsid w:val="37344EFA"/>
    <w:rsid w:val="374608F7"/>
    <w:rsid w:val="3767A447"/>
    <w:rsid w:val="376B959D"/>
    <w:rsid w:val="3777ADFD"/>
    <w:rsid w:val="37C55E19"/>
    <w:rsid w:val="37CBEA90"/>
    <w:rsid w:val="37CC2002"/>
    <w:rsid w:val="37E5A9C6"/>
    <w:rsid w:val="37E83A1B"/>
    <w:rsid w:val="380A65B1"/>
    <w:rsid w:val="382184DE"/>
    <w:rsid w:val="382CD024"/>
    <w:rsid w:val="3849C81A"/>
    <w:rsid w:val="3853B28E"/>
    <w:rsid w:val="38540C2A"/>
    <w:rsid w:val="3862FAA8"/>
    <w:rsid w:val="387B781B"/>
    <w:rsid w:val="3889A3DA"/>
    <w:rsid w:val="3891E5B8"/>
    <w:rsid w:val="38AEA306"/>
    <w:rsid w:val="38BA3082"/>
    <w:rsid w:val="38D5D9B1"/>
    <w:rsid w:val="38E15B89"/>
    <w:rsid w:val="38EF2763"/>
    <w:rsid w:val="3918F518"/>
    <w:rsid w:val="39190F93"/>
    <w:rsid w:val="394C7360"/>
    <w:rsid w:val="39608555"/>
    <w:rsid w:val="3970163A"/>
    <w:rsid w:val="397B0474"/>
    <w:rsid w:val="398D9536"/>
    <w:rsid w:val="39C14A77"/>
    <w:rsid w:val="39CD65C8"/>
    <w:rsid w:val="3A1CAB9C"/>
    <w:rsid w:val="3A4B4246"/>
    <w:rsid w:val="3A5014BF"/>
    <w:rsid w:val="3A514A7C"/>
    <w:rsid w:val="3A6E1283"/>
    <w:rsid w:val="3A6FB491"/>
    <w:rsid w:val="3A7B0851"/>
    <w:rsid w:val="3A80A558"/>
    <w:rsid w:val="3A9E7B9A"/>
    <w:rsid w:val="3AC45FFA"/>
    <w:rsid w:val="3AC74370"/>
    <w:rsid w:val="3ACE143F"/>
    <w:rsid w:val="3ACE3BA3"/>
    <w:rsid w:val="3AD62929"/>
    <w:rsid w:val="3AF451D5"/>
    <w:rsid w:val="3B188770"/>
    <w:rsid w:val="3B1FFDBB"/>
    <w:rsid w:val="3B2836A6"/>
    <w:rsid w:val="3B4BF82E"/>
    <w:rsid w:val="3B899CE7"/>
    <w:rsid w:val="3B941975"/>
    <w:rsid w:val="3BC81EDD"/>
    <w:rsid w:val="3BF1D11C"/>
    <w:rsid w:val="3BF23E14"/>
    <w:rsid w:val="3BF9F8C9"/>
    <w:rsid w:val="3BFF9780"/>
    <w:rsid w:val="3C13CF46"/>
    <w:rsid w:val="3C1FF18C"/>
    <w:rsid w:val="3C2E9632"/>
    <w:rsid w:val="3C377EDC"/>
    <w:rsid w:val="3C516BD5"/>
    <w:rsid w:val="3C52DCE0"/>
    <w:rsid w:val="3C5D84F4"/>
    <w:rsid w:val="3C73BEF7"/>
    <w:rsid w:val="3C782A86"/>
    <w:rsid w:val="3C99C50F"/>
    <w:rsid w:val="3D12FD31"/>
    <w:rsid w:val="3D233EAE"/>
    <w:rsid w:val="3D23BA4C"/>
    <w:rsid w:val="3D25E6F2"/>
    <w:rsid w:val="3D649523"/>
    <w:rsid w:val="3D7D3472"/>
    <w:rsid w:val="3D889020"/>
    <w:rsid w:val="3D92FB4D"/>
    <w:rsid w:val="3DAD69C1"/>
    <w:rsid w:val="3DCEC072"/>
    <w:rsid w:val="3DCFC368"/>
    <w:rsid w:val="3DD87A3C"/>
    <w:rsid w:val="3DFE8498"/>
    <w:rsid w:val="3E1C423B"/>
    <w:rsid w:val="3E40D71A"/>
    <w:rsid w:val="3E6DE4DE"/>
    <w:rsid w:val="3E786272"/>
    <w:rsid w:val="3E78684E"/>
    <w:rsid w:val="3E8A8186"/>
    <w:rsid w:val="3E9D4CEF"/>
    <w:rsid w:val="3EC2ED67"/>
    <w:rsid w:val="3EE3CDAA"/>
    <w:rsid w:val="3EF73FFC"/>
    <w:rsid w:val="3F3C3867"/>
    <w:rsid w:val="3F493A22"/>
    <w:rsid w:val="3F4B754E"/>
    <w:rsid w:val="3F9A15E9"/>
    <w:rsid w:val="3FA2089F"/>
    <w:rsid w:val="3FCFD938"/>
    <w:rsid w:val="3FFFC0EC"/>
    <w:rsid w:val="401266A3"/>
    <w:rsid w:val="402128A8"/>
    <w:rsid w:val="40216181"/>
    <w:rsid w:val="40276CBF"/>
    <w:rsid w:val="4034407B"/>
    <w:rsid w:val="4048E035"/>
    <w:rsid w:val="4056AB72"/>
    <w:rsid w:val="4060A372"/>
    <w:rsid w:val="4064A8F9"/>
    <w:rsid w:val="408E1597"/>
    <w:rsid w:val="4093D54B"/>
    <w:rsid w:val="409D45FE"/>
    <w:rsid w:val="40CCAFDF"/>
    <w:rsid w:val="40D9D5EE"/>
    <w:rsid w:val="4123EEA7"/>
    <w:rsid w:val="412DFB66"/>
    <w:rsid w:val="41534B85"/>
    <w:rsid w:val="4163B9EA"/>
    <w:rsid w:val="416FAF73"/>
    <w:rsid w:val="417008D3"/>
    <w:rsid w:val="417183AD"/>
    <w:rsid w:val="4174D5FF"/>
    <w:rsid w:val="4190F67D"/>
    <w:rsid w:val="41AD4689"/>
    <w:rsid w:val="41B11256"/>
    <w:rsid w:val="41B1AC67"/>
    <w:rsid w:val="41D785A7"/>
    <w:rsid w:val="41F2A73A"/>
    <w:rsid w:val="41FE8082"/>
    <w:rsid w:val="420BBCA4"/>
    <w:rsid w:val="424E5B94"/>
    <w:rsid w:val="424E5DAF"/>
    <w:rsid w:val="42772C54"/>
    <w:rsid w:val="428021F9"/>
    <w:rsid w:val="42844936"/>
    <w:rsid w:val="428B770B"/>
    <w:rsid w:val="42A06008"/>
    <w:rsid w:val="42C7A643"/>
    <w:rsid w:val="42D06DFA"/>
    <w:rsid w:val="42F1278D"/>
    <w:rsid w:val="430B649D"/>
    <w:rsid w:val="4319BA0C"/>
    <w:rsid w:val="434FA03D"/>
    <w:rsid w:val="4366AF51"/>
    <w:rsid w:val="436F5555"/>
    <w:rsid w:val="437CF342"/>
    <w:rsid w:val="43AC1F3B"/>
    <w:rsid w:val="43D44041"/>
    <w:rsid w:val="43DD9F59"/>
    <w:rsid w:val="43DEE10B"/>
    <w:rsid w:val="43F2109E"/>
    <w:rsid w:val="44020286"/>
    <w:rsid w:val="4403BA1C"/>
    <w:rsid w:val="44110B4B"/>
    <w:rsid w:val="442FDC34"/>
    <w:rsid w:val="443B11F9"/>
    <w:rsid w:val="4470CDAC"/>
    <w:rsid w:val="44739859"/>
    <w:rsid w:val="4475303A"/>
    <w:rsid w:val="447F608D"/>
    <w:rsid w:val="44849C6F"/>
    <w:rsid w:val="448790CC"/>
    <w:rsid w:val="44E61F57"/>
    <w:rsid w:val="44EE2FBB"/>
    <w:rsid w:val="44F02DD5"/>
    <w:rsid w:val="4503C325"/>
    <w:rsid w:val="450A16C0"/>
    <w:rsid w:val="450B8BD9"/>
    <w:rsid w:val="452B1646"/>
    <w:rsid w:val="4530F1AB"/>
    <w:rsid w:val="45310A93"/>
    <w:rsid w:val="4533F4B4"/>
    <w:rsid w:val="45470BD8"/>
    <w:rsid w:val="458806A2"/>
    <w:rsid w:val="459E4C94"/>
    <w:rsid w:val="45EBEE82"/>
    <w:rsid w:val="45EFD7E6"/>
    <w:rsid w:val="460ADF65"/>
    <w:rsid w:val="461E649F"/>
    <w:rsid w:val="4626B4B1"/>
    <w:rsid w:val="464307B4"/>
    <w:rsid w:val="4648CDAF"/>
    <w:rsid w:val="4678478B"/>
    <w:rsid w:val="467B09B4"/>
    <w:rsid w:val="467D213F"/>
    <w:rsid w:val="46957F53"/>
    <w:rsid w:val="469F1A6B"/>
    <w:rsid w:val="46A4F9A3"/>
    <w:rsid w:val="46A65E9F"/>
    <w:rsid w:val="46B90E09"/>
    <w:rsid w:val="46BB2CEE"/>
    <w:rsid w:val="46F34219"/>
    <w:rsid w:val="47031DA6"/>
    <w:rsid w:val="47070AB4"/>
    <w:rsid w:val="4753C022"/>
    <w:rsid w:val="4773AEDA"/>
    <w:rsid w:val="478F7194"/>
    <w:rsid w:val="479662EC"/>
    <w:rsid w:val="47D5F60C"/>
    <w:rsid w:val="47E72C7A"/>
    <w:rsid w:val="47EACA5A"/>
    <w:rsid w:val="47FAE874"/>
    <w:rsid w:val="480458F0"/>
    <w:rsid w:val="48567029"/>
    <w:rsid w:val="4879BA26"/>
    <w:rsid w:val="48A09489"/>
    <w:rsid w:val="48D46799"/>
    <w:rsid w:val="48E117D7"/>
    <w:rsid w:val="48E37978"/>
    <w:rsid w:val="48F2D9DE"/>
    <w:rsid w:val="48F39EA0"/>
    <w:rsid w:val="48FC75DB"/>
    <w:rsid w:val="491222DC"/>
    <w:rsid w:val="4923C649"/>
    <w:rsid w:val="4954A4C5"/>
    <w:rsid w:val="495F1FBA"/>
    <w:rsid w:val="4961A288"/>
    <w:rsid w:val="49937A48"/>
    <w:rsid w:val="49A7B2D2"/>
    <w:rsid w:val="49ACE6CC"/>
    <w:rsid w:val="49BC1714"/>
    <w:rsid w:val="49C0AA9B"/>
    <w:rsid w:val="49D1444D"/>
    <w:rsid w:val="49D40EC2"/>
    <w:rsid w:val="49FB6D15"/>
    <w:rsid w:val="49FEDD18"/>
    <w:rsid w:val="4A316EA0"/>
    <w:rsid w:val="4A378A36"/>
    <w:rsid w:val="4A5DFE06"/>
    <w:rsid w:val="4A6162F6"/>
    <w:rsid w:val="4A6649B8"/>
    <w:rsid w:val="4A6DE5B2"/>
    <w:rsid w:val="4A6F3262"/>
    <w:rsid w:val="4A74FAF5"/>
    <w:rsid w:val="4A97CA0C"/>
    <w:rsid w:val="4B12CE2E"/>
    <w:rsid w:val="4B28E707"/>
    <w:rsid w:val="4B591A85"/>
    <w:rsid w:val="4B6C8F19"/>
    <w:rsid w:val="4B86F296"/>
    <w:rsid w:val="4B98AF13"/>
    <w:rsid w:val="4BC6C3EB"/>
    <w:rsid w:val="4BD32A32"/>
    <w:rsid w:val="4BE3738A"/>
    <w:rsid w:val="4C315917"/>
    <w:rsid w:val="4C322B6C"/>
    <w:rsid w:val="4C410A97"/>
    <w:rsid w:val="4C5F46E0"/>
    <w:rsid w:val="4C5FAC82"/>
    <w:rsid w:val="4C67C814"/>
    <w:rsid w:val="4C781730"/>
    <w:rsid w:val="4C8EAA48"/>
    <w:rsid w:val="4CA538CE"/>
    <w:rsid w:val="4CE36EDB"/>
    <w:rsid w:val="4CE3B11B"/>
    <w:rsid w:val="4D102C65"/>
    <w:rsid w:val="4D1C03AF"/>
    <w:rsid w:val="4D3D0532"/>
    <w:rsid w:val="4D559296"/>
    <w:rsid w:val="4D72A5F2"/>
    <w:rsid w:val="4D77EB13"/>
    <w:rsid w:val="4D7D3D6C"/>
    <w:rsid w:val="4D88F6D6"/>
    <w:rsid w:val="4D8AC3B9"/>
    <w:rsid w:val="4DB065AD"/>
    <w:rsid w:val="4DC5EDE0"/>
    <w:rsid w:val="4DEF7070"/>
    <w:rsid w:val="4E0A4F45"/>
    <w:rsid w:val="4E0F3E46"/>
    <w:rsid w:val="4E18D325"/>
    <w:rsid w:val="4E1AA627"/>
    <w:rsid w:val="4E38DC3A"/>
    <w:rsid w:val="4E675D59"/>
    <w:rsid w:val="4EAF0BE1"/>
    <w:rsid w:val="4EB29A19"/>
    <w:rsid w:val="4EBCE66F"/>
    <w:rsid w:val="4EE5F09C"/>
    <w:rsid w:val="4EF2A62C"/>
    <w:rsid w:val="4F014AD2"/>
    <w:rsid w:val="4F2B1B74"/>
    <w:rsid w:val="4F2F9212"/>
    <w:rsid w:val="4F52CAEF"/>
    <w:rsid w:val="4F5CD26F"/>
    <w:rsid w:val="4F5EBDE1"/>
    <w:rsid w:val="4F699BA4"/>
    <w:rsid w:val="4F815C08"/>
    <w:rsid w:val="4FA0CE72"/>
    <w:rsid w:val="4FA5BDC6"/>
    <w:rsid w:val="4FAA6350"/>
    <w:rsid w:val="4FBEC1F7"/>
    <w:rsid w:val="4FCA3AF9"/>
    <w:rsid w:val="4FCC349C"/>
    <w:rsid w:val="4FD8BA4D"/>
    <w:rsid w:val="4FE9E7A5"/>
    <w:rsid w:val="4FF35B54"/>
    <w:rsid w:val="4FF6105F"/>
    <w:rsid w:val="4FFAFB3B"/>
    <w:rsid w:val="501729D6"/>
    <w:rsid w:val="502979F5"/>
    <w:rsid w:val="5036065E"/>
    <w:rsid w:val="50537EA1"/>
    <w:rsid w:val="5054A7C3"/>
    <w:rsid w:val="505A3B73"/>
    <w:rsid w:val="50981AFD"/>
    <w:rsid w:val="50A96595"/>
    <w:rsid w:val="50AC3027"/>
    <w:rsid w:val="50AEF143"/>
    <w:rsid w:val="50BA7175"/>
    <w:rsid w:val="50C8B6F4"/>
    <w:rsid w:val="512D2F34"/>
    <w:rsid w:val="51407D30"/>
    <w:rsid w:val="517C5AA6"/>
    <w:rsid w:val="5190BCAB"/>
    <w:rsid w:val="519F5676"/>
    <w:rsid w:val="51A4DF45"/>
    <w:rsid w:val="51A5B538"/>
    <w:rsid w:val="51BCC88C"/>
    <w:rsid w:val="51D3A90B"/>
    <w:rsid w:val="51D8D28E"/>
    <w:rsid w:val="51F55E87"/>
    <w:rsid w:val="51F7E909"/>
    <w:rsid w:val="51F7F217"/>
    <w:rsid w:val="523687D8"/>
    <w:rsid w:val="52431067"/>
    <w:rsid w:val="525AD462"/>
    <w:rsid w:val="526418B4"/>
    <w:rsid w:val="52657BAD"/>
    <w:rsid w:val="527F2E50"/>
    <w:rsid w:val="5286070B"/>
    <w:rsid w:val="52BEB79D"/>
    <w:rsid w:val="52F0D2BA"/>
    <w:rsid w:val="5304E425"/>
    <w:rsid w:val="53076ABF"/>
    <w:rsid w:val="5317A977"/>
    <w:rsid w:val="53214406"/>
    <w:rsid w:val="53255BF0"/>
    <w:rsid w:val="534EC34F"/>
    <w:rsid w:val="53517A0D"/>
    <w:rsid w:val="5365909D"/>
    <w:rsid w:val="53691F1F"/>
    <w:rsid w:val="536E3196"/>
    <w:rsid w:val="536F4796"/>
    <w:rsid w:val="5389D0B9"/>
    <w:rsid w:val="53985F76"/>
    <w:rsid w:val="53CF73EC"/>
    <w:rsid w:val="540D2567"/>
    <w:rsid w:val="540E380D"/>
    <w:rsid w:val="54156887"/>
    <w:rsid w:val="5422D100"/>
    <w:rsid w:val="543B043A"/>
    <w:rsid w:val="546AF714"/>
    <w:rsid w:val="547DD5FB"/>
    <w:rsid w:val="549C3928"/>
    <w:rsid w:val="54BD17CD"/>
    <w:rsid w:val="54DEE8EF"/>
    <w:rsid w:val="54F1F8B6"/>
    <w:rsid w:val="5523445C"/>
    <w:rsid w:val="55289A33"/>
    <w:rsid w:val="55400B20"/>
    <w:rsid w:val="55448A9A"/>
    <w:rsid w:val="558D331D"/>
    <w:rsid w:val="55A33F70"/>
    <w:rsid w:val="55A77A46"/>
    <w:rsid w:val="55BCB600"/>
    <w:rsid w:val="55E70D77"/>
    <w:rsid w:val="56065755"/>
    <w:rsid w:val="56088BBB"/>
    <w:rsid w:val="560EE008"/>
    <w:rsid w:val="5623F402"/>
    <w:rsid w:val="565C6AEE"/>
    <w:rsid w:val="566F394D"/>
    <w:rsid w:val="567FADA7"/>
    <w:rsid w:val="56B1EDC5"/>
    <w:rsid w:val="56B3D957"/>
    <w:rsid w:val="56BBDB84"/>
    <w:rsid w:val="56E4EDE0"/>
    <w:rsid w:val="56E68530"/>
    <w:rsid w:val="5722C652"/>
    <w:rsid w:val="572F6E99"/>
    <w:rsid w:val="576F6C62"/>
    <w:rsid w:val="5779C6BD"/>
    <w:rsid w:val="5784A67C"/>
    <w:rsid w:val="57984019"/>
    <w:rsid w:val="579C4E60"/>
    <w:rsid w:val="57A2FC7D"/>
    <w:rsid w:val="57D1F337"/>
    <w:rsid w:val="57E7B313"/>
    <w:rsid w:val="5801235A"/>
    <w:rsid w:val="5804787D"/>
    <w:rsid w:val="58149305"/>
    <w:rsid w:val="585F70AC"/>
    <w:rsid w:val="5875FA97"/>
    <w:rsid w:val="58BD13D7"/>
    <w:rsid w:val="58BD9A73"/>
    <w:rsid w:val="58DDBCD3"/>
    <w:rsid w:val="58F11337"/>
    <w:rsid w:val="591DB02F"/>
    <w:rsid w:val="591F7CE2"/>
    <w:rsid w:val="596DF56F"/>
    <w:rsid w:val="5992E7C3"/>
    <w:rsid w:val="59B1516B"/>
    <w:rsid w:val="59B54DFF"/>
    <w:rsid w:val="59D121B1"/>
    <w:rsid w:val="59ECD127"/>
    <w:rsid w:val="59EE332D"/>
    <w:rsid w:val="59FD905F"/>
    <w:rsid w:val="5A3C49B2"/>
    <w:rsid w:val="5A3DDD19"/>
    <w:rsid w:val="5A7B4927"/>
    <w:rsid w:val="5A9A383F"/>
    <w:rsid w:val="5AAF5611"/>
    <w:rsid w:val="5AC2B040"/>
    <w:rsid w:val="5AC854DD"/>
    <w:rsid w:val="5AC9C404"/>
    <w:rsid w:val="5ACFE64A"/>
    <w:rsid w:val="5AD806B2"/>
    <w:rsid w:val="5ADB39E3"/>
    <w:rsid w:val="5AF7BAD4"/>
    <w:rsid w:val="5AFFB44C"/>
    <w:rsid w:val="5B3C6549"/>
    <w:rsid w:val="5B425061"/>
    <w:rsid w:val="5B4A441F"/>
    <w:rsid w:val="5B5F8064"/>
    <w:rsid w:val="5BBA998A"/>
    <w:rsid w:val="5BC852FC"/>
    <w:rsid w:val="5BCB322D"/>
    <w:rsid w:val="5BDBB9E1"/>
    <w:rsid w:val="5BEBB674"/>
    <w:rsid w:val="5BF1444A"/>
    <w:rsid w:val="5BF34774"/>
    <w:rsid w:val="5BFB2507"/>
    <w:rsid w:val="5C00B90D"/>
    <w:rsid w:val="5C00FB5B"/>
    <w:rsid w:val="5C2BF784"/>
    <w:rsid w:val="5C41D037"/>
    <w:rsid w:val="5C8E99DE"/>
    <w:rsid w:val="5CA894A5"/>
    <w:rsid w:val="5CB6BA00"/>
    <w:rsid w:val="5CBA9B41"/>
    <w:rsid w:val="5CF16684"/>
    <w:rsid w:val="5D141023"/>
    <w:rsid w:val="5D263AA6"/>
    <w:rsid w:val="5D45E533"/>
    <w:rsid w:val="5D4E1022"/>
    <w:rsid w:val="5D512905"/>
    <w:rsid w:val="5D5339C0"/>
    <w:rsid w:val="5D5883C3"/>
    <w:rsid w:val="5D61DE66"/>
    <w:rsid w:val="5D835F6B"/>
    <w:rsid w:val="5D8A28DC"/>
    <w:rsid w:val="5DA6691B"/>
    <w:rsid w:val="5DB2E628"/>
    <w:rsid w:val="5DCB8AC1"/>
    <w:rsid w:val="5DCE7F1E"/>
    <w:rsid w:val="5E0845DE"/>
    <w:rsid w:val="5E47C081"/>
    <w:rsid w:val="5E5BC1A0"/>
    <w:rsid w:val="5E75FE49"/>
    <w:rsid w:val="5E7E80DC"/>
    <w:rsid w:val="5E8540E2"/>
    <w:rsid w:val="5E85B8F7"/>
    <w:rsid w:val="5E862575"/>
    <w:rsid w:val="5E898F47"/>
    <w:rsid w:val="5E9A1302"/>
    <w:rsid w:val="5EC9F3AA"/>
    <w:rsid w:val="5ECC2F73"/>
    <w:rsid w:val="5ECF8255"/>
    <w:rsid w:val="5EDB347F"/>
    <w:rsid w:val="5EE01DED"/>
    <w:rsid w:val="5EE559CF"/>
    <w:rsid w:val="5EF8265A"/>
    <w:rsid w:val="5F25F93D"/>
    <w:rsid w:val="5F530FE7"/>
    <w:rsid w:val="5F589C74"/>
    <w:rsid w:val="5F5992BF"/>
    <w:rsid w:val="5FAA77F5"/>
    <w:rsid w:val="5FAE7252"/>
    <w:rsid w:val="5FC2E89D"/>
    <w:rsid w:val="5FD6D4A8"/>
    <w:rsid w:val="602F7493"/>
    <w:rsid w:val="608865B6"/>
    <w:rsid w:val="60979B6A"/>
    <w:rsid w:val="60A965E6"/>
    <w:rsid w:val="60C90AF4"/>
    <w:rsid w:val="60E446FE"/>
    <w:rsid w:val="610BEFC5"/>
    <w:rsid w:val="610FB641"/>
    <w:rsid w:val="61258018"/>
    <w:rsid w:val="61387438"/>
    <w:rsid w:val="614397AB"/>
    <w:rsid w:val="614D9DAC"/>
    <w:rsid w:val="615C6C06"/>
    <w:rsid w:val="615E0F35"/>
    <w:rsid w:val="615F2B51"/>
    <w:rsid w:val="616C8A13"/>
    <w:rsid w:val="617E5D36"/>
    <w:rsid w:val="618AA0F9"/>
    <w:rsid w:val="61959D64"/>
    <w:rsid w:val="619FABE2"/>
    <w:rsid w:val="61CCA964"/>
    <w:rsid w:val="61DC3024"/>
    <w:rsid w:val="61DF7C8E"/>
    <w:rsid w:val="61F1BA5B"/>
    <w:rsid w:val="62411683"/>
    <w:rsid w:val="62523A70"/>
    <w:rsid w:val="62AE615B"/>
    <w:rsid w:val="62B42737"/>
    <w:rsid w:val="62B5E93F"/>
    <w:rsid w:val="62BF424D"/>
    <w:rsid w:val="62C28157"/>
    <w:rsid w:val="62C858E2"/>
    <w:rsid w:val="62DBFC31"/>
    <w:rsid w:val="62E49794"/>
    <w:rsid w:val="62E7128B"/>
    <w:rsid w:val="63312A11"/>
    <w:rsid w:val="63463413"/>
    <w:rsid w:val="63506535"/>
    <w:rsid w:val="6352B483"/>
    <w:rsid w:val="637C2FD6"/>
    <w:rsid w:val="638A93E8"/>
    <w:rsid w:val="63C350A2"/>
    <w:rsid w:val="63CDEB95"/>
    <w:rsid w:val="63E10076"/>
    <w:rsid w:val="640F13B2"/>
    <w:rsid w:val="641BBA76"/>
    <w:rsid w:val="642DDA86"/>
    <w:rsid w:val="64380FC3"/>
    <w:rsid w:val="6442EC21"/>
    <w:rsid w:val="6447A10B"/>
    <w:rsid w:val="644DA77B"/>
    <w:rsid w:val="644FECBD"/>
    <w:rsid w:val="646D14C1"/>
    <w:rsid w:val="6475A007"/>
    <w:rsid w:val="648C6935"/>
    <w:rsid w:val="64918C67"/>
    <w:rsid w:val="64952158"/>
    <w:rsid w:val="649ED5C7"/>
    <w:rsid w:val="649FA6CE"/>
    <w:rsid w:val="64C21EDA"/>
    <w:rsid w:val="64C25FFF"/>
    <w:rsid w:val="64DA710F"/>
    <w:rsid w:val="64E8F1B5"/>
    <w:rsid w:val="64EC13A8"/>
    <w:rsid w:val="64F9715F"/>
    <w:rsid w:val="64FC54D9"/>
    <w:rsid w:val="650CBA65"/>
    <w:rsid w:val="651685D8"/>
    <w:rsid w:val="65192581"/>
    <w:rsid w:val="651F19CE"/>
    <w:rsid w:val="652F4F6A"/>
    <w:rsid w:val="65506452"/>
    <w:rsid w:val="6550EF69"/>
    <w:rsid w:val="65517DCB"/>
    <w:rsid w:val="656D2A3C"/>
    <w:rsid w:val="656FDE0A"/>
    <w:rsid w:val="658C3FC6"/>
    <w:rsid w:val="6590022D"/>
    <w:rsid w:val="65B2CC51"/>
    <w:rsid w:val="65B78AD7"/>
    <w:rsid w:val="65BA973A"/>
    <w:rsid w:val="65BFC236"/>
    <w:rsid w:val="65D23800"/>
    <w:rsid w:val="65D3DB2B"/>
    <w:rsid w:val="65D5C941"/>
    <w:rsid w:val="65E4D112"/>
    <w:rsid w:val="65EAA315"/>
    <w:rsid w:val="65F6E30F"/>
    <w:rsid w:val="66054E82"/>
    <w:rsid w:val="6610D6C2"/>
    <w:rsid w:val="66789B8A"/>
    <w:rsid w:val="668E5154"/>
    <w:rsid w:val="66909B5F"/>
    <w:rsid w:val="66A35569"/>
    <w:rsid w:val="66AB65CD"/>
    <w:rsid w:val="66ADBA7A"/>
    <w:rsid w:val="66F001AC"/>
    <w:rsid w:val="670A64BC"/>
    <w:rsid w:val="67234A5E"/>
    <w:rsid w:val="6725B247"/>
    <w:rsid w:val="672FEB2D"/>
    <w:rsid w:val="6756A57E"/>
    <w:rsid w:val="675D3621"/>
    <w:rsid w:val="67630903"/>
    <w:rsid w:val="6769A640"/>
    <w:rsid w:val="6783D098"/>
    <w:rsid w:val="678D2800"/>
    <w:rsid w:val="679053FD"/>
    <w:rsid w:val="67CAFFCF"/>
    <w:rsid w:val="67D9A6D3"/>
    <w:rsid w:val="67F7AA9D"/>
    <w:rsid w:val="6824C4E0"/>
    <w:rsid w:val="68373D1F"/>
    <w:rsid w:val="6837F17A"/>
    <w:rsid w:val="684BF970"/>
    <w:rsid w:val="6860C147"/>
    <w:rsid w:val="687F4E40"/>
    <w:rsid w:val="688D113C"/>
    <w:rsid w:val="689D034D"/>
    <w:rsid w:val="68D4E88E"/>
    <w:rsid w:val="68D7932B"/>
    <w:rsid w:val="68FB8648"/>
    <w:rsid w:val="691E4033"/>
    <w:rsid w:val="692AB007"/>
    <w:rsid w:val="693C3FB6"/>
    <w:rsid w:val="6949112A"/>
    <w:rsid w:val="69570C0B"/>
    <w:rsid w:val="6982DA79"/>
    <w:rsid w:val="69A5B4E4"/>
    <w:rsid w:val="69B1A66C"/>
    <w:rsid w:val="69C411E4"/>
    <w:rsid w:val="69E49D0D"/>
    <w:rsid w:val="69EA2D16"/>
    <w:rsid w:val="69F6980E"/>
    <w:rsid w:val="6A02964E"/>
    <w:rsid w:val="6A051D72"/>
    <w:rsid w:val="6A6B1338"/>
    <w:rsid w:val="6A6CFA49"/>
    <w:rsid w:val="6A6D58F8"/>
    <w:rsid w:val="6A7ECC98"/>
    <w:rsid w:val="6A91D569"/>
    <w:rsid w:val="6A92DDAA"/>
    <w:rsid w:val="6AA66DA1"/>
    <w:rsid w:val="6AA7075E"/>
    <w:rsid w:val="6AE50075"/>
    <w:rsid w:val="6AF4B2C3"/>
    <w:rsid w:val="6B22E80E"/>
    <w:rsid w:val="6B40BE37"/>
    <w:rsid w:val="6B666D95"/>
    <w:rsid w:val="6BF1C565"/>
    <w:rsid w:val="6C124BC7"/>
    <w:rsid w:val="6C141A50"/>
    <w:rsid w:val="6C2D23A9"/>
    <w:rsid w:val="6C304747"/>
    <w:rsid w:val="6C4036DC"/>
    <w:rsid w:val="6C521E75"/>
    <w:rsid w:val="6C5D98F0"/>
    <w:rsid w:val="6C6BC4AE"/>
    <w:rsid w:val="6C72D662"/>
    <w:rsid w:val="6C9D679A"/>
    <w:rsid w:val="6C9F119F"/>
    <w:rsid w:val="6C9F2AFB"/>
    <w:rsid w:val="6CC63EA7"/>
    <w:rsid w:val="6CE5904F"/>
    <w:rsid w:val="6CFF482B"/>
    <w:rsid w:val="6D38F9B2"/>
    <w:rsid w:val="6D43F7BD"/>
    <w:rsid w:val="6D67C378"/>
    <w:rsid w:val="6D7AEC7D"/>
    <w:rsid w:val="6D8DD709"/>
    <w:rsid w:val="6DA0D1CD"/>
    <w:rsid w:val="6DBC6A06"/>
    <w:rsid w:val="6DC4C2CE"/>
    <w:rsid w:val="6DC6E802"/>
    <w:rsid w:val="6DC710FC"/>
    <w:rsid w:val="6DE09888"/>
    <w:rsid w:val="6DE8FA82"/>
    <w:rsid w:val="6E0788D0"/>
    <w:rsid w:val="6E0B0B89"/>
    <w:rsid w:val="6E0F80A5"/>
    <w:rsid w:val="6E16B103"/>
    <w:rsid w:val="6E31B6D5"/>
    <w:rsid w:val="6E435EA7"/>
    <w:rsid w:val="6E4D0FB6"/>
    <w:rsid w:val="6E52CE1B"/>
    <w:rsid w:val="6E752C66"/>
    <w:rsid w:val="6E962C18"/>
    <w:rsid w:val="6ECCF58B"/>
    <w:rsid w:val="6EEDC57B"/>
    <w:rsid w:val="6EF51B89"/>
    <w:rsid w:val="6F0331A1"/>
    <w:rsid w:val="6F19ED7C"/>
    <w:rsid w:val="6F28A4D0"/>
    <w:rsid w:val="6F381363"/>
    <w:rsid w:val="6F399292"/>
    <w:rsid w:val="6F4477B1"/>
    <w:rsid w:val="6F5C07AC"/>
    <w:rsid w:val="6F75C2EC"/>
    <w:rsid w:val="6F86914B"/>
    <w:rsid w:val="6F91DDDE"/>
    <w:rsid w:val="6FC3584A"/>
    <w:rsid w:val="6FE15FB4"/>
    <w:rsid w:val="6FE3ED0C"/>
    <w:rsid w:val="6FEB6E32"/>
    <w:rsid w:val="70377C6C"/>
    <w:rsid w:val="705456A6"/>
    <w:rsid w:val="705AFEE7"/>
    <w:rsid w:val="705FFEE7"/>
    <w:rsid w:val="70E66297"/>
    <w:rsid w:val="710E375E"/>
    <w:rsid w:val="710F0B1A"/>
    <w:rsid w:val="7128BAA0"/>
    <w:rsid w:val="7129EEBC"/>
    <w:rsid w:val="712D08DF"/>
    <w:rsid w:val="716BBBF2"/>
    <w:rsid w:val="716CD068"/>
    <w:rsid w:val="7191053A"/>
    <w:rsid w:val="71958BCB"/>
    <w:rsid w:val="719F63A1"/>
    <w:rsid w:val="71A14D27"/>
    <w:rsid w:val="71B79C8F"/>
    <w:rsid w:val="71C14CFF"/>
    <w:rsid w:val="71F5745E"/>
    <w:rsid w:val="720B7492"/>
    <w:rsid w:val="7218EA3A"/>
    <w:rsid w:val="721C3AF5"/>
    <w:rsid w:val="723916BB"/>
    <w:rsid w:val="72412129"/>
    <w:rsid w:val="727A0928"/>
    <w:rsid w:val="72B2AE5D"/>
    <w:rsid w:val="72BE9D72"/>
    <w:rsid w:val="72C917B1"/>
    <w:rsid w:val="730D2335"/>
    <w:rsid w:val="73121CF3"/>
    <w:rsid w:val="731666A9"/>
    <w:rsid w:val="7328FCE2"/>
    <w:rsid w:val="732967E8"/>
    <w:rsid w:val="732E257E"/>
    <w:rsid w:val="733E64FF"/>
    <w:rsid w:val="73482666"/>
    <w:rsid w:val="73516D7F"/>
    <w:rsid w:val="73676E6B"/>
    <w:rsid w:val="73872AAE"/>
    <w:rsid w:val="7393BD40"/>
    <w:rsid w:val="73AEC6FB"/>
    <w:rsid w:val="73AF9720"/>
    <w:rsid w:val="73AFEC66"/>
    <w:rsid w:val="73DE8704"/>
    <w:rsid w:val="73F7E7CB"/>
    <w:rsid w:val="73F865F1"/>
    <w:rsid w:val="7422218D"/>
    <w:rsid w:val="742D044D"/>
    <w:rsid w:val="7439B666"/>
    <w:rsid w:val="74402C99"/>
    <w:rsid w:val="74440FAE"/>
    <w:rsid w:val="7453E00C"/>
    <w:rsid w:val="74649208"/>
    <w:rsid w:val="747D2348"/>
    <w:rsid w:val="748F7664"/>
    <w:rsid w:val="749525EA"/>
    <w:rsid w:val="74A08F10"/>
    <w:rsid w:val="74A20428"/>
    <w:rsid w:val="74DB36BE"/>
    <w:rsid w:val="74F6C27B"/>
    <w:rsid w:val="7520BFE6"/>
    <w:rsid w:val="7533337C"/>
    <w:rsid w:val="753A02F5"/>
    <w:rsid w:val="75580588"/>
    <w:rsid w:val="75A4C0B8"/>
    <w:rsid w:val="75AA8C08"/>
    <w:rsid w:val="75AB2122"/>
    <w:rsid w:val="75C2B39D"/>
    <w:rsid w:val="75C8A46E"/>
    <w:rsid w:val="75D64705"/>
    <w:rsid w:val="76048D86"/>
    <w:rsid w:val="7654E394"/>
    <w:rsid w:val="7656FA2C"/>
    <w:rsid w:val="76991EA1"/>
    <w:rsid w:val="76A93A7B"/>
    <w:rsid w:val="76AEA085"/>
    <w:rsid w:val="76C7C8E2"/>
    <w:rsid w:val="76E5741B"/>
    <w:rsid w:val="76EA3E90"/>
    <w:rsid w:val="76ECC3AE"/>
    <w:rsid w:val="771A22B2"/>
    <w:rsid w:val="77693EDE"/>
    <w:rsid w:val="777478EB"/>
    <w:rsid w:val="777C9722"/>
    <w:rsid w:val="77940C94"/>
    <w:rsid w:val="77976B27"/>
    <w:rsid w:val="779F5B4E"/>
    <w:rsid w:val="77BA0FCC"/>
    <w:rsid w:val="77CCC6AC"/>
    <w:rsid w:val="77D8FAC3"/>
    <w:rsid w:val="77E61348"/>
    <w:rsid w:val="782DFE96"/>
    <w:rsid w:val="782FCADA"/>
    <w:rsid w:val="78559E21"/>
    <w:rsid w:val="78729FD6"/>
    <w:rsid w:val="787EE9DC"/>
    <w:rsid w:val="789A307F"/>
    <w:rsid w:val="78AB238F"/>
    <w:rsid w:val="78D92206"/>
    <w:rsid w:val="78DBCA02"/>
    <w:rsid w:val="78DDFF66"/>
    <w:rsid w:val="78E75C25"/>
    <w:rsid w:val="78F14E44"/>
    <w:rsid w:val="792387FE"/>
    <w:rsid w:val="79451670"/>
    <w:rsid w:val="7950DFE6"/>
    <w:rsid w:val="796FDACA"/>
    <w:rsid w:val="7992AD58"/>
    <w:rsid w:val="79A80263"/>
    <w:rsid w:val="79C14F54"/>
    <w:rsid w:val="79C300F2"/>
    <w:rsid w:val="79EEEBCD"/>
    <w:rsid w:val="7A25FCC0"/>
    <w:rsid w:val="7A266088"/>
    <w:rsid w:val="7A3B441D"/>
    <w:rsid w:val="7A4CC124"/>
    <w:rsid w:val="7A72DF5B"/>
    <w:rsid w:val="7AA6C76D"/>
    <w:rsid w:val="7ABB63DB"/>
    <w:rsid w:val="7AD3E160"/>
    <w:rsid w:val="7ADC58E5"/>
    <w:rsid w:val="7AE6FE44"/>
    <w:rsid w:val="7AEBB1D9"/>
    <w:rsid w:val="7B217097"/>
    <w:rsid w:val="7B4D722A"/>
    <w:rsid w:val="7B4FE0ED"/>
    <w:rsid w:val="7B52A9AC"/>
    <w:rsid w:val="7B6507E0"/>
    <w:rsid w:val="7B66A0D2"/>
    <w:rsid w:val="7B7A9FAC"/>
    <w:rsid w:val="7B7D4432"/>
    <w:rsid w:val="7B972195"/>
    <w:rsid w:val="7B99C017"/>
    <w:rsid w:val="7BACFDDA"/>
    <w:rsid w:val="7BB7E262"/>
    <w:rsid w:val="7BE80B2E"/>
    <w:rsid w:val="7C146B5C"/>
    <w:rsid w:val="7C600E52"/>
    <w:rsid w:val="7C64B3C8"/>
    <w:rsid w:val="7C7AB50C"/>
    <w:rsid w:val="7C831363"/>
    <w:rsid w:val="7C98088C"/>
    <w:rsid w:val="7CAD8356"/>
    <w:rsid w:val="7CD7D212"/>
    <w:rsid w:val="7CE02D5B"/>
    <w:rsid w:val="7CE08B87"/>
    <w:rsid w:val="7D37F22F"/>
    <w:rsid w:val="7D5F5A49"/>
    <w:rsid w:val="7D6BF097"/>
    <w:rsid w:val="7D71D4F3"/>
    <w:rsid w:val="7D752598"/>
    <w:rsid w:val="7D7A53A6"/>
    <w:rsid w:val="7D99A35C"/>
    <w:rsid w:val="7DA50B45"/>
    <w:rsid w:val="7DC8CAB7"/>
    <w:rsid w:val="7DF1B294"/>
    <w:rsid w:val="7DF88E3C"/>
    <w:rsid w:val="7DFE5F60"/>
    <w:rsid w:val="7E2E82CA"/>
    <w:rsid w:val="7E42974C"/>
    <w:rsid w:val="7E92D572"/>
    <w:rsid w:val="7E988E31"/>
    <w:rsid w:val="7EC0A1B6"/>
    <w:rsid w:val="7EE5A0E7"/>
    <w:rsid w:val="7EE72E18"/>
    <w:rsid w:val="7EE9C865"/>
    <w:rsid w:val="7EEEB840"/>
    <w:rsid w:val="7F02BB50"/>
    <w:rsid w:val="7F15C050"/>
    <w:rsid w:val="7F185FF9"/>
    <w:rsid w:val="7F25D192"/>
    <w:rsid w:val="7F2DB9BD"/>
    <w:rsid w:val="7F320DF0"/>
    <w:rsid w:val="7F85C0E3"/>
    <w:rsid w:val="7FA04B82"/>
    <w:rsid w:val="7FAE218B"/>
    <w:rsid w:val="7FCC6437"/>
    <w:rsid w:val="7FE0AFE5"/>
    <w:rsid w:val="7FFD11BD"/>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DDE531"/>
  <w15:docId w15:val="{1431BEDE-7B57-4AA8-87A0-A98AAE8CA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6F51"/>
    <w:pPr>
      <w:spacing w:after="120" w:line="312" w:lineRule="auto"/>
      <w:jc w:val="both"/>
    </w:pPr>
    <w:rPr>
      <w:rFonts w:ascii="Arial" w:eastAsia="Times New Roman" w:hAnsi="Arial" w:cs="Arial"/>
      <w:color w:val="262626" w:themeColor="text1" w:themeTint="D9"/>
      <w:sz w:val="20"/>
      <w:szCs w:val="20"/>
      <w:lang w:eastAsia="nl-BE"/>
    </w:rPr>
  </w:style>
  <w:style w:type="paragraph" w:styleId="Heading1">
    <w:name w:val="heading 1"/>
    <w:basedOn w:val="Normal"/>
    <w:next w:val="Normal"/>
    <w:link w:val="Heading1Char"/>
    <w:uiPriority w:val="99"/>
    <w:qFormat/>
    <w:rsid w:val="00EE7F44"/>
    <w:pPr>
      <w:keepNext/>
      <w:keepLines/>
      <w:outlineLvl w:val="0"/>
    </w:pPr>
    <w:rPr>
      <w:rFonts w:eastAsiaTheme="majorEastAsia"/>
      <w:b/>
      <w:bCs/>
      <w:sz w:val="36"/>
      <w:szCs w:val="36"/>
    </w:rPr>
  </w:style>
  <w:style w:type="paragraph" w:styleId="Heading2">
    <w:name w:val="heading 2"/>
    <w:basedOn w:val="Normal"/>
    <w:next w:val="Normal"/>
    <w:link w:val="Heading2Char"/>
    <w:uiPriority w:val="99"/>
    <w:unhideWhenUsed/>
    <w:qFormat/>
    <w:rsid w:val="00D83199"/>
    <w:pPr>
      <w:keepNext/>
      <w:keepLines/>
      <w:spacing w:before="360"/>
      <w:outlineLvl w:val="1"/>
    </w:pPr>
    <w:rPr>
      <w:rFonts w:eastAsiaTheme="majorEastAsia"/>
      <w:b/>
      <w:bCs/>
      <w:sz w:val="28"/>
      <w:szCs w:val="28"/>
      <w:lang w:val="en-US"/>
    </w:rPr>
  </w:style>
  <w:style w:type="paragraph" w:styleId="Heading3">
    <w:name w:val="heading 3"/>
    <w:basedOn w:val="Normal"/>
    <w:next w:val="Normal"/>
    <w:link w:val="Heading3Char"/>
    <w:uiPriority w:val="99"/>
    <w:qFormat/>
    <w:rsid w:val="00D83199"/>
    <w:pPr>
      <w:keepNext/>
      <w:keepLines/>
      <w:spacing w:before="240"/>
      <w:outlineLvl w:val="2"/>
    </w:pPr>
    <w:rPr>
      <w:b/>
      <w:bCs/>
      <w:sz w:val="24"/>
      <w:szCs w:val="24"/>
      <w:lang w:val="en-US"/>
    </w:rPr>
  </w:style>
  <w:style w:type="paragraph" w:styleId="Heading4">
    <w:name w:val="heading 4"/>
    <w:basedOn w:val="Normal"/>
    <w:next w:val="Normal"/>
    <w:link w:val="Heading4Char"/>
    <w:uiPriority w:val="9"/>
    <w:unhideWhenUsed/>
    <w:qFormat/>
    <w:rsid w:val="00D83199"/>
    <w:pPr>
      <w:keepNext/>
      <w:keepLines/>
      <w:spacing w:before="240" w:after="0"/>
      <w:outlineLvl w:val="3"/>
    </w:pPr>
    <w:rPr>
      <w:rFonts w:eastAsiaTheme="majorEastAsia"/>
      <w:b/>
      <w:bCs/>
      <w:iCs/>
      <w:sz w:val="22"/>
      <w:szCs w:val="22"/>
      <w:lang w:val="en-US"/>
    </w:rPr>
  </w:style>
  <w:style w:type="paragraph" w:styleId="Heading5">
    <w:name w:val="heading 5"/>
    <w:basedOn w:val="Normal"/>
    <w:next w:val="Normal"/>
    <w:link w:val="Heading5Char"/>
    <w:uiPriority w:val="9"/>
    <w:semiHidden/>
    <w:unhideWhenUsed/>
    <w:qFormat/>
    <w:rsid w:val="00D83199"/>
    <w:pPr>
      <w:spacing w:before="120" w:after="0"/>
      <w:outlineLvl w:val="4"/>
    </w:pPr>
    <w:rPr>
      <w:b/>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EE7F44"/>
    <w:rPr>
      <w:rFonts w:ascii="Arial" w:eastAsiaTheme="majorEastAsia" w:hAnsi="Arial" w:cs="Arial"/>
      <w:b/>
      <w:bCs/>
      <w:color w:val="262626" w:themeColor="text1" w:themeTint="D9"/>
      <w:sz w:val="36"/>
      <w:szCs w:val="36"/>
      <w:lang w:eastAsia="nl-BE"/>
    </w:rPr>
  </w:style>
  <w:style w:type="character" w:customStyle="1" w:styleId="Heading2Char">
    <w:name w:val="Heading 2 Char"/>
    <w:basedOn w:val="DefaultParagraphFont"/>
    <w:link w:val="Heading2"/>
    <w:uiPriority w:val="99"/>
    <w:rsid w:val="00D83199"/>
    <w:rPr>
      <w:rFonts w:ascii="Arial" w:eastAsiaTheme="majorEastAsia" w:hAnsi="Arial" w:cs="Arial"/>
      <w:b/>
      <w:bCs/>
      <w:color w:val="262626" w:themeColor="text1" w:themeTint="D9"/>
      <w:sz w:val="28"/>
      <w:szCs w:val="28"/>
      <w:lang w:val="en-US" w:eastAsia="nl-BE"/>
    </w:rPr>
  </w:style>
  <w:style w:type="paragraph" w:styleId="ListParagraph">
    <w:name w:val="List Paragraph"/>
    <w:aliases w:val="List numbered,BULLET Liste,inspringtekst,Lettre d'introduction,Lijstalinea1,References,Dot pt,F5 List Paragraph,List Paragraph1,Bullet Points,No Spacing1,List Paragraph Char Char Char,Indicator Text,Numbered Para 1,Bullet 1,List Paragrap"/>
    <w:basedOn w:val="Normal"/>
    <w:link w:val="ListParagraphChar"/>
    <w:uiPriority w:val="34"/>
    <w:qFormat/>
    <w:rsid w:val="00D83199"/>
    <w:pPr>
      <w:numPr>
        <w:numId w:val="1"/>
      </w:numPr>
      <w:tabs>
        <w:tab w:val="left" w:pos="0"/>
      </w:tabs>
      <w:spacing w:after="0"/>
    </w:pPr>
    <w:rPr>
      <w:lang w:val="en-US"/>
    </w:rPr>
  </w:style>
  <w:style w:type="character" w:customStyle="1" w:styleId="Heading3Char">
    <w:name w:val="Heading 3 Char"/>
    <w:basedOn w:val="DefaultParagraphFont"/>
    <w:link w:val="Heading3"/>
    <w:uiPriority w:val="99"/>
    <w:rsid w:val="00D83199"/>
    <w:rPr>
      <w:rFonts w:ascii="Arial" w:eastAsia="Times New Roman" w:hAnsi="Arial" w:cs="Arial"/>
      <w:b/>
      <w:bCs/>
      <w:color w:val="262626" w:themeColor="text1" w:themeTint="D9"/>
      <w:sz w:val="24"/>
      <w:szCs w:val="24"/>
      <w:lang w:val="en-US" w:eastAsia="nl-BE"/>
    </w:rPr>
  </w:style>
  <w:style w:type="paragraph" w:styleId="BalloonText">
    <w:name w:val="Balloon Text"/>
    <w:basedOn w:val="Normal"/>
    <w:link w:val="BalloonTextChar"/>
    <w:uiPriority w:val="99"/>
    <w:semiHidden/>
    <w:unhideWhenUsed/>
    <w:rsid w:val="008B6507"/>
    <w:rPr>
      <w:rFonts w:ascii="Tahoma" w:hAnsi="Tahoma" w:cs="Tahoma"/>
      <w:sz w:val="16"/>
      <w:szCs w:val="16"/>
    </w:rPr>
  </w:style>
  <w:style w:type="character" w:customStyle="1" w:styleId="BalloonTextChar">
    <w:name w:val="Balloon Text Char"/>
    <w:basedOn w:val="DefaultParagraphFont"/>
    <w:link w:val="BalloonText"/>
    <w:uiPriority w:val="99"/>
    <w:semiHidden/>
    <w:rsid w:val="008B6507"/>
    <w:rPr>
      <w:rFonts w:ascii="Tahoma" w:eastAsia="Times New Roman" w:hAnsi="Tahoma" w:cs="Tahoma"/>
      <w:sz w:val="16"/>
      <w:szCs w:val="16"/>
      <w:lang w:val="nl-NL" w:eastAsia="nl-NL"/>
    </w:rPr>
  </w:style>
  <w:style w:type="table" w:styleId="TableGrid">
    <w:name w:val="Table Grid"/>
    <w:basedOn w:val="TableNormal"/>
    <w:rsid w:val="0022568C"/>
    <w:pPr>
      <w:spacing w:after="0" w:line="240" w:lineRule="auto"/>
    </w:pPr>
    <w:rPr>
      <w:rFonts w:ascii="Calibri" w:eastAsia="Calibri" w:hAnsi="Calibri" w:cs="Times New Roman"/>
      <w:lang w:eastAsia="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45A2B"/>
    <w:rPr>
      <w:color w:val="72B9D2" w:themeColor="hyperlink"/>
      <w:u w:val="single"/>
    </w:rPr>
  </w:style>
  <w:style w:type="paragraph" w:styleId="FootnoteText">
    <w:name w:val="footnote text"/>
    <w:basedOn w:val="Normal"/>
    <w:link w:val="FootnoteTextChar"/>
    <w:uiPriority w:val="99"/>
    <w:unhideWhenUsed/>
    <w:rsid w:val="00010D12"/>
    <w:pPr>
      <w:spacing w:after="0" w:line="240" w:lineRule="auto"/>
    </w:pPr>
  </w:style>
  <w:style w:type="character" w:customStyle="1" w:styleId="FootnoteTextChar">
    <w:name w:val="Footnote Text Char"/>
    <w:basedOn w:val="DefaultParagraphFont"/>
    <w:link w:val="FootnoteText"/>
    <w:uiPriority w:val="99"/>
    <w:rsid w:val="00010D12"/>
    <w:rPr>
      <w:rFonts w:ascii="Arial" w:eastAsia="Times New Roman" w:hAnsi="Arial" w:cs="Arial"/>
      <w:color w:val="262626" w:themeColor="text1" w:themeTint="D9"/>
      <w:sz w:val="20"/>
      <w:szCs w:val="20"/>
      <w:lang w:val="nl-NL" w:eastAsia="nl-NL"/>
    </w:rPr>
  </w:style>
  <w:style w:type="character" w:styleId="FootnoteReference">
    <w:name w:val="footnote reference"/>
    <w:basedOn w:val="DefaultParagraphFont"/>
    <w:uiPriority w:val="99"/>
    <w:semiHidden/>
    <w:unhideWhenUsed/>
    <w:rsid w:val="00010D12"/>
    <w:rPr>
      <w:vertAlign w:val="superscript"/>
    </w:rPr>
  </w:style>
  <w:style w:type="character" w:customStyle="1" w:styleId="Heading4Char">
    <w:name w:val="Heading 4 Char"/>
    <w:basedOn w:val="DefaultParagraphFont"/>
    <w:link w:val="Heading4"/>
    <w:uiPriority w:val="9"/>
    <w:rsid w:val="00D83199"/>
    <w:rPr>
      <w:rFonts w:ascii="Arial" w:eastAsiaTheme="majorEastAsia" w:hAnsi="Arial" w:cs="Arial"/>
      <w:b/>
      <w:bCs/>
      <w:iCs/>
      <w:color w:val="262626" w:themeColor="text1" w:themeTint="D9"/>
      <w:lang w:val="en-US" w:eastAsia="nl-BE"/>
    </w:rPr>
  </w:style>
  <w:style w:type="paragraph" w:styleId="NoSpacing">
    <w:name w:val="No Spacing"/>
    <w:basedOn w:val="Normal"/>
    <w:uiPriority w:val="1"/>
    <w:qFormat/>
    <w:rsid w:val="00D83199"/>
    <w:pPr>
      <w:spacing w:after="0"/>
    </w:pPr>
  </w:style>
  <w:style w:type="paragraph" w:styleId="Title">
    <w:name w:val="Title"/>
    <w:basedOn w:val="Heading1"/>
    <w:next w:val="Normal"/>
    <w:link w:val="TitleChar"/>
    <w:uiPriority w:val="10"/>
    <w:qFormat/>
    <w:rsid w:val="00456F51"/>
    <w:pPr>
      <w:jc w:val="left"/>
    </w:pPr>
    <w:rPr>
      <w:sz w:val="40"/>
      <w:szCs w:val="40"/>
      <w:lang w:val="en-US"/>
    </w:rPr>
  </w:style>
  <w:style w:type="character" w:customStyle="1" w:styleId="TitleChar">
    <w:name w:val="Title Char"/>
    <w:basedOn w:val="DefaultParagraphFont"/>
    <w:link w:val="Title"/>
    <w:uiPriority w:val="10"/>
    <w:rsid w:val="00456F51"/>
    <w:rPr>
      <w:rFonts w:ascii="Arial" w:eastAsiaTheme="majorEastAsia" w:hAnsi="Arial" w:cs="Arial"/>
      <w:b/>
      <w:bCs/>
      <w:color w:val="262626" w:themeColor="text1" w:themeTint="D9"/>
      <w:sz w:val="40"/>
      <w:szCs w:val="40"/>
      <w:lang w:val="en-US" w:eastAsia="nl-BE"/>
    </w:rPr>
  </w:style>
  <w:style w:type="character" w:styleId="Emphasis">
    <w:name w:val="Emphasis"/>
    <w:uiPriority w:val="20"/>
    <w:qFormat/>
    <w:rsid w:val="00D83199"/>
    <w:rPr>
      <w:b/>
    </w:rPr>
  </w:style>
  <w:style w:type="character" w:styleId="IntenseEmphasis">
    <w:name w:val="Intense Emphasis"/>
    <w:uiPriority w:val="21"/>
    <w:qFormat/>
    <w:rsid w:val="00D83199"/>
    <w:rPr>
      <w:b/>
      <w:color w:val="CF7B1F" w:themeColor="accent2"/>
    </w:rPr>
  </w:style>
  <w:style w:type="character" w:customStyle="1" w:styleId="Heading5Char">
    <w:name w:val="Heading 5 Char"/>
    <w:basedOn w:val="DefaultParagraphFont"/>
    <w:link w:val="Heading5"/>
    <w:uiPriority w:val="9"/>
    <w:semiHidden/>
    <w:rsid w:val="00D83199"/>
    <w:rPr>
      <w:rFonts w:ascii="Arial" w:eastAsia="Times New Roman" w:hAnsi="Arial" w:cs="Arial"/>
      <w:b/>
      <w:color w:val="404040" w:themeColor="text1" w:themeTint="BF"/>
      <w:sz w:val="20"/>
      <w:szCs w:val="20"/>
      <w:lang w:eastAsia="nl-BE"/>
    </w:rPr>
  </w:style>
  <w:style w:type="paragraph" w:styleId="Subtitle">
    <w:name w:val="Subtitle"/>
    <w:basedOn w:val="Normal"/>
    <w:next w:val="Normal"/>
    <w:link w:val="SubtitleChar"/>
    <w:uiPriority w:val="11"/>
    <w:qFormat/>
    <w:rsid w:val="00456F51"/>
    <w:pPr>
      <w:spacing w:after="480"/>
      <w:jc w:val="left"/>
    </w:pPr>
    <w:rPr>
      <w:b/>
      <w:sz w:val="28"/>
      <w:szCs w:val="28"/>
    </w:rPr>
  </w:style>
  <w:style w:type="paragraph" w:styleId="Header">
    <w:name w:val="header"/>
    <w:basedOn w:val="Normal"/>
    <w:link w:val="HeaderChar"/>
    <w:uiPriority w:val="99"/>
    <w:unhideWhenUsed/>
    <w:rsid w:val="006F3346"/>
    <w:pPr>
      <w:tabs>
        <w:tab w:val="center" w:pos="4536"/>
        <w:tab w:val="right" w:pos="9072"/>
      </w:tabs>
      <w:spacing w:after="0" w:line="240" w:lineRule="auto"/>
    </w:pPr>
  </w:style>
  <w:style w:type="character" w:customStyle="1" w:styleId="HeaderChar">
    <w:name w:val="Header Char"/>
    <w:basedOn w:val="DefaultParagraphFont"/>
    <w:link w:val="Header"/>
    <w:uiPriority w:val="99"/>
    <w:rsid w:val="006F3346"/>
    <w:rPr>
      <w:rFonts w:ascii="Arial" w:eastAsia="Times New Roman" w:hAnsi="Arial" w:cs="Arial"/>
      <w:color w:val="404040" w:themeColor="text1" w:themeTint="BF"/>
      <w:sz w:val="20"/>
      <w:szCs w:val="20"/>
      <w:lang w:val="nl-NL" w:eastAsia="nl-NL"/>
    </w:rPr>
  </w:style>
  <w:style w:type="paragraph" w:styleId="Footer">
    <w:name w:val="footer"/>
    <w:basedOn w:val="FootnoteText"/>
    <w:link w:val="FooterChar"/>
    <w:unhideWhenUsed/>
    <w:qFormat/>
    <w:rsid w:val="00D83199"/>
    <w:pPr>
      <w:spacing w:line="288" w:lineRule="auto"/>
    </w:pPr>
    <w:rPr>
      <w:sz w:val="18"/>
      <w:szCs w:val="18"/>
    </w:rPr>
  </w:style>
  <w:style w:type="character" w:customStyle="1" w:styleId="FooterChar">
    <w:name w:val="Footer Char"/>
    <w:basedOn w:val="DefaultParagraphFont"/>
    <w:link w:val="Footer"/>
    <w:rsid w:val="00D83199"/>
    <w:rPr>
      <w:rFonts w:ascii="Arial" w:eastAsia="Times New Roman" w:hAnsi="Arial" w:cs="Arial"/>
      <w:color w:val="262626" w:themeColor="text1" w:themeTint="D9"/>
      <w:sz w:val="18"/>
      <w:szCs w:val="18"/>
      <w:lang w:eastAsia="nl-BE"/>
    </w:rPr>
  </w:style>
  <w:style w:type="character" w:styleId="PageNumber">
    <w:name w:val="page number"/>
    <w:basedOn w:val="DefaultParagraphFont"/>
    <w:rsid w:val="000A03D7"/>
  </w:style>
  <w:style w:type="character" w:customStyle="1" w:styleId="SubtitleChar">
    <w:name w:val="Subtitle Char"/>
    <w:basedOn w:val="DefaultParagraphFont"/>
    <w:link w:val="Subtitle"/>
    <w:uiPriority w:val="11"/>
    <w:rsid w:val="00456F51"/>
    <w:rPr>
      <w:rFonts w:ascii="Arial" w:eastAsia="Times New Roman" w:hAnsi="Arial" w:cs="Arial"/>
      <w:b/>
      <w:color w:val="262626" w:themeColor="text1" w:themeTint="D9"/>
      <w:sz w:val="28"/>
      <w:szCs w:val="28"/>
      <w:lang w:eastAsia="nl-BE"/>
    </w:rPr>
  </w:style>
  <w:style w:type="paragraph" w:styleId="TOC1">
    <w:name w:val="toc 1"/>
    <w:basedOn w:val="Normal"/>
    <w:next w:val="Normal"/>
    <w:autoRedefine/>
    <w:uiPriority w:val="39"/>
    <w:unhideWhenUsed/>
    <w:rsid w:val="002708AB"/>
    <w:pPr>
      <w:tabs>
        <w:tab w:val="right" w:leader="dot" w:pos="9062"/>
      </w:tabs>
      <w:spacing w:before="240"/>
      <w:jc w:val="left"/>
    </w:pPr>
    <w:rPr>
      <w:rFonts w:asciiTheme="minorHAnsi" w:hAnsiTheme="minorHAnsi" w:cstheme="minorHAnsi"/>
      <w:b/>
      <w:bCs/>
    </w:rPr>
  </w:style>
  <w:style w:type="paragraph" w:styleId="TOC2">
    <w:name w:val="toc 2"/>
    <w:basedOn w:val="Normal"/>
    <w:next w:val="Normal"/>
    <w:autoRedefine/>
    <w:uiPriority w:val="39"/>
    <w:unhideWhenUsed/>
    <w:rsid w:val="00456F51"/>
    <w:pPr>
      <w:spacing w:before="120" w:after="0"/>
      <w:ind w:left="200"/>
      <w:jc w:val="left"/>
    </w:pPr>
    <w:rPr>
      <w:rFonts w:asciiTheme="minorHAnsi" w:hAnsiTheme="minorHAnsi" w:cstheme="minorHAnsi"/>
      <w:i/>
      <w:iCs/>
    </w:rPr>
  </w:style>
  <w:style w:type="paragraph" w:styleId="TOC3">
    <w:name w:val="toc 3"/>
    <w:basedOn w:val="Normal"/>
    <w:next w:val="Normal"/>
    <w:autoRedefine/>
    <w:uiPriority w:val="39"/>
    <w:unhideWhenUsed/>
    <w:rsid w:val="00456F51"/>
    <w:pPr>
      <w:spacing w:after="0"/>
      <w:ind w:left="400"/>
      <w:jc w:val="left"/>
    </w:pPr>
    <w:rPr>
      <w:rFonts w:asciiTheme="minorHAnsi" w:hAnsiTheme="minorHAnsi" w:cstheme="minorHAnsi"/>
    </w:rPr>
  </w:style>
  <w:style w:type="paragraph" w:styleId="TOC4">
    <w:name w:val="toc 4"/>
    <w:basedOn w:val="Normal"/>
    <w:next w:val="Normal"/>
    <w:autoRedefine/>
    <w:uiPriority w:val="39"/>
    <w:unhideWhenUsed/>
    <w:rsid w:val="00456F51"/>
    <w:pPr>
      <w:spacing w:after="0"/>
      <w:ind w:left="600"/>
      <w:jc w:val="left"/>
    </w:pPr>
    <w:rPr>
      <w:rFonts w:asciiTheme="minorHAnsi" w:hAnsiTheme="minorHAnsi" w:cstheme="minorHAnsi"/>
    </w:rPr>
  </w:style>
  <w:style w:type="paragraph" w:styleId="TOC5">
    <w:name w:val="toc 5"/>
    <w:basedOn w:val="Normal"/>
    <w:next w:val="Normal"/>
    <w:autoRedefine/>
    <w:uiPriority w:val="39"/>
    <w:unhideWhenUsed/>
    <w:rsid w:val="00456F51"/>
    <w:pPr>
      <w:spacing w:after="0"/>
      <w:ind w:left="800"/>
      <w:jc w:val="left"/>
    </w:pPr>
    <w:rPr>
      <w:rFonts w:asciiTheme="minorHAnsi" w:hAnsiTheme="minorHAnsi" w:cstheme="minorHAnsi"/>
    </w:rPr>
  </w:style>
  <w:style w:type="paragraph" w:styleId="TOC6">
    <w:name w:val="toc 6"/>
    <w:basedOn w:val="Normal"/>
    <w:next w:val="Normal"/>
    <w:autoRedefine/>
    <w:uiPriority w:val="39"/>
    <w:unhideWhenUsed/>
    <w:rsid w:val="00456F51"/>
    <w:pPr>
      <w:spacing w:after="0"/>
      <w:ind w:left="1000"/>
      <w:jc w:val="left"/>
    </w:pPr>
    <w:rPr>
      <w:rFonts w:asciiTheme="minorHAnsi" w:hAnsiTheme="minorHAnsi" w:cstheme="minorHAnsi"/>
    </w:rPr>
  </w:style>
  <w:style w:type="paragraph" w:styleId="TOC7">
    <w:name w:val="toc 7"/>
    <w:basedOn w:val="Normal"/>
    <w:next w:val="Normal"/>
    <w:autoRedefine/>
    <w:uiPriority w:val="39"/>
    <w:unhideWhenUsed/>
    <w:rsid w:val="00456F51"/>
    <w:pPr>
      <w:spacing w:after="0"/>
      <w:ind w:left="1200"/>
      <w:jc w:val="left"/>
    </w:pPr>
    <w:rPr>
      <w:rFonts w:asciiTheme="minorHAnsi" w:hAnsiTheme="minorHAnsi" w:cstheme="minorHAnsi"/>
    </w:rPr>
  </w:style>
  <w:style w:type="paragraph" w:styleId="TOC8">
    <w:name w:val="toc 8"/>
    <w:basedOn w:val="Normal"/>
    <w:next w:val="Normal"/>
    <w:autoRedefine/>
    <w:uiPriority w:val="39"/>
    <w:unhideWhenUsed/>
    <w:rsid w:val="00456F51"/>
    <w:pPr>
      <w:spacing w:after="0"/>
      <w:ind w:left="1400"/>
      <w:jc w:val="left"/>
    </w:pPr>
    <w:rPr>
      <w:rFonts w:asciiTheme="minorHAnsi" w:hAnsiTheme="minorHAnsi" w:cstheme="minorHAnsi"/>
    </w:rPr>
  </w:style>
  <w:style w:type="paragraph" w:styleId="TOC9">
    <w:name w:val="toc 9"/>
    <w:basedOn w:val="Normal"/>
    <w:next w:val="Normal"/>
    <w:autoRedefine/>
    <w:uiPriority w:val="39"/>
    <w:unhideWhenUsed/>
    <w:rsid w:val="00456F51"/>
    <w:pPr>
      <w:spacing w:after="0"/>
      <w:ind w:left="1600"/>
      <w:jc w:val="left"/>
    </w:pPr>
    <w:rPr>
      <w:rFonts w:asciiTheme="minorHAnsi" w:hAnsiTheme="minorHAnsi" w:cstheme="minorHAnsi"/>
    </w:rPr>
  </w:style>
  <w:style w:type="character" w:styleId="FollowedHyperlink">
    <w:name w:val="FollowedHyperlink"/>
    <w:basedOn w:val="DefaultParagraphFont"/>
    <w:uiPriority w:val="99"/>
    <w:semiHidden/>
    <w:unhideWhenUsed/>
    <w:rsid w:val="00CC1932"/>
    <w:rPr>
      <w:color w:val="40534E" w:themeColor="followedHyperlink"/>
      <w:u w:val="single"/>
    </w:rPr>
  </w:style>
  <w:style w:type="character" w:styleId="CommentReference">
    <w:name w:val="annotation reference"/>
    <w:basedOn w:val="DefaultParagraphFont"/>
    <w:uiPriority w:val="99"/>
    <w:semiHidden/>
    <w:unhideWhenUsed/>
    <w:rsid w:val="00E7758B"/>
    <w:rPr>
      <w:sz w:val="16"/>
      <w:szCs w:val="16"/>
    </w:rPr>
  </w:style>
  <w:style w:type="paragraph" w:styleId="CommentText">
    <w:name w:val="annotation text"/>
    <w:basedOn w:val="Normal"/>
    <w:link w:val="CommentTextChar"/>
    <w:uiPriority w:val="99"/>
    <w:unhideWhenUsed/>
    <w:rsid w:val="00E7758B"/>
    <w:pPr>
      <w:spacing w:line="240" w:lineRule="auto"/>
    </w:pPr>
  </w:style>
  <w:style w:type="character" w:customStyle="1" w:styleId="CommentTextChar">
    <w:name w:val="Comment Text Char"/>
    <w:basedOn w:val="DefaultParagraphFont"/>
    <w:link w:val="CommentText"/>
    <w:uiPriority w:val="99"/>
    <w:rsid w:val="00E7758B"/>
    <w:rPr>
      <w:rFonts w:ascii="Arial" w:eastAsia="Times New Roman" w:hAnsi="Arial" w:cs="Arial"/>
      <w:color w:val="262626" w:themeColor="text1" w:themeTint="D9"/>
      <w:sz w:val="20"/>
      <w:szCs w:val="20"/>
      <w:lang w:eastAsia="nl-BE"/>
    </w:rPr>
  </w:style>
  <w:style w:type="paragraph" w:styleId="CommentSubject">
    <w:name w:val="annotation subject"/>
    <w:basedOn w:val="CommentText"/>
    <w:next w:val="CommentText"/>
    <w:link w:val="CommentSubjectChar"/>
    <w:uiPriority w:val="99"/>
    <w:semiHidden/>
    <w:unhideWhenUsed/>
    <w:rsid w:val="00E7758B"/>
    <w:rPr>
      <w:b/>
      <w:bCs/>
    </w:rPr>
  </w:style>
  <w:style w:type="character" w:customStyle="1" w:styleId="CommentSubjectChar">
    <w:name w:val="Comment Subject Char"/>
    <w:basedOn w:val="CommentTextChar"/>
    <w:link w:val="CommentSubject"/>
    <w:uiPriority w:val="99"/>
    <w:semiHidden/>
    <w:rsid w:val="00E7758B"/>
    <w:rPr>
      <w:rFonts w:ascii="Arial" w:eastAsia="Times New Roman" w:hAnsi="Arial" w:cs="Arial"/>
      <w:b/>
      <w:bCs/>
      <w:color w:val="262626" w:themeColor="text1" w:themeTint="D9"/>
      <w:sz w:val="20"/>
      <w:szCs w:val="20"/>
      <w:lang w:eastAsia="nl-BE"/>
    </w:rPr>
  </w:style>
  <w:style w:type="paragraph" w:styleId="Revision">
    <w:name w:val="Revision"/>
    <w:hidden/>
    <w:uiPriority w:val="99"/>
    <w:semiHidden/>
    <w:rsid w:val="002D26AA"/>
    <w:pPr>
      <w:spacing w:after="0" w:line="240" w:lineRule="auto"/>
    </w:pPr>
    <w:rPr>
      <w:rFonts w:ascii="Arial" w:eastAsia="Times New Roman" w:hAnsi="Arial" w:cs="Arial"/>
      <w:color w:val="262626" w:themeColor="text1" w:themeTint="D9"/>
      <w:sz w:val="20"/>
      <w:szCs w:val="20"/>
      <w:lang w:eastAsia="nl-BE"/>
    </w:rPr>
  </w:style>
  <w:style w:type="paragraph" w:styleId="NormalWeb">
    <w:name w:val="Normal (Web)"/>
    <w:basedOn w:val="Normal"/>
    <w:uiPriority w:val="99"/>
    <w:unhideWhenUsed/>
    <w:rsid w:val="008866B5"/>
    <w:pPr>
      <w:spacing w:before="100" w:beforeAutospacing="1" w:after="100" w:afterAutospacing="1" w:line="240" w:lineRule="auto"/>
      <w:jc w:val="left"/>
    </w:pPr>
    <w:rPr>
      <w:rFonts w:ascii="Times New Roman" w:hAnsi="Times New Roman" w:cs="Times New Roman"/>
      <w:color w:val="auto"/>
      <w:sz w:val="24"/>
      <w:szCs w:val="24"/>
      <w:lang w:val="en-US" w:eastAsia="en-US"/>
    </w:rPr>
  </w:style>
  <w:style w:type="character" w:customStyle="1" w:styleId="ListParagraphChar">
    <w:name w:val="List Paragraph Char"/>
    <w:aliases w:val="List numbered Char,BULLET Liste Char,inspringtekst Char,Lettre d'introduction Char,Lijstalinea1 Char,References Char,Dot pt Char,F5 List Paragraph Char,List Paragraph1 Char,Bullet Points Char,No Spacing1 Char,Indicator Text Char"/>
    <w:link w:val="ListParagraph"/>
    <w:uiPriority w:val="34"/>
    <w:qFormat/>
    <w:rsid w:val="00A33C5B"/>
    <w:rPr>
      <w:rFonts w:ascii="Arial" w:eastAsia="Times New Roman" w:hAnsi="Arial" w:cs="Arial"/>
      <w:color w:val="262626" w:themeColor="text1" w:themeTint="D9"/>
      <w:sz w:val="20"/>
      <w:szCs w:val="20"/>
      <w:lang w:val="en-US" w:eastAsia="nl-BE"/>
    </w:rPr>
  </w:style>
  <w:style w:type="character" w:styleId="Strong">
    <w:name w:val="Strong"/>
    <w:basedOn w:val="DefaultParagraphFont"/>
    <w:uiPriority w:val="22"/>
    <w:qFormat/>
    <w:rsid w:val="006719CB"/>
    <w:rPr>
      <w:b/>
      <w:bCs/>
    </w:rPr>
  </w:style>
  <w:style w:type="table" w:styleId="GridTable5Dark-Accent3">
    <w:name w:val="Grid Table 5 Dark Accent 3"/>
    <w:basedOn w:val="TableNormal"/>
    <w:uiPriority w:val="50"/>
    <w:rsid w:val="00DD3A43"/>
    <w:pPr>
      <w:spacing w:after="0" w:line="240" w:lineRule="auto"/>
    </w:pPr>
    <w:tblPr>
      <w:tblStyleRowBandSize w:val="1"/>
      <w:tblStyleColBandSize w:val="1"/>
      <w:tblBorders>
        <w:top w:val="single" w:sz="4" w:space="0" w:color="F8F8F8" w:themeColor="background1"/>
        <w:left w:val="single" w:sz="4" w:space="0" w:color="F8F8F8" w:themeColor="background1"/>
        <w:bottom w:val="single" w:sz="4" w:space="0" w:color="F8F8F8" w:themeColor="background1"/>
        <w:right w:val="single" w:sz="4" w:space="0" w:color="F8F8F8" w:themeColor="background1"/>
        <w:insideH w:val="single" w:sz="4" w:space="0" w:color="F8F8F8" w:themeColor="background1"/>
        <w:insideV w:val="single" w:sz="4" w:space="0" w:color="F8F8F8" w:themeColor="background1"/>
      </w:tblBorders>
    </w:tblPr>
    <w:tcPr>
      <w:shd w:val="clear" w:color="auto" w:fill="F3F4F0" w:themeFill="accent3" w:themeFillTint="33"/>
    </w:tcPr>
    <w:tblStylePr w:type="firstRow">
      <w:rPr>
        <w:b/>
        <w:bCs/>
        <w:color w:val="F8F8F8" w:themeColor="background1"/>
      </w:rPr>
      <w:tblPr/>
      <w:tcPr>
        <w:tcBorders>
          <w:top w:val="single" w:sz="4" w:space="0" w:color="F8F8F8" w:themeColor="background1"/>
          <w:left w:val="single" w:sz="4" w:space="0" w:color="F8F8F8" w:themeColor="background1"/>
          <w:right w:val="single" w:sz="4" w:space="0" w:color="F8F8F8" w:themeColor="background1"/>
          <w:insideH w:val="nil"/>
          <w:insideV w:val="nil"/>
        </w:tcBorders>
        <w:shd w:val="clear" w:color="auto" w:fill="C5C9B5" w:themeFill="accent3"/>
      </w:tcPr>
    </w:tblStylePr>
    <w:tblStylePr w:type="lastRow">
      <w:rPr>
        <w:b/>
        <w:bCs/>
        <w:color w:val="F8F8F8" w:themeColor="background1"/>
      </w:rPr>
      <w:tblPr/>
      <w:tcPr>
        <w:tcBorders>
          <w:left w:val="single" w:sz="4" w:space="0" w:color="F8F8F8" w:themeColor="background1"/>
          <w:bottom w:val="single" w:sz="4" w:space="0" w:color="F8F8F8" w:themeColor="background1"/>
          <w:right w:val="single" w:sz="4" w:space="0" w:color="F8F8F8" w:themeColor="background1"/>
          <w:insideH w:val="nil"/>
          <w:insideV w:val="nil"/>
        </w:tcBorders>
        <w:shd w:val="clear" w:color="auto" w:fill="C5C9B5" w:themeFill="accent3"/>
      </w:tcPr>
    </w:tblStylePr>
    <w:tblStylePr w:type="firstCol">
      <w:rPr>
        <w:b/>
        <w:bCs/>
        <w:color w:val="F8F8F8" w:themeColor="background1"/>
      </w:rPr>
      <w:tblPr/>
      <w:tcPr>
        <w:tcBorders>
          <w:top w:val="single" w:sz="4" w:space="0" w:color="F8F8F8" w:themeColor="background1"/>
          <w:left w:val="single" w:sz="4" w:space="0" w:color="F8F8F8" w:themeColor="background1"/>
          <w:bottom w:val="single" w:sz="4" w:space="0" w:color="F8F8F8" w:themeColor="background1"/>
          <w:insideV w:val="nil"/>
        </w:tcBorders>
        <w:shd w:val="clear" w:color="auto" w:fill="C5C9B5" w:themeFill="accent3"/>
      </w:tcPr>
    </w:tblStylePr>
    <w:tblStylePr w:type="lastCol">
      <w:rPr>
        <w:b/>
        <w:bCs/>
        <w:color w:val="F8F8F8" w:themeColor="background1"/>
      </w:rPr>
      <w:tblPr/>
      <w:tcPr>
        <w:tcBorders>
          <w:top w:val="single" w:sz="4" w:space="0" w:color="F8F8F8" w:themeColor="background1"/>
          <w:bottom w:val="single" w:sz="4" w:space="0" w:color="F8F8F8" w:themeColor="background1"/>
          <w:right w:val="single" w:sz="4" w:space="0" w:color="F8F8F8" w:themeColor="background1"/>
          <w:insideV w:val="nil"/>
        </w:tcBorders>
        <w:shd w:val="clear" w:color="auto" w:fill="C5C9B5" w:themeFill="accent3"/>
      </w:tcPr>
    </w:tblStylePr>
    <w:tblStylePr w:type="band1Vert">
      <w:tblPr/>
      <w:tcPr>
        <w:shd w:val="clear" w:color="auto" w:fill="E7E9E1" w:themeFill="accent3" w:themeFillTint="66"/>
      </w:tcPr>
    </w:tblStylePr>
    <w:tblStylePr w:type="band1Horz">
      <w:tblPr/>
      <w:tcPr>
        <w:shd w:val="clear" w:color="auto" w:fill="E7E9E1" w:themeFill="accent3" w:themeFillTint="66"/>
      </w:tcPr>
    </w:tblStylePr>
  </w:style>
  <w:style w:type="paragraph" w:styleId="BodyText">
    <w:name w:val="Body Text"/>
    <w:basedOn w:val="Normal"/>
    <w:link w:val="BodyTextChar"/>
    <w:rsid w:val="00A55AEB"/>
    <w:pPr>
      <w:spacing w:after="0" w:line="240" w:lineRule="auto"/>
    </w:pPr>
    <w:rPr>
      <w:rFonts w:ascii="Times New Roman" w:hAnsi="Times New Roman" w:cs="Times New Roman"/>
      <w:color w:val="auto"/>
      <w:sz w:val="22"/>
      <w:szCs w:val="24"/>
      <w:lang w:val="en-GB" w:eastAsia="nl-NL"/>
    </w:rPr>
  </w:style>
  <w:style w:type="character" w:customStyle="1" w:styleId="BodyTextChar">
    <w:name w:val="Body Text Char"/>
    <w:basedOn w:val="DefaultParagraphFont"/>
    <w:link w:val="BodyText"/>
    <w:rsid w:val="00A55AEB"/>
    <w:rPr>
      <w:rFonts w:ascii="Times New Roman" w:eastAsia="Times New Roman" w:hAnsi="Times New Roman" w:cs="Times New Roman"/>
      <w:szCs w:val="24"/>
      <w:lang w:val="en-GB" w:eastAsia="nl-NL"/>
    </w:rPr>
  </w:style>
  <w:style w:type="paragraph" w:styleId="TOCHeading">
    <w:name w:val="TOC Heading"/>
    <w:basedOn w:val="Heading1"/>
    <w:next w:val="Normal"/>
    <w:uiPriority w:val="39"/>
    <w:unhideWhenUsed/>
    <w:qFormat/>
    <w:rsid w:val="00B05168"/>
    <w:pPr>
      <w:spacing w:before="240" w:after="0" w:line="259" w:lineRule="auto"/>
      <w:jc w:val="left"/>
      <w:outlineLvl w:val="9"/>
    </w:pPr>
    <w:rPr>
      <w:rFonts w:asciiTheme="majorHAnsi" w:hAnsiTheme="majorHAnsi" w:cstheme="majorBidi"/>
      <w:b w:val="0"/>
      <w:bCs w:val="0"/>
      <w:color w:val="3A96B7" w:themeColor="accent1" w:themeShade="BF"/>
      <w:sz w:val="32"/>
      <w:szCs w:val="32"/>
      <w:lang w:val="en-US" w:eastAsia="en-US"/>
    </w:rPr>
  </w:style>
  <w:style w:type="character" w:customStyle="1" w:styleId="UnresolvedMention">
    <w:name w:val="Unresolved Mention"/>
    <w:basedOn w:val="DefaultParagraphFont"/>
    <w:uiPriority w:val="99"/>
    <w:semiHidden/>
    <w:unhideWhenUsed/>
    <w:rsid w:val="003262CC"/>
    <w:rPr>
      <w:color w:val="605E5C"/>
      <w:shd w:val="clear" w:color="auto" w:fill="E1DFDD"/>
    </w:rPr>
  </w:style>
  <w:style w:type="character" w:customStyle="1" w:styleId="normaltextrun">
    <w:name w:val="normaltextrun"/>
    <w:basedOn w:val="DefaultParagraphFont"/>
    <w:rsid w:val="00313D09"/>
  </w:style>
  <w:style w:type="paragraph" w:customStyle="1" w:styleId="paragraph">
    <w:name w:val="paragraph"/>
    <w:basedOn w:val="Normal"/>
    <w:rsid w:val="00715B90"/>
    <w:pPr>
      <w:spacing w:before="100" w:beforeAutospacing="1" w:after="100" w:afterAutospacing="1" w:line="240" w:lineRule="auto"/>
      <w:jc w:val="left"/>
    </w:pPr>
    <w:rPr>
      <w:rFonts w:ascii="Times New Roman" w:hAnsi="Times New Roman" w:cs="Times New Roman"/>
      <w:color w:val="auto"/>
      <w:sz w:val="24"/>
      <w:szCs w:val="24"/>
    </w:rPr>
  </w:style>
  <w:style w:type="character" w:customStyle="1" w:styleId="eop">
    <w:name w:val="eop"/>
    <w:basedOn w:val="DefaultParagraphFont"/>
    <w:rsid w:val="00715B90"/>
  </w:style>
  <w:style w:type="character" w:customStyle="1" w:styleId="Mention">
    <w:name w:val="Mention"/>
    <w:basedOn w:val="DefaultParagraphFont"/>
    <w:uiPriority w:val="99"/>
    <w:unhideWhenUsed/>
    <w:rsid w:val="005972B7"/>
    <w:rPr>
      <w:color w:val="2B579A"/>
      <w:shd w:val="clear" w:color="auto" w:fill="E1DFDD"/>
    </w:rPr>
  </w:style>
  <w:style w:type="table" w:customStyle="1" w:styleId="Tabelraster2">
    <w:name w:val="Tabelraster2"/>
    <w:basedOn w:val="TableNormal"/>
    <w:next w:val="TableGrid"/>
    <w:rsid w:val="00B02F39"/>
    <w:pPr>
      <w:spacing w:after="0" w:line="240" w:lineRule="auto"/>
    </w:pPr>
    <w:rPr>
      <w:rFonts w:ascii="Calibri" w:eastAsia="Calibri" w:hAnsi="Calibri" w:cs="Times New Roman"/>
      <w:lang w:eastAsia="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73037">
      <w:bodyDiv w:val="1"/>
      <w:marLeft w:val="0"/>
      <w:marRight w:val="0"/>
      <w:marTop w:val="0"/>
      <w:marBottom w:val="0"/>
      <w:divBdr>
        <w:top w:val="none" w:sz="0" w:space="0" w:color="auto"/>
        <w:left w:val="none" w:sz="0" w:space="0" w:color="auto"/>
        <w:bottom w:val="none" w:sz="0" w:space="0" w:color="auto"/>
        <w:right w:val="none" w:sz="0" w:space="0" w:color="auto"/>
      </w:divBdr>
    </w:div>
    <w:div w:id="49421581">
      <w:bodyDiv w:val="1"/>
      <w:marLeft w:val="0"/>
      <w:marRight w:val="0"/>
      <w:marTop w:val="0"/>
      <w:marBottom w:val="0"/>
      <w:divBdr>
        <w:top w:val="none" w:sz="0" w:space="0" w:color="auto"/>
        <w:left w:val="none" w:sz="0" w:space="0" w:color="auto"/>
        <w:bottom w:val="none" w:sz="0" w:space="0" w:color="auto"/>
        <w:right w:val="none" w:sz="0" w:space="0" w:color="auto"/>
      </w:divBdr>
    </w:div>
    <w:div w:id="52511793">
      <w:bodyDiv w:val="1"/>
      <w:marLeft w:val="0"/>
      <w:marRight w:val="0"/>
      <w:marTop w:val="0"/>
      <w:marBottom w:val="0"/>
      <w:divBdr>
        <w:top w:val="none" w:sz="0" w:space="0" w:color="auto"/>
        <w:left w:val="none" w:sz="0" w:space="0" w:color="auto"/>
        <w:bottom w:val="none" w:sz="0" w:space="0" w:color="auto"/>
        <w:right w:val="none" w:sz="0" w:space="0" w:color="auto"/>
      </w:divBdr>
    </w:div>
    <w:div w:id="123547561">
      <w:bodyDiv w:val="1"/>
      <w:marLeft w:val="0"/>
      <w:marRight w:val="0"/>
      <w:marTop w:val="0"/>
      <w:marBottom w:val="0"/>
      <w:divBdr>
        <w:top w:val="none" w:sz="0" w:space="0" w:color="auto"/>
        <w:left w:val="none" w:sz="0" w:space="0" w:color="auto"/>
        <w:bottom w:val="none" w:sz="0" w:space="0" w:color="auto"/>
        <w:right w:val="none" w:sz="0" w:space="0" w:color="auto"/>
      </w:divBdr>
    </w:div>
    <w:div w:id="154806103">
      <w:bodyDiv w:val="1"/>
      <w:marLeft w:val="0"/>
      <w:marRight w:val="0"/>
      <w:marTop w:val="0"/>
      <w:marBottom w:val="0"/>
      <w:divBdr>
        <w:top w:val="none" w:sz="0" w:space="0" w:color="auto"/>
        <w:left w:val="none" w:sz="0" w:space="0" w:color="auto"/>
        <w:bottom w:val="none" w:sz="0" w:space="0" w:color="auto"/>
        <w:right w:val="none" w:sz="0" w:space="0" w:color="auto"/>
      </w:divBdr>
    </w:div>
    <w:div w:id="190269300">
      <w:bodyDiv w:val="1"/>
      <w:marLeft w:val="0"/>
      <w:marRight w:val="0"/>
      <w:marTop w:val="0"/>
      <w:marBottom w:val="0"/>
      <w:divBdr>
        <w:top w:val="none" w:sz="0" w:space="0" w:color="auto"/>
        <w:left w:val="none" w:sz="0" w:space="0" w:color="auto"/>
        <w:bottom w:val="none" w:sz="0" w:space="0" w:color="auto"/>
        <w:right w:val="none" w:sz="0" w:space="0" w:color="auto"/>
      </w:divBdr>
    </w:div>
    <w:div w:id="218369801">
      <w:bodyDiv w:val="1"/>
      <w:marLeft w:val="0"/>
      <w:marRight w:val="0"/>
      <w:marTop w:val="0"/>
      <w:marBottom w:val="0"/>
      <w:divBdr>
        <w:top w:val="none" w:sz="0" w:space="0" w:color="auto"/>
        <w:left w:val="none" w:sz="0" w:space="0" w:color="auto"/>
        <w:bottom w:val="none" w:sz="0" w:space="0" w:color="auto"/>
        <w:right w:val="none" w:sz="0" w:space="0" w:color="auto"/>
      </w:divBdr>
    </w:div>
    <w:div w:id="253052118">
      <w:bodyDiv w:val="1"/>
      <w:marLeft w:val="0"/>
      <w:marRight w:val="0"/>
      <w:marTop w:val="0"/>
      <w:marBottom w:val="0"/>
      <w:divBdr>
        <w:top w:val="none" w:sz="0" w:space="0" w:color="auto"/>
        <w:left w:val="none" w:sz="0" w:space="0" w:color="auto"/>
        <w:bottom w:val="none" w:sz="0" w:space="0" w:color="auto"/>
        <w:right w:val="none" w:sz="0" w:space="0" w:color="auto"/>
      </w:divBdr>
    </w:div>
    <w:div w:id="265037692">
      <w:bodyDiv w:val="1"/>
      <w:marLeft w:val="0"/>
      <w:marRight w:val="0"/>
      <w:marTop w:val="0"/>
      <w:marBottom w:val="0"/>
      <w:divBdr>
        <w:top w:val="none" w:sz="0" w:space="0" w:color="auto"/>
        <w:left w:val="none" w:sz="0" w:space="0" w:color="auto"/>
        <w:bottom w:val="none" w:sz="0" w:space="0" w:color="auto"/>
        <w:right w:val="none" w:sz="0" w:space="0" w:color="auto"/>
      </w:divBdr>
    </w:div>
    <w:div w:id="294533271">
      <w:bodyDiv w:val="1"/>
      <w:marLeft w:val="0"/>
      <w:marRight w:val="0"/>
      <w:marTop w:val="0"/>
      <w:marBottom w:val="0"/>
      <w:divBdr>
        <w:top w:val="none" w:sz="0" w:space="0" w:color="auto"/>
        <w:left w:val="none" w:sz="0" w:space="0" w:color="auto"/>
        <w:bottom w:val="none" w:sz="0" w:space="0" w:color="auto"/>
        <w:right w:val="none" w:sz="0" w:space="0" w:color="auto"/>
      </w:divBdr>
    </w:div>
    <w:div w:id="324086890">
      <w:bodyDiv w:val="1"/>
      <w:marLeft w:val="0"/>
      <w:marRight w:val="0"/>
      <w:marTop w:val="0"/>
      <w:marBottom w:val="0"/>
      <w:divBdr>
        <w:top w:val="none" w:sz="0" w:space="0" w:color="auto"/>
        <w:left w:val="none" w:sz="0" w:space="0" w:color="auto"/>
        <w:bottom w:val="none" w:sz="0" w:space="0" w:color="auto"/>
        <w:right w:val="none" w:sz="0" w:space="0" w:color="auto"/>
      </w:divBdr>
    </w:div>
    <w:div w:id="406420482">
      <w:bodyDiv w:val="1"/>
      <w:marLeft w:val="0"/>
      <w:marRight w:val="0"/>
      <w:marTop w:val="0"/>
      <w:marBottom w:val="0"/>
      <w:divBdr>
        <w:top w:val="none" w:sz="0" w:space="0" w:color="auto"/>
        <w:left w:val="none" w:sz="0" w:space="0" w:color="auto"/>
        <w:bottom w:val="none" w:sz="0" w:space="0" w:color="auto"/>
        <w:right w:val="none" w:sz="0" w:space="0" w:color="auto"/>
      </w:divBdr>
    </w:div>
    <w:div w:id="471673803">
      <w:bodyDiv w:val="1"/>
      <w:marLeft w:val="0"/>
      <w:marRight w:val="0"/>
      <w:marTop w:val="0"/>
      <w:marBottom w:val="0"/>
      <w:divBdr>
        <w:top w:val="none" w:sz="0" w:space="0" w:color="auto"/>
        <w:left w:val="none" w:sz="0" w:space="0" w:color="auto"/>
        <w:bottom w:val="none" w:sz="0" w:space="0" w:color="auto"/>
        <w:right w:val="none" w:sz="0" w:space="0" w:color="auto"/>
      </w:divBdr>
    </w:div>
    <w:div w:id="475606057">
      <w:bodyDiv w:val="1"/>
      <w:marLeft w:val="0"/>
      <w:marRight w:val="0"/>
      <w:marTop w:val="0"/>
      <w:marBottom w:val="0"/>
      <w:divBdr>
        <w:top w:val="none" w:sz="0" w:space="0" w:color="auto"/>
        <w:left w:val="none" w:sz="0" w:space="0" w:color="auto"/>
        <w:bottom w:val="none" w:sz="0" w:space="0" w:color="auto"/>
        <w:right w:val="none" w:sz="0" w:space="0" w:color="auto"/>
      </w:divBdr>
    </w:div>
    <w:div w:id="570039302">
      <w:bodyDiv w:val="1"/>
      <w:marLeft w:val="0"/>
      <w:marRight w:val="0"/>
      <w:marTop w:val="0"/>
      <w:marBottom w:val="0"/>
      <w:divBdr>
        <w:top w:val="none" w:sz="0" w:space="0" w:color="auto"/>
        <w:left w:val="none" w:sz="0" w:space="0" w:color="auto"/>
        <w:bottom w:val="none" w:sz="0" w:space="0" w:color="auto"/>
        <w:right w:val="none" w:sz="0" w:space="0" w:color="auto"/>
      </w:divBdr>
    </w:div>
    <w:div w:id="617952362">
      <w:bodyDiv w:val="1"/>
      <w:marLeft w:val="0"/>
      <w:marRight w:val="0"/>
      <w:marTop w:val="0"/>
      <w:marBottom w:val="0"/>
      <w:divBdr>
        <w:top w:val="none" w:sz="0" w:space="0" w:color="auto"/>
        <w:left w:val="none" w:sz="0" w:space="0" w:color="auto"/>
        <w:bottom w:val="none" w:sz="0" w:space="0" w:color="auto"/>
        <w:right w:val="none" w:sz="0" w:space="0" w:color="auto"/>
      </w:divBdr>
    </w:div>
    <w:div w:id="631519342">
      <w:bodyDiv w:val="1"/>
      <w:marLeft w:val="0"/>
      <w:marRight w:val="0"/>
      <w:marTop w:val="0"/>
      <w:marBottom w:val="0"/>
      <w:divBdr>
        <w:top w:val="none" w:sz="0" w:space="0" w:color="auto"/>
        <w:left w:val="none" w:sz="0" w:space="0" w:color="auto"/>
        <w:bottom w:val="none" w:sz="0" w:space="0" w:color="auto"/>
        <w:right w:val="none" w:sz="0" w:space="0" w:color="auto"/>
      </w:divBdr>
    </w:div>
    <w:div w:id="656762198">
      <w:bodyDiv w:val="1"/>
      <w:marLeft w:val="0"/>
      <w:marRight w:val="0"/>
      <w:marTop w:val="0"/>
      <w:marBottom w:val="0"/>
      <w:divBdr>
        <w:top w:val="none" w:sz="0" w:space="0" w:color="auto"/>
        <w:left w:val="none" w:sz="0" w:space="0" w:color="auto"/>
        <w:bottom w:val="none" w:sz="0" w:space="0" w:color="auto"/>
        <w:right w:val="none" w:sz="0" w:space="0" w:color="auto"/>
      </w:divBdr>
    </w:div>
    <w:div w:id="685448697">
      <w:bodyDiv w:val="1"/>
      <w:marLeft w:val="0"/>
      <w:marRight w:val="0"/>
      <w:marTop w:val="0"/>
      <w:marBottom w:val="0"/>
      <w:divBdr>
        <w:top w:val="none" w:sz="0" w:space="0" w:color="auto"/>
        <w:left w:val="none" w:sz="0" w:space="0" w:color="auto"/>
        <w:bottom w:val="none" w:sz="0" w:space="0" w:color="auto"/>
        <w:right w:val="none" w:sz="0" w:space="0" w:color="auto"/>
      </w:divBdr>
    </w:div>
    <w:div w:id="704871195">
      <w:bodyDiv w:val="1"/>
      <w:marLeft w:val="0"/>
      <w:marRight w:val="0"/>
      <w:marTop w:val="0"/>
      <w:marBottom w:val="0"/>
      <w:divBdr>
        <w:top w:val="none" w:sz="0" w:space="0" w:color="auto"/>
        <w:left w:val="none" w:sz="0" w:space="0" w:color="auto"/>
        <w:bottom w:val="none" w:sz="0" w:space="0" w:color="auto"/>
        <w:right w:val="none" w:sz="0" w:space="0" w:color="auto"/>
      </w:divBdr>
    </w:div>
    <w:div w:id="711929792">
      <w:bodyDiv w:val="1"/>
      <w:marLeft w:val="0"/>
      <w:marRight w:val="0"/>
      <w:marTop w:val="0"/>
      <w:marBottom w:val="0"/>
      <w:divBdr>
        <w:top w:val="none" w:sz="0" w:space="0" w:color="auto"/>
        <w:left w:val="none" w:sz="0" w:space="0" w:color="auto"/>
        <w:bottom w:val="none" w:sz="0" w:space="0" w:color="auto"/>
        <w:right w:val="none" w:sz="0" w:space="0" w:color="auto"/>
      </w:divBdr>
    </w:div>
    <w:div w:id="712314412">
      <w:bodyDiv w:val="1"/>
      <w:marLeft w:val="0"/>
      <w:marRight w:val="0"/>
      <w:marTop w:val="0"/>
      <w:marBottom w:val="0"/>
      <w:divBdr>
        <w:top w:val="none" w:sz="0" w:space="0" w:color="auto"/>
        <w:left w:val="none" w:sz="0" w:space="0" w:color="auto"/>
        <w:bottom w:val="none" w:sz="0" w:space="0" w:color="auto"/>
        <w:right w:val="none" w:sz="0" w:space="0" w:color="auto"/>
      </w:divBdr>
    </w:div>
    <w:div w:id="748892480">
      <w:bodyDiv w:val="1"/>
      <w:marLeft w:val="0"/>
      <w:marRight w:val="0"/>
      <w:marTop w:val="0"/>
      <w:marBottom w:val="0"/>
      <w:divBdr>
        <w:top w:val="none" w:sz="0" w:space="0" w:color="auto"/>
        <w:left w:val="none" w:sz="0" w:space="0" w:color="auto"/>
        <w:bottom w:val="none" w:sz="0" w:space="0" w:color="auto"/>
        <w:right w:val="none" w:sz="0" w:space="0" w:color="auto"/>
      </w:divBdr>
    </w:div>
    <w:div w:id="766467551">
      <w:bodyDiv w:val="1"/>
      <w:marLeft w:val="0"/>
      <w:marRight w:val="0"/>
      <w:marTop w:val="0"/>
      <w:marBottom w:val="0"/>
      <w:divBdr>
        <w:top w:val="none" w:sz="0" w:space="0" w:color="auto"/>
        <w:left w:val="none" w:sz="0" w:space="0" w:color="auto"/>
        <w:bottom w:val="none" w:sz="0" w:space="0" w:color="auto"/>
        <w:right w:val="none" w:sz="0" w:space="0" w:color="auto"/>
      </w:divBdr>
    </w:div>
    <w:div w:id="768547867">
      <w:bodyDiv w:val="1"/>
      <w:marLeft w:val="0"/>
      <w:marRight w:val="0"/>
      <w:marTop w:val="0"/>
      <w:marBottom w:val="0"/>
      <w:divBdr>
        <w:top w:val="none" w:sz="0" w:space="0" w:color="auto"/>
        <w:left w:val="none" w:sz="0" w:space="0" w:color="auto"/>
        <w:bottom w:val="none" w:sz="0" w:space="0" w:color="auto"/>
        <w:right w:val="none" w:sz="0" w:space="0" w:color="auto"/>
      </w:divBdr>
    </w:div>
    <w:div w:id="776172349">
      <w:bodyDiv w:val="1"/>
      <w:marLeft w:val="0"/>
      <w:marRight w:val="0"/>
      <w:marTop w:val="0"/>
      <w:marBottom w:val="0"/>
      <w:divBdr>
        <w:top w:val="none" w:sz="0" w:space="0" w:color="auto"/>
        <w:left w:val="none" w:sz="0" w:space="0" w:color="auto"/>
        <w:bottom w:val="none" w:sz="0" w:space="0" w:color="auto"/>
        <w:right w:val="none" w:sz="0" w:space="0" w:color="auto"/>
      </w:divBdr>
    </w:div>
    <w:div w:id="949317540">
      <w:bodyDiv w:val="1"/>
      <w:marLeft w:val="0"/>
      <w:marRight w:val="0"/>
      <w:marTop w:val="0"/>
      <w:marBottom w:val="0"/>
      <w:divBdr>
        <w:top w:val="none" w:sz="0" w:space="0" w:color="auto"/>
        <w:left w:val="none" w:sz="0" w:space="0" w:color="auto"/>
        <w:bottom w:val="none" w:sz="0" w:space="0" w:color="auto"/>
        <w:right w:val="none" w:sz="0" w:space="0" w:color="auto"/>
      </w:divBdr>
    </w:div>
    <w:div w:id="950358831">
      <w:bodyDiv w:val="1"/>
      <w:marLeft w:val="0"/>
      <w:marRight w:val="0"/>
      <w:marTop w:val="0"/>
      <w:marBottom w:val="0"/>
      <w:divBdr>
        <w:top w:val="none" w:sz="0" w:space="0" w:color="auto"/>
        <w:left w:val="none" w:sz="0" w:space="0" w:color="auto"/>
        <w:bottom w:val="none" w:sz="0" w:space="0" w:color="auto"/>
        <w:right w:val="none" w:sz="0" w:space="0" w:color="auto"/>
      </w:divBdr>
    </w:div>
    <w:div w:id="953169107">
      <w:bodyDiv w:val="1"/>
      <w:marLeft w:val="0"/>
      <w:marRight w:val="0"/>
      <w:marTop w:val="0"/>
      <w:marBottom w:val="0"/>
      <w:divBdr>
        <w:top w:val="none" w:sz="0" w:space="0" w:color="auto"/>
        <w:left w:val="none" w:sz="0" w:space="0" w:color="auto"/>
        <w:bottom w:val="none" w:sz="0" w:space="0" w:color="auto"/>
        <w:right w:val="none" w:sz="0" w:space="0" w:color="auto"/>
      </w:divBdr>
      <w:divsChild>
        <w:div w:id="899173046">
          <w:marLeft w:val="720"/>
          <w:marRight w:val="0"/>
          <w:marTop w:val="0"/>
          <w:marBottom w:val="0"/>
          <w:divBdr>
            <w:top w:val="none" w:sz="0" w:space="0" w:color="auto"/>
            <w:left w:val="none" w:sz="0" w:space="0" w:color="auto"/>
            <w:bottom w:val="none" w:sz="0" w:space="0" w:color="auto"/>
            <w:right w:val="none" w:sz="0" w:space="0" w:color="auto"/>
          </w:divBdr>
        </w:div>
      </w:divsChild>
    </w:div>
    <w:div w:id="960453305">
      <w:bodyDiv w:val="1"/>
      <w:marLeft w:val="0"/>
      <w:marRight w:val="0"/>
      <w:marTop w:val="0"/>
      <w:marBottom w:val="0"/>
      <w:divBdr>
        <w:top w:val="none" w:sz="0" w:space="0" w:color="auto"/>
        <w:left w:val="none" w:sz="0" w:space="0" w:color="auto"/>
        <w:bottom w:val="none" w:sz="0" w:space="0" w:color="auto"/>
        <w:right w:val="none" w:sz="0" w:space="0" w:color="auto"/>
      </w:divBdr>
    </w:div>
    <w:div w:id="1003120763">
      <w:bodyDiv w:val="1"/>
      <w:marLeft w:val="0"/>
      <w:marRight w:val="0"/>
      <w:marTop w:val="0"/>
      <w:marBottom w:val="0"/>
      <w:divBdr>
        <w:top w:val="none" w:sz="0" w:space="0" w:color="auto"/>
        <w:left w:val="none" w:sz="0" w:space="0" w:color="auto"/>
        <w:bottom w:val="none" w:sz="0" w:space="0" w:color="auto"/>
        <w:right w:val="none" w:sz="0" w:space="0" w:color="auto"/>
      </w:divBdr>
    </w:div>
    <w:div w:id="1124739274">
      <w:bodyDiv w:val="1"/>
      <w:marLeft w:val="0"/>
      <w:marRight w:val="0"/>
      <w:marTop w:val="0"/>
      <w:marBottom w:val="0"/>
      <w:divBdr>
        <w:top w:val="none" w:sz="0" w:space="0" w:color="auto"/>
        <w:left w:val="none" w:sz="0" w:space="0" w:color="auto"/>
        <w:bottom w:val="none" w:sz="0" w:space="0" w:color="auto"/>
        <w:right w:val="none" w:sz="0" w:space="0" w:color="auto"/>
      </w:divBdr>
    </w:div>
    <w:div w:id="1133132552">
      <w:bodyDiv w:val="1"/>
      <w:marLeft w:val="0"/>
      <w:marRight w:val="0"/>
      <w:marTop w:val="0"/>
      <w:marBottom w:val="0"/>
      <w:divBdr>
        <w:top w:val="none" w:sz="0" w:space="0" w:color="auto"/>
        <w:left w:val="none" w:sz="0" w:space="0" w:color="auto"/>
        <w:bottom w:val="none" w:sz="0" w:space="0" w:color="auto"/>
        <w:right w:val="none" w:sz="0" w:space="0" w:color="auto"/>
      </w:divBdr>
    </w:div>
    <w:div w:id="1143159002">
      <w:bodyDiv w:val="1"/>
      <w:marLeft w:val="0"/>
      <w:marRight w:val="0"/>
      <w:marTop w:val="0"/>
      <w:marBottom w:val="0"/>
      <w:divBdr>
        <w:top w:val="none" w:sz="0" w:space="0" w:color="auto"/>
        <w:left w:val="none" w:sz="0" w:space="0" w:color="auto"/>
        <w:bottom w:val="none" w:sz="0" w:space="0" w:color="auto"/>
        <w:right w:val="none" w:sz="0" w:space="0" w:color="auto"/>
      </w:divBdr>
    </w:div>
    <w:div w:id="1178497852">
      <w:bodyDiv w:val="1"/>
      <w:marLeft w:val="0"/>
      <w:marRight w:val="0"/>
      <w:marTop w:val="0"/>
      <w:marBottom w:val="0"/>
      <w:divBdr>
        <w:top w:val="none" w:sz="0" w:space="0" w:color="auto"/>
        <w:left w:val="none" w:sz="0" w:space="0" w:color="auto"/>
        <w:bottom w:val="none" w:sz="0" w:space="0" w:color="auto"/>
        <w:right w:val="none" w:sz="0" w:space="0" w:color="auto"/>
      </w:divBdr>
    </w:div>
    <w:div w:id="1209027010">
      <w:bodyDiv w:val="1"/>
      <w:marLeft w:val="0"/>
      <w:marRight w:val="0"/>
      <w:marTop w:val="0"/>
      <w:marBottom w:val="0"/>
      <w:divBdr>
        <w:top w:val="none" w:sz="0" w:space="0" w:color="auto"/>
        <w:left w:val="none" w:sz="0" w:space="0" w:color="auto"/>
        <w:bottom w:val="none" w:sz="0" w:space="0" w:color="auto"/>
        <w:right w:val="none" w:sz="0" w:space="0" w:color="auto"/>
      </w:divBdr>
    </w:div>
    <w:div w:id="1227255840">
      <w:bodyDiv w:val="1"/>
      <w:marLeft w:val="0"/>
      <w:marRight w:val="0"/>
      <w:marTop w:val="0"/>
      <w:marBottom w:val="0"/>
      <w:divBdr>
        <w:top w:val="none" w:sz="0" w:space="0" w:color="auto"/>
        <w:left w:val="none" w:sz="0" w:space="0" w:color="auto"/>
        <w:bottom w:val="none" w:sz="0" w:space="0" w:color="auto"/>
        <w:right w:val="none" w:sz="0" w:space="0" w:color="auto"/>
      </w:divBdr>
    </w:div>
    <w:div w:id="1336613089">
      <w:bodyDiv w:val="1"/>
      <w:marLeft w:val="0"/>
      <w:marRight w:val="0"/>
      <w:marTop w:val="0"/>
      <w:marBottom w:val="0"/>
      <w:divBdr>
        <w:top w:val="none" w:sz="0" w:space="0" w:color="auto"/>
        <w:left w:val="none" w:sz="0" w:space="0" w:color="auto"/>
        <w:bottom w:val="none" w:sz="0" w:space="0" w:color="auto"/>
        <w:right w:val="none" w:sz="0" w:space="0" w:color="auto"/>
      </w:divBdr>
      <w:divsChild>
        <w:div w:id="1390181884">
          <w:marLeft w:val="720"/>
          <w:marRight w:val="0"/>
          <w:marTop w:val="0"/>
          <w:marBottom w:val="0"/>
          <w:divBdr>
            <w:top w:val="none" w:sz="0" w:space="0" w:color="auto"/>
            <w:left w:val="none" w:sz="0" w:space="0" w:color="auto"/>
            <w:bottom w:val="none" w:sz="0" w:space="0" w:color="auto"/>
            <w:right w:val="none" w:sz="0" w:space="0" w:color="auto"/>
          </w:divBdr>
        </w:div>
      </w:divsChild>
    </w:div>
    <w:div w:id="1380665494">
      <w:bodyDiv w:val="1"/>
      <w:marLeft w:val="0"/>
      <w:marRight w:val="0"/>
      <w:marTop w:val="0"/>
      <w:marBottom w:val="0"/>
      <w:divBdr>
        <w:top w:val="none" w:sz="0" w:space="0" w:color="auto"/>
        <w:left w:val="none" w:sz="0" w:space="0" w:color="auto"/>
        <w:bottom w:val="none" w:sz="0" w:space="0" w:color="auto"/>
        <w:right w:val="none" w:sz="0" w:space="0" w:color="auto"/>
      </w:divBdr>
    </w:div>
    <w:div w:id="1441880415">
      <w:bodyDiv w:val="1"/>
      <w:marLeft w:val="0"/>
      <w:marRight w:val="0"/>
      <w:marTop w:val="0"/>
      <w:marBottom w:val="0"/>
      <w:divBdr>
        <w:top w:val="none" w:sz="0" w:space="0" w:color="auto"/>
        <w:left w:val="none" w:sz="0" w:space="0" w:color="auto"/>
        <w:bottom w:val="none" w:sz="0" w:space="0" w:color="auto"/>
        <w:right w:val="none" w:sz="0" w:space="0" w:color="auto"/>
      </w:divBdr>
    </w:div>
    <w:div w:id="1493789501">
      <w:bodyDiv w:val="1"/>
      <w:marLeft w:val="0"/>
      <w:marRight w:val="0"/>
      <w:marTop w:val="0"/>
      <w:marBottom w:val="0"/>
      <w:divBdr>
        <w:top w:val="none" w:sz="0" w:space="0" w:color="auto"/>
        <w:left w:val="none" w:sz="0" w:space="0" w:color="auto"/>
        <w:bottom w:val="none" w:sz="0" w:space="0" w:color="auto"/>
        <w:right w:val="none" w:sz="0" w:space="0" w:color="auto"/>
      </w:divBdr>
    </w:div>
    <w:div w:id="1556963274">
      <w:bodyDiv w:val="1"/>
      <w:marLeft w:val="0"/>
      <w:marRight w:val="0"/>
      <w:marTop w:val="0"/>
      <w:marBottom w:val="0"/>
      <w:divBdr>
        <w:top w:val="none" w:sz="0" w:space="0" w:color="auto"/>
        <w:left w:val="none" w:sz="0" w:space="0" w:color="auto"/>
        <w:bottom w:val="none" w:sz="0" w:space="0" w:color="auto"/>
        <w:right w:val="none" w:sz="0" w:space="0" w:color="auto"/>
      </w:divBdr>
    </w:div>
    <w:div w:id="1612316937">
      <w:bodyDiv w:val="1"/>
      <w:marLeft w:val="0"/>
      <w:marRight w:val="0"/>
      <w:marTop w:val="0"/>
      <w:marBottom w:val="0"/>
      <w:divBdr>
        <w:top w:val="none" w:sz="0" w:space="0" w:color="auto"/>
        <w:left w:val="none" w:sz="0" w:space="0" w:color="auto"/>
        <w:bottom w:val="none" w:sz="0" w:space="0" w:color="auto"/>
        <w:right w:val="none" w:sz="0" w:space="0" w:color="auto"/>
      </w:divBdr>
    </w:div>
    <w:div w:id="1655990764">
      <w:bodyDiv w:val="1"/>
      <w:marLeft w:val="0"/>
      <w:marRight w:val="0"/>
      <w:marTop w:val="0"/>
      <w:marBottom w:val="0"/>
      <w:divBdr>
        <w:top w:val="none" w:sz="0" w:space="0" w:color="auto"/>
        <w:left w:val="none" w:sz="0" w:space="0" w:color="auto"/>
        <w:bottom w:val="none" w:sz="0" w:space="0" w:color="auto"/>
        <w:right w:val="none" w:sz="0" w:space="0" w:color="auto"/>
      </w:divBdr>
    </w:div>
    <w:div w:id="1660378233">
      <w:bodyDiv w:val="1"/>
      <w:marLeft w:val="0"/>
      <w:marRight w:val="0"/>
      <w:marTop w:val="0"/>
      <w:marBottom w:val="0"/>
      <w:divBdr>
        <w:top w:val="none" w:sz="0" w:space="0" w:color="auto"/>
        <w:left w:val="none" w:sz="0" w:space="0" w:color="auto"/>
        <w:bottom w:val="none" w:sz="0" w:space="0" w:color="auto"/>
        <w:right w:val="none" w:sz="0" w:space="0" w:color="auto"/>
      </w:divBdr>
    </w:div>
    <w:div w:id="1674798616">
      <w:bodyDiv w:val="1"/>
      <w:marLeft w:val="0"/>
      <w:marRight w:val="0"/>
      <w:marTop w:val="0"/>
      <w:marBottom w:val="0"/>
      <w:divBdr>
        <w:top w:val="none" w:sz="0" w:space="0" w:color="auto"/>
        <w:left w:val="none" w:sz="0" w:space="0" w:color="auto"/>
        <w:bottom w:val="none" w:sz="0" w:space="0" w:color="auto"/>
        <w:right w:val="none" w:sz="0" w:space="0" w:color="auto"/>
      </w:divBdr>
    </w:div>
    <w:div w:id="1707481988">
      <w:bodyDiv w:val="1"/>
      <w:marLeft w:val="0"/>
      <w:marRight w:val="0"/>
      <w:marTop w:val="0"/>
      <w:marBottom w:val="0"/>
      <w:divBdr>
        <w:top w:val="none" w:sz="0" w:space="0" w:color="auto"/>
        <w:left w:val="none" w:sz="0" w:space="0" w:color="auto"/>
        <w:bottom w:val="none" w:sz="0" w:space="0" w:color="auto"/>
        <w:right w:val="none" w:sz="0" w:space="0" w:color="auto"/>
      </w:divBdr>
      <w:divsChild>
        <w:div w:id="1143691576">
          <w:marLeft w:val="720"/>
          <w:marRight w:val="0"/>
          <w:marTop w:val="0"/>
          <w:marBottom w:val="0"/>
          <w:divBdr>
            <w:top w:val="none" w:sz="0" w:space="0" w:color="auto"/>
            <w:left w:val="none" w:sz="0" w:space="0" w:color="auto"/>
            <w:bottom w:val="none" w:sz="0" w:space="0" w:color="auto"/>
            <w:right w:val="none" w:sz="0" w:space="0" w:color="auto"/>
          </w:divBdr>
        </w:div>
      </w:divsChild>
    </w:div>
    <w:div w:id="1716157504">
      <w:bodyDiv w:val="1"/>
      <w:marLeft w:val="0"/>
      <w:marRight w:val="0"/>
      <w:marTop w:val="0"/>
      <w:marBottom w:val="0"/>
      <w:divBdr>
        <w:top w:val="none" w:sz="0" w:space="0" w:color="auto"/>
        <w:left w:val="none" w:sz="0" w:space="0" w:color="auto"/>
        <w:bottom w:val="none" w:sz="0" w:space="0" w:color="auto"/>
        <w:right w:val="none" w:sz="0" w:space="0" w:color="auto"/>
      </w:divBdr>
    </w:div>
    <w:div w:id="1718895384">
      <w:bodyDiv w:val="1"/>
      <w:marLeft w:val="0"/>
      <w:marRight w:val="0"/>
      <w:marTop w:val="0"/>
      <w:marBottom w:val="0"/>
      <w:divBdr>
        <w:top w:val="none" w:sz="0" w:space="0" w:color="auto"/>
        <w:left w:val="none" w:sz="0" w:space="0" w:color="auto"/>
        <w:bottom w:val="none" w:sz="0" w:space="0" w:color="auto"/>
        <w:right w:val="none" w:sz="0" w:space="0" w:color="auto"/>
      </w:divBdr>
    </w:div>
    <w:div w:id="1720741192">
      <w:bodyDiv w:val="1"/>
      <w:marLeft w:val="0"/>
      <w:marRight w:val="0"/>
      <w:marTop w:val="0"/>
      <w:marBottom w:val="0"/>
      <w:divBdr>
        <w:top w:val="none" w:sz="0" w:space="0" w:color="auto"/>
        <w:left w:val="none" w:sz="0" w:space="0" w:color="auto"/>
        <w:bottom w:val="none" w:sz="0" w:space="0" w:color="auto"/>
        <w:right w:val="none" w:sz="0" w:space="0" w:color="auto"/>
      </w:divBdr>
    </w:div>
    <w:div w:id="1823424640">
      <w:bodyDiv w:val="1"/>
      <w:marLeft w:val="0"/>
      <w:marRight w:val="0"/>
      <w:marTop w:val="0"/>
      <w:marBottom w:val="0"/>
      <w:divBdr>
        <w:top w:val="none" w:sz="0" w:space="0" w:color="auto"/>
        <w:left w:val="none" w:sz="0" w:space="0" w:color="auto"/>
        <w:bottom w:val="none" w:sz="0" w:space="0" w:color="auto"/>
        <w:right w:val="none" w:sz="0" w:space="0" w:color="auto"/>
      </w:divBdr>
    </w:div>
    <w:div w:id="1862821454">
      <w:bodyDiv w:val="1"/>
      <w:marLeft w:val="0"/>
      <w:marRight w:val="0"/>
      <w:marTop w:val="0"/>
      <w:marBottom w:val="0"/>
      <w:divBdr>
        <w:top w:val="none" w:sz="0" w:space="0" w:color="auto"/>
        <w:left w:val="none" w:sz="0" w:space="0" w:color="auto"/>
        <w:bottom w:val="none" w:sz="0" w:space="0" w:color="auto"/>
        <w:right w:val="none" w:sz="0" w:space="0" w:color="auto"/>
      </w:divBdr>
    </w:div>
    <w:div w:id="1869951604">
      <w:bodyDiv w:val="1"/>
      <w:marLeft w:val="0"/>
      <w:marRight w:val="0"/>
      <w:marTop w:val="0"/>
      <w:marBottom w:val="0"/>
      <w:divBdr>
        <w:top w:val="none" w:sz="0" w:space="0" w:color="auto"/>
        <w:left w:val="none" w:sz="0" w:space="0" w:color="auto"/>
        <w:bottom w:val="none" w:sz="0" w:space="0" w:color="auto"/>
        <w:right w:val="none" w:sz="0" w:space="0" w:color="auto"/>
      </w:divBdr>
    </w:div>
    <w:div w:id="1889024172">
      <w:bodyDiv w:val="1"/>
      <w:marLeft w:val="0"/>
      <w:marRight w:val="0"/>
      <w:marTop w:val="0"/>
      <w:marBottom w:val="0"/>
      <w:divBdr>
        <w:top w:val="none" w:sz="0" w:space="0" w:color="auto"/>
        <w:left w:val="none" w:sz="0" w:space="0" w:color="auto"/>
        <w:bottom w:val="none" w:sz="0" w:space="0" w:color="auto"/>
        <w:right w:val="none" w:sz="0" w:space="0" w:color="auto"/>
      </w:divBdr>
    </w:div>
    <w:div w:id="2021808664">
      <w:bodyDiv w:val="1"/>
      <w:marLeft w:val="0"/>
      <w:marRight w:val="0"/>
      <w:marTop w:val="0"/>
      <w:marBottom w:val="0"/>
      <w:divBdr>
        <w:top w:val="none" w:sz="0" w:space="0" w:color="auto"/>
        <w:left w:val="none" w:sz="0" w:space="0" w:color="auto"/>
        <w:bottom w:val="none" w:sz="0" w:space="0" w:color="auto"/>
        <w:right w:val="none" w:sz="0" w:space="0" w:color="auto"/>
      </w:divBdr>
    </w:div>
    <w:div w:id="2058503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Kantoorthema">
  <a:themeElements>
    <a:clrScheme name="VLIR-UOS">
      <a:dk1>
        <a:srgbClr val="000000"/>
      </a:dk1>
      <a:lt1>
        <a:srgbClr val="F8F8F8"/>
      </a:lt1>
      <a:dk2>
        <a:srgbClr val="40534E"/>
      </a:dk2>
      <a:lt2>
        <a:srgbClr val="9FA585"/>
      </a:lt2>
      <a:accent1>
        <a:srgbClr val="72B9D2"/>
      </a:accent1>
      <a:accent2>
        <a:srgbClr val="CF7B1F"/>
      </a:accent2>
      <a:accent3>
        <a:srgbClr val="C5C9B5"/>
      </a:accent3>
      <a:accent4>
        <a:srgbClr val="AAD5E4"/>
      </a:accent4>
      <a:accent5>
        <a:srgbClr val="E9B071"/>
      </a:accent5>
      <a:accent6>
        <a:srgbClr val="000000"/>
      </a:accent6>
      <a:hlink>
        <a:srgbClr val="72B9D2"/>
      </a:hlink>
      <a:folHlink>
        <a:srgbClr val="40534E"/>
      </a:folHlink>
    </a:clrScheme>
    <a:fontScheme name="Kantoor - klassiek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A582C26B18E74DA6F52D6C657F8B79" ma:contentTypeVersion="19" ma:contentTypeDescription="Een nieuw document maken." ma:contentTypeScope="" ma:versionID="9b99530201e3912c0fed5a53b426d1e8">
  <xsd:schema xmlns:xsd="http://www.w3.org/2001/XMLSchema" xmlns:xs="http://www.w3.org/2001/XMLSchema" xmlns:p="http://schemas.microsoft.com/office/2006/metadata/properties" xmlns:ns2="2a951082-c592-4248-a879-50761f1225b6" xmlns:ns3="ad3986a9-4da0-4a52-bd94-fb9ef1922257" targetNamespace="http://schemas.microsoft.com/office/2006/metadata/properties" ma:root="true" ma:fieldsID="d380b51bd08452f8175b1bb018c1a93b" ns2:_="" ns3:_="">
    <xsd:import namespace="2a951082-c592-4248-a879-50761f1225b6"/>
    <xsd:import namespace="ad3986a9-4da0-4a52-bd94-fb9ef192225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951082-c592-4248-a879-50761f1225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7c72ab1d-8e06-4cab-863e-a6923078ab9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3986a9-4da0-4a52-bd94-fb9ef1922257" elementFormDefault="qualified">
    <xsd:import namespace="http://schemas.microsoft.com/office/2006/documentManagement/types"/>
    <xsd:import namespace="http://schemas.microsoft.com/office/infopath/2007/PartnerControls"/>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8e4c497f-3245-4e6a-b266-f15830b026e1}" ma:internalName="TaxCatchAll" ma:showField="CatchAllData" ma:web="ad3986a9-4da0-4a52-bd94-fb9ef19222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LengthInSeconds xmlns="2a951082-c592-4248-a879-50761f1225b6" xsi:nil="true"/>
    <TaxCatchAll xmlns="ad3986a9-4da0-4a52-bd94-fb9ef1922257" xsi:nil="true"/>
    <lcf76f155ced4ddcb4097134ff3c332f xmlns="2a951082-c592-4248-a879-50761f1225b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37CE00-9D85-4A3A-908A-6F7DD3F56C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951082-c592-4248-a879-50761f1225b6"/>
    <ds:schemaRef ds:uri="ad3986a9-4da0-4a52-bd94-fb9ef19222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406953-15AF-48B1-856C-34095D928773}">
  <ds:schemaRefs>
    <ds:schemaRef ds:uri="http://schemas.microsoft.com/office/2006/metadata/properties"/>
    <ds:schemaRef ds:uri="http://schemas.microsoft.com/office/infopath/2007/PartnerControls"/>
    <ds:schemaRef ds:uri="2a951082-c592-4248-a879-50761f1225b6"/>
    <ds:schemaRef ds:uri="ad3986a9-4da0-4a52-bd94-fb9ef1922257"/>
  </ds:schemaRefs>
</ds:datastoreItem>
</file>

<file path=customXml/itemProps3.xml><?xml version="1.0" encoding="utf-8"?>
<ds:datastoreItem xmlns:ds="http://schemas.openxmlformats.org/officeDocument/2006/customXml" ds:itemID="{F01CB569-2896-4CB1-8DEC-092C23046807}">
  <ds:schemaRefs>
    <ds:schemaRef ds:uri="http://schemas.microsoft.com/sharepoint/v3/contenttype/forms"/>
  </ds:schemaRefs>
</ds:datastoreItem>
</file>

<file path=customXml/itemProps4.xml><?xml version="1.0" encoding="utf-8"?>
<ds:datastoreItem xmlns:ds="http://schemas.openxmlformats.org/officeDocument/2006/customXml" ds:itemID="{A608CF0C-E9B7-430C-A2FC-3625539D1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698</TotalTime>
  <Pages>1</Pages>
  <Words>8674</Words>
  <Characters>49442</Characters>
  <Application>Microsoft Office Word</Application>
  <DocSecurity>0</DocSecurity>
  <Lines>412</Lines>
  <Paragraphs>115</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Format for TEAM project proposals </vt:lpstr>
      <vt:lpstr/>
      <vt:lpstr/>
      <vt:lpstr>Project proposal  TEAM projects</vt:lpstr>
      <vt:lpstr>GENERAL INFORMATION </vt:lpstr>
      <vt:lpstr>Module 1: Context / problem analysis </vt:lpstr>
      <vt:lpstr>    Sustainable development context </vt:lpstr>
      <vt:lpstr>    Institutional context of the partner institution(s)</vt:lpstr>
      <vt:lpstr>Module 2: Project strategy (Theory of Change)</vt:lpstr>
      <vt:lpstr>Module 3: Organisation</vt:lpstr>
      <vt:lpstr>Module 4: Stakeholders and coherence</vt:lpstr>
      <vt:lpstr/>
      <vt:lpstr>Module 5: Planning and budgeting</vt:lpstr>
      <vt:lpstr/>
      <vt:lpstr>Module 7: Monitoring  </vt:lpstr>
      <vt:lpstr/>
      <vt:lpstr>Module 8: Learning and steering</vt:lpstr>
      <vt:lpstr/>
      <vt:lpstr/>
      <vt:lpstr/>
      <vt:lpstr>Annexes </vt:lpstr>
    </vt:vector>
  </TitlesOfParts>
  <Company/>
  <LinksUpToDate>false</LinksUpToDate>
  <CharactersWithSpaces>58001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Zeuwts</dc:creator>
  <cp:keywords/>
  <cp:lastModifiedBy>Patrick Mwaura</cp:lastModifiedBy>
  <cp:revision>26</cp:revision>
  <cp:lastPrinted>2025-11-17T07:33:00Z</cp:lastPrinted>
  <dcterms:created xsi:type="dcterms:W3CDTF">2025-11-16T11:44:00Z</dcterms:created>
  <dcterms:modified xsi:type="dcterms:W3CDTF">2026-01-03T10:12:00Z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0x010100A9A582C26B18E74DA6F52D6C657F8B79</vt:lpwstr>
  </property>
  <property fmtid="{D5CDD505-2E9C-101B-9397-08002B2CF9AE}" pid="3" name="Order">
    <vt:r8>29000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GrammarlyDocumentId">
    <vt:lpwstr>ba7a51383001a6b89049ccee912fb99f9a74bee712992e387c01093bbb828181</vt:lpwstr>
  </property>
</Properties>
</file>