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7D12B8BE" w:rsidR="008B5059" w:rsidRPr="00BF7D80" w:rsidRDefault="000E4B78" w:rsidP="000E4B78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Handling large datasets and trend d</w:t>
      </w:r>
      <w:bookmarkStart w:id="2" w:name="_GoBack"/>
      <w:bookmarkEnd w:id="2"/>
      <w:r w:rsidRPr="000E4B78">
        <w:rPr>
          <w:rStyle w:val="Strong"/>
          <w:bCs w:val="0"/>
          <w:sz w:val="40"/>
        </w:rPr>
        <w:t>etection</w:t>
      </w:r>
      <w:r w:rsidR="008B5059" w:rsidRPr="00BF7D80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46586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46586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46586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46586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46586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46586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lastRenderedPageBreak/>
        <w:t>PURPOSE</w:t>
      </w:r>
      <w:bookmarkEnd w:id="5"/>
    </w:p>
    <w:p w14:paraId="750FBA7F" w14:textId="175763E4" w:rsidR="00A430C0" w:rsidRPr="00E1792A" w:rsidRDefault="002435E5" w:rsidP="00BF7D80">
      <w:pPr>
        <w:pStyle w:val="NormalWeb"/>
      </w:pPr>
      <w:r>
        <w:t xml:space="preserve"> </w:t>
      </w:r>
      <w:r w:rsidR="0022513F">
        <w:t>To standardize DS&amp;AS methods for managing large datasets and detecting temporal, spatial, and epidemiological trends.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1AEE70D6" w:rsidR="00A430C0" w:rsidRPr="00E1792A" w:rsidRDefault="002435E5" w:rsidP="00BF7D80">
      <w:pPr>
        <w:pStyle w:val="NormalWeb"/>
      </w:pPr>
      <w:r>
        <w:t xml:space="preserve"> </w:t>
      </w:r>
      <w:r w:rsidR="0022513F">
        <w:t>Applies to DS&amp;AS projects involving large-scale biomedical, ecological,</w:t>
      </w:r>
      <w:r w:rsidR="000E4B78">
        <w:t xml:space="preserve"> genomic, or public health data.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59BC69A0" w14:textId="77777777" w:rsidR="0022513F" w:rsidRDefault="0022513F" w:rsidP="0022513F">
      <w:pPr>
        <w:pStyle w:val="NormalWeb"/>
        <w:numPr>
          <w:ilvl w:val="0"/>
          <w:numId w:val="28"/>
        </w:numPr>
      </w:pPr>
      <w:r>
        <w:rPr>
          <w:rStyle w:val="Strong"/>
        </w:rPr>
        <w:t>Data Engineer:</w:t>
      </w:r>
      <w:r>
        <w:t xml:space="preserve"> Manages big data storage and access pipelines.</w:t>
      </w:r>
    </w:p>
    <w:p w14:paraId="2C2CFDE9" w14:textId="77777777" w:rsidR="0022513F" w:rsidRDefault="0022513F" w:rsidP="0022513F">
      <w:pPr>
        <w:pStyle w:val="NormalWeb"/>
        <w:numPr>
          <w:ilvl w:val="0"/>
          <w:numId w:val="28"/>
        </w:numPr>
      </w:pPr>
      <w:r>
        <w:rPr>
          <w:rStyle w:val="Strong"/>
        </w:rPr>
        <w:t>Data Scientist:</w:t>
      </w:r>
      <w:r>
        <w:t xml:space="preserve"> Conducts statistical and trend analysis.</w:t>
      </w:r>
    </w:p>
    <w:p w14:paraId="7D8F408C" w14:textId="04561A03" w:rsidR="00A430C0" w:rsidRPr="00E1792A" w:rsidRDefault="0022513F" w:rsidP="000E4B78">
      <w:pPr>
        <w:pStyle w:val="NormalWeb"/>
        <w:numPr>
          <w:ilvl w:val="0"/>
          <w:numId w:val="28"/>
        </w:numPr>
      </w:pPr>
      <w:r>
        <w:rPr>
          <w:rStyle w:val="Strong"/>
        </w:rPr>
        <w:t>Head of DS&amp;AS:</w:t>
      </w:r>
      <w:r>
        <w:t xml:space="preserve"> Ensures compliance and efficiency.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63131592" w14:textId="77777777" w:rsidR="0022513F" w:rsidRDefault="002435E5" w:rsidP="0022513F">
      <w:pPr>
        <w:pStyle w:val="NormalWeb"/>
        <w:numPr>
          <w:ilvl w:val="0"/>
          <w:numId w:val="29"/>
        </w:numPr>
      </w:pPr>
      <w:r>
        <w:t xml:space="preserve"> </w:t>
      </w:r>
      <w:r w:rsidR="0022513F">
        <w:t>Applied continuously for projects requiring high-volume or real-time analytics.</w:t>
      </w:r>
    </w:p>
    <w:p w14:paraId="189F2F5B" w14:textId="6BC5F831" w:rsidR="00A430C0" w:rsidRDefault="0022513F" w:rsidP="000E4B78">
      <w:pPr>
        <w:pStyle w:val="NormalWeb"/>
        <w:numPr>
          <w:ilvl w:val="0"/>
          <w:numId w:val="29"/>
        </w:numPr>
      </w:pPr>
      <w:r>
        <w:t xml:space="preserve">Reviewed </w:t>
      </w:r>
      <w:r>
        <w:rPr>
          <w:rStyle w:val="Strong"/>
        </w:rPr>
        <w:t>annually</w:t>
      </w:r>
      <w:r>
        <w:t xml:space="preserve"> for optimization and scalability.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2F059715" w14:textId="0F81EF5F" w:rsidR="0022513F" w:rsidRDefault="0022513F" w:rsidP="0022513F">
      <w:pPr>
        <w:pStyle w:val="NormalWeb"/>
        <w:numPr>
          <w:ilvl w:val="0"/>
          <w:numId w:val="30"/>
        </w:numPr>
      </w:pPr>
      <w:r>
        <w:t>Big data tools (Hadoop, Spark, SQL, NoSQL, and PostgreSQL).</w:t>
      </w:r>
    </w:p>
    <w:p w14:paraId="0481BAA1" w14:textId="2BDF6094" w:rsidR="0022513F" w:rsidRDefault="0022513F" w:rsidP="0022513F">
      <w:pPr>
        <w:pStyle w:val="NormalWeb"/>
        <w:numPr>
          <w:ilvl w:val="0"/>
          <w:numId w:val="30"/>
        </w:numPr>
      </w:pPr>
      <w:r>
        <w:t>Trend detection tools (time-series models, anomaly detection, and geospatial analysis).</w:t>
      </w:r>
    </w:p>
    <w:p w14:paraId="7F3F2D49" w14:textId="463DB291" w:rsidR="00EF6627" w:rsidRPr="000E4B78" w:rsidRDefault="0022513F" w:rsidP="000E4B78">
      <w:pPr>
        <w:pStyle w:val="NormalWeb"/>
        <w:numPr>
          <w:ilvl w:val="0"/>
          <w:numId w:val="30"/>
        </w:numPr>
      </w:pPr>
      <w:r>
        <w:t>Data visualization dashboards (R Shiny, Tableau, PowerBI).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5B66D13E" w14:textId="77777777" w:rsidR="0022513F" w:rsidRDefault="0022513F" w:rsidP="0022513F">
      <w:pPr>
        <w:pStyle w:val="NormalWeb"/>
        <w:numPr>
          <w:ilvl w:val="0"/>
          <w:numId w:val="31"/>
        </w:numPr>
      </w:pPr>
      <w:bookmarkStart w:id="16" w:name="_Toc144316964"/>
      <w:r>
        <w:rPr>
          <w:rStyle w:val="Strong"/>
        </w:rPr>
        <w:t>Data Ingestion:</w:t>
      </w:r>
      <w:r>
        <w:t xml:space="preserve"> Import datasets into scalable storage (SQL/NoSQL databases, distributed systems).</w:t>
      </w:r>
    </w:p>
    <w:p w14:paraId="12761A82" w14:textId="56256585" w:rsidR="0022513F" w:rsidRDefault="0022513F" w:rsidP="0022513F">
      <w:pPr>
        <w:pStyle w:val="NormalWeb"/>
        <w:numPr>
          <w:ilvl w:val="0"/>
          <w:numId w:val="31"/>
        </w:numPr>
      </w:pPr>
      <w:r>
        <w:rPr>
          <w:rStyle w:val="Strong"/>
        </w:rPr>
        <w:t>Preprocessing:</w:t>
      </w:r>
      <w:r>
        <w:t xml:space="preserve"> Apply automated cleaning, deduplication, and standardization.</w:t>
      </w:r>
    </w:p>
    <w:p w14:paraId="57E39EAE" w14:textId="77777777" w:rsidR="0022513F" w:rsidRDefault="0022513F" w:rsidP="0022513F">
      <w:pPr>
        <w:pStyle w:val="NormalWeb"/>
        <w:numPr>
          <w:ilvl w:val="0"/>
          <w:numId w:val="31"/>
        </w:numPr>
      </w:pPr>
      <w:r>
        <w:rPr>
          <w:rStyle w:val="Strong"/>
        </w:rPr>
        <w:t>Trend Analysis:</w:t>
      </w:r>
      <w:r>
        <w:t xml:space="preserve"> Apply statistical methods (ARIMA, Cox models, GAMs) and ML-based detection (anomaly detection, clustering).</w:t>
      </w:r>
    </w:p>
    <w:p w14:paraId="524B4E8E" w14:textId="6F78AC02" w:rsidR="0022513F" w:rsidRDefault="0022513F" w:rsidP="0022513F">
      <w:pPr>
        <w:pStyle w:val="NormalWeb"/>
        <w:numPr>
          <w:ilvl w:val="0"/>
          <w:numId w:val="31"/>
        </w:numPr>
      </w:pPr>
      <w:r>
        <w:rPr>
          <w:rStyle w:val="Strong"/>
        </w:rPr>
        <w:t>Visualizations:</w:t>
      </w:r>
      <w:r>
        <w:t xml:space="preserve"> Generate dashboards for real-time monitoring of patterns and anomalies.</w:t>
      </w:r>
    </w:p>
    <w:p w14:paraId="2E117328" w14:textId="77777777" w:rsidR="0022513F" w:rsidRDefault="0022513F" w:rsidP="0022513F">
      <w:pPr>
        <w:pStyle w:val="NormalWeb"/>
        <w:numPr>
          <w:ilvl w:val="0"/>
          <w:numId w:val="31"/>
        </w:numPr>
      </w:pPr>
      <w:r>
        <w:rPr>
          <w:rStyle w:val="Strong"/>
        </w:rPr>
        <w:t>Archiving:</w:t>
      </w:r>
      <w:r>
        <w:t xml:space="preserve"> Store processed datasets and scripts in the central repository.</w:t>
      </w:r>
    </w:p>
    <w:p w14:paraId="6F9C2A56" w14:textId="7A3C1BBA" w:rsidR="00BF7D80" w:rsidRDefault="0022513F" w:rsidP="0022513F">
      <w:pPr>
        <w:pStyle w:val="NormalWeb"/>
        <w:numPr>
          <w:ilvl w:val="0"/>
          <w:numId w:val="31"/>
        </w:numPr>
      </w:pPr>
      <w:r>
        <w:rPr>
          <w:rStyle w:val="Strong"/>
        </w:rPr>
        <w:t>Review:</w:t>
      </w:r>
      <w:r>
        <w:t xml:space="preserve"> Conduct annual scalability and performance audits.</w:t>
      </w:r>
    </w:p>
    <w:p w14:paraId="3D02D6C2" w14:textId="45D4201B" w:rsidR="00B759DA" w:rsidRPr="00E1792A" w:rsidRDefault="007F2FA3" w:rsidP="00BF7D80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6"/>
    </w:p>
    <w:p w14:paraId="366CB265" w14:textId="213CFB0A" w:rsidR="00B873F0" w:rsidRPr="00B873F0" w:rsidRDefault="002435E5" w:rsidP="00B873F0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4"/>
    </w:p>
    <w:p w14:paraId="1680AE63" w14:textId="47F8402A" w:rsidR="00BF7D80" w:rsidRDefault="00BF7D80" w:rsidP="00BF7D80"/>
    <w:p w14:paraId="2B4EDB42" w14:textId="77777777" w:rsidR="004214D4" w:rsidRPr="00E1792A" w:rsidRDefault="004214D4" w:rsidP="00BF7D80">
      <w:pPr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CE0B5" w14:textId="77777777" w:rsidR="00465866" w:rsidRDefault="00465866">
      <w:pPr>
        <w:spacing w:after="0" w:line="240" w:lineRule="auto"/>
      </w:pPr>
      <w:r>
        <w:separator/>
      </w:r>
    </w:p>
  </w:endnote>
  <w:endnote w:type="continuationSeparator" w:id="0">
    <w:p w14:paraId="09B6526C" w14:textId="77777777" w:rsidR="00465866" w:rsidRDefault="0046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E4B7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E4B7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88D2C" w14:textId="77777777" w:rsidR="00465866" w:rsidRDefault="00465866">
      <w:pPr>
        <w:spacing w:after="0" w:line="240" w:lineRule="auto"/>
      </w:pPr>
      <w:r>
        <w:separator/>
      </w:r>
    </w:p>
  </w:footnote>
  <w:footnote w:type="continuationSeparator" w:id="0">
    <w:p w14:paraId="2E344B1A" w14:textId="77777777" w:rsidR="00465866" w:rsidRDefault="00465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20"/>
  </w:num>
  <w:num w:numId="5">
    <w:abstractNumId w:val="27"/>
  </w:num>
  <w:num w:numId="6">
    <w:abstractNumId w:val="23"/>
  </w:num>
  <w:num w:numId="7">
    <w:abstractNumId w:val="6"/>
    <w:lvlOverride w:ilvl="0">
      <w:startOverride w:val="1"/>
    </w:lvlOverride>
  </w:num>
  <w:num w:numId="8">
    <w:abstractNumId w:val="16"/>
  </w:num>
  <w:num w:numId="9">
    <w:abstractNumId w:val="11"/>
  </w:num>
  <w:num w:numId="10">
    <w:abstractNumId w:val="19"/>
  </w:num>
  <w:num w:numId="11">
    <w:abstractNumId w:val="26"/>
  </w:num>
  <w:num w:numId="12">
    <w:abstractNumId w:val="9"/>
  </w:num>
  <w:num w:numId="13">
    <w:abstractNumId w:val="24"/>
  </w:num>
  <w:num w:numId="14">
    <w:abstractNumId w:val="32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4"/>
  </w:num>
  <w:num w:numId="20">
    <w:abstractNumId w:val="31"/>
  </w:num>
  <w:num w:numId="21">
    <w:abstractNumId w:val="8"/>
  </w:num>
  <w:num w:numId="22">
    <w:abstractNumId w:val="14"/>
  </w:num>
  <w:num w:numId="23">
    <w:abstractNumId w:val="10"/>
  </w:num>
  <w:num w:numId="24">
    <w:abstractNumId w:val="12"/>
  </w:num>
  <w:num w:numId="25">
    <w:abstractNumId w:val="2"/>
  </w:num>
  <w:num w:numId="26">
    <w:abstractNumId w:val="5"/>
  </w:num>
  <w:num w:numId="27">
    <w:abstractNumId w:val="15"/>
  </w:num>
  <w:num w:numId="28">
    <w:abstractNumId w:val="22"/>
  </w:num>
  <w:num w:numId="29">
    <w:abstractNumId w:val="30"/>
  </w:num>
  <w:num w:numId="30">
    <w:abstractNumId w:val="21"/>
  </w:num>
  <w:num w:numId="31">
    <w:abstractNumId w:val="7"/>
  </w:num>
  <w:num w:numId="32">
    <w:abstractNumId w:val="1"/>
  </w:num>
  <w:num w:numId="33">
    <w:abstractNumId w:val="3"/>
  </w:num>
  <w:num w:numId="34">
    <w:abstractNumId w:val="18"/>
  </w:num>
  <w:num w:numId="35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E4B78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3319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513F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2F7EEF"/>
    <w:rsid w:val="00302411"/>
    <w:rsid w:val="003052FF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5866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428C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ind w:left="576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A7E9-D7C9-4D68-933F-28561EFB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5</cp:revision>
  <cp:lastPrinted>2023-08-21T06:20:00Z</cp:lastPrinted>
  <dcterms:created xsi:type="dcterms:W3CDTF">2025-10-06T10:36:00Z</dcterms:created>
  <dcterms:modified xsi:type="dcterms:W3CDTF">2025-10-06T11:13:00Z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