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7DECB89" w:rsidR="008B5059" w:rsidRPr="00BF7D80" w:rsidRDefault="00BF7D80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F7D80">
        <w:rPr>
          <w:rStyle w:val="Strong"/>
          <w:bCs w:val="0"/>
          <w:sz w:val="40"/>
        </w:rPr>
        <w:t>Predictive Modelling and Ensemble Modelling</w:t>
      </w:r>
      <w:r w:rsidRPr="00BF7D80">
        <w:rPr>
          <w:color w:val="000000" w:themeColor="text1"/>
          <w:sz w:val="40"/>
          <w:szCs w:val="24"/>
        </w:rPr>
        <w:t xml:space="preserve"> 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331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38AE1970" w14:textId="77777777" w:rsidR="00BF7D80" w:rsidRDefault="002435E5" w:rsidP="00BF7D80">
      <w:pPr>
        <w:pStyle w:val="NormalWeb"/>
      </w:pPr>
      <w:r>
        <w:t xml:space="preserve"> </w:t>
      </w:r>
      <w:r w:rsidR="00BF7D80">
        <w:t>To establish a standardized framework for developing, validating, and applying predictive and ensemble models in DS&amp;AS-supported research, ensuring accuracy, transparency, and compliance with ethical and regulatory standards.</w:t>
      </w:r>
    </w:p>
    <w:p w14:paraId="750FBA7F" w14:textId="5309C3EC" w:rsidR="00A430C0" w:rsidRPr="00E1792A" w:rsidRDefault="00A430C0" w:rsidP="00BF7D80">
      <w:pPr>
        <w:pStyle w:val="NormalWeb"/>
      </w:pP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66094C87" w14:textId="77777777" w:rsidR="00BF7D80" w:rsidRDefault="002435E5" w:rsidP="00BF7D80">
      <w:pPr>
        <w:pStyle w:val="NormalWeb"/>
      </w:pPr>
      <w:r>
        <w:t xml:space="preserve"> </w:t>
      </w:r>
      <w:r w:rsidR="00BF7D80">
        <w:t>Covers all DS&amp;AS projects involving statistical or machine learning predictive modelling, including epidemiology, biomedical outcomes, ecological monitoring, and conservation forecasting.</w:t>
      </w:r>
    </w:p>
    <w:p w14:paraId="38826107" w14:textId="0BCF7F71" w:rsidR="00A430C0" w:rsidRPr="00E1792A" w:rsidRDefault="00A430C0" w:rsidP="00BF7D80">
      <w:pPr>
        <w:pStyle w:val="NormalWeb"/>
      </w:pP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4CD28B63" w14:textId="77777777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Data Scientist / Biostatistician:</w:t>
      </w:r>
      <w:r>
        <w:t xml:space="preserve"> Designs and implements models.</w:t>
      </w:r>
    </w:p>
    <w:p w14:paraId="443A3805" w14:textId="4F3F7768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Computational Biologist (if genomic/proteomic data):</w:t>
      </w:r>
      <w:r>
        <w:t xml:space="preserve"> Applies </w:t>
      </w:r>
      <w:r>
        <w:t>specialized</w:t>
      </w:r>
      <w:r>
        <w:t xml:space="preserve"> methods.</w:t>
      </w:r>
    </w:p>
    <w:p w14:paraId="0883F69B" w14:textId="77777777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Head of DS&amp;AS:</w:t>
      </w:r>
      <w:r>
        <w:t xml:space="preserve"> Reviews and approves modelling frameworks.</w:t>
      </w:r>
    </w:p>
    <w:p w14:paraId="7D8F408C" w14:textId="0487134B" w:rsidR="00A430C0" w:rsidRPr="00E1792A" w:rsidRDefault="00A430C0" w:rsidP="00A430C0"/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8BEB75C" w14:textId="77777777" w:rsidR="00BF7D80" w:rsidRDefault="002435E5" w:rsidP="00BF7D80">
      <w:pPr>
        <w:pStyle w:val="NormalWeb"/>
        <w:numPr>
          <w:ilvl w:val="0"/>
          <w:numId w:val="25"/>
        </w:numPr>
      </w:pPr>
      <w:r>
        <w:t xml:space="preserve"> </w:t>
      </w:r>
      <w:r w:rsidR="00BF7D80">
        <w:t xml:space="preserve">Mandatory </w:t>
      </w:r>
      <w:r w:rsidR="00BF7D80">
        <w:rPr>
          <w:rStyle w:val="Strong"/>
        </w:rPr>
        <w:t>before deployment</w:t>
      </w:r>
      <w:r w:rsidR="00BF7D80">
        <w:t xml:space="preserve"> of any predictive model.</w:t>
      </w:r>
    </w:p>
    <w:p w14:paraId="378D0D2E" w14:textId="77777777" w:rsidR="00BF7D80" w:rsidRDefault="00BF7D80" w:rsidP="00BF7D80">
      <w:pPr>
        <w:pStyle w:val="NormalWeb"/>
        <w:numPr>
          <w:ilvl w:val="0"/>
          <w:numId w:val="25"/>
        </w:numPr>
      </w:pPr>
      <w:r>
        <w:t xml:space="preserve">Model re-validation </w:t>
      </w:r>
      <w:r>
        <w:rPr>
          <w:rStyle w:val="Strong"/>
        </w:rPr>
        <w:t>when new data or methods</w:t>
      </w:r>
      <w:r>
        <w:t xml:space="preserve"> become available.</w:t>
      </w:r>
    </w:p>
    <w:p w14:paraId="189F2F5B" w14:textId="7CB0E143" w:rsidR="00A430C0" w:rsidRDefault="00A430C0" w:rsidP="00BF7D80">
      <w:pPr>
        <w:pStyle w:val="NormalWeb"/>
        <w:numPr>
          <w:ilvl w:val="0"/>
          <w:numId w:val="13"/>
        </w:numPr>
      </w:pP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3F854993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Statistical software (R, SAS, Python/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14:paraId="7764536E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Model validation datasets.</w:t>
      </w:r>
    </w:p>
    <w:p w14:paraId="5EE1AAA8" w14:textId="77777777" w:rsidR="00BF7D80" w:rsidRDefault="00BF7D80" w:rsidP="00BF7D80">
      <w:pPr>
        <w:pStyle w:val="NormalWeb"/>
        <w:numPr>
          <w:ilvl w:val="0"/>
          <w:numId w:val="26"/>
        </w:numPr>
      </w:pPr>
      <w:r>
        <w:t xml:space="preserve">Documentation templates (model specification, assumptions, </w:t>
      </w:r>
      <w:proofErr w:type="gramStart"/>
      <w:r>
        <w:t>metrics</w:t>
      </w:r>
      <w:proofErr w:type="gramEnd"/>
      <w:r>
        <w:t>).</w:t>
      </w:r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0D86D8F8" w14:textId="48FC9CCB" w:rsidR="00BF7D80" w:rsidRDefault="00BF7D80" w:rsidP="00BF7D80">
      <w:pPr>
        <w:pStyle w:val="NormalWeb"/>
        <w:numPr>
          <w:ilvl w:val="0"/>
          <w:numId w:val="27"/>
        </w:numPr>
      </w:pPr>
      <w:bookmarkStart w:id="15" w:name="_Toc144316964"/>
      <w:r>
        <w:rPr>
          <w:rStyle w:val="Strong"/>
        </w:rPr>
        <w:t>Model Selection:</w:t>
      </w:r>
      <w:r>
        <w:t xml:space="preserve"> Identify candidate models (regression, decision trees, random forests, boosting, </w:t>
      </w:r>
      <w:r>
        <w:t>and deep</w:t>
      </w:r>
      <w:r>
        <w:t xml:space="preserve"> learning).</w:t>
      </w:r>
    </w:p>
    <w:p w14:paraId="093E67DB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Data Preparation:</w:t>
      </w:r>
      <w:r>
        <w:t xml:space="preserve"> Clean, partition (train/validation/test), and preprocess datasets.</w:t>
      </w:r>
    </w:p>
    <w:p w14:paraId="3A22F428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Model Development:</w:t>
      </w:r>
      <w:r>
        <w:t xml:space="preserve"> Train models using cross-validation; tune </w:t>
      </w:r>
      <w:proofErr w:type="spellStart"/>
      <w:r>
        <w:t>hyperparameters</w:t>
      </w:r>
      <w:proofErr w:type="spellEnd"/>
      <w:r>
        <w:t>.</w:t>
      </w:r>
    </w:p>
    <w:p w14:paraId="69FD73D4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Validation:</w:t>
      </w:r>
      <w:r>
        <w:t xml:space="preserve"> Assess performance (AUC, RMSE, calibration plots, sensitivity analyses).</w:t>
      </w:r>
    </w:p>
    <w:p w14:paraId="3B5168ED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Ensemble Modelling:</w:t>
      </w:r>
      <w:r>
        <w:t xml:space="preserve"> Combine models using bagging, boosting, or stacking where appropriate.</w:t>
      </w:r>
    </w:p>
    <w:p w14:paraId="3D332EEE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Documentation:</w:t>
      </w:r>
      <w:r>
        <w:t xml:space="preserve"> Archive all code, parameters, and validation results.</w:t>
      </w:r>
    </w:p>
    <w:p w14:paraId="6F9C2A56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Deployment:</w:t>
      </w:r>
      <w:r>
        <w:t xml:space="preserve"> Deploy validated model with monitoring mechanisms.</w:t>
      </w: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5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70C0A8BD" w14:textId="77777777" w:rsidR="00BF7D80" w:rsidRDefault="00BF7D80" w:rsidP="00BF7D80">
      <w:pPr>
        <w:pStyle w:val="Heading2"/>
      </w:pPr>
      <w:bookmarkStart w:id="16" w:name="_GoBack"/>
      <w:r>
        <w:rPr>
          <w:rStyle w:val="Strong"/>
          <w:b w:val="0"/>
          <w:bCs w:val="0"/>
        </w:rPr>
        <w:t>SOP 15: Predictive Modelling and Ensemble Modelling</w:t>
      </w:r>
    </w:p>
    <w:bookmarkEnd w:id="16"/>
    <w:p w14:paraId="2A16424A" w14:textId="77777777" w:rsidR="00BF7D80" w:rsidRDefault="00BF7D80" w:rsidP="00BF7D80">
      <w:pPr>
        <w:pStyle w:val="Heading3"/>
      </w:pPr>
      <w:r>
        <w:t>1. PURPOSE</w:t>
      </w:r>
    </w:p>
    <w:p w14:paraId="34254121" w14:textId="77777777" w:rsidR="00BF7D80" w:rsidRDefault="00BF7D80" w:rsidP="00BF7D80">
      <w:pPr>
        <w:pStyle w:val="Heading3"/>
      </w:pPr>
      <w:r>
        <w:t>2. SCOPE</w:t>
      </w:r>
    </w:p>
    <w:p w14:paraId="027BC74D" w14:textId="77777777" w:rsidR="00BF7D80" w:rsidRDefault="00BF7D80" w:rsidP="00BF7D80">
      <w:pPr>
        <w:pStyle w:val="Heading3"/>
      </w:pPr>
      <w:r>
        <w:t>3. PERSONS RESPONSIBLE</w:t>
      </w:r>
    </w:p>
    <w:p w14:paraId="341518F2" w14:textId="77777777" w:rsidR="00BF7D80" w:rsidRDefault="00BF7D80" w:rsidP="00BF7D80">
      <w:pPr>
        <w:pStyle w:val="Heading3"/>
      </w:pPr>
      <w:r>
        <w:t>4. FREQUENCY</w:t>
      </w:r>
    </w:p>
    <w:p w14:paraId="31A3FB84" w14:textId="77777777" w:rsidR="00BF7D80" w:rsidRDefault="00BF7D80" w:rsidP="00BF7D80">
      <w:pPr>
        <w:pStyle w:val="Heading3"/>
      </w:pPr>
      <w:r>
        <w:t>5. MATERIALS</w:t>
      </w:r>
    </w:p>
    <w:p w14:paraId="04F4ADCC" w14:textId="77777777" w:rsidR="00BF7D80" w:rsidRDefault="00BF7D80" w:rsidP="00BF7D80">
      <w:pPr>
        <w:pStyle w:val="Heading3"/>
      </w:pPr>
      <w:r>
        <w:t>6. PROCEDURE</w:t>
      </w:r>
    </w:p>
    <w:p w14:paraId="15DF24CC" w14:textId="4FEAA627" w:rsidR="00BF7D80" w:rsidRDefault="00BF7D80" w:rsidP="00BF7D80"/>
    <w:p w14:paraId="2C936307" w14:textId="77777777" w:rsidR="00BF7D80" w:rsidRDefault="00BF7D80" w:rsidP="00BF7D80">
      <w:pPr>
        <w:pStyle w:val="Heading2"/>
      </w:pPr>
      <w:r>
        <w:rPr>
          <w:rStyle w:val="Strong"/>
          <w:b w:val="0"/>
          <w:bCs w:val="0"/>
        </w:rPr>
        <w:t>SOP 16: Handling Large Datasets and Trend Detection</w:t>
      </w:r>
    </w:p>
    <w:p w14:paraId="2D4AD0DF" w14:textId="77777777" w:rsidR="00BF7D80" w:rsidRDefault="00BF7D80" w:rsidP="00BF7D80">
      <w:pPr>
        <w:pStyle w:val="Heading3"/>
      </w:pPr>
      <w:r>
        <w:t>1. PURPOSE</w:t>
      </w:r>
    </w:p>
    <w:p w14:paraId="2A3BBFDF" w14:textId="77777777" w:rsidR="00BF7D80" w:rsidRDefault="00BF7D80" w:rsidP="00BF7D80">
      <w:pPr>
        <w:pStyle w:val="NormalWeb"/>
      </w:pPr>
      <w:r>
        <w:t xml:space="preserve">To </w:t>
      </w:r>
      <w:proofErr w:type="spellStart"/>
      <w:r>
        <w:t>standardise</w:t>
      </w:r>
      <w:proofErr w:type="spellEnd"/>
      <w:r>
        <w:t xml:space="preserve"> DS&amp;AS methods for managing large datasets and detecting temporal, spatial, and epidemiological trends.</w:t>
      </w:r>
    </w:p>
    <w:p w14:paraId="513CA514" w14:textId="77777777" w:rsidR="00BF7D80" w:rsidRDefault="00BF7D80" w:rsidP="00BF7D80">
      <w:pPr>
        <w:pStyle w:val="Heading3"/>
      </w:pPr>
      <w:r>
        <w:t>2. SCOPE</w:t>
      </w:r>
    </w:p>
    <w:p w14:paraId="1E95CCA8" w14:textId="77777777" w:rsidR="00BF7D80" w:rsidRDefault="00BF7D80" w:rsidP="00BF7D80">
      <w:pPr>
        <w:pStyle w:val="NormalWeb"/>
      </w:pPr>
      <w:r>
        <w:t>Applies to DS&amp;AS projects involving large-scale biomedical, ecological, genomic, or public health data.</w:t>
      </w:r>
    </w:p>
    <w:p w14:paraId="73D8FB15" w14:textId="77777777" w:rsidR="00BF7D80" w:rsidRDefault="00BF7D80" w:rsidP="00BF7D80">
      <w:pPr>
        <w:pStyle w:val="Heading3"/>
      </w:pPr>
      <w:r>
        <w:t>3. PERSONS RESPONSIBLE</w:t>
      </w:r>
    </w:p>
    <w:p w14:paraId="66253B5B" w14:textId="77777777" w:rsidR="00BF7D80" w:rsidRDefault="00BF7D80" w:rsidP="00BF7D80">
      <w:pPr>
        <w:pStyle w:val="NormalWeb"/>
        <w:numPr>
          <w:ilvl w:val="0"/>
          <w:numId w:val="28"/>
        </w:numPr>
      </w:pPr>
      <w:r>
        <w:rPr>
          <w:rStyle w:val="Strong"/>
        </w:rPr>
        <w:t>Data Engineer:</w:t>
      </w:r>
      <w:r>
        <w:t xml:space="preserve"> Manages big data storage and access pipelines.</w:t>
      </w:r>
    </w:p>
    <w:p w14:paraId="3D62ED19" w14:textId="77777777" w:rsidR="00BF7D80" w:rsidRDefault="00BF7D80" w:rsidP="00BF7D80">
      <w:pPr>
        <w:pStyle w:val="NormalWeb"/>
        <w:numPr>
          <w:ilvl w:val="0"/>
          <w:numId w:val="28"/>
        </w:numPr>
      </w:pPr>
      <w:r>
        <w:rPr>
          <w:rStyle w:val="Strong"/>
        </w:rPr>
        <w:t>Data Scientist:</w:t>
      </w:r>
      <w:r>
        <w:t xml:space="preserve"> Conducts statistical and trend analysis.</w:t>
      </w:r>
    </w:p>
    <w:p w14:paraId="172EA629" w14:textId="77777777" w:rsidR="00BF7D80" w:rsidRDefault="00BF7D80" w:rsidP="00BF7D80">
      <w:pPr>
        <w:pStyle w:val="NormalWeb"/>
        <w:numPr>
          <w:ilvl w:val="0"/>
          <w:numId w:val="28"/>
        </w:numPr>
      </w:pPr>
      <w:r>
        <w:rPr>
          <w:rStyle w:val="Strong"/>
        </w:rPr>
        <w:t>Head of DS&amp;AS:</w:t>
      </w:r>
      <w:r>
        <w:t xml:space="preserve"> Ensures compliance and efficiency.</w:t>
      </w:r>
    </w:p>
    <w:p w14:paraId="73A930B5" w14:textId="77777777" w:rsidR="00BF7D80" w:rsidRDefault="00BF7D80" w:rsidP="00BF7D80">
      <w:pPr>
        <w:pStyle w:val="Heading3"/>
      </w:pPr>
      <w:r>
        <w:t>4. FREQUENCY</w:t>
      </w:r>
    </w:p>
    <w:p w14:paraId="3CBE8A56" w14:textId="77777777" w:rsidR="00BF7D80" w:rsidRDefault="00BF7D80" w:rsidP="00BF7D80">
      <w:pPr>
        <w:pStyle w:val="NormalWeb"/>
        <w:numPr>
          <w:ilvl w:val="0"/>
          <w:numId w:val="29"/>
        </w:numPr>
      </w:pPr>
      <w:r>
        <w:t>Applied continuously for projects requiring high-volume or real-time analytics.</w:t>
      </w:r>
    </w:p>
    <w:p w14:paraId="74CDE55F" w14:textId="77777777" w:rsidR="00BF7D80" w:rsidRDefault="00BF7D80" w:rsidP="00BF7D80">
      <w:pPr>
        <w:pStyle w:val="NormalWeb"/>
        <w:numPr>
          <w:ilvl w:val="0"/>
          <w:numId w:val="29"/>
        </w:numPr>
      </w:pPr>
      <w:r>
        <w:t xml:space="preserve">Reviewed </w:t>
      </w:r>
      <w:r>
        <w:rPr>
          <w:rStyle w:val="Strong"/>
        </w:rPr>
        <w:t>annually</w:t>
      </w:r>
      <w:r>
        <w:t xml:space="preserve"> for </w:t>
      </w:r>
      <w:proofErr w:type="spellStart"/>
      <w:r>
        <w:t>optimisation</w:t>
      </w:r>
      <w:proofErr w:type="spellEnd"/>
      <w:r>
        <w:t xml:space="preserve"> and scalability.</w:t>
      </w:r>
    </w:p>
    <w:p w14:paraId="19E56F71" w14:textId="77777777" w:rsidR="00BF7D80" w:rsidRDefault="00BF7D80" w:rsidP="00BF7D80">
      <w:pPr>
        <w:pStyle w:val="Heading3"/>
      </w:pPr>
      <w:r>
        <w:lastRenderedPageBreak/>
        <w:t>5. MATERIALS</w:t>
      </w:r>
    </w:p>
    <w:p w14:paraId="11F0F455" w14:textId="77777777" w:rsidR="00BF7D80" w:rsidRDefault="00BF7D80" w:rsidP="00BF7D80">
      <w:pPr>
        <w:pStyle w:val="NormalWeb"/>
        <w:numPr>
          <w:ilvl w:val="0"/>
          <w:numId w:val="30"/>
        </w:numPr>
      </w:pPr>
      <w:r>
        <w:t xml:space="preserve">Big data tools (Hadoop, Spark, SQL, NoSQL, </w:t>
      </w:r>
      <w:proofErr w:type="gramStart"/>
      <w:r>
        <w:t>PostgreSQL</w:t>
      </w:r>
      <w:proofErr w:type="gramEnd"/>
      <w:r>
        <w:t>).</w:t>
      </w:r>
    </w:p>
    <w:p w14:paraId="63DA0FC8" w14:textId="77777777" w:rsidR="00BF7D80" w:rsidRDefault="00BF7D80" w:rsidP="00BF7D80">
      <w:pPr>
        <w:pStyle w:val="NormalWeb"/>
        <w:numPr>
          <w:ilvl w:val="0"/>
          <w:numId w:val="30"/>
        </w:numPr>
      </w:pPr>
      <w:r>
        <w:t xml:space="preserve">Trend detection tools (time-series models, anomaly detection, </w:t>
      </w:r>
      <w:proofErr w:type="gramStart"/>
      <w:r>
        <w:t>geospatial</w:t>
      </w:r>
      <w:proofErr w:type="gramEnd"/>
      <w:r>
        <w:t xml:space="preserve"> analysis).</w:t>
      </w:r>
    </w:p>
    <w:p w14:paraId="3F9C609F" w14:textId="77777777" w:rsidR="00BF7D80" w:rsidRDefault="00BF7D80" w:rsidP="00BF7D80">
      <w:pPr>
        <w:pStyle w:val="NormalWeb"/>
        <w:numPr>
          <w:ilvl w:val="0"/>
          <w:numId w:val="30"/>
        </w:numPr>
      </w:pPr>
      <w:r>
        <w:t xml:space="preserve">Data </w:t>
      </w:r>
      <w:proofErr w:type="spellStart"/>
      <w:r>
        <w:t>visualisation</w:t>
      </w:r>
      <w:proofErr w:type="spellEnd"/>
      <w:r>
        <w:t xml:space="preserve"> dashboards (R Shiny, Tableau, </w:t>
      </w:r>
      <w:proofErr w:type="spellStart"/>
      <w:r>
        <w:t>PowerBI</w:t>
      </w:r>
      <w:proofErr w:type="spellEnd"/>
      <w:r>
        <w:t>).</w:t>
      </w:r>
    </w:p>
    <w:p w14:paraId="6D337BFD" w14:textId="77777777" w:rsidR="00BF7D80" w:rsidRDefault="00BF7D80" w:rsidP="00BF7D80">
      <w:pPr>
        <w:pStyle w:val="Heading3"/>
      </w:pPr>
      <w:r>
        <w:t>6. PROCEDURE</w:t>
      </w:r>
    </w:p>
    <w:p w14:paraId="6B289D02" w14:textId="77777777" w:rsidR="00BF7D80" w:rsidRDefault="00BF7D80" w:rsidP="00BF7D80">
      <w:pPr>
        <w:pStyle w:val="NormalWeb"/>
        <w:numPr>
          <w:ilvl w:val="0"/>
          <w:numId w:val="31"/>
        </w:numPr>
      </w:pPr>
      <w:r>
        <w:rPr>
          <w:rStyle w:val="Strong"/>
        </w:rPr>
        <w:t>Data Ingestion:</w:t>
      </w:r>
      <w:r>
        <w:t xml:space="preserve"> Import datasets into scalable storage (SQL/NoSQL databases, distributed systems).</w:t>
      </w:r>
    </w:p>
    <w:p w14:paraId="101C388F" w14:textId="77777777" w:rsidR="00BF7D80" w:rsidRDefault="00BF7D80" w:rsidP="00BF7D80">
      <w:pPr>
        <w:pStyle w:val="NormalWeb"/>
        <w:numPr>
          <w:ilvl w:val="0"/>
          <w:numId w:val="31"/>
        </w:numPr>
      </w:pPr>
      <w:r>
        <w:rPr>
          <w:rStyle w:val="Strong"/>
        </w:rPr>
        <w:t>Preprocessing:</w:t>
      </w:r>
      <w:r>
        <w:t xml:space="preserve"> Apply automated cleaning, deduplication, and </w:t>
      </w:r>
      <w:proofErr w:type="spellStart"/>
      <w:r>
        <w:t>standardisation</w:t>
      </w:r>
      <w:proofErr w:type="spellEnd"/>
      <w:r>
        <w:t>.</w:t>
      </w:r>
    </w:p>
    <w:p w14:paraId="25B28FE8" w14:textId="77777777" w:rsidR="00BF7D80" w:rsidRDefault="00BF7D80" w:rsidP="00BF7D80">
      <w:pPr>
        <w:pStyle w:val="NormalWeb"/>
        <w:numPr>
          <w:ilvl w:val="0"/>
          <w:numId w:val="31"/>
        </w:numPr>
      </w:pPr>
      <w:r>
        <w:rPr>
          <w:rStyle w:val="Strong"/>
        </w:rPr>
        <w:t>Trend Analysis:</w:t>
      </w:r>
      <w:r>
        <w:t xml:space="preserve"> Apply statistical methods (ARIMA, Cox models, GAMs) and ML-based detection (anomaly detection, clustering).</w:t>
      </w:r>
    </w:p>
    <w:p w14:paraId="4E477579" w14:textId="77777777" w:rsidR="00BF7D80" w:rsidRDefault="00BF7D80" w:rsidP="00BF7D80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</w:rPr>
        <w:t>Visualisation</w:t>
      </w:r>
      <w:proofErr w:type="spellEnd"/>
      <w:r>
        <w:rPr>
          <w:rStyle w:val="Strong"/>
        </w:rPr>
        <w:t>:</w:t>
      </w:r>
      <w:r>
        <w:t xml:space="preserve"> Generate dashboards for real-time monitoring of patterns and anomalies.</w:t>
      </w:r>
    </w:p>
    <w:p w14:paraId="267273A8" w14:textId="77777777" w:rsidR="00BF7D80" w:rsidRDefault="00BF7D80" w:rsidP="00BF7D80">
      <w:pPr>
        <w:pStyle w:val="NormalWeb"/>
        <w:numPr>
          <w:ilvl w:val="0"/>
          <w:numId w:val="31"/>
        </w:numPr>
      </w:pPr>
      <w:r>
        <w:rPr>
          <w:rStyle w:val="Strong"/>
        </w:rPr>
        <w:t>Archiving:</w:t>
      </w:r>
      <w:r>
        <w:t xml:space="preserve"> Store processed datasets and scripts in the central repository.</w:t>
      </w:r>
    </w:p>
    <w:p w14:paraId="0FCBBF90" w14:textId="77777777" w:rsidR="00BF7D80" w:rsidRDefault="00BF7D80" w:rsidP="00BF7D80">
      <w:pPr>
        <w:pStyle w:val="NormalWeb"/>
        <w:numPr>
          <w:ilvl w:val="0"/>
          <w:numId w:val="31"/>
        </w:numPr>
      </w:pPr>
      <w:r>
        <w:rPr>
          <w:rStyle w:val="Strong"/>
        </w:rPr>
        <w:t>Review:</w:t>
      </w:r>
      <w:r>
        <w:t xml:space="preserve"> Conduct annual scalability and performance audits.</w:t>
      </w:r>
    </w:p>
    <w:p w14:paraId="1680AE63" w14:textId="77777777" w:rsidR="00BF7D80" w:rsidRDefault="00BF7D80" w:rsidP="00BF7D80">
      <w:r>
        <w:pict w14:anchorId="71F43273">
          <v:rect id="_x0000_i1025" style="width:0;height:1.5pt" o:hralign="center" o:hrstd="t" o:hr="t" fillcolor="#a0a0a0" stroked="f"/>
        </w:pict>
      </w:r>
    </w:p>
    <w:p w14:paraId="61AED2D8" w14:textId="77777777" w:rsidR="00BF7D80" w:rsidRDefault="00BF7D80" w:rsidP="00BF7D80">
      <w:pPr>
        <w:pStyle w:val="Heading2"/>
      </w:pPr>
      <w:r>
        <w:rPr>
          <w:rStyle w:val="Strong"/>
          <w:b w:val="0"/>
          <w:bCs w:val="0"/>
        </w:rPr>
        <w:t>SOP 17: Reproducible Coding Practices (Git, R Markdown, Jupyter, etc.)</w:t>
      </w:r>
    </w:p>
    <w:p w14:paraId="0ADBA23B" w14:textId="77777777" w:rsidR="00BF7D80" w:rsidRDefault="00BF7D80" w:rsidP="00BF7D80">
      <w:pPr>
        <w:pStyle w:val="Heading3"/>
      </w:pPr>
      <w:r>
        <w:t>1. PURPOSE</w:t>
      </w:r>
    </w:p>
    <w:p w14:paraId="26EB6B48" w14:textId="77777777" w:rsidR="00BF7D80" w:rsidRDefault="00BF7D80" w:rsidP="00BF7D80">
      <w:pPr>
        <w:pStyle w:val="NormalWeb"/>
      </w:pPr>
      <w:r>
        <w:t>To ensure all DS&amp;AS coding practices are transparent, reproducible, version-controlled, and auditable.</w:t>
      </w:r>
    </w:p>
    <w:p w14:paraId="307F6553" w14:textId="77777777" w:rsidR="00BF7D80" w:rsidRDefault="00BF7D80" w:rsidP="00BF7D80">
      <w:pPr>
        <w:pStyle w:val="Heading3"/>
      </w:pPr>
      <w:r>
        <w:t>2. SCOPE</w:t>
      </w:r>
    </w:p>
    <w:p w14:paraId="225EF586" w14:textId="77777777" w:rsidR="00BF7D80" w:rsidRDefault="00BF7D80" w:rsidP="00BF7D80">
      <w:pPr>
        <w:pStyle w:val="NormalWeb"/>
      </w:pPr>
      <w:r>
        <w:t>Applies to all coding activities in DS&amp;AS projects, including statistical analysis, machine learning, bioinformatics pipelines, and reporting.</w:t>
      </w:r>
    </w:p>
    <w:p w14:paraId="2FFDDD63" w14:textId="77777777" w:rsidR="00BF7D80" w:rsidRDefault="00BF7D80" w:rsidP="00BF7D80">
      <w:pPr>
        <w:pStyle w:val="Heading3"/>
      </w:pPr>
      <w:r>
        <w:t>3. PERSONS RESPONSIBLE</w:t>
      </w:r>
    </w:p>
    <w:p w14:paraId="3922F249" w14:textId="77777777" w:rsidR="00BF7D80" w:rsidRDefault="00BF7D80" w:rsidP="00BF7D80">
      <w:pPr>
        <w:pStyle w:val="NormalWeb"/>
        <w:numPr>
          <w:ilvl w:val="0"/>
          <w:numId w:val="32"/>
        </w:numPr>
      </w:pPr>
      <w:r>
        <w:rPr>
          <w:rStyle w:val="Strong"/>
        </w:rPr>
        <w:t>All DS&amp;AS Analysts and Data Scientists:</w:t>
      </w:r>
      <w:r>
        <w:t xml:space="preserve"> Follow reproducible coding practices.</w:t>
      </w:r>
    </w:p>
    <w:p w14:paraId="0CB5B3C3" w14:textId="77777777" w:rsidR="00BF7D80" w:rsidRDefault="00BF7D80" w:rsidP="00BF7D80">
      <w:pPr>
        <w:pStyle w:val="NormalWeb"/>
        <w:numPr>
          <w:ilvl w:val="0"/>
          <w:numId w:val="32"/>
        </w:numPr>
      </w:pPr>
      <w:r>
        <w:rPr>
          <w:rStyle w:val="Strong"/>
        </w:rPr>
        <w:t>Data Engineer:</w:t>
      </w:r>
      <w:r>
        <w:t xml:space="preserve"> Maintains version-control repositories.</w:t>
      </w:r>
    </w:p>
    <w:p w14:paraId="31BE0021" w14:textId="77777777" w:rsidR="00BF7D80" w:rsidRDefault="00BF7D80" w:rsidP="00BF7D80">
      <w:pPr>
        <w:pStyle w:val="NormalWeb"/>
        <w:numPr>
          <w:ilvl w:val="0"/>
          <w:numId w:val="32"/>
        </w:numPr>
      </w:pPr>
      <w:r>
        <w:rPr>
          <w:rStyle w:val="Strong"/>
        </w:rPr>
        <w:t>Head of DS&amp;AS:</w:t>
      </w:r>
      <w:r>
        <w:t xml:space="preserve"> Monitors compliance with reproducibility standards.</w:t>
      </w:r>
    </w:p>
    <w:p w14:paraId="6117C5FB" w14:textId="77777777" w:rsidR="00BF7D80" w:rsidRDefault="00BF7D80" w:rsidP="00BF7D80">
      <w:pPr>
        <w:pStyle w:val="Heading3"/>
      </w:pPr>
      <w:r>
        <w:t>4. FREQUENCY</w:t>
      </w:r>
    </w:p>
    <w:p w14:paraId="68131FC6" w14:textId="77777777" w:rsidR="00BF7D80" w:rsidRDefault="00BF7D80" w:rsidP="00BF7D80">
      <w:pPr>
        <w:pStyle w:val="NormalWeb"/>
        <w:numPr>
          <w:ilvl w:val="0"/>
          <w:numId w:val="33"/>
        </w:numPr>
      </w:pPr>
      <w:r>
        <w:t xml:space="preserve">Applied </w:t>
      </w:r>
      <w:r>
        <w:rPr>
          <w:rStyle w:val="Strong"/>
        </w:rPr>
        <w:t>throughout project lifecycle</w:t>
      </w:r>
      <w:r>
        <w:t>.</w:t>
      </w:r>
    </w:p>
    <w:p w14:paraId="40B6D6DB" w14:textId="77777777" w:rsidR="00BF7D80" w:rsidRDefault="00BF7D80" w:rsidP="00BF7D80">
      <w:pPr>
        <w:pStyle w:val="NormalWeb"/>
        <w:numPr>
          <w:ilvl w:val="0"/>
          <w:numId w:val="33"/>
        </w:numPr>
      </w:pPr>
      <w:r>
        <w:rPr>
          <w:rStyle w:val="Strong"/>
        </w:rPr>
        <w:t>Quarterly audits</w:t>
      </w:r>
      <w:r>
        <w:t xml:space="preserve"> of repositories for compliance.</w:t>
      </w:r>
    </w:p>
    <w:p w14:paraId="415D66ED" w14:textId="77777777" w:rsidR="00BF7D80" w:rsidRDefault="00BF7D80" w:rsidP="00BF7D80">
      <w:pPr>
        <w:pStyle w:val="Heading3"/>
      </w:pPr>
      <w:r>
        <w:lastRenderedPageBreak/>
        <w:t>5. MATERIALS</w:t>
      </w:r>
    </w:p>
    <w:p w14:paraId="374263FF" w14:textId="77777777" w:rsidR="00BF7D80" w:rsidRDefault="00BF7D80" w:rsidP="00BF7D80">
      <w:pPr>
        <w:pStyle w:val="NormalWeb"/>
        <w:numPr>
          <w:ilvl w:val="0"/>
          <w:numId w:val="34"/>
        </w:numPr>
      </w:pPr>
      <w:r>
        <w:t>Git/GitHub/</w:t>
      </w:r>
      <w:proofErr w:type="spellStart"/>
      <w:r>
        <w:t>GitLab</w:t>
      </w:r>
      <w:proofErr w:type="spellEnd"/>
      <w:r>
        <w:t xml:space="preserve"> for version control.</w:t>
      </w:r>
    </w:p>
    <w:p w14:paraId="0902F592" w14:textId="77777777" w:rsidR="00BF7D80" w:rsidRDefault="00BF7D80" w:rsidP="00BF7D80">
      <w:pPr>
        <w:pStyle w:val="NormalWeb"/>
        <w:numPr>
          <w:ilvl w:val="0"/>
          <w:numId w:val="34"/>
        </w:numPr>
      </w:pPr>
      <w:r>
        <w:t>R Markdown, Jupyter Notebooks, Quarto for documentation.</w:t>
      </w:r>
    </w:p>
    <w:p w14:paraId="5193A3E6" w14:textId="77777777" w:rsidR="00BF7D80" w:rsidRDefault="00BF7D80" w:rsidP="00BF7D80">
      <w:pPr>
        <w:pStyle w:val="NormalWeb"/>
        <w:numPr>
          <w:ilvl w:val="0"/>
          <w:numId w:val="34"/>
        </w:numPr>
      </w:pPr>
      <w:r>
        <w:t>Institutional coding standards and templates.</w:t>
      </w:r>
    </w:p>
    <w:p w14:paraId="2803A1CC" w14:textId="77777777" w:rsidR="00BF7D80" w:rsidRDefault="00BF7D80" w:rsidP="00BF7D80">
      <w:pPr>
        <w:pStyle w:val="Heading3"/>
      </w:pPr>
      <w:r>
        <w:t>6. PROCEDURE</w:t>
      </w:r>
    </w:p>
    <w:p w14:paraId="2E62D086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Repository Setup:</w:t>
      </w:r>
      <w:r>
        <w:t xml:space="preserve"> Create project repository in Git (institutional or GitHub Enterprise).</w:t>
      </w:r>
    </w:p>
    <w:p w14:paraId="1FE66E1D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Version Control:</w:t>
      </w:r>
      <w:r>
        <w:t xml:space="preserve"> Commit all scripts with meaningful messages; use branching for feature development.</w:t>
      </w:r>
    </w:p>
    <w:p w14:paraId="661B024F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Reproducible Documentation:</w:t>
      </w:r>
      <w:r>
        <w:t xml:space="preserve"> Use R Markdown/Jupyter/Quarto for analyses, embedding code and results together.</w:t>
      </w:r>
    </w:p>
    <w:p w14:paraId="35347E3F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Collaboration:</w:t>
      </w:r>
      <w:r>
        <w:t xml:space="preserve"> Use pull requests and peer code review before merging.</w:t>
      </w:r>
    </w:p>
    <w:p w14:paraId="39DBFFCB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Archiving:</w:t>
      </w:r>
      <w:r>
        <w:t xml:space="preserve"> Tag final project versions; store outputs and code in DS&amp;AS repository.</w:t>
      </w:r>
    </w:p>
    <w:p w14:paraId="47F0DE78" w14:textId="77777777" w:rsidR="00BF7D80" w:rsidRDefault="00BF7D80" w:rsidP="00BF7D80">
      <w:pPr>
        <w:pStyle w:val="NormalWeb"/>
        <w:numPr>
          <w:ilvl w:val="0"/>
          <w:numId w:val="35"/>
        </w:numPr>
      </w:pPr>
      <w:r>
        <w:rPr>
          <w:rStyle w:val="Strong"/>
        </w:rPr>
        <w:t>Audit:</w:t>
      </w:r>
      <w:r>
        <w:t xml:space="preserve"> Quarterly review of repositories for compliance with reproducibility standards.</w:t>
      </w:r>
    </w:p>
    <w:p w14:paraId="7E93859F" w14:textId="77777777" w:rsidR="00BF7D80" w:rsidRDefault="00BF7D80" w:rsidP="00BF7D80">
      <w:r>
        <w:pict w14:anchorId="404062FC">
          <v:rect id="_x0000_i1026" style="width:0;height:1.5pt" o:hralign="center" o:hrstd="t" o:hr="t" fillcolor="#a0a0a0" stroked="f"/>
        </w:pict>
      </w:r>
    </w:p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51469" w14:textId="77777777" w:rsidR="009331C3" w:rsidRDefault="009331C3">
      <w:pPr>
        <w:spacing w:after="0" w:line="240" w:lineRule="auto"/>
      </w:pPr>
      <w:r>
        <w:separator/>
      </w:r>
    </w:p>
  </w:endnote>
  <w:endnote w:type="continuationSeparator" w:id="0">
    <w:p w14:paraId="6F4B76D2" w14:textId="77777777" w:rsidR="009331C3" w:rsidRDefault="0093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7D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7D8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DB4C9" w14:textId="77777777" w:rsidR="009331C3" w:rsidRDefault="009331C3">
      <w:pPr>
        <w:spacing w:after="0" w:line="240" w:lineRule="auto"/>
      </w:pPr>
      <w:r>
        <w:separator/>
      </w:r>
    </w:p>
  </w:footnote>
  <w:footnote w:type="continuationSeparator" w:id="0">
    <w:p w14:paraId="1A38F02A" w14:textId="77777777" w:rsidR="009331C3" w:rsidRDefault="0093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5E55-C399-4150-B8D9-D42DD5EF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2025-10-06T09:12:00Z</dcterms:created>
  <dcterms:modified xsi:type="dcterms:W3CDTF">2025-10-06T10:35:00Z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