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BB131" w14:textId="77777777" w:rsidR="00976216" w:rsidRPr="00E1792A" w:rsidRDefault="00976216" w:rsidP="00976216">
      <w:pPr>
        <w:spacing w:after="1330" w:line="259" w:lineRule="auto"/>
        <w:ind w:left="0" w:right="0" w:firstLine="0"/>
        <w:rPr>
          <w:noProof/>
          <w:szCs w:val="24"/>
        </w:rPr>
      </w:pPr>
      <w:bookmarkStart w:id="0" w:name="_GoBack"/>
      <w:bookmarkEnd w:id="0"/>
      <w:r w:rsidRPr="00E1792A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B3E3B70" wp14:editId="6D7ADD99">
            <wp:simplePos x="0" y="0"/>
            <wp:positionH relativeFrom="margin">
              <wp:posOffset>2368756</wp:posOffset>
            </wp:positionH>
            <wp:positionV relativeFrom="paragraph">
              <wp:posOffset>-754380</wp:posOffset>
            </wp:positionV>
            <wp:extent cx="1052830" cy="914400"/>
            <wp:effectExtent l="0" t="0" r="0" b="0"/>
            <wp:wrapNone/>
            <wp:docPr id="2" name="Picture 2" descr="IPR Logo | Kenya Snakebite Research and Intervention 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PR Logo | Kenya Snakebite Research and Intervention Cent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1" w:name="_Hlk43815526"/>
      <w:bookmarkStart w:id="2" w:name="_Hlk43817110"/>
    </w:p>
    <w:p w14:paraId="08D96E62" w14:textId="77777777" w:rsidR="00976216" w:rsidRPr="00E1792A" w:rsidRDefault="00976216" w:rsidP="00976216">
      <w:pPr>
        <w:spacing w:after="1330" w:line="259" w:lineRule="auto"/>
        <w:ind w:left="0" w:right="0" w:firstLine="0"/>
        <w:jc w:val="center"/>
        <w:rPr>
          <w:noProof/>
          <w:szCs w:val="24"/>
        </w:rPr>
      </w:pPr>
      <w:r w:rsidRPr="00E1792A"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D943357" wp14:editId="598254B7">
                <wp:simplePos x="0" y="0"/>
                <wp:positionH relativeFrom="margin">
                  <wp:align>center</wp:align>
                </wp:positionH>
                <wp:positionV relativeFrom="paragraph">
                  <wp:posOffset>586875</wp:posOffset>
                </wp:positionV>
                <wp:extent cx="55245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574440F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46.2pt" to="43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" strokecolor="#5b9bd5" strokeweight=".5pt">
                <v:stroke joinstyle="miter"/>
                <w10:wrap anchorx="margin"/>
              </v:line>
            </w:pict>
          </mc:Fallback>
        </mc:AlternateContent>
      </w:r>
      <w:r w:rsidR="00D04E46" w:rsidRPr="00E1792A">
        <w:rPr>
          <w:b/>
          <w:color w:val="C45911"/>
          <w:sz w:val="52"/>
          <w:szCs w:val="52"/>
        </w:rPr>
        <w:t>Institute of Primate Research</w:t>
      </w:r>
      <w:bookmarkEnd w:id="1"/>
    </w:p>
    <w:tbl>
      <w:tblPr>
        <w:tblpPr w:leftFromText="180" w:rightFromText="180" w:vertAnchor="text" w:horzAnchor="margin" w:tblpX="-441" w:tblpY="4990"/>
        <w:tblW w:w="10207" w:type="dxa"/>
        <w:tblBorders>
          <w:top w:val="double" w:sz="4" w:space="0" w:color="7F7F7F"/>
          <w:left w:val="double" w:sz="4" w:space="0" w:color="7F7F7F"/>
          <w:bottom w:val="double" w:sz="4" w:space="0" w:color="7F7F7F"/>
          <w:right w:val="double" w:sz="4" w:space="0" w:color="7F7F7F"/>
          <w:insideH w:val="double" w:sz="4" w:space="0" w:color="7F7F7F"/>
          <w:insideV w:val="doub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529"/>
        <w:gridCol w:w="1859"/>
        <w:gridCol w:w="1842"/>
        <w:gridCol w:w="1418"/>
        <w:gridCol w:w="1559"/>
      </w:tblGrid>
      <w:tr w:rsidR="00DF6DA2" w:rsidRPr="00E1792A" w14:paraId="6692C4BE" w14:textId="77777777" w:rsidTr="00274AD4">
        <w:trPr>
          <w:trHeight w:val="738"/>
        </w:trPr>
        <w:tc>
          <w:tcPr>
            <w:tcW w:w="3529" w:type="dxa"/>
          </w:tcPr>
          <w:p w14:paraId="186C6751" w14:textId="76C16469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 w:val="28"/>
              </w:rPr>
              <w:t>SOP</w:t>
            </w:r>
            <w:r w:rsidR="00DF6DA2" w:rsidRPr="00E1792A">
              <w:rPr>
                <w:b/>
                <w:sz w:val="28"/>
              </w:rPr>
              <w:t xml:space="preserve"> No.</w:t>
            </w:r>
          </w:p>
        </w:tc>
        <w:tc>
          <w:tcPr>
            <w:tcW w:w="1859" w:type="dxa"/>
            <w:vAlign w:val="center"/>
          </w:tcPr>
          <w:p w14:paraId="11C44D5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Number</w:t>
            </w:r>
          </w:p>
        </w:tc>
        <w:tc>
          <w:tcPr>
            <w:tcW w:w="1842" w:type="dxa"/>
            <w:vAlign w:val="center"/>
          </w:tcPr>
          <w:p w14:paraId="32D8D8C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Date</w:t>
            </w:r>
          </w:p>
        </w:tc>
        <w:tc>
          <w:tcPr>
            <w:tcW w:w="1418" w:type="dxa"/>
            <w:vAlign w:val="center"/>
          </w:tcPr>
          <w:p w14:paraId="44021F84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Status</w:t>
            </w:r>
          </w:p>
        </w:tc>
        <w:tc>
          <w:tcPr>
            <w:tcW w:w="1559" w:type="dxa"/>
            <w:vAlign w:val="center"/>
          </w:tcPr>
          <w:p w14:paraId="207FEC23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Date</w:t>
            </w:r>
          </w:p>
        </w:tc>
      </w:tr>
      <w:tr w:rsidR="00DF6DA2" w:rsidRPr="00E1792A" w14:paraId="3AA7E848" w14:textId="77777777" w:rsidTr="00274AD4">
        <w:trPr>
          <w:trHeight w:val="550"/>
        </w:trPr>
        <w:tc>
          <w:tcPr>
            <w:tcW w:w="3529" w:type="dxa"/>
            <w:vAlign w:val="center"/>
          </w:tcPr>
          <w:p w14:paraId="3DF2FF70" w14:textId="4CD7291B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SOP</w:t>
            </w:r>
            <w:r w:rsidR="00274AD4">
              <w:rPr>
                <w:b/>
                <w:szCs w:val="24"/>
              </w:rPr>
              <w:t>/KIPRE/RPD/DSAS</w:t>
            </w:r>
            <w:r w:rsidR="00DF6DA2" w:rsidRPr="00E1792A">
              <w:rPr>
                <w:b/>
                <w:szCs w:val="24"/>
              </w:rPr>
              <w:t>/</w:t>
            </w:r>
            <w:r>
              <w:rPr>
                <w:b/>
                <w:szCs w:val="24"/>
                <w:highlight w:val="red"/>
              </w:rPr>
              <w:t>3.1.76</w:t>
            </w:r>
          </w:p>
        </w:tc>
        <w:tc>
          <w:tcPr>
            <w:tcW w:w="1859" w:type="dxa"/>
            <w:vAlign w:val="center"/>
          </w:tcPr>
          <w:p w14:paraId="2E3E3797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Version 01</w:t>
            </w:r>
          </w:p>
        </w:tc>
        <w:tc>
          <w:tcPr>
            <w:tcW w:w="1842" w:type="dxa"/>
            <w:vAlign w:val="center"/>
          </w:tcPr>
          <w:p w14:paraId="23E775C5" w14:textId="54391AD5" w:rsidR="00DF6DA2" w:rsidRPr="00E1792A" w:rsidRDefault="00274AD4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October 2025</w:t>
            </w:r>
          </w:p>
        </w:tc>
        <w:tc>
          <w:tcPr>
            <w:tcW w:w="1418" w:type="dxa"/>
            <w:vAlign w:val="center"/>
          </w:tcPr>
          <w:p w14:paraId="019DDF36" w14:textId="16245E24" w:rsidR="00DF6DA2" w:rsidRPr="00E1792A" w:rsidRDefault="00645E6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14:paraId="2088C986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-</w:t>
            </w:r>
          </w:p>
        </w:tc>
      </w:tr>
    </w:tbl>
    <w:p w14:paraId="3EE4D6CF" w14:textId="42C12603" w:rsidR="00DC6541" w:rsidRPr="00E1792A" w:rsidRDefault="00DC6541" w:rsidP="00DC6541">
      <w:pPr>
        <w:spacing w:after="1330" w:line="259" w:lineRule="auto"/>
        <w:ind w:left="0" w:right="0" w:firstLine="0"/>
        <w:jc w:val="center"/>
        <w:rPr>
          <w:b/>
          <w:color w:val="002060"/>
          <w:sz w:val="52"/>
          <w:szCs w:val="52"/>
        </w:rPr>
      </w:pPr>
      <w:r w:rsidRPr="00E1792A">
        <w:rPr>
          <w:b/>
          <w:color w:val="002060"/>
          <w:sz w:val="52"/>
          <w:szCs w:val="52"/>
        </w:rPr>
        <w:t>STANDARD OPERATING PROCEDURE</w:t>
      </w:r>
      <w:r w:rsidR="00E1792A" w:rsidRPr="00E1792A">
        <w:rPr>
          <w:b/>
          <w:color w:val="002060"/>
          <w:sz w:val="52"/>
          <w:szCs w:val="52"/>
        </w:rPr>
        <w:t xml:space="preserve"> (SOP)</w:t>
      </w:r>
      <w:r w:rsidRPr="00E1792A">
        <w:rPr>
          <w:b/>
          <w:color w:val="002060"/>
          <w:sz w:val="52"/>
          <w:szCs w:val="52"/>
        </w:rPr>
        <w:t xml:space="preserve"> </w:t>
      </w:r>
      <w:r w:rsidR="008B5059" w:rsidRPr="00E1792A">
        <w:rPr>
          <w:b/>
          <w:color w:val="002060"/>
          <w:sz w:val="52"/>
          <w:szCs w:val="52"/>
        </w:rPr>
        <w:t>DOCUMENT</w:t>
      </w:r>
    </w:p>
    <w:bookmarkEnd w:id="2"/>
    <w:p w14:paraId="54D3F510" w14:textId="7D12B8BE" w:rsidR="008B5059" w:rsidRPr="00BF7D80" w:rsidRDefault="000E4B78" w:rsidP="000E4B78">
      <w:pPr>
        <w:spacing w:after="160" w:line="259" w:lineRule="auto"/>
        <w:ind w:left="0" w:right="0" w:firstLine="0"/>
        <w:jc w:val="center"/>
        <w:rPr>
          <w:color w:val="000000" w:themeColor="text1"/>
          <w:szCs w:val="24"/>
        </w:rPr>
      </w:pPr>
      <w:r>
        <w:rPr>
          <w:rStyle w:val="Strong"/>
          <w:bCs w:val="0"/>
          <w:sz w:val="40"/>
        </w:rPr>
        <w:t>Handling large datasets and trend d</w:t>
      </w:r>
      <w:r w:rsidRPr="000E4B78">
        <w:rPr>
          <w:rStyle w:val="Strong"/>
          <w:bCs w:val="0"/>
          <w:sz w:val="40"/>
        </w:rPr>
        <w:t>etection</w:t>
      </w:r>
      <w:r w:rsidR="008B5059" w:rsidRPr="00BF7D80">
        <w:rPr>
          <w:color w:val="000000" w:themeColor="text1"/>
          <w:szCs w:val="24"/>
        </w:rPr>
        <w:br w:type="page"/>
      </w:r>
    </w:p>
    <w:p w14:paraId="626D521C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708"/>
        <w:gridCol w:w="2207"/>
      </w:tblGrid>
      <w:tr w:rsidR="00274AD4" w:rsidRPr="00E1792A" w14:paraId="759058CF" w14:textId="77777777" w:rsidTr="00274AD4">
        <w:tc>
          <w:tcPr>
            <w:tcW w:w="1871" w:type="dxa"/>
          </w:tcPr>
          <w:p w14:paraId="16F3DA36" w14:textId="77777777" w:rsidR="00D70E34" w:rsidRPr="00E1792A" w:rsidRDefault="00D70E34" w:rsidP="00D70E34">
            <w:pPr>
              <w:ind w:left="0" w:firstLine="0"/>
              <w:rPr>
                <w:b/>
                <w:szCs w:val="24"/>
              </w:rPr>
            </w:pPr>
            <w:bookmarkStart w:id="3" w:name="_Hlk43816402"/>
            <w:r w:rsidRPr="00E1792A">
              <w:rPr>
                <w:b/>
                <w:szCs w:val="24"/>
              </w:rPr>
              <w:t>Approvals</w:t>
            </w:r>
          </w:p>
        </w:tc>
        <w:tc>
          <w:tcPr>
            <w:tcW w:w="2929" w:type="dxa"/>
          </w:tcPr>
          <w:p w14:paraId="2406FB85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708" w:type="dxa"/>
          </w:tcPr>
          <w:p w14:paraId="3AEBF61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207" w:type="dxa"/>
          </w:tcPr>
          <w:p w14:paraId="094D4D04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</w:p>
        </w:tc>
      </w:tr>
      <w:tr w:rsidR="00274AD4" w:rsidRPr="00E1792A" w14:paraId="684DF72B" w14:textId="77777777" w:rsidTr="00274AD4">
        <w:tc>
          <w:tcPr>
            <w:tcW w:w="1871" w:type="dxa"/>
          </w:tcPr>
          <w:p w14:paraId="3DABEC8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079E6757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Name</w:t>
            </w:r>
          </w:p>
        </w:tc>
        <w:tc>
          <w:tcPr>
            <w:tcW w:w="2708" w:type="dxa"/>
          </w:tcPr>
          <w:p w14:paraId="62EF3C16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 xml:space="preserve">Signature </w:t>
            </w:r>
          </w:p>
        </w:tc>
        <w:tc>
          <w:tcPr>
            <w:tcW w:w="2207" w:type="dxa"/>
          </w:tcPr>
          <w:p w14:paraId="0EE0FCC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Date</w:t>
            </w:r>
          </w:p>
        </w:tc>
      </w:tr>
      <w:tr w:rsidR="00274AD4" w:rsidRPr="00E1792A" w14:paraId="25D23ED5" w14:textId="77777777" w:rsidTr="00274AD4">
        <w:tc>
          <w:tcPr>
            <w:tcW w:w="1871" w:type="dxa"/>
          </w:tcPr>
          <w:p w14:paraId="12101227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Developed by:</w:t>
            </w:r>
          </w:p>
        </w:tc>
        <w:tc>
          <w:tcPr>
            <w:tcW w:w="2929" w:type="dxa"/>
          </w:tcPr>
          <w:p w14:paraId="2C214478" w14:textId="617F9ECC" w:rsidR="00D70E34" w:rsidRPr="00E1792A" w:rsidRDefault="00D70E34" w:rsidP="00274AD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</w:t>
            </w:r>
            <w:r w:rsidR="00274AD4">
              <w:rPr>
                <w:szCs w:val="24"/>
              </w:rPr>
              <w:t>Patrick Waweru Mwaura_</w:t>
            </w:r>
          </w:p>
        </w:tc>
        <w:tc>
          <w:tcPr>
            <w:tcW w:w="2708" w:type="dxa"/>
          </w:tcPr>
          <w:p w14:paraId="75C64C98" w14:textId="13982CFE" w:rsidR="00D70E34" w:rsidRPr="00E1792A" w:rsidRDefault="00D70E34" w:rsidP="00274AD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5896A203" w14:textId="4E1D07DF" w:rsidR="00D70E34" w:rsidRPr="00E1792A" w:rsidRDefault="00D70E34" w:rsidP="00274AD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</w:t>
            </w:r>
            <w:r w:rsidR="00274AD4">
              <w:rPr>
                <w:b/>
                <w:szCs w:val="24"/>
              </w:rPr>
              <w:t>6</w:t>
            </w:r>
            <w:r w:rsidR="00274AD4" w:rsidRPr="00274AD4">
              <w:rPr>
                <w:b/>
                <w:szCs w:val="24"/>
                <w:vertAlign w:val="superscript"/>
              </w:rPr>
              <w:t>th</w:t>
            </w:r>
            <w:r w:rsidR="00274AD4">
              <w:rPr>
                <w:b/>
                <w:szCs w:val="24"/>
              </w:rPr>
              <w:t xml:space="preserve"> October; 2025_</w:t>
            </w:r>
          </w:p>
        </w:tc>
      </w:tr>
      <w:tr w:rsidR="00274AD4" w:rsidRPr="00E1792A" w14:paraId="50B2267F" w14:textId="77777777" w:rsidTr="00274AD4">
        <w:tc>
          <w:tcPr>
            <w:tcW w:w="1871" w:type="dxa"/>
          </w:tcPr>
          <w:p w14:paraId="0DC140E2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49E2C6DD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BF3DEEF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5BC37B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9B8CCA6" w14:textId="77777777" w:rsidTr="00274AD4">
        <w:tc>
          <w:tcPr>
            <w:tcW w:w="1871" w:type="dxa"/>
          </w:tcPr>
          <w:p w14:paraId="5D7BA6D5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6BBC2B44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2CD4D38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BC2C2D1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6E20FED7" w14:textId="77777777" w:rsidTr="00274AD4">
        <w:tc>
          <w:tcPr>
            <w:tcW w:w="1871" w:type="dxa"/>
          </w:tcPr>
          <w:p w14:paraId="418FFEE8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Reviewed by:</w:t>
            </w:r>
          </w:p>
        </w:tc>
        <w:tc>
          <w:tcPr>
            <w:tcW w:w="2929" w:type="dxa"/>
          </w:tcPr>
          <w:p w14:paraId="4C32D4D6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551BE55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2A392A85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704DFAC" w14:textId="77777777" w:rsidTr="00274AD4">
        <w:tc>
          <w:tcPr>
            <w:tcW w:w="1871" w:type="dxa"/>
          </w:tcPr>
          <w:p w14:paraId="02DD65BC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Approved by:</w:t>
            </w:r>
          </w:p>
        </w:tc>
        <w:tc>
          <w:tcPr>
            <w:tcW w:w="2929" w:type="dxa"/>
          </w:tcPr>
          <w:p w14:paraId="029498DE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9B93FA4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2CB298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</w:tbl>
    <w:p w14:paraId="1105CA24" w14:textId="77777777" w:rsidR="007C6766" w:rsidRPr="00E1792A" w:rsidRDefault="007C6766">
      <w:r w:rsidRPr="00E1792A">
        <w:br w:type="page"/>
      </w: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886"/>
        <w:gridCol w:w="2029"/>
      </w:tblGrid>
      <w:tr w:rsidR="009956D5" w:rsidRPr="00E1792A" w14:paraId="5E7E359E" w14:textId="77777777" w:rsidTr="00D70E34">
        <w:tc>
          <w:tcPr>
            <w:tcW w:w="1871" w:type="dxa"/>
          </w:tcPr>
          <w:p w14:paraId="262875E9" w14:textId="77777777" w:rsidR="009956D5" w:rsidRPr="00E1792A" w:rsidRDefault="009956D5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79403346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886" w:type="dxa"/>
          </w:tcPr>
          <w:p w14:paraId="2EFBF725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029" w:type="dxa"/>
          </w:tcPr>
          <w:p w14:paraId="134523E1" w14:textId="77777777" w:rsidR="009956D5" w:rsidRPr="00E1792A" w:rsidRDefault="009956D5" w:rsidP="00D70E34">
            <w:pPr>
              <w:ind w:left="0" w:firstLine="13"/>
              <w:rPr>
                <w:b/>
                <w:szCs w:val="24"/>
              </w:rPr>
            </w:pPr>
          </w:p>
        </w:tc>
      </w:tr>
    </w:tbl>
    <w:bookmarkEnd w:id="3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1720129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BE829" w14:textId="77777777" w:rsidR="009956D5" w:rsidRPr="00E1792A" w:rsidRDefault="009956D5" w:rsidP="009956D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1792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6916B20D" w14:textId="0A9CAFB5" w:rsidR="00FB0261" w:rsidRDefault="00187D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E1792A">
            <w:rPr>
              <w:szCs w:val="24"/>
            </w:rPr>
            <w:fldChar w:fldCharType="begin"/>
          </w:r>
          <w:r w:rsidR="009956D5" w:rsidRPr="00E1792A">
            <w:rPr>
              <w:szCs w:val="24"/>
            </w:rPr>
            <w:instrText xml:space="preserve"> TOC \o "1-1" \h \z \u </w:instrText>
          </w:r>
          <w:r w:rsidRPr="00E1792A">
            <w:rPr>
              <w:szCs w:val="24"/>
            </w:rPr>
            <w:fldChar w:fldCharType="separate"/>
          </w:r>
          <w:hyperlink w:anchor="_Toc144316958" w:history="1">
            <w:r w:rsidR="00FB0261" w:rsidRPr="007E4F87">
              <w:rPr>
                <w:rStyle w:val="Hyperlink"/>
                <w:noProof/>
              </w:rPr>
              <w:t>1.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PURPOSE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_Toc144316958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8470E3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B98AF2" w14:textId="79D03C99" w:rsidR="00FB0261" w:rsidRDefault="00E77BC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59" w:history="1">
            <w:r w:rsidR="00FB0261" w:rsidRPr="007E4F87">
              <w:rPr>
                <w:rStyle w:val="Hyperlink"/>
                <w:noProof/>
              </w:rPr>
              <w:t>2.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SCOPE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_Toc144316959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8470E3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371420CF" w14:textId="07E91334" w:rsidR="00FB0261" w:rsidRDefault="00E77BC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0" w:history="1">
            <w:r w:rsidR="00FB0261" w:rsidRPr="007E4F87">
              <w:rPr>
                <w:rStyle w:val="Hyperlink"/>
                <w:noProof/>
              </w:rPr>
              <w:t>3.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PERSONS RESPONSIBLE: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_Toc144316960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8470E3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1A3B7633" w14:textId="3291EE69" w:rsidR="00FB0261" w:rsidRDefault="00E77BC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1" w:history="1">
            <w:r w:rsidR="00FB0261" w:rsidRPr="007E4F87">
              <w:rPr>
                <w:rStyle w:val="Hyperlink"/>
                <w:noProof/>
              </w:rPr>
              <w:t>4.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FREQUENCY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_Toc144316961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8470E3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6324390" w14:textId="7C631C79" w:rsidR="00FB0261" w:rsidRDefault="00E77BC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2" w:history="1">
            <w:r w:rsidR="00FB0261" w:rsidRPr="007E4F87">
              <w:rPr>
                <w:rStyle w:val="Hyperlink"/>
                <w:noProof/>
              </w:rPr>
              <w:t>5.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MATERIALS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_Toc144316962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8470E3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0156DEA2" w14:textId="0B63A4E8" w:rsidR="00FB0261" w:rsidRDefault="00E77BC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3" w:history="1">
            <w:r w:rsidR="00FB0261" w:rsidRPr="007E4F87">
              <w:rPr>
                <w:rStyle w:val="Hyperlink"/>
                <w:noProof/>
              </w:rPr>
              <w:t>6.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PROCEDURE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_Toc144316963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8470E3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CA78EF1" w14:textId="55667F70" w:rsidR="00FB0261" w:rsidRDefault="00E77BC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4" w:history="1">
            <w:r w:rsidR="00FB0261" w:rsidRPr="007E4F87">
              <w:rPr>
                <w:rStyle w:val="Hyperlink"/>
                <w:noProof/>
              </w:rPr>
              <w:t>7.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REFERENCES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_Toc144316964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8470E3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E70D49" w14:textId="0DF41D5A" w:rsidR="009956D5" w:rsidRPr="00E1792A" w:rsidRDefault="00187DDD" w:rsidP="009956D5">
          <w:pPr>
            <w:rPr>
              <w:b/>
              <w:bCs/>
              <w:noProof/>
              <w:szCs w:val="24"/>
            </w:rPr>
          </w:pPr>
          <w:r w:rsidRPr="00E1792A">
            <w:rPr>
              <w:szCs w:val="24"/>
            </w:rPr>
            <w:fldChar w:fldCharType="end"/>
          </w:r>
        </w:p>
      </w:sdtContent>
    </w:sdt>
    <w:p w14:paraId="08F56BE9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p w14:paraId="4A397A93" w14:textId="77777777" w:rsidR="007D4EB8" w:rsidRPr="00E1792A" w:rsidRDefault="007D4EB8" w:rsidP="007D4EB8">
      <w:pPr>
        <w:spacing w:after="306" w:line="259" w:lineRule="auto"/>
        <w:ind w:left="0" w:right="-27" w:firstLine="0"/>
        <w:rPr>
          <w:szCs w:val="24"/>
        </w:rPr>
      </w:pPr>
    </w:p>
    <w:p w14:paraId="1A202455" w14:textId="77777777" w:rsidR="00C514C7" w:rsidRPr="00E1792A" w:rsidRDefault="00C514C7">
      <w:pPr>
        <w:spacing w:after="306" w:line="259" w:lineRule="auto"/>
        <w:ind w:left="260" w:right="-27" w:firstLine="0"/>
        <w:rPr>
          <w:szCs w:val="24"/>
        </w:rPr>
      </w:pPr>
    </w:p>
    <w:p w14:paraId="5E1E9CEE" w14:textId="77777777" w:rsidR="007F2FA3" w:rsidRPr="00E1792A" w:rsidRDefault="00B21707" w:rsidP="00C07B01">
      <w:pPr>
        <w:pStyle w:val="Heading1"/>
        <w:rPr>
          <w:szCs w:val="24"/>
        </w:rPr>
      </w:pPr>
      <w:r w:rsidRPr="00E1792A">
        <w:rPr>
          <w:szCs w:val="24"/>
        </w:rPr>
        <w:br w:type="page"/>
      </w:r>
      <w:bookmarkStart w:id="4" w:name="_Hlk43815649"/>
    </w:p>
    <w:p w14:paraId="7AB2630F" w14:textId="77777777" w:rsidR="00A430C0" w:rsidRPr="00E1792A" w:rsidRDefault="00A430C0" w:rsidP="00A430C0">
      <w:pPr>
        <w:pStyle w:val="Heading1"/>
        <w:numPr>
          <w:ilvl w:val="0"/>
          <w:numId w:val="7"/>
        </w:numPr>
      </w:pPr>
      <w:bookmarkStart w:id="5" w:name="_Toc144316958"/>
      <w:r w:rsidRPr="00E1792A">
        <w:t>PURPOSE</w:t>
      </w:r>
      <w:bookmarkEnd w:id="5"/>
    </w:p>
    <w:p w14:paraId="750FBA7F" w14:textId="175763E4" w:rsidR="00A430C0" w:rsidRPr="00E1792A" w:rsidRDefault="002435E5" w:rsidP="00BF7D80">
      <w:pPr>
        <w:pStyle w:val="NormalWeb"/>
      </w:pPr>
      <w:r>
        <w:t xml:space="preserve"> </w:t>
      </w:r>
      <w:r w:rsidR="0022513F">
        <w:t>To standardize DS&amp;AS methods for managing large datasets and detecting temporal, spatial, and epidemiological trends.</w:t>
      </w:r>
    </w:p>
    <w:p w14:paraId="76DFE932" w14:textId="77777777" w:rsidR="00D0679E" w:rsidRPr="00E1792A" w:rsidRDefault="00A430C0" w:rsidP="00D0679E">
      <w:pPr>
        <w:pStyle w:val="Heading1"/>
      </w:pPr>
      <w:bookmarkStart w:id="6" w:name="_Toc144316959"/>
      <w:r w:rsidRPr="00E1792A">
        <w:t>SCOPE</w:t>
      </w:r>
      <w:bookmarkStart w:id="7" w:name="_Hlk144290335"/>
      <w:bookmarkStart w:id="8" w:name="_Hlk144290676"/>
      <w:bookmarkEnd w:id="6"/>
    </w:p>
    <w:bookmarkEnd w:id="7"/>
    <w:p w14:paraId="38826107" w14:textId="1AEE70D6" w:rsidR="00A430C0" w:rsidRPr="00E1792A" w:rsidRDefault="002435E5" w:rsidP="00BF7D80">
      <w:pPr>
        <w:pStyle w:val="NormalWeb"/>
      </w:pPr>
      <w:r>
        <w:t xml:space="preserve"> </w:t>
      </w:r>
      <w:r w:rsidR="0022513F">
        <w:t>Applies to DS&amp;AS projects involving large-scale biomedical, ecological,</w:t>
      </w:r>
      <w:r w:rsidR="000E4B78">
        <w:t xml:space="preserve"> genomic, or public health data.</w:t>
      </w:r>
    </w:p>
    <w:p w14:paraId="2A50F2FB" w14:textId="77777777" w:rsidR="00A430C0" w:rsidRPr="00E1792A" w:rsidRDefault="00A430C0" w:rsidP="00A430C0">
      <w:pPr>
        <w:pStyle w:val="Heading1"/>
      </w:pPr>
      <w:bookmarkStart w:id="9" w:name="_Toc144203932"/>
      <w:bookmarkStart w:id="10" w:name="_Toc144316960"/>
      <w:bookmarkEnd w:id="8"/>
      <w:r w:rsidRPr="00E1792A">
        <w:t>PERSONS RESPONSIBLE:</w:t>
      </w:r>
      <w:bookmarkEnd w:id="9"/>
      <w:bookmarkEnd w:id="10"/>
      <w:r w:rsidRPr="00E1792A">
        <w:t xml:space="preserve"> </w:t>
      </w:r>
    </w:p>
    <w:p w14:paraId="59BC69A0" w14:textId="77777777" w:rsidR="0022513F" w:rsidRDefault="0022513F" w:rsidP="0022513F">
      <w:pPr>
        <w:pStyle w:val="NormalWeb"/>
        <w:numPr>
          <w:ilvl w:val="0"/>
          <w:numId w:val="28"/>
        </w:numPr>
      </w:pPr>
      <w:r>
        <w:rPr>
          <w:rStyle w:val="Strong"/>
        </w:rPr>
        <w:t>Data Engineer:</w:t>
      </w:r>
      <w:r>
        <w:t xml:space="preserve"> Manages big data storage and access pipelines.</w:t>
      </w:r>
    </w:p>
    <w:p w14:paraId="2C2CFDE9" w14:textId="77777777" w:rsidR="0022513F" w:rsidRDefault="0022513F" w:rsidP="0022513F">
      <w:pPr>
        <w:pStyle w:val="NormalWeb"/>
        <w:numPr>
          <w:ilvl w:val="0"/>
          <w:numId w:val="28"/>
        </w:numPr>
      </w:pPr>
      <w:r>
        <w:rPr>
          <w:rStyle w:val="Strong"/>
        </w:rPr>
        <w:t>Data Scientist:</w:t>
      </w:r>
      <w:r>
        <w:t xml:space="preserve"> Conducts statistical and trend analysis.</w:t>
      </w:r>
    </w:p>
    <w:p w14:paraId="7D8F408C" w14:textId="04561A03" w:rsidR="00A430C0" w:rsidRPr="00E1792A" w:rsidRDefault="0022513F" w:rsidP="000E4B78">
      <w:pPr>
        <w:pStyle w:val="NormalWeb"/>
        <w:numPr>
          <w:ilvl w:val="0"/>
          <w:numId w:val="28"/>
        </w:numPr>
      </w:pPr>
      <w:r>
        <w:rPr>
          <w:rStyle w:val="Strong"/>
        </w:rPr>
        <w:t>Head of DS&amp;AS:</w:t>
      </w:r>
      <w:r>
        <w:t xml:space="preserve"> Ensures compliance and efficiency.</w:t>
      </w:r>
    </w:p>
    <w:p w14:paraId="7BAC35F7" w14:textId="77777777" w:rsidR="00A430C0" w:rsidRPr="00E1792A" w:rsidRDefault="00A430C0" w:rsidP="00D0679E">
      <w:pPr>
        <w:pStyle w:val="Heading1"/>
      </w:pPr>
      <w:bookmarkStart w:id="11" w:name="_Toc144203933"/>
      <w:bookmarkStart w:id="12" w:name="_Toc144316961"/>
      <w:r w:rsidRPr="00E1792A">
        <w:t>FREQUENCY</w:t>
      </w:r>
      <w:bookmarkEnd w:id="11"/>
      <w:bookmarkEnd w:id="12"/>
    </w:p>
    <w:p w14:paraId="63131592" w14:textId="77777777" w:rsidR="0022513F" w:rsidRDefault="002435E5" w:rsidP="0022513F">
      <w:pPr>
        <w:pStyle w:val="NormalWeb"/>
        <w:numPr>
          <w:ilvl w:val="0"/>
          <w:numId w:val="29"/>
        </w:numPr>
      </w:pPr>
      <w:r>
        <w:t xml:space="preserve"> </w:t>
      </w:r>
      <w:r w:rsidR="0022513F">
        <w:t>Applied continuously for projects requiring high-volume or real-time analytics.</w:t>
      </w:r>
    </w:p>
    <w:p w14:paraId="189F2F5B" w14:textId="6BC5F831" w:rsidR="00A430C0" w:rsidRDefault="0022513F" w:rsidP="000E4B78">
      <w:pPr>
        <w:pStyle w:val="NormalWeb"/>
        <w:numPr>
          <w:ilvl w:val="0"/>
          <w:numId w:val="29"/>
        </w:numPr>
      </w:pPr>
      <w:r>
        <w:t xml:space="preserve">Reviewed </w:t>
      </w:r>
      <w:r>
        <w:rPr>
          <w:rStyle w:val="Strong"/>
        </w:rPr>
        <w:t>annually</w:t>
      </w:r>
      <w:r>
        <w:t xml:space="preserve"> for optimization and scalability.</w:t>
      </w:r>
    </w:p>
    <w:p w14:paraId="147A56C9" w14:textId="34869643" w:rsidR="00EF6627" w:rsidRDefault="00EF6627" w:rsidP="00EF6627">
      <w:pPr>
        <w:pStyle w:val="Heading1"/>
      </w:pPr>
      <w:bookmarkStart w:id="13" w:name="_Toc144316962"/>
      <w:r>
        <w:t>MATERIALS</w:t>
      </w:r>
      <w:bookmarkEnd w:id="13"/>
    </w:p>
    <w:p w14:paraId="2F059715" w14:textId="0F81EF5F" w:rsidR="0022513F" w:rsidRDefault="0022513F" w:rsidP="0022513F">
      <w:pPr>
        <w:pStyle w:val="NormalWeb"/>
        <w:numPr>
          <w:ilvl w:val="0"/>
          <w:numId w:val="30"/>
        </w:numPr>
      </w:pPr>
      <w:r>
        <w:t>Big data tools (Hadoop, Spark, SQL, NoSQL, and PostgreSQL).</w:t>
      </w:r>
    </w:p>
    <w:p w14:paraId="0481BAA1" w14:textId="2BDF6094" w:rsidR="0022513F" w:rsidRDefault="0022513F" w:rsidP="0022513F">
      <w:pPr>
        <w:pStyle w:val="NormalWeb"/>
        <w:numPr>
          <w:ilvl w:val="0"/>
          <w:numId w:val="30"/>
        </w:numPr>
      </w:pPr>
      <w:r>
        <w:t>Trend detection tools (time-series models, anomaly detection, and geospatial analysis).</w:t>
      </w:r>
    </w:p>
    <w:p w14:paraId="7F3F2D49" w14:textId="463DB291" w:rsidR="00EF6627" w:rsidRPr="000E4B78" w:rsidRDefault="0022513F" w:rsidP="000E4B78">
      <w:pPr>
        <w:pStyle w:val="NormalWeb"/>
        <w:numPr>
          <w:ilvl w:val="0"/>
          <w:numId w:val="30"/>
        </w:numPr>
      </w:pPr>
      <w:r>
        <w:t>Data visualization dashboards (R Shiny, Tableau, PowerBI).</w:t>
      </w:r>
    </w:p>
    <w:p w14:paraId="5DA3612C" w14:textId="50717F7A" w:rsidR="00BE6611" w:rsidRDefault="00A430C0" w:rsidP="002435E5">
      <w:pPr>
        <w:pStyle w:val="Heading1"/>
      </w:pPr>
      <w:bookmarkStart w:id="14" w:name="_Toc144203934"/>
      <w:bookmarkStart w:id="15" w:name="_Toc144316963"/>
      <w:r w:rsidRPr="00E1792A">
        <w:t>PROCEDURE</w:t>
      </w:r>
      <w:bookmarkEnd w:id="14"/>
      <w:bookmarkEnd w:id="15"/>
    </w:p>
    <w:p w14:paraId="5B66D13E" w14:textId="77777777" w:rsidR="0022513F" w:rsidRDefault="0022513F" w:rsidP="0022513F">
      <w:pPr>
        <w:pStyle w:val="NormalWeb"/>
        <w:numPr>
          <w:ilvl w:val="0"/>
          <w:numId w:val="31"/>
        </w:numPr>
      </w:pPr>
      <w:bookmarkStart w:id="16" w:name="_Toc144316964"/>
      <w:r>
        <w:rPr>
          <w:rStyle w:val="Strong"/>
        </w:rPr>
        <w:t>Data Ingestion:</w:t>
      </w:r>
      <w:r>
        <w:t xml:space="preserve"> Import datasets into scalable storage (SQL/NoSQL databases, distributed systems).</w:t>
      </w:r>
    </w:p>
    <w:p w14:paraId="12761A82" w14:textId="56256585" w:rsidR="0022513F" w:rsidRDefault="0022513F" w:rsidP="0022513F">
      <w:pPr>
        <w:pStyle w:val="NormalWeb"/>
        <w:numPr>
          <w:ilvl w:val="0"/>
          <w:numId w:val="31"/>
        </w:numPr>
      </w:pPr>
      <w:r>
        <w:rPr>
          <w:rStyle w:val="Strong"/>
        </w:rPr>
        <w:t>Preprocessing:</w:t>
      </w:r>
      <w:r>
        <w:t xml:space="preserve"> Apply automated cleaning, deduplication, and standardization.</w:t>
      </w:r>
    </w:p>
    <w:p w14:paraId="57E39EAE" w14:textId="77777777" w:rsidR="0022513F" w:rsidRDefault="0022513F" w:rsidP="0022513F">
      <w:pPr>
        <w:pStyle w:val="NormalWeb"/>
        <w:numPr>
          <w:ilvl w:val="0"/>
          <w:numId w:val="31"/>
        </w:numPr>
      </w:pPr>
      <w:r>
        <w:rPr>
          <w:rStyle w:val="Strong"/>
        </w:rPr>
        <w:t>Trend Analysis:</w:t>
      </w:r>
      <w:r>
        <w:t xml:space="preserve"> Apply statistical methods (ARIMA, Cox models, GAMs) and ML-based detection (anomaly detection, clustering).</w:t>
      </w:r>
    </w:p>
    <w:p w14:paraId="524B4E8E" w14:textId="6F78AC02" w:rsidR="0022513F" w:rsidRDefault="0022513F" w:rsidP="0022513F">
      <w:pPr>
        <w:pStyle w:val="NormalWeb"/>
        <w:numPr>
          <w:ilvl w:val="0"/>
          <w:numId w:val="31"/>
        </w:numPr>
      </w:pPr>
      <w:r>
        <w:rPr>
          <w:rStyle w:val="Strong"/>
        </w:rPr>
        <w:t>Visualizations:</w:t>
      </w:r>
      <w:r>
        <w:t xml:space="preserve"> Generate dashboards for real-time monitoring of patterns and anomalies.</w:t>
      </w:r>
    </w:p>
    <w:p w14:paraId="2E117328" w14:textId="77777777" w:rsidR="0022513F" w:rsidRDefault="0022513F" w:rsidP="0022513F">
      <w:pPr>
        <w:pStyle w:val="NormalWeb"/>
        <w:numPr>
          <w:ilvl w:val="0"/>
          <w:numId w:val="31"/>
        </w:numPr>
      </w:pPr>
      <w:r>
        <w:rPr>
          <w:rStyle w:val="Strong"/>
        </w:rPr>
        <w:t>Archiving:</w:t>
      </w:r>
      <w:r>
        <w:t xml:space="preserve"> Store processed datasets and scripts in the central repository.</w:t>
      </w:r>
    </w:p>
    <w:p w14:paraId="6F9C2A56" w14:textId="7A3C1BBA" w:rsidR="00BF7D80" w:rsidRDefault="0022513F" w:rsidP="0022513F">
      <w:pPr>
        <w:pStyle w:val="NormalWeb"/>
        <w:numPr>
          <w:ilvl w:val="0"/>
          <w:numId w:val="31"/>
        </w:numPr>
      </w:pPr>
      <w:r>
        <w:rPr>
          <w:rStyle w:val="Strong"/>
        </w:rPr>
        <w:t>Review:</w:t>
      </w:r>
      <w:r>
        <w:t xml:space="preserve"> Conduct annual scalability and performance audits.</w:t>
      </w:r>
    </w:p>
    <w:p w14:paraId="3D02D6C2" w14:textId="45D4201B" w:rsidR="00B759DA" w:rsidRPr="00E1792A" w:rsidRDefault="007F2FA3" w:rsidP="00BF7D80">
      <w:pPr>
        <w:pStyle w:val="Heading1"/>
        <w:spacing w:before="240"/>
        <w:rPr>
          <w:szCs w:val="24"/>
        </w:rPr>
      </w:pPr>
      <w:r w:rsidRPr="00E1792A">
        <w:rPr>
          <w:szCs w:val="24"/>
        </w:rPr>
        <w:t>REFERENCES</w:t>
      </w:r>
      <w:bookmarkEnd w:id="16"/>
    </w:p>
    <w:p w14:paraId="366CB265" w14:textId="213CFB0A" w:rsidR="00B873F0" w:rsidRPr="00B873F0" w:rsidRDefault="002435E5" w:rsidP="00B873F0">
      <w:pPr>
        <w:pStyle w:val="ListParagraph"/>
        <w:ind w:left="0"/>
        <w:rPr>
          <w:szCs w:val="24"/>
        </w:rPr>
      </w:pPr>
      <w:r>
        <w:rPr>
          <w:szCs w:val="24"/>
        </w:rPr>
        <w:t xml:space="preserve"> </w:t>
      </w:r>
      <w:bookmarkEnd w:id="4"/>
    </w:p>
    <w:p w14:paraId="1680AE63" w14:textId="47F8402A" w:rsidR="00BF7D80" w:rsidRDefault="00BF7D80" w:rsidP="00BF7D80"/>
    <w:p w14:paraId="2B4EDB42" w14:textId="77777777" w:rsidR="004214D4" w:rsidRPr="00E1792A" w:rsidRDefault="004214D4" w:rsidP="00BF7D80">
      <w:pPr>
        <w:rPr>
          <w:szCs w:val="24"/>
        </w:rPr>
      </w:pPr>
    </w:p>
    <w:sectPr w:rsidR="004214D4" w:rsidRPr="00E1792A" w:rsidSect="009762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1440" w:bottom="1440" w:left="1440" w:header="1455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9D988D" w14:textId="77777777" w:rsidR="00E77BCE" w:rsidRDefault="00E77BCE">
      <w:pPr>
        <w:spacing w:after="0" w:line="240" w:lineRule="auto"/>
      </w:pPr>
      <w:r>
        <w:separator/>
      </w:r>
    </w:p>
  </w:endnote>
  <w:endnote w:type="continuationSeparator" w:id="0">
    <w:p w14:paraId="6C639307" w14:textId="77777777" w:rsidR="00E77BCE" w:rsidRDefault="00E77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tim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6B89C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19" w:line="240" w:lineRule="auto"/>
      <w:ind w:left="473" w:right="124" w:firstLine="0"/>
      <w:jc w:val="center"/>
    </w:pPr>
    <w:r>
      <w:rPr>
        <w:b/>
        <w:i/>
        <w:color w:val="FF0000"/>
        <w:sz w:val="20"/>
      </w:rPr>
      <w:t xml:space="preserve">Controlled copy: Circulation authorized by the management Representative. This document contains information pertinent to KEMRI/WHO. Unauthorized disclosure is strictly prohibited </w:t>
    </w:r>
  </w:p>
  <w:p w14:paraId="71F4FF7A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0" w:line="259" w:lineRule="auto"/>
      <w:ind w:left="-950" w:right="0" w:firstLine="0"/>
    </w:pP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829080"/>
      <w:docPartObj>
        <w:docPartGallery w:val="Page Numbers (Bottom of Page)"/>
        <w:docPartUnique/>
      </w:docPartObj>
    </w:sdtPr>
    <w:sdtEndPr/>
    <w:sdtContent>
      <w:sdt>
        <w:sdtPr>
          <w:id w:val="-1777478965"/>
          <w:docPartObj>
            <w:docPartGallery w:val="Page Numbers (Top of Page)"/>
            <w:docPartUnique/>
          </w:docPartObj>
        </w:sdtPr>
        <w:sdtEndPr/>
        <w:sdtContent>
          <w:p w14:paraId="32CABC81" w14:textId="77777777" w:rsidR="006E175C" w:rsidRDefault="006E17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8470E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8470E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6AE5CA8" w14:textId="77777777" w:rsidR="00B759DA" w:rsidRPr="00832E9C" w:rsidRDefault="00B759DA" w:rsidP="00832E9C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38CB0" w14:textId="77777777" w:rsidR="00B759DA" w:rsidRDefault="00B759DA">
    <w:pPr>
      <w:spacing w:after="160" w:line="259" w:lineRule="auto"/>
      <w:ind w:left="0" w:right="0" w:firstLine="0"/>
    </w:pPr>
  </w:p>
  <w:p w14:paraId="0128F02B" w14:textId="77777777" w:rsidR="00B759DA" w:rsidRDefault="00B759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7AFCD8" w14:textId="77777777" w:rsidR="00E77BCE" w:rsidRDefault="00E77BCE">
      <w:pPr>
        <w:spacing w:after="0" w:line="240" w:lineRule="auto"/>
      </w:pPr>
      <w:r>
        <w:separator/>
      </w:r>
    </w:p>
  </w:footnote>
  <w:footnote w:type="continuationSeparator" w:id="0">
    <w:p w14:paraId="0B4C528C" w14:textId="77777777" w:rsidR="00E77BCE" w:rsidRDefault="00E77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D1C9F" w14:textId="77777777" w:rsidR="00B759DA" w:rsidRDefault="00B759DA">
    <w:pPr>
      <w:spacing w:after="0" w:line="259" w:lineRule="auto"/>
      <w:ind w:left="408" w:right="359" w:firstLine="0"/>
      <w:jc w:val="center"/>
    </w:pPr>
    <w:r>
      <w:rPr>
        <w:noProof/>
      </w:rPr>
      <w:drawing>
        <wp:anchor distT="0" distB="0" distL="114300" distR="114300" simplePos="0" relativeHeight="251656704" behindDoc="0" locked="0" layoutInCell="1" allowOverlap="0" wp14:anchorId="445DE633" wp14:editId="6155101C">
          <wp:simplePos x="0" y="0"/>
          <wp:positionH relativeFrom="page">
            <wp:posOffset>990600</wp:posOffset>
          </wp:positionH>
          <wp:positionV relativeFrom="page">
            <wp:posOffset>457200</wp:posOffset>
          </wp:positionV>
          <wp:extent cx="925195" cy="913130"/>
          <wp:effectExtent l="0" t="0" r="0" b="0"/>
          <wp:wrapSquare wrapText="bothSides"/>
          <wp:docPr id="32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5195" cy="913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0" wp14:anchorId="1757FD5B" wp14:editId="259F5737">
          <wp:simplePos x="0" y="0"/>
          <wp:positionH relativeFrom="page">
            <wp:posOffset>5725795</wp:posOffset>
          </wp:positionH>
          <wp:positionV relativeFrom="page">
            <wp:posOffset>463550</wp:posOffset>
          </wp:positionV>
          <wp:extent cx="906780" cy="906780"/>
          <wp:effectExtent l="0" t="0" r="0" b="0"/>
          <wp:wrapSquare wrapText="bothSides"/>
          <wp:docPr id="33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78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 xml:space="preserve">W.H.O. National Polio Laboratory </w:t>
    </w:r>
  </w:p>
  <w:p w14:paraId="72C002BC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Kenya Medical Research Institute </w:t>
    </w:r>
  </w:p>
  <w:p w14:paraId="4B35D39E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Standard Operating Procedures </w:t>
    </w:r>
  </w:p>
  <w:p w14:paraId="6B042ED6" w14:textId="77777777" w:rsidR="00B759DA" w:rsidRDefault="00B759DA">
    <w:pPr>
      <w:spacing w:after="0" w:line="259" w:lineRule="auto"/>
      <w:ind w:left="408" w:right="359" w:firstLine="0"/>
      <w:jc w:val="center"/>
    </w:pPr>
  </w:p>
  <w:p w14:paraId="1A85AACD" w14:textId="77777777" w:rsidR="00B759DA" w:rsidRDefault="00B759DA">
    <w:pPr>
      <w:spacing w:after="0" w:line="259" w:lineRule="auto"/>
      <w:ind w:left="288" w:right="0" w:firstLine="0"/>
    </w:pPr>
  </w:p>
  <w:p w14:paraId="14F6330C" w14:textId="77777777" w:rsidR="00B759DA" w:rsidRDefault="00B759DA">
    <w:pPr>
      <w:spacing w:after="0" w:line="259" w:lineRule="auto"/>
      <w:ind w:left="288" w:righ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C283B" w14:textId="77777777" w:rsidR="00B759DA" w:rsidRDefault="00B759DA" w:rsidP="00BC24EE">
    <w:pPr>
      <w:tabs>
        <w:tab w:val="left" w:pos="2110"/>
      </w:tabs>
      <w:spacing w:after="0" w:line="259" w:lineRule="auto"/>
      <w:ind w:left="0" w:right="0" w:firstLine="0"/>
    </w:pPr>
  </w:p>
  <w:p w14:paraId="36704723" w14:textId="77777777" w:rsidR="00B759DA" w:rsidRDefault="00B759DA" w:rsidP="001731DF">
    <w:pPr>
      <w:tabs>
        <w:tab w:val="left" w:pos="2110"/>
      </w:tabs>
      <w:spacing w:after="0" w:line="259" w:lineRule="auto"/>
      <w:ind w:left="288" w:righ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9EA0B" w14:textId="77777777" w:rsidR="00B759DA" w:rsidRDefault="00B759DA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0"/>
    <w:name w:val="Auto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_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461B05"/>
    <w:multiLevelType w:val="multilevel"/>
    <w:tmpl w:val="689E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D45AD"/>
    <w:multiLevelType w:val="multilevel"/>
    <w:tmpl w:val="A7BE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869C3"/>
    <w:multiLevelType w:val="multilevel"/>
    <w:tmpl w:val="395C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91747"/>
    <w:multiLevelType w:val="multilevel"/>
    <w:tmpl w:val="492EE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9C1A59"/>
    <w:multiLevelType w:val="multilevel"/>
    <w:tmpl w:val="180A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6123E8"/>
    <w:multiLevelType w:val="multilevel"/>
    <w:tmpl w:val="92B6EEA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27F7B33"/>
    <w:multiLevelType w:val="multilevel"/>
    <w:tmpl w:val="4D704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060380"/>
    <w:multiLevelType w:val="multilevel"/>
    <w:tmpl w:val="E18E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6A61CB"/>
    <w:multiLevelType w:val="multilevel"/>
    <w:tmpl w:val="DC28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093DB5"/>
    <w:multiLevelType w:val="multilevel"/>
    <w:tmpl w:val="F482A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0A5D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A4C1526"/>
    <w:multiLevelType w:val="multilevel"/>
    <w:tmpl w:val="22C2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8B609C"/>
    <w:multiLevelType w:val="multilevel"/>
    <w:tmpl w:val="0594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8162F8"/>
    <w:multiLevelType w:val="multilevel"/>
    <w:tmpl w:val="0934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CF3DD3"/>
    <w:multiLevelType w:val="multilevel"/>
    <w:tmpl w:val="1194C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026F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74B29CB"/>
    <w:multiLevelType w:val="multilevel"/>
    <w:tmpl w:val="F7D09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EA10A7"/>
    <w:multiLevelType w:val="multilevel"/>
    <w:tmpl w:val="0AC2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B07C97"/>
    <w:multiLevelType w:val="multilevel"/>
    <w:tmpl w:val="1866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43226C"/>
    <w:multiLevelType w:val="hybridMultilevel"/>
    <w:tmpl w:val="732E39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C12DC0"/>
    <w:multiLevelType w:val="multilevel"/>
    <w:tmpl w:val="91E8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923D2C"/>
    <w:multiLevelType w:val="multilevel"/>
    <w:tmpl w:val="F916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C61752"/>
    <w:multiLevelType w:val="hybridMultilevel"/>
    <w:tmpl w:val="C5BEA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6949BF"/>
    <w:multiLevelType w:val="multilevel"/>
    <w:tmpl w:val="E6E0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A62ED3"/>
    <w:multiLevelType w:val="multilevel"/>
    <w:tmpl w:val="2E36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84033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7" w15:restartNumberingAfterBreak="0">
    <w:nsid w:val="77344E74"/>
    <w:multiLevelType w:val="hybridMultilevel"/>
    <w:tmpl w:val="C9FC589A"/>
    <w:lvl w:ilvl="0" w:tplc="883C0734">
      <w:start w:val="1"/>
      <w:numFmt w:val="lowerRoman"/>
      <w:lvlText w:val="%1."/>
      <w:lvlJc w:val="left"/>
      <w:pPr>
        <w:ind w:left="115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8" w15:restartNumberingAfterBreak="0">
    <w:nsid w:val="77C74D8E"/>
    <w:multiLevelType w:val="multilevel"/>
    <w:tmpl w:val="017C4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3F5040"/>
    <w:multiLevelType w:val="hybridMultilevel"/>
    <w:tmpl w:val="3D0EA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pStyle w:val="Level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B7A5999"/>
    <w:multiLevelType w:val="multilevel"/>
    <w:tmpl w:val="3756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8E47D7"/>
    <w:multiLevelType w:val="multilevel"/>
    <w:tmpl w:val="A670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AB1DD6"/>
    <w:multiLevelType w:val="multilevel"/>
    <w:tmpl w:val="8D4C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2A7E6E"/>
    <w:multiLevelType w:val="multilevel"/>
    <w:tmpl w:val="3470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2"/>
    </w:lvlOverride>
  </w:num>
  <w:num w:numId="4">
    <w:abstractNumId w:val="20"/>
  </w:num>
  <w:num w:numId="5">
    <w:abstractNumId w:val="27"/>
  </w:num>
  <w:num w:numId="6">
    <w:abstractNumId w:val="23"/>
  </w:num>
  <w:num w:numId="7">
    <w:abstractNumId w:val="6"/>
    <w:lvlOverride w:ilvl="0">
      <w:startOverride w:val="1"/>
    </w:lvlOverride>
  </w:num>
  <w:num w:numId="8">
    <w:abstractNumId w:val="16"/>
  </w:num>
  <w:num w:numId="9">
    <w:abstractNumId w:val="11"/>
  </w:num>
  <w:num w:numId="10">
    <w:abstractNumId w:val="19"/>
  </w:num>
  <w:num w:numId="11">
    <w:abstractNumId w:val="26"/>
  </w:num>
  <w:num w:numId="12">
    <w:abstractNumId w:val="9"/>
  </w:num>
  <w:num w:numId="13">
    <w:abstractNumId w:val="24"/>
  </w:num>
  <w:num w:numId="14">
    <w:abstractNumId w:val="32"/>
  </w:num>
  <w:num w:numId="15">
    <w:abstractNumId w:val="28"/>
  </w:num>
  <w:num w:numId="16">
    <w:abstractNumId w:val="33"/>
  </w:num>
  <w:num w:numId="17">
    <w:abstractNumId w:val="13"/>
  </w:num>
  <w:num w:numId="18">
    <w:abstractNumId w:val="25"/>
  </w:num>
  <w:num w:numId="19">
    <w:abstractNumId w:val="4"/>
  </w:num>
  <w:num w:numId="20">
    <w:abstractNumId w:val="31"/>
  </w:num>
  <w:num w:numId="21">
    <w:abstractNumId w:val="8"/>
  </w:num>
  <w:num w:numId="22">
    <w:abstractNumId w:val="14"/>
  </w:num>
  <w:num w:numId="23">
    <w:abstractNumId w:val="10"/>
  </w:num>
  <w:num w:numId="24">
    <w:abstractNumId w:val="12"/>
  </w:num>
  <w:num w:numId="25">
    <w:abstractNumId w:val="2"/>
  </w:num>
  <w:num w:numId="26">
    <w:abstractNumId w:val="5"/>
  </w:num>
  <w:num w:numId="27">
    <w:abstractNumId w:val="15"/>
  </w:num>
  <w:num w:numId="28">
    <w:abstractNumId w:val="22"/>
  </w:num>
  <w:num w:numId="29">
    <w:abstractNumId w:val="30"/>
  </w:num>
  <w:num w:numId="30">
    <w:abstractNumId w:val="21"/>
  </w:num>
  <w:num w:numId="31">
    <w:abstractNumId w:val="7"/>
  </w:num>
  <w:num w:numId="32">
    <w:abstractNumId w:val="1"/>
  </w:num>
  <w:num w:numId="33">
    <w:abstractNumId w:val="3"/>
  </w:num>
  <w:num w:numId="34">
    <w:abstractNumId w:val="18"/>
  </w:num>
  <w:num w:numId="35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NDc1tzA2tTQ2NrFU0lEKTi0uzszPAykwqgUAG+7SDSwAAAA="/>
  </w:docVars>
  <w:rsids>
    <w:rsidRoot w:val="00765652"/>
    <w:rsid w:val="0000347B"/>
    <w:rsid w:val="00012A3B"/>
    <w:rsid w:val="000538AB"/>
    <w:rsid w:val="00054F3F"/>
    <w:rsid w:val="00094105"/>
    <w:rsid w:val="00095C93"/>
    <w:rsid w:val="000A1CA5"/>
    <w:rsid w:val="000B18F5"/>
    <w:rsid w:val="000B1B4B"/>
    <w:rsid w:val="000B2D17"/>
    <w:rsid w:val="000C03B0"/>
    <w:rsid w:val="000C1093"/>
    <w:rsid w:val="000D7A0C"/>
    <w:rsid w:val="000E226C"/>
    <w:rsid w:val="000E4B78"/>
    <w:rsid w:val="000F3921"/>
    <w:rsid w:val="000F76DD"/>
    <w:rsid w:val="00100E18"/>
    <w:rsid w:val="001100ED"/>
    <w:rsid w:val="0011307B"/>
    <w:rsid w:val="00116944"/>
    <w:rsid w:val="00117DAE"/>
    <w:rsid w:val="00126D9F"/>
    <w:rsid w:val="00133A10"/>
    <w:rsid w:val="001411C2"/>
    <w:rsid w:val="00143D88"/>
    <w:rsid w:val="00156214"/>
    <w:rsid w:val="001731DF"/>
    <w:rsid w:val="00174097"/>
    <w:rsid w:val="00180BB1"/>
    <w:rsid w:val="00183011"/>
    <w:rsid w:val="0018388F"/>
    <w:rsid w:val="00184BFA"/>
    <w:rsid w:val="00187DDD"/>
    <w:rsid w:val="00193319"/>
    <w:rsid w:val="0019722A"/>
    <w:rsid w:val="001A0E87"/>
    <w:rsid w:val="001B0B75"/>
    <w:rsid w:val="001B25DD"/>
    <w:rsid w:val="001D06F0"/>
    <w:rsid w:val="001E2093"/>
    <w:rsid w:val="00202696"/>
    <w:rsid w:val="00204D90"/>
    <w:rsid w:val="00205F75"/>
    <w:rsid w:val="002105F9"/>
    <w:rsid w:val="002120A4"/>
    <w:rsid w:val="0021357A"/>
    <w:rsid w:val="00216D48"/>
    <w:rsid w:val="00217F90"/>
    <w:rsid w:val="0022513F"/>
    <w:rsid w:val="002278C9"/>
    <w:rsid w:val="00233D47"/>
    <w:rsid w:val="0023794A"/>
    <w:rsid w:val="002435E5"/>
    <w:rsid w:val="002464AA"/>
    <w:rsid w:val="00264F83"/>
    <w:rsid w:val="002710FF"/>
    <w:rsid w:val="00274AD4"/>
    <w:rsid w:val="00292493"/>
    <w:rsid w:val="002A0BFB"/>
    <w:rsid w:val="002B12BD"/>
    <w:rsid w:val="002B2E3B"/>
    <w:rsid w:val="002B3CE9"/>
    <w:rsid w:val="002B60D4"/>
    <w:rsid w:val="002D0218"/>
    <w:rsid w:val="002D0D33"/>
    <w:rsid w:val="002D6EB5"/>
    <w:rsid w:val="002D7D42"/>
    <w:rsid w:val="002E6FA8"/>
    <w:rsid w:val="002F7EEF"/>
    <w:rsid w:val="00302411"/>
    <w:rsid w:val="003052FF"/>
    <w:rsid w:val="00313E92"/>
    <w:rsid w:val="00322F68"/>
    <w:rsid w:val="00323EAB"/>
    <w:rsid w:val="00337D55"/>
    <w:rsid w:val="00352B45"/>
    <w:rsid w:val="003714E1"/>
    <w:rsid w:val="00373327"/>
    <w:rsid w:val="00380885"/>
    <w:rsid w:val="0038233C"/>
    <w:rsid w:val="00385473"/>
    <w:rsid w:val="00390470"/>
    <w:rsid w:val="00392EC2"/>
    <w:rsid w:val="0039643F"/>
    <w:rsid w:val="003C630C"/>
    <w:rsid w:val="003C7B18"/>
    <w:rsid w:val="003D1661"/>
    <w:rsid w:val="003E2261"/>
    <w:rsid w:val="003F193E"/>
    <w:rsid w:val="004214D4"/>
    <w:rsid w:val="00421C0A"/>
    <w:rsid w:val="00437031"/>
    <w:rsid w:val="004375F6"/>
    <w:rsid w:val="004378C3"/>
    <w:rsid w:val="00450562"/>
    <w:rsid w:val="0045405D"/>
    <w:rsid w:val="00456244"/>
    <w:rsid w:val="00462537"/>
    <w:rsid w:val="00462E41"/>
    <w:rsid w:val="00465866"/>
    <w:rsid w:val="004669B2"/>
    <w:rsid w:val="004706E8"/>
    <w:rsid w:val="004805B9"/>
    <w:rsid w:val="0048449C"/>
    <w:rsid w:val="00485B82"/>
    <w:rsid w:val="00487D9F"/>
    <w:rsid w:val="00496317"/>
    <w:rsid w:val="004B152E"/>
    <w:rsid w:val="004B4450"/>
    <w:rsid w:val="004D20A3"/>
    <w:rsid w:val="004D6836"/>
    <w:rsid w:val="004E15C1"/>
    <w:rsid w:val="004F32B2"/>
    <w:rsid w:val="004F5848"/>
    <w:rsid w:val="004F67D0"/>
    <w:rsid w:val="00514CB0"/>
    <w:rsid w:val="00521B83"/>
    <w:rsid w:val="00522091"/>
    <w:rsid w:val="0053193F"/>
    <w:rsid w:val="00540961"/>
    <w:rsid w:val="0055410B"/>
    <w:rsid w:val="0057101F"/>
    <w:rsid w:val="005A0490"/>
    <w:rsid w:val="005A6BBB"/>
    <w:rsid w:val="005B0652"/>
    <w:rsid w:val="005D251A"/>
    <w:rsid w:val="005D3141"/>
    <w:rsid w:val="005D336C"/>
    <w:rsid w:val="005D5AB8"/>
    <w:rsid w:val="005E75C7"/>
    <w:rsid w:val="005F2E98"/>
    <w:rsid w:val="00632A3F"/>
    <w:rsid w:val="0064428C"/>
    <w:rsid w:val="00645C25"/>
    <w:rsid w:val="00645E62"/>
    <w:rsid w:val="00650C00"/>
    <w:rsid w:val="0065183B"/>
    <w:rsid w:val="00665F59"/>
    <w:rsid w:val="006758A7"/>
    <w:rsid w:val="00692351"/>
    <w:rsid w:val="006970A8"/>
    <w:rsid w:val="006A62C5"/>
    <w:rsid w:val="006A76BD"/>
    <w:rsid w:val="006A79BA"/>
    <w:rsid w:val="006B4798"/>
    <w:rsid w:val="006D3EF3"/>
    <w:rsid w:val="006E175C"/>
    <w:rsid w:val="006F2417"/>
    <w:rsid w:val="006F3370"/>
    <w:rsid w:val="006F36C2"/>
    <w:rsid w:val="00707046"/>
    <w:rsid w:val="00721E2E"/>
    <w:rsid w:val="00735C74"/>
    <w:rsid w:val="007369B6"/>
    <w:rsid w:val="00753250"/>
    <w:rsid w:val="00755761"/>
    <w:rsid w:val="0076537C"/>
    <w:rsid w:val="00765652"/>
    <w:rsid w:val="00770F50"/>
    <w:rsid w:val="007918F9"/>
    <w:rsid w:val="007937C3"/>
    <w:rsid w:val="007A03C5"/>
    <w:rsid w:val="007A29A7"/>
    <w:rsid w:val="007A4E0E"/>
    <w:rsid w:val="007B3290"/>
    <w:rsid w:val="007B4201"/>
    <w:rsid w:val="007B58BF"/>
    <w:rsid w:val="007C6766"/>
    <w:rsid w:val="007D4EB8"/>
    <w:rsid w:val="007D7476"/>
    <w:rsid w:val="007E1FD8"/>
    <w:rsid w:val="007E238A"/>
    <w:rsid w:val="007E4B44"/>
    <w:rsid w:val="007E61A5"/>
    <w:rsid w:val="007E71E3"/>
    <w:rsid w:val="007F2FA3"/>
    <w:rsid w:val="00832E9C"/>
    <w:rsid w:val="00836F71"/>
    <w:rsid w:val="00841073"/>
    <w:rsid w:val="00846B02"/>
    <w:rsid w:val="008470E3"/>
    <w:rsid w:val="00856A75"/>
    <w:rsid w:val="0085792B"/>
    <w:rsid w:val="008779F8"/>
    <w:rsid w:val="00897856"/>
    <w:rsid w:val="008A1EB6"/>
    <w:rsid w:val="008A24C4"/>
    <w:rsid w:val="008A6C38"/>
    <w:rsid w:val="008B212B"/>
    <w:rsid w:val="008B3DF4"/>
    <w:rsid w:val="008B5059"/>
    <w:rsid w:val="008C1F2A"/>
    <w:rsid w:val="008D48D3"/>
    <w:rsid w:val="008D4BE3"/>
    <w:rsid w:val="008D4E7B"/>
    <w:rsid w:val="008E5E95"/>
    <w:rsid w:val="008F3B98"/>
    <w:rsid w:val="008F60EA"/>
    <w:rsid w:val="008F657D"/>
    <w:rsid w:val="008F6C3A"/>
    <w:rsid w:val="0091500B"/>
    <w:rsid w:val="009248C0"/>
    <w:rsid w:val="00932FA1"/>
    <w:rsid w:val="00935018"/>
    <w:rsid w:val="009369F0"/>
    <w:rsid w:val="009535AC"/>
    <w:rsid w:val="00957A34"/>
    <w:rsid w:val="00960A47"/>
    <w:rsid w:val="00963DF9"/>
    <w:rsid w:val="00976216"/>
    <w:rsid w:val="00980DCD"/>
    <w:rsid w:val="00987CC2"/>
    <w:rsid w:val="009956D5"/>
    <w:rsid w:val="00997FF2"/>
    <w:rsid w:val="009A1CD9"/>
    <w:rsid w:val="009A27FA"/>
    <w:rsid w:val="009A76CF"/>
    <w:rsid w:val="009C0190"/>
    <w:rsid w:val="009C1272"/>
    <w:rsid w:val="009C3775"/>
    <w:rsid w:val="009C3A43"/>
    <w:rsid w:val="009E0F63"/>
    <w:rsid w:val="009E2632"/>
    <w:rsid w:val="009F0865"/>
    <w:rsid w:val="00A014E6"/>
    <w:rsid w:val="00A03278"/>
    <w:rsid w:val="00A3241D"/>
    <w:rsid w:val="00A3567D"/>
    <w:rsid w:val="00A41052"/>
    <w:rsid w:val="00A430C0"/>
    <w:rsid w:val="00A51C24"/>
    <w:rsid w:val="00A70222"/>
    <w:rsid w:val="00A731C5"/>
    <w:rsid w:val="00A737D5"/>
    <w:rsid w:val="00A96A72"/>
    <w:rsid w:val="00A97E71"/>
    <w:rsid w:val="00AA04C4"/>
    <w:rsid w:val="00AA651E"/>
    <w:rsid w:val="00AA6AB4"/>
    <w:rsid w:val="00AB562B"/>
    <w:rsid w:val="00AD72BF"/>
    <w:rsid w:val="00AE1650"/>
    <w:rsid w:val="00AF28B5"/>
    <w:rsid w:val="00B07AE4"/>
    <w:rsid w:val="00B20316"/>
    <w:rsid w:val="00B21707"/>
    <w:rsid w:val="00B273B7"/>
    <w:rsid w:val="00B405A3"/>
    <w:rsid w:val="00B46FEE"/>
    <w:rsid w:val="00B54774"/>
    <w:rsid w:val="00B57D2D"/>
    <w:rsid w:val="00B61A26"/>
    <w:rsid w:val="00B624A2"/>
    <w:rsid w:val="00B634F4"/>
    <w:rsid w:val="00B67345"/>
    <w:rsid w:val="00B71509"/>
    <w:rsid w:val="00B759DA"/>
    <w:rsid w:val="00B80F08"/>
    <w:rsid w:val="00B873F0"/>
    <w:rsid w:val="00B875C6"/>
    <w:rsid w:val="00B95DF5"/>
    <w:rsid w:val="00BA0085"/>
    <w:rsid w:val="00BA1ACA"/>
    <w:rsid w:val="00BB0B58"/>
    <w:rsid w:val="00BB623A"/>
    <w:rsid w:val="00BC1365"/>
    <w:rsid w:val="00BC24EE"/>
    <w:rsid w:val="00BC32B8"/>
    <w:rsid w:val="00BC623E"/>
    <w:rsid w:val="00BD04D5"/>
    <w:rsid w:val="00BD625C"/>
    <w:rsid w:val="00BE05C1"/>
    <w:rsid w:val="00BE3EAF"/>
    <w:rsid w:val="00BE6611"/>
    <w:rsid w:val="00BF7D80"/>
    <w:rsid w:val="00C003BA"/>
    <w:rsid w:val="00C04C44"/>
    <w:rsid w:val="00C06696"/>
    <w:rsid w:val="00C07B01"/>
    <w:rsid w:val="00C22A28"/>
    <w:rsid w:val="00C35EDD"/>
    <w:rsid w:val="00C3629C"/>
    <w:rsid w:val="00C514C7"/>
    <w:rsid w:val="00C53D18"/>
    <w:rsid w:val="00C72EA8"/>
    <w:rsid w:val="00CA3FAC"/>
    <w:rsid w:val="00CA7406"/>
    <w:rsid w:val="00CC1C09"/>
    <w:rsid w:val="00D0273C"/>
    <w:rsid w:val="00D036BE"/>
    <w:rsid w:val="00D04E46"/>
    <w:rsid w:val="00D0679E"/>
    <w:rsid w:val="00D15FA3"/>
    <w:rsid w:val="00D26316"/>
    <w:rsid w:val="00D31B2D"/>
    <w:rsid w:val="00D326B1"/>
    <w:rsid w:val="00D403F1"/>
    <w:rsid w:val="00D4204F"/>
    <w:rsid w:val="00D52D05"/>
    <w:rsid w:val="00D60B74"/>
    <w:rsid w:val="00D619A2"/>
    <w:rsid w:val="00D6431D"/>
    <w:rsid w:val="00D677C9"/>
    <w:rsid w:val="00D70E34"/>
    <w:rsid w:val="00D73EA1"/>
    <w:rsid w:val="00D87860"/>
    <w:rsid w:val="00DA1432"/>
    <w:rsid w:val="00DA3146"/>
    <w:rsid w:val="00DA5759"/>
    <w:rsid w:val="00DB41E2"/>
    <w:rsid w:val="00DC2C67"/>
    <w:rsid w:val="00DC6541"/>
    <w:rsid w:val="00DE2247"/>
    <w:rsid w:val="00DE22BA"/>
    <w:rsid w:val="00DF1944"/>
    <w:rsid w:val="00DF6DA2"/>
    <w:rsid w:val="00E0617E"/>
    <w:rsid w:val="00E073DC"/>
    <w:rsid w:val="00E1792A"/>
    <w:rsid w:val="00E3530E"/>
    <w:rsid w:val="00E369A4"/>
    <w:rsid w:val="00E42178"/>
    <w:rsid w:val="00E44794"/>
    <w:rsid w:val="00E57390"/>
    <w:rsid w:val="00E6072A"/>
    <w:rsid w:val="00E77BCE"/>
    <w:rsid w:val="00E80639"/>
    <w:rsid w:val="00E80C7E"/>
    <w:rsid w:val="00E830F4"/>
    <w:rsid w:val="00E972A0"/>
    <w:rsid w:val="00E9747F"/>
    <w:rsid w:val="00E976C3"/>
    <w:rsid w:val="00EA7F82"/>
    <w:rsid w:val="00EB5679"/>
    <w:rsid w:val="00EC0F21"/>
    <w:rsid w:val="00EF30E1"/>
    <w:rsid w:val="00EF6627"/>
    <w:rsid w:val="00F027F2"/>
    <w:rsid w:val="00F070F3"/>
    <w:rsid w:val="00F14218"/>
    <w:rsid w:val="00F16121"/>
    <w:rsid w:val="00F17737"/>
    <w:rsid w:val="00F25679"/>
    <w:rsid w:val="00F40825"/>
    <w:rsid w:val="00F44927"/>
    <w:rsid w:val="00F65A98"/>
    <w:rsid w:val="00F73729"/>
    <w:rsid w:val="00F869A2"/>
    <w:rsid w:val="00FA0224"/>
    <w:rsid w:val="00FA4EF9"/>
    <w:rsid w:val="00FB0261"/>
    <w:rsid w:val="00FB3485"/>
    <w:rsid w:val="00FD50EF"/>
    <w:rsid w:val="00FD517B"/>
    <w:rsid w:val="00FD59C2"/>
    <w:rsid w:val="00FE6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749E4"/>
  <w15:docId w15:val="{CB53EDFE-DB92-4C2B-AE3A-636057A8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1E2"/>
    <w:pPr>
      <w:spacing w:after="3" w:line="359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DB41E2"/>
    <w:pPr>
      <w:keepNext/>
      <w:keepLines/>
      <w:numPr>
        <w:numId w:val="2"/>
      </w:numPr>
      <w:spacing w:after="112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B759DA"/>
    <w:pPr>
      <w:keepNext/>
      <w:keepLines/>
      <w:numPr>
        <w:ilvl w:val="1"/>
        <w:numId w:val="2"/>
      </w:numPr>
      <w:spacing w:after="112"/>
      <w:ind w:left="576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DB41E2"/>
    <w:pPr>
      <w:keepNext/>
      <w:keepLines/>
      <w:numPr>
        <w:ilvl w:val="2"/>
        <w:numId w:val="2"/>
      </w:numPr>
      <w:spacing w:after="2" w:line="357" w:lineRule="auto"/>
      <w:ind w:right="-106"/>
      <w:jc w:val="both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DB41E2"/>
    <w:pPr>
      <w:keepNext/>
      <w:keepLines/>
      <w:numPr>
        <w:ilvl w:val="3"/>
        <w:numId w:val="2"/>
      </w:numPr>
      <w:spacing w:after="114"/>
      <w:outlineLvl w:val="3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9D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D403F1"/>
    <w:pPr>
      <w:numPr>
        <w:ilvl w:val="5"/>
        <w:numId w:val="2"/>
      </w:numPr>
      <w:spacing w:before="240" w:after="60" w:line="240" w:lineRule="auto"/>
      <w:ind w:right="0"/>
      <w:outlineLvl w:val="5"/>
    </w:pPr>
    <w:rPr>
      <w:b/>
      <w:bCs/>
      <w:color w:val="auto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9D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9D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3F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DB41E2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3Char">
    <w:name w:val="Heading 3 Char"/>
    <w:link w:val="Heading3"/>
    <w:uiPriority w:val="9"/>
    <w:rsid w:val="00DB41E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uiPriority w:val="9"/>
    <w:rsid w:val="00DB41E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B759DA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DB41E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3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E9C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1">
    <w:name w:val="TableGrid1"/>
    <w:rsid w:val="00FA4EF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A4EF9"/>
    <w:pPr>
      <w:spacing w:after="0" w:line="240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1"/>
    <w:qFormat/>
    <w:rsid w:val="00522091"/>
    <w:pPr>
      <w:ind w:left="720"/>
      <w:contextualSpacing/>
    </w:pPr>
  </w:style>
  <w:style w:type="paragraph" w:customStyle="1" w:styleId="Level2">
    <w:name w:val="Level 2"/>
    <w:basedOn w:val="Normal"/>
    <w:rsid w:val="00F17737"/>
    <w:pPr>
      <w:widowControl w:val="0"/>
      <w:numPr>
        <w:ilvl w:val="1"/>
        <w:numId w:val="1"/>
      </w:numPr>
      <w:autoSpaceDE w:val="0"/>
      <w:autoSpaceDN w:val="0"/>
      <w:adjustRightInd w:val="0"/>
      <w:spacing w:after="0" w:line="240" w:lineRule="auto"/>
      <w:ind w:right="0" w:hanging="720"/>
      <w:outlineLvl w:val="1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A0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Default">
    <w:name w:val="Default"/>
    <w:rsid w:val="0021357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paragraph" w:customStyle="1" w:styleId="indentpara">
    <w:name w:val="indentpara"/>
    <w:basedOn w:val="Normal"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095C93"/>
    <w:rPr>
      <w:b/>
      <w:bCs/>
    </w:rPr>
  </w:style>
  <w:style w:type="character" w:styleId="Emphasis">
    <w:name w:val="Emphasis"/>
    <w:basedOn w:val="DefaultParagraphFont"/>
    <w:uiPriority w:val="20"/>
    <w:qFormat/>
    <w:rsid w:val="00095C93"/>
    <w:rPr>
      <w:i/>
      <w:iCs/>
    </w:rPr>
  </w:style>
  <w:style w:type="paragraph" w:customStyle="1" w:styleId="Normal1">
    <w:name w:val="Normal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customStyle="1" w:styleId="TableText1">
    <w:name w:val="Table Text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styleId="Header">
    <w:name w:val="header"/>
    <w:basedOn w:val="Normal"/>
    <w:link w:val="HeaderChar"/>
    <w:unhideWhenUsed/>
    <w:rsid w:val="002D0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D0218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5E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uiPriority w:val="9"/>
    <w:semiHidden/>
    <w:rsid w:val="00D403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6Char">
    <w:name w:val="Heading 6 Char"/>
    <w:basedOn w:val="DefaultParagraphFont"/>
    <w:link w:val="Heading6"/>
    <w:rsid w:val="00D403F1"/>
    <w:rPr>
      <w:rFonts w:ascii="Times New Roman" w:eastAsia="Times New Roman" w:hAnsi="Times New Roman" w:cs="Times New Roman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B6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2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23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23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9D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9D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9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759DA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759D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759D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9D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759DA"/>
    <w:rPr>
      <w:color w:val="0563C1" w:themeColor="hyperlink"/>
      <w:u w:val="single"/>
    </w:rPr>
  </w:style>
  <w:style w:type="paragraph" w:customStyle="1" w:styleId="Pa31">
    <w:name w:val="Pa31"/>
    <w:basedOn w:val="Normal"/>
    <w:next w:val="Normal"/>
    <w:uiPriority w:val="99"/>
    <w:rsid w:val="00D0679E"/>
    <w:pPr>
      <w:autoSpaceDE w:val="0"/>
      <w:autoSpaceDN w:val="0"/>
      <w:adjustRightInd w:val="0"/>
      <w:spacing w:after="0" w:line="20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  <w:style w:type="paragraph" w:customStyle="1" w:styleId="Pa32">
    <w:name w:val="Pa32"/>
    <w:basedOn w:val="Normal"/>
    <w:next w:val="Normal"/>
    <w:uiPriority w:val="99"/>
    <w:rsid w:val="00126D9F"/>
    <w:pPr>
      <w:autoSpaceDE w:val="0"/>
      <w:autoSpaceDN w:val="0"/>
      <w:adjustRightInd w:val="0"/>
      <w:spacing w:after="0" w:line="16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7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DF2E8-F0FA-4446-8682-886DD4EC8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>KEMRI/WHO</vt:lpstr>
      <vt:lpstr/>
      <vt:lpstr>PURPOSE</vt:lpstr>
      <vt:lpstr>SCOPE</vt:lpstr>
      <vt:lpstr>PERSONS RESPONSIBLE: </vt:lpstr>
      <vt:lpstr>FREQUENCY</vt:lpstr>
      <vt:lpstr>MATERIALS</vt:lpstr>
      <vt:lpstr>PROCEDURE</vt:lpstr>
      <vt:lpstr>REFERENCES</vt:lpstr>
    </vt:vector>
  </TitlesOfParts>
  <Company>Deftones</Company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KEMRI/WHO</dc:title>
  <dc:creator>Patrick Mwaura</dc:creator>
  <cp:lastModifiedBy>Patrick Mwaura</cp:lastModifiedBy>
  <cp:revision>4</cp:revision>
  <cp:lastPrinted>2025-10-06T16:35:00Z</cp:lastPrinted>
  <dcterms:created xsi:type="dcterms:W3CDTF">2025-10-06T16:35:00Z</dcterms:created>
  <dcterms:modified xsi:type="dcterms:W3CDTF">2025-10-06T16:35:00Z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c81571c2-0721-3d8d-af8e-4b10a953b4cf</vt:lpwstr>
  </property>
  <property fmtid="{D5CDD505-2E9C-101B-9397-08002B2CF9AE}" pid="4" name="Mendeley Citation Style_1">
    <vt:lpwstr>http://www.zotero.org/styles/malaria-journal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http://www.zotero.org/styles/harvard-cite-them-right-no-et-al</vt:lpwstr>
  </property>
  <property fmtid="{D5CDD505-2E9C-101B-9397-08002B2CF9AE}" pid="16" name="Mendeley Recent Style Name 5_1">
    <vt:lpwstr>Cite Them Right 10th edition - Harvard (no "et al.")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http://www.zotero.org/styles/malaria-journal</vt:lpwstr>
  </property>
  <property fmtid="{D5CDD505-2E9C-101B-9397-08002B2CF9AE}" pid="20" name="Mendeley Recent Style Name 7_1">
    <vt:lpwstr>Malaria Journal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  <property fmtid="{D5CDD505-2E9C-101B-9397-08002B2CF9AE}" pid="25" name="GrammarlyDocumentId">
    <vt:lpwstr>7b711f07a6dade433e12eef219e923331646ba2678b4363c2113690528451a37</vt:lpwstr>
  </property>
</Properties>
</file>