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BB131" w14:textId="77777777" w:rsidR="00976216" w:rsidRPr="00E1792A" w:rsidRDefault="00976216" w:rsidP="00976216">
      <w:pPr>
        <w:spacing w:after="1330" w:line="259" w:lineRule="auto"/>
        <w:ind w:left="0" w:right="0" w:firstLine="0"/>
        <w:rPr>
          <w:noProof/>
          <w:szCs w:val="24"/>
        </w:rPr>
      </w:pPr>
      <w:r w:rsidRPr="00E1792A">
        <w:rPr>
          <w:noProof/>
          <w:szCs w:val="24"/>
        </w:rPr>
        <w:drawing>
          <wp:anchor distT="0" distB="0" distL="114300" distR="114300" simplePos="0" relativeHeight="251658240" behindDoc="0" locked="0" layoutInCell="1" allowOverlap="1" wp14:anchorId="0B3E3B70" wp14:editId="6D7ADD99">
            <wp:simplePos x="0" y="0"/>
            <wp:positionH relativeFrom="margin">
              <wp:posOffset>2368756</wp:posOffset>
            </wp:positionH>
            <wp:positionV relativeFrom="paragraph">
              <wp:posOffset>-754380</wp:posOffset>
            </wp:positionV>
            <wp:extent cx="1052830" cy="914400"/>
            <wp:effectExtent l="0" t="0" r="0" b="0"/>
            <wp:wrapNone/>
            <wp:docPr id="2" name="Picture 2" descr="IPR Logo | Kenya Snakebite Research and Intervention Cen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PR Logo | Kenya Snakebite Research and Intervention Cent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2830" cy="914400"/>
                    </a:xfrm>
                    <a:prstGeom prst="rect">
                      <a:avLst/>
                    </a:prstGeom>
                    <a:noFill/>
                    <a:ln>
                      <a:noFill/>
                    </a:ln>
                  </pic:spPr>
                </pic:pic>
              </a:graphicData>
            </a:graphic>
          </wp:anchor>
        </w:drawing>
      </w:r>
      <w:bookmarkStart w:id="0" w:name="_Hlk43815526"/>
      <w:bookmarkStart w:id="1" w:name="_Hlk43817110"/>
    </w:p>
    <w:p w14:paraId="08D96E62" w14:textId="77777777" w:rsidR="00976216" w:rsidRPr="00E1792A" w:rsidRDefault="00976216" w:rsidP="00976216">
      <w:pPr>
        <w:spacing w:after="1330" w:line="259" w:lineRule="auto"/>
        <w:ind w:left="0" w:right="0" w:firstLine="0"/>
        <w:jc w:val="center"/>
        <w:rPr>
          <w:noProof/>
          <w:szCs w:val="24"/>
        </w:rPr>
      </w:pPr>
      <w:r w:rsidRPr="00E1792A">
        <w:rPr>
          <w:noProof/>
          <w:szCs w:val="24"/>
        </w:rPr>
        <mc:AlternateContent>
          <mc:Choice Requires="wps">
            <w:drawing>
              <wp:anchor distT="4294967295" distB="4294967295" distL="114300" distR="114300" simplePos="0" relativeHeight="251659264" behindDoc="0" locked="0" layoutInCell="1" allowOverlap="1" wp14:anchorId="1D943357" wp14:editId="598254B7">
                <wp:simplePos x="0" y="0"/>
                <wp:positionH relativeFrom="margin">
                  <wp:align>center</wp:align>
                </wp:positionH>
                <wp:positionV relativeFrom="paragraph">
                  <wp:posOffset>586875</wp:posOffset>
                </wp:positionV>
                <wp:extent cx="55245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0" cy="0"/>
                        </a:xfrm>
                        <a:prstGeom prst="line">
                          <a:avLst/>
                        </a:prstGeom>
                        <a:noFill/>
                        <a:ln w="6350">
                          <a:solidFill>
                            <a:srgbClr val="5B9BD5"/>
                          </a:solidFill>
                          <a:miter lim="800000"/>
                          <a:headEnd/>
                          <a:tailEnd/>
                        </a:ln>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74440F" id="Straight Connector 1" o:spid="_x0000_s1026" style="position:absolute;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46.2pt" to="43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" strokecolor="#5b9bd5" strokeweight=".5pt">
                <v:stroke joinstyle="miter"/>
                <w10:wrap anchorx="margin"/>
              </v:line>
            </w:pict>
          </mc:Fallback>
        </mc:AlternateContent>
      </w:r>
      <w:r w:rsidR="00D04E46" w:rsidRPr="00E1792A">
        <w:rPr>
          <w:b/>
          <w:color w:val="C45911"/>
          <w:sz w:val="52"/>
          <w:szCs w:val="52"/>
        </w:rPr>
        <w:t>Institute of Primate Research</w:t>
      </w:r>
      <w:bookmarkEnd w:id="0"/>
    </w:p>
    <w:tbl>
      <w:tblPr>
        <w:tblpPr w:leftFromText="180" w:rightFromText="180" w:vertAnchor="text" w:horzAnchor="margin" w:tblpX="-441" w:tblpY="4990"/>
        <w:tblW w:w="10207" w:type="dxa"/>
        <w:tblBorders>
          <w:top w:val="double" w:sz="4" w:space="0" w:color="7F7F7F"/>
          <w:left w:val="double" w:sz="4" w:space="0" w:color="7F7F7F"/>
          <w:bottom w:val="double" w:sz="4" w:space="0" w:color="7F7F7F"/>
          <w:right w:val="double" w:sz="4" w:space="0" w:color="7F7F7F"/>
          <w:insideH w:val="double" w:sz="4" w:space="0" w:color="7F7F7F"/>
          <w:insideV w:val="double" w:sz="4" w:space="0" w:color="7F7F7F"/>
        </w:tblBorders>
        <w:tblLayout w:type="fixed"/>
        <w:tblLook w:val="04A0" w:firstRow="1" w:lastRow="0" w:firstColumn="1" w:lastColumn="0" w:noHBand="0" w:noVBand="1"/>
      </w:tblPr>
      <w:tblGrid>
        <w:gridCol w:w="3529"/>
        <w:gridCol w:w="1859"/>
        <w:gridCol w:w="1842"/>
        <w:gridCol w:w="1418"/>
        <w:gridCol w:w="1559"/>
      </w:tblGrid>
      <w:tr w:rsidR="00DF6DA2" w:rsidRPr="00E1792A" w14:paraId="6692C4BE" w14:textId="77777777" w:rsidTr="00274AD4">
        <w:trPr>
          <w:trHeight w:val="738"/>
        </w:trPr>
        <w:tc>
          <w:tcPr>
            <w:tcW w:w="3529" w:type="dxa"/>
          </w:tcPr>
          <w:p w14:paraId="186C6751" w14:textId="76C16469" w:rsidR="00DF6DA2" w:rsidRPr="00E1792A" w:rsidRDefault="0039643F" w:rsidP="0039643F">
            <w:pPr>
              <w:spacing w:after="104" w:line="259" w:lineRule="auto"/>
              <w:ind w:left="0" w:right="-27" w:firstLine="0"/>
              <w:jc w:val="center"/>
              <w:rPr>
                <w:b/>
                <w:szCs w:val="24"/>
              </w:rPr>
            </w:pPr>
            <w:r>
              <w:rPr>
                <w:b/>
                <w:sz w:val="28"/>
              </w:rPr>
              <w:t>SOP</w:t>
            </w:r>
            <w:r w:rsidR="00DF6DA2" w:rsidRPr="00E1792A">
              <w:rPr>
                <w:b/>
                <w:sz w:val="28"/>
              </w:rPr>
              <w:t xml:space="preserve"> No.</w:t>
            </w:r>
          </w:p>
        </w:tc>
        <w:tc>
          <w:tcPr>
            <w:tcW w:w="1859" w:type="dxa"/>
            <w:vAlign w:val="center"/>
          </w:tcPr>
          <w:p w14:paraId="11C44D5E" w14:textId="77777777" w:rsidR="00DF6DA2" w:rsidRPr="00E1792A" w:rsidRDefault="00DF6DA2" w:rsidP="0039643F">
            <w:pPr>
              <w:spacing w:after="104" w:line="259" w:lineRule="auto"/>
              <w:ind w:left="0" w:right="-27" w:firstLine="0"/>
              <w:rPr>
                <w:b/>
                <w:szCs w:val="24"/>
              </w:rPr>
            </w:pPr>
            <w:r w:rsidRPr="00E1792A">
              <w:rPr>
                <w:b/>
                <w:szCs w:val="24"/>
              </w:rPr>
              <w:t>Issue Number</w:t>
            </w:r>
          </w:p>
        </w:tc>
        <w:tc>
          <w:tcPr>
            <w:tcW w:w="1842" w:type="dxa"/>
            <w:vAlign w:val="center"/>
          </w:tcPr>
          <w:p w14:paraId="32D8D8CE" w14:textId="77777777" w:rsidR="00DF6DA2" w:rsidRPr="00E1792A" w:rsidRDefault="00DF6DA2" w:rsidP="0039643F">
            <w:pPr>
              <w:spacing w:after="104" w:line="259" w:lineRule="auto"/>
              <w:ind w:left="0" w:right="-27" w:firstLine="0"/>
              <w:jc w:val="center"/>
              <w:rPr>
                <w:b/>
                <w:szCs w:val="24"/>
              </w:rPr>
            </w:pPr>
            <w:r w:rsidRPr="00E1792A">
              <w:rPr>
                <w:b/>
                <w:szCs w:val="24"/>
              </w:rPr>
              <w:t>Issue Date</w:t>
            </w:r>
          </w:p>
        </w:tc>
        <w:tc>
          <w:tcPr>
            <w:tcW w:w="1418" w:type="dxa"/>
            <w:vAlign w:val="center"/>
          </w:tcPr>
          <w:p w14:paraId="44021F84" w14:textId="77777777" w:rsidR="00DF6DA2" w:rsidRPr="00E1792A" w:rsidRDefault="00DF6DA2" w:rsidP="0039643F">
            <w:pPr>
              <w:spacing w:after="104" w:line="259" w:lineRule="auto"/>
              <w:ind w:left="0" w:right="-27" w:firstLine="0"/>
              <w:jc w:val="center"/>
              <w:rPr>
                <w:b/>
                <w:szCs w:val="24"/>
              </w:rPr>
            </w:pPr>
            <w:r w:rsidRPr="00E1792A">
              <w:rPr>
                <w:b/>
                <w:szCs w:val="24"/>
              </w:rPr>
              <w:t>Revision Status</w:t>
            </w:r>
          </w:p>
        </w:tc>
        <w:tc>
          <w:tcPr>
            <w:tcW w:w="1559" w:type="dxa"/>
            <w:vAlign w:val="center"/>
          </w:tcPr>
          <w:p w14:paraId="207FEC23" w14:textId="77777777" w:rsidR="00DF6DA2" w:rsidRPr="00E1792A" w:rsidRDefault="00DF6DA2" w:rsidP="0039643F">
            <w:pPr>
              <w:spacing w:after="104" w:line="259" w:lineRule="auto"/>
              <w:ind w:left="0" w:right="-27" w:firstLine="0"/>
              <w:jc w:val="center"/>
              <w:rPr>
                <w:b/>
                <w:szCs w:val="24"/>
              </w:rPr>
            </w:pPr>
            <w:r w:rsidRPr="00E1792A">
              <w:rPr>
                <w:b/>
                <w:szCs w:val="24"/>
              </w:rPr>
              <w:t>Revision Date</w:t>
            </w:r>
          </w:p>
        </w:tc>
      </w:tr>
      <w:tr w:rsidR="00DF6DA2" w:rsidRPr="00E1792A" w14:paraId="3AA7E848" w14:textId="77777777" w:rsidTr="00274AD4">
        <w:trPr>
          <w:trHeight w:val="550"/>
        </w:trPr>
        <w:tc>
          <w:tcPr>
            <w:tcW w:w="3529" w:type="dxa"/>
            <w:vAlign w:val="center"/>
          </w:tcPr>
          <w:p w14:paraId="3DF2FF70" w14:textId="4CD7291B" w:rsidR="00DF6DA2" w:rsidRPr="00E1792A" w:rsidRDefault="0039643F" w:rsidP="0039643F">
            <w:pPr>
              <w:spacing w:after="104" w:line="259" w:lineRule="auto"/>
              <w:ind w:left="0" w:right="-27" w:firstLine="0"/>
              <w:jc w:val="center"/>
              <w:rPr>
                <w:b/>
                <w:szCs w:val="24"/>
              </w:rPr>
            </w:pPr>
            <w:r>
              <w:rPr>
                <w:b/>
                <w:szCs w:val="24"/>
              </w:rPr>
              <w:t>SOP</w:t>
            </w:r>
            <w:r w:rsidR="00274AD4">
              <w:rPr>
                <w:b/>
                <w:szCs w:val="24"/>
              </w:rPr>
              <w:t>/KIPRE/RPD/DSAS</w:t>
            </w:r>
            <w:r w:rsidR="00DF6DA2" w:rsidRPr="00E1792A">
              <w:rPr>
                <w:b/>
                <w:szCs w:val="24"/>
              </w:rPr>
              <w:t>/</w:t>
            </w:r>
            <w:r>
              <w:rPr>
                <w:b/>
                <w:szCs w:val="24"/>
                <w:highlight w:val="red"/>
              </w:rPr>
              <w:t>3.1.76</w:t>
            </w:r>
          </w:p>
        </w:tc>
        <w:tc>
          <w:tcPr>
            <w:tcW w:w="1859" w:type="dxa"/>
            <w:vAlign w:val="center"/>
          </w:tcPr>
          <w:p w14:paraId="2E3E3797" w14:textId="77777777" w:rsidR="00DF6DA2" w:rsidRPr="00E1792A" w:rsidRDefault="00DF6DA2" w:rsidP="0039643F">
            <w:pPr>
              <w:spacing w:after="104" w:line="259" w:lineRule="auto"/>
              <w:ind w:left="0" w:right="-27" w:firstLine="0"/>
              <w:jc w:val="center"/>
              <w:rPr>
                <w:b/>
                <w:szCs w:val="24"/>
              </w:rPr>
            </w:pPr>
            <w:r w:rsidRPr="00E1792A">
              <w:rPr>
                <w:b/>
                <w:szCs w:val="24"/>
              </w:rPr>
              <w:t>Version 01</w:t>
            </w:r>
          </w:p>
        </w:tc>
        <w:tc>
          <w:tcPr>
            <w:tcW w:w="1842" w:type="dxa"/>
            <w:vAlign w:val="center"/>
          </w:tcPr>
          <w:p w14:paraId="23E775C5" w14:textId="54391AD5" w:rsidR="00DF6DA2" w:rsidRPr="00E1792A" w:rsidRDefault="00274AD4" w:rsidP="0039643F">
            <w:pPr>
              <w:spacing w:after="104" w:line="259" w:lineRule="auto"/>
              <w:ind w:left="0" w:right="-27" w:firstLine="0"/>
              <w:jc w:val="center"/>
              <w:rPr>
                <w:b/>
                <w:szCs w:val="24"/>
              </w:rPr>
            </w:pPr>
            <w:r>
              <w:rPr>
                <w:b/>
                <w:szCs w:val="24"/>
              </w:rPr>
              <w:t>October 2025</w:t>
            </w:r>
          </w:p>
        </w:tc>
        <w:tc>
          <w:tcPr>
            <w:tcW w:w="1418" w:type="dxa"/>
            <w:vAlign w:val="center"/>
          </w:tcPr>
          <w:p w14:paraId="019DDF36" w14:textId="16245E24" w:rsidR="00DF6DA2" w:rsidRPr="00E1792A" w:rsidRDefault="00645E62" w:rsidP="0039643F">
            <w:pPr>
              <w:spacing w:after="104" w:line="259" w:lineRule="auto"/>
              <w:ind w:left="0" w:right="-27" w:firstLine="0"/>
              <w:jc w:val="center"/>
              <w:rPr>
                <w:b/>
                <w:szCs w:val="24"/>
              </w:rPr>
            </w:pPr>
            <w:r>
              <w:rPr>
                <w:b/>
                <w:szCs w:val="24"/>
              </w:rPr>
              <w:t>-</w:t>
            </w:r>
          </w:p>
        </w:tc>
        <w:tc>
          <w:tcPr>
            <w:tcW w:w="1559" w:type="dxa"/>
            <w:vAlign w:val="center"/>
          </w:tcPr>
          <w:p w14:paraId="2088C986" w14:textId="77777777" w:rsidR="00DF6DA2" w:rsidRPr="00E1792A" w:rsidRDefault="00DF6DA2" w:rsidP="0039643F">
            <w:pPr>
              <w:spacing w:after="104" w:line="259" w:lineRule="auto"/>
              <w:ind w:left="0" w:right="-27" w:firstLine="0"/>
              <w:jc w:val="center"/>
              <w:rPr>
                <w:b/>
                <w:szCs w:val="24"/>
              </w:rPr>
            </w:pPr>
            <w:r w:rsidRPr="00E1792A">
              <w:rPr>
                <w:b/>
                <w:szCs w:val="24"/>
              </w:rPr>
              <w:t>-</w:t>
            </w:r>
          </w:p>
        </w:tc>
      </w:tr>
    </w:tbl>
    <w:p w14:paraId="3EE4D6CF" w14:textId="42C12603" w:rsidR="00DC6541" w:rsidRPr="00E1792A" w:rsidRDefault="00DC6541" w:rsidP="00DC6541">
      <w:pPr>
        <w:spacing w:after="1330" w:line="259" w:lineRule="auto"/>
        <w:ind w:left="0" w:right="0" w:firstLine="0"/>
        <w:jc w:val="center"/>
        <w:rPr>
          <w:b/>
          <w:color w:val="002060"/>
          <w:sz w:val="52"/>
          <w:szCs w:val="52"/>
        </w:rPr>
      </w:pPr>
      <w:r w:rsidRPr="00E1792A">
        <w:rPr>
          <w:b/>
          <w:color w:val="002060"/>
          <w:sz w:val="52"/>
          <w:szCs w:val="52"/>
        </w:rPr>
        <w:t>STANDARD OPERATING PROCEDURE</w:t>
      </w:r>
      <w:r w:rsidR="00E1792A" w:rsidRPr="00E1792A">
        <w:rPr>
          <w:b/>
          <w:color w:val="002060"/>
          <w:sz w:val="52"/>
          <w:szCs w:val="52"/>
        </w:rPr>
        <w:t xml:space="preserve"> (SOP)</w:t>
      </w:r>
      <w:r w:rsidRPr="00E1792A">
        <w:rPr>
          <w:b/>
          <w:color w:val="002060"/>
          <w:sz w:val="52"/>
          <w:szCs w:val="52"/>
        </w:rPr>
        <w:t xml:space="preserve"> </w:t>
      </w:r>
      <w:r w:rsidR="008B5059" w:rsidRPr="00E1792A">
        <w:rPr>
          <w:b/>
          <w:color w:val="002060"/>
          <w:sz w:val="52"/>
          <w:szCs w:val="52"/>
        </w:rPr>
        <w:t>DOCUMENT</w:t>
      </w:r>
    </w:p>
    <w:bookmarkEnd w:id="1"/>
    <w:p w14:paraId="54D3F510" w14:textId="222A91FD" w:rsidR="008B5059" w:rsidRPr="0066025E" w:rsidRDefault="00546F5A" w:rsidP="00E1792A">
      <w:pPr>
        <w:spacing w:after="160" w:line="259" w:lineRule="auto"/>
        <w:ind w:left="0" w:right="0" w:firstLine="0"/>
        <w:jc w:val="center"/>
        <w:rPr>
          <w:color w:val="000000" w:themeColor="text1"/>
          <w:szCs w:val="24"/>
        </w:rPr>
      </w:pPr>
      <w:r>
        <w:rPr>
          <w:rStyle w:val="Strong"/>
          <w:bCs w:val="0"/>
          <w:sz w:val="44"/>
        </w:rPr>
        <w:t>Reproducible coding p</w:t>
      </w:r>
      <w:r w:rsidR="0066025E" w:rsidRPr="0066025E">
        <w:rPr>
          <w:rStyle w:val="Strong"/>
          <w:bCs w:val="0"/>
          <w:sz w:val="44"/>
        </w:rPr>
        <w:t>ractices (Git, R Markdown, Jupyter.)</w:t>
      </w:r>
      <w:r w:rsidR="008B5059" w:rsidRPr="0066025E">
        <w:rPr>
          <w:color w:val="000000" w:themeColor="text1"/>
          <w:szCs w:val="24"/>
        </w:rPr>
        <w:br w:type="page"/>
      </w:r>
    </w:p>
    <w:p w14:paraId="626D521C" w14:textId="77777777" w:rsidR="00D04E46" w:rsidRPr="00E1792A" w:rsidRDefault="00D04E46" w:rsidP="007D4EB8">
      <w:pPr>
        <w:spacing w:after="306" w:line="259" w:lineRule="auto"/>
        <w:ind w:left="0" w:right="-27" w:firstLine="0"/>
        <w:rPr>
          <w:b/>
          <w:color w:val="000000" w:themeColor="text1"/>
          <w:szCs w:val="24"/>
        </w:rPr>
      </w:pP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708"/>
        <w:gridCol w:w="2207"/>
      </w:tblGrid>
      <w:tr w:rsidR="00274AD4" w:rsidRPr="00E1792A" w14:paraId="759058CF" w14:textId="77777777" w:rsidTr="00274AD4">
        <w:tc>
          <w:tcPr>
            <w:tcW w:w="1871" w:type="dxa"/>
          </w:tcPr>
          <w:p w14:paraId="16F3DA36" w14:textId="77777777" w:rsidR="00D70E34" w:rsidRPr="00E1792A" w:rsidRDefault="00D70E34" w:rsidP="00D70E34">
            <w:pPr>
              <w:ind w:left="0" w:firstLine="0"/>
              <w:rPr>
                <w:b/>
                <w:szCs w:val="24"/>
              </w:rPr>
            </w:pPr>
            <w:bookmarkStart w:id="2" w:name="_Hlk43816402"/>
            <w:r w:rsidRPr="00E1792A">
              <w:rPr>
                <w:b/>
                <w:szCs w:val="24"/>
              </w:rPr>
              <w:t>Approvals</w:t>
            </w:r>
          </w:p>
        </w:tc>
        <w:tc>
          <w:tcPr>
            <w:tcW w:w="2929" w:type="dxa"/>
          </w:tcPr>
          <w:p w14:paraId="2406FB85" w14:textId="77777777" w:rsidR="00D70E34" w:rsidRPr="00E1792A" w:rsidRDefault="00D70E34" w:rsidP="00D70E34">
            <w:pPr>
              <w:rPr>
                <w:b/>
                <w:szCs w:val="24"/>
              </w:rPr>
            </w:pPr>
          </w:p>
        </w:tc>
        <w:tc>
          <w:tcPr>
            <w:tcW w:w="2708" w:type="dxa"/>
          </w:tcPr>
          <w:p w14:paraId="3AEBF61B" w14:textId="77777777" w:rsidR="00D70E34" w:rsidRPr="00E1792A" w:rsidRDefault="00D70E34" w:rsidP="00D70E34">
            <w:pPr>
              <w:rPr>
                <w:b/>
                <w:szCs w:val="24"/>
              </w:rPr>
            </w:pPr>
          </w:p>
        </w:tc>
        <w:tc>
          <w:tcPr>
            <w:tcW w:w="2207" w:type="dxa"/>
          </w:tcPr>
          <w:p w14:paraId="094D4D04" w14:textId="77777777" w:rsidR="00D70E34" w:rsidRPr="00E1792A" w:rsidRDefault="00D70E34" w:rsidP="00D70E34">
            <w:pPr>
              <w:ind w:left="0" w:firstLine="13"/>
              <w:rPr>
                <w:b/>
                <w:szCs w:val="24"/>
              </w:rPr>
            </w:pPr>
          </w:p>
        </w:tc>
      </w:tr>
      <w:tr w:rsidR="00274AD4" w:rsidRPr="00E1792A" w14:paraId="684DF72B" w14:textId="77777777" w:rsidTr="00274AD4">
        <w:tc>
          <w:tcPr>
            <w:tcW w:w="1871" w:type="dxa"/>
          </w:tcPr>
          <w:p w14:paraId="3DABEC8B" w14:textId="77777777" w:rsidR="00D70E34" w:rsidRPr="00E1792A" w:rsidRDefault="00D70E34" w:rsidP="00D70E34">
            <w:pPr>
              <w:rPr>
                <w:b/>
                <w:szCs w:val="24"/>
              </w:rPr>
            </w:pPr>
          </w:p>
        </w:tc>
        <w:tc>
          <w:tcPr>
            <w:tcW w:w="2929" w:type="dxa"/>
          </w:tcPr>
          <w:p w14:paraId="079E6757" w14:textId="77777777" w:rsidR="00D70E34" w:rsidRPr="00E1792A" w:rsidRDefault="00D70E34" w:rsidP="00D70E34">
            <w:pPr>
              <w:rPr>
                <w:b/>
                <w:szCs w:val="24"/>
              </w:rPr>
            </w:pPr>
            <w:r w:rsidRPr="00E1792A">
              <w:rPr>
                <w:b/>
                <w:szCs w:val="24"/>
              </w:rPr>
              <w:t>Name</w:t>
            </w:r>
          </w:p>
        </w:tc>
        <w:tc>
          <w:tcPr>
            <w:tcW w:w="2708" w:type="dxa"/>
          </w:tcPr>
          <w:p w14:paraId="62EF3C16" w14:textId="77777777" w:rsidR="00D70E34" w:rsidRPr="00E1792A" w:rsidRDefault="00D70E34" w:rsidP="00D70E34">
            <w:pPr>
              <w:rPr>
                <w:b/>
                <w:szCs w:val="24"/>
              </w:rPr>
            </w:pPr>
            <w:r w:rsidRPr="00E1792A">
              <w:rPr>
                <w:b/>
                <w:szCs w:val="24"/>
              </w:rPr>
              <w:t xml:space="preserve">Signature </w:t>
            </w:r>
          </w:p>
        </w:tc>
        <w:tc>
          <w:tcPr>
            <w:tcW w:w="2207" w:type="dxa"/>
          </w:tcPr>
          <w:p w14:paraId="0EE0FCC6" w14:textId="77777777" w:rsidR="00D70E34" w:rsidRPr="00E1792A" w:rsidRDefault="00D70E34" w:rsidP="00D70E34">
            <w:pPr>
              <w:ind w:left="0" w:firstLine="13"/>
              <w:rPr>
                <w:b/>
                <w:szCs w:val="24"/>
              </w:rPr>
            </w:pPr>
            <w:r w:rsidRPr="00E1792A">
              <w:rPr>
                <w:b/>
                <w:szCs w:val="24"/>
              </w:rPr>
              <w:t>Date</w:t>
            </w:r>
          </w:p>
        </w:tc>
      </w:tr>
      <w:tr w:rsidR="00274AD4" w:rsidRPr="00E1792A" w14:paraId="25D23ED5" w14:textId="77777777" w:rsidTr="00274AD4">
        <w:tc>
          <w:tcPr>
            <w:tcW w:w="1871" w:type="dxa"/>
          </w:tcPr>
          <w:p w14:paraId="12101227" w14:textId="77777777" w:rsidR="00D70E34" w:rsidRPr="00E1792A" w:rsidRDefault="00D70E34" w:rsidP="00D70E34">
            <w:pPr>
              <w:ind w:left="-108"/>
              <w:rPr>
                <w:b/>
                <w:szCs w:val="24"/>
              </w:rPr>
            </w:pPr>
            <w:r w:rsidRPr="00E1792A">
              <w:rPr>
                <w:b/>
                <w:szCs w:val="24"/>
              </w:rPr>
              <w:t>Developed by:</w:t>
            </w:r>
          </w:p>
        </w:tc>
        <w:tc>
          <w:tcPr>
            <w:tcW w:w="2929" w:type="dxa"/>
          </w:tcPr>
          <w:p w14:paraId="2C214478" w14:textId="617F9ECC" w:rsidR="00D70E34" w:rsidRPr="00E1792A" w:rsidRDefault="00D70E34" w:rsidP="00274AD4">
            <w:pPr>
              <w:ind w:left="0"/>
              <w:rPr>
                <w:szCs w:val="24"/>
              </w:rPr>
            </w:pPr>
            <w:r w:rsidRPr="00E1792A">
              <w:rPr>
                <w:szCs w:val="24"/>
              </w:rPr>
              <w:t>_</w:t>
            </w:r>
            <w:r w:rsidR="00274AD4">
              <w:rPr>
                <w:szCs w:val="24"/>
              </w:rPr>
              <w:t>Patrick Waweru Mwaura_</w:t>
            </w:r>
          </w:p>
        </w:tc>
        <w:tc>
          <w:tcPr>
            <w:tcW w:w="2708" w:type="dxa"/>
          </w:tcPr>
          <w:p w14:paraId="75C64C98" w14:textId="13982CFE" w:rsidR="00D70E34" w:rsidRPr="00E1792A" w:rsidRDefault="00D70E34" w:rsidP="00274AD4">
            <w:pPr>
              <w:ind w:left="0"/>
              <w:rPr>
                <w:b/>
                <w:szCs w:val="24"/>
              </w:rPr>
            </w:pPr>
            <w:r w:rsidRPr="00E1792A">
              <w:rPr>
                <w:b/>
                <w:szCs w:val="24"/>
              </w:rPr>
              <w:t>____________________</w:t>
            </w:r>
          </w:p>
        </w:tc>
        <w:tc>
          <w:tcPr>
            <w:tcW w:w="2207" w:type="dxa"/>
          </w:tcPr>
          <w:p w14:paraId="5896A203" w14:textId="4E1D07DF" w:rsidR="00D70E34" w:rsidRPr="00E1792A" w:rsidRDefault="00D70E34" w:rsidP="00274AD4">
            <w:pPr>
              <w:ind w:left="0" w:firstLine="13"/>
              <w:rPr>
                <w:b/>
                <w:szCs w:val="24"/>
              </w:rPr>
            </w:pPr>
            <w:r w:rsidRPr="00E1792A">
              <w:rPr>
                <w:b/>
                <w:szCs w:val="24"/>
              </w:rPr>
              <w:t>_</w:t>
            </w:r>
            <w:r w:rsidR="00274AD4">
              <w:rPr>
                <w:b/>
                <w:szCs w:val="24"/>
              </w:rPr>
              <w:t>6</w:t>
            </w:r>
            <w:r w:rsidR="00274AD4" w:rsidRPr="00274AD4">
              <w:rPr>
                <w:b/>
                <w:szCs w:val="24"/>
                <w:vertAlign w:val="superscript"/>
              </w:rPr>
              <w:t>th</w:t>
            </w:r>
            <w:r w:rsidR="00274AD4">
              <w:rPr>
                <w:b/>
                <w:szCs w:val="24"/>
              </w:rPr>
              <w:t xml:space="preserve"> October; 2025_</w:t>
            </w:r>
          </w:p>
        </w:tc>
      </w:tr>
      <w:tr w:rsidR="00274AD4" w:rsidRPr="00E1792A" w14:paraId="50B2267F" w14:textId="77777777" w:rsidTr="00274AD4">
        <w:tc>
          <w:tcPr>
            <w:tcW w:w="1871" w:type="dxa"/>
          </w:tcPr>
          <w:p w14:paraId="0DC140E2" w14:textId="77777777" w:rsidR="00D70E34" w:rsidRPr="00E1792A" w:rsidRDefault="00D70E34" w:rsidP="00D70E34">
            <w:pPr>
              <w:ind w:left="-108"/>
              <w:rPr>
                <w:b/>
                <w:szCs w:val="24"/>
              </w:rPr>
            </w:pPr>
          </w:p>
        </w:tc>
        <w:tc>
          <w:tcPr>
            <w:tcW w:w="2929" w:type="dxa"/>
          </w:tcPr>
          <w:p w14:paraId="49E2C6DD" w14:textId="77777777" w:rsidR="00D70E34" w:rsidRPr="00E1792A" w:rsidRDefault="00D70E34" w:rsidP="00D70E34">
            <w:pPr>
              <w:ind w:left="0"/>
              <w:rPr>
                <w:szCs w:val="24"/>
              </w:rPr>
            </w:pPr>
            <w:r w:rsidRPr="00E1792A">
              <w:rPr>
                <w:szCs w:val="24"/>
              </w:rPr>
              <w:t>____________________</w:t>
            </w:r>
          </w:p>
        </w:tc>
        <w:tc>
          <w:tcPr>
            <w:tcW w:w="2708" w:type="dxa"/>
          </w:tcPr>
          <w:p w14:paraId="1BF3DEEF" w14:textId="77777777" w:rsidR="00D70E34" w:rsidRPr="00E1792A" w:rsidRDefault="00D70E34" w:rsidP="00D70E34">
            <w:pPr>
              <w:ind w:left="0"/>
              <w:rPr>
                <w:b/>
                <w:szCs w:val="24"/>
              </w:rPr>
            </w:pPr>
            <w:r w:rsidRPr="00E1792A">
              <w:rPr>
                <w:b/>
                <w:szCs w:val="24"/>
              </w:rPr>
              <w:t>____________________</w:t>
            </w:r>
          </w:p>
        </w:tc>
        <w:tc>
          <w:tcPr>
            <w:tcW w:w="2207" w:type="dxa"/>
          </w:tcPr>
          <w:p w14:paraId="75BC37B6" w14:textId="77777777" w:rsidR="00D70E34" w:rsidRPr="00E1792A" w:rsidRDefault="00D70E34" w:rsidP="00D70E34">
            <w:pPr>
              <w:ind w:left="0" w:firstLine="13"/>
              <w:rPr>
                <w:b/>
                <w:szCs w:val="24"/>
              </w:rPr>
            </w:pPr>
            <w:r w:rsidRPr="00E1792A">
              <w:rPr>
                <w:b/>
                <w:szCs w:val="24"/>
              </w:rPr>
              <w:t>_______________</w:t>
            </w:r>
          </w:p>
        </w:tc>
      </w:tr>
      <w:tr w:rsidR="00274AD4" w:rsidRPr="00E1792A" w14:paraId="79B8CCA6" w14:textId="77777777" w:rsidTr="00274AD4">
        <w:tc>
          <w:tcPr>
            <w:tcW w:w="1871" w:type="dxa"/>
          </w:tcPr>
          <w:p w14:paraId="5D7BA6D5" w14:textId="77777777" w:rsidR="00D70E34" w:rsidRPr="00E1792A" w:rsidRDefault="00D70E34" w:rsidP="00D70E34">
            <w:pPr>
              <w:ind w:left="-108"/>
              <w:rPr>
                <w:b/>
                <w:szCs w:val="24"/>
              </w:rPr>
            </w:pPr>
          </w:p>
        </w:tc>
        <w:tc>
          <w:tcPr>
            <w:tcW w:w="2929" w:type="dxa"/>
          </w:tcPr>
          <w:p w14:paraId="6BBC2B44" w14:textId="77777777" w:rsidR="00D70E34" w:rsidRPr="00E1792A" w:rsidRDefault="00D70E34" w:rsidP="00D70E34">
            <w:pPr>
              <w:ind w:left="0"/>
              <w:rPr>
                <w:szCs w:val="24"/>
              </w:rPr>
            </w:pPr>
            <w:r w:rsidRPr="00E1792A">
              <w:rPr>
                <w:szCs w:val="24"/>
              </w:rPr>
              <w:t>____________________</w:t>
            </w:r>
          </w:p>
        </w:tc>
        <w:tc>
          <w:tcPr>
            <w:tcW w:w="2708" w:type="dxa"/>
          </w:tcPr>
          <w:p w14:paraId="2CD4D381" w14:textId="77777777" w:rsidR="00D70E34" w:rsidRPr="00E1792A" w:rsidRDefault="00D70E34" w:rsidP="00D70E34">
            <w:pPr>
              <w:ind w:left="0"/>
              <w:rPr>
                <w:b/>
                <w:szCs w:val="24"/>
              </w:rPr>
            </w:pPr>
            <w:r w:rsidRPr="00E1792A">
              <w:rPr>
                <w:b/>
                <w:szCs w:val="24"/>
              </w:rPr>
              <w:t>____________________</w:t>
            </w:r>
          </w:p>
        </w:tc>
        <w:tc>
          <w:tcPr>
            <w:tcW w:w="2207" w:type="dxa"/>
          </w:tcPr>
          <w:p w14:paraId="7BC2C2D1" w14:textId="77777777" w:rsidR="00D70E34" w:rsidRPr="00E1792A" w:rsidRDefault="00D70E34" w:rsidP="00D70E34">
            <w:pPr>
              <w:ind w:left="0" w:firstLine="13"/>
              <w:rPr>
                <w:b/>
                <w:szCs w:val="24"/>
              </w:rPr>
            </w:pPr>
            <w:r w:rsidRPr="00E1792A">
              <w:rPr>
                <w:b/>
                <w:szCs w:val="24"/>
              </w:rPr>
              <w:t>_______________</w:t>
            </w:r>
          </w:p>
        </w:tc>
      </w:tr>
      <w:tr w:rsidR="00274AD4" w:rsidRPr="00E1792A" w14:paraId="6E20FED7" w14:textId="77777777" w:rsidTr="00274AD4">
        <w:tc>
          <w:tcPr>
            <w:tcW w:w="1871" w:type="dxa"/>
          </w:tcPr>
          <w:p w14:paraId="418FFEE8" w14:textId="77777777" w:rsidR="00D70E34" w:rsidRPr="00E1792A" w:rsidRDefault="00D70E34" w:rsidP="00D70E34">
            <w:pPr>
              <w:ind w:left="-108"/>
              <w:rPr>
                <w:b/>
                <w:szCs w:val="24"/>
              </w:rPr>
            </w:pPr>
            <w:r w:rsidRPr="00E1792A">
              <w:rPr>
                <w:b/>
                <w:szCs w:val="24"/>
              </w:rPr>
              <w:t>Reviewed by:</w:t>
            </w:r>
          </w:p>
        </w:tc>
        <w:tc>
          <w:tcPr>
            <w:tcW w:w="2929" w:type="dxa"/>
          </w:tcPr>
          <w:p w14:paraId="4C32D4D6" w14:textId="77777777" w:rsidR="00D70E34" w:rsidRPr="00E1792A" w:rsidRDefault="00D70E34" w:rsidP="00D70E34">
            <w:pPr>
              <w:ind w:left="0"/>
              <w:rPr>
                <w:b/>
                <w:szCs w:val="24"/>
              </w:rPr>
            </w:pPr>
            <w:r w:rsidRPr="00E1792A">
              <w:rPr>
                <w:b/>
                <w:szCs w:val="24"/>
              </w:rPr>
              <w:t>____________________</w:t>
            </w:r>
          </w:p>
        </w:tc>
        <w:tc>
          <w:tcPr>
            <w:tcW w:w="2708" w:type="dxa"/>
          </w:tcPr>
          <w:p w14:paraId="551BE551" w14:textId="77777777" w:rsidR="00D70E34" w:rsidRPr="00E1792A" w:rsidRDefault="00D70E34" w:rsidP="00D70E34">
            <w:pPr>
              <w:ind w:left="0"/>
              <w:rPr>
                <w:b/>
                <w:szCs w:val="24"/>
              </w:rPr>
            </w:pPr>
            <w:r w:rsidRPr="00E1792A">
              <w:rPr>
                <w:b/>
                <w:szCs w:val="24"/>
              </w:rPr>
              <w:t>____________________</w:t>
            </w:r>
          </w:p>
        </w:tc>
        <w:tc>
          <w:tcPr>
            <w:tcW w:w="2207" w:type="dxa"/>
          </w:tcPr>
          <w:p w14:paraId="2A392A85" w14:textId="77777777" w:rsidR="00D70E34" w:rsidRPr="00E1792A" w:rsidRDefault="00D70E34" w:rsidP="00D70E34">
            <w:pPr>
              <w:ind w:left="0" w:firstLine="13"/>
              <w:rPr>
                <w:b/>
                <w:szCs w:val="24"/>
              </w:rPr>
            </w:pPr>
            <w:r w:rsidRPr="00E1792A">
              <w:rPr>
                <w:b/>
                <w:szCs w:val="24"/>
              </w:rPr>
              <w:t>_______________</w:t>
            </w:r>
          </w:p>
        </w:tc>
      </w:tr>
      <w:tr w:rsidR="00274AD4" w:rsidRPr="00E1792A" w14:paraId="7704DFAC" w14:textId="77777777" w:rsidTr="00274AD4">
        <w:tc>
          <w:tcPr>
            <w:tcW w:w="1871" w:type="dxa"/>
          </w:tcPr>
          <w:p w14:paraId="02DD65BC" w14:textId="77777777" w:rsidR="00D70E34" w:rsidRPr="00E1792A" w:rsidRDefault="00D70E34" w:rsidP="00D70E34">
            <w:pPr>
              <w:ind w:left="-108"/>
              <w:rPr>
                <w:b/>
                <w:szCs w:val="24"/>
              </w:rPr>
            </w:pPr>
            <w:r w:rsidRPr="00E1792A">
              <w:rPr>
                <w:b/>
                <w:szCs w:val="24"/>
              </w:rPr>
              <w:t>Approved by:</w:t>
            </w:r>
          </w:p>
        </w:tc>
        <w:tc>
          <w:tcPr>
            <w:tcW w:w="2929" w:type="dxa"/>
          </w:tcPr>
          <w:p w14:paraId="029498DE" w14:textId="77777777" w:rsidR="00D70E34" w:rsidRPr="00E1792A" w:rsidRDefault="00D70E34" w:rsidP="00D70E34">
            <w:pPr>
              <w:ind w:left="0"/>
              <w:rPr>
                <w:b/>
                <w:szCs w:val="24"/>
              </w:rPr>
            </w:pPr>
            <w:r w:rsidRPr="00E1792A">
              <w:rPr>
                <w:b/>
                <w:szCs w:val="24"/>
              </w:rPr>
              <w:t>____________________</w:t>
            </w:r>
          </w:p>
        </w:tc>
        <w:tc>
          <w:tcPr>
            <w:tcW w:w="2708" w:type="dxa"/>
          </w:tcPr>
          <w:p w14:paraId="19B93FA4" w14:textId="77777777" w:rsidR="00D70E34" w:rsidRPr="00E1792A" w:rsidRDefault="00D70E34" w:rsidP="00D70E34">
            <w:pPr>
              <w:ind w:left="0"/>
              <w:rPr>
                <w:b/>
                <w:szCs w:val="24"/>
              </w:rPr>
            </w:pPr>
            <w:r w:rsidRPr="00E1792A">
              <w:rPr>
                <w:b/>
                <w:szCs w:val="24"/>
              </w:rPr>
              <w:t>____________________</w:t>
            </w:r>
          </w:p>
        </w:tc>
        <w:tc>
          <w:tcPr>
            <w:tcW w:w="2207" w:type="dxa"/>
          </w:tcPr>
          <w:p w14:paraId="72CB2986" w14:textId="77777777" w:rsidR="00D70E34" w:rsidRPr="00E1792A" w:rsidRDefault="00D70E34" w:rsidP="00D70E34">
            <w:pPr>
              <w:ind w:left="0" w:firstLine="13"/>
              <w:rPr>
                <w:b/>
                <w:szCs w:val="24"/>
              </w:rPr>
            </w:pPr>
            <w:r w:rsidRPr="00E1792A">
              <w:rPr>
                <w:b/>
                <w:szCs w:val="24"/>
              </w:rPr>
              <w:t>_______________</w:t>
            </w:r>
          </w:p>
        </w:tc>
      </w:tr>
    </w:tbl>
    <w:p w14:paraId="1105CA24" w14:textId="77777777" w:rsidR="007C6766" w:rsidRPr="00E1792A" w:rsidRDefault="007C6766">
      <w:r w:rsidRPr="00E1792A">
        <w:br w:type="page"/>
      </w:r>
    </w:p>
    <w:tbl>
      <w:tblPr>
        <w:tblStyle w:val="TableGrid0"/>
        <w:tblpPr w:leftFromText="180" w:rightFromText="180" w:vertAnchor="text" w:horzAnchor="margin" w:tblpY="16"/>
        <w:tblW w:w="9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1"/>
        <w:gridCol w:w="2929"/>
        <w:gridCol w:w="2886"/>
        <w:gridCol w:w="2029"/>
      </w:tblGrid>
      <w:tr w:rsidR="009956D5" w:rsidRPr="00E1792A" w14:paraId="5E7E359E" w14:textId="77777777" w:rsidTr="00D70E34">
        <w:tc>
          <w:tcPr>
            <w:tcW w:w="1871" w:type="dxa"/>
          </w:tcPr>
          <w:p w14:paraId="262875E9" w14:textId="77777777" w:rsidR="009956D5" w:rsidRPr="00E1792A" w:rsidRDefault="009956D5" w:rsidP="00D70E34">
            <w:pPr>
              <w:ind w:left="-108"/>
              <w:rPr>
                <w:b/>
                <w:szCs w:val="24"/>
              </w:rPr>
            </w:pPr>
          </w:p>
        </w:tc>
        <w:tc>
          <w:tcPr>
            <w:tcW w:w="2929" w:type="dxa"/>
          </w:tcPr>
          <w:p w14:paraId="79403346" w14:textId="77777777" w:rsidR="009956D5" w:rsidRPr="00E1792A" w:rsidRDefault="009956D5" w:rsidP="00D70E34">
            <w:pPr>
              <w:ind w:left="0"/>
              <w:rPr>
                <w:b/>
                <w:szCs w:val="24"/>
              </w:rPr>
            </w:pPr>
          </w:p>
        </w:tc>
        <w:tc>
          <w:tcPr>
            <w:tcW w:w="2886" w:type="dxa"/>
          </w:tcPr>
          <w:p w14:paraId="2EFBF725" w14:textId="77777777" w:rsidR="009956D5" w:rsidRPr="00E1792A" w:rsidRDefault="009956D5" w:rsidP="00D70E34">
            <w:pPr>
              <w:ind w:left="0"/>
              <w:rPr>
                <w:b/>
                <w:szCs w:val="24"/>
              </w:rPr>
            </w:pPr>
          </w:p>
        </w:tc>
        <w:tc>
          <w:tcPr>
            <w:tcW w:w="2029" w:type="dxa"/>
          </w:tcPr>
          <w:p w14:paraId="134523E1" w14:textId="77777777" w:rsidR="009956D5" w:rsidRPr="00E1792A" w:rsidRDefault="009956D5" w:rsidP="00D70E34">
            <w:pPr>
              <w:ind w:left="0" w:firstLine="13"/>
              <w:rPr>
                <w:b/>
                <w:szCs w:val="24"/>
              </w:rPr>
            </w:pPr>
          </w:p>
        </w:tc>
      </w:tr>
    </w:tbl>
    <w:bookmarkEnd w:id="2" w:displacedByCustomXml="next"/>
    <w:sdt>
      <w:sdtPr>
        <w:rPr>
          <w:rFonts w:ascii="Times New Roman" w:eastAsia="Times New Roman" w:hAnsi="Times New Roman" w:cs="Times New Roman"/>
          <w:color w:val="000000"/>
          <w:sz w:val="24"/>
          <w:szCs w:val="24"/>
        </w:rPr>
        <w:id w:val="-1720129970"/>
        <w:docPartObj>
          <w:docPartGallery w:val="Table of Contents"/>
          <w:docPartUnique/>
        </w:docPartObj>
      </w:sdtPr>
      <w:sdtEndPr>
        <w:rPr>
          <w:b/>
          <w:bCs/>
          <w:noProof/>
        </w:rPr>
      </w:sdtEndPr>
      <w:sdtContent>
        <w:p w14:paraId="2ADBE829" w14:textId="77777777" w:rsidR="009956D5" w:rsidRPr="00E1792A" w:rsidRDefault="009956D5" w:rsidP="009956D5">
          <w:pPr>
            <w:pStyle w:val="TOCHeading"/>
            <w:rPr>
              <w:rFonts w:ascii="Times New Roman" w:hAnsi="Times New Roman" w:cs="Times New Roman"/>
              <w:b/>
              <w:bCs/>
              <w:color w:val="auto"/>
              <w:sz w:val="24"/>
              <w:szCs w:val="24"/>
            </w:rPr>
          </w:pPr>
          <w:r w:rsidRPr="00E1792A">
            <w:rPr>
              <w:rFonts w:ascii="Times New Roman" w:hAnsi="Times New Roman" w:cs="Times New Roman"/>
              <w:b/>
              <w:bCs/>
              <w:color w:val="auto"/>
              <w:sz w:val="24"/>
              <w:szCs w:val="24"/>
            </w:rPr>
            <w:t>Table of Contents</w:t>
          </w:r>
        </w:p>
        <w:p w14:paraId="6916B20D" w14:textId="0A9CAFB5" w:rsidR="00FB0261" w:rsidRDefault="00187DDD">
          <w:pPr>
            <w:pStyle w:val="TOC1"/>
            <w:tabs>
              <w:tab w:val="left" w:pos="480"/>
              <w:tab w:val="right" w:leader="dot" w:pos="9350"/>
            </w:tabs>
            <w:rPr>
              <w:rFonts w:asciiTheme="minorHAnsi" w:eastAsiaTheme="minorEastAsia" w:hAnsiTheme="minorHAnsi" w:cstheme="minorBidi"/>
              <w:noProof/>
              <w:color w:val="auto"/>
              <w:sz w:val="22"/>
            </w:rPr>
          </w:pPr>
          <w:r w:rsidRPr="00E1792A">
            <w:rPr>
              <w:szCs w:val="24"/>
            </w:rPr>
            <w:fldChar w:fldCharType="begin"/>
          </w:r>
          <w:r w:rsidR="009956D5" w:rsidRPr="00E1792A">
            <w:rPr>
              <w:szCs w:val="24"/>
            </w:rPr>
            <w:instrText xml:space="preserve"> TOC \o "1-1" \h \z \u </w:instrText>
          </w:r>
          <w:r w:rsidRPr="00E1792A">
            <w:rPr>
              <w:szCs w:val="24"/>
            </w:rPr>
            <w:fldChar w:fldCharType="separate"/>
          </w:r>
          <w:hyperlink w:anchor="_Toc144316958" w:history="1">
            <w:r w:rsidR="00FB0261" w:rsidRPr="007E4F87">
              <w:rPr>
                <w:rStyle w:val="Hyperlink"/>
                <w:noProof/>
              </w:rPr>
              <w:t>1.</w:t>
            </w:r>
            <w:r w:rsidR="00FB0261">
              <w:rPr>
                <w:rFonts w:asciiTheme="minorHAnsi" w:eastAsiaTheme="minorEastAsia" w:hAnsiTheme="minorHAnsi" w:cstheme="minorBidi"/>
                <w:noProof/>
                <w:color w:val="auto"/>
                <w:sz w:val="22"/>
              </w:rPr>
              <w:tab/>
            </w:r>
            <w:r w:rsidR="00FB0261" w:rsidRPr="007E4F87">
              <w:rPr>
                <w:rStyle w:val="Hyperlink"/>
                <w:noProof/>
              </w:rPr>
              <w:t>PURPOSE</w:t>
            </w:r>
            <w:r w:rsidR="00FB0261">
              <w:rPr>
                <w:noProof/>
                <w:webHidden/>
              </w:rPr>
              <w:tab/>
            </w:r>
            <w:r w:rsidR="00FB0261">
              <w:rPr>
                <w:noProof/>
                <w:webHidden/>
              </w:rPr>
              <w:fldChar w:fldCharType="begin"/>
            </w:r>
            <w:r w:rsidR="00FB0261">
              <w:rPr>
                <w:noProof/>
                <w:webHidden/>
              </w:rPr>
              <w:instrText xml:space="preserve"> PAGEREF _Toc144316958 \h </w:instrText>
            </w:r>
            <w:r w:rsidR="00FB0261">
              <w:rPr>
                <w:noProof/>
                <w:webHidden/>
              </w:rPr>
            </w:r>
            <w:r w:rsidR="00FB0261">
              <w:rPr>
                <w:noProof/>
                <w:webHidden/>
              </w:rPr>
              <w:fldChar w:fldCharType="separate"/>
            </w:r>
            <w:r w:rsidR="00075A1E">
              <w:rPr>
                <w:noProof/>
                <w:webHidden/>
              </w:rPr>
              <w:t>4</w:t>
            </w:r>
            <w:r w:rsidR="00FB0261">
              <w:rPr>
                <w:noProof/>
                <w:webHidden/>
              </w:rPr>
              <w:fldChar w:fldCharType="end"/>
            </w:r>
          </w:hyperlink>
        </w:p>
        <w:p w14:paraId="26B98AF2" w14:textId="79D03C99" w:rsidR="00FB0261" w:rsidRDefault="00D970F3">
          <w:pPr>
            <w:pStyle w:val="TOC1"/>
            <w:tabs>
              <w:tab w:val="left" w:pos="480"/>
              <w:tab w:val="right" w:leader="dot" w:pos="9350"/>
            </w:tabs>
            <w:rPr>
              <w:rFonts w:asciiTheme="minorHAnsi" w:eastAsiaTheme="minorEastAsia" w:hAnsiTheme="minorHAnsi" w:cstheme="minorBidi"/>
              <w:noProof/>
              <w:color w:val="auto"/>
              <w:sz w:val="22"/>
            </w:rPr>
          </w:pPr>
          <w:hyperlink w:anchor="_Toc144316959" w:history="1">
            <w:r w:rsidR="00FB0261" w:rsidRPr="007E4F87">
              <w:rPr>
                <w:rStyle w:val="Hyperlink"/>
                <w:noProof/>
              </w:rPr>
              <w:t>2.</w:t>
            </w:r>
            <w:r w:rsidR="00FB0261">
              <w:rPr>
                <w:rFonts w:asciiTheme="minorHAnsi" w:eastAsiaTheme="minorEastAsia" w:hAnsiTheme="minorHAnsi" w:cstheme="minorBidi"/>
                <w:noProof/>
                <w:color w:val="auto"/>
                <w:sz w:val="22"/>
              </w:rPr>
              <w:tab/>
            </w:r>
            <w:r w:rsidR="00FB0261" w:rsidRPr="007E4F87">
              <w:rPr>
                <w:rStyle w:val="Hyperlink"/>
                <w:noProof/>
              </w:rPr>
              <w:t>SCOPE</w:t>
            </w:r>
            <w:r w:rsidR="00FB0261">
              <w:rPr>
                <w:noProof/>
                <w:webHidden/>
              </w:rPr>
              <w:tab/>
            </w:r>
            <w:r w:rsidR="00FB0261">
              <w:rPr>
                <w:noProof/>
                <w:webHidden/>
              </w:rPr>
              <w:fldChar w:fldCharType="begin"/>
            </w:r>
            <w:r w:rsidR="00FB0261">
              <w:rPr>
                <w:noProof/>
                <w:webHidden/>
              </w:rPr>
              <w:instrText xml:space="preserve"> PAGEREF _Toc144316959 \h </w:instrText>
            </w:r>
            <w:r w:rsidR="00FB0261">
              <w:rPr>
                <w:noProof/>
                <w:webHidden/>
              </w:rPr>
            </w:r>
            <w:r w:rsidR="00FB0261">
              <w:rPr>
                <w:noProof/>
                <w:webHidden/>
              </w:rPr>
              <w:fldChar w:fldCharType="separate"/>
            </w:r>
            <w:r w:rsidR="00075A1E">
              <w:rPr>
                <w:noProof/>
                <w:webHidden/>
              </w:rPr>
              <w:t>4</w:t>
            </w:r>
            <w:r w:rsidR="00FB0261">
              <w:rPr>
                <w:noProof/>
                <w:webHidden/>
              </w:rPr>
              <w:fldChar w:fldCharType="end"/>
            </w:r>
          </w:hyperlink>
        </w:p>
        <w:p w14:paraId="371420CF" w14:textId="07E91334" w:rsidR="00FB0261" w:rsidRDefault="00D970F3">
          <w:pPr>
            <w:pStyle w:val="TOC1"/>
            <w:tabs>
              <w:tab w:val="left" w:pos="480"/>
              <w:tab w:val="right" w:leader="dot" w:pos="9350"/>
            </w:tabs>
            <w:rPr>
              <w:rFonts w:asciiTheme="minorHAnsi" w:eastAsiaTheme="minorEastAsia" w:hAnsiTheme="minorHAnsi" w:cstheme="minorBidi"/>
              <w:noProof/>
              <w:color w:val="auto"/>
              <w:sz w:val="22"/>
            </w:rPr>
          </w:pPr>
          <w:hyperlink w:anchor="_Toc144316960" w:history="1">
            <w:r w:rsidR="00FB0261" w:rsidRPr="007E4F87">
              <w:rPr>
                <w:rStyle w:val="Hyperlink"/>
                <w:noProof/>
              </w:rPr>
              <w:t>3.</w:t>
            </w:r>
            <w:r w:rsidR="00FB0261">
              <w:rPr>
                <w:rFonts w:asciiTheme="minorHAnsi" w:eastAsiaTheme="minorEastAsia" w:hAnsiTheme="minorHAnsi" w:cstheme="minorBidi"/>
                <w:noProof/>
                <w:color w:val="auto"/>
                <w:sz w:val="22"/>
              </w:rPr>
              <w:tab/>
            </w:r>
            <w:r w:rsidR="00FB0261" w:rsidRPr="007E4F87">
              <w:rPr>
                <w:rStyle w:val="Hyperlink"/>
                <w:noProof/>
              </w:rPr>
              <w:t>PERSONS RESPONSIBLE:</w:t>
            </w:r>
            <w:r w:rsidR="00FB0261">
              <w:rPr>
                <w:noProof/>
                <w:webHidden/>
              </w:rPr>
              <w:tab/>
            </w:r>
            <w:r w:rsidR="00FB0261">
              <w:rPr>
                <w:noProof/>
                <w:webHidden/>
              </w:rPr>
              <w:fldChar w:fldCharType="begin"/>
            </w:r>
            <w:r w:rsidR="00FB0261">
              <w:rPr>
                <w:noProof/>
                <w:webHidden/>
              </w:rPr>
              <w:instrText xml:space="preserve"> PAGEREF _Toc144316960 \h </w:instrText>
            </w:r>
            <w:r w:rsidR="00FB0261">
              <w:rPr>
                <w:noProof/>
                <w:webHidden/>
              </w:rPr>
            </w:r>
            <w:r w:rsidR="00FB0261">
              <w:rPr>
                <w:noProof/>
                <w:webHidden/>
              </w:rPr>
              <w:fldChar w:fldCharType="separate"/>
            </w:r>
            <w:r w:rsidR="00075A1E">
              <w:rPr>
                <w:noProof/>
                <w:webHidden/>
              </w:rPr>
              <w:t>4</w:t>
            </w:r>
            <w:r w:rsidR="00FB0261">
              <w:rPr>
                <w:noProof/>
                <w:webHidden/>
              </w:rPr>
              <w:fldChar w:fldCharType="end"/>
            </w:r>
          </w:hyperlink>
        </w:p>
        <w:p w14:paraId="1A3B7633" w14:textId="3291EE69" w:rsidR="00FB0261" w:rsidRDefault="00D970F3">
          <w:pPr>
            <w:pStyle w:val="TOC1"/>
            <w:tabs>
              <w:tab w:val="left" w:pos="480"/>
              <w:tab w:val="right" w:leader="dot" w:pos="9350"/>
            </w:tabs>
            <w:rPr>
              <w:rFonts w:asciiTheme="minorHAnsi" w:eastAsiaTheme="minorEastAsia" w:hAnsiTheme="minorHAnsi" w:cstheme="minorBidi"/>
              <w:noProof/>
              <w:color w:val="auto"/>
              <w:sz w:val="22"/>
            </w:rPr>
          </w:pPr>
          <w:hyperlink w:anchor="_Toc144316961" w:history="1">
            <w:r w:rsidR="00FB0261" w:rsidRPr="007E4F87">
              <w:rPr>
                <w:rStyle w:val="Hyperlink"/>
                <w:noProof/>
              </w:rPr>
              <w:t>4.</w:t>
            </w:r>
            <w:r w:rsidR="00FB0261">
              <w:rPr>
                <w:rFonts w:asciiTheme="minorHAnsi" w:eastAsiaTheme="minorEastAsia" w:hAnsiTheme="minorHAnsi" w:cstheme="minorBidi"/>
                <w:noProof/>
                <w:color w:val="auto"/>
                <w:sz w:val="22"/>
              </w:rPr>
              <w:tab/>
            </w:r>
            <w:r w:rsidR="00FB0261" w:rsidRPr="007E4F87">
              <w:rPr>
                <w:rStyle w:val="Hyperlink"/>
                <w:noProof/>
              </w:rPr>
              <w:t>FREQUENCY</w:t>
            </w:r>
            <w:r w:rsidR="00FB0261">
              <w:rPr>
                <w:noProof/>
                <w:webHidden/>
              </w:rPr>
              <w:tab/>
            </w:r>
            <w:r w:rsidR="00FB0261">
              <w:rPr>
                <w:noProof/>
                <w:webHidden/>
              </w:rPr>
              <w:fldChar w:fldCharType="begin"/>
            </w:r>
            <w:r w:rsidR="00FB0261">
              <w:rPr>
                <w:noProof/>
                <w:webHidden/>
              </w:rPr>
              <w:instrText xml:space="preserve"> PAGEREF _Toc144316961 \h </w:instrText>
            </w:r>
            <w:r w:rsidR="00FB0261">
              <w:rPr>
                <w:noProof/>
                <w:webHidden/>
              </w:rPr>
            </w:r>
            <w:r w:rsidR="00FB0261">
              <w:rPr>
                <w:noProof/>
                <w:webHidden/>
              </w:rPr>
              <w:fldChar w:fldCharType="separate"/>
            </w:r>
            <w:r w:rsidR="00075A1E">
              <w:rPr>
                <w:noProof/>
                <w:webHidden/>
              </w:rPr>
              <w:t>4</w:t>
            </w:r>
            <w:r w:rsidR="00FB0261">
              <w:rPr>
                <w:noProof/>
                <w:webHidden/>
              </w:rPr>
              <w:fldChar w:fldCharType="end"/>
            </w:r>
          </w:hyperlink>
        </w:p>
        <w:p w14:paraId="76324390" w14:textId="7C631C79" w:rsidR="00FB0261" w:rsidRDefault="00D970F3">
          <w:pPr>
            <w:pStyle w:val="TOC1"/>
            <w:tabs>
              <w:tab w:val="left" w:pos="480"/>
              <w:tab w:val="right" w:leader="dot" w:pos="9350"/>
            </w:tabs>
            <w:rPr>
              <w:rFonts w:asciiTheme="minorHAnsi" w:eastAsiaTheme="minorEastAsia" w:hAnsiTheme="minorHAnsi" w:cstheme="minorBidi"/>
              <w:noProof/>
              <w:color w:val="auto"/>
              <w:sz w:val="22"/>
            </w:rPr>
          </w:pPr>
          <w:hyperlink w:anchor="_Toc144316962" w:history="1">
            <w:r w:rsidR="00FB0261" w:rsidRPr="007E4F87">
              <w:rPr>
                <w:rStyle w:val="Hyperlink"/>
                <w:noProof/>
              </w:rPr>
              <w:t>5.</w:t>
            </w:r>
            <w:r w:rsidR="00FB0261">
              <w:rPr>
                <w:rFonts w:asciiTheme="minorHAnsi" w:eastAsiaTheme="minorEastAsia" w:hAnsiTheme="minorHAnsi" w:cstheme="minorBidi"/>
                <w:noProof/>
                <w:color w:val="auto"/>
                <w:sz w:val="22"/>
              </w:rPr>
              <w:tab/>
            </w:r>
            <w:r w:rsidR="00FB0261" w:rsidRPr="007E4F87">
              <w:rPr>
                <w:rStyle w:val="Hyperlink"/>
                <w:noProof/>
              </w:rPr>
              <w:t>MATERIALS</w:t>
            </w:r>
            <w:r w:rsidR="00FB0261">
              <w:rPr>
                <w:noProof/>
                <w:webHidden/>
              </w:rPr>
              <w:tab/>
            </w:r>
            <w:r w:rsidR="00FB0261">
              <w:rPr>
                <w:noProof/>
                <w:webHidden/>
              </w:rPr>
              <w:fldChar w:fldCharType="begin"/>
            </w:r>
            <w:r w:rsidR="00FB0261">
              <w:rPr>
                <w:noProof/>
                <w:webHidden/>
              </w:rPr>
              <w:instrText xml:space="preserve"> PAGEREF _Toc144316962 \h </w:instrText>
            </w:r>
            <w:r w:rsidR="00FB0261">
              <w:rPr>
                <w:noProof/>
                <w:webHidden/>
              </w:rPr>
            </w:r>
            <w:r w:rsidR="00FB0261">
              <w:rPr>
                <w:noProof/>
                <w:webHidden/>
              </w:rPr>
              <w:fldChar w:fldCharType="separate"/>
            </w:r>
            <w:r w:rsidR="00075A1E">
              <w:rPr>
                <w:noProof/>
                <w:webHidden/>
              </w:rPr>
              <w:t>4</w:t>
            </w:r>
            <w:r w:rsidR="00FB0261">
              <w:rPr>
                <w:noProof/>
                <w:webHidden/>
              </w:rPr>
              <w:fldChar w:fldCharType="end"/>
            </w:r>
          </w:hyperlink>
        </w:p>
        <w:p w14:paraId="0156DEA2" w14:textId="0B63A4E8" w:rsidR="00FB0261" w:rsidRDefault="00D970F3">
          <w:pPr>
            <w:pStyle w:val="TOC1"/>
            <w:tabs>
              <w:tab w:val="left" w:pos="480"/>
              <w:tab w:val="right" w:leader="dot" w:pos="9350"/>
            </w:tabs>
            <w:rPr>
              <w:rFonts w:asciiTheme="minorHAnsi" w:eastAsiaTheme="minorEastAsia" w:hAnsiTheme="minorHAnsi" w:cstheme="minorBidi"/>
              <w:noProof/>
              <w:color w:val="auto"/>
              <w:sz w:val="22"/>
            </w:rPr>
          </w:pPr>
          <w:hyperlink w:anchor="_Toc144316963" w:history="1">
            <w:r w:rsidR="00FB0261" w:rsidRPr="007E4F87">
              <w:rPr>
                <w:rStyle w:val="Hyperlink"/>
                <w:noProof/>
              </w:rPr>
              <w:t>6.</w:t>
            </w:r>
            <w:r w:rsidR="00FB0261">
              <w:rPr>
                <w:rFonts w:asciiTheme="minorHAnsi" w:eastAsiaTheme="minorEastAsia" w:hAnsiTheme="minorHAnsi" w:cstheme="minorBidi"/>
                <w:noProof/>
                <w:color w:val="auto"/>
                <w:sz w:val="22"/>
              </w:rPr>
              <w:tab/>
            </w:r>
            <w:r w:rsidR="00FB0261" w:rsidRPr="007E4F87">
              <w:rPr>
                <w:rStyle w:val="Hyperlink"/>
                <w:noProof/>
              </w:rPr>
              <w:t>PROCEDURE</w:t>
            </w:r>
            <w:r w:rsidR="00FB0261">
              <w:rPr>
                <w:noProof/>
                <w:webHidden/>
              </w:rPr>
              <w:tab/>
            </w:r>
            <w:r w:rsidR="00FB0261">
              <w:rPr>
                <w:noProof/>
                <w:webHidden/>
              </w:rPr>
              <w:fldChar w:fldCharType="begin"/>
            </w:r>
            <w:r w:rsidR="00FB0261">
              <w:rPr>
                <w:noProof/>
                <w:webHidden/>
              </w:rPr>
              <w:instrText xml:space="preserve"> PAGEREF _Toc144316963 \h </w:instrText>
            </w:r>
            <w:r w:rsidR="00FB0261">
              <w:rPr>
                <w:noProof/>
                <w:webHidden/>
              </w:rPr>
            </w:r>
            <w:r w:rsidR="00FB0261">
              <w:rPr>
                <w:noProof/>
                <w:webHidden/>
              </w:rPr>
              <w:fldChar w:fldCharType="separate"/>
            </w:r>
            <w:r w:rsidR="00075A1E">
              <w:rPr>
                <w:noProof/>
                <w:webHidden/>
              </w:rPr>
              <w:t>5</w:t>
            </w:r>
            <w:r w:rsidR="00FB0261">
              <w:rPr>
                <w:noProof/>
                <w:webHidden/>
              </w:rPr>
              <w:fldChar w:fldCharType="end"/>
            </w:r>
          </w:hyperlink>
        </w:p>
        <w:p w14:paraId="7CA78EF1" w14:textId="55667F70" w:rsidR="00FB0261" w:rsidRDefault="00D970F3">
          <w:pPr>
            <w:pStyle w:val="TOC1"/>
            <w:tabs>
              <w:tab w:val="left" w:pos="480"/>
              <w:tab w:val="right" w:leader="dot" w:pos="9350"/>
            </w:tabs>
            <w:rPr>
              <w:rFonts w:asciiTheme="minorHAnsi" w:eastAsiaTheme="minorEastAsia" w:hAnsiTheme="minorHAnsi" w:cstheme="minorBidi"/>
              <w:noProof/>
              <w:color w:val="auto"/>
              <w:sz w:val="22"/>
            </w:rPr>
          </w:pPr>
          <w:hyperlink w:anchor="_Toc144316964" w:history="1">
            <w:r w:rsidR="00FB0261" w:rsidRPr="007E4F87">
              <w:rPr>
                <w:rStyle w:val="Hyperlink"/>
                <w:noProof/>
              </w:rPr>
              <w:t>7.</w:t>
            </w:r>
            <w:r w:rsidR="00FB0261">
              <w:rPr>
                <w:rFonts w:asciiTheme="minorHAnsi" w:eastAsiaTheme="minorEastAsia" w:hAnsiTheme="minorHAnsi" w:cstheme="minorBidi"/>
                <w:noProof/>
                <w:color w:val="auto"/>
                <w:sz w:val="22"/>
              </w:rPr>
              <w:tab/>
            </w:r>
            <w:r w:rsidR="00FB0261" w:rsidRPr="007E4F87">
              <w:rPr>
                <w:rStyle w:val="Hyperlink"/>
                <w:noProof/>
              </w:rPr>
              <w:t>REFERENCES</w:t>
            </w:r>
            <w:r w:rsidR="00FB0261">
              <w:rPr>
                <w:noProof/>
                <w:webHidden/>
              </w:rPr>
              <w:tab/>
            </w:r>
            <w:r w:rsidR="00FB0261">
              <w:rPr>
                <w:noProof/>
                <w:webHidden/>
              </w:rPr>
              <w:fldChar w:fldCharType="begin"/>
            </w:r>
            <w:r w:rsidR="00FB0261">
              <w:rPr>
                <w:noProof/>
                <w:webHidden/>
              </w:rPr>
              <w:instrText xml:space="preserve"> PAGEREF _Toc144316964 \h </w:instrText>
            </w:r>
            <w:r w:rsidR="00FB0261">
              <w:rPr>
                <w:noProof/>
                <w:webHidden/>
              </w:rPr>
            </w:r>
            <w:r w:rsidR="00FB0261">
              <w:rPr>
                <w:noProof/>
                <w:webHidden/>
              </w:rPr>
              <w:fldChar w:fldCharType="separate"/>
            </w:r>
            <w:r w:rsidR="00075A1E">
              <w:rPr>
                <w:noProof/>
                <w:webHidden/>
              </w:rPr>
              <w:t>5</w:t>
            </w:r>
            <w:r w:rsidR="00FB0261">
              <w:rPr>
                <w:noProof/>
                <w:webHidden/>
              </w:rPr>
              <w:fldChar w:fldCharType="end"/>
            </w:r>
          </w:hyperlink>
        </w:p>
        <w:p w14:paraId="26E70D49" w14:textId="0DF41D5A" w:rsidR="009956D5" w:rsidRPr="00E1792A" w:rsidRDefault="00187DDD" w:rsidP="009956D5">
          <w:pPr>
            <w:rPr>
              <w:b/>
              <w:bCs/>
              <w:noProof/>
              <w:szCs w:val="24"/>
            </w:rPr>
          </w:pPr>
          <w:r w:rsidRPr="00E1792A">
            <w:rPr>
              <w:szCs w:val="24"/>
            </w:rPr>
            <w:fldChar w:fldCharType="end"/>
          </w:r>
        </w:p>
      </w:sdtContent>
    </w:sdt>
    <w:p w14:paraId="08F56BE9" w14:textId="77777777" w:rsidR="00D04E46" w:rsidRPr="00E1792A" w:rsidRDefault="00D04E46" w:rsidP="007D4EB8">
      <w:pPr>
        <w:spacing w:after="306" w:line="259" w:lineRule="auto"/>
        <w:ind w:left="0" w:right="-27" w:firstLine="0"/>
        <w:rPr>
          <w:b/>
          <w:color w:val="000000" w:themeColor="text1"/>
          <w:szCs w:val="24"/>
        </w:rPr>
      </w:pPr>
    </w:p>
    <w:p w14:paraId="4A397A93" w14:textId="77777777" w:rsidR="007D4EB8" w:rsidRPr="00E1792A" w:rsidRDefault="007D4EB8" w:rsidP="007D4EB8">
      <w:pPr>
        <w:spacing w:after="306" w:line="259" w:lineRule="auto"/>
        <w:ind w:left="0" w:right="-27" w:firstLine="0"/>
        <w:rPr>
          <w:szCs w:val="24"/>
        </w:rPr>
      </w:pPr>
    </w:p>
    <w:p w14:paraId="1A202455" w14:textId="77777777" w:rsidR="00C514C7" w:rsidRPr="00E1792A" w:rsidRDefault="00C514C7">
      <w:pPr>
        <w:spacing w:after="306" w:line="259" w:lineRule="auto"/>
        <w:ind w:left="260" w:right="-27" w:firstLine="0"/>
        <w:rPr>
          <w:szCs w:val="24"/>
        </w:rPr>
      </w:pPr>
    </w:p>
    <w:p w14:paraId="5E1E9CEE" w14:textId="77777777" w:rsidR="007F2FA3" w:rsidRPr="00E1792A" w:rsidRDefault="00B21707" w:rsidP="00C07B01">
      <w:pPr>
        <w:pStyle w:val="Heading1"/>
        <w:rPr>
          <w:szCs w:val="24"/>
        </w:rPr>
      </w:pPr>
      <w:r w:rsidRPr="00E1792A">
        <w:rPr>
          <w:szCs w:val="24"/>
        </w:rPr>
        <w:br w:type="page"/>
      </w:r>
      <w:bookmarkStart w:id="3" w:name="_Hlk43815649"/>
    </w:p>
    <w:p w14:paraId="7AB2630F" w14:textId="77777777" w:rsidR="00A430C0" w:rsidRPr="00E1792A" w:rsidRDefault="00A430C0" w:rsidP="00D970F3">
      <w:pPr>
        <w:pStyle w:val="Heading1"/>
        <w:numPr>
          <w:ilvl w:val="0"/>
          <w:numId w:val="3"/>
        </w:numPr>
      </w:pPr>
      <w:bookmarkStart w:id="4" w:name="_Toc144316958"/>
      <w:r w:rsidRPr="00E1792A">
        <w:t>PURPOSE</w:t>
      </w:r>
      <w:bookmarkEnd w:id="4"/>
    </w:p>
    <w:p w14:paraId="7FAA0602" w14:textId="77777777" w:rsidR="002F2623" w:rsidRDefault="002435E5" w:rsidP="002F2623">
      <w:r>
        <w:t xml:space="preserve"> </w:t>
      </w:r>
      <w:bookmarkStart w:id="5" w:name="_Toc144316959"/>
      <w:r w:rsidR="002F2623">
        <w:t>To establish standardized, transparent, and reproducible coding practices across DS&amp;AS projects, ensuring all analyses, pipelines, and reports are version-controlled, auditable, and maintainable. This SOP provides guidance for using Git-based version control, literate programming tools (R Markdown, Jupyter, Quarto), and collaborative workflows to support reproducibility, traceability, and compliance with institutional policies (SOPs 1, 6, 8, 16) and best practices in computational research.</w:t>
      </w:r>
    </w:p>
    <w:p w14:paraId="76DFE932" w14:textId="38B5869E" w:rsidR="00D0679E" w:rsidRPr="00E1792A" w:rsidRDefault="00A430C0" w:rsidP="002F2623">
      <w:pPr>
        <w:pStyle w:val="Heading1"/>
      </w:pPr>
      <w:r w:rsidRPr="00E1792A">
        <w:t>SCOPE</w:t>
      </w:r>
      <w:bookmarkStart w:id="6" w:name="_Hlk144290335"/>
      <w:bookmarkStart w:id="7" w:name="_Hlk144290676"/>
      <w:bookmarkEnd w:id="5"/>
    </w:p>
    <w:bookmarkEnd w:id="6"/>
    <w:p w14:paraId="6E980EBB" w14:textId="5A7A0BE0" w:rsidR="002F2623" w:rsidRDefault="002435E5" w:rsidP="002F2623">
      <w:r>
        <w:t xml:space="preserve"> </w:t>
      </w:r>
      <w:bookmarkStart w:id="8" w:name="_Toc144203932"/>
      <w:bookmarkStart w:id="9" w:name="_Toc144316960"/>
      <w:bookmarkEnd w:id="7"/>
      <w:r w:rsidR="002F2623">
        <w:t>Applies to all coding activities within DS&amp;AS-supported projects, including statistical analyses, machine learning, bioinformatics pipelines, data preprocessing, and report generation. This SOP covers the use of version control, literate programming tools, and collaborative coding practices to ensure reproducibility, transparency, and traceability of all project workflows.</w:t>
      </w:r>
    </w:p>
    <w:p w14:paraId="1D491EFB" w14:textId="77777777" w:rsidR="002F2623" w:rsidRDefault="002F2623" w:rsidP="002F2623"/>
    <w:p w14:paraId="2A50F2FB" w14:textId="0776AB58" w:rsidR="00A430C0" w:rsidRPr="00E1792A" w:rsidRDefault="00A430C0" w:rsidP="002F2623">
      <w:pPr>
        <w:pStyle w:val="Heading1"/>
      </w:pPr>
      <w:r w:rsidRPr="00E1792A">
        <w:t>PERSONS RESPONSIBLE:</w:t>
      </w:r>
      <w:bookmarkEnd w:id="8"/>
      <w:bookmarkEnd w:id="9"/>
      <w:r w:rsidRPr="00E1792A">
        <w:t xml:space="preserve"> </w:t>
      </w:r>
    </w:p>
    <w:p w14:paraId="01655A37" w14:textId="77777777" w:rsidR="006A494D" w:rsidRPr="006A494D" w:rsidRDefault="006A494D" w:rsidP="00D970F3">
      <w:pPr>
        <w:pStyle w:val="ListParagraph"/>
        <w:numPr>
          <w:ilvl w:val="0"/>
          <w:numId w:val="4"/>
        </w:numPr>
        <w:rPr>
          <w:color w:val="auto"/>
        </w:rPr>
      </w:pPr>
      <w:bookmarkStart w:id="10" w:name="_Toc144203933"/>
      <w:bookmarkStart w:id="11" w:name="_Toc144316961"/>
      <w:r>
        <w:rPr>
          <w:rStyle w:val="Strong"/>
        </w:rPr>
        <w:t>DS&amp;AS Analysts and Data Scientists:</w:t>
      </w:r>
      <w:r>
        <w:t xml:space="preserve"> Follow reproducible coding practices for all scripts, analyses, and documentation.</w:t>
      </w:r>
    </w:p>
    <w:p w14:paraId="284296B8" w14:textId="77777777" w:rsidR="006A494D" w:rsidRDefault="006A494D" w:rsidP="00D970F3">
      <w:pPr>
        <w:pStyle w:val="ListParagraph"/>
        <w:numPr>
          <w:ilvl w:val="0"/>
          <w:numId w:val="4"/>
        </w:numPr>
      </w:pPr>
      <w:r>
        <w:rPr>
          <w:rStyle w:val="Strong"/>
        </w:rPr>
        <w:t>Data Engineer:</w:t>
      </w:r>
      <w:r>
        <w:t xml:space="preserve"> Maintains and administers version-control systems (Git, GitHub/GitLab), ensuring access control, backups, and repository organization.</w:t>
      </w:r>
    </w:p>
    <w:p w14:paraId="1D9CE72A" w14:textId="77777777" w:rsidR="006A494D" w:rsidRDefault="006A494D" w:rsidP="00D970F3">
      <w:pPr>
        <w:pStyle w:val="ListParagraph"/>
        <w:numPr>
          <w:ilvl w:val="0"/>
          <w:numId w:val="4"/>
        </w:numPr>
      </w:pPr>
      <w:r>
        <w:rPr>
          <w:rStyle w:val="Strong"/>
        </w:rPr>
        <w:t>Head of DS&amp;AS:</w:t>
      </w:r>
      <w:r>
        <w:t xml:space="preserve"> Monitors adherence to reproducibility standards, approves workflows, and ensures institutional compliance with coding SOPs.</w:t>
      </w:r>
    </w:p>
    <w:p w14:paraId="275CFED4" w14:textId="77777777" w:rsidR="006A494D" w:rsidRDefault="006A494D" w:rsidP="00D970F3">
      <w:pPr>
        <w:pStyle w:val="ListParagraph"/>
        <w:numPr>
          <w:ilvl w:val="0"/>
          <w:numId w:val="4"/>
        </w:numPr>
      </w:pPr>
      <w:r>
        <w:rPr>
          <w:rStyle w:val="Strong"/>
        </w:rPr>
        <w:t>Project Leads / Principal Investigators:</w:t>
      </w:r>
      <w:r>
        <w:t xml:space="preserve"> Ensure that team members implement SOP 17 guidelines throughout the project lifecycle.</w:t>
      </w:r>
    </w:p>
    <w:p w14:paraId="7BAC35F7" w14:textId="77777777" w:rsidR="00A430C0" w:rsidRPr="00E1792A" w:rsidRDefault="00A430C0" w:rsidP="00D0679E">
      <w:pPr>
        <w:pStyle w:val="Heading1"/>
      </w:pPr>
      <w:r w:rsidRPr="00E1792A">
        <w:t>FREQUENCY</w:t>
      </w:r>
      <w:bookmarkEnd w:id="10"/>
      <w:bookmarkEnd w:id="11"/>
    </w:p>
    <w:p w14:paraId="2267B60E" w14:textId="5031AFA3" w:rsidR="006A494D" w:rsidRPr="006A494D" w:rsidRDefault="006A494D" w:rsidP="00D970F3">
      <w:pPr>
        <w:pStyle w:val="ListParagraph"/>
        <w:numPr>
          <w:ilvl w:val="0"/>
          <w:numId w:val="4"/>
        </w:numPr>
      </w:pPr>
      <w:bookmarkStart w:id="12" w:name="_Toc144316962"/>
      <w:r w:rsidRPr="006A494D">
        <w:rPr>
          <w:b/>
          <w:bCs/>
        </w:rPr>
        <w:t>Throughout Project Lifecycle:</w:t>
      </w:r>
      <w:r w:rsidRPr="006A494D">
        <w:t xml:space="preserve"> Reproducible coding practices must be applied continuously during all stages of data analysis, bioinformatics, machine learning, and reporting.</w:t>
      </w:r>
    </w:p>
    <w:p w14:paraId="7FC00947" w14:textId="2CB20ACA" w:rsidR="006A494D" w:rsidRPr="006A494D" w:rsidRDefault="006A494D" w:rsidP="00D970F3">
      <w:pPr>
        <w:pStyle w:val="ListParagraph"/>
        <w:numPr>
          <w:ilvl w:val="0"/>
          <w:numId w:val="4"/>
        </w:numPr>
      </w:pPr>
      <w:r w:rsidRPr="006A494D">
        <w:rPr>
          <w:b/>
          <w:bCs/>
        </w:rPr>
        <w:t>Quarterly Audits:</w:t>
      </w:r>
      <w:r w:rsidRPr="006A494D">
        <w:t xml:space="preserve"> DS&amp;AS conducts repository reviews to ensure compliance with coding standards and version-control practices.</w:t>
      </w:r>
    </w:p>
    <w:p w14:paraId="0530F2F7" w14:textId="60DCF5AE" w:rsidR="006A494D" w:rsidRPr="006A494D" w:rsidRDefault="006A494D" w:rsidP="00D970F3">
      <w:pPr>
        <w:pStyle w:val="ListParagraph"/>
        <w:numPr>
          <w:ilvl w:val="0"/>
          <w:numId w:val="4"/>
        </w:numPr>
      </w:pPr>
      <w:r w:rsidRPr="006A494D">
        <w:rPr>
          <w:b/>
          <w:bCs/>
        </w:rPr>
        <w:t>Pre-Release Review:</w:t>
      </w:r>
      <w:r w:rsidRPr="006A494D">
        <w:t xml:space="preserve"> All major project outputs must be verified for reproducibility before dissemination or publication.</w:t>
      </w:r>
    </w:p>
    <w:p w14:paraId="147A56C9" w14:textId="34869643" w:rsidR="00EF6627" w:rsidRDefault="00EF6627" w:rsidP="00EF6627">
      <w:pPr>
        <w:pStyle w:val="Heading1"/>
      </w:pPr>
      <w:r>
        <w:t>MATERIALS</w:t>
      </w:r>
      <w:bookmarkEnd w:id="12"/>
    </w:p>
    <w:p w14:paraId="0B20C8F7" w14:textId="225EE4E2" w:rsidR="006A494D" w:rsidRPr="006A494D" w:rsidRDefault="006A494D" w:rsidP="00D970F3">
      <w:pPr>
        <w:pStyle w:val="ListParagraph"/>
        <w:numPr>
          <w:ilvl w:val="0"/>
          <w:numId w:val="4"/>
        </w:numPr>
      </w:pPr>
      <w:bookmarkStart w:id="13" w:name="_Toc144203934"/>
      <w:bookmarkStart w:id="14" w:name="_Toc144316963"/>
      <w:r w:rsidRPr="006A494D">
        <w:rPr>
          <w:b/>
          <w:bCs/>
        </w:rPr>
        <w:t>Version Control Systems:</w:t>
      </w:r>
      <w:r w:rsidRPr="006A494D">
        <w:t xml:space="preserve"> Git, GitHub Enterprise, GitLab, or institutional Git repositories.</w:t>
      </w:r>
    </w:p>
    <w:p w14:paraId="03CA613C" w14:textId="049C5D2D" w:rsidR="006A494D" w:rsidRPr="006A494D" w:rsidRDefault="006A494D" w:rsidP="00D970F3">
      <w:pPr>
        <w:pStyle w:val="ListParagraph"/>
        <w:numPr>
          <w:ilvl w:val="0"/>
          <w:numId w:val="4"/>
        </w:numPr>
      </w:pPr>
      <w:r w:rsidRPr="006A494D">
        <w:rPr>
          <w:b/>
          <w:bCs/>
        </w:rPr>
        <w:t>Documentation &amp; Analysis Tools:</w:t>
      </w:r>
      <w:r w:rsidRPr="006A494D">
        <w:t xml:space="preserve"> R Markdown, Jupyter Notebooks, Quarto, or other literate programming frameworks.</w:t>
      </w:r>
    </w:p>
    <w:p w14:paraId="0600E270" w14:textId="5A1540B2" w:rsidR="006A494D" w:rsidRPr="006A494D" w:rsidRDefault="006A494D" w:rsidP="00D970F3">
      <w:pPr>
        <w:pStyle w:val="ListParagraph"/>
        <w:numPr>
          <w:ilvl w:val="0"/>
          <w:numId w:val="4"/>
        </w:numPr>
      </w:pPr>
      <w:r w:rsidRPr="006A494D">
        <w:rPr>
          <w:b/>
          <w:bCs/>
        </w:rPr>
        <w:t>Institutional Coding Guidelines:</w:t>
      </w:r>
      <w:r w:rsidRPr="006A494D">
        <w:t xml:space="preserve"> Standard templates, naming conventions, and workflow protocols.</w:t>
      </w:r>
    </w:p>
    <w:p w14:paraId="6AFB9988" w14:textId="648EA1E0" w:rsidR="006A494D" w:rsidRPr="006A494D" w:rsidRDefault="006A494D" w:rsidP="00D970F3">
      <w:pPr>
        <w:pStyle w:val="ListParagraph"/>
        <w:numPr>
          <w:ilvl w:val="0"/>
          <w:numId w:val="4"/>
        </w:numPr>
      </w:pPr>
      <w:r w:rsidRPr="006A494D">
        <w:rPr>
          <w:b/>
          <w:bCs/>
        </w:rPr>
        <w:t>Collaboration Tools:</w:t>
      </w:r>
      <w:r w:rsidRPr="006A494D">
        <w:t xml:space="preserve"> Pull requests, code review frameworks, and issue tracking systems.</w:t>
      </w:r>
    </w:p>
    <w:p w14:paraId="5DA3612C" w14:textId="50717F7A" w:rsidR="00BE6611" w:rsidRDefault="00A430C0" w:rsidP="002435E5">
      <w:pPr>
        <w:pStyle w:val="Heading1"/>
      </w:pPr>
      <w:r w:rsidRPr="00E1792A">
        <w:t>PROCEDURE</w:t>
      </w:r>
      <w:bookmarkEnd w:id="13"/>
      <w:bookmarkEnd w:id="14"/>
    </w:p>
    <w:p w14:paraId="38146C0D" w14:textId="0AA65152" w:rsidR="006A494D" w:rsidRPr="006A494D" w:rsidRDefault="006A494D" w:rsidP="00D970F3">
      <w:pPr>
        <w:pStyle w:val="ListParagraph"/>
        <w:numPr>
          <w:ilvl w:val="0"/>
          <w:numId w:val="5"/>
        </w:numPr>
        <w:rPr>
          <w:color w:val="auto"/>
        </w:rPr>
      </w:pPr>
      <w:bookmarkStart w:id="15" w:name="_Toc144316964"/>
      <w:r>
        <w:rPr>
          <w:rStyle w:val="Strong"/>
        </w:rPr>
        <w:t>Repository Setup</w:t>
      </w:r>
    </w:p>
    <w:p w14:paraId="0282056B" w14:textId="77777777" w:rsidR="006A494D" w:rsidRDefault="006A494D" w:rsidP="00D970F3">
      <w:pPr>
        <w:pStyle w:val="ListParagraph"/>
        <w:numPr>
          <w:ilvl w:val="0"/>
          <w:numId w:val="6"/>
        </w:numPr>
      </w:pPr>
      <w:r>
        <w:t>Create a dedicated project repository using Git (institutional or GitHub Enterprise).</w:t>
      </w:r>
    </w:p>
    <w:p w14:paraId="5116936A" w14:textId="77777777" w:rsidR="006A494D" w:rsidRDefault="006A494D" w:rsidP="00D970F3">
      <w:pPr>
        <w:pStyle w:val="ListParagraph"/>
        <w:numPr>
          <w:ilvl w:val="0"/>
          <w:numId w:val="6"/>
        </w:numPr>
      </w:pPr>
      <w:r>
        <w:t>Organize folders for raw data, scripts, results, and documentation according to institutional standards.</w:t>
      </w:r>
    </w:p>
    <w:p w14:paraId="6A223687" w14:textId="04569FC6" w:rsidR="006A494D" w:rsidRDefault="006A494D" w:rsidP="00D970F3">
      <w:pPr>
        <w:pStyle w:val="ListParagraph"/>
        <w:numPr>
          <w:ilvl w:val="0"/>
          <w:numId w:val="5"/>
        </w:numPr>
      </w:pPr>
      <w:r>
        <w:rPr>
          <w:rStyle w:val="Strong"/>
        </w:rPr>
        <w:t>Version Control</w:t>
      </w:r>
    </w:p>
    <w:p w14:paraId="3D92D4E6" w14:textId="77777777" w:rsidR="006A494D" w:rsidRDefault="006A494D" w:rsidP="00D970F3">
      <w:pPr>
        <w:pStyle w:val="ListParagraph"/>
        <w:numPr>
          <w:ilvl w:val="0"/>
          <w:numId w:val="7"/>
        </w:numPr>
      </w:pPr>
      <w:r>
        <w:t>Commit all scripts, notebooks, and configuration files with descriptive messages.</w:t>
      </w:r>
    </w:p>
    <w:p w14:paraId="44FE5F0F" w14:textId="77777777" w:rsidR="006A494D" w:rsidRDefault="006A494D" w:rsidP="00D970F3">
      <w:pPr>
        <w:pStyle w:val="ListParagraph"/>
        <w:numPr>
          <w:ilvl w:val="0"/>
          <w:numId w:val="7"/>
        </w:numPr>
      </w:pPr>
      <w:r>
        <w:t>Use branching for feature development, bug fixes, or experiments, and merge only after code review.</w:t>
      </w:r>
    </w:p>
    <w:p w14:paraId="6D91A4AE" w14:textId="77777777" w:rsidR="006A494D" w:rsidRDefault="006A494D" w:rsidP="00D970F3">
      <w:pPr>
        <w:pStyle w:val="ListParagraph"/>
        <w:numPr>
          <w:ilvl w:val="0"/>
          <w:numId w:val="7"/>
        </w:numPr>
      </w:pPr>
      <w:r>
        <w:t>Tag versions corresponding to major milestones or project releases.</w:t>
      </w:r>
    </w:p>
    <w:p w14:paraId="07678613" w14:textId="2EC846F7" w:rsidR="006A494D" w:rsidRDefault="006A494D" w:rsidP="00D970F3">
      <w:pPr>
        <w:pStyle w:val="ListParagraph"/>
        <w:numPr>
          <w:ilvl w:val="0"/>
          <w:numId w:val="5"/>
        </w:numPr>
      </w:pPr>
      <w:r>
        <w:rPr>
          <w:rStyle w:val="Strong"/>
        </w:rPr>
        <w:t>Reproducible Documentation</w:t>
      </w:r>
    </w:p>
    <w:p w14:paraId="298F38E2" w14:textId="77777777" w:rsidR="006A494D" w:rsidRDefault="006A494D" w:rsidP="00D970F3">
      <w:pPr>
        <w:pStyle w:val="ListParagraph"/>
        <w:numPr>
          <w:ilvl w:val="0"/>
          <w:numId w:val="8"/>
        </w:numPr>
      </w:pPr>
      <w:r>
        <w:t>Use R Markdown, Jupyter, or Quarto to combine code, results, and narrative explanations in a single document.</w:t>
      </w:r>
    </w:p>
    <w:p w14:paraId="7685EF7E" w14:textId="77777777" w:rsidR="006A494D" w:rsidRDefault="006A494D" w:rsidP="00D970F3">
      <w:pPr>
        <w:pStyle w:val="ListParagraph"/>
        <w:numPr>
          <w:ilvl w:val="0"/>
          <w:numId w:val="8"/>
        </w:numPr>
      </w:pPr>
      <w:r>
        <w:t>Ensure all analyses can be re-run from raw data to final outputs using provided scripts.</w:t>
      </w:r>
    </w:p>
    <w:p w14:paraId="0B41BA39" w14:textId="644510C7" w:rsidR="006A494D" w:rsidRDefault="006A494D" w:rsidP="00D970F3">
      <w:pPr>
        <w:pStyle w:val="ListParagraph"/>
        <w:numPr>
          <w:ilvl w:val="0"/>
          <w:numId w:val="5"/>
        </w:numPr>
      </w:pPr>
      <w:r>
        <w:rPr>
          <w:rStyle w:val="Strong"/>
        </w:rPr>
        <w:t>Collaboration &amp; Peer Review</w:t>
      </w:r>
    </w:p>
    <w:p w14:paraId="7391E383" w14:textId="77777777" w:rsidR="006A494D" w:rsidRDefault="006A494D" w:rsidP="00D970F3">
      <w:pPr>
        <w:pStyle w:val="ListParagraph"/>
        <w:numPr>
          <w:ilvl w:val="0"/>
          <w:numId w:val="9"/>
        </w:numPr>
      </w:pPr>
      <w:r>
        <w:t>Employ pull requests for all major code changes.</w:t>
      </w:r>
    </w:p>
    <w:p w14:paraId="3ED20B61" w14:textId="77777777" w:rsidR="006A494D" w:rsidRDefault="006A494D" w:rsidP="00D970F3">
      <w:pPr>
        <w:pStyle w:val="ListParagraph"/>
        <w:numPr>
          <w:ilvl w:val="0"/>
          <w:numId w:val="9"/>
        </w:numPr>
      </w:pPr>
      <w:r>
        <w:t>Conduct peer reviews of scripts and notebooks before merging to main branches.</w:t>
      </w:r>
    </w:p>
    <w:p w14:paraId="1B0B6C92" w14:textId="77777777" w:rsidR="006A494D" w:rsidRDefault="006A494D" w:rsidP="00D970F3">
      <w:pPr>
        <w:pStyle w:val="ListParagraph"/>
        <w:numPr>
          <w:ilvl w:val="0"/>
          <w:numId w:val="9"/>
        </w:numPr>
      </w:pPr>
      <w:r>
        <w:t>Maintain issue logs to track bugs, updates, and reproducibility concerns.</w:t>
      </w:r>
    </w:p>
    <w:p w14:paraId="2050D8D6" w14:textId="46B0DA5A" w:rsidR="006A494D" w:rsidRDefault="006A494D" w:rsidP="00D970F3">
      <w:pPr>
        <w:pStyle w:val="ListParagraph"/>
        <w:numPr>
          <w:ilvl w:val="0"/>
          <w:numId w:val="5"/>
        </w:numPr>
      </w:pPr>
      <w:r>
        <w:rPr>
          <w:rStyle w:val="Strong"/>
        </w:rPr>
        <w:t>Archiving &amp; Metadata</w:t>
      </w:r>
    </w:p>
    <w:p w14:paraId="589B3B45" w14:textId="77777777" w:rsidR="006A494D" w:rsidRDefault="006A494D" w:rsidP="00D970F3">
      <w:pPr>
        <w:pStyle w:val="ListParagraph"/>
        <w:numPr>
          <w:ilvl w:val="0"/>
          <w:numId w:val="10"/>
        </w:numPr>
      </w:pPr>
      <w:r>
        <w:t>Store final project outputs, scripts, and documentation in the DS&amp;AS central repository.</w:t>
      </w:r>
    </w:p>
    <w:p w14:paraId="563DA261" w14:textId="77777777" w:rsidR="006A494D" w:rsidRDefault="006A494D" w:rsidP="00D970F3">
      <w:pPr>
        <w:pStyle w:val="ListParagraph"/>
        <w:numPr>
          <w:ilvl w:val="0"/>
          <w:numId w:val="10"/>
        </w:numPr>
      </w:pPr>
      <w:r>
        <w:t>Include metadata describing dataset versions, code dependencies, software environments, and computational parameters.</w:t>
      </w:r>
    </w:p>
    <w:p w14:paraId="158B34B0" w14:textId="1733E8DA" w:rsidR="006A494D" w:rsidRDefault="006A494D" w:rsidP="00D970F3">
      <w:pPr>
        <w:pStyle w:val="ListParagraph"/>
        <w:numPr>
          <w:ilvl w:val="0"/>
          <w:numId w:val="5"/>
        </w:numPr>
      </w:pPr>
      <w:r>
        <w:rPr>
          <w:rStyle w:val="Strong"/>
        </w:rPr>
        <w:t>Compliance Audits</w:t>
      </w:r>
    </w:p>
    <w:p w14:paraId="1871086D" w14:textId="77777777" w:rsidR="006A494D" w:rsidRDefault="006A494D" w:rsidP="00D970F3">
      <w:pPr>
        <w:pStyle w:val="ListParagraph"/>
        <w:numPr>
          <w:ilvl w:val="0"/>
          <w:numId w:val="11"/>
        </w:numPr>
      </w:pPr>
      <w:r>
        <w:t>Conduct quarterly reviews of repositories to ensure adherence to reproducibility standards.</w:t>
      </w:r>
    </w:p>
    <w:p w14:paraId="01F433BC" w14:textId="64494C91" w:rsidR="00712542" w:rsidRDefault="006A494D" w:rsidP="00D970F3">
      <w:pPr>
        <w:pStyle w:val="ListParagraph"/>
        <w:numPr>
          <w:ilvl w:val="0"/>
          <w:numId w:val="11"/>
        </w:numPr>
      </w:pPr>
      <w:r>
        <w:t>Document audit findings, and implement corrective actions if deviations from standards are identified.</w:t>
      </w:r>
      <w:bookmarkStart w:id="16" w:name="_GoBack"/>
      <w:bookmarkEnd w:id="16"/>
    </w:p>
    <w:p w14:paraId="1680AE63" w14:textId="2BEAF0C0" w:rsidR="00BF7D80" w:rsidRPr="006A494D" w:rsidRDefault="007F2FA3" w:rsidP="006A494D">
      <w:pPr>
        <w:pStyle w:val="Heading1"/>
        <w:spacing w:before="240"/>
        <w:rPr>
          <w:szCs w:val="24"/>
        </w:rPr>
      </w:pPr>
      <w:r w:rsidRPr="00E1792A">
        <w:rPr>
          <w:szCs w:val="24"/>
        </w:rPr>
        <w:t>REFERENCES</w:t>
      </w:r>
      <w:bookmarkEnd w:id="3"/>
      <w:bookmarkEnd w:id="15"/>
    </w:p>
    <w:p w14:paraId="0EBE4012" w14:textId="69F26CDD" w:rsidR="006A494D" w:rsidRPr="006A494D" w:rsidRDefault="006A494D" w:rsidP="00D970F3">
      <w:pPr>
        <w:pStyle w:val="ListParagraph"/>
        <w:numPr>
          <w:ilvl w:val="0"/>
          <w:numId w:val="15"/>
        </w:numPr>
        <w:spacing w:before="100" w:beforeAutospacing="1" w:after="100" w:afterAutospacing="1" w:line="240" w:lineRule="auto"/>
        <w:ind w:right="0"/>
        <w:rPr>
          <w:color w:val="auto"/>
          <w:szCs w:val="24"/>
        </w:rPr>
      </w:pPr>
      <w:r w:rsidRPr="006A494D">
        <w:rPr>
          <w:b/>
          <w:bCs/>
          <w:color w:val="auto"/>
          <w:szCs w:val="24"/>
        </w:rPr>
        <w:t>Linked SOPs:</w:t>
      </w:r>
    </w:p>
    <w:p w14:paraId="33ACB646" w14:textId="77777777" w:rsidR="006A494D" w:rsidRPr="006A494D" w:rsidRDefault="006A494D" w:rsidP="00D970F3">
      <w:pPr>
        <w:pStyle w:val="ListParagraph"/>
        <w:numPr>
          <w:ilvl w:val="0"/>
          <w:numId w:val="12"/>
        </w:numPr>
      </w:pPr>
      <w:r w:rsidRPr="006A494D">
        <w:t>SOP 12: Genome and Proteome Data Management – secure handling of sequence/proteomic data.</w:t>
      </w:r>
    </w:p>
    <w:p w14:paraId="03D97D11" w14:textId="77777777" w:rsidR="006A494D" w:rsidRPr="006A494D" w:rsidRDefault="006A494D" w:rsidP="00D970F3">
      <w:pPr>
        <w:pStyle w:val="ListParagraph"/>
        <w:numPr>
          <w:ilvl w:val="0"/>
          <w:numId w:val="12"/>
        </w:numPr>
      </w:pPr>
      <w:r w:rsidRPr="006A494D">
        <w:t>SOP 13: Bioinformatics Pipelines – reproducible workflows for raw sequence analysis.</w:t>
      </w:r>
    </w:p>
    <w:p w14:paraId="499F9C4A" w14:textId="77777777" w:rsidR="006A494D" w:rsidRPr="006A494D" w:rsidRDefault="006A494D" w:rsidP="00D970F3">
      <w:pPr>
        <w:pStyle w:val="ListParagraph"/>
        <w:numPr>
          <w:ilvl w:val="0"/>
          <w:numId w:val="12"/>
        </w:numPr>
      </w:pPr>
      <w:r w:rsidRPr="006A494D">
        <w:t>SOP 14: Development and Validation of Computational Tools – standards for in-house software development.</w:t>
      </w:r>
    </w:p>
    <w:p w14:paraId="0B3B95AF" w14:textId="77777777" w:rsidR="006A494D" w:rsidRPr="006A494D" w:rsidRDefault="006A494D" w:rsidP="00D970F3">
      <w:pPr>
        <w:pStyle w:val="ListParagraph"/>
        <w:numPr>
          <w:ilvl w:val="0"/>
          <w:numId w:val="12"/>
        </w:numPr>
      </w:pPr>
      <w:r w:rsidRPr="006A494D">
        <w:t>SOP 16: Handling Large Datasets and Trend Detection – reproducible processing of big datasets.</w:t>
      </w:r>
    </w:p>
    <w:p w14:paraId="07EA030A" w14:textId="2DC7D15D" w:rsidR="006A494D" w:rsidRPr="006A494D" w:rsidRDefault="006A494D" w:rsidP="00D970F3">
      <w:pPr>
        <w:pStyle w:val="ListParagraph"/>
        <w:numPr>
          <w:ilvl w:val="0"/>
          <w:numId w:val="15"/>
        </w:numPr>
        <w:spacing w:before="100" w:beforeAutospacing="1" w:after="100" w:afterAutospacing="1" w:line="240" w:lineRule="auto"/>
        <w:ind w:right="0"/>
        <w:rPr>
          <w:color w:val="auto"/>
          <w:szCs w:val="24"/>
        </w:rPr>
      </w:pPr>
      <w:r w:rsidRPr="006A494D">
        <w:rPr>
          <w:b/>
          <w:bCs/>
          <w:color w:val="auto"/>
          <w:szCs w:val="24"/>
        </w:rPr>
        <w:t>Standards &amp; Guidelines:</w:t>
      </w:r>
    </w:p>
    <w:p w14:paraId="37834D68" w14:textId="77777777" w:rsidR="006A494D" w:rsidRPr="006A494D" w:rsidRDefault="006A494D" w:rsidP="00D970F3">
      <w:pPr>
        <w:pStyle w:val="ListParagraph"/>
        <w:numPr>
          <w:ilvl w:val="0"/>
          <w:numId w:val="13"/>
        </w:numPr>
      </w:pPr>
      <w:r w:rsidRPr="006A494D">
        <w:t>ISO/IEC 25010:2011 – Systems and software engineering: Software product quality requirements and evaluation (SQuaRE).</w:t>
      </w:r>
    </w:p>
    <w:p w14:paraId="433D6027" w14:textId="77777777" w:rsidR="006A494D" w:rsidRPr="006A494D" w:rsidRDefault="006A494D" w:rsidP="00D970F3">
      <w:pPr>
        <w:pStyle w:val="ListParagraph"/>
        <w:numPr>
          <w:ilvl w:val="0"/>
          <w:numId w:val="13"/>
        </w:numPr>
      </w:pPr>
      <w:r w:rsidRPr="006A494D">
        <w:t>FAIR Principles – Wilkinson et al., 2016.</w:t>
      </w:r>
    </w:p>
    <w:p w14:paraId="249E9C0D" w14:textId="77777777" w:rsidR="006A494D" w:rsidRPr="006A494D" w:rsidRDefault="006A494D" w:rsidP="00D970F3">
      <w:pPr>
        <w:pStyle w:val="ListParagraph"/>
        <w:numPr>
          <w:ilvl w:val="0"/>
          <w:numId w:val="13"/>
        </w:numPr>
      </w:pPr>
      <w:r w:rsidRPr="006A494D">
        <w:t>Kenya Data Protection Act, 2019.</w:t>
      </w:r>
    </w:p>
    <w:p w14:paraId="73D55711" w14:textId="77777777" w:rsidR="006A494D" w:rsidRPr="006A494D" w:rsidRDefault="006A494D" w:rsidP="00D970F3">
      <w:pPr>
        <w:pStyle w:val="ListParagraph"/>
        <w:numPr>
          <w:ilvl w:val="0"/>
          <w:numId w:val="13"/>
        </w:numPr>
      </w:pPr>
      <w:r w:rsidRPr="006A494D">
        <w:t>KIPRE Institutional Data Governance and Software Development Guidelines.</w:t>
      </w:r>
    </w:p>
    <w:p w14:paraId="5A7A17CB" w14:textId="77777777" w:rsidR="006A494D" w:rsidRPr="006A494D" w:rsidRDefault="006A494D" w:rsidP="00D970F3">
      <w:pPr>
        <w:pStyle w:val="ListParagraph"/>
        <w:numPr>
          <w:ilvl w:val="0"/>
          <w:numId w:val="13"/>
        </w:numPr>
      </w:pPr>
      <w:r w:rsidRPr="006A494D">
        <w:t xml:space="preserve">Sandve, G. K., et al., 2013. </w:t>
      </w:r>
      <w:r w:rsidRPr="006A494D">
        <w:rPr>
          <w:i/>
          <w:iCs/>
        </w:rPr>
        <w:t>Ten simple rules for reproducible computational research</w:t>
      </w:r>
      <w:r w:rsidRPr="006A494D">
        <w:t>, PLoS Comput Biol.</w:t>
      </w:r>
    </w:p>
    <w:p w14:paraId="18EFA0E3" w14:textId="5D5F33F2" w:rsidR="006A494D" w:rsidRPr="006A494D" w:rsidRDefault="006A494D" w:rsidP="00D970F3">
      <w:pPr>
        <w:pStyle w:val="ListParagraph"/>
        <w:numPr>
          <w:ilvl w:val="0"/>
          <w:numId w:val="15"/>
        </w:numPr>
        <w:spacing w:before="100" w:beforeAutospacing="1" w:after="100" w:afterAutospacing="1" w:line="240" w:lineRule="auto"/>
        <w:ind w:right="0"/>
        <w:rPr>
          <w:color w:val="auto"/>
          <w:szCs w:val="24"/>
        </w:rPr>
      </w:pPr>
      <w:r w:rsidRPr="006A494D">
        <w:rPr>
          <w:b/>
          <w:bCs/>
          <w:color w:val="auto"/>
          <w:szCs w:val="24"/>
        </w:rPr>
        <w:t>Tools &amp; Documentation:</w:t>
      </w:r>
    </w:p>
    <w:p w14:paraId="3BFBEBA6" w14:textId="77777777" w:rsidR="006A494D" w:rsidRPr="006A494D" w:rsidRDefault="006A494D" w:rsidP="00D970F3">
      <w:pPr>
        <w:pStyle w:val="ListParagraph"/>
        <w:numPr>
          <w:ilvl w:val="0"/>
          <w:numId w:val="14"/>
        </w:numPr>
      </w:pPr>
      <w:r w:rsidRPr="006A494D">
        <w:t>Git/GitHub/GitLab documentation – version control best practices.</w:t>
      </w:r>
    </w:p>
    <w:p w14:paraId="4A8C0836" w14:textId="77777777" w:rsidR="006A494D" w:rsidRPr="006A494D" w:rsidRDefault="006A494D" w:rsidP="00D970F3">
      <w:pPr>
        <w:pStyle w:val="ListParagraph"/>
        <w:numPr>
          <w:ilvl w:val="0"/>
          <w:numId w:val="14"/>
        </w:numPr>
      </w:pPr>
      <w:r w:rsidRPr="006A494D">
        <w:t>R Markdown, Jupyter, Quarto – guidelines for literate programming and reproducible reporting.</w:t>
      </w:r>
    </w:p>
    <w:p w14:paraId="7923CF56" w14:textId="77777777" w:rsidR="006A494D" w:rsidRPr="006A494D" w:rsidRDefault="006A494D" w:rsidP="00D970F3">
      <w:pPr>
        <w:pStyle w:val="ListParagraph"/>
        <w:numPr>
          <w:ilvl w:val="0"/>
          <w:numId w:val="14"/>
        </w:numPr>
      </w:pPr>
      <w:r w:rsidRPr="006A494D">
        <w:t>Docker/Conda – environment reproducibility standards.</w:t>
      </w:r>
    </w:p>
    <w:p w14:paraId="7E93859F" w14:textId="6CA202D4" w:rsidR="00BF7D80" w:rsidRDefault="00BF7D80" w:rsidP="00BF7D80"/>
    <w:p w14:paraId="2B4EDB42" w14:textId="77777777" w:rsidR="004214D4" w:rsidRPr="00E1792A" w:rsidRDefault="004214D4" w:rsidP="00BF7D80">
      <w:pPr>
        <w:rPr>
          <w:szCs w:val="24"/>
        </w:rPr>
      </w:pPr>
    </w:p>
    <w:sectPr w:rsidR="004214D4" w:rsidRPr="00E1792A" w:rsidSect="00976216">
      <w:headerReference w:type="even" r:id="rId9"/>
      <w:headerReference w:type="default" r:id="rId10"/>
      <w:footerReference w:type="even" r:id="rId11"/>
      <w:footerReference w:type="default" r:id="rId12"/>
      <w:headerReference w:type="first" r:id="rId13"/>
      <w:footerReference w:type="first" r:id="rId14"/>
      <w:pgSz w:w="12240" w:h="15840"/>
      <w:pgMar w:top="284" w:right="1440" w:bottom="1440" w:left="1440" w:header="1455"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6E22A" w14:textId="77777777" w:rsidR="00D970F3" w:rsidRDefault="00D970F3">
      <w:pPr>
        <w:spacing w:after="0" w:line="240" w:lineRule="auto"/>
      </w:pPr>
      <w:r>
        <w:separator/>
      </w:r>
    </w:p>
  </w:endnote>
  <w:endnote w:type="continuationSeparator" w:id="0">
    <w:p w14:paraId="28BEF63B" w14:textId="77777777" w:rsidR="00D970F3" w:rsidRDefault="00D97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Optim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B89C" w14:textId="77777777" w:rsidR="00B759DA" w:rsidRDefault="00B759DA">
    <w:pPr>
      <w:pBdr>
        <w:top w:val="single" w:sz="6" w:space="0" w:color="000000"/>
        <w:left w:val="single" w:sz="6" w:space="0" w:color="000000"/>
        <w:bottom w:val="single" w:sz="6" w:space="0" w:color="000000"/>
      </w:pBdr>
      <w:shd w:val="clear" w:color="auto" w:fill="0070C0"/>
      <w:spacing w:after="19" w:line="240" w:lineRule="auto"/>
      <w:ind w:left="473" w:right="124" w:firstLine="0"/>
      <w:jc w:val="center"/>
    </w:pPr>
    <w:r>
      <w:rPr>
        <w:b/>
        <w:i/>
        <w:color w:val="FF0000"/>
        <w:sz w:val="20"/>
      </w:rPr>
      <w:t xml:space="preserve">Controlled copy: Circulation authorized by the management Representative. This document contains information pertinent to KEMRI/WHO. Unauthorized disclosure is strictly prohibited </w:t>
    </w:r>
  </w:p>
  <w:p w14:paraId="71F4FF7A" w14:textId="77777777" w:rsidR="00B759DA" w:rsidRDefault="00B759DA">
    <w:pPr>
      <w:pBdr>
        <w:top w:val="single" w:sz="6" w:space="0" w:color="000000"/>
        <w:left w:val="single" w:sz="6" w:space="0" w:color="000000"/>
        <w:bottom w:val="single" w:sz="6" w:space="0" w:color="000000"/>
      </w:pBdr>
      <w:shd w:val="clear" w:color="auto" w:fill="0070C0"/>
      <w:spacing w:after="0" w:line="259" w:lineRule="auto"/>
      <w:ind w:left="-950" w:right="0" w:firstLine="0"/>
    </w:pPr>
    <w:r>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2829080"/>
      <w:docPartObj>
        <w:docPartGallery w:val="Page Numbers (Bottom of Page)"/>
        <w:docPartUnique/>
      </w:docPartObj>
    </w:sdtPr>
    <w:sdtEndPr/>
    <w:sdtContent>
      <w:sdt>
        <w:sdtPr>
          <w:id w:val="-1777478965"/>
          <w:docPartObj>
            <w:docPartGallery w:val="Page Numbers (Top of Page)"/>
            <w:docPartUnique/>
          </w:docPartObj>
        </w:sdtPr>
        <w:sdtEndPr/>
        <w:sdtContent>
          <w:p w14:paraId="32CABC81" w14:textId="77777777" w:rsidR="006E175C" w:rsidRDefault="006E175C">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620C30">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620C30">
              <w:rPr>
                <w:b/>
                <w:bCs/>
                <w:noProof/>
              </w:rPr>
              <w:t>7</w:t>
            </w:r>
            <w:r>
              <w:rPr>
                <w:b/>
                <w:bCs/>
                <w:szCs w:val="24"/>
              </w:rPr>
              <w:fldChar w:fldCharType="end"/>
            </w:r>
          </w:p>
        </w:sdtContent>
      </w:sdt>
    </w:sdtContent>
  </w:sdt>
  <w:p w14:paraId="26AE5CA8" w14:textId="77777777" w:rsidR="00B759DA" w:rsidRPr="00832E9C" w:rsidRDefault="00B759DA" w:rsidP="00832E9C">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38CB0" w14:textId="77777777" w:rsidR="00B759DA" w:rsidRDefault="00B759DA">
    <w:pPr>
      <w:spacing w:after="160" w:line="259" w:lineRule="auto"/>
      <w:ind w:left="0" w:right="0" w:firstLine="0"/>
    </w:pPr>
  </w:p>
  <w:p w14:paraId="0128F02B" w14:textId="77777777" w:rsidR="00B759DA" w:rsidRDefault="00B759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53F1A" w14:textId="77777777" w:rsidR="00D970F3" w:rsidRDefault="00D970F3">
      <w:pPr>
        <w:spacing w:after="0" w:line="240" w:lineRule="auto"/>
      </w:pPr>
      <w:r>
        <w:separator/>
      </w:r>
    </w:p>
  </w:footnote>
  <w:footnote w:type="continuationSeparator" w:id="0">
    <w:p w14:paraId="5613272B" w14:textId="77777777" w:rsidR="00D970F3" w:rsidRDefault="00D970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D1C9F" w14:textId="77777777" w:rsidR="00B759DA" w:rsidRDefault="00B759DA">
    <w:pPr>
      <w:spacing w:after="0" w:line="259" w:lineRule="auto"/>
      <w:ind w:left="408" w:right="359" w:firstLine="0"/>
      <w:jc w:val="center"/>
    </w:pPr>
    <w:r>
      <w:rPr>
        <w:noProof/>
      </w:rPr>
      <w:drawing>
        <wp:anchor distT="0" distB="0" distL="114300" distR="114300" simplePos="0" relativeHeight="251656704" behindDoc="0" locked="0" layoutInCell="1" allowOverlap="0" wp14:anchorId="445DE633" wp14:editId="6155101C">
          <wp:simplePos x="0" y="0"/>
          <wp:positionH relativeFrom="page">
            <wp:posOffset>990600</wp:posOffset>
          </wp:positionH>
          <wp:positionV relativeFrom="page">
            <wp:posOffset>457200</wp:posOffset>
          </wp:positionV>
          <wp:extent cx="925195" cy="913130"/>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
                  <a:stretch>
                    <a:fillRect/>
                  </a:stretch>
                </pic:blipFill>
                <pic:spPr>
                  <a:xfrm>
                    <a:off x="0" y="0"/>
                    <a:ext cx="925195" cy="913130"/>
                  </a:xfrm>
                  <a:prstGeom prst="rect">
                    <a:avLst/>
                  </a:prstGeom>
                </pic:spPr>
              </pic:pic>
            </a:graphicData>
          </a:graphic>
        </wp:anchor>
      </w:drawing>
    </w:r>
    <w:r>
      <w:rPr>
        <w:noProof/>
      </w:rPr>
      <w:drawing>
        <wp:anchor distT="0" distB="0" distL="114300" distR="114300" simplePos="0" relativeHeight="251657728" behindDoc="0" locked="0" layoutInCell="1" allowOverlap="0" wp14:anchorId="1757FD5B" wp14:editId="259F5737">
          <wp:simplePos x="0" y="0"/>
          <wp:positionH relativeFrom="page">
            <wp:posOffset>5725795</wp:posOffset>
          </wp:positionH>
          <wp:positionV relativeFrom="page">
            <wp:posOffset>463550</wp:posOffset>
          </wp:positionV>
          <wp:extent cx="906780" cy="906780"/>
          <wp:effectExtent l="0" t="0" r="0" b="0"/>
          <wp:wrapSquare wrapText="bothSides"/>
          <wp:docPr id="33" name="Picture 33"/>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
                  <a:stretch>
                    <a:fillRect/>
                  </a:stretch>
                </pic:blipFill>
                <pic:spPr>
                  <a:xfrm>
                    <a:off x="0" y="0"/>
                    <a:ext cx="906780" cy="906780"/>
                  </a:xfrm>
                  <a:prstGeom prst="rect">
                    <a:avLst/>
                  </a:prstGeom>
                </pic:spPr>
              </pic:pic>
            </a:graphicData>
          </a:graphic>
        </wp:anchor>
      </w:drawing>
    </w:r>
    <w:r>
      <w:rPr>
        <w:b/>
        <w:sz w:val="28"/>
      </w:rPr>
      <w:t xml:space="preserve">W.H.O. National Polio Laboratory </w:t>
    </w:r>
  </w:p>
  <w:p w14:paraId="72C002BC" w14:textId="77777777" w:rsidR="00B759DA" w:rsidRDefault="00B759DA">
    <w:pPr>
      <w:spacing w:after="0" w:line="259" w:lineRule="auto"/>
      <w:ind w:left="408" w:right="359" w:firstLine="0"/>
      <w:jc w:val="center"/>
    </w:pPr>
    <w:r>
      <w:rPr>
        <w:b/>
      </w:rPr>
      <w:t xml:space="preserve">Kenya Medical Research Institute </w:t>
    </w:r>
  </w:p>
  <w:p w14:paraId="4B35D39E" w14:textId="77777777" w:rsidR="00B759DA" w:rsidRDefault="00B759DA">
    <w:pPr>
      <w:spacing w:after="0" w:line="259" w:lineRule="auto"/>
      <w:ind w:left="408" w:right="359" w:firstLine="0"/>
      <w:jc w:val="center"/>
    </w:pPr>
    <w:r>
      <w:rPr>
        <w:b/>
      </w:rPr>
      <w:t xml:space="preserve">Standard Operating Procedures </w:t>
    </w:r>
  </w:p>
  <w:p w14:paraId="6B042ED6" w14:textId="77777777" w:rsidR="00B759DA" w:rsidRDefault="00B759DA">
    <w:pPr>
      <w:spacing w:after="0" w:line="259" w:lineRule="auto"/>
      <w:ind w:left="408" w:right="359" w:firstLine="0"/>
      <w:jc w:val="center"/>
    </w:pPr>
  </w:p>
  <w:p w14:paraId="1A85AACD" w14:textId="77777777" w:rsidR="00B759DA" w:rsidRDefault="00B759DA">
    <w:pPr>
      <w:spacing w:after="0" w:line="259" w:lineRule="auto"/>
      <w:ind w:left="288" w:right="0" w:firstLine="0"/>
    </w:pPr>
  </w:p>
  <w:p w14:paraId="14F6330C" w14:textId="77777777" w:rsidR="00B759DA" w:rsidRDefault="00B759DA">
    <w:pPr>
      <w:spacing w:after="0" w:line="259" w:lineRule="auto"/>
      <w:ind w:left="288" w:righ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C283B" w14:textId="77777777" w:rsidR="00B759DA" w:rsidRDefault="00B759DA" w:rsidP="00BC24EE">
    <w:pPr>
      <w:tabs>
        <w:tab w:val="left" w:pos="2110"/>
      </w:tabs>
      <w:spacing w:after="0" w:line="259" w:lineRule="auto"/>
      <w:ind w:left="0" w:right="0" w:firstLine="0"/>
    </w:pPr>
  </w:p>
  <w:p w14:paraId="36704723" w14:textId="77777777" w:rsidR="00B759DA" w:rsidRDefault="00B759DA" w:rsidP="001731DF">
    <w:pPr>
      <w:tabs>
        <w:tab w:val="left" w:pos="2110"/>
      </w:tabs>
      <w:spacing w:after="0" w:line="259" w:lineRule="auto"/>
      <w:ind w:left="288"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9EA0B" w14:textId="77777777" w:rsidR="00B759DA" w:rsidRDefault="00B759DA">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0"/>
    <w:name w:val="AutoList1"/>
    <w:lvl w:ilvl="0">
      <w:start w:val="1"/>
      <w:numFmt w:val="decimal"/>
      <w:lvlText w:val="%1."/>
      <w:lvlJc w:val="left"/>
    </w:lvl>
    <w:lvl w:ilvl="1">
      <w:start w:val="1"/>
      <w:numFmt w:val="decimal"/>
      <w:lvlText w:val="%1.%2_"/>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14470DBD"/>
    <w:multiLevelType w:val="hybridMultilevel"/>
    <w:tmpl w:val="9A149D66"/>
    <w:lvl w:ilvl="0" w:tplc="0E6C8250">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A3E4B"/>
    <w:multiLevelType w:val="hybridMultilevel"/>
    <w:tmpl w:val="84C4F644"/>
    <w:lvl w:ilvl="0" w:tplc="EC868B18">
      <w:start w:val="1"/>
      <w:numFmt w:val="decimal"/>
      <w:lvlText w:val="%1."/>
      <w:lvlJc w:val="left"/>
      <w:pPr>
        <w:ind w:left="1494" w:hanging="360"/>
      </w:pPr>
      <w:rPr>
        <w:rFonts w:hint="default"/>
        <w:b/>
        <w:color w:val="00000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3139047F"/>
    <w:multiLevelType w:val="hybridMultilevel"/>
    <w:tmpl w:val="587636D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316123E8"/>
    <w:multiLevelType w:val="multilevel"/>
    <w:tmpl w:val="92B6EEA8"/>
    <w:lvl w:ilvl="0">
      <w:start w:val="1"/>
      <w:numFmt w:val="decimal"/>
      <w:pStyle w:val="Heading1"/>
      <w:lvlText w:val="%1."/>
      <w:lvlJc w:val="left"/>
      <w:pPr>
        <w:ind w:left="432" w:hanging="432"/>
      </w:pPr>
      <w:rPr>
        <w:rFonts w:ascii="Times New Roman" w:eastAsia="Times New Roman" w:hAnsi="Times New Roman" w:cs="Times New Roman"/>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2535071"/>
    <w:multiLevelType w:val="hybridMultilevel"/>
    <w:tmpl w:val="92E273F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6" w15:restartNumberingAfterBreak="0">
    <w:nsid w:val="35A82808"/>
    <w:multiLevelType w:val="hybridMultilevel"/>
    <w:tmpl w:val="0FEC492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7531BA7"/>
    <w:multiLevelType w:val="hybridMultilevel"/>
    <w:tmpl w:val="227EB1D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3C2C1E13"/>
    <w:multiLevelType w:val="hybridMultilevel"/>
    <w:tmpl w:val="FCC00B7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5CB9711D"/>
    <w:multiLevelType w:val="hybridMultilevel"/>
    <w:tmpl w:val="84A2A17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693D096C"/>
    <w:multiLevelType w:val="hybridMultilevel"/>
    <w:tmpl w:val="4E2657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783F5040"/>
    <w:multiLevelType w:val="hybridMultilevel"/>
    <w:tmpl w:val="3D0EA1F0"/>
    <w:lvl w:ilvl="0" w:tplc="0409000F">
      <w:start w:val="1"/>
      <w:numFmt w:val="decimal"/>
      <w:lvlText w:val="%1."/>
      <w:lvlJc w:val="left"/>
      <w:pPr>
        <w:tabs>
          <w:tab w:val="num" w:pos="720"/>
        </w:tabs>
        <w:ind w:left="720" w:hanging="360"/>
      </w:pPr>
      <w:rPr>
        <w:rFonts w:hint="default"/>
      </w:rPr>
    </w:lvl>
    <w:lvl w:ilvl="1" w:tplc="0409000B">
      <w:start w:val="1"/>
      <w:numFmt w:val="bullet"/>
      <w:pStyle w:val="Level2"/>
      <w:lvlText w:val=""/>
      <w:lvlJc w:val="left"/>
      <w:pPr>
        <w:tabs>
          <w:tab w:val="num" w:pos="1440"/>
        </w:tabs>
        <w:ind w:left="1440" w:hanging="360"/>
      </w:pPr>
      <w:rPr>
        <w:rFonts w:ascii="Wingdings" w:hAnsi="Wingdings" w:hint="default"/>
      </w:r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7E177F76"/>
    <w:multiLevelType w:val="hybridMultilevel"/>
    <w:tmpl w:val="3DA6899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7E991241"/>
    <w:multiLevelType w:val="hybridMultilevel"/>
    <w:tmpl w:val="D71ABD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ECD5D29"/>
    <w:multiLevelType w:val="hybridMultilevel"/>
    <w:tmpl w:val="6FE874D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11"/>
  </w:num>
  <w:num w:numId="2">
    <w:abstractNumId w:val="4"/>
  </w:num>
  <w:num w:numId="3">
    <w:abstractNumId w:val="4"/>
    <w:lvlOverride w:ilvl="0">
      <w:startOverride w:val="1"/>
    </w:lvlOverride>
  </w:num>
  <w:num w:numId="4">
    <w:abstractNumId w:val="6"/>
  </w:num>
  <w:num w:numId="5">
    <w:abstractNumId w:val="2"/>
  </w:num>
  <w:num w:numId="6">
    <w:abstractNumId w:val="9"/>
  </w:num>
  <w:num w:numId="7">
    <w:abstractNumId w:val="5"/>
  </w:num>
  <w:num w:numId="8">
    <w:abstractNumId w:val="12"/>
  </w:num>
  <w:num w:numId="9">
    <w:abstractNumId w:val="8"/>
  </w:num>
  <w:num w:numId="10">
    <w:abstractNumId w:val="14"/>
  </w:num>
  <w:num w:numId="11">
    <w:abstractNumId w:val="7"/>
  </w:num>
  <w:num w:numId="12">
    <w:abstractNumId w:val="10"/>
  </w:num>
  <w:num w:numId="13">
    <w:abstractNumId w:val="13"/>
  </w:num>
  <w:num w:numId="14">
    <w:abstractNumId w:val="3"/>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2NDc1tzA2tTQ2NrFU0lEKTi0uzszPAykwqgUAG+7SDSwAAAA="/>
  </w:docVars>
  <w:rsids>
    <w:rsidRoot w:val="00765652"/>
    <w:rsid w:val="0000347B"/>
    <w:rsid w:val="00012A3B"/>
    <w:rsid w:val="000538AB"/>
    <w:rsid w:val="00054F3F"/>
    <w:rsid w:val="00075A1E"/>
    <w:rsid w:val="00075A7F"/>
    <w:rsid w:val="00094105"/>
    <w:rsid w:val="00095C93"/>
    <w:rsid w:val="000A1CA5"/>
    <w:rsid w:val="000B18F5"/>
    <w:rsid w:val="000B1B4B"/>
    <w:rsid w:val="000B2D17"/>
    <w:rsid w:val="000C03B0"/>
    <w:rsid w:val="000C1093"/>
    <w:rsid w:val="000D7A0C"/>
    <w:rsid w:val="000E226C"/>
    <w:rsid w:val="000F3921"/>
    <w:rsid w:val="000F76DD"/>
    <w:rsid w:val="00100E18"/>
    <w:rsid w:val="001100ED"/>
    <w:rsid w:val="0011307B"/>
    <w:rsid w:val="00116944"/>
    <w:rsid w:val="00117DAE"/>
    <w:rsid w:val="00126D9F"/>
    <w:rsid w:val="00133A10"/>
    <w:rsid w:val="001411C2"/>
    <w:rsid w:val="00143D88"/>
    <w:rsid w:val="00156214"/>
    <w:rsid w:val="001731DF"/>
    <w:rsid w:val="00174097"/>
    <w:rsid w:val="00180BB1"/>
    <w:rsid w:val="00183011"/>
    <w:rsid w:val="0018388F"/>
    <w:rsid w:val="00184BFA"/>
    <w:rsid w:val="00187DDD"/>
    <w:rsid w:val="00193319"/>
    <w:rsid w:val="0019722A"/>
    <w:rsid w:val="001A0E87"/>
    <w:rsid w:val="001B0B75"/>
    <w:rsid w:val="001B25DD"/>
    <w:rsid w:val="001D06F0"/>
    <w:rsid w:val="001E2093"/>
    <w:rsid w:val="00202696"/>
    <w:rsid w:val="00204D90"/>
    <w:rsid w:val="00205F75"/>
    <w:rsid w:val="002105F9"/>
    <w:rsid w:val="002120A4"/>
    <w:rsid w:val="0021357A"/>
    <w:rsid w:val="00216D48"/>
    <w:rsid w:val="00217F90"/>
    <w:rsid w:val="0022513F"/>
    <w:rsid w:val="002278C9"/>
    <w:rsid w:val="00233D47"/>
    <w:rsid w:val="0023794A"/>
    <w:rsid w:val="002435E5"/>
    <w:rsid w:val="002464AA"/>
    <w:rsid w:val="00264F83"/>
    <w:rsid w:val="002710FF"/>
    <w:rsid w:val="00274AD4"/>
    <w:rsid w:val="00292493"/>
    <w:rsid w:val="002A0BFB"/>
    <w:rsid w:val="002B12BD"/>
    <w:rsid w:val="002B2E3B"/>
    <w:rsid w:val="002B3CE9"/>
    <w:rsid w:val="002B60D4"/>
    <w:rsid w:val="002D0218"/>
    <w:rsid w:val="002D0D33"/>
    <w:rsid w:val="002D6EB5"/>
    <w:rsid w:val="002D7D42"/>
    <w:rsid w:val="002E6FA8"/>
    <w:rsid w:val="002F2623"/>
    <w:rsid w:val="002F7EEF"/>
    <w:rsid w:val="00302411"/>
    <w:rsid w:val="003052FF"/>
    <w:rsid w:val="00313E92"/>
    <w:rsid w:val="00322F68"/>
    <w:rsid w:val="00323EAB"/>
    <w:rsid w:val="00337D55"/>
    <w:rsid w:val="00352B45"/>
    <w:rsid w:val="003714E1"/>
    <w:rsid w:val="00373327"/>
    <w:rsid w:val="00380885"/>
    <w:rsid w:val="0038233C"/>
    <w:rsid w:val="00385473"/>
    <w:rsid w:val="00390470"/>
    <w:rsid w:val="00392EC2"/>
    <w:rsid w:val="0039643F"/>
    <w:rsid w:val="003C630C"/>
    <w:rsid w:val="003C7B18"/>
    <w:rsid w:val="003D1661"/>
    <w:rsid w:val="003E2261"/>
    <w:rsid w:val="003F193E"/>
    <w:rsid w:val="004214D4"/>
    <w:rsid w:val="00421C0A"/>
    <w:rsid w:val="00437031"/>
    <w:rsid w:val="004375F6"/>
    <w:rsid w:val="004378C3"/>
    <w:rsid w:val="00450562"/>
    <w:rsid w:val="0045405D"/>
    <w:rsid w:val="00456244"/>
    <w:rsid w:val="00462537"/>
    <w:rsid w:val="00462E41"/>
    <w:rsid w:val="004669B2"/>
    <w:rsid w:val="004706E8"/>
    <w:rsid w:val="004805B9"/>
    <w:rsid w:val="0048449C"/>
    <w:rsid w:val="00485B82"/>
    <w:rsid w:val="00487D9F"/>
    <w:rsid w:val="00496317"/>
    <w:rsid w:val="004B152E"/>
    <w:rsid w:val="004B4450"/>
    <w:rsid w:val="004D20A3"/>
    <w:rsid w:val="004D6836"/>
    <w:rsid w:val="004E15C1"/>
    <w:rsid w:val="004F32B2"/>
    <w:rsid w:val="004F5848"/>
    <w:rsid w:val="004F67D0"/>
    <w:rsid w:val="00514CB0"/>
    <w:rsid w:val="00521B83"/>
    <w:rsid w:val="00522091"/>
    <w:rsid w:val="0053193F"/>
    <w:rsid w:val="00540961"/>
    <w:rsid w:val="00546F5A"/>
    <w:rsid w:val="0055410B"/>
    <w:rsid w:val="0057101F"/>
    <w:rsid w:val="005A0490"/>
    <w:rsid w:val="005A6BBB"/>
    <w:rsid w:val="005B0652"/>
    <w:rsid w:val="005D251A"/>
    <w:rsid w:val="005D3141"/>
    <w:rsid w:val="005D336C"/>
    <w:rsid w:val="005D5AB8"/>
    <w:rsid w:val="005E75C7"/>
    <w:rsid w:val="005F2E98"/>
    <w:rsid w:val="00620C30"/>
    <w:rsid w:val="00632A3F"/>
    <w:rsid w:val="00645C25"/>
    <w:rsid w:val="00645E62"/>
    <w:rsid w:val="00650C00"/>
    <w:rsid w:val="0065183B"/>
    <w:rsid w:val="0066025E"/>
    <w:rsid w:val="00665F59"/>
    <w:rsid w:val="006758A7"/>
    <w:rsid w:val="00692351"/>
    <w:rsid w:val="006970A8"/>
    <w:rsid w:val="006A494D"/>
    <w:rsid w:val="006A62C5"/>
    <w:rsid w:val="006A76BD"/>
    <w:rsid w:val="006A79BA"/>
    <w:rsid w:val="006B4798"/>
    <w:rsid w:val="006D3EF3"/>
    <w:rsid w:val="006E175C"/>
    <w:rsid w:val="006F2417"/>
    <w:rsid w:val="006F3370"/>
    <w:rsid w:val="006F36C2"/>
    <w:rsid w:val="00707046"/>
    <w:rsid w:val="00712542"/>
    <w:rsid w:val="00721E2E"/>
    <w:rsid w:val="00735C74"/>
    <w:rsid w:val="007369B6"/>
    <w:rsid w:val="00753250"/>
    <w:rsid w:val="00755761"/>
    <w:rsid w:val="0076537C"/>
    <w:rsid w:val="00765652"/>
    <w:rsid w:val="00770F50"/>
    <w:rsid w:val="00786CC2"/>
    <w:rsid w:val="007918F9"/>
    <w:rsid w:val="007937C3"/>
    <w:rsid w:val="007A03C5"/>
    <w:rsid w:val="007A29A7"/>
    <w:rsid w:val="007A4E0E"/>
    <w:rsid w:val="007B3290"/>
    <w:rsid w:val="007B4201"/>
    <w:rsid w:val="007B58BF"/>
    <w:rsid w:val="007C6766"/>
    <w:rsid w:val="007D4EB8"/>
    <w:rsid w:val="007D7476"/>
    <w:rsid w:val="007E1FD8"/>
    <w:rsid w:val="007E238A"/>
    <w:rsid w:val="007E4B44"/>
    <w:rsid w:val="007E61A5"/>
    <w:rsid w:val="007E71E3"/>
    <w:rsid w:val="007F2FA3"/>
    <w:rsid w:val="00832E9C"/>
    <w:rsid w:val="00836F71"/>
    <w:rsid w:val="00841073"/>
    <w:rsid w:val="00846B02"/>
    <w:rsid w:val="00856A75"/>
    <w:rsid w:val="0085792B"/>
    <w:rsid w:val="008779F8"/>
    <w:rsid w:val="00897856"/>
    <w:rsid w:val="008A1EB6"/>
    <w:rsid w:val="008A24C4"/>
    <w:rsid w:val="008A6C38"/>
    <w:rsid w:val="008B212B"/>
    <w:rsid w:val="008B3DF4"/>
    <w:rsid w:val="008B5059"/>
    <w:rsid w:val="008C1F2A"/>
    <w:rsid w:val="008D48D3"/>
    <w:rsid w:val="008D4BE3"/>
    <w:rsid w:val="008D4E7B"/>
    <w:rsid w:val="008E5E95"/>
    <w:rsid w:val="008F3B98"/>
    <w:rsid w:val="008F60EA"/>
    <w:rsid w:val="008F657D"/>
    <w:rsid w:val="008F6C3A"/>
    <w:rsid w:val="009079DD"/>
    <w:rsid w:val="0091500B"/>
    <w:rsid w:val="009248C0"/>
    <w:rsid w:val="00932FA1"/>
    <w:rsid w:val="00935018"/>
    <w:rsid w:val="009369F0"/>
    <w:rsid w:val="009535AC"/>
    <w:rsid w:val="00957A34"/>
    <w:rsid w:val="00960A47"/>
    <w:rsid w:val="00963DF9"/>
    <w:rsid w:val="00972650"/>
    <w:rsid w:val="00976216"/>
    <w:rsid w:val="00980DCD"/>
    <w:rsid w:val="00987CC2"/>
    <w:rsid w:val="009956D5"/>
    <w:rsid w:val="00997FF2"/>
    <w:rsid w:val="009A1CD9"/>
    <w:rsid w:val="009A27FA"/>
    <w:rsid w:val="009A76CF"/>
    <w:rsid w:val="009C0190"/>
    <w:rsid w:val="009C1272"/>
    <w:rsid w:val="009C3775"/>
    <w:rsid w:val="009C3A43"/>
    <w:rsid w:val="009E0F63"/>
    <w:rsid w:val="009F0865"/>
    <w:rsid w:val="00A014E6"/>
    <w:rsid w:val="00A03278"/>
    <w:rsid w:val="00A3241D"/>
    <w:rsid w:val="00A3567D"/>
    <w:rsid w:val="00A41052"/>
    <w:rsid w:val="00A430C0"/>
    <w:rsid w:val="00A51C24"/>
    <w:rsid w:val="00A70222"/>
    <w:rsid w:val="00A731C5"/>
    <w:rsid w:val="00A737D5"/>
    <w:rsid w:val="00A96A72"/>
    <w:rsid w:val="00A97E71"/>
    <w:rsid w:val="00AA04C4"/>
    <w:rsid w:val="00AA5C6B"/>
    <w:rsid w:val="00AA651E"/>
    <w:rsid w:val="00AA6AB4"/>
    <w:rsid w:val="00AB562B"/>
    <w:rsid w:val="00AD04DD"/>
    <w:rsid w:val="00AD72BF"/>
    <w:rsid w:val="00AE1650"/>
    <w:rsid w:val="00AF28B5"/>
    <w:rsid w:val="00B07AE4"/>
    <w:rsid w:val="00B10074"/>
    <w:rsid w:val="00B20316"/>
    <w:rsid w:val="00B21707"/>
    <w:rsid w:val="00B273B7"/>
    <w:rsid w:val="00B405A3"/>
    <w:rsid w:val="00B46FEE"/>
    <w:rsid w:val="00B54774"/>
    <w:rsid w:val="00B57D2D"/>
    <w:rsid w:val="00B61A26"/>
    <w:rsid w:val="00B624A2"/>
    <w:rsid w:val="00B634F4"/>
    <w:rsid w:val="00B67345"/>
    <w:rsid w:val="00B71509"/>
    <w:rsid w:val="00B759DA"/>
    <w:rsid w:val="00B80F08"/>
    <w:rsid w:val="00B873F0"/>
    <w:rsid w:val="00B875C6"/>
    <w:rsid w:val="00B95DF5"/>
    <w:rsid w:val="00BA0085"/>
    <w:rsid w:val="00BA1ACA"/>
    <w:rsid w:val="00BB0B58"/>
    <w:rsid w:val="00BB623A"/>
    <w:rsid w:val="00BC1365"/>
    <w:rsid w:val="00BC24EE"/>
    <w:rsid w:val="00BC32B8"/>
    <w:rsid w:val="00BC623E"/>
    <w:rsid w:val="00BD04D5"/>
    <w:rsid w:val="00BD625C"/>
    <w:rsid w:val="00BE05C1"/>
    <w:rsid w:val="00BE3EAF"/>
    <w:rsid w:val="00BE6611"/>
    <w:rsid w:val="00BF7D80"/>
    <w:rsid w:val="00C003BA"/>
    <w:rsid w:val="00C04C44"/>
    <w:rsid w:val="00C06696"/>
    <w:rsid w:val="00C07B01"/>
    <w:rsid w:val="00C35EDD"/>
    <w:rsid w:val="00C3629C"/>
    <w:rsid w:val="00C514C7"/>
    <w:rsid w:val="00C53D18"/>
    <w:rsid w:val="00C72EA8"/>
    <w:rsid w:val="00CA3FAC"/>
    <w:rsid w:val="00CA7406"/>
    <w:rsid w:val="00CC1C09"/>
    <w:rsid w:val="00D0273C"/>
    <w:rsid w:val="00D036BE"/>
    <w:rsid w:val="00D04E46"/>
    <w:rsid w:val="00D0679E"/>
    <w:rsid w:val="00D15FA3"/>
    <w:rsid w:val="00D26316"/>
    <w:rsid w:val="00D31B2D"/>
    <w:rsid w:val="00D326B1"/>
    <w:rsid w:val="00D403F1"/>
    <w:rsid w:val="00D4204F"/>
    <w:rsid w:val="00D52D05"/>
    <w:rsid w:val="00D60B74"/>
    <w:rsid w:val="00D619A2"/>
    <w:rsid w:val="00D6431D"/>
    <w:rsid w:val="00D677C9"/>
    <w:rsid w:val="00D70E34"/>
    <w:rsid w:val="00D73EA1"/>
    <w:rsid w:val="00D87860"/>
    <w:rsid w:val="00D970F3"/>
    <w:rsid w:val="00DA1432"/>
    <w:rsid w:val="00DA3146"/>
    <w:rsid w:val="00DA5759"/>
    <w:rsid w:val="00DB41E2"/>
    <w:rsid w:val="00DC2C67"/>
    <w:rsid w:val="00DC6541"/>
    <w:rsid w:val="00DE2247"/>
    <w:rsid w:val="00DE22BA"/>
    <w:rsid w:val="00DF1944"/>
    <w:rsid w:val="00DF6DA2"/>
    <w:rsid w:val="00E0617E"/>
    <w:rsid w:val="00E073DC"/>
    <w:rsid w:val="00E1792A"/>
    <w:rsid w:val="00E3530E"/>
    <w:rsid w:val="00E369A4"/>
    <w:rsid w:val="00E42178"/>
    <w:rsid w:val="00E44794"/>
    <w:rsid w:val="00E57390"/>
    <w:rsid w:val="00E6072A"/>
    <w:rsid w:val="00E80639"/>
    <w:rsid w:val="00E80C7E"/>
    <w:rsid w:val="00E830F4"/>
    <w:rsid w:val="00E9160B"/>
    <w:rsid w:val="00E972A0"/>
    <w:rsid w:val="00E9747F"/>
    <w:rsid w:val="00E976C3"/>
    <w:rsid w:val="00EA7F82"/>
    <w:rsid w:val="00EB5679"/>
    <w:rsid w:val="00EC0F21"/>
    <w:rsid w:val="00EF30E1"/>
    <w:rsid w:val="00EF6627"/>
    <w:rsid w:val="00F027F2"/>
    <w:rsid w:val="00F070F3"/>
    <w:rsid w:val="00F14218"/>
    <w:rsid w:val="00F16121"/>
    <w:rsid w:val="00F17737"/>
    <w:rsid w:val="00F25679"/>
    <w:rsid w:val="00F40825"/>
    <w:rsid w:val="00F44927"/>
    <w:rsid w:val="00F65A98"/>
    <w:rsid w:val="00F73729"/>
    <w:rsid w:val="00F869A2"/>
    <w:rsid w:val="00FA0224"/>
    <w:rsid w:val="00FA4EF9"/>
    <w:rsid w:val="00FB0261"/>
    <w:rsid w:val="00FB3485"/>
    <w:rsid w:val="00FD50EF"/>
    <w:rsid w:val="00FD517B"/>
    <w:rsid w:val="00FD59C2"/>
    <w:rsid w:val="00FE65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749E4"/>
  <w15:docId w15:val="{CB53EDFE-DB92-4C2B-AE3A-636057A8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1E2"/>
    <w:pPr>
      <w:spacing w:after="3" w:line="359" w:lineRule="auto"/>
      <w:ind w:left="298" w:right="-106"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DB41E2"/>
    <w:pPr>
      <w:keepNext/>
      <w:keepLines/>
      <w:numPr>
        <w:numId w:val="2"/>
      </w:numPr>
      <w:spacing w:after="112"/>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B759DA"/>
    <w:pPr>
      <w:keepNext/>
      <w:keepLines/>
      <w:numPr>
        <w:ilvl w:val="1"/>
        <w:numId w:val="2"/>
      </w:numPr>
      <w:spacing w:after="112"/>
      <w:ind w:left="576"/>
      <w:outlineLvl w:val="1"/>
    </w:pPr>
    <w:rPr>
      <w:rFonts w:ascii="Times New Roman" w:eastAsia="Times New Roman" w:hAnsi="Times New Roman" w:cs="Times New Roman"/>
      <w:color w:val="000000"/>
      <w:sz w:val="24"/>
    </w:rPr>
  </w:style>
  <w:style w:type="paragraph" w:styleId="Heading3">
    <w:name w:val="heading 3"/>
    <w:next w:val="Normal"/>
    <w:link w:val="Heading3Char"/>
    <w:uiPriority w:val="9"/>
    <w:unhideWhenUsed/>
    <w:qFormat/>
    <w:rsid w:val="00DB41E2"/>
    <w:pPr>
      <w:keepNext/>
      <w:keepLines/>
      <w:numPr>
        <w:ilvl w:val="2"/>
        <w:numId w:val="2"/>
      </w:numPr>
      <w:spacing w:after="2" w:line="357" w:lineRule="auto"/>
      <w:ind w:right="-106"/>
      <w:jc w:val="both"/>
      <w:outlineLvl w:val="2"/>
    </w:pPr>
    <w:rPr>
      <w:rFonts w:ascii="Times New Roman" w:eastAsia="Times New Roman" w:hAnsi="Times New Roman" w:cs="Times New Roman"/>
      <w:color w:val="000000"/>
      <w:sz w:val="24"/>
    </w:rPr>
  </w:style>
  <w:style w:type="paragraph" w:styleId="Heading4">
    <w:name w:val="heading 4"/>
    <w:next w:val="Normal"/>
    <w:link w:val="Heading4Char"/>
    <w:uiPriority w:val="9"/>
    <w:unhideWhenUsed/>
    <w:qFormat/>
    <w:rsid w:val="00DB41E2"/>
    <w:pPr>
      <w:keepNext/>
      <w:keepLines/>
      <w:numPr>
        <w:ilvl w:val="3"/>
        <w:numId w:val="2"/>
      </w:numPr>
      <w:spacing w:after="114"/>
      <w:outlineLvl w:val="3"/>
    </w:pPr>
    <w:rPr>
      <w:rFonts w:ascii="Times New Roman" w:eastAsia="Times New Roman" w:hAnsi="Times New Roman" w:cs="Times New Roman"/>
      <w:b/>
      <w:color w:val="000000"/>
      <w:sz w:val="23"/>
    </w:rPr>
  </w:style>
  <w:style w:type="paragraph" w:styleId="Heading5">
    <w:name w:val="heading 5"/>
    <w:basedOn w:val="Normal"/>
    <w:next w:val="Normal"/>
    <w:link w:val="Heading5Char"/>
    <w:uiPriority w:val="9"/>
    <w:semiHidden/>
    <w:unhideWhenUsed/>
    <w:qFormat/>
    <w:rsid w:val="00B759DA"/>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qFormat/>
    <w:rsid w:val="00D403F1"/>
    <w:pPr>
      <w:numPr>
        <w:ilvl w:val="5"/>
        <w:numId w:val="2"/>
      </w:numPr>
      <w:spacing w:before="240" w:after="60" w:line="240" w:lineRule="auto"/>
      <w:ind w:right="0"/>
      <w:outlineLvl w:val="5"/>
    </w:pPr>
    <w:rPr>
      <w:b/>
      <w:bCs/>
      <w:color w:val="auto"/>
      <w:sz w:val="22"/>
    </w:rPr>
  </w:style>
  <w:style w:type="paragraph" w:styleId="Heading7">
    <w:name w:val="heading 7"/>
    <w:basedOn w:val="Normal"/>
    <w:next w:val="Normal"/>
    <w:link w:val="Heading7Char"/>
    <w:uiPriority w:val="9"/>
    <w:semiHidden/>
    <w:unhideWhenUsed/>
    <w:qFormat/>
    <w:rsid w:val="00B759DA"/>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759D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03F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DB41E2"/>
    <w:rPr>
      <w:rFonts w:ascii="Times New Roman" w:eastAsia="Times New Roman" w:hAnsi="Times New Roman" w:cs="Times New Roman"/>
      <w:b/>
      <w:color w:val="000000"/>
      <w:sz w:val="23"/>
    </w:rPr>
  </w:style>
  <w:style w:type="character" w:customStyle="1" w:styleId="Heading3Char">
    <w:name w:val="Heading 3 Char"/>
    <w:link w:val="Heading3"/>
    <w:uiPriority w:val="9"/>
    <w:rsid w:val="00DB41E2"/>
    <w:rPr>
      <w:rFonts w:ascii="Times New Roman" w:eastAsia="Times New Roman" w:hAnsi="Times New Roman" w:cs="Times New Roman"/>
      <w:color w:val="000000"/>
      <w:sz w:val="24"/>
    </w:rPr>
  </w:style>
  <w:style w:type="character" w:customStyle="1" w:styleId="Heading1Char">
    <w:name w:val="Heading 1 Char"/>
    <w:link w:val="Heading1"/>
    <w:uiPriority w:val="9"/>
    <w:rsid w:val="00DB41E2"/>
    <w:rPr>
      <w:rFonts w:ascii="Times New Roman" w:eastAsia="Times New Roman" w:hAnsi="Times New Roman" w:cs="Times New Roman"/>
      <w:b/>
      <w:color w:val="000000"/>
      <w:sz w:val="24"/>
    </w:rPr>
  </w:style>
  <w:style w:type="character" w:customStyle="1" w:styleId="Heading2Char">
    <w:name w:val="Heading 2 Char"/>
    <w:link w:val="Heading2"/>
    <w:uiPriority w:val="9"/>
    <w:rsid w:val="00B759DA"/>
    <w:rPr>
      <w:rFonts w:ascii="Times New Roman" w:eastAsia="Times New Roman" w:hAnsi="Times New Roman" w:cs="Times New Roman"/>
      <w:color w:val="000000"/>
      <w:sz w:val="24"/>
    </w:rPr>
  </w:style>
  <w:style w:type="table" w:customStyle="1" w:styleId="TableGrid">
    <w:name w:val="TableGrid"/>
    <w:rsid w:val="00DB41E2"/>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832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E9C"/>
    <w:rPr>
      <w:rFonts w:ascii="Times New Roman" w:eastAsia="Times New Roman" w:hAnsi="Times New Roman" w:cs="Times New Roman"/>
      <w:color w:val="000000"/>
      <w:sz w:val="24"/>
    </w:rPr>
  </w:style>
  <w:style w:type="table" w:customStyle="1" w:styleId="TableGrid1">
    <w:name w:val="TableGrid1"/>
    <w:rsid w:val="00FA4EF9"/>
    <w:pPr>
      <w:spacing w:after="0" w:line="240" w:lineRule="auto"/>
    </w:pPr>
    <w:tblPr>
      <w:tblCellMar>
        <w:top w:w="0" w:type="dxa"/>
        <w:left w:w="0" w:type="dxa"/>
        <w:bottom w:w="0" w:type="dxa"/>
        <w:right w:w="0" w:type="dxa"/>
      </w:tblCellMar>
    </w:tblPr>
  </w:style>
  <w:style w:type="paragraph" w:styleId="NoSpacing">
    <w:name w:val="No Spacing"/>
    <w:uiPriority w:val="1"/>
    <w:qFormat/>
    <w:rsid w:val="00FA4EF9"/>
    <w:pPr>
      <w:spacing w:after="0" w:line="240" w:lineRule="auto"/>
      <w:ind w:left="298" w:right="-106" w:hanging="10"/>
    </w:pPr>
    <w:rPr>
      <w:rFonts w:ascii="Times New Roman" w:eastAsia="Times New Roman" w:hAnsi="Times New Roman" w:cs="Times New Roman"/>
      <w:color w:val="000000"/>
      <w:sz w:val="24"/>
    </w:rPr>
  </w:style>
  <w:style w:type="paragraph" w:styleId="ListParagraph">
    <w:name w:val="List Paragraph"/>
    <w:basedOn w:val="Normal"/>
    <w:uiPriority w:val="1"/>
    <w:qFormat/>
    <w:rsid w:val="00522091"/>
    <w:pPr>
      <w:ind w:left="720"/>
      <w:contextualSpacing/>
    </w:pPr>
  </w:style>
  <w:style w:type="paragraph" w:customStyle="1" w:styleId="Level2">
    <w:name w:val="Level 2"/>
    <w:basedOn w:val="Normal"/>
    <w:rsid w:val="00F17737"/>
    <w:pPr>
      <w:widowControl w:val="0"/>
      <w:numPr>
        <w:ilvl w:val="1"/>
        <w:numId w:val="1"/>
      </w:numPr>
      <w:autoSpaceDE w:val="0"/>
      <w:autoSpaceDN w:val="0"/>
      <w:adjustRightInd w:val="0"/>
      <w:spacing w:after="0" w:line="240" w:lineRule="auto"/>
      <w:ind w:right="0" w:hanging="720"/>
      <w:outlineLvl w:val="1"/>
    </w:pPr>
    <w:rPr>
      <w:color w:val="auto"/>
      <w:szCs w:val="24"/>
    </w:rPr>
  </w:style>
  <w:style w:type="paragraph" w:styleId="BalloonText">
    <w:name w:val="Balloon Text"/>
    <w:basedOn w:val="Normal"/>
    <w:link w:val="BalloonTextChar"/>
    <w:uiPriority w:val="99"/>
    <w:semiHidden/>
    <w:unhideWhenUsed/>
    <w:rsid w:val="00E97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2A0"/>
    <w:rPr>
      <w:rFonts w:ascii="Tahoma" w:eastAsia="Times New Roman" w:hAnsi="Tahoma" w:cs="Tahoma"/>
      <w:color w:val="000000"/>
      <w:sz w:val="16"/>
      <w:szCs w:val="16"/>
    </w:rPr>
  </w:style>
  <w:style w:type="paragraph" w:customStyle="1" w:styleId="Default">
    <w:name w:val="Default"/>
    <w:rsid w:val="0021357A"/>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095C93"/>
    <w:pPr>
      <w:spacing w:before="100" w:beforeAutospacing="1" w:after="100" w:afterAutospacing="1" w:line="240" w:lineRule="auto"/>
      <w:ind w:left="0" w:right="0" w:firstLine="0"/>
    </w:pPr>
    <w:rPr>
      <w:color w:val="auto"/>
      <w:szCs w:val="24"/>
    </w:rPr>
  </w:style>
  <w:style w:type="paragraph" w:customStyle="1" w:styleId="indentpara">
    <w:name w:val="indentpara"/>
    <w:basedOn w:val="Normal"/>
    <w:rsid w:val="00095C93"/>
    <w:pPr>
      <w:spacing w:before="100" w:beforeAutospacing="1" w:after="100" w:afterAutospacing="1" w:line="240" w:lineRule="auto"/>
      <w:ind w:left="0" w:right="0" w:firstLine="0"/>
    </w:pPr>
    <w:rPr>
      <w:color w:val="auto"/>
      <w:szCs w:val="24"/>
    </w:rPr>
  </w:style>
  <w:style w:type="character" w:styleId="Strong">
    <w:name w:val="Strong"/>
    <w:basedOn w:val="DefaultParagraphFont"/>
    <w:uiPriority w:val="22"/>
    <w:qFormat/>
    <w:rsid w:val="00095C93"/>
    <w:rPr>
      <w:b/>
      <w:bCs/>
    </w:rPr>
  </w:style>
  <w:style w:type="character" w:styleId="Emphasis">
    <w:name w:val="Emphasis"/>
    <w:basedOn w:val="DefaultParagraphFont"/>
    <w:uiPriority w:val="20"/>
    <w:qFormat/>
    <w:rsid w:val="00095C93"/>
    <w:rPr>
      <w:i/>
      <w:iCs/>
    </w:rPr>
  </w:style>
  <w:style w:type="paragraph" w:customStyle="1" w:styleId="Normal1">
    <w:name w:val="Normal+1"/>
    <w:basedOn w:val="Default"/>
    <w:next w:val="Default"/>
    <w:uiPriority w:val="99"/>
    <w:rsid w:val="009A1CD9"/>
    <w:rPr>
      <w:rFonts w:ascii="Times New Roman" w:hAnsi="Times New Roman" w:cs="Times New Roman"/>
      <w:color w:val="auto"/>
    </w:rPr>
  </w:style>
  <w:style w:type="paragraph" w:customStyle="1" w:styleId="TableText1">
    <w:name w:val="Table Text+1"/>
    <w:basedOn w:val="Default"/>
    <w:next w:val="Default"/>
    <w:uiPriority w:val="99"/>
    <w:rsid w:val="009A1CD9"/>
    <w:rPr>
      <w:rFonts w:ascii="Times New Roman" w:hAnsi="Times New Roman" w:cs="Times New Roman"/>
      <w:color w:val="auto"/>
    </w:rPr>
  </w:style>
  <w:style w:type="paragraph" w:styleId="Header">
    <w:name w:val="header"/>
    <w:basedOn w:val="Normal"/>
    <w:link w:val="HeaderChar"/>
    <w:unhideWhenUsed/>
    <w:rsid w:val="002D0218"/>
    <w:pPr>
      <w:tabs>
        <w:tab w:val="center" w:pos="4680"/>
        <w:tab w:val="right" w:pos="9360"/>
      </w:tabs>
      <w:spacing w:after="0" w:line="240" w:lineRule="auto"/>
    </w:pPr>
  </w:style>
  <w:style w:type="character" w:customStyle="1" w:styleId="HeaderChar">
    <w:name w:val="Header Char"/>
    <w:basedOn w:val="DefaultParagraphFont"/>
    <w:link w:val="Header"/>
    <w:rsid w:val="002D0218"/>
    <w:rPr>
      <w:rFonts w:ascii="Times New Roman" w:eastAsia="Times New Roman" w:hAnsi="Times New Roman" w:cs="Times New Roman"/>
      <w:color w:val="000000"/>
      <w:sz w:val="24"/>
    </w:rPr>
  </w:style>
  <w:style w:type="table" w:styleId="TableGrid0">
    <w:name w:val="Table Grid"/>
    <w:basedOn w:val="TableNormal"/>
    <w:uiPriority w:val="39"/>
    <w:rsid w:val="005E7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9Char">
    <w:name w:val="Heading 9 Char"/>
    <w:basedOn w:val="DefaultParagraphFont"/>
    <w:link w:val="Heading9"/>
    <w:uiPriority w:val="9"/>
    <w:semiHidden/>
    <w:rsid w:val="00D403F1"/>
    <w:rPr>
      <w:rFonts w:asciiTheme="majorHAnsi" w:eastAsiaTheme="majorEastAsia" w:hAnsiTheme="majorHAnsi" w:cstheme="majorBidi"/>
      <w:i/>
      <w:iCs/>
      <w:color w:val="272727" w:themeColor="text1" w:themeTint="D8"/>
      <w:sz w:val="21"/>
      <w:szCs w:val="21"/>
    </w:rPr>
  </w:style>
  <w:style w:type="character" w:customStyle="1" w:styleId="Heading6Char">
    <w:name w:val="Heading 6 Char"/>
    <w:basedOn w:val="DefaultParagraphFont"/>
    <w:link w:val="Heading6"/>
    <w:rsid w:val="00D403F1"/>
    <w:rPr>
      <w:rFonts w:ascii="Times New Roman" w:eastAsia="Times New Roman" w:hAnsi="Times New Roman" w:cs="Times New Roman"/>
      <w:b/>
      <w:bCs/>
    </w:rPr>
  </w:style>
  <w:style w:type="character" w:styleId="CommentReference">
    <w:name w:val="annotation reference"/>
    <w:basedOn w:val="DefaultParagraphFont"/>
    <w:uiPriority w:val="99"/>
    <w:semiHidden/>
    <w:unhideWhenUsed/>
    <w:rsid w:val="00BB623A"/>
    <w:rPr>
      <w:sz w:val="16"/>
      <w:szCs w:val="16"/>
    </w:rPr>
  </w:style>
  <w:style w:type="paragraph" w:styleId="CommentText">
    <w:name w:val="annotation text"/>
    <w:basedOn w:val="Normal"/>
    <w:link w:val="CommentTextChar"/>
    <w:uiPriority w:val="99"/>
    <w:semiHidden/>
    <w:unhideWhenUsed/>
    <w:rsid w:val="00BB623A"/>
    <w:pPr>
      <w:spacing w:line="240" w:lineRule="auto"/>
    </w:pPr>
    <w:rPr>
      <w:sz w:val="20"/>
      <w:szCs w:val="20"/>
    </w:rPr>
  </w:style>
  <w:style w:type="character" w:customStyle="1" w:styleId="CommentTextChar">
    <w:name w:val="Comment Text Char"/>
    <w:basedOn w:val="DefaultParagraphFont"/>
    <w:link w:val="CommentText"/>
    <w:uiPriority w:val="99"/>
    <w:semiHidden/>
    <w:rsid w:val="00BB623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BB623A"/>
    <w:rPr>
      <w:b/>
      <w:bCs/>
    </w:rPr>
  </w:style>
  <w:style w:type="character" w:customStyle="1" w:styleId="CommentSubjectChar">
    <w:name w:val="Comment Subject Char"/>
    <w:basedOn w:val="CommentTextChar"/>
    <w:link w:val="CommentSubject"/>
    <w:uiPriority w:val="99"/>
    <w:semiHidden/>
    <w:rsid w:val="00BB623A"/>
    <w:rPr>
      <w:rFonts w:ascii="Times New Roman" w:eastAsia="Times New Roman" w:hAnsi="Times New Roman" w:cs="Times New Roman"/>
      <w:b/>
      <w:bCs/>
      <w:color w:val="000000"/>
      <w:sz w:val="20"/>
      <w:szCs w:val="20"/>
    </w:rPr>
  </w:style>
  <w:style w:type="character" w:customStyle="1" w:styleId="Heading5Char">
    <w:name w:val="Heading 5 Char"/>
    <w:basedOn w:val="DefaultParagraphFont"/>
    <w:link w:val="Heading5"/>
    <w:uiPriority w:val="9"/>
    <w:semiHidden/>
    <w:rsid w:val="00B759DA"/>
    <w:rPr>
      <w:rFonts w:asciiTheme="majorHAnsi" w:eastAsiaTheme="majorEastAsia" w:hAnsiTheme="majorHAnsi" w:cstheme="majorBidi"/>
      <w:color w:val="2F5496" w:themeColor="accent1" w:themeShade="BF"/>
      <w:sz w:val="24"/>
    </w:rPr>
  </w:style>
  <w:style w:type="character" w:customStyle="1" w:styleId="Heading7Char">
    <w:name w:val="Heading 7 Char"/>
    <w:basedOn w:val="DefaultParagraphFont"/>
    <w:link w:val="Heading7"/>
    <w:uiPriority w:val="9"/>
    <w:semiHidden/>
    <w:rsid w:val="00B759D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759DA"/>
    <w:rPr>
      <w:rFonts w:asciiTheme="majorHAnsi" w:eastAsiaTheme="majorEastAsia" w:hAnsiTheme="majorHAnsi" w:cstheme="majorBidi"/>
      <w:color w:val="272727" w:themeColor="text1" w:themeTint="D8"/>
      <w:sz w:val="21"/>
      <w:szCs w:val="21"/>
    </w:rPr>
  </w:style>
  <w:style w:type="paragraph" w:styleId="TOCHeading">
    <w:name w:val="TOC Heading"/>
    <w:basedOn w:val="Heading1"/>
    <w:next w:val="Normal"/>
    <w:uiPriority w:val="39"/>
    <w:unhideWhenUsed/>
    <w:qFormat/>
    <w:rsid w:val="00B759DA"/>
    <w:pPr>
      <w:numPr>
        <w:numId w:val="0"/>
      </w:num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759DA"/>
    <w:pPr>
      <w:spacing w:after="100"/>
      <w:ind w:left="0"/>
    </w:pPr>
  </w:style>
  <w:style w:type="paragraph" w:styleId="TOC2">
    <w:name w:val="toc 2"/>
    <w:basedOn w:val="Normal"/>
    <w:next w:val="Normal"/>
    <w:autoRedefine/>
    <w:uiPriority w:val="39"/>
    <w:unhideWhenUsed/>
    <w:rsid w:val="00B759DA"/>
    <w:pPr>
      <w:spacing w:after="100"/>
      <w:ind w:left="240"/>
    </w:pPr>
  </w:style>
  <w:style w:type="paragraph" w:styleId="TOC3">
    <w:name w:val="toc 3"/>
    <w:basedOn w:val="Normal"/>
    <w:next w:val="Normal"/>
    <w:autoRedefine/>
    <w:uiPriority w:val="39"/>
    <w:unhideWhenUsed/>
    <w:rsid w:val="00B759DA"/>
    <w:pPr>
      <w:spacing w:after="100"/>
      <w:ind w:left="480"/>
    </w:pPr>
  </w:style>
  <w:style w:type="character" w:styleId="Hyperlink">
    <w:name w:val="Hyperlink"/>
    <w:basedOn w:val="DefaultParagraphFont"/>
    <w:uiPriority w:val="99"/>
    <w:unhideWhenUsed/>
    <w:rsid w:val="00B759DA"/>
    <w:rPr>
      <w:color w:val="0563C1" w:themeColor="hyperlink"/>
      <w:u w:val="single"/>
    </w:rPr>
  </w:style>
  <w:style w:type="paragraph" w:customStyle="1" w:styleId="Pa31">
    <w:name w:val="Pa31"/>
    <w:basedOn w:val="Normal"/>
    <w:next w:val="Normal"/>
    <w:uiPriority w:val="99"/>
    <w:rsid w:val="00D0679E"/>
    <w:pPr>
      <w:autoSpaceDE w:val="0"/>
      <w:autoSpaceDN w:val="0"/>
      <w:adjustRightInd w:val="0"/>
      <w:spacing w:after="0" w:line="201" w:lineRule="atLeast"/>
      <w:ind w:left="0" w:right="0" w:firstLine="0"/>
    </w:pPr>
    <w:rPr>
      <w:rFonts w:ascii="Optima" w:eastAsiaTheme="minorHAnsi" w:hAnsi="Optima" w:cstheme="minorBidi"/>
      <w:color w:val="auto"/>
      <w:szCs w:val="24"/>
    </w:rPr>
  </w:style>
  <w:style w:type="paragraph" w:customStyle="1" w:styleId="Pa32">
    <w:name w:val="Pa32"/>
    <w:basedOn w:val="Normal"/>
    <w:next w:val="Normal"/>
    <w:uiPriority w:val="99"/>
    <w:rsid w:val="00126D9F"/>
    <w:pPr>
      <w:autoSpaceDE w:val="0"/>
      <w:autoSpaceDN w:val="0"/>
      <w:adjustRightInd w:val="0"/>
      <w:spacing w:after="0" w:line="161" w:lineRule="atLeast"/>
      <w:ind w:left="0" w:right="0" w:firstLine="0"/>
    </w:pPr>
    <w:rPr>
      <w:rFonts w:ascii="Optima" w:eastAsiaTheme="minorHAnsi" w:hAnsi="Optima" w:cstheme="minorBidi"/>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792887">
      <w:bodyDiv w:val="1"/>
      <w:marLeft w:val="0"/>
      <w:marRight w:val="0"/>
      <w:marTop w:val="0"/>
      <w:marBottom w:val="0"/>
      <w:divBdr>
        <w:top w:val="none" w:sz="0" w:space="0" w:color="auto"/>
        <w:left w:val="none" w:sz="0" w:space="0" w:color="auto"/>
        <w:bottom w:val="none" w:sz="0" w:space="0" w:color="auto"/>
        <w:right w:val="none" w:sz="0" w:space="0" w:color="auto"/>
      </w:divBdr>
    </w:div>
    <w:div w:id="297688414">
      <w:bodyDiv w:val="1"/>
      <w:marLeft w:val="0"/>
      <w:marRight w:val="0"/>
      <w:marTop w:val="0"/>
      <w:marBottom w:val="0"/>
      <w:divBdr>
        <w:top w:val="none" w:sz="0" w:space="0" w:color="auto"/>
        <w:left w:val="none" w:sz="0" w:space="0" w:color="auto"/>
        <w:bottom w:val="none" w:sz="0" w:space="0" w:color="auto"/>
        <w:right w:val="none" w:sz="0" w:space="0" w:color="auto"/>
      </w:divBdr>
    </w:div>
    <w:div w:id="312369863">
      <w:bodyDiv w:val="1"/>
      <w:marLeft w:val="0"/>
      <w:marRight w:val="0"/>
      <w:marTop w:val="0"/>
      <w:marBottom w:val="0"/>
      <w:divBdr>
        <w:top w:val="none" w:sz="0" w:space="0" w:color="auto"/>
        <w:left w:val="none" w:sz="0" w:space="0" w:color="auto"/>
        <w:bottom w:val="none" w:sz="0" w:space="0" w:color="auto"/>
        <w:right w:val="none" w:sz="0" w:space="0" w:color="auto"/>
      </w:divBdr>
    </w:div>
    <w:div w:id="386615334">
      <w:bodyDiv w:val="1"/>
      <w:marLeft w:val="0"/>
      <w:marRight w:val="0"/>
      <w:marTop w:val="0"/>
      <w:marBottom w:val="0"/>
      <w:divBdr>
        <w:top w:val="none" w:sz="0" w:space="0" w:color="auto"/>
        <w:left w:val="none" w:sz="0" w:space="0" w:color="auto"/>
        <w:bottom w:val="none" w:sz="0" w:space="0" w:color="auto"/>
        <w:right w:val="none" w:sz="0" w:space="0" w:color="auto"/>
      </w:divBdr>
    </w:div>
    <w:div w:id="391150269">
      <w:bodyDiv w:val="1"/>
      <w:marLeft w:val="0"/>
      <w:marRight w:val="0"/>
      <w:marTop w:val="0"/>
      <w:marBottom w:val="0"/>
      <w:divBdr>
        <w:top w:val="none" w:sz="0" w:space="0" w:color="auto"/>
        <w:left w:val="none" w:sz="0" w:space="0" w:color="auto"/>
        <w:bottom w:val="none" w:sz="0" w:space="0" w:color="auto"/>
        <w:right w:val="none" w:sz="0" w:space="0" w:color="auto"/>
      </w:divBdr>
    </w:div>
    <w:div w:id="406340478">
      <w:bodyDiv w:val="1"/>
      <w:marLeft w:val="0"/>
      <w:marRight w:val="0"/>
      <w:marTop w:val="0"/>
      <w:marBottom w:val="0"/>
      <w:divBdr>
        <w:top w:val="none" w:sz="0" w:space="0" w:color="auto"/>
        <w:left w:val="none" w:sz="0" w:space="0" w:color="auto"/>
        <w:bottom w:val="none" w:sz="0" w:space="0" w:color="auto"/>
        <w:right w:val="none" w:sz="0" w:space="0" w:color="auto"/>
      </w:divBdr>
    </w:div>
    <w:div w:id="522668706">
      <w:bodyDiv w:val="1"/>
      <w:marLeft w:val="0"/>
      <w:marRight w:val="0"/>
      <w:marTop w:val="0"/>
      <w:marBottom w:val="0"/>
      <w:divBdr>
        <w:top w:val="none" w:sz="0" w:space="0" w:color="auto"/>
        <w:left w:val="none" w:sz="0" w:space="0" w:color="auto"/>
        <w:bottom w:val="none" w:sz="0" w:space="0" w:color="auto"/>
        <w:right w:val="none" w:sz="0" w:space="0" w:color="auto"/>
      </w:divBdr>
    </w:div>
    <w:div w:id="1041051857">
      <w:bodyDiv w:val="1"/>
      <w:marLeft w:val="0"/>
      <w:marRight w:val="0"/>
      <w:marTop w:val="0"/>
      <w:marBottom w:val="0"/>
      <w:divBdr>
        <w:top w:val="none" w:sz="0" w:space="0" w:color="auto"/>
        <w:left w:val="none" w:sz="0" w:space="0" w:color="auto"/>
        <w:bottom w:val="none" w:sz="0" w:space="0" w:color="auto"/>
        <w:right w:val="none" w:sz="0" w:space="0" w:color="auto"/>
      </w:divBdr>
    </w:div>
    <w:div w:id="1116829032">
      <w:bodyDiv w:val="1"/>
      <w:marLeft w:val="0"/>
      <w:marRight w:val="0"/>
      <w:marTop w:val="0"/>
      <w:marBottom w:val="0"/>
      <w:divBdr>
        <w:top w:val="none" w:sz="0" w:space="0" w:color="auto"/>
        <w:left w:val="none" w:sz="0" w:space="0" w:color="auto"/>
        <w:bottom w:val="none" w:sz="0" w:space="0" w:color="auto"/>
        <w:right w:val="none" w:sz="0" w:space="0" w:color="auto"/>
      </w:divBdr>
    </w:div>
    <w:div w:id="1164661642">
      <w:bodyDiv w:val="1"/>
      <w:marLeft w:val="0"/>
      <w:marRight w:val="0"/>
      <w:marTop w:val="0"/>
      <w:marBottom w:val="0"/>
      <w:divBdr>
        <w:top w:val="none" w:sz="0" w:space="0" w:color="auto"/>
        <w:left w:val="none" w:sz="0" w:space="0" w:color="auto"/>
        <w:bottom w:val="none" w:sz="0" w:space="0" w:color="auto"/>
        <w:right w:val="none" w:sz="0" w:space="0" w:color="auto"/>
      </w:divBdr>
    </w:div>
    <w:div w:id="1460996418">
      <w:bodyDiv w:val="1"/>
      <w:marLeft w:val="0"/>
      <w:marRight w:val="0"/>
      <w:marTop w:val="0"/>
      <w:marBottom w:val="0"/>
      <w:divBdr>
        <w:top w:val="none" w:sz="0" w:space="0" w:color="auto"/>
        <w:left w:val="none" w:sz="0" w:space="0" w:color="auto"/>
        <w:bottom w:val="none" w:sz="0" w:space="0" w:color="auto"/>
        <w:right w:val="none" w:sz="0" w:space="0" w:color="auto"/>
      </w:divBdr>
    </w:div>
    <w:div w:id="1648127985">
      <w:bodyDiv w:val="1"/>
      <w:marLeft w:val="0"/>
      <w:marRight w:val="0"/>
      <w:marTop w:val="0"/>
      <w:marBottom w:val="0"/>
      <w:divBdr>
        <w:top w:val="none" w:sz="0" w:space="0" w:color="auto"/>
        <w:left w:val="none" w:sz="0" w:space="0" w:color="auto"/>
        <w:bottom w:val="none" w:sz="0" w:space="0" w:color="auto"/>
        <w:right w:val="none" w:sz="0" w:space="0" w:color="auto"/>
      </w:divBdr>
    </w:div>
    <w:div w:id="1871382901">
      <w:bodyDiv w:val="1"/>
      <w:marLeft w:val="0"/>
      <w:marRight w:val="0"/>
      <w:marTop w:val="0"/>
      <w:marBottom w:val="0"/>
      <w:divBdr>
        <w:top w:val="none" w:sz="0" w:space="0" w:color="auto"/>
        <w:left w:val="none" w:sz="0" w:space="0" w:color="auto"/>
        <w:bottom w:val="none" w:sz="0" w:space="0" w:color="auto"/>
        <w:right w:val="none" w:sz="0" w:space="0" w:color="auto"/>
      </w:divBdr>
    </w:div>
    <w:div w:id="2066636574">
      <w:bodyDiv w:val="1"/>
      <w:marLeft w:val="0"/>
      <w:marRight w:val="0"/>
      <w:marTop w:val="0"/>
      <w:marBottom w:val="0"/>
      <w:divBdr>
        <w:top w:val="none" w:sz="0" w:space="0" w:color="auto"/>
        <w:left w:val="none" w:sz="0" w:space="0" w:color="auto"/>
        <w:bottom w:val="none" w:sz="0" w:space="0" w:color="auto"/>
        <w:right w:val="none" w:sz="0" w:space="0" w:color="auto"/>
      </w:divBdr>
    </w:div>
    <w:div w:id="2094740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DF81E-4407-4477-9FA7-FA8440ACE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886</Words>
  <Characters>5052</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KEMRI/WHO</vt:lpstr>
      <vt:lpstr/>
      <vt:lpstr>PURPOSE</vt:lpstr>
      <vt:lpstr>SCOPE</vt:lpstr>
      <vt:lpstr>PERSONS RESPONSIBLE: </vt:lpstr>
      <vt:lpstr>FREQUENCY</vt:lpstr>
      <vt:lpstr>MATERIALS</vt:lpstr>
      <vt:lpstr>PROCEDURE</vt:lpstr>
      <vt:lpstr>REFERENCES</vt:lpstr>
    </vt:vector>
  </TitlesOfParts>
  <Company>Deftones</Company>
  <LinksUpToDate>false</LinksUpToDate>
  <CharactersWithSpaces>5927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KEMRI/WHO</dc:title>
  <dc:creator>Patrick Mwaura</dc:creator>
  <cp:lastModifiedBy>Patrick Mwaura</cp:lastModifiedBy>
  <cp:revision>3</cp:revision>
  <cp:lastPrinted>2025-10-07T16:19:00Z</cp:lastPrinted>
  <dcterms:created xsi:type="dcterms:W3CDTF">2025-10-07T16:19:00Z</dcterms:created>
  <dcterms:modified xsi:type="dcterms:W3CDTF">2025-10-07T16:20:00Z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c81571c2-0721-3d8d-af8e-4b10a953b4cf</vt:lpwstr>
  </property>
  <property fmtid="{D5CDD505-2E9C-101B-9397-08002B2CF9AE}" pid="4" name="Mendeley Citation Style_1">
    <vt:lpwstr>http://www.zotero.org/styles/malaria-journal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http://www.zotero.org/styles/harvard-cite-them-right-no-et-al</vt:lpwstr>
  </property>
  <property fmtid="{D5CDD505-2E9C-101B-9397-08002B2CF9AE}" pid="16" name="Mendeley Recent Style Name 5_1">
    <vt:lpwstr>Cite Them Right 10th edition - Harvard (no "et al.")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http://www.zotero.org/styles/malaria-journal</vt:lpwstr>
  </property>
  <property fmtid="{D5CDD505-2E9C-101B-9397-08002B2CF9AE}" pid="20" name="Mendeley Recent Style Name 7_1">
    <vt:lpwstr>Malaria Journal</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y fmtid="{D5CDD505-2E9C-101B-9397-08002B2CF9AE}" pid="25" name="GrammarlyDocumentId">
    <vt:lpwstr>7b711f07a6dade433e12eef219e923331646ba2678b4363c2113690528451a37</vt:lpwstr>
  </property>
</Properties>
</file>