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4111"/>
        <w:gridCol w:w="2126"/>
        <w:gridCol w:w="2410"/>
      </w:tblGrid>
      <w:tr w:rsidR="0003731F" w:rsidRPr="00DD605D" w:rsidTr="00A07FE6">
        <w:trPr>
          <w:trHeight w:val="614"/>
        </w:trPr>
        <w:tc>
          <w:tcPr>
            <w:tcW w:w="1129" w:type="dxa"/>
            <w:tcBorders>
              <w:bottom w:val="double" w:sz="4" w:space="0" w:color="auto"/>
            </w:tcBorders>
            <w:vAlign w:val="center"/>
          </w:tcPr>
          <w:p w:rsidR="0003731F" w:rsidRP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  <w:b/>
              </w:rPr>
            </w:pPr>
            <w:r w:rsidRPr="0003731F">
              <w:rPr>
                <w:rFonts w:ascii="Times New Roman" w:eastAsia="Book Antiqua" w:hAnsi="Times New Roman"/>
                <w:b/>
              </w:rPr>
              <w:t>Group</w:t>
            </w:r>
          </w:p>
        </w:tc>
        <w:tc>
          <w:tcPr>
            <w:tcW w:w="4111" w:type="dxa"/>
            <w:tcBorders>
              <w:bottom w:val="double" w:sz="4" w:space="0" w:color="auto"/>
            </w:tcBorders>
            <w:vAlign w:val="center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  <w:b/>
              </w:rPr>
            </w:pPr>
            <w:r w:rsidRPr="00DD605D">
              <w:rPr>
                <w:rFonts w:ascii="Times New Roman" w:eastAsia="Book Antiqua" w:hAnsi="Times New Roman"/>
                <w:b/>
              </w:rPr>
              <w:t>Policy document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vAlign w:val="center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  <w:b/>
              </w:rPr>
            </w:pPr>
            <w:r w:rsidRPr="00DD605D">
              <w:rPr>
                <w:rFonts w:ascii="Times New Roman" w:eastAsia="Book Antiqua" w:hAnsi="Times New Roman"/>
                <w:b/>
              </w:rPr>
              <w:t>Team leader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  <w:b/>
              </w:rPr>
            </w:pPr>
            <w:r w:rsidRPr="00DD605D">
              <w:rPr>
                <w:rFonts w:ascii="Times New Roman" w:eastAsia="Book Antiqua" w:hAnsi="Times New Roman"/>
                <w:b/>
              </w:rPr>
              <w:t>Team members</w:t>
            </w:r>
          </w:p>
        </w:tc>
      </w:tr>
      <w:tr w:rsidR="0003731F" w:rsidRPr="00DD605D" w:rsidTr="00A07FE6">
        <w:tc>
          <w:tcPr>
            <w:tcW w:w="1129" w:type="dxa"/>
            <w:tcBorders>
              <w:top w:val="double" w:sz="4" w:space="0" w:color="auto"/>
            </w:tcBorders>
          </w:tcPr>
          <w:p w:rsidR="0003731F" w:rsidRPr="0003731F" w:rsidRDefault="0003731F" w:rsidP="0003731F">
            <w:pPr>
              <w:pStyle w:val="ListParagraph"/>
              <w:spacing w:after="160" w:line="259" w:lineRule="auto"/>
              <w:ind w:left="29"/>
              <w:rPr>
                <w:rFonts w:eastAsia="Book Antiqua"/>
              </w:rPr>
            </w:pPr>
            <w:r w:rsidRPr="0003731F">
              <w:rPr>
                <w:rFonts w:eastAsia="Book Antiqua"/>
              </w:rPr>
              <w:t>Group 1</w:t>
            </w:r>
          </w:p>
        </w:tc>
        <w:tc>
          <w:tcPr>
            <w:tcW w:w="4111" w:type="dxa"/>
            <w:tcBorders>
              <w:top w:val="double" w:sz="4" w:space="0" w:color="auto"/>
            </w:tcBorders>
          </w:tcPr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Research p</w:t>
            </w:r>
            <w:r w:rsidRPr="00DD605D">
              <w:rPr>
                <w:rFonts w:eastAsia="Book Antiqua"/>
              </w:rPr>
              <w:t>olicy</w:t>
            </w:r>
            <w:r w:rsidR="00655EA2">
              <w:rPr>
                <w:rFonts w:eastAsia="Book Antiqua"/>
              </w:rPr>
              <w:t xml:space="preserve"> (POL/KIPRE/DRPD/001)</w:t>
            </w:r>
          </w:p>
          <w:p w:rsidR="0003731F" w:rsidRPr="00DD605D" w:rsidRDefault="0003731F" w:rsidP="005C0A61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</w:tc>
        <w:tc>
          <w:tcPr>
            <w:tcW w:w="2126" w:type="dxa"/>
            <w:tcBorders>
              <w:top w:val="double" w:sz="4" w:space="0" w:color="auto"/>
            </w:tcBorders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Atunga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Nyachieo</w:t>
            </w:r>
            <w:proofErr w:type="spellEnd"/>
            <w:r>
              <w:rPr>
                <w:rFonts w:ascii="Times New Roman" w:eastAsia="Book Antiqua" w:hAnsi="Times New Roman"/>
              </w:rPr>
              <w:t xml:space="preserve"> </w:t>
            </w:r>
          </w:p>
        </w:tc>
        <w:tc>
          <w:tcPr>
            <w:tcW w:w="2410" w:type="dxa"/>
            <w:tcBorders>
              <w:top w:val="double" w:sz="4" w:space="0" w:color="auto"/>
            </w:tcBorders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George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Omondi</w:t>
            </w:r>
            <w:proofErr w:type="spellEnd"/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Clare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Njoki</w:t>
            </w:r>
            <w:proofErr w:type="spellEnd"/>
          </w:p>
          <w:p w:rsidR="0003731F" w:rsidRDefault="0003731F" w:rsidP="001320BC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 xml:space="preserve">Mr. Fred </w:t>
            </w:r>
            <w:proofErr w:type="spellStart"/>
            <w:r>
              <w:rPr>
                <w:rFonts w:ascii="Times New Roman" w:eastAsia="Book Antiqua" w:hAnsi="Times New Roman"/>
              </w:rPr>
              <w:t>Nyundo</w:t>
            </w:r>
            <w:proofErr w:type="spellEnd"/>
          </w:p>
          <w:p w:rsidR="001320BC" w:rsidRPr="00DD605D" w:rsidRDefault="001320BC" w:rsidP="001320BC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2</w:t>
            </w:r>
          </w:p>
        </w:tc>
        <w:tc>
          <w:tcPr>
            <w:tcW w:w="4111" w:type="dxa"/>
          </w:tcPr>
          <w:p w:rsidR="0003731F" w:rsidRDefault="0003731F" w:rsidP="005A104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 xml:space="preserve">Intellectual </w:t>
            </w:r>
            <w:r w:rsidR="00A07FE6">
              <w:rPr>
                <w:rFonts w:eastAsia="Book Antiqua"/>
              </w:rPr>
              <w:t>Property P</w:t>
            </w:r>
            <w:r w:rsidRPr="00DD605D">
              <w:rPr>
                <w:rFonts w:eastAsia="Book Antiqua"/>
              </w:rPr>
              <w:t>olicy</w:t>
            </w:r>
            <w:r w:rsidR="00655EA2">
              <w:rPr>
                <w:rFonts w:eastAsia="Book Antiqua"/>
              </w:rPr>
              <w:t xml:space="preserve"> </w:t>
            </w:r>
            <w:r w:rsidR="00655EA2">
              <w:rPr>
                <w:rFonts w:eastAsia="Book Antiqua"/>
              </w:rPr>
              <w:t>(POL/</w:t>
            </w:r>
            <w:r w:rsidR="00655EA2">
              <w:rPr>
                <w:rFonts w:eastAsia="Book Antiqua"/>
              </w:rPr>
              <w:t>KIPRE/</w:t>
            </w:r>
            <w:r w:rsidR="006D057B">
              <w:rPr>
                <w:rFonts w:eastAsia="Book Antiqua"/>
              </w:rPr>
              <w:t>D</w:t>
            </w:r>
            <w:r w:rsidR="00655EA2">
              <w:rPr>
                <w:rFonts w:eastAsia="Book Antiqua"/>
              </w:rPr>
              <w:t>CBPGM</w:t>
            </w:r>
            <w:r w:rsidR="00655EA2">
              <w:rPr>
                <w:rFonts w:eastAsia="Book Antiqua"/>
              </w:rPr>
              <w:t>/001)</w:t>
            </w:r>
          </w:p>
          <w:p w:rsidR="005A1043" w:rsidRDefault="005A1043" w:rsidP="005A104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Board Service Charter</w:t>
            </w:r>
          </w:p>
          <w:p w:rsidR="00655EA2" w:rsidRPr="005A1043" w:rsidRDefault="00655EA2" w:rsidP="00655EA2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</w:t>
            </w:r>
            <w:r>
              <w:rPr>
                <w:rFonts w:eastAsia="Book Antiqua"/>
              </w:rPr>
              <w:t>POL</w:t>
            </w:r>
            <w:r>
              <w:rPr>
                <w:rFonts w:eastAsia="Book Antiqua"/>
              </w:rPr>
              <w:t>/</w:t>
            </w:r>
            <w:r>
              <w:rPr>
                <w:rFonts w:eastAsia="Book Antiqua"/>
              </w:rPr>
              <w:t>KIPRE/</w:t>
            </w:r>
            <w:r w:rsidR="006D057B">
              <w:rPr>
                <w:rFonts w:eastAsia="Book Antiqua"/>
              </w:rPr>
              <w:t>D</w:t>
            </w:r>
            <w:r>
              <w:rPr>
                <w:rFonts w:eastAsia="Book Antiqua"/>
              </w:rPr>
              <w:t>CSLS</w:t>
            </w:r>
            <w:r>
              <w:rPr>
                <w:rFonts w:eastAsia="Book Antiqua"/>
              </w:rPr>
              <w:t>/001)</w:t>
            </w: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Jael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Obiero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Peter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Mwethera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Elephas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Munene</w:t>
            </w:r>
            <w:proofErr w:type="spellEnd"/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3</w:t>
            </w:r>
          </w:p>
        </w:tc>
        <w:tc>
          <w:tcPr>
            <w:tcW w:w="4111" w:type="dxa"/>
          </w:tcPr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Consultancy p</w:t>
            </w:r>
            <w:r w:rsidRPr="00DD605D">
              <w:rPr>
                <w:rFonts w:eastAsia="Book Antiqua"/>
              </w:rPr>
              <w:t>olicy</w:t>
            </w:r>
            <w:r w:rsidR="00655EA2">
              <w:rPr>
                <w:rFonts w:eastAsia="Book Antiqua"/>
              </w:rPr>
              <w:t xml:space="preserve"> </w:t>
            </w:r>
            <w:r w:rsidR="00655EA2">
              <w:rPr>
                <w:rFonts w:eastAsia="Book Antiqua"/>
              </w:rPr>
              <w:t>(POL/</w:t>
            </w:r>
            <w:r w:rsidR="00655EA2">
              <w:rPr>
                <w:rFonts w:eastAsia="Book Antiqua"/>
              </w:rPr>
              <w:t>KIPRE/</w:t>
            </w:r>
            <w:r w:rsidR="006D057B">
              <w:rPr>
                <w:rFonts w:eastAsia="Book Antiqua"/>
              </w:rPr>
              <w:t>D</w:t>
            </w:r>
            <w:r w:rsidR="00655EA2">
              <w:rPr>
                <w:rFonts w:eastAsia="Book Antiqua"/>
              </w:rPr>
              <w:t>CBPGM/002</w:t>
            </w:r>
            <w:r w:rsidR="00655EA2">
              <w:rPr>
                <w:rFonts w:eastAsia="Book Antiqua"/>
              </w:rPr>
              <w:t>)</w:t>
            </w:r>
          </w:p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 xml:space="preserve">Grant or sub-award policy </w:t>
            </w:r>
          </w:p>
          <w:p w:rsidR="00655EA2" w:rsidRDefault="00655EA2" w:rsidP="00655EA2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(POL/KIPRE/</w:t>
            </w:r>
            <w:r w:rsidR="006D057B">
              <w:rPr>
                <w:rFonts w:eastAsia="Book Antiqua"/>
              </w:rPr>
              <w:t>D</w:t>
            </w:r>
            <w:r>
              <w:rPr>
                <w:rFonts w:eastAsia="Book Antiqua"/>
              </w:rPr>
              <w:t>CBPGM</w:t>
            </w:r>
            <w:r>
              <w:rPr>
                <w:rFonts w:eastAsia="Book Antiqua"/>
              </w:rPr>
              <w:t xml:space="preserve"> /003</w:t>
            </w:r>
            <w:r>
              <w:rPr>
                <w:rFonts w:eastAsia="Book Antiqua"/>
              </w:rPr>
              <w:t>)</w:t>
            </w:r>
          </w:p>
          <w:p w:rsidR="005A1043" w:rsidRDefault="005A1043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Effort Compensation Policy</w:t>
            </w:r>
          </w:p>
          <w:p w:rsidR="00655EA2" w:rsidRDefault="00655EA2" w:rsidP="00655EA2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(POL/KIPRE/</w:t>
            </w:r>
            <w:r w:rsidR="006D057B">
              <w:rPr>
                <w:rFonts w:eastAsia="Book Antiqua"/>
              </w:rPr>
              <w:t>D</w:t>
            </w:r>
            <w:r>
              <w:rPr>
                <w:rFonts w:eastAsia="Book Antiqua"/>
              </w:rPr>
              <w:t xml:space="preserve">CBPGM </w:t>
            </w:r>
            <w:r>
              <w:rPr>
                <w:rFonts w:eastAsia="Book Antiqua"/>
              </w:rPr>
              <w:t>/004</w:t>
            </w:r>
            <w:r>
              <w:rPr>
                <w:rFonts w:eastAsia="Book Antiqua"/>
              </w:rPr>
              <w:t>)</w:t>
            </w:r>
          </w:p>
          <w:p w:rsidR="00655EA2" w:rsidRPr="00DD605D" w:rsidRDefault="00655EA2" w:rsidP="00655EA2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Joseph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Kamau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Ngalla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Jillani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Danson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Mwangi</w:t>
            </w:r>
            <w:proofErr w:type="spellEnd"/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4</w:t>
            </w:r>
          </w:p>
        </w:tc>
        <w:tc>
          <w:tcPr>
            <w:tcW w:w="4111" w:type="dxa"/>
          </w:tcPr>
          <w:p w:rsidR="0003731F" w:rsidRDefault="00A07FE6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Data M</w:t>
            </w:r>
            <w:r w:rsidR="005A1043">
              <w:rPr>
                <w:rFonts w:eastAsia="Book Antiqua"/>
              </w:rPr>
              <w:t>anagement and Protection Policy</w:t>
            </w:r>
          </w:p>
          <w:p w:rsidR="00655EA2" w:rsidRDefault="00655EA2" w:rsidP="00655EA2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 w:rsidR="006D057B">
              <w:rPr>
                <w:rFonts w:eastAsia="Book Antiqua"/>
              </w:rPr>
              <w:t>KIPRE/DRPD/002</w:t>
            </w:r>
            <w:r>
              <w:rPr>
                <w:rFonts w:eastAsia="Book Antiqua"/>
              </w:rPr>
              <w:t>)</w:t>
            </w:r>
          </w:p>
          <w:p w:rsidR="0003731F" w:rsidRDefault="0003731F" w:rsidP="005C0A6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 w:rsidRPr="005C0A61">
              <w:rPr>
                <w:rFonts w:eastAsia="Book Antiqua"/>
              </w:rPr>
              <w:t>Indigenous</w:t>
            </w:r>
            <w:r>
              <w:rPr>
                <w:rFonts w:eastAsia="Book Antiqua"/>
              </w:rPr>
              <w:t xml:space="preserve"> knowledge p</w:t>
            </w:r>
            <w:r w:rsidRPr="005C0A61">
              <w:rPr>
                <w:rFonts w:eastAsia="Book Antiqua"/>
              </w:rPr>
              <w:t xml:space="preserve">olicy 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KIPRE/DRPD/003</w:t>
            </w:r>
            <w:r>
              <w:rPr>
                <w:rFonts w:eastAsia="Book Antiqua"/>
              </w:rPr>
              <w:t>)</w:t>
            </w:r>
          </w:p>
          <w:p w:rsidR="006D057B" w:rsidRPr="00DD605D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Ruth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Nyakundi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Stanislaus 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Kivai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Victor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Mwadime</w:t>
            </w:r>
            <w:proofErr w:type="spellEnd"/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5</w:t>
            </w:r>
          </w:p>
        </w:tc>
        <w:tc>
          <w:tcPr>
            <w:tcW w:w="4111" w:type="dxa"/>
          </w:tcPr>
          <w:p w:rsidR="0003731F" w:rsidRDefault="00A07FE6" w:rsidP="00A07FE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2023-2027</w:t>
            </w:r>
            <w:r>
              <w:rPr>
                <w:rFonts w:eastAsia="Book Antiqua"/>
              </w:rPr>
              <w:t xml:space="preserve"> </w:t>
            </w:r>
            <w:r w:rsidR="0003731F">
              <w:rPr>
                <w:rFonts w:eastAsia="Book Antiqua"/>
              </w:rPr>
              <w:t>Strategic p</w:t>
            </w:r>
            <w:r w:rsidR="0003731F" w:rsidRPr="00DD605D">
              <w:rPr>
                <w:rFonts w:eastAsia="Book Antiqua"/>
              </w:rPr>
              <w:t>lan</w:t>
            </w:r>
            <w:r>
              <w:rPr>
                <w:rFonts w:eastAsia="Book Antiqua"/>
              </w:rPr>
              <w:t xml:space="preserve"> 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KIPRE/P&amp;S/001</w:t>
            </w:r>
            <w:r>
              <w:rPr>
                <w:rFonts w:eastAsia="Book Antiqua"/>
              </w:rPr>
              <w:t>)</w:t>
            </w:r>
          </w:p>
          <w:p w:rsidR="006D057B" w:rsidRPr="00DD605D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</w:tc>
        <w:tc>
          <w:tcPr>
            <w:tcW w:w="2126" w:type="dxa"/>
          </w:tcPr>
          <w:p w:rsidR="0003731F" w:rsidRPr="00DD605D" w:rsidRDefault="0003731F" w:rsidP="00CD629C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Stella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Nyambariga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Susan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Mwangi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Evans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Wamalwa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>Dr. Daniel Chai</w:t>
            </w:r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Halkano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Molu</w:t>
            </w:r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6</w:t>
            </w:r>
          </w:p>
        </w:tc>
        <w:tc>
          <w:tcPr>
            <w:tcW w:w="4111" w:type="dxa"/>
          </w:tcPr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Procurement m</w:t>
            </w:r>
            <w:r w:rsidRPr="00DD605D">
              <w:rPr>
                <w:rFonts w:eastAsia="Book Antiqua"/>
              </w:rPr>
              <w:t>anual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KIPRE/SCM/001</w:t>
            </w:r>
            <w:r>
              <w:rPr>
                <w:rFonts w:eastAsia="Book Antiqua"/>
              </w:rPr>
              <w:t>)</w:t>
            </w:r>
          </w:p>
          <w:p w:rsidR="006D057B" w:rsidRPr="00DD605D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</w:tc>
        <w:tc>
          <w:tcPr>
            <w:tcW w:w="2126" w:type="dxa"/>
          </w:tcPr>
          <w:p w:rsidR="0003731F" w:rsidRPr="00DD605D" w:rsidRDefault="006D057B" w:rsidP="006D057B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>Mr.</w:t>
            </w:r>
            <w:r w:rsidR="0003731F" w:rsidRPr="00DD605D">
              <w:rPr>
                <w:rFonts w:ascii="Times New Roman" w:eastAsia="Book Antiqua" w:hAnsi="Times New Roman"/>
              </w:rPr>
              <w:t xml:space="preserve"> Victor </w:t>
            </w:r>
            <w:proofErr w:type="spellStart"/>
            <w:r w:rsidR="0003731F" w:rsidRPr="00DD605D">
              <w:rPr>
                <w:rFonts w:ascii="Times New Roman" w:eastAsia="Book Antiqua" w:hAnsi="Times New Roman"/>
              </w:rPr>
              <w:t>Nthiga</w:t>
            </w:r>
            <w:proofErr w:type="spellEnd"/>
          </w:p>
        </w:tc>
        <w:tc>
          <w:tcPr>
            <w:tcW w:w="2410" w:type="dxa"/>
          </w:tcPr>
          <w:p w:rsidR="0003731F" w:rsidRPr="00DD605D" w:rsidRDefault="00A07FE6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 xml:space="preserve">Ms. Happiness </w:t>
            </w:r>
            <w:proofErr w:type="spellStart"/>
            <w:r>
              <w:rPr>
                <w:rFonts w:ascii="Times New Roman" w:eastAsia="Book Antiqua" w:hAnsi="Times New Roman"/>
              </w:rPr>
              <w:t>Nyanchama</w:t>
            </w:r>
            <w:proofErr w:type="spellEnd"/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 xml:space="preserve">Ms. </w:t>
            </w:r>
            <w:proofErr w:type="spellStart"/>
            <w:r>
              <w:rPr>
                <w:rFonts w:ascii="Times New Roman" w:eastAsia="Book Antiqua" w:hAnsi="Times New Roman"/>
              </w:rPr>
              <w:t>Maimuna</w:t>
            </w:r>
            <w:proofErr w:type="spellEnd"/>
            <w:r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>
              <w:rPr>
                <w:rFonts w:ascii="Times New Roman" w:eastAsia="Book Antiqua" w:hAnsi="Times New Roman"/>
              </w:rPr>
              <w:t>J</w:t>
            </w:r>
            <w:r w:rsidRPr="00DD605D">
              <w:rPr>
                <w:rFonts w:ascii="Times New Roman" w:eastAsia="Book Antiqua" w:hAnsi="Times New Roman"/>
              </w:rPr>
              <w:t>uma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 xml:space="preserve">Mr. Elias </w:t>
            </w:r>
            <w:proofErr w:type="spellStart"/>
            <w:r>
              <w:rPr>
                <w:rFonts w:ascii="Times New Roman" w:eastAsia="Book Antiqua" w:hAnsi="Times New Roman"/>
              </w:rPr>
              <w:t>Mukundi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7</w:t>
            </w:r>
          </w:p>
        </w:tc>
        <w:tc>
          <w:tcPr>
            <w:tcW w:w="4111" w:type="dxa"/>
          </w:tcPr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K</w:t>
            </w:r>
            <w:r w:rsidR="005A1043">
              <w:rPr>
                <w:rFonts w:eastAsia="Book Antiqua"/>
              </w:rPr>
              <w:t>IPRE Service C</w:t>
            </w:r>
            <w:r w:rsidRPr="00DD605D">
              <w:rPr>
                <w:rFonts w:eastAsia="Book Antiqua"/>
              </w:rPr>
              <w:t>harter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KIPRE/DCS/001</w:t>
            </w:r>
            <w:r>
              <w:rPr>
                <w:rFonts w:eastAsia="Book Antiqua"/>
              </w:rPr>
              <w:t>)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  <w:p w:rsidR="005A1043" w:rsidRDefault="005A1043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Transport Policy</w:t>
            </w:r>
          </w:p>
          <w:p w:rsidR="006D057B" w:rsidRPr="00DD605D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KIPRE/DCS/002</w:t>
            </w:r>
            <w:r>
              <w:rPr>
                <w:rFonts w:eastAsia="Book Antiqua"/>
              </w:rPr>
              <w:t>)</w:t>
            </w:r>
          </w:p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Training p</w:t>
            </w:r>
            <w:r w:rsidRPr="005C0A61">
              <w:rPr>
                <w:rFonts w:eastAsia="Book Antiqua"/>
              </w:rPr>
              <w:t>olicy</w:t>
            </w:r>
          </w:p>
          <w:p w:rsidR="006D057B" w:rsidRPr="005C0A61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KIPRE/DCS/003</w:t>
            </w:r>
            <w:r>
              <w:rPr>
                <w:rFonts w:eastAsia="Book Antiqua"/>
              </w:rPr>
              <w:t>)</w:t>
            </w:r>
          </w:p>
          <w:p w:rsidR="0003731F" w:rsidRDefault="005A1043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Induction Manual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KIPRE/DCS/004</w:t>
            </w:r>
            <w:r>
              <w:rPr>
                <w:rFonts w:eastAsia="Book Antiqua"/>
              </w:rPr>
              <w:t>)</w:t>
            </w:r>
          </w:p>
          <w:p w:rsidR="005A1043" w:rsidRDefault="005A1043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Disci</w:t>
            </w:r>
            <w:r w:rsidR="00823410">
              <w:rPr>
                <w:rFonts w:eastAsia="Book Antiqua"/>
              </w:rPr>
              <w:t>plinary Manual</w:t>
            </w:r>
          </w:p>
          <w:p w:rsidR="006D057B" w:rsidRPr="005C0A61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KIPRE/DCS/005</w:t>
            </w:r>
            <w:r>
              <w:rPr>
                <w:rFonts w:eastAsia="Book Antiqua"/>
              </w:rPr>
              <w:t>)</w:t>
            </w:r>
          </w:p>
          <w:p w:rsidR="0003731F" w:rsidRDefault="0003731F" w:rsidP="006703B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ICT policy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KIPRE/DCS/006</w:t>
            </w:r>
            <w:r>
              <w:rPr>
                <w:rFonts w:eastAsia="Book Antiqua"/>
              </w:rPr>
              <w:t>)</w:t>
            </w:r>
          </w:p>
          <w:p w:rsidR="005A1043" w:rsidRDefault="005A1043" w:rsidP="006703B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Complaint Handling Policy</w:t>
            </w:r>
            <w:r w:rsidR="00823410">
              <w:rPr>
                <w:rFonts w:eastAsia="Book Antiqua"/>
              </w:rPr>
              <w:t xml:space="preserve"> and procedures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KIPRE/DCS/007</w:t>
            </w:r>
            <w:r>
              <w:rPr>
                <w:rFonts w:eastAsia="Book Antiqua"/>
              </w:rPr>
              <w:t>)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  <w:p w:rsidR="00016EEF" w:rsidRDefault="00016EEF" w:rsidP="006703B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Gender Mainstreaming Policy</w:t>
            </w:r>
          </w:p>
          <w:p w:rsidR="006D057B" w:rsidRPr="00DD605D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KIPRE/DCS/008</w:t>
            </w:r>
            <w:r>
              <w:rPr>
                <w:rFonts w:eastAsia="Book Antiqua"/>
              </w:rPr>
              <w:t>)</w:t>
            </w: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lastRenderedPageBreak/>
              <w:t xml:space="preserve">Mr. Patrick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Manene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Charles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Akama</w:t>
            </w:r>
            <w:proofErr w:type="spellEnd"/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Francis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Obinge</w:t>
            </w:r>
            <w:proofErr w:type="spellEnd"/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 xml:space="preserve">Mr. Smith </w:t>
            </w:r>
            <w:proofErr w:type="spellStart"/>
            <w:r>
              <w:rPr>
                <w:rFonts w:ascii="Times New Roman" w:eastAsia="Book Antiqua" w:hAnsi="Times New Roman"/>
              </w:rPr>
              <w:t>Itila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>
              <w:rPr>
                <w:rFonts w:ascii="Times New Roman" w:eastAsia="Book Antiqua" w:hAnsi="Times New Roman"/>
              </w:rPr>
              <w:t xml:space="preserve">Ms. Rhoda </w:t>
            </w:r>
            <w:proofErr w:type="spellStart"/>
            <w:r>
              <w:rPr>
                <w:rFonts w:ascii="Times New Roman" w:eastAsia="Book Antiqua" w:hAnsi="Times New Roman"/>
              </w:rPr>
              <w:t>Syombua</w:t>
            </w:r>
            <w:proofErr w:type="spellEnd"/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8</w:t>
            </w:r>
          </w:p>
        </w:tc>
        <w:tc>
          <w:tcPr>
            <w:tcW w:w="4111" w:type="dxa"/>
          </w:tcPr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 w:rsidRPr="00DD605D">
              <w:rPr>
                <w:rFonts w:eastAsia="Book Antiqua"/>
              </w:rPr>
              <w:t>Brochure for KIPRE</w:t>
            </w:r>
          </w:p>
          <w:p w:rsidR="0003731F" w:rsidRDefault="0003731F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KIPRE quality policy statement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KIPRE/DCS/009</w:t>
            </w:r>
            <w:r>
              <w:rPr>
                <w:rFonts w:eastAsia="Book Antiqua"/>
              </w:rPr>
              <w:t>)</w:t>
            </w:r>
          </w:p>
          <w:p w:rsidR="0003731F" w:rsidRDefault="0003731F" w:rsidP="005A104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Corporate communication policy</w:t>
            </w:r>
          </w:p>
          <w:p w:rsidR="006D057B" w:rsidRPr="00DD605D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KIPRE/DCS/010</w:t>
            </w:r>
            <w:r>
              <w:rPr>
                <w:rFonts w:eastAsia="Book Antiqua"/>
              </w:rPr>
              <w:t>)</w:t>
            </w: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Lucyline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Mbogori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Joy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Midii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Damian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Adewa</w:t>
            </w:r>
            <w:proofErr w:type="spellEnd"/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Tabitha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Akunga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9</w:t>
            </w:r>
          </w:p>
        </w:tc>
        <w:tc>
          <w:tcPr>
            <w:tcW w:w="4111" w:type="dxa"/>
          </w:tcPr>
          <w:p w:rsidR="0003731F" w:rsidRDefault="0076122B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Finance</w:t>
            </w:r>
            <w:r w:rsidR="0003731F">
              <w:rPr>
                <w:rFonts w:eastAsia="Book Antiqua"/>
              </w:rPr>
              <w:t xml:space="preserve"> p</w:t>
            </w:r>
            <w:r w:rsidR="0003731F" w:rsidRPr="00DD605D">
              <w:rPr>
                <w:rFonts w:eastAsia="Book Antiqua"/>
              </w:rPr>
              <w:t>olicy</w:t>
            </w:r>
          </w:p>
          <w:p w:rsidR="006D057B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>
              <w:rPr>
                <w:rFonts w:eastAsia="Book Antiqua"/>
              </w:rPr>
              <w:t>KIPRE/DCS/01</w:t>
            </w:r>
            <w:r>
              <w:rPr>
                <w:rFonts w:eastAsia="Book Antiqua"/>
              </w:rPr>
              <w:t>1)</w:t>
            </w:r>
          </w:p>
          <w:p w:rsidR="005A1043" w:rsidRDefault="005A1043" w:rsidP="005A104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A</w:t>
            </w:r>
            <w:r w:rsidR="0076122B">
              <w:rPr>
                <w:rFonts w:eastAsia="Book Antiqua"/>
              </w:rPr>
              <w:t>udit and risk management policy</w:t>
            </w:r>
          </w:p>
          <w:p w:rsidR="006D057B" w:rsidRPr="005A1043" w:rsidRDefault="006D057B" w:rsidP="006D057B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 w:rsidR="005B11C9">
              <w:rPr>
                <w:rFonts w:eastAsia="Book Antiqua"/>
              </w:rPr>
              <w:t>KIPRE/DIARA/001</w:t>
            </w:r>
            <w:r>
              <w:rPr>
                <w:rFonts w:eastAsia="Book Antiqua"/>
              </w:rPr>
              <w:t>)</w:t>
            </w: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Daudi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Salla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Esther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Mukami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Cynicah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Nyaboke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Cecilia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Musyoka</w:t>
            </w:r>
            <w:proofErr w:type="spellEnd"/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Francis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Kahethu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</w:tr>
      <w:tr w:rsidR="0003731F" w:rsidRPr="00DD605D" w:rsidTr="00A07FE6">
        <w:tc>
          <w:tcPr>
            <w:tcW w:w="1129" w:type="dxa"/>
          </w:tcPr>
          <w:p w:rsidR="0003731F" w:rsidRPr="0003731F" w:rsidRDefault="0003731F" w:rsidP="0003731F">
            <w:pPr>
              <w:spacing w:after="160" w:line="259" w:lineRule="auto"/>
              <w:rPr>
                <w:rFonts w:ascii="Times New Roman" w:eastAsia="Book Antiqua" w:hAnsi="Times New Roman"/>
              </w:rPr>
            </w:pPr>
            <w:r w:rsidRPr="0003731F">
              <w:rPr>
                <w:rFonts w:ascii="Times New Roman" w:eastAsia="Book Antiqua" w:hAnsi="Times New Roman"/>
              </w:rPr>
              <w:t>Group 10</w:t>
            </w:r>
          </w:p>
        </w:tc>
        <w:tc>
          <w:tcPr>
            <w:tcW w:w="4111" w:type="dxa"/>
          </w:tcPr>
          <w:p w:rsidR="0003731F" w:rsidRDefault="00F92061" w:rsidP="00E92F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596" w:hanging="567"/>
              <w:rPr>
                <w:rFonts w:eastAsia="Book Antiqua"/>
              </w:rPr>
            </w:pPr>
            <w:r>
              <w:rPr>
                <w:rFonts w:eastAsia="Book Antiqua"/>
              </w:rPr>
              <w:t>C</w:t>
            </w:r>
            <w:r w:rsidR="0003731F">
              <w:rPr>
                <w:rFonts w:eastAsia="Book Antiqua"/>
              </w:rPr>
              <w:t xml:space="preserve">orruption </w:t>
            </w:r>
            <w:r>
              <w:rPr>
                <w:rFonts w:eastAsia="Book Antiqua"/>
              </w:rPr>
              <w:t xml:space="preserve">prevention </w:t>
            </w:r>
            <w:r w:rsidR="0003731F">
              <w:rPr>
                <w:rFonts w:eastAsia="Book Antiqua"/>
              </w:rPr>
              <w:t>p</w:t>
            </w:r>
            <w:r w:rsidR="0003731F" w:rsidRPr="00DD605D">
              <w:rPr>
                <w:rFonts w:eastAsia="Book Antiqua"/>
              </w:rPr>
              <w:t>olicy</w:t>
            </w:r>
          </w:p>
          <w:p w:rsidR="006E2A88" w:rsidRDefault="006E2A88" w:rsidP="006E2A88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  <w:r>
              <w:rPr>
                <w:rFonts w:eastAsia="Book Antiqua"/>
              </w:rPr>
              <w:t>(POL/</w:t>
            </w:r>
            <w:r w:rsidR="0014705C">
              <w:rPr>
                <w:rFonts w:eastAsia="Book Antiqua"/>
              </w:rPr>
              <w:t>KIPRE/DCS/012</w:t>
            </w:r>
            <w:bookmarkStart w:id="0" w:name="_GoBack"/>
            <w:bookmarkEnd w:id="0"/>
            <w:r>
              <w:rPr>
                <w:rFonts w:eastAsia="Book Antiqua"/>
              </w:rPr>
              <w:t>)</w:t>
            </w:r>
          </w:p>
          <w:p w:rsidR="0003731F" w:rsidRPr="00DD605D" w:rsidRDefault="0003731F" w:rsidP="005A1043">
            <w:pPr>
              <w:pStyle w:val="ListParagraph"/>
              <w:spacing w:after="160" w:line="259" w:lineRule="auto"/>
              <w:ind w:left="596"/>
              <w:rPr>
                <w:rFonts w:eastAsia="Book Antiqua"/>
              </w:rPr>
            </w:pPr>
          </w:p>
        </w:tc>
        <w:tc>
          <w:tcPr>
            <w:tcW w:w="2126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Dr. Sharon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Chepkwony</w:t>
            </w:r>
            <w:proofErr w:type="spellEnd"/>
          </w:p>
        </w:tc>
        <w:tc>
          <w:tcPr>
            <w:tcW w:w="2410" w:type="dxa"/>
          </w:tcPr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Mr. Patrick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Manene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Caroline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Jerono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Hamida</w:t>
            </w:r>
            <w:proofErr w:type="spellEnd"/>
            <w:r w:rsidRPr="00DD605D">
              <w:rPr>
                <w:rFonts w:ascii="Times New Roman" w:eastAsia="Book Antiqua" w:hAnsi="Times New Roman"/>
              </w:rPr>
              <w:t xml:space="preserve"> Hassan</w:t>
            </w:r>
          </w:p>
          <w:p w:rsidR="0003731F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  <w:r w:rsidRPr="00DD605D">
              <w:rPr>
                <w:rFonts w:ascii="Times New Roman" w:eastAsia="Book Antiqua" w:hAnsi="Times New Roman"/>
              </w:rPr>
              <w:t xml:space="preserve">Ms. Beatrice </w:t>
            </w:r>
            <w:proofErr w:type="spellStart"/>
            <w:r w:rsidRPr="00DD605D">
              <w:rPr>
                <w:rFonts w:ascii="Times New Roman" w:eastAsia="Book Antiqua" w:hAnsi="Times New Roman"/>
              </w:rPr>
              <w:t>Chebet</w:t>
            </w:r>
            <w:proofErr w:type="spellEnd"/>
          </w:p>
          <w:p w:rsidR="0003731F" w:rsidRPr="00DD605D" w:rsidRDefault="0003731F" w:rsidP="00780D80">
            <w:pPr>
              <w:spacing w:after="160" w:line="259" w:lineRule="auto"/>
              <w:contextualSpacing/>
              <w:rPr>
                <w:rFonts w:ascii="Times New Roman" w:eastAsia="Book Antiqua" w:hAnsi="Times New Roman"/>
              </w:rPr>
            </w:pPr>
          </w:p>
        </w:tc>
      </w:tr>
    </w:tbl>
    <w:p w:rsidR="00797EC2" w:rsidRDefault="00797EC2"/>
    <w:sectPr w:rsidR="00797EC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006" w:rsidRDefault="00FD3006" w:rsidP="001320BC">
      <w:pPr>
        <w:spacing w:after="0" w:line="240" w:lineRule="auto"/>
      </w:pPr>
      <w:r>
        <w:separator/>
      </w:r>
    </w:p>
  </w:endnote>
  <w:endnote w:type="continuationSeparator" w:id="0">
    <w:p w:rsidR="00FD3006" w:rsidRDefault="00FD3006" w:rsidP="00132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006" w:rsidRDefault="00FD3006" w:rsidP="001320BC">
      <w:pPr>
        <w:spacing w:after="0" w:line="240" w:lineRule="auto"/>
      </w:pPr>
      <w:r>
        <w:separator/>
      </w:r>
    </w:p>
  </w:footnote>
  <w:footnote w:type="continuationSeparator" w:id="0">
    <w:p w:rsidR="00FD3006" w:rsidRDefault="00FD3006" w:rsidP="00132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0BC" w:rsidRDefault="001320BC" w:rsidP="001320BC">
    <w:pPr>
      <w:jc w:val="center"/>
      <w:rPr>
        <w:rFonts w:ascii="Times New Roman" w:hAnsi="Times New Roman"/>
        <w:b/>
      </w:rPr>
    </w:pPr>
    <w:r w:rsidRPr="0074591A">
      <w:rPr>
        <w:rFonts w:ascii="Times New Roman" w:hAnsi="Times New Roman"/>
        <w:b/>
      </w:rPr>
      <w:t xml:space="preserve">DEVELOPMENT </w:t>
    </w:r>
    <w:r>
      <w:rPr>
        <w:rFonts w:ascii="Times New Roman" w:hAnsi="Times New Roman"/>
        <w:b/>
      </w:rPr>
      <w:t>OF KEY KIPRE POLICIES WORKSHOP</w:t>
    </w:r>
  </w:p>
  <w:p w:rsidR="001320BC" w:rsidRPr="0074591A" w:rsidRDefault="001320BC" w:rsidP="001320BC">
    <w:pPr>
      <w:jc w:val="center"/>
      <w:rPr>
        <w:rFonts w:ascii="Times New Roman" w:hAnsi="Times New Roman"/>
        <w:b/>
      </w:rPr>
    </w:pPr>
    <w:r>
      <w:rPr>
        <w:rFonts w:ascii="Times New Roman" w:hAnsi="Times New Roman"/>
        <w:b/>
      </w:rPr>
      <w:t>WORKING GROUPS</w:t>
    </w:r>
  </w:p>
  <w:p w:rsidR="001320BC" w:rsidRDefault="001320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442134"/>
    <w:multiLevelType w:val="hybridMultilevel"/>
    <w:tmpl w:val="C9FE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FBC"/>
    <w:rsid w:val="00016EEF"/>
    <w:rsid w:val="0003731F"/>
    <w:rsid w:val="000E5556"/>
    <w:rsid w:val="001320BC"/>
    <w:rsid w:val="0014705C"/>
    <w:rsid w:val="003F0FFD"/>
    <w:rsid w:val="004C7A85"/>
    <w:rsid w:val="004D0A69"/>
    <w:rsid w:val="005A1043"/>
    <w:rsid w:val="005B11C9"/>
    <w:rsid w:val="005C0A61"/>
    <w:rsid w:val="00655EA2"/>
    <w:rsid w:val="006703BA"/>
    <w:rsid w:val="006D057B"/>
    <w:rsid w:val="006E2A88"/>
    <w:rsid w:val="006E787D"/>
    <w:rsid w:val="0076122B"/>
    <w:rsid w:val="00797EC2"/>
    <w:rsid w:val="00823410"/>
    <w:rsid w:val="008730E6"/>
    <w:rsid w:val="00A07FE6"/>
    <w:rsid w:val="00AE612E"/>
    <w:rsid w:val="00CD629C"/>
    <w:rsid w:val="00E0567D"/>
    <w:rsid w:val="00E92FBC"/>
    <w:rsid w:val="00F92061"/>
    <w:rsid w:val="00FD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86153-3ACB-4462-9324-52AB303B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FB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92FBC"/>
    <w:pPr>
      <w:contextualSpacing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E92FB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2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0B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32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0B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2024-04-25T12:22:00Z</dcterms:created>
  <dcterms:modified xsi:type="dcterms:W3CDTF">2024-05-04T12:17:00Z</dcterms:modified>
</cp:coreProperties>
</file>