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DC892" w14:textId="154C950C" w:rsidR="00C864BB" w:rsidRDefault="00975197">
      <w:r>
        <w:rPr>
          <w:noProof/>
        </w:rPr>
        <w:drawing>
          <wp:anchor distT="0" distB="0" distL="114300" distR="114300" simplePos="0" relativeHeight="251658240" behindDoc="0" locked="0" layoutInCell="1" allowOverlap="1" wp14:anchorId="54118092" wp14:editId="076F069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91615" cy="1152525"/>
            <wp:effectExtent l="0" t="0" r="0" b="9525"/>
            <wp:wrapNone/>
            <wp:docPr id="8192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61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FF5655" w14:textId="77777777" w:rsidR="00975197" w:rsidRPr="00975197" w:rsidRDefault="00975197" w:rsidP="00975197"/>
    <w:p w14:paraId="08582614" w14:textId="77777777" w:rsidR="00975197" w:rsidRPr="00975197" w:rsidRDefault="00975197" w:rsidP="00975197"/>
    <w:p w14:paraId="403F02AD" w14:textId="77777777" w:rsidR="00975197" w:rsidRPr="00975197" w:rsidRDefault="00975197" w:rsidP="00975197"/>
    <w:p w14:paraId="2F769BE2" w14:textId="77777777" w:rsidR="00975197" w:rsidRPr="00975197" w:rsidRDefault="00975197" w:rsidP="00975197">
      <w:pPr>
        <w:rPr>
          <w:sz w:val="34"/>
          <w:szCs w:val="34"/>
        </w:rPr>
      </w:pPr>
    </w:p>
    <w:p w14:paraId="638BE11A" w14:textId="7E639EC5" w:rsidR="00975197" w:rsidRPr="00975197" w:rsidRDefault="00975197" w:rsidP="00975197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975197">
        <w:rPr>
          <w:rFonts w:ascii="Times New Roman" w:hAnsi="Times New Roman" w:cs="Times New Roman"/>
          <w:b/>
          <w:bCs/>
          <w:sz w:val="34"/>
          <w:szCs w:val="34"/>
        </w:rPr>
        <w:t>KENYA INSTITUTE OF PRIMATE RESEARCH</w:t>
      </w:r>
    </w:p>
    <w:p w14:paraId="739C51DC" w14:textId="737B260B" w:rsidR="00975197" w:rsidRPr="00975197" w:rsidRDefault="00975197" w:rsidP="00975197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975197">
        <w:rPr>
          <w:rFonts w:ascii="Times New Roman" w:hAnsi="Times New Roman" w:cs="Times New Roman"/>
          <w:b/>
          <w:bCs/>
          <w:sz w:val="34"/>
          <w:szCs w:val="34"/>
        </w:rPr>
        <w:t>PROCUREMENT PLAN FOR 2024-2025 FINANCIAL YEAR</w:t>
      </w:r>
    </w:p>
    <w:sectPr w:rsidR="00975197" w:rsidRPr="00975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97"/>
    <w:rsid w:val="00634218"/>
    <w:rsid w:val="008A09D2"/>
    <w:rsid w:val="00975197"/>
    <w:rsid w:val="00A70972"/>
    <w:rsid w:val="00C8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B8D7"/>
  <w15:chartTrackingRefBased/>
  <w15:docId w15:val="{C478CB43-ADA1-47B9-AF06-80A68EAE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2024-06-04T11:44:00Z</dcterms:created>
  <dcterms:modified xsi:type="dcterms:W3CDTF">2024-06-04T11:46:00Z</dcterms:modified>
</cp:coreProperties>
</file>