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CD1ED7" w14:textId="413B7DB1" w:rsidR="00AD3922" w:rsidRPr="000C6519" w:rsidRDefault="00D87D5C" w:rsidP="000C6519">
      <w:pPr>
        <w:spacing w:line="360" w:lineRule="auto"/>
        <w:rPr>
          <w:rFonts w:ascii="Maiandra GD" w:hAnsi="Maiandra GD"/>
          <w:color w:val="C45911" w:themeColor="accent2" w:themeShade="BF"/>
          <w:sz w:val="16"/>
          <w:szCs w:val="16"/>
        </w:rPr>
      </w:pPr>
      <w:r w:rsidRPr="000C6519">
        <w:rPr>
          <w:rFonts w:ascii="Maiandra GD" w:hAnsi="Maiandra GD" w:cs="Times New Roman"/>
          <w:noProof/>
          <w:sz w:val="24"/>
          <w:szCs w:val="24"/>
        </w:rPr>
        <w:drawing>
          <wp:anchor distT="0" distB="0" distL="114300" distR="114300" simplePos="0" relativeHeight="251659264" behindDoc="0" locked="0" layoutInCell="1" allowOverlap="1" wp14:anchorId="4779B373" wp14:editId="7CE55E17">
            <wp:simplePos x="0" y="0"/>
            <wp:positionH relativeFrom="page">
              <wp:posOffset>1407160</wp:posOffset>
            </wp:positionH>
            <wp:positionV relativeFrom="paragraph">
              <wp:posOffset>269875</wp:posOffset>
            </wp:positionV>
            <wp:extent cx="5365115" cy="2542540"/>
            <wp:effectExtent l="0" t="0" r="698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5115" cy="2542540"/>
                    </a:xfrm>
                    <a:prstGeom prst="rect">
                      <a:avLst/>
                    </a:prstGeom>
                    <a:noFill/>
                  </pic:spPr>
                </pic:pic>
              </a:graphicData>
            </a:graphic>
            <wp14:sizeRelH relativeFrom="page">
              <wp14:pctWidth>0</wp14:pctWidth>
            </wp14:sizeRelH>
            <wp14:sizeRelV relativeFrom="page">
              <wp14:pctHeight>0</wp14:pctHeight>
            </wp14:sizeRelV>
          </wp:anchor>
        </w:drawing>
      </w:r>
    </w:p>
    <w:p w14:paraId="75F21708" w14:textId="1264D491" w:rsidR="00E00888" w:rsidRPr="000C6519" w:rsidRDefault="00E00888" w:rsidP="000C6519">
      <w:pPr>
        <w:spacing w:line="360" w:lineRule="auto"/>
        <w:rPr>
          <w:rFonts w:ascii="Maiandra GD" w:hAnsi="Maiandra GD" w:cs="Times New Roman"/>
          <w:sz w:val="24"/>
          <w:szCs w:val="24"/>
        </w:rPr>
      </w:pPr>
    </w:p>
    <w:p w14:paraId="636A82B8" w14:textId="77777777" w:rsidR="00E00888" w:rsidRPr="000C6519" w:rsidRDefault="00E00888" w:rsidP="000C6519">
      <w:pPr>
        <w:spacing w:line="360" w:lineRule="auto"/>
        <w:rPr>
          <w:rFonts w:ascii="Maiandra GD" w:hAnsi="Maiandra GD" w:cs="Times New Roman"/>
          <w:sz w:val="24"/>
          <w:szCs w:val="24"/>
        </w:rPr>
      </w:pPr>
    </w:p>
    <w:p w14:paraId="0825AD94" w14:textId="77777777" w:rsidR="00E00888" w:rsidRPr="000C6519" w:rsidRDefault="00E00888" w:rsidP="000C6519">
      <w:pPr>
        <w:spacing w:line="360" w:lineRule="auto"/>
        <w:rPr>
          <w:rFonts w:ascii="Maiandra GD" w:hAnsi="Maiandra GD" w:cs="Times New Roman"/>
          <w:sz w:val="24"/>
          <w:szCs w:val="24"/>
        </w:rPr>
      </w:pPr>
    </w:p>
    <w:p w14:paraId="2880CD5A" w14:textId="77777777" w:rsidR="00E00888" w:rsidRPr="000C6519" w:rsidRDefault="00E00888" w:rsidP="000C6519">
      <w:pPr>
        <w:spacing w:line="360" w:lineRule="auto"/>
        <w:rPr>
          <w:rFonts w:ascii="Maiandra GD" w:hAnsi="Maiandra GD" w:cs="Times New Roman"/>
          <w:sz w:val="24"/>
          <w:szCs w:val="24"/>
        </w:rPr>
      </w:pPr>
    </w:p>
    <w:p w14:paraId="7052AD37" w14:textId="77777777" w:rsidR="00E00888" w:rsidRPr="000C6519" w:rsidRDefault="00E00888" w:rsidP="000C6519">
      <w:pPr>
        <w:spacing w:line="360" w:lineRule="auto"/>
        <w:rPr>
          <w:rFonts w:ascii="Maiandra GD" w:hAnsi="Maiandra GD" w:cs="Times New Roman"/>
          <w:sz w:val="24"/>
          <w:szCs w:val="24"/>
        </w:rPr>
      </w:pPr>
    </w:p>
    <w:p w14:paraId="2ECC07AD" w14:textId="77777777" w:rsidR="00E00888" w:rsidRPr="000C6519" w:rsidRDefault="00E00888" w:rsidP="000C6519">
      <w:pPr>
        <w:spacing w:line="360" w:lineRule="auto"/>
        <w:rPr>
          <w:rFonts w:ascii="Maiandra GD" w:hAnsi="Maiandra GD" w:cs="Times New Roman"/>
          <w:sz w:val="24"/>
          <w:szCs w:val="24"/>
        </w:rPr>
      </w:pPr>
    </w:p>
    <w:p w14:paraId="644F3284" w14:textId="77777777" w:rsidR="00E00888" w:rsidRPr="000C6519" w:rsidRDefault="00E00888" w:rsidP="000C6519">
      <w:pPr>
        <w:spacing w:line="360" w:lineRule="auto"/>
        <w:rPr>
          <w:rFonts w:ascii="Maiandra GD" w:hAnsi="Maiandra GD" w:cs="Times New Roman"/>
          <w:sz w:val="24"/>
          <w:szCs w:val="24"/>
        </w:rPr>
      </w:pPr>
    </w:p>
    <w:p w14:paraId="4D51D469" w14:textId="77777777" w:rsidR="00E00888" w:rsidRPr="000C6519" w:rsidRDefault="00E00888" w:rsidP="000C6519">
      <w:pPr>
        <w:spacing w:line="360" w:lineRule="auto"/>
        <w:rPr>
          <w:rFonts w:ascii="Maiandra GD" w:hAnsi="Maiandra GD" w:cs="Times New Roman"/>
          <w:sz w:val="24"/>
          <w:szCs w:val="24"/>
        </w:rPr>
      </w:pPr>
    </w:p>
    <w:p w14:paraId="574E8D8B" w14:textId="77777777" w:rsidR="00E00888" w:rsidRPr="000C6519" w:rsidRDefault="00E00888" w:rsidP="000C6519">
      <w:pPr>
        <w:spacing w:line="360" w:lineRule="auto"/>
        <w:rPr>
          <w:rFonts w:ascii="Maiandra GD" w:hAnsi="Maiandra GD" w:cs="Times New Roman"/>
          <w:sz w:val="24"/>
          <w:szCs w:val="24"/>
        </w:rPr>
      </w:pPr>
    </w:p>
    <w:p w14:paraId="7B98FFAF" w14:textId="77777777" w:rsidR="00E00888" w:rsidRPr="000C6519" w:rsidRDefault="00E00888" w:rsidP="000C6519">
      <w:pPr>
        <w:spacing w:after="200" w:line="360" w:lineRule="auto"/>
        <w:jc w:val="center"/>
        <w:rPr>
          <w:rFonts w:ascii="Maiandra GD" w:eastAsia="Calibri" w:hAnsi="Maiandra GD" w:cs="Times New Roman"/>
          <w:b/>
          <w:color w:val="663300"/>
          <w:sz w:val="44"/>
          <w:szCs w:val="44"/>
        </w:rPr>
      </w:pPr>
    </w:p>
    <w:p w14:paraId="3795D5E2" w14:textId="77777777" w:rsidR="00E00888" w:rsidRPr="000C6519" w:rsidRDefault="00E00888" w:rsidP="000C6519">
      <w:pPr>
        <w:spacing w:after="200" w:line="360" w:lineRule="auto"/>
        <w:jc w:val="center"/>
        <w:rPr>
          <w:rFonts w:ascii="Maiandra GD" w:eastAsia="Calibri" w:hAnsi="Maiandra GD" w:cs="Times New Roman"/>
          <w:b/>
          <w:color w:val="C45911" w:themeColor="accent2" w:themeShade="BF"/>
          <w:sz w:val="44"/>
          <w:szCs w:val="44"/>
        </w:rPr>
      </w:pPr>
      <w:r w:rsidRPr="000C6519">
        <w:rPr>
          <w:rFonts w:ascii="Maiandra GD" w:eastAsia="Calibri" w:hAnsi="Maiandra GD" w:cs="Times New Roman"/>
          <w:b/>
          <w:color w:val="C45911" w:themeColor="accent2" w:themeShade="BF"/>
          <w:sz w:val="44"/>
          <w:szCs w:val="44"/>
        </w:rPr>
        <w:t>FINANCE POLICY AND PROCEDURES MANUAL</w:t>
      </w:r>
    </w:p>
    <w:p w14:paraId="0A3B1BF1" w14:textId="77777777" w:rsidR="00E00888" w:rsidRPr="000C6519" w:rsidRDefault="00E00888" w:rsidP="000C6519">
      <w:pPr>
        <w:spacing w:after="200" w:line="360" w:lineRule="auto"/>
        <w:rPr>
          <w:rFonts w:ascii="Maiandra GD" w:eastAsia="Calibri" w:hAnsi="Maiandra GD" w:cs="Times New Roman"/>
        </w:rPr>
      </w:pPr>
    </w:p>
    <w:p w14:paraId="795E4935" w14:textId="77777777" w:rsidR="00E00888" w:rsidRPr="000C6519" w:rsidRDefault="00E00888" w:rsidP="000C6519">
      <w:pPr>
        <w:spacing w:after="200" w:line="360" w:lineRule="auto"/>
        <w:rPr>
          <w:rFonts w:ascii="Maiandra GD" w:eastAsia="Calibri" w:hAnsi="Maiandra GD" w:cs="Times New Roman"/>
        </w:rPr>
      </w:pPr>
    </w:p>
    <w:p w14:paraId="312B7C60" w14:textId="77777777" w:rsidR="00E00888" w:rsidRPr="000C6519" w:rsidRDefault="00E00888" w:rsidP="000C6519">
      <w:pPr>
        <w:spacing w:after="200" w:line="360" w:lineRule="auto"/>
        <w:rPr>
          <w:rFonts w:ascii="Maiandra GD" w:eastAsia="Calibri" w:hAnsi="Maiandra GD" w:cs="Times New Roman"/>
        </w:rPr>
      </w:pPr>
    </w:p>
    <w:p w14:paraId="6C4F4E1B" w14:textId="77777777" w:rsidR="00E00888" w:rsidRPr="000C6519" w:rsidRDefault="00E00888" w:rsidP="000C6519">
      <w:pPr>
        <w:spacing w:after="200" w:line="360" w:lineRule="auto"/>
        <w:rPr>
          <w:rFonts w:ascii="Maiandra GD" w:eastAsia="Calibri" w:hAnsi="Maiandra GD" w:cs="Times New Roman"/>
        </w:rPr>
      </w:pPr>
    </w:p>
    <w:p w14:paraId="401A87D6" w14:textId="77777777" w:rsidR="00E00888" w:rsidRPr="000C6519" w:rsidRDefault="00E00888" w:rsidP="000C6519">
      <w:pPr>
        <w:spacing w:after="200" w:line="360" w:lineRule="auto"/>
        <w:rPr>
          <w:rFonts w:ascii="Maiandra GD" w:eastAsia="Calibri" w:hAnsi="Maiandra GD" w:cs="Times New Roman"/>
        </w:rPr>
      </w:pPr>
    </w:p>
    <w:p w14:paraId="01AC3CA7" w14:textId="3AA25A57" w:rsidR="00E00888" w:rsidRPr="000C6519" w:rsidRDefault="0098359E" w:rsidP="000C6519">
      <w:pPr>
        <w:spacing w:after="200" w:line="360" w:lineRule="auto"/>
        <w:jc w:val="center"/>
        <w:rPr>
          <w:rFonts w:ascii="Maiandra GD" w:eastAsia="Calibri" w:hAnsi="Maiandra GD" w:cs="Times New Roman"/>
          <w:b/>
          <w:color w:val="C45911" w:themeColor="accent2" w:themeShade="BF"/>
          <w:sz w:val="44"/>
          <w:szCs w:val="44"/>
        </w:rPr>
        <w:sectPr w:rsidR="00E00888" w:rsidRPr="000C6519" w:rsidSect="00E00888">
          <w:headerReference w:type="even" r:id="rId9"/>
          <w:headerReference w:type="default" r:id="rId10"/>
          <w:footerReference w:type="default" r:id="rId11"/>
          <w:headerReference w:type="first" r:id="rId12"/>
          <w:pgSz w:w="12240" w:h="15840"/>
          <w:pgMar w:top="1440" w:right="1440" w:bottom="1440" w:left="1440" w:header="720" w:footer="720" w:gutter="0"/>
          <w:pgBorders w:display="firstPage" w:offsetFrom="page">
            <w:top w:val="single" w:sz="24" w:space="24" w:color="C45911" w:themeColor="accent2" w:themeShade="BF"/>
            <w:left w:val="single" w:sz="24" w:space="24" w:color="C45911" w:themeColor="accent2" w:themeShade="BF"/>
            <w:bottom w:val="single" w:sz="24" w:space="24" w:color="C45911" w:themeColor="accent2" w:themeShade="BF"/>
            <w:right w:val="single" w:sz="24" w:space="24" w:color="C45911" w:themeColor="accent2" w:themeShade="BF"/>
          </w:pgBorders>
          <w:cols w:space="720"/>
          <w:titlePg/>
          <w:docGrid w:linePitch="360"/>
        </w:sectPr>
      </w:pPr>
      <w:r w:rsidRPr="000C6519">
        <w:rPr>
          <w:rFonts w:ascii="Maiandra GD" w:eastAsia="Calibri" w:hAnsi="Maiandra GD" w:cs="Times New Roman"/>
          <w:b/>
          <w:color w:val="C45911" w:themeColor="accent2" w:themeShade="BF"/>
          <w:sz w:val="44"/>
          <w:szCs w:val="44"/>
        </w:rPr>
        <w:t>June</w:t>
      </w:r>
      <w:r w:rsidR="00E00888" w:rsidRPr="000C6519">
        <w:rPr>
          <w:rFonts w:ascii="Maiandra GD" w:eastAsia="Calibri" w:hAnsi="Maiandra GD" w:cs="Times New Roman"/>
          <w:b/>
          <w:color w:val="C45911" w:themeColor="accent2" w:themeShade="BF"/>
          <w:sz w:val="44"/>
          <w:szCs w:val="44"/>
        </w:rPr>
        <w:t xml:space="preserve"> 2023</w:t>
      </w:r>
    </w:p>
    <w:sdt>
      <w:sdtPr>
        <w:rPr>
          <w:rFonts w:ascii="Maiandra GD" w:eastAsiaTheme="minorHAnsi" w:hAnsi="Maiandra GD" w:cstheme="minorBidi"/>
          <w:b w:val="0"/>
          <w:bCs w:val="0"/>
          <w:color w:val="auto"/>
          <w:sz w:val="22"/>
          <w:szCs w:val="22"/>
        </w:rPr>
        <w:id w:val="-106272684"/>
        <w:docPartObj>
          <w:docPartGallery w:val="Table of Contents"/>
          <w:docPartUnique/>
        </w:docPartObj>
      </w:sdtPr>
      <w:sdtEndPr>
        <w:rPr>
          <w:noProof/>
        </w:rPr>
      </w:sdtEndPr>
      <w:sdtContent>
        <w:p w14:paraId="5BAC1232" w14:textId="4A3F636B" w:rsidR="00A369F6" w:rsidRPr="000C6519" w:rsidRDefault="00A369F6" w:rsidP="000C6519">
          <w:pPr>
            <w:pStyle w:val="TOCHeading"/>
            <w:spacing w:line="360" w:lineRule="auto"/>
            <w:rPr>
              <w:rFonts w:ascii="Maiandra GD" w:hAnsi="Maiandra GD"/>
            </w:rPr>
          </w:pPr>
          <w:r w:rsidRPr="000C6519">
            <w:rPr>
              <w:rFonts w:ascii="Maiandra GD" w:hAnsi="Maiandra GD"/>
            </w:rPr>
            <w:t>Table of Contents</w:t>
          </w:r>
        </w:p>
        <w:p w14:paraId="0D042D1F" w14:textId="69788FF0" w:rsidR="00EC508C" w:rsidRPr="00DC7290" w:rsidRDefault="00FB5655">
          <w:pPr>
            <w:pStyle w:val="TOC1"/>
            <w:rPr>
              <w:rFonts w:eastAsiaTheme="minorEastAsia" w:cstheme="minorBidi"/>
              <w:b w:val="0"/>
              <w:bCs w:val="0"/>
              <w:iCs w:val="0"/>
              <w:sz w:val="22"/>
              <w:szCs w:val="22"/>
              <w:lang w:val="en-GB" w:eastAsia="en-GB"/>
            </w:rPr>
          </w:pPr>
          <w:r w:rsidRPr="000C6519">
            <w:rPr>
              <w:rFonts w:ascii="Maiandra GD" w:hAnsi="Maiandra GD"/>
            </w:rPr>
            <w:fldChar w:fldCharType="begin"/>
          </w:r>
          <w:r w:rsidRPr="000C6519">
            <w:rPr>
              <w:rFonts w:ascii="Maiandra GD" w:hAnsi="Maiandra GD"/>
            </w:rPr>
            <w:instrText xml:space="preserve"> TOC \o "1-3" \h \z \u </w:instrText>
          </w:r>
          <w:r w:rsidRPr="000C6519">
            <w:rPr>
              <w:rFonts w:ascii="Maiandra GD" w:hAnsi="Maiandra GD"/>
            </w:rPr>
            <w:fldChar w:fldCharType="separate"/>
          </w:r>
          <w:hyperlink w:anchor="_Toc138348155" w:history="1">
            <w:r w:rsidR="00EC508C" w:rsidRPr="00DC7290">
              <w:rPr>
                <w:rStyle w:val="Hyperlink"/>
                <w:rFonts w:ascii="Maiandra GD" w:hAnsi="Maiandra GD"/>
                <w:color w:val="auto"/>
              </w:rPr>
              <w:t>Abbreviation and Acronyms</w:t>
            </w:r>
            <w:r w:rsidR="00EC508C" w:rsidRPr="00DC7290">
              <w:rPr>
                <w:webHidden/>
              </w:rPr>
              <w:tab/>
            </w:r>
            <w:r w:rsidR="00EC508C" w:rsidRPr="00DC7290">
              <w:rPr>
                <w:webHidden/>
              </w:rPr>
              <w:fldChar w:fldCharType="begin"/>
            </w:r>
            <w:r w:rsidR="00EC508C" w:rsidRPr="00DC7290">
              <w:rPr>
                <w:webHidden/>
              </w:rPr>
              <w:instrText xml:space="preserve"> PAGEREF _Toc138348155 \h </w:instrText>
            </w:r>
            <w:r w:rsidR="00EC508C" w:rsidRPr="00DC7290">
              <w:rPr>
                <w:webHidden/>
              </w:rPr>
            </w:r>
            <w:r w:rsidR="00EC508C" w:rsidRPr="00DC7290">
              <w:rPr>
                <w:webHidden/>
              </w:rPr>
              <w:fldChar w:fldCharType="separate"/>
            </w:r>
            <w:r w:rsidR="00EC508C" w:rsidRPr="00DC7290">
              <w:rPr>
                <w:webHidden/>
              </w:rPr>
              <w:t>vii</w:t>
            </w:r>
            <w:r w:rsidR="00EC508C" w:rsidRPr="00DC7290">
              <w:rPr>
                <w:webHidden/>
              </w:rPr>
              <w:fldChar w:fldCharType="end"/>
            </w:r>
          </w:hyperlink>
        </w:p>
        <w:p w14:paraId="7443A7FE" w14:textId="40BE21C2" w:rsidR="00EC508C" w:rsidRPr="00DC7290" w:rsidRDefault="00EC508C">
          <w:pPr>
            <w:pStyle w:val="TOC1"/>
            <w:rPr>
              <w:rFonts w:eastAsiaTheme="minorEastAsia" w:cstheme="minorBidi"/>
              <w:b w:val="0"/>
              <w:bCs w:val="0"/>
              <w:iCs w:val="0"/>
              <w:sz w:val="22"/>
              <w:szCs w:val="22"/>
              <w:lang w:val="en-GB" w:eastAsia="en-GB"/>
            </w:rPr>
          </w:pPr>
          <w:hyperlink w:anchor="_Toc138348156" w:history="1">
            <w:r w:rsidRPr="00DC7290">
              <w:rPr>
                <w:rStyle w:val="Hyperlink"/>
                <w:rFonts w:ascii="Maiandra GD" w:hAnsi="Maiandra GD"/>
                <w:color w:val="auto"/>
              </w:rPr>
              <w:t>Foreword</w:t>
            </w:r>
            <w:r w:rsidRPr="00DC7290">
              <w:rPr>
                <w:webHidden/>
              </w:rPr>
              <w:tab/>
            </w:r>
            <w:r w:rsidRPr="00DC7290">
              <w:rPr>
                <w:webHidden/>
              </w:rPr>
              <w:fldChar w:fldCharType="begin"/>
            </w:r>
            <w:r w:rsidRPr="00DC7290">
              <w:rPr>
                <w:webHidden/>
              </w:rPr>
              <w:instrText xml:space="preserve"> PAGEREF _Toc138348156 \h </w:instrText>
            </w:r>
            <w:r w:rsidRPr="00DC7290">
              <w:rPr>
                <w:webHidden/>
              </w:rPr>
            </w:r>
            <w:r w:rsidRPr="00DC7290">
              <w:rPr>
                <w:webHidden/>
              </w:rPr>
              <w:fldChar w:fldCharType="separate"/>
            </w:r>
            <w:r w:rsidRPr="00DC7290">
              <w:rPr>
                <w:webHidden/>
              </w:rPr>
              <w:t>viii</w:t>
            </w:r>
            <w:r w:rsidRPr="00DC7290">
              <w:rPr>
                <w:webHidden/>
              </w:rPr>
              <w:fldChar w:fldCharType="end"/>
            </w:r>
          </w:hyperlink>
        </w:p>
        <w:p w14:paraId="6290C224" w14:textId="48EB3A05" w:rsidR="00EC508C" w:rsidRPr="00DC7290" w:rsidRDefault="00EC508C">
          <w:pPr>
            <w:pStyle w:val="TOC1"/>
            <w:rPr>
              <w:rFonts w:eastAsiaTheme="minorEastAsia" w:cstheme="minorBidi"/>
              <w:b w:val="0"/>
              <w:bCs w:val="0"/>
              <w:iCs w:val="0"/>
              <w:sz w:val="22"/>
              <w:szCs w:val="22"/>
              <w:lang w:val="en-GB" w:eastAsia="en-GB"/>
            </w:rPr>
          </w:pPr>
          <w:hyperlink w:anchor="_Toc138348157" w:history="1">
            <w:r w:rsidRPr="00DC7290">
              <w:rPr>
                <w:rStyle w:val="Hyperlink"/>
                <w:rFonts w:ascii="Maiandra GD" w:hAnsi="Maiandra GD"/>
                <w:color w:val="auto"/>
              </w:rPr>
              <w:t>Preface</w:t>
            </w:r>
            <w:r w:rsidRPr="00DC7290">
              <w:rPr>
                <w:webHidden/>
              </w:rPr>
              <w:tab/>
            </w:r>
            <w:r w:rsidRPr="00DC7290">
              <w:rPr>
                <w:webHidden/>
              </w:rPr>
              <w:fldChar w:fldCharType="begin"/>
            </w:r>
            <w:r w:rsidRPr="00DC7290">
              <w:rPr>
                <w:webHidden/>
              </w:rPr>
              <w:instrText xml:space="preserve"> PAGEREF _Toc138348157 \h </w:instrText>
            </w:r>
            <w:r w:rsidRPr="00DC7290">
              <w:rPr>
                <w:webHidden/>
              </w:rPr>
            </w:r>
            <w:r w:rsidRPr="00DC7290">
              <w:rPr>
                <w:webHidden/>
              </w:rPr>
              <w:fldChar w:fldCharType="separate"/>
            </w:r>
            <w:r w:rsidRPr="00DC7290">
              <w:rPr>
                <w:webHidden/>
              </w:rPr>
              <w:t>ix</w:t>
            </w:r>
            <w:r w:rsidRPr="00DC7290">
              <w:rPr>
                <w:webHidden/>
              </w:rPr>
              <w:fldChar w:fldCharType="end"/>
            </w:r>
          </w:hyperlink>
        </w:p>
        <w:p w14:paraId="6674DD7B" w14:textId="0B7D21B1" w:rsidR="00EC508C" w:rsidRPr="00DC7290" w:rsidRDefault="00EC508C">
          <w:pPr>
            <w:pStyle w:val="TOC1"/>
            <w:rPr>
              <w:rFonts w:eastAsiaTheme="minorEastAsia" w:cstheme="minorBidi"/>
              <w:b w:val="0"/>
              <w:bCs w:val="0"/>
              <w:iCs w:val="0"/>
              <w:sz w:val="22"/>
              <w:szCs w:val="22"/>
              <w:lang w:val="en-GB" w:eastAsia="en-GB"/>
            </w:rPr>
          </w:pPr>
          <w:hyperlink w:anchor="_Toc138348158" w:history="1">
            <w:r w:rsidRPr="00DC7290">
              <w:rPr>
                <w:rStyle w:val="Hyperlink"/>
                <w:rFonts w:ascii="Maiandra GD" w:hAnsi="Maiandra GD"/>
                <w:color w:val="auto"/>
              </w:rPr>
              <w:t>Chapter 1-Introduction</w:t>
            </w:r>
            <w:r w:rsidRPr="00DC7290">
              <w:rPr>
                <w:webHidden/>
              </w:rPr>
              <w:tab/>
            </w:r>
            <w:r w:rsidRPr="00DC7290">
              <w:rPr>
                <w:webHidden/>
              </w:rPr>
              <w:fldChar w:fldCharType="begin"/>
            </w:r>
            <w:r w:rsidRPr="00DC7290">
              <w:rPr>
                <w:webHidden/>
              </w:rPr>
              <w:instrText xml:space="preserve"> PAGEREF _Toc138348158 \h </w:instrText>
            </w:r>
            <w:r w:rsidRPr="00DC7290">
              <w:rPr>
                <w:webHidden/>
              </w:rPr>
            </w:r>
            <w:r w:rsidRPr="00DC7290">
              <w:rPr>
                <w:webHidden/>
              </w:rPr>
              <w:fldChar w:fldCharType="separate"/>
            </w:r>
            <w:r w:rsidRPr="00DC7290">
              <w:rPr>
                <w:webHidden/>
              </w:rPr>
              <w:t>1</w:t>
            </w:r>
            <w:r w:rsidRPr="00DC7290">
              <w:rPr>
                <w:webHidden/>
              </w:rPr>
              <w:fldChar w:fldCharType="end"/>
            </w:r>
          </w:hyperlink>
        </w:p>
        <w:p w14:paraId="2C61A1EF" w14:textId="0423D71C"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59" w:history="1">
            <w:r w:rsidRPr="00DC7290">
              <w:rPr>
                <w:rStyle w:val="Hyperlink"/>
                <w:rFonts w:ascii="Maiandra GD" w:hAnsi="Maiandra GD"/>
                <w:noProof/>
                <w:color w:val="auto"/>
              </w:rPr>
              <w:t>1.0 Background</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_Toc138348159 \h </w:instrText>
            </w:r>
            <w:r w:rsidRPr="00DC7290">
              <w:rPr>
                <w:noProof/>
                <w:webHidden/>
                <w:color w:val="auto"/>
              </w:rPr>
            </w:r>
            <w:r w:rsidRPr="00DC7290">
              <w:rPr>
                <w:noProof/>
                <w:webHidden/>
                <w:color w:val="auto"/>
              </w:rPr>
              <w:fldChar w:fldCharType="separate"/>
            </w:r>
            <w:r w:rsidRPr="00DC7290">
              <w:rPr>
                <w:noProof/>
                <w:webHidden/>
                <w:color w:val="auto"/>
              </w:rPr>
              <w:t>1</w:t>
            </w:r>
            <w:r w:rsidRPr="00DC7290">
              <w:rPr>
                <w:noProof/>
                <w:webHidden/>
                <w:color w:val="auto"/>
              </w:rPr>
              <w:fldChar w:fldCharType="end"/>
            </w:r>
          </w:hyperlink>
        </w:p>
        <w:p w14:paraId="388E1708" w14:textId="4121468C"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60" w:history="1">
            <w:r w:rsidRPr="00DC7290">
              <w:rPr>
                <w:rStyle w:val="Hyperlink"/>
                <w:rFonts w:ascii="Maiandra GD" w:hAnsi="Maiandra GD"/>
                <w:noProof/>
                <w:color w:val="auto"/>
              </w:rPr>
              <w:t>1.2 Core Mandate</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_Toc138348160 \h </w:instrText>
            </w:r>
            <w:r w:rsidRPr="00DC7290">
              <w:rPr>
                <w:noProof/>
                <w:webHidden/>
                <w:color w:val="auto"/>
              </w:rPr>
            </w:r>
            <w:r w:rsidRPr="00DC7290">
              <w:rPr>
                <w:noProof/>
                <w:webHidden/>
                <w:color w:val="auto"/>
              </w:rPr>
              <w:fldChar w:fldCharType="separate"/>
            </w:r>
            <w:r w:rsidRPr="00DC7290">
              <w:rPr>
                <w:noProof/>
                <w:webHidden/>
                <w:color w:val="auto"/>
              </w:rPr>
              <w:t>1</w:t>
            </w:r>
            <w:r w:rsidRPr="00DC7290">
              <w:rPr>
                <w:noProof/>
                <w:webHidden/>
                <w:color w:val="auto"/>
              </w:rPr>
              <w:fldChar w:fldCharType="end"/>
            </w:r>
          </w:hyperlink>
        </w:p>
        <w:p w14:paraId="3E165324" w14:textId="05DDC719"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61" w:history="1">
            <w:r w:rsidRPr="00DC7290">
              <w:rPr>
                <w:rStyle w:val="Hyperlink"/>
                <w:rFonts w:ascii="Maiandra GD" w:hAnsi="Maiandra GD"/>
                <w:noProof/>
                <w:color w:val="auto"/>
              </w:rPr>
              <w:t>1.3 The Principal Activities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_Toc138348161 \h </w:instrText>
            </w:r>
            <w:r w:rsidRPr="00DC7290">
              <w:rPr>
                <w:noProof/>
                <w:webHidden/>
                <w:color w:val="auto"/>
              </w:rPr>
            </w:r>
            <w:r w:rsidRPr="00DC7290">
              <w:rPr>
                <w:noProof/>
                <w:webHidden/>
                <w:color w:val="auto"/>
              </w:rPr>
              <w:fldChar w:fldCharType="separate"/>
            </w:r>
            <w:r w:rsidRPr="00DC7290">
              <w:rPr>
                <w:noProof/>
                <w:webHidden/>
                <w:color w:val="auto"/>
              </w:rPr>
              <w:t>1</w:t>
            </w:r>
            <w:r w:rsidRPr="00DC7290">
              <w:rPr>
                <w:noProof/>
                <w:webHidden/>
                <w:color w:val="auto"/>
              </w:rPr>
              <w:fldChar w:fldCharType="end"/>
            </w:r>
          </w:hyperlink>
        </w:p>
        <w:p w14:paraId="79805F9F" w14:textId="6BB03860"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62" w:history="1">
            <w:r w:rsidRPr="00DC7290">
              <w:rPr>
                <w:rStyle w:val="Hyperlink"/>
                <w:rFonts w:ascii="Maiandra GD" w:hAnsi="Maiandra GD"/>
                <w:noProof/>
                <w:color w:val="auto"/>
              </w:rPr>
              <w:t>1.4 Vision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_Toc138348162 \h </w:instrText>
            </w:r>
            <w:r w:rsidRPr="00DC7290">
              <w:rPr>
                <w:noProof/>
                <w:webHidden/>
                <w:color w:val="auto"/>
              </w:rPr>
            </w:r>
            <w:r w:rsidRPr="00DC7290">
              <w:rPr>
                <w:noProof/>
                <w:webHidden/>
                <w:color w:val="auto"/>
              </w:rPr>
              <w:fldChar w:fldCharType="separate"/>
            </w:r>
            <w:r w:rsidRPr="00DC7290">
              <w:rPr>
                <w:noProof/>
                <w:webHidden/>
                <w:color w:val="auto"/>
              </w:rPr>
              <w:t>3</w:t>
            </w:r>
            <w:r w:rsidRPr="00DC7290">
              <w:rPr>
                <w:noProof/>
                <w:webHidden/>
                <w:color w:val="auto"/>
              </w:rPr>
              <w:fldChar w:fldCharType="end"/>
            </w:r>
          </w:hyperlink>
        </w:p>
        <w:p w14:paraId="4CE144E8" w14:textId="6FCEFE8A"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63" w:history="1">
            <w:r w:rsidRPr="00DC7290">
              <w:rPr>
                <w:rStyle w:val="Hyperlink"/>
                <w:rFonts w:ascii="Maiandra GD" w:hAnsi="Maiandra GD"/>
                <w:noProof/>
                <w:color w:val="auto"/>
              </w:rPr>
              <w:t>1.5 Mission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_Toc138348163 \h </w:instrText>
            </w:r>
            <w:r w:rsidRPr="00DC7290">
              <w:rPr>
                <w:noProof/>
                <w:webHidden/>
                <w:color w:val="auto"/>
              </w:rPr>
            </w:r>
            <w:r w:rsidRPr="00DC7290">
              <w:rPr>
                <w:noProof/>
                <w:webHidden/>
                <w:color w:val="auto"/>
              </w:rPr>
              <w:fldChar w:fldCharType="separate"/>
            </w:r>
            <w:r w:rsidRPr="00DC7290">
              <w:rPr>
                <w:noProof/>
                <w:webHidden/>
                <w:color w:val="auto"/>
              </w:rPr>
              <w:t>3</w:t>
            </w:r>
            <w:r w:rsidRPr="00DC7290">
              <w:rPr>
                <w:noProof/>
                <w:webHidden/>
                <w:color w:val="auto"/>
              </w:rPr>
              <w:fldChar w:fldCharType="end"/>
            </w:r>
          </w:hyperlink>
        </w:p>
        <w:p w14:paraId="791D52B7" w14:textId="77B28E2C"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64" w:history="1">
            <w:r w:rsidRPr="00DC7290">
              <w:rPr>
                <w:rStyle w:val="Hyperlink"/>
                <w:rFonts w:ascii="Maiandra GD" w:hAnsi="Maiandra GD"/>
                <w:noProof/>
                <w:color w:val="auto"/>
              </w:rPr>
              <w:t>1.6 Core Values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_Toc138348164 \h </w:instrText>
            </w:r>
            <w:r w:rsidRPr="00DC7290">
              <w:rPr>
                <w:noProof/>
                <w:webHidden/>
                <w:color w:val="auto"/>
              </w:rPr>
            </w:r>
            <w:r w:rsidRPr="00DC7290">
              <w:rPr>
                <w:noProof/>
                <w:webHidden/>
                <w:color w:val="auto"/>
              </w:rPr>
              <w:fldChar w:fldCharType="separate"/>
            </w:r>
            <w:r w:rsidRPr="00DC7290">
              <w:rPr>
                <w:noProof/>
                <w:webHidden/>
                <w:color w:val="auto"/>
              </w:rPr>
              <w:t>3</w:t>
            </w:r>
            <w:r w:rsidRPr="00DC7290">
              <w:rPr>
                <w:noProof/>
                <w:webHidden/>
                <w:color w:val="auto"/>
              </w:rPr>
              <w:fldChar w:fldCharType="end"/>
            </w:r>
          </w:hyperlink>
        </w:p>
        <w:p w14:paraId="74FB3FE5" w14:textId="5011E495"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65" w:history="1">
            <w:r w:rsidRPr="00DC7290">
              <w:rPr>
                <w:rStyle w:val="Hyperlink"/>
                <w:rFonts w:ascii="Maiandra GD" w:hAnsi="Maiandra GD"/>
                <w:noProof/>
                <w:color w:val="auto"/>
              </w:rPr>
              <w:t>1.7 Scope</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_Toc138348165 \h </w:instrText>
            </w:r>
            <w:r w:rsidRPr="00DC7290">
              <w:rPr>
                <w:noProof/>
                <w:webHidden/>
                <w:color w:val="auto"/>
              </w:rPr>
            </w:r>
            <w:r w:rsidRPr="00DC7290">
              <w:rPr>
                <w:noProof/>
                <w:webHidden/>
                <w:color w:val="auto"/>
              </w:rPr>
              <w:fldChar w:fldCharType="separate"/>
            </w:r>
            <w:r w:rsidRPr="00DC7290">
              <w:rPr>
                <w:noProof/>
                <w:webHidden/>
                <w:color w:val="auto"/>
              </w:rPr>
              <w:t>3</w:t>
            </w:r>
            <w:r w:rsidRPr="00DC7290">
              <w:rPr>
                <w:noProof/>
                <w:webHidden/>
                <w:color w:val="auto"/>
              </w:rPr>
              <w:fldChar w:fldCharType="end"/>
            </w:r>
          </w:hyperlink>
        </w:p>
        <w:p w14:paraId="65CF397D" w14:textId="753433CA"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66" w:history="1">
            <w:r w:rsidRPr="00DC7290">
              <w:rPr>
                <w:rStyle w:val="Hyperlink"/>
                <w:rFonts w:ascii="Maiandra GD" w:hAnsi="Maiandra GD"/>
                <w:noProof/>
                <w:color w:val="auto"/>
              </w:rPr>
              <w:t>1.8 Purpose of the Manual</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_Toc138348166 \h </w:instrText>
            </w:r>
            <w:r w:rsidRPr="00DC7290">
              <w:rPr>
                <w:noProof/>
                <w:webHidden/>
                <w:color w:val="auto"/>
              </w:rPr>
            </w:r>
            <w:r w:rsidRPr="00DC7290">
              <w:rPr>
                <w:noProof/>
                <w:webHidden/>
                <w:color w:val="auto"/>
              </w:rPr>
              <w:fldChar w:fldCharType="separate"/>
            </w:r>
            <w:r w:rsidRPr="00DC7290">
              <w:rPr>
                <w:noProof/>
                <w:webHidden/>
                <w:color w:val="auto"/>
              </w:rPr>
              <w:t>3</w:t>
            </w:r>
            <w:r w:rsidRPr="00DC7290">
              <w:rPr>
                <w:noProof/>
                <w:webHidden/>
                <w:color w:val="auto"/>
              </w:rPr>
              <w:fldChar w:fldCharType="end"/>
            </w:r>
          </w:hyperlink>
        </w:p>
        <w:p w14:paraId="59DD4FA5" w14:textId="1398637F"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67" w:history="1">
            <w:r w:rsidRPr="00DC7290">
              <w:rPr>
                <w:rStyle w:val="Hyperlink"/>
                <w:rFonts w:ascii="Maiandra GD" w:hAnsi="Maiandra GD"/>
                <w:noProof/>
                <w:color w:val="auto"/>
              </w:rPr>
              <w:t>1.9 Objective of the Manual</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_Toc138348167 \h </w:instrText>
            </w:r>
            <w:r w:rsidRPr="00DC7290">
              <w:rPr>
                <w:noProof/>
                <w:webHidden/>
                <w:color w:val="auto"/>
              </w:rPr>
            </w:r>
            <w:r w:rsidRPr="00DC7290">
              <w:rPr>
                <w:noProof/>
                <w:webHidden/>
                <w:color w:val="auto"/>
              </w:rPr>
              <w:fldChar w:fldCharType="separate"/>
            </w:r>
            <w:r w:rsidRPr="00DC7290">
              <w:rPr>
                <w:noProof/>
                <w:webHidden/>
                <w:color w:val="auto"/>
              </w:rPr>
              <w:t>4</w:t>
            </w:r>
            <w:r w:rsidRPr="00DC7290">
              <w:rPr>
                <w:noProof/>
                <w:webHidden/>
                <w:color w:val="auto"/>
              </w:rPr>
              <w:fldChar w:fldCharType="end"/>
            </w:r>
          </w:hyperlink>
        </w:p>
        <w:p w14:paraId="1A45419D" w14:textId="158D1C49"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68" w:history="1">
            <w:r w:rsidRPr="00DC7290">
              <w:rPr>
                <w:rStyle w:val="Hyperlink"/>
                <w:rFonts w:ascii="Maiandra GD" w:hAnsi="Maiandra GD"/>
                <w:noProof/>
                <w:color w:val="auto"/>
              </w:rPr>
              <w:t>1.10 Legal Framework</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_Toc138348168 \h </w:instrText>
            </w:r>
            <w:r w:rsidRPr="00DC7290">
              <w:rPr>
                <w:noProof/>
                <w:webHidden/>
                <w:color w:val="auto"/>
              </w:rPr>
            </w:r>
            <w:r w:rsidRPr="00DC7290">
              <w:rPr>
                <w:noProof/>
                <w:webHidden/>
                <w:color w:val="auto"/>
              </w:rPr>
              <w:fldChar w:fldCharType="separate"/>
            </w:r>
            <w:r w:rsidRPr="00DC7290">
              <w:rPr>
                <w:noProof/>
                <w:webHidden/>
                <w:color w:val="auto"/>
              </w:rPr>
              <w:t>4</w:t>
            </w:r>
            <w:r w:rsidRPr="00DC7290">
              <w:rPr>
                <w:noProof/>
                <w:webHidden/>
                <w:color w:val="auto"/>
              </w:rPr>
              <w:fldChar w:fldCharType="end"/>
            </w:r>
          </w:hyperlink>
        </w:p>
        <w:p w14:paraId="6DF2E140" w14:textId="49C36A22"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69" w:history="1">
            <w:r w:rsidRPr="00DC7290">
              <w:rPr>
                <w:rStyle w:val="Hyperlink"/>
                <w:rFonts w:ascii="Maiandra GD" w:hAnsi="Maiandra GD"/>
                <w:noProof/>
                <w:color w:val="auto"/>
              </w:rPr>
              <w:t>1.11 PFM Responsibilities of The Accounting Officer</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_Toc138348169 \h </w:instrText>
            </w:r>
            <w:r w:rsidRPr="00DC7290">
              <w:rPr>
                <w:noProof/>
                <w:webHidden/>
                <w:color w:val="auto"/>
              </w:rPr>
            </w:r>
            <w:r w:rsidRPr="00DC7290">
              <w:rPr>
                <w:noProof/>
                <w:webHidden/>
                <w:color w:val="auto"/>
              </w:rPr>
              <w:fldChar w:fldCharType="separate"/>
            </w:r>
            <w:r w:rsidRPr="00DC7290">
              <w:rPr>
                <w:noProof/>
                <w:webHidden/>
                <w:color w:val="auto"/>
              </w:rPr>
              <w:t>4</w:t>
            </w:r>
            <w:r w:rsidRPr="00DC7290">
              <w:rPr>
                <w:noProof/>
                <w:webHidden/>
                <w:color w:val="auto"/>
              </w:rPr>
              <w:fldChar w:fldCharType="end"/>
            </w:r>
          </w:hyperlink>
        </w:p>
        <w:p w14:paraId="19B83D74" w14:textId="74F305D9"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70" w:history="1">
            <w:r w:rsidRPr="00DC7290">
              <w:rPr>
                <w:rStyle w:val="Hyperlink"/>
                <w:rFonts w:ascii="Maiandra GD" w:hAnsi="Maiandra GD"/>
                <w:noProof/>
                <w:color w:val="auto"/>
              </w:rPr>
              <w:t>1.12 The Role of the Finance Department</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_Toc138348170 \h </w:instrText>
            </w:r>
            <w:r w:rsidRPr="00DC7290">
              <w:rPr>
                <w:noProof/>
                <w:webHidden/>
                <w:color w:val="auto"/>
              </w:rPr>
            </w:r>
            <w:r w:rsidRPr="00DC7290">
              <w:rPr>
                <w:noProof/>
                <w:webHidden/>
                <w:color w:val="auto"/>
              </w:rPr>
              <w:fldChar w:fldCharType="separate"/>
            </w:r>
            <w:r w:rsidRPr="00DC7290">
              <w:rPr>
                <w:noProof/>
                <w:webHidden/>
                <w:color w:val="auto"/>
              </w:rPr>
              <w:t>5</w:t>
            </w:r>
            <w:r w:rsidRPr="00DC7290">
              <w:rPr>
                <w:noProof/>
                <w:webHidden/>
                <w:color w:val="auto"/>
              </w:rPr>
              <w:fldChar w:fldCharType="end"/>
            </w:r>
          </w:hyperlink>
        </w:p>
        <w:p w14:paraId="4C1A3F84" w14:textId="0D7C247D"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71" w:history="1">
            <w:r w:rsidRPr="00DC7290">
              <w:rPr>
                <w:rStyle w:val="Hyperlink"/>
                <w:rFonts w:ascii="Maiandra GD" w:hAnsi="Maiandra GD"/>
                <w:noProof/>
                <w:color w:val="auto"/>
              </w:rPr>
              <w:t>1.13 Revision/Review</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_Toc138348171 \h </w:instrText>
            </w:r>
            <w:r w:rsidRPr="00DC7290">
              <w:rPr>
                <w:noProof/>
                <w:webHidden/>
                <w:color w:val="auto"/>
              </w:rPr>
            </w:r>
            <w:r w:rsidRPr="00DC7290">
              <w:rPr>
                <w:noProof/>
                <w:webHidden/>
                <w:color w:val="auto"/>
              </w:rPr>
              <w:fldChar w:fldCharType="separate"/>
            </w:r>
            <w:r w:rsidRPr="00DC7290">
              <w:rPr>
                <w:noProof/>
                <w:webHidden/>
                <w:color w:val="auto"/>
              </w:rPr>
              <w:t>5</w:t>
            </w:r>
            <w:r w:rsidRPr="00DC7290">
              <w:rPr>
                <w:noProof/>
                <w:webHidden/>
                <w:color w:val="auto"/>
              </w:rPr>
              <w:fldChar w:fldCharType="end"/>
            </w:r>
          </w:hyperlink>
        </w:p>
        <w:p w14:paraId="26038385" w14:textId="40EC2DAB" w:rsidR="00EC508C" w:rsidRPr="00DC7290" w:rsidRDefault="00EC508C">
          <w:pPr>
            <w:pStyle w:val="TOC1"/>
            <w:rPr>
              <w:rFonts w:eastAsiaTheme="minorEastAsia" w:cstheme="minorBidi"/>
              <w:b w:val="0"/>
              <w:bCs w:val="0"/>
              <w:iCs w:val="0"/>
              <w:sz w:val="22"/>
              <w:szCs w:val="22"/>
              <w:lang w:val="en-GB" w:eastAsia="en-GB"/>
            </w:rPr>
          </w:pPr>
          <w:hyperlink w:anchor="_Toc138348172" w:history="1">
            <w:r w:rsidRPr="00DC7290">
              <w:rPr>
                <w:rStyle w:val="Hyperlink"/>
                <w:rFonts w:ascii="Maiandra GD" w:hAnsi="Maiandra GD"/>
                <w:color w:val="auto"/>
              </w:rPr>
              <w:t>Chapter 2- Accounting Policies</w:t>
            </w:r>
            <w:r w:rsidRPr="00DC7290">
              <w:rPr>
                <w:webHidden/>
              </w:rPr>
              <w:tab/>
            </w:r>
            <w:r w:rsidRPr="00DC7290">
              <w:rPr>
                <w:webHidden/>
              </w:rPr>
              <w:fldChar w:fldCharType="begin"/>
            </w:r>
            <w:r w:rsidRPr="00DC7290">
              <w:rPr>
                <w:webHidden/>
              </w:rPr>
              <w:instrText xml:space="preserve"> PAGEREF _Toc138348172 \h </w:instrText>
            </w:r>
            <w:r w:rsidRPr="00DC7290">
              <w:rPr>
                <w:webHidden/>
              </w:rPr>
            </w:r>
            <w:r w:rsidRPr="00DC7290">
              <w:rPr>
                <w:webHidden/>
              </w:rPr>
              <w:fldChar w:fldCharType="separate"/>
            </w:r>
            <w:r w:rsidRPr="00DC7290">
              <w:rPr>
                <w:webHidden/>
              </w:rPr>
              <w:t>6</w:t>
            </w:r>
            <w:r w:rsidRPr="00DC7290">
              <w:rPr>
                <w:webHidden/>
              </w:rPr>
              <w:fldChar w:fldCharType="end"/>
            </w:r>
          </w:hyperlink>
        </w:p>
        <w:p w14:paraId="6FD9539D" w14:textId="37E25AE7"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73" w:history="1">
            <w:r w:rsidRPr="00DC7290">
              <w:rPr>
                <w:rStyle w:val="Hyperlink"/>
                <w:rFonts w:ascii="Maiandra GD" w:hAnsi="Maiandra GD"/>
                <w:noProof/>
                <w:color w:val="auto"/>
              </w:rPr>
              <w:t>2.0 Introduction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_Toc138348173 \h </w:instrText>
            </w:r>
            <w:r w:rsidRPr="00DC7290">
              <w:rPr>
                <w:noProof/>
                <w:webHidden/>
                <w:color w:val="auto"/>
              </w:rPr>
            </w:r>
            <w:r w:rsidRPr="00DC7290">
              <w:rPr>
                <w:noProof/>
                <w:webHidden/>
                <w:color w:val="auto"/>
              </w:rPr>
              <w:fldChar w:fldCharType="separate"/>
            </w:r>
            <w:r w:rsidRPr="00DC7290">
              <w:rPr>
                <w:noProof/>
                <w:webHidden/>
                <w:color w:val="auto"/>
              </w:rPr>
              <w:t>6</w:t>
            </w:r>
            <w:r w:rsidRPr="00DC7290">
              <w:rPr>
                <w:noProof/>
                <w:webHidden/>
                <w:color w:val="auto"/>
              </w:rPr>
              <w:fldChar w:fldCharType="end"/>
            </w:r>
          </w:hyperlink>
        </w:p>
        <w:p w14:paraId="7F69A71E" w14:textId="7347AB90"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74" w:history="1">
            <w:r w:rsidRPr="00DC7290">
              <w:rPr>
                <w:rStyle w:val="Hyperlink"/>
                <w:rFonts w:ascii="Maiandra GD" w:hAnsi="Maiandra GD"/>
                <w:noProof/>
                <w:color w:val="auto"/>
              </w:rPr>
              <w:t>2.1 Objective</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_Toc138348174 \h </w:instrText>
            </w:r>
            <w:r w:rsidRPr="00DC7290">
              <w:rPr>
                <w:noProof/>
                <w:webHidden/>
                <w:color w:val="auto"/>
              </w:rPr>
            </w:r>
            <w:r w:rsidRPr="00DC7290">
              <w:rPr>
                <w:noProof/>
                <w:webHidden/>
                <w:color w:val="auto"/>
              </w:rPr>
              <w:fldChar w:fldCharType="separate"/>
            </w:r>
            <w:r w:rsidRPr="00DC7290">
              <w:rPr>
                <w:noProof/>
                <w:webHidden/>
                <w:color w:val="auto"/>
              </w:rPr>
              <w:t>6</w:t>
            </w:r>
            <w:r w:rsidRPr="00DC7290">
              <w:rPr>
                <w:noProof/>
                <w:webHidden/>
                <w:color w:val="auto"/>
              </w:rPr>
              <w:fldChar w:fldCharType="end"/>
            </w:r>
          </w:hyperlink>
        </w:p>
        <w:p w14:paraId="133D181F" w14:textId="695630BE"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75" w:history="1">
            <w:r w:rsidRPr="00DC7290">
              <w:rPr>
                <w:rStyle w:val="Hyperlink"/>
                <w:rFonts w:ascii="Maiandra GD" w:hAnsi="Maiandra GD"/>
                <w:noProof/>
                <w:color w:val="auto"/>
              </w:rPr>
              <w:t>2.2 Overall Guidelines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_Toc138348175 \h </w:instrText>
            </w:r>
            <w:r w:rsidRPr="00DC7290">
              <w:rPr>
                <w:noProof/>
                <w:webHidden/>
                <w:color w:val="auto"/>
              </w:rPr>
            </w:r>
            <w:r w:rsidRPr="00DC7290">
              <w:rPr>
                <w:noProof/>
                <w:webHidden/>
                <w:color w:val="auto"/>
              </w:rPr>
              <w:fldChar w:fldCharType="separate"/>
            </w:r>
            <w:r w:rsidRPr="00DC7290">
              <w:rPr>
                <w:noProof/>
                <w:webHidden/>
                <w:color w:val="auto"/>
              </w:rPr>
              <w:t>6</w:t>
            </w:r>
            <w:r w:rsidRPr="00DC7290">
              <w:rPr>
                <w:noProof/>
                <w:webHidden/>
                <w:color w:val="auto"/>
              </w:rPr>
              <w:fldChar w:fldCharType="end"/>
            </w:r>
          </w:hyperlink>
        </w:p>
        <w:p w14:paraId="29D3183B" w14:textId="47B3B70F"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76" w:history="1">
            <w:r w:rsidRPr="00DC7290">
              <w:rPr>
                <w:rStyle w:val="Hyperlink"/>
                <w:rFonts w:ascii="Maiandra GD" w:hAnsi="Maiandra GD"/>
                <w:noProof/>
                <w:color w:val="auto"/>
              </w:rPr>
              <w:t>2.3 Fundamental Accounting Assumptions and Concepts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_Toc138348176 \h </w:instrText>
            </w:r>
            <w:r w:rsidRPr="00DC7290">
              <w:rPr>
                <w:noProof/>
                <w:webHidden/>
                <w:color w:val="auto"/>
              </w:rPr>
            </w:r>
            <w:r w:rsidRPr="00DC7290">
              <w:rPr>
                <w:noProof/>
                <w:webHidden/>
                <w:color w:val="auto"/>
              </w:rPr>
              <w:fldChar w:fldCharType="separate"/>
            </w:r>
            <w:r w:rsidRPr="00DC7290">
              <w:rPr>
                <w:noProof/>
                <w:webHidden/>
                <w:color w:val="auto"/>
              </w:rPr>
              <w:t>6</w:t>
            </w:r>
            <w:r w:rsidRPr="00DC7290">
              <w:rPr>
                <w:noProof/>
                <w:webHidden/>
                <w:color w:val="auto"/>
              </w:rPr>
              <w:fldChar w:fldCharType="end"/>
            </w:r>
          </w:hyperlink>
        </w:p>
        <w:p w14:paraId="22556767" w14:textId="18027621"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77" w:history="1">
            <w:r w:rsidRPr="00DC7290">
              <w:rPr>
                <w:rStyle w:val="Hyperlink"/>
                <w:rFonts w:ascii="Maiandra GD" w:hAnsi="Maiandra GD"/>
                <w:noProof/>
                <w:color w:val="auto"/>
              </w:rPr>
              <w:t>2.4 Guidelines in the Selection of Appropriate Accounting Policies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_Toc138348177 \h </w:instrText>
            </w:r>
            <w:r w:rsidRPr="00DC7290">
              <w:rPr>
                <w:noProof/>
                <w:webHidden/>
                <w:color w:val="auto"/>
              </w:rPr>
            </w:r>
            <w:r w:rsidRPr="00DC7290">
              <w:rPr>
                <w:noProof/>
                <w:webHidden/>
                <w:color w:val="auto"/>
              </w:rPr>
              <w:fldChar w:fldCharType="separate"/>
            </w:r>
            <w:r w:rsidRPr="00DC7290">
              <w:rPr>
                <w:noProof/>
                <w:webHidden/>
                <w:color w:val="auto"/>
              </w:rPr>
              <w:t>7</w:t>
            </w:r>
            <w:r w:rsidRPr="00DC7290">
              <w:rPr>
                <w:noProof/>
                <w:webHidden/>
                <w:color w:val="auto"/>
              </w:rPr>
              <w:fldChar w:fldCharType="end"/>
            </w:r>
          </w:hyperlink>
        </w:p>
        <w:p w14:paraId="416C9756" w14:textId="6FCBC1E8"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78" w:history="1">
            <w:r w:rsidRPr="00DC7290">
              <w:rPr>
                <w:rStyle w:val="Hyperlink"/>
                <w:rFonts w:ascii="Maiandra GD" w:hAnsi="Maiandra GD"/>
                <w:noProof/>
                <w:color w:val="auto"/>
              </w:rPr>
              <w:t>2.5 Significant Accounting Policies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_Toc138348178 \h </w:instrText>
            </w:r>
            <w:r w:rsidRPr="00DC7290">
              <w:rPr>
                <w:noProof/>
                <w:webHidden/>
                <w:color w:val="auto"/>
              </w:rPr>
            </w:r>
            <w:r w:rsidRPr="00DC7290">
              <w:rPr>
                <w:noProof/>
                <w:webHidden/>
                <w:color w:val="auto"/>
              </w:rPr>
              <w:fldChar w:fldCharType="separate"/>
            </w:r>
            <w:r w:rsidRPr="00DC7290">
              <w:rPr>
                <w:noProof/>
                <w:webHidden/>
                <w:color w:val="auto"/>
              </w:rPr>
              <w:t>7</w:t>
            </w:r>
            <w:r w:rsidRPr="00DC7290">
              <w:rPr>
                <w:noProof/>
                <w:webHidden/>
                <w:color w:val="auto"/>
              </w:rPr>
              <w:fldChar w:fldCharType="end"/>
            </w:r>
          </w:hyperlink>
        </w:p>
        <w:p w14:paraId="7DF68B91" w14:textId="41C1D5BD" w:rsidR="00EC508C" w:rsidRPr="00DC7290" w:rsidRDefault="00EC508C">
          <w:pPr>
            <w:pStyle w:val="TOC1"/>
            <w:rPr>
              <w:rFonts w:eastAsiaTheme="minorEastAsia" w:cstheme="minorBidi"/>
              <w:b w:val="0"/>
              <w:bCs w:val="0"/>
              <w:iCs w:val="0"/>
              <w:sz w:val="22"/>
              <w:szCs w:val="22"/>
              <w:lang w:val="en-GB" w:eastAsia="en-GB"/>
            </w:rPr>
          </w:pPr>
          <w:hyperlink w:anchor="_Toc138348179" w:history="1">
            <w:r w:rsidRPr="00DC7290">
              <w:rPr>
                <w:rStyle w:val="Hyperlink"/>
                <w:rFonts w:ascii="Maiandra GD" w:hAnsi="Maiandra GD"/>
                <w:color w:val="auto"/>
                <w:lang w:val="en-GB"/>
              </w:rPr>
              <w:t>Chapter 3-Planning and Budgeting</w:t>
            </w:r>
            <w:r w:rsidRPr="00DC7290">
              <w:rPr>
                <w:webHidden/>
              </w:rPr>
              <w:tab/>
            </w:r>
            <w:r w:rsidRPr="00DC7290">
              <w:rPr>
                <w:webHidden/>
              </w:rPr>
              <w:fldChar w:fldCharType="begin"/>
            </w:r>
            <w:r w:rsidRPr="00DC7290">
              <w:rPr>
                <w:webHidden/>
              </w:rPr>
              <w:instrText xml:space="preserve"> PAGEREF _Toc138348179 \h </w:instrText>
            </w:r>
            <w:r w:rsidRPr="00DC7290">
              <w:rPr>
                <w:webHidden/>
              </w:rPr>
            </w:r>
            <w:r w:rsidRPr="00DC7290">
              <w:rPr>
                <w:webHidden/>
              </w:rPr>
              <w:fldChar w:fldCharType="separate"/>
            </w:r>
            <w:r w:rsidRPr="00DC7290">
              <w:rPr>
                <w:webHidden/>
              </w:rPr>
              <w:t>12</w:t>
            </w:r>
            <w:r w:rsidRPr="00DC7290">
              <w:rPr>
                <w:webHidden/>
              </w:rPr>
              <w:fldChar w:fldCharType="end"/>
            </w:r>
          </w:hyperlink>
        </w:p>
        <w:p w14:paraId="765524E5" w14:textId="2114DE0D"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80" w:history="1">
            <w:r w:rsidRPr="00DC7290">
              <w:rPr>
                <w:rStyle w:val="Hyperlink"/>
                <w:rFonts w:ascii="Maiandra GD" w:hAnsi="Maiandra GD"/>
                <w:noProof/>
                <w:color w:val="auto"/>
              </w:rPr>
              <w:t>3.0 Introduction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_Toc138348180 \h </w:instrText>
            </w:r>
            <w:r w:rsidRPr="00DC7290">
              <w:rPr>
                <w:noProof/>
                <w:webHidden/>
                <w:color w:val="auto"/>
              </w:rPr>
            </w:r>
            <w:r w:rsidRPr="00DC7290">
              <w:rPr>
                <w:noProof/>
                <w:webHidden/>
                <w:color w:val="auto"/>
              </w:rPr>
              <w:fldChar w:fldCharType="separate"/>
            </w:r>
            <w:r w:rsidRPr="00DC7290">
              <w:rPr>
                <w:noProof/>
                <w:webHidden/>
                <w:color w:val="auto"/>
              </w:rPr>
              <w:t>12</w:t>
            </w:r>
            <w:r w:rsidRPr="00DC7290">
              <w:rPr>
                <w:noProof/>
                <w:webHidden/>
                <w:color w:val="auto"/>
              </w:rPr>
              <w:fldChar w:fldCharType="end"/>
            </w:r>
          </w:hyperlink>
        </w:p>
        <w:p w14:paraId="3B7562B2" w14:textId="06C1E173"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81" w:history="1">
            <w:r w:rsidRPr="00DC7290">
              <w:rPr>
                <w:rStyle w:val="Hyperlink"/>
                <w:rFonts w:ascii="Maiandra GD" w:hAnsi="Maiandra GD"/>
                <w:noProof/>
                <w:color w:val="auto"/>
              </w:rPr>
              <w:t>3.1 Objective</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_Toc138348181 \h </w:instrText>
            </w:r>
            <w:r w:rsidRPr="00DC7290">
              <w:rPr>
                <w:noProof/>
                <w:webHidden/>
                <w:color w:val="auto"/>
              </w:rPr>
            </w:r>
            <w:r w:rsidRPr="00DC7290">
              <w:rPr>
                <w:noProof/>
                <w:webHidden/>
                <w:color w:val="auto"/>
              </w:rPr>
              <w:fldChar w:fldCharType="separate"/>
            </w:r>
            <w:r w:rsidRPr="00DC7290">
              <w:rPr>
                <w:noProof/>
                <w:webHidden/>
                <w:color w:val="auto"/>
              </w:rPr>
              <w:t>12</w:t>
            </w:r>
            <w:r w:rsidRPr="00DC7290">
              <w:rPr>
                <w:noProof/>
                <w:webHidden/>
                <w:color w:val="auto"/>
              </w:rPr>
              <w:fldChar w:fldCharType="end"/>
            </w:r>
          </w:hyperlink>
        </w:p>
        <w:p w14:paraId="21582A19" w14:textId="09CF93E9"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82" w:history="1">
            <w:r w:rsidRPr="00DC7290">
              <w:rPr>
                <w:rStyle w:val="Hyperlink"/>
                <w:rFonts w:ascii="Maiandra GD" w:hAnsi="Maiandra GD"/>
                <w:noProof/>
                <w:color w:val="auto"/>
              </w:rPr>
              <w:t>3.2 Planning</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_Toc138348182 \h </w:instrText>
            </w:r>
            <w:r w:rsidRPr="00DC7290">
              <w:rPr>
                <w:noProof/>
                <w:webHidden/>
                <w:color w:val="auto"/>
              </w:rPr>
            </w:r>
            <w:r w:rsidRPr="00DC7290">
              <w:rPr>
                <w:noProof/>
                <w:webHidden/>
                <w:color w:val="auto"/>
              </w:rPr>
              <w:fldChar w:fldCharType="separate"/>
            </w:r>
            <w:r w:rsidRPr="00DC7290">
              <w:rPr>
                <w:noProof/>
                <w:webHidden/>
                <w:color w:val="auto"/>
              </w:rPr>
              <w:t>12</w:t>
            </w:r>
            <w:r w:rsidRPr="00DC7290">
              <w:rPr>
                <w:noProof/>
                <w:webHidden/>
                <w:color w:val="auto"/>
              </w:rPr>
              <w:fldChar w:fldCharType="end"/>
            </w:r>
          </w:hyperlink>
        </w:p>
        <w:p w14:paraId="4E53B5FB" w14:textId="17D153E3"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83" w:history="1">
            <w:r w:rsidRPr="00DC7290">
              <w:rPr>
                <w:rStyle w:val="Hyperlink"/>
                <w:rFonts w:ascii="Maiandra GD" w:hAnsi="Maiandra GD"/>
                <w:noProof/>
                <w:color w:val="auto"/>
              </w:rPr>
              <w:t>3.3 Budgeting</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_Toc138348183 \h </w:instrText>
            </w:r>
            <w:r w:rsidRPr="00DC7290">
              <w:rPr>
                <w:noProof/>
                <w:webHidden/>
                <w:color w:val="auto"/>
              </w:rPr>
            </w:r>
            <w:r w:rsidRPr="00DC7290">
              <w:rPr>
                <w:noProof/>
                <w:webHidden/>
                <w:color w:val="auto"/>
              </w:rPr>
              <w:fldChar w:fldCharType="separate"/>
            </w:r>
            <w:r w:rsidRPr="00DC7290">
              <w:rPr>
                <w:noProof/>
                <w:webHidden/>
                <w:color w:val="auto"/>
              </w:rPr>
              <w:t>12</w:t>
            </w:r>
            <w:r w:rsidRPr="00DC7290">
              <w:rPr>
                <w:noProof/>
                <w:webHidden/>
                <w:color w:val="auto"/>
              </w:rPr>
              <w:fldChar w:fldCharType="end"/>
            </w:r>
          </w:hyperlink>
        </w:p>
        <w:p w14:paraId="7C794129" w14:textId="32E4CF0E"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84" w:history="1">
            <w:r w:rsidRPr="00DC7290">
              <w:rPr>
                <w:rStyle w:val="Hyperlink"/>
                <w:rFonts w:ascii="Maiandra GD" w:hAnsi="Maiandra GD"/>
                <w:noProof/>
                <w:color w:val="auto"/>
              </w:rPr>
              <w:t>3.4 Budget Implementation Committee</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_Toc138348184 \h </w:instrText>
            </w:r>
            <w:r w:rsidRPr="00DC7290">
              <w:rPr>
                <w:noProof/>
                <w:webHidden/>
                <w:color w:val="auto"/>
              </w:rPr>
            </w:r>
            <w:r w:rsidRPr="00DC7290">
              <w:rPr>
                <w:noProof/>
                <w:webHidden/>
                <w:color w:val="auto"/>
              </w:rPr>
              <w:fldChar w:fldCharType="separate"/>
            </w:r>
            <w:r w:rsidRPr="00DC7290">
              <w:rPr>
                <w:noProof/>
                <w:webHidden/>
                <w:color w:val="auto"/>
              </w:rPr>
              <w:t>12</w:t>
            </w:r>
            <w:r w:rsidRPr="00DC7290">
              <w:rPr>
                <w:noProof/>
                <w:webHidden/>
                <w:color w:val="auto"/>
              </w:rPr>
              <w:fldChar w:fldCharType="end"/>
            </w:r>
          </w:hyperlink>
        </w:p>
        <w:p w14:paraId="52C5C013" w14:textId="06A9318E"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85" w:history="1">
            <w:r w:rsidRPr="00DC7290">
              <w:rPr>
                <w:rStyle w:val="Hyperlink"/>
                <w:rFonts w:ascii="Maiandra GD" w:hAnsi="Maiandra GD"/>
                <w:noProof/>
                <w:color w:val="auto"/>
              </w:rPr>
              <w:t>3.5 Budget Preparation Process.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_Toc138348185 \h </w:instrText>
            </w:r>
            <w:r w:rsidRPr="00DC7290">
              <w:rPr>
                <w:noProof/>
                <w:webHidden/>
                <w:color w:val="auto"/>
              </w:rPr>
            </w:r>
            <w:r w:rsidRPr="00DC7290">
              <w:rPr>
                <w:noProof/>
                <w:webHidden/>
                <w:color w:val="auto"/>
              </w:rPr>
              <w:fldChar w:fldCharType="separate"/>
            </w:r>
            <w:r w:rsidRPr="00DC7290">
              <w:rPr>
                <w:noProof/>
                <w:webHidden/>
                <w:color w:val="auto"/>
              </w:rPr>
              <w:t>13</w:t>
            </w:r>
            <w:r w:rsidRPr="00DC7290">
              <w:rPr>
                <w:noProof/>
                <w:webHidden/>
                <w:color w:val="auto"/>
              </w:rPr>
              <w:fldChar w:fldCharType="end"/>
            </w:r>
          </w:hyperlink>
        </w:p>
        <w:p w14:paraId="07666E40" w14:textId="1DF423B8"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86" w:history="1">
            <w:r w:rsidRPr="00DC7290">
              <w:rPr>
                <w:rStyle w:val="Hyperlink"/>
                <w:rFonts w:ascii="Maiandra GD" w:hAnsi="Maiandra GD"/>
                <w:noProof/>
                <w:color w:val="auto"/>
              </w:rPr>
              <w:t>3.6 Budget Revisions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_Toc138348186 \h </w:instrText>
            </w:r>
            <w:r w:rsidRPr="00DC7290">
              <w:rPr>
                <w:noProof/>
                <w:webHidden/>
                <w:color w:val="auto"/>
              </w:rPr>
            </w:r>
            <w:r w:rsidRPr="00DC7290">
              <w:rPr>
                <w:noProof/>
                <w:webHidden/>
                <w:color w:val="auto"/>
              </w:rPr>
              <w:fldChar w:fldCharType="separate"/>
            </w:r>
            <w:r w:rsidRPr="00DC7290">
              <w:rPr>
                <w:noProof/>
                <w:webHidden/>
                <w:color w:val="auto"/>
              </w:rPr>
              <w:t>13</w:t>
            </w:r>
            <w:r w:rsidRPr="00DC7290">
              <w:rPr>
                <w:noProof/>
                <w:webHidden/>
                <w:color w:val="auto"/>
              </w:rPr>
              <w:fldChar w:fldCharType="end"/>
            </w:r>
          </w:hyperlink>
        </w:p>
        <w:p w14:paraId="7FA03C74" w14:textId="081ED05C"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87" w:history="1">
            <w:r w:rsidRPr="00DC7290">
              <w:rPr>
                <w:rStyle w:val="Hyperlink"/>
                <w:rFonts w:ascii="Maiandra GD" w:hAnsi="Maiandra GD"/>
                <w:noProof/>
                <w:color w:val="auto"/>
              </w:rPr>
              <w:t>3.7 Budget Reallocation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_Toc138348187 \h </w:instrText>
            </w:r>
            <w:r w:rsidRPr="00DC7290">
              <w:rPr>
                <w:noProof/>
                <w:webHidden/>
                <w:color w:val="auto"/>
              </w:rPr>
            </w:r>
            <w:r w:rsidRPr="00DC7290">
              <w:rPr>
                <w:noProof/>
                <w:webHidden/>
                <w:color w:val="auto"/>
              </w:rPr>
              <w:fldChar w:fldCharType="separate"/>
            </w:r>
            <w:r w:rsidRPr="00DC7290">
              <w:rPr>
                <w:noProof/>
                <w:webHidden/>
                <w:color w:val="auto"/>
              </w:rPr>
              <w:t>14</w:t>
            </w:r>
            <w:r w:rsidRPr="00DC7290">
              <w:rPr>
                <w:noProof/>
                <w:webHidden/>
                <w:color w:val="auto"/>
              </w:rPr>
              <w:fldChar w:fldCharType="end"/>
            </w:r>
          </w:hyperlink>
        </w:p>
        <w:p w14:paraId="413C189D" w14:textId="18AF6970"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88" w:history="1">
            <w:r w:rsidRPr="00DC7290">
              <w:rPr>
                <w:rStyle w:val="Hyperlink"/>
                <w:rFonts w:ascii="Maiandra GD" w:hAnsi="Maiandra GD"/>
                <w:noProof/>
                <w:color w:val="auto"/>
              </w:rPr>
              <w:t>3.8 Budget Reports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_Toc138348188 \h </w:instrText>
            </w:r>
            <w:r w:rsidRPr="00DC7290">
              <w:rPr>
                <w:noProof/>
                <w:webHidden/>
                <w:color w:val="auto"/>
              </w:rPr>
            </w:r>
            <w:r w:rsidRPr="00DC7290">
              <w:rPr>
                <w:noProof/>
                <w:webHidden/>
                <w:color w:val="auto"/>
              </w:rPr>
              <w:fldChar w:fldCharType="separate"/>
            </w:r>
            <w:r w:rsidRPr="00DC7290">
              <w:rPr>
                <w:noProof/>
                <w:webHidden/>
                <w:color w:val="auto"/>
              </w:rPr>
              <w:t>14</w:t>
            </w:r>
            <w:r w:rsidRPr="00DC7290">
              <w:rPr>
                <w:noProof/>
                <w:webHidden/>
                <w:color w:val="auto"/>
              </w:rPr>
              <w:fldChar w:fldCharType="end"/>
            </w:r>
          </w:hyperlink>
        </w:p>
        <w:p w14:paraId="39891D39" w14:textId="72681EB7" w:rsidR="00EC508C" w:rsidRPr="00DC7290" w:rsidRDefault="00EC508C">
          <w:pPr>
            <w:pStyle w:val="TOC1"/>
            <w:rPr>
              <w:rFonts w:eastAsiaTheme="minorEastAsia" w:cstheme="minorBidi"/>
              <w:b w:val="0"/>
              <w:bCs w:val="0"/>
              <w:iCs w:val="0"/>
              <w:sz w:val="22"/>
              <w:szCs w:val="22"/>
              <w:lang w:val="en-GB" w:eastAsia="en-GB"/>
            </w:rPr>
          </w:pPr>
          <w:hyperlink w:anchor="_Toc138348189" w:history="1">
            <w:r w:rsidRPr="00DC7290">
              <w:rPr>
                <w:rStyle w:val="Hyperlink"/>
                <w:rFonts w:ascii="Maiandra GD" w:eastAsia="Calibri" w:hAnsi="Maiandra GD"/>
                <w:color w:val="auto"/>
              </w:rPr>
              <w:t>Chapter 4-Revenue and Receivables</w:t>
            </w:r>
            <w:r w:rsidRPr="00DC7290">
              <w:rPr>
                <w:webHidden/>
              </w:rPr>
              <w:tab/>
            </w:r>
            <w:r w:rsidRPr="00DC7290">
              <w:rPr>
                <w:webHidden/>
              </w:rPr>
              <w:fldChar w:fldCharType="begin"/>
            </w:r>
            <w:r w:rsidRPr="00DC7290">
              <w:rPr>
                <w:webHidden/>
              </w:rPr>
              <w:instrText xml:space="preserve"> PAGEREF _Toc138348189 \h </w:instrText>
            </w:r>
            <w:r w:rsidRPr="00DC7290">
              <w:rPr>
                <w:webHidden/>
              </w:rPr>
            </w:r>
            <w:r w:rsidRPr="00DC7290">
              <w:rPr>
                <w:webHidden/>
              </w:rPr>
              <w:fldChar w:fldCharType="separate"/>
            </w:r>
            <w:r w:rsidRPr="00DC7290">
              <w:rPr>
                <w:webHidden/>
              </w:rPr>
              <w:t>15</w:t>
            </w:r>
            <w:r w:rsidRPr="00DC7290">
              <w:rPr>
                <w:webHidden/>
              </w:rPr>
              <w:fldChar w:fldCharType="end"/>
            </w:r>
          </w:hyperlink>
        </w:p>
        <w:p w14:paraId="5C32D38B" w14:textId="39F86C1C"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90" w:history="1">
            <w:r w:rsidRPr="00DC7290">
              <w:rPr>
                <w:rStyle w:val="Hyperlink"/>
                <w:rFonts w:ascii="Maiandra GD" w:hAnsi="Maiandra GD"/>
                <w:noProof/>
                <w:color w:val="auto"/>
              </w:rPr>
              <w:t>4.0 Introduction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_Toc138348190 \h </w:instrText>
            </w:r>
            <w:r w:rsidRPr="00DC7290">
              <w:rPr>
                <w:noProof/>
                <w:webHidden/>
                <w:color w:val="auto"/>
              </w:rPr>
            </w:r>
            <w:r w:rsidRPr="00DC7290">
              <w:rPr>
                <w:noProof/>
                <w:webHidden/>
                <w:color w:val="auto"/>
              </w:rPr>
              <w:fldChar w:fldCharType="separate"/>
            </w:r>
            <w:r w:rsidRPr="00DC7290">
              <w:rPr>
                <w:noProof/>
                <w:webHidden/>
                <w:color w:val="auto"/>
              </w:rPr>
              <w:t>15</w:t>
            </w:r>
            <w:r w:rsidRPr="00DC7290">
              <w:rPr>
                <w:noProof/>
                <w:webHidden/>
                <w:color w:val="auto"/>
              </w:rPr>
              <w:fldChar w:fldCharType="end"/>
            </w:r>
          </w:hyperlink>
        </w:p>
        <w:p w14:paraId="24EA7269" w14:textId="68A1A72B"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91" w:history="1">
            <w:r w:rsidRPr="00DC7290">
              <w:rPr>
                <w:rStyle w:val="Hyperlink"/>
                <w:rFonts w:ascii="Maiandra GD" w:hAnsi="Maiandra GD"/>
                <w:noProof/>
                <w:color w:val="auto"/>
              </w:rPr>
              <w:t>4.1 Objective</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_Toc138348191 \h </w:instrText>
            </w:r>
            <w:r w:rsidRPr="00DC7290">
              <w:rPr>
                <w:noProof/>
                <w:webHidden/>
                <w:color w:val="auto"/>
              </w:rPr>
            </w:r>
            <w:r w:rsidRPr="00DC7290">
              <w:rPr>
                <w:noProof/>
                <w:webHidden/>
                <w:color w:val="auto"/>
              </w:rPr>
              <w:fldChar w:fldCharType="separate"/>
            </w:r>
            <w:r w:rsidRPr="00DC7290">
              <w:rPr>
                <w:noProof/>
                <w:webHidden/>
                <w:color w:val="auto"/>
              </w:rPr>
              <w:t>15</w:t>
            </w:r>
            <w:r w:rsidRPr="00DC7290">
              <w:rPr>
                <w:noProof/>
                <w:webHidden/>
                <w:color w:val="auto"/>
              </w:rPr>
              <w:fldChar w:fldCharType="end"/>
            </w:r>
          </w:hyperlink>
        </w:p>
        <w:p w14:paraId="5133E3BC" w14:textId="0197AB05"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92" w:history="1">
            <w:r w:rsidRPr="00DC7290">
              <w:rPr>
                <w:rStyle w:val="Hyperlink"/>
                <w:rFonts w:ascii="Maiandra GD" w:hAnsi="Maiandra GD"/>
                <w:noProof/>
                <w:color w:val="auto"/>
              </w:rPr>
              <w:t>4.2 Responsibility</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_Toc138348192 \h </w:instrText>
            </w:r>
            <w:r w:rsidRPr="00DC7290">
              <w:rPr>
                <w:noProof/>
                <w:webHidden/>
                <w:color w:val="auto"/>
              </w:rPr>
            </w:r>
            <w:r w:rsidRPr="00DC7290">
              <w:rPr>
                <w:noProof/>
                <w:webHidden/>
                <w:color w:val="auto"/>
              </w:rPr>
              <w:fldChar w:fldCharType="separate"/>
            </w:r>
            <w:r w:rsidRPr="00DC7290">
              <w:rPr>
                <w:noProof/>
                <w:webHidden/>
                <w:color w:val="auto"/>
              </w:rPr>
              <w:t>15</w:t>
            </w:r>
            <w:r w:rsidRPr="00DC7290">
              <w:rPr>
                <w:noProof/>
                <w:webHidden/>
                <w:color w:val="auto"/>
              </w:rPr>
              <w:fldChar w:fldCharType="end"/>
            </w:r>
          </w:hyperlink>
        </w:p>
        <w:p w14:paraId="4EB488F9" w14:textId="2B702A77"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93" w:history="1">
            <w:r w:rsidRPr="00DC7290">
              <w:rPr>
                <w:rStyle w:val="Hyperlink"/>
                <w:rFonts w:ascii="Maiandra GD" w:hAnsi="Maiandra GD"/>
                <w:noProof/>
                <w:color w:val="auto"/>
              </w:rPr>
              <w:t>4.3 Classification of Revenue</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_Toc138348193 \h </w:instrText>
            </w:r>
            <w:r w:rsidRPr="00DC7290">
              <w:rPr>
                <w:noProof/>
                <w:webHidden/>
                <w:color w:val="auto"/>
              </w:rPr>
            </w:r>
            <w:r w:rsidRPr="00DC7290">
              <w:rPr>
                <w:noProof/>
                <w:webHidden/>
                <w:color w:val="auto"/>
              </w:rPr>
              <w:fldChar w:fldCharType="separate"/>
            </w:r>
            <w:r w:rsidRPr="00DC7290">
              <w:rPr>
                <w:noProof/>
                <w:webHidden/>
                <w:color w:val="auto"/>
              </w:rPr>
              <w:t>15</w:t>
            </w:r>
            <w:r w:rsidRPr="00DC7290">
              <w:rPr>
                <w:noProof/>
                <w:webHidden/>
                <w:color w:val="auto"/>
              </w:rPr>
              <w:fldChar w:fldCharType="end"/>
            </w:r>
          </w:hyperlink>
        </w:p>
        <w:p w14:paraId="7EF7A4F3" w14:textId="6AFE1E16"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94" w:history="1">
            <w:r w:rsidRPr="00DC7290">
              <w:rPr>
                <w:rStyle w:val="Hyperlink"/>
                <w:rFonts w:ascii="Maiandra GD" w:hAnsi="Maiandra GD"/>
                <w:noProof/>
                <w:color w:val="auto"/>
              </w:rPr>
              <w:t>4.4 Definitions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_Toc138348194 \h </w:instrText>
            </w:r>
            <w:r w:rsidRPr="00DC7290">
              <w:rPr>
                <w:noProof/>
                <w:webHidden/>
                <w:color w:val="auto"/>
              </w:rPr>
            </w:r>
            <w:r w:rsidRPr="00DC7290">
              <w:rPr>
                <w:noProof/>
                <w:webHidden/>
                <w:color w:val="auto"/>
              </w:rPr>
              <w:fldChar w:fldCharType="separate"/>
            </w:r>
            <w:r w:rsidRPr="00DC7290">
              <w:rPr>
                <w:noProof/>
                <w:webHidden/>
                <w:color w:val="auto"/>
              </w:rPr>
              <w:t>15</w:t>
            </w:r>
            <w:r w:rsidRPr="00DC7290">
              <w:rPr>
                <w:noProof/>
                <w:webHidden/>
                <w:color w:val="auto"/>
              </w:rPr>
              <w:fldChar w:fldCharType="end"/>
            </w:r>
          </w:hyperlink>
        </w:p>
        <w:p w14:paraId="7D7FFF13" w14:textId="62477AA6"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95" w:history="1">
            <w:r w:rsidRPr="00DC7290">
              <w:rPr>
                <w:rStyle w:val="Hyperlink"/>
                <w:rFonts w:ascii="Maiandra GD" w:hAnsi="Maiandra GD"/>
                <w:noProof/>
                <w:color w:val="auto"/>
              </w:rPr>
              <w:t>4.5 Accounting for Revenues.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_Toc138348195 \h </w:instrText>
            </w:r>
            <w:r w:rsidRPr="00DC7290">
              <w:rPr>
                <w:noProof/>
                <w:webHidden/>
                <w:color w:val="auto"/>
              </w:rPr>
            </w:r>
            <w:r w:rsidRPr="00DC7290">
              <w:rPr>
                <w:noProof/>
                <w:webHidden/>
                <w:color w:val="auto"/>
              </w:rPr>
              <w:fldChar w:fldCharType="separate"/>
            </w:r>
            <w:r w:rsidRPr="00DC7290">
              <w:rPr>
                <w:noProof/>
                <w:webHidden/>
                <w:color w:val="auto"/>
              </w:rPr>
              <w:t>16</w:t>
            </w:r>
            <w:r w:rsidRPr="00DC7290">
              <w:rPr>
                <w:noProof/>
                <w:webHidden/>
                <w:color w:val="auto"/>
              </w:rPr>
              <w:fldChar w:fldCharType="end"/>
            </w:r>
          </w:hyperlink>
        </w:p>
        <w:p w14:paraId="32698566" w14:textId="6D46769F"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96" w:history="1">
            <w:r w:rsidRPr="00DC7290">
              <w:rPr>
                <w:rStyle w:val="Hyperlink"/>
                <w:rFonts w:ascii="Maiandra GD" w:hAnsi="Maiandra GD"/>
                <w:noProof/>
                <w:color w:val="auto"/>
              </w:rPr>
              <w:t>4.6 Management of Receivables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_Toc138348196 \h </w:instrText>
            </w:r>
            <w:r w:rsidRPr="00DC7290">
              <w:rPr>
                <w:noProof/>
                <w:webHidden/>
                <w:color w:val="auto"/>
              </w:rPr>
            </w:r>
            <w:r w:rsidRPr="00DC7290">
              <w:rPr>
                <w:noProof/>
                <w:webHidden/>
                <w:color w:val="auto"/>
              </w:rPr>
              <w:fldChar w:fldCharType="separate"/>
            </w:r>
            <w:r w:rsidRPr="00DC7290">
              <w:rPr>
                <w:noProof/>
                <w:webHidden/>
                <w:color w:val="auto"/>
              </w:rPr>
              <w:t>19</w:t>
            </w:r>
            <w:r w:rsidRPr="00DC7290">
              <w:rPr>
                <w:noProof/>
                <w:webHidden/>
                <w:color w:val="auto"/>
              </w:rPr>
              <w:fldChar w:fldCharType="end"/>
            </w:r>
          </w:hyperlink>
        </w:p>
        <w:p w14:paraId="152F5986" w14:textId="1EBA336F"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97" w:history="1">
            <w:r w:rsidRPr="00DC7290">
              <w:rPr>
                <w:rStyle w:val="Hyperlink"/>
                <w:rFonts w:ascii="Maiandra GD" w:hAnsi="Maiandra GD"/>
                <w:noProof/>
                <w:color w:val="auto"/>
              </w:rPr>
              <w:t>4.7 Reports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_Toc138348197 \h </w:instrText>
            </w:r>
            <w:r w:rsidRPr="00DC7290">
              <w:rPr>
                <w:noProof/>
                <w:webHidden/>
                <w:color w:val="auto"/>
              </w:rPr>
            </w:r>
            <w:r w:rsidRPr="00DC7290">
              <w:rPr>
                <w:noProof/>
                <w:webHidden/>
                <w:color w:val="auto"/>
              </w:rPr>
              <w:fldChar w:fldCharType="separate"/>
            </w:r>
            <w:r w:rsidRPr="00DC7290">
              <w:rPr>
                <w:noProof/>
                <w:webHidden/>
                <w:color w:val="auto"/>
              </w:rPr>
              <w:t>19</w:t>
            </w:r>
            <w:r w:rsidRPr="00DC7290">
              <w:rPr>
                <w:noProof/>
                <w:webHidden/>
                <w:color w:val="auto"/>
              </w:rPr>
              <w:fldChar w:fldCharType="end"/>
            </w:r>
          </w:hyperlink>
        </w:p>
        <w:p w14:paraId="548A1763" w14:textId="01CEE574"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98" w:history="1">
            <w:r w:rsidRPr="00DC7290">
              <w:rPr>
                <w:rStyle w:val="Hyperlink"/>
                <w:rFonts w:ascii="Maiandra GD" w:hAnsi="Maiandra GD"/>
                <w:noProof/>
                <w:color w:val="auto"/>
              </w:rPr>
              <w:t>4.8 Internal Controls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_Toc138348198 \h </w:instrText>
            </w:r>
            <w:r w:rsidRPr="00DC7290">
              <w:rPr>
                <w:noProof/>
                <w:webHidden/>
                <w:color w:val="auto"/>
              </w:rPr>
            </w:r>
            <w:r w:rsidRPr="00DC7290">
              <w:rPr>
                <w:noProof/>
                <w:webHidden/>
                <w:color w:val="auto"/>
              </w:rPr>
              <w:fldChar w:fldCharType="separate"/>
            </w:r>
            <w:r w:rsidRPr="00DC7290">
              <w:rPr>
                <w:noProof/>
                <w:webHidden/>
                <w:color w:val="auto"/>
              </w:rPr>
              <w:t>19</w:t>
            </w:r>
            <w:r w:rsidRPr="00DC7290">
              <w:rPr>
                <w:noProof/>
                <w:webHidden/>
                <w:color w:val="auto"/>
              </w:rPr>
              <w:fldChar w:fldCharType="end"/>
            </w:r>
          </w:hyperlink>
        </w:p>
        <w:p w14:paraId="50B00329" w14:textId="4657E117"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199" w:history="1">
            <w:r w:rsidRPr="00DC7290">
              <w:rPr>
                <w:rStyle w:val="Hyperlink"/>
                <w:rFonts w:ascii="Maiandra GD" w:hAnsi="Maiandra GD"/>
                <w:noProof/>
                <w:color w:val="auto"/>
              </w:rPr>
              <w:t>4.9 Standard Operating Procedures on Revenue</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_Toc138348199 \h </w:instrText>
            </w:r>
            <w:r w:rsidRPr="00DC7290">
              <w:rPr>
                <w:noProof/>
                <w:webHidden/>
                <w:color w:val="auto"/>
              </w:rPr>
            </w:r>
            <w:r w:rsidRPr="00DC7290">
              <w:rPr>
                <w:noProof/>
                <w:webHidden/>
                <w:color w:val="auto"/>
              </w:rPr>
              <w:fldChar w:fldCharType="separate"/>
            </w:r>
            <w:r w:rsidRPr="00DC7290">
              <w:rPr>
                <w:noProof/>
                <w:webHidden/>
                <w:color w:val="auto"/>
              </w:rPr>
              <w:t>19</w:t>
            </w:r>
            <w:r w:rsidRPr="00DC7290">
              <w:rPr>
                <w:noProof/>
                <w:webHidden/>
                <w:color w:val="auto"/>
              </w:rPr>
              <w:fldChar w:fldCharType="end"/>
            </w:r>
          </w:hyperlink>
        </w:p>
        <w:p w14:paraId="0B761FB4" w14:textId="36439547" w:rsidR="00EC508C" w:rsidRPr="00DC7290" w:rsidRDefault="00EC508C">
          <w:pPr>
            <w:pStyle w:val="TOC1"/>
            <w:rPr>
              <w:rFonts w:eastAsiaTheme="minorEastAsia" w:cstheme="minorBidi"/>
              <w:b w:val="0"/>
              <w:bCs w:val="0"/>
              <w:iCs w:val="0"/>
              <w:sz w:val="22"/>
              <w:szCs w:val="22"/>
              <w:lang w:val="en-GB" w:eastAsia="en-GB"/>
            </w:rPr>
          </w:pPr>
          <w:hyperlink w:anchor="_Toc138348200" w:history="1">
            <w:r w:rsidRPr="00DC7290">
              <w:rPr>
                <w:rStyle w:val="Hyperlink"/>
                <w:rFonts w:ascii="Maiandra GD" w:hAnsi="Maiandra GD"/>
                <w:color w:val="auto"/>
              </w:rPr>
              <w:t>Chapter 5-Expenditure and Payables</w:t>
            </w:r>
            <w:r w:rsidRPr="00DC7290">
              <w:rPr>
                <w:webHidden/>
              </w:rPr>
              <w:tab/>
            </w:r>
            <w:r w:rsidRPr="00DC7290">
              <w:rPr>
                <w:webHidden/>
              </w:rPr>
              <w:fldChar w:fldCharType="begin"/>
            </w:r>
            <w:r w:rsidRPr="00DC7290">
              <w:rPr>
                <w:webHidden/>
              </w:rPr>
              <w:instrText xml:space="preserve"> PAGEREF _Toc138348200 \h </w:instrText>
            </w:r>
            <w:r w:rsidRPr="00DC7290">
              <w:rPr>
                <w:webHidden/>
              </w:rPr>
            </w:r>
            <w:r w:rsidRPr="00DC7290">
              <w:rPr>
                <w:webHidden/>
              </w:rPr>
              <w:fldChar w:fldCharType="separate"/>
            </w:r>
            <w:r w:rsidRPr="00DC7290">
              <w:rPr>
                <w:webHidden/>
              </w:rPr>
              <w:t>22</w:t>
            </w:r>
            <w:r w:rsidRPr="00DC7290">
              <w:rPr>
                <w:webHidden/>
              </w:rPr>
              <w:fldChar w:fldCharType="end"/>
            </w:r>
          </w:hyperlink>
        </w:p>
        <w:p w14:paraId="4DAAEDC5" w14:textId="16ED751C"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01" w:history="1">
            <w:r w:rsidRPr="00DC7290">
              <w:rPr>
                <w:rStyle w:val="Hyperlink"/>
                <w:rFonts w:ascii="Maiandra GD" w:hAnsi="Maiandra GD"/>
                <w:noProof/>
                <w:color w:val="auto"/>
              </w:rPr>
              <w:t>5.0 Introduction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_Toc138348201 \h </w:instrText>
            </w:r>
            <w:r w:rsidRPr="00DC7290">
              <w:rPr>
                <w:noProof/>
                <w:webHidden/>
                <w:color w:val="auto"/>
              </w:rPr>
            </w:r>
            <w:r w:rsidRPr="00DC7290">
              <w:rPr>
                <w:noProof/>
                <w:webHidden/>
                <w:color w:val="auto"/>
              </w:rPr>
              <w:fldChar w:fldCharType="separate"/>
            </w:r>
            <w:r w:rsidRPr="00DC7290">
              <w:rPr>
                <w:noProof/>
                <w:webHidden/>
                <w:color w:val="auto"/>
              </w:rPr>
              <w:t>22</w:t>
            </w:r>
            <w:r w:rsidRPr="00DC7290">
              <w:rPr>
                <w:noProof/>
                <w:webHidden/>
                <w:color w:val="auto"/>
              </w:rPr>
              <w:fldChar w:fldCharType="end"/>
            </w:r>
          </w:hyperlink>
        </w:p>
        <w:p w14:paraId="31706CF1" w14:textId="0AE1C214"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02" w:history="1">
            <w:r w:rsidRPr="00DC7290">
              <w:rPr>
                <w:rStyle w:val="Hyperlink"/>
                <w:rFonts w:ascii="Maiandra GD" w:hAnsi="Maiandra GD"/>
                <w:noProof/>
                <w:color w:val="auto"/>
              </w:rPr>
              <w:t>5.1 Objectives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_Toc138348202 \h </w:instrText>
            </w:r>
            <w:r w:rsidRPr="00DC7290">
              <w:rPr>
                <w:noProof/>
                <w:webHidden/>
                <w:color w:val="auto"/>
              </w:rPr>
            </w:r>
            <w:r w:rsidRPr="00DC7290">
              <w:rPr>
                <w:noProof/>
                <w:webHidden/>
                <w:color w:val="auto"/>
              </w:rPr>
              <w:fldChar w:fldCharType="separate"/>
            </w:r>
            <w:r w:rsidRPr="00DC7290">
              <w:rPr>
                <w:noProof/>
                <w:webHidden/>
                <w:color w:val="auto"/>
              </w:rPr>
              <w:t>22</w:t>
            </w:r>
            <w:r w:rsidRPr="00DC7290">
              <w:rPr>
                <w:noProof/>
                <w:webHidden/>
                <w:color w:val="auto"/>
              </w:rPr>
              <w:fldChar w:fldCharType="end"/>
            </w:r>
          </w:hyperlink>
        </w:p>
        <w:p w14:paraId="4110333D" w14:textId="64894713"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03" w:history="1">
            <w:r w:rsidRPr="00DC7290">
              <w:rPr>
                <w:rStyle w:val="Hyperlink"/>
                <w:rFonts w:ascii="Maiandra GD" w:hAnsi="Maiandra GD"/>
                <w:noProof/>
                <w:color w:val="auto"/>
              </w:rPr>
              <w:t>5.2 General procedures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_Toc138348203 \h </w:instrText>
            </w:r>
            <w:r w:rsidRPr="00DC7290">
              <w:rPr>
                <w:noProof/>
                <w:webHidden/>
                <w:color w:val="auto"/>
              </w:rPr>
            </w:r>
            <w:r w:rsidRPr="00DC7290">
              <w:rPr>
                <w:noProof/>
                <w:webHidden/>
                <w:color w:val="auto"/>
              </w:rPr>
              <w:fldChar w:fldCharType="separate"/>
            </w:r>
            <w:r w:rsidRPr="00DC7290">
              <w:rPr>
                <w:noProof/>
                <w:webHidden/>
                <w:color w:val="auto"/>
              </w:rPr>
              <w:t>22</w:t>
            </w:r>
            <w:r w:rsidRPr="00DC7290">
              <w:rPr>
                <w:noProof/>
                <w:webHidden/>
                <w:color w:val="auto"/>
              </w:rPr>
              <w:fldChar w:fldCharType="end"/>
            </w:r>
          </w:hyperlink>
        </w:p>
        <w:p w14:paraId="258A9543" w14:textId="3BC543BF"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04" w:history="1">
            <w:r w:rsidRPr="00DC7290">
              <w:rPr>
                <w:rStyle w:val="Hyperlink"/>
                <w:rFonts w:ascii="Maiandra GD" w:hAnsi="Maiandra GD"/>
                <w:noProof/>
                <w:color w:val="auto"/>
              </w:rPr>
              <w:t>5.3 Payment for Goods, Works and Services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_Toc138348204 \h </w:instrText>
            </w:r>
            <w:r w:rsidRPr="00DC7290">
              <w:rPr>
                <w:noProof/>
                <w:webHidden/>
                <w:color w:val="auto"/>
              </w:rPr>
            </w:r>
            <w:r w:rsidRPr="00DC7290">
              <w:rPr>
                <w:noProof/>
                <w:webHidden/>
                <w:color w:val="auto"/>
              </w:rPr>
              <w:fldChar w:fldCharType="separate"/>
            </w:r>
            <w:r w:rsidRPr="00DC7290">
              <w:rPr>
                <w:noProof/>
                <w:webHidden/>
                <w:color w:val="auto"/>
              </w:rPr>
              <w:t>22</w:t>
            </w:r>
            <w:r w:rsidRPr="00DC7290">
              <w:rPr>
                <w:noProof/>
                <w:webHidden/>
                <w:color w:val="auto"/>
              </w:rPr>
              <w:fldChar w:fldCharType="end"/>
            </w:r>
          </w:hyperlink>
        </w:p>
        <w:p w14:paraId="508CE69C" w14:textId="6C89E723"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05" w:history="1">
            <w:r w:rsidRPr="00DC7290">
              <w:rPr>
                <w:rStyle w:val="Hyperlink"/>
                <w:rFonts w:ascii="Maiandra GD" w:hAnsi="Maiandra GD"/>
                <w:noProof/>
                <w:color w:val="auto"/>
              </w:rPr>
              <w:t>5.5 Payment for Salaries and Wages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_Toc138348205 \h </w:instrText>
            </w:r>
            <w:r w:rsidRPr="00DC7290">
              <w:rPr>
                <w:noProof/>
                <w:webHidden/>
                <w:color w:val="auto"/>
              </w:rPr>
            </w:r>
            <w:r w:rsidRPr="00DC7290">
              <w:rPr>
                <w:noProof/>
                <w:webHidden/>
                <w:color w:val="auto"/>
              </w:rPr>
              <w:fldChar w:fldCharType="separate"/>
            </w:r>
            <w:r w:rsidRPr="00DC7290">
              <w:rPr>
                <w:noProof/>
                <w:webHidden/>
                <w:color w:val="auto"/>
              </w:rPr>
              <w:t>23</w:t>
            </w:r>
            <w:r w:rsidRPr="00DC7290">
              <w:rPr>
                <w:noProof/>
                <w:webHidden/>
                <w:color w:val="auto"/>
              </w:rPr>
              <w:fldChar w:fldCharType="end"/>
            </w:r>
          </w:hyperlink>
        </w:p>
        <w:p w14:paraId="4877BC26" w14:textId="4EBAEF05"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06" w:history="1">
            <w:r w:rsidRPr="00DC7290">
              <w:rPr>
                <w:rStyle w:val="Hyperlink"/>
                <w:rFonts w:ascii="Maiandra GD" w:hAnsi="Maiandra GD"/>
                <w:noProof/>
                <w:color w:val="auto"/>
              </w:rPr>
              <w:t>5.6 Payment of Board of Directors Expenses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_Toc138348206 \h </w:instrText>
            </w:r>
            <w:r w:rsidRPr="00DC7290">
              <w:rPr>
                <w:noProof/>
                <w:webHidden/>
                <w:color w:val="auto"/>
              </w:rPr>
            </w:r>
            <w:r w:rsidRPr="00DC7290">
              <w:rPr>
                <w:noProof/>
                <w:webHidden/>
                <w:color w:val="auto"/>
              </w:rPr>
              <w:fldChar w:fldCharType="separate"/>
            </w:r>
            <w:r w:rsidRPr="00DC7290">
              <w:rPr>
                <w:noProof/>
                <w:webHidden/>
                <w:color w:val="auto"/>
              </w:rPr>
              <w:t>24</w:t>
            </w:r>
            <w:r w:rsidRPr="00DC7290">
              <w:rPr>
                <w:noProof/>
                <w:webHidden/>
                <w:color w:val="auto"/>
              </w:rPr>
              <w:fldChar w:fldCharType="end"/>
            </w:r>
          </w:hyperlink>
        </w:p>
        <w:p w14:paraId="3479D09A" w14:textId="3BB81144"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07" w:history="1">
            <w:r w:rsidRPr="00DC7290">
              <w:rPr>
                <w:rStyle w:val="Hyperlink"/>
                <w:rFonts w:ascii="Maiandra GD" w:hAnsi="Maiandra GD"/>
                <w:noProof/>
                <w:color w:val="auto"/>
              </w:rPr>
              <w:t>5.7 Imprest Management</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_Toc138348207 \h </w:instrText>
            </w:r>
            <w:r w:rsidRPr="00DC7290">
              <w:rPr>
                <w:noProof/>
                <w:webHidden/>
                <w:color w:val="auto"/>
              </w:rPr>
            </w:r>
            <w:r w:rsidRPr="00DC7290">
              <w:rPr>
                <w:noProof/>
                <w:webHidden/>
                <w:color w:val="auto"/>
              </w:rPr>
              <w:fldChar w:fldCharType="separate"/>
            </w:r>
            <w:r w:rsidRPr="00DC7290">
              <w:rPr>
                <w:noProof/>
                <w:webHidden/>
                <w:color w:val="auto"/>
              </w:rPr>
              <w:t>24</w:t>
            </w:r>
            <w:r w:rsidRPr="00DC7290">
              <w:rPr>
                <w:noProof/>
                <w:webHidden/>
                <w:color w:val="auto"/>
              </w:rPr>
              <w:fldChar w:fldCharType="end"/>
            </w:r>
          </w:hyperlink>
        </w:p>
        <w:p w14:paraId="404472C5" w14:textId="78EE1DC8"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08" w:history="1">
            <w:r w:rsidRPr="00DC7290">
              <w:rPr>
                <w:rStyle w:val="Hyperlink"/>
                <w:rFonts w:ascii="Maiandra GD" w:hAnsi="Maiandra GD"/>
                <w:noProof/>
                <w:color w:val="auto"/>
              </w:rPr>
              <w:t>5.8 Procedure for Management of Standing Imprest</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_Toc138348208 \h </w:instrText>
            </w:r>
            <w:r w:rsidRPr="00DC7290">
              <w:rPr>
                <w:noProof/>
                <w:webHidden/>
                <w:color w:val="auto"/>
              </w:rPr>
            </w:r>
            <w:r w:rsidRPr="00DC7290">
              <w:rPr>
                <w:noProof/>
                <w:webHidden/>
                <w:color w:val="auto"/>
              </w:rPr>
              <w:fldChar w:fldCharType="separate"/>
            </w:r>
            <w:r w:rsidRPr="00DC7290">
              <w:rPr>
                <w:noProof/>
                <w:webHidden/>
                <w:color w:val="auto"/>
              </w:rPr>
              <w:t>25</w:t>
            </w:r>
            <w:r w:rsidRPr="00DC7290">
              <w:rPr>
                <w:noProof/>
                <w:webHidden/>
                <w:color w:val="auto"/>
              </w:rPr>
              <w:fldChar w:fldCharType="end"/>
            </w:r>
          </w:hyperlink>
        </w:p>
        <w:p w14:paraId="1CF3CCB4" w14:textId="46BF2686"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09" w:history="1">
            <w:r w:rsidRPr="00DC7290">
              <w:rPr>
                <w:rStyle w:val="Hyperlink"/>
                <w:rFonts w:ascii="Maiandra GD" w:hAnsi="Maiandra GD"/>
                <w:noProof/>
                <w:color w:val="auto"/>
              </w:rPr>
              <w:t>5.9 Procedure of Management of Temporary Imprest</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_Toc138348209 \h </w:instrText>
            </w:r>
            <w:r w:rsidRPr="00DC7290">
              <w:rPr>
                <w:noProof/>
                <w:webHidden/>
                <w:color w:val="auto"/>
              </w:rPr>
            </w:r>
            <w:r w:rsidRPr="00DC7290">
              <w:rPr>
                <w:noProof/>
                <w:webHidden/>
                <w:color w:val="auto"/>
              </w:rPr>
              <w:fldChar w:fldCharType="separate"/>
            </w:r>
            <w:r w:rsidRPr="00DC7290">
              <w:rPr>
                <w:noProof/>
                <w:webHidden/>
                <w:color w:val="auto"/>
              </w:rPr>
              <w:t>26</w:t>
            </w:r>
            <w:r w:rsidRPr="00DC7290">
              <w:rPr>
                <w:noProof/>
                <w:webHidden/>
                <w:color w:val="auto"/>
              </w:rPr>
              <w:fldChar w:fldCharType="end"/>
            </w:r>
          </w:hyperlink>
        </w:p>
        <w:p w14:paraId="5000E6C3" w14:textId="6B80FB17"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10" w:history="1">
            <w:r w:rsidRPr="00DC7290">
              <w:rPr>
                <w:rStyle w:val="Hyperlink"/>
                <w:rFonts w:ascii="Maiandra GD" w:hAnsi="Maiandra GD"/>
                <w:noProof/>
                <w:color w:val="auto"/>
              </w:rPr>
              <w:t>5.10 Payables Management</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_Toc138348210 \h </w:instrText>
            </w:r>
            <w:r w:rsidRPr="00DC7290">
              <w:rPr>
                <w:noProof/>
                <w:webHidden/>
                <w:color w:val="auto"/>
              </w:rPr>
            </w:r>
            <w:r w:rsidRPr="00DC7290">
              <w:rPr>
                <w:noProof/>
                <w:webHidden/>
                <w:color w:val="auto"/>
              </w:rPr>
              <w:fldChar w:fldCharType="separate"/>
            </w:r>
            <w:r w:rsidRPr="00DC7290">
              <w:rPr>
                <w:noProof/>
                <w:webHidden/>
                <w:color w:val="auto"/>
              </w:rPr>
              <w:t>26</w:t>
            </w:r>
            <w:r w:rsidRPr="00DC7290">
              <w:rPr>
                <w:noProof/>
                <w:webHidden/>
                <w:color w:val="auto"/>
              </w:rPr>
              <w:fldChar w:fldCharType="end"/>
            </w:r>
          </w:hyperlink>
        </w:p>
        <w:p w14:paraId="4DA1AAB8" w14:textId="7EB4714C"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11" w:history="1">
            <w:r w:rsidRPr="00DC7290">
              <w:rPr>
                <w:rStyle w:val="Hyperlink"/>
                <w:rFonts w:ascii="Maiandra GD" w:hAnsi="Maiandra GD"/>
                <w:noProof/>
                <w:color w:val="auto"/>
              </w:rPr>
              <w:t>5.11 General Procedures for Payables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_Toc138348211 \h </w:instrText>
            </w:r>
            <w:r w:rsidRPr="00DC7290">
              <w:rPr>
                <w:noProof/>
                <w:webHidden/>
                <w:color w:val="auto"/>
              </w:rPr>
            </w:r>
            <w:r w:rsidRPr="00DC7290">
              <w:rPr>
                <w:noProof/>
                <w:webHidden/>
                <w:color w:val="auto"/>
              </w:rPr>
              <w:fldChar w:fldCharType="separate"/>
            </w:r>
            <w:r w:rsidRPr="00DC7290">
              <w:rPr>
                <w:noProof/>
                <w:webHidden/>
                <w:color w:val="auto"/>
              </w:rPr>
              <w:t>27</w:t>
            </w:r>
            <w:r w:rsidRPr="00DC7290">
              <w:rPr>
                <w:noProof/>
                <w:webHidden/>
                <w:color w:val="auto"/>
              </w:rPr>
              <w:fldChar w:fldCharType="end"/>
            </w:r>
          </w:hyperlink>
        </w:p>
        <w:p w14:paraId="4E1F338D" w14:textId="13452020"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12" w:history="1">
            <w:r w:rsidRPr="00DC7290">
              <w:rPr>
                <w:rStyle w:val="Hyperlink"/>
                <w:rFonts w:ascii="Maiandra GD" w:hAnsi="Maiandra GD"/>
                <w:noProof/>
                <w:color w:val="auto"/>
              </w:rPr>
              <w:t>5.12 Controls Over Expenditure</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_Toc138348212 \h </w:instrText>
            </w:r>
            <w:r w:rsidRPr="00DC7290">
              <w:rPr>
                <w:noProof/>
                <w:webHidden/>
                <w:color w:val="auto"/>
              </w:rPr>
            </w:r>
            <w:r w:rsidRPr="00DC7290">
              <w:rPr>
                <w:noProof/>
                <w:webHidden/>
                <w:color w:val="auto"/>
              </w:rPr>
              <w:fldChar w:fldCharType="separate"/>
            </w:r>
            <w:r w:rsidRPr="00DC7290">
              <w:rPr>
                <w:noProof/>
                <w:webHidden/>
                <w:color w:val="auto"/>
              </w:rPr>
              <w:t>27</w:t>
            </w:r>
            <w:r w:rsidRPr="00DC7290">
              <w:rPr>
                <w:noProof/>
                <w:webHidden/>
                <w:color w:val="auto"/>
              </w:rPr>
              <w:fldChar w:fldCharType="end"/>
            </w:r>
          </w:hyperlink>
        </w:p>
        <w:p w14:paraId="1E0998D8" w14:textId="499C62FE" w:rsidR="00EC508C" w:rsidRPr="00DC7290" w:rsidRDefault="00EC508C">
          <w:pPr>
            <w:pStyle w:val="TOC1"/>
            <w:rPr>
              <w:rFonts w:eastAsiaTheme="minorEastAsia" w:cstheme="minorBidi"/>
              <w:b w:val="0"/>
              <w:bCs w:val="0"/>
              <w:iCs w:val="0"/>
              <w:sz w:val="22"/>
              <w:szCs w:val="22"/>
              <w:lang w:val="en-GB" w:eastAsia="en-GB"/>
            </w:rPr>
          </w:pPr>
          <w:hyperlink w:anchor="_Toc138348213" w:history="1">
            <w:r w:rsidRPr="00DC7290">
              <w:rPr>
                <w:rStyle w:val="Hyperlink"/>
                <w:rFonts w:ascii="Maiandra GD" w:hAnsi="Maiandra GD"/>
                <w:color w:val="auto"/>
              </w:rPr>
              <w:t>Chapter 6-Cash Management</w:t>
            </w:r>
            <w:r w:rsidRPr="00DC7290">
              <w:rPr>
                <w:webHidden/>
              </w:rPr>
              <w:tab/>
            </w:r>
            <w:r w:rsidRPr="00DC7290">
              <w:rPr>
                <w:webHidden/>
              </w:rPr>
              <w:fldChar w:fldCharType="begin"/>
            </w:r>
            <w:r w:rsidRPr="00DC7290">
              <w:rPr>
                <w:webHidden/>
              </w:rPr>
              <w:instrText xml:space="preserve"> PAGEREF _Toc138348213 \h </w:instrText>
            </w:r>
            <w:r w:rsidRPr="00DC7290">
              <w:rPr>
                <w:webHidden/>
              </w:rPr>
            </w:r>
            <w:r w:rsidRPr="00DC7290">
              <w:rPr>
                <w:webHidden/>
              </w:rPr>
              <w:fldChar w:fldCharType="separate"/>
            </w:r>
            <w:r w:rsidRPr="00DC7290">
              <w:rPr>
                <w:webHidden/>
              </w:rPr>
              <w:t>28</w:t>
            </w:r>
            <w:r w:rsidRPr="00DC7290">
              <w:rPr>
                <w:webHidden/>
              </w:rPr>
              <w:fldChar w:fldCharType="end"/>
            </w:r>
          </w:hyperlink>
        </w:p>
        <w:p w14:paraId="71394A2B" w14:textId="0AE85F7A"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14" w:history="1">
            <w:r w:rsidRPr="00DC7290">
              <w:rPr>
                <w:rStyle w:val="Hyperlink"/>
                <w:rFonts w:ascii="Maiandra GD" w:eastAsia="Times New Roman" w:hAnsi="Maiandra GD"/>
                <w:noProof/>
                <w:color w:val="auto"/>
              </w:rPr>
              <w:t>6.0 Introduction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_Toc138348214 \h </w:instrText>
            </w:r>
            <w:r w:rsidRPr="00DC7290">
              <w:rPr>
                <w:noProof/>
                <w:webHidden/>
                <w:color w:val="auto"/>
              </w:rPr>
            </w:r>
            <w:r w:rsidRPr="00DC7290">
              <w:rPr>
                <w:noProof/>
                <w:webHidden/>
                <w:color w:val="auto"/>
              </w:rPr>
              <w:fldChar w:fldCharType="separate"/>
            </w:r>
            <w:r w:rsidRPr="00DC7290">
              <w:rPr>
                <w:noProof/>
                <w:webHidden/>
                <w:color w:val="auto"/>
              </w:rPr>
              <w:t>28</w:t>
            </w:r>
            <w:r w:rsidRPr="00DC7290">
              <w:rPr>
                <w:noProof/>
                <w:webHidden/>
                <w:color w:val="auto"/>
              </w:rPr>
              <w:fldChar w:fldCharType="end"/>
            </w:r>
          </w:hyperlink>
        </w:p>
        <w:p w14:paraId="3DDF3A33" w14:textId="7F3F3FD3"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15" w:history="1">
            <w:r w:rsidRPr="00DC7290">
              <w:rPr>
                <w:rStyle w:val="Hyperlink"/>
                <w:rFonts w:ascii="Maiandra GD" w:hAnsi="Maiandra GD"/>
                <w:noProof/>
                <w:color w:val="auto"/>
              </w:rPr>
              <w:t>6.1 Definition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_Toc138348215 \h </w:instrText>
            </w:r>
            <w:r w:rsidRPr="00DC7290">
              <w:rPr>
                <w:noProof/>
                <w:webHidden/>
                <w:color w:val="auto"/>
              </w:rPr>
            </w:r>
            <w:r w:rsidRPr="00DC7290">
              <w:rPr>
                <w:noProof/>
                <w:webHidden/>
                <w:color w:val="auto"/>
              </w:rPr>
              <w:fldChar w:fldCharType="separate"/>
            </w:r>
            <w:r w:rsidRPr="00DC7290">
              <w:rPr>
                <w:noProof/>
                <w:webHidden/>
                <w:color w:val="auto"/>
              </w:rPr>
              <w:t>28</w:t>
            </w:r>
            <w:r w:rsidRPr="00DC7290">
              <w:rPr>
                <w:noProof/>
                <w:webHidden/>
                <w:color w:val="auto"/>
              </w:rPr>
              <w:fldChar w:fldCharType="end"/>
            </w:r>
          </w:hyperlink>
        </w:p>
        <w:p w14:paraId="37C883A1" w14:textId="585C79A8"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16" w:history="1">
            <w:r w:rsidRPr="00DC7290">
              <w:rPr>
                <w:rStyle w:val="Hyperlink"/>
                <w:rFonts w:ascii="Maiandra GD" w:eastAsia="Times New Roman" w:hAnsi="Maiandra GD"/>
                <w:noProof/>
                <w:color w:val="auto"/>
              </w:rPr>
              <w:t>6.2 Opening of Bank Accounts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_Toc138348216 \h </w:instrText>
            </w:r>
            <w:r w:rsidRPr="00DC7290">
              <w:rPr>
                <w:noProof/>
                <w:webHidden/>
                <w:color w:val="auto"/>
              </w:rPr>
            </w:r>
            <w:r w:rsidRPr="00DC7290">
              <w:rPr>
                <w:noProof/>
                <w:webHidden/>
                <w:color w:val="auto"/>
              </w:rPr>
              <w:fldChar w:fldCharType="separate"/>
            </w:r>
            <w:r w:rsidRPr="00DC7290">
              <w:rPr>
                <w:noProof/>
                <w:webHidden/>
                <w:color w:val="auto"/>
              </w:rPr>
              <w:t>28</w:t>
            </w:r>
            <w:r w:rsidRPr="00DC7290">
              <w:rPr>
                <w:noProof/>
                <w:webHidden/>
                <w:color w:val="auto"/>
              </w:rPr>
              <w:fldChar w:fldCharType="end"/>
            </w:r>
          </w:hyperlink>
        </w:p>
        <w:p w14:paraId="226E8DCF" w14:textId="150B9A31"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17" w:history="1">
            <w:r w:rsidRPr="00DC7290">
              <w:rPr>
                <w:rStyle w:val="Hyperlink"/>
                <w:rFonts w:ascii="Maiandra GD" w:eastAsia="Times New Roman" w:hAnsi="Maiandra GD"/>
                <w:noProof/>
                <w:color w:val="auto"/>
              </w:rPr>
              <w:t>6.3 Cheque Book Controls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_Toc138348217 \h </w:instrText>
            </w:r>
            <w:r w:rsidRPr="00DC7290">
              <w:rPr>
                <w:noProof/>
                <w:webHidden/>
                <w:color w:val="auto"/>
              </w:rPr>
            </w:r>
            <w:r w:rsidRPr="00DC7290">
              <w:rPr>
                <w:noProof/>
                <w:webHidden/>
                <w:color w:val="auto"/>
              </w:rPr>
              <w:fldChar w:fldCharType="separate"/>
            </w:r>
            <w:r w:rsidRPr="00DC7290">
              <w:rPr>
                <w:noProof/>
                <w:webHidden/>
                <w:color w:val="auto"/>
              </w:rPr>
              <w:t>28</w:t>
            </w:r>
            <w:r w:rsidRPr="00DC7290">
              <w:rPr>
                <w:noProof/>
                <w:webHidden/>
                <w:color w:val="auto"/>
              </w:rPr>
              <w:fldChar w:fldCharType="end"/>
            </w:r>
          </w:hyperlink>
        </w:p>
        <w:p w14:paraId="0642FB45" w14:textId="23397EE1"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18" w:history="1">
            <w:r w:rsidRPr="00DC7290">
              <w:rPr>
                <w:rStyle w:val="Hyperlink"/>
                <w:rFonts w:ascii="Maiandra GD" w:hAnsi="Maiandra GD"/>
                <w:noProof/>
                <w:color w:val="auto"/>
              </w:rPr>
              <w:t>6.4 Replacement of Lost Cheques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_Toc138348218 \h </w:instrText>
            </w:r>
            <w:r w:rsidRPr="00DC7290">
              <w:rPr>
                <w:noProof/>
                <w:webHidden/>
                <w:color w:val="auto"/>
              </w:rPr>
            </w:r>
            <w:r w:rsidRPr="00DC7290">
              <w:rPr>
                <w:noProof/>
                <w:webHidden/>
                <w:color w:val="auto"/>
              </w:rPr>
              <w:fldChar w:fldCharType="separate"/>
            </w:r>
            <w:r w:rsidRPr="00DC7290">
              <w:rPr>
                <w:noProof/>
                <w:webHidden/>
                <w:color w:val="auto"/>
              </w:rPr>
              <w:t>29</w:t>
            </w:r>
            <w:r w:rsidRPr="00DC7290">
              <w:rPr>
                <w:noProof/>
                <w:webHidden/>
                <w:color w:val="auto"/>
              </w:rPr>
              <w:fldChar w:fldCharType="end"/>
            </w:r>
          </w:hyperlink>
        </w:p>
        <w:p w14:paraId="52AE3AF7" w14:textId="5071188A"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19" w:history="1">
            <w:r w:rsidRPr="00DC7290">
              <w:rPr>
                <w:rStyle w:val="Hyperlink"/>
                <w:rFonts w:ascii="Maiandra GD" w:hAnsi="Maiandra GD"/>
                <w:noProof/>
                <w:color w:val="auto"/>
              </w:rPr>
              <w:t>6.5 Dishonoured Cheques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_Toc138348219 \h </w:instrText>
            </w:r>
            <w:r w:rsidRPr="00DC7290">
              <w:rPr>
                <w:noProof/>
                <w:webHidden/>
                <w:color w:val="auto"/>
              </w:rPr>
            </w:r>
            <w:r w:rsidRPr="00DC7290">
              <w:rPr>
                <w:noProof/>
                <w:webHidden/>
                <w:color w:val="auto"/>
              </w:rPr>
              <w:fldChar w:fldCharType="separate"/>
            </w:r>
            <w:r w:rsidRPr="00DC7290">
              <w:rPr>
                <w:noProof/>
                <w:webHidden/>
                <w:color w:val="auto"/>
              </w:rPr>
              <w:t>29</w:t>
            </w:r>
            <w:r w:rsidRPr="00DC7290">
              <w:rPr>
                <w:noProof/>
                <w:webHidden/>
                <w:color w:val="auto"/>
              </w:rPr>
              <w:fldChar w:fldCharType="end"/>
            </w:r>
          </w:hyperlink>
        </w:p>
        <w:p w14:paraId="0118F8B7" w14:textId="5A7FF19E"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20" w:history="1">
            <w:r w:rsidRPr="00DC7290">
              <w:rPr>
                <w:rStyle w:val="Hyperlink"/>
                <w:rFonts w:ascii="Maiandra GD" w:eastAsia="Times New Roman" w:hAnsi="Maiandra GD"/>
                <w:noProof/>
                <w:color w:val="auto"/>
              </w:rPr>
              <w:t>6.6 Authorized signatories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_Toc138348220 \h </w:instrText>
            </w:r>
            <w:r w:rsidRPr="00DC7290">
              <w:rPr>
                <w:noProof/>
                <w:webHidden/>
                <w:color w:val="auto"/>
              </w:rPr>
            </w:r>
            <w:r w:rsidRPr="00DC7290">
              <w:rPr>
                <w:noProof/>
                <w:webHidden/>
                <w:color w:val="auto"/>
              </w:rPr>
              <w:fldChar w:fldCharType="separate"/>
            </w:r>
            <w:r w:rsidRPr="00DC7290">
              <w:rPr>
                <w:noProof/>
                <w:webHidden/>
                <w:color w:val="auto"/>
              </w:rPr>
              <w:t>29</w:t>
            </w:r>
            <w:r w:rsidRPr="00DC7290">
              <w:rPr>
                <w:noProof/>
                <w:webHidden/>
                <w:color w:val="auto"/>
              </w:rPr>
              <w:fldChar w:fldCharType="end"/>
            </w:r>
          </w:hyperlink>
        </w:p>
        <w:p w14:paraId="360A35EF" w14:textId="263C06A9"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21" w:history="1">
            <w:r w:rsidRPr="00DC7290">
              <w:rPr>
                <w:rStyle w:val="Hyperlink"/>
                <w:rFonts w:ascii="Maiandra GD" w:eastAsia="Times New Roman" w:hAnsi="Maiandra GD"/>
                <w:noProof/>
                <w:color w:val="auto"/>
              </w:rPr>
              <w:t>6.7 Cash books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_Toc138348221 \h </w:instrText>
            </w:r>
            <w:r w:rsidRPr="00DC7290">
              <w:rPr>
                <w:noProof/>
                <w:webHidden/>
                <w:color w:val="auto"/>
              </w:rPr>
            </w:r>
            <w:r w:rsidRPr="00DC7290">
              <w:rPr>
                <w:noProof/>
                <w:webHidden/>
                <w:color w:val="auto"/>
              </w:rPr>
              <w:fldChar w:fldCharType="separate"/>
            </w:r>
            <w:r w:rsidRPr="00DC7290">
              <w:rPr>
                <w:noProof/>
                <w:webHidden/>
                <w:color w:val="auto"/>
              </w:rPr>
              <w:t>30</w:t>
            </w:r>
            <w:r w:rsidRPr="00DC7290">
              <w:rPr>
                <w:noProof/>
                <w:webHidden/>
                <w:color w:val="auto"/>
              </w:rPr>
              <w:fldChar w:fldCharType="end"/>
            </w:r>
          </w:hyperlink>
        </w:p>
        <w:p w14:paraId="40C3E72B" w14:textId="03CB790F"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22" w:history="1">
            <w:r w:rsidRPr="00DC7290">
              <w:rPr>
                <w:rStyle w:val="Hyperlink"/>
                <w:rFonts w:ascii="Maiandra GD" w:eastAsia="Times New Roman" w:hAnsi="Maiandra GD"/>
                <w:noProof/>
                <w:color w:val="auto"/>
              </w:rPr>
              <w:t>6.8 Bank Reconciliations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_Toc138348222 \h </w:instrText>
            </w:r>
            <w:r w:rsidRPr="00DC7290">
              <w:rPr>
                <w:noProof/>
                <w:webHidden/>
                <w:color w:val="auto"/>
              </w:rPr>
            </w:r>
            <w:r w:rsidRPr="00DC7290">
              <w:rPr>
                <w:noProof/>
                <w:webHidden/>
                <w:color w:val="auto"/>
              </w:rPr>
              <w:fldChar w:fldCharType="separate"/>
            </w:r>
            <w:r w:rsidRPr="00DC7290">
              <w:rPr>
                <w:noProof/>
                <w:webHidden/>
                <w:color w:val="auto"/>
              </w:rPr>
              <w:t>30</w:t>
            </w:r>
            <w:r w:rsidRPr="00DC7290">
              <w:rPr>
                <w:noProof/>
                <w:webHidden/>
                <w:color w:val="auto"/>
              </w:rPr>
              <w:fldChar w:fldCharType="end"/>
            </w:r>
          </w:hyperlink>
        </w:p>
        <w:p w14:paraId="36883DA7" w14:textId="2687B529"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23" w:history="1">
            <w:r w:rsidRPr="00DC7290">
              <w:rPr>
                <w:rStyle w:val="Hyperlink"/>
                <w:rFonts w:ascii="Maiandra GD" w:eastAsia="Calibri" w:hAnsi="Maiandra GD"/>
                <w:noProof/>
                <w:color w:val="auto"/>
              </w:rPr>
              <w:t>6.9 Closure of Bank Accounts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_Toc138348223 \h </w:instrText>
            </w:r>
            <w:r w:rsidRPr="00DC7290">
              <w:rPr>
                <w:noProof/>
                <w:webHidden/>
                <w:color w:val="auto"/>
              </w:rPr>
            </w:r>
            <w:r w:rsidRPr="00DC7290">
              <w:rPr>
                <w:noProof/>
                <w:webHidden/>
                <w:color w:val="auto"/>
              </w:rPr>
              <w:fldChar w:fldCharType="separate"/>
            </w:r>
            <w:r w:rsidRPr="00DC7290">
              <w:rPr>
                <w:noProof/>
                <w:webHidden/>
                <w:color w:val="auto"/>
              </w:rPr>
              <w:t>31</w:t>
            </w:r>
            <w:r w:rsidRPr="00DC7290">
              <w:rPr>
                <w:noProof/>
                <w:webHidden/>
                <w:color w:val="auto"/>
              </w:rPr>
              <w:fldChar w:fldCharType="end"/>
            </w:r>
          </w:hyperlink>
        </w:p>
        <w:p w14:paraId="23B21220" w14:textId="27650945"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24" w:history="1">
            <w:r w:rsidRPr="00DC7290">
              <w:rPr>
                <w:rStyle w:val="Hyperlink"/>
                <w:rFonts w:ascii="Maiandra GD" w:eastAsia="Times New Roman" w:hAnsi="Maiandra GD"/>
                <w:noProof/>
                <w:color w:val="auto"/>
              </w:rPr>
              <w:t>6.10 Petty Cash Fund</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_Toc138348224 \h </w:instrText>
            </w:r>
            <w:r w:rsidRPr="00DC7290">
              <w:rPr>
                <w:noProof/>
                <w:webHidden/>
                <w:color w:val="auto"/>
              </w:rPr>
            </w:r>
            <w:r w:rsidRPr="00DC7290">
              <w:rPr>
                <w:noProof/>
                <w:webHidden/>
                <w:color w:val="auto"/>
              </w:rPr>
              <w:fldChar w:fldCharType="separate"/>
            </w:r>
            <w:r w:rsidRPr="00DC7290">
              <w:rPr>
                <w:noProof/>
                <w:webHidden/>
                <w:color w:val="auto"/>
              </w:rPr>
              <w:t>31</w:t>
            </w:r>
            <w:r w:rsidRPr="00DC7290">
              <w:rPr>
                <w:noProof/>
                <w:webHidden/>
                <w:color w:val="auto"/>
              </w:rPr>
              <w:fldChar w:fldCharType="end"/>
            </w:r>
          </w:hyperlink>
        </w:p>
        <w:p w14:paraId="016E2308" w14:textId="38239ED6"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25" w:history="1">
            <w:r w:rsidRPr="00DC7290">
              <w:rPr>
                <w:rStyle w:val="Hyperlink"/>
                <w:rFonts w:ascii="Maiandra GD" w:eastAsia="Calibri" w:hAnsi="Maiandra GD"/>
                <w:noProof/>
                <w:color w:val="auto"/>
              </w:rPr>
              <w:t>6.11 Petty cash reconciliations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_Toc138348225 \h </w:instrText>
            </w:r>
            <w:r w:rsidRPr="00DC7290">
              <w:rPr>
                <w:noProof/>
                <w:webHidden/>
                <w:color w:val="auto"/>
              </w:rPr>
            </w:r>
            <w:r w:rsidRPr="00DC7290">
              <w:rPr>
                <w:noProof/>
                <w:webHidden/>
                <w:color w:val="auto"/>
              </w:rPr>
              <w:fldChar w:fldCharType="separate"/>
            </w:r>
            <w:r w:rsidRPr="00DC7290">
              <w:rPr>
                <w:noProof/>
                <w:webHidden/>
                <w:color w:val="auto"/>
              </w:rPr>
              <w:t>33</w:t>
            </w:r>
            <w:r w:rsidRPr="00DC7290">
              <w:rPr>
                <w:noProof/>
                <w:webHidden/>
                <w:color w:val="auto"/>
              </w:rPr>
              <w:fldChar w:fldCharType="end"/>
            </w:r>
          </w:hyperlink>
        </w:p>
        <w:p w14:paraId="79428F5E" w14:textId="2E289E0A"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26" w:history="1">
            <w:r w:rsidRPr="00DC7290">
              <w:rPr>
                <w:rStyle w:val="Hyperlink"/>
                <w:rFonts w:ascii="Maiandra GD" w:eastAsia="Times New Roman" w:hAnsi="Maiandra GD"/>
                <w:noProof/>
                <w:color w:val="auto"/>
              </w:rPr>
              <w:t>6.12 Mobile money transaction facilities at NMK</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_Toc138348226 \h </w:instrText>
            </w:r>
            <w:r w:rsidRPr="00DC7290">
              <w:rPr>
                <w:noProof/>
                <w:webHidden/>
                <w:color w:val="auto"/>
              </w:rPr>
            </w:r>
            <w:r w:rsidRPr="00DC7290">
              <w:rPr>
                <w:noProof/>
                <w:webHidden/>
                <w:color w:val="auto"/>
              </w:rPr>
              <w:fldChar w:fldCharType="separate"/>
            </w:r>
            <w:r w:rsidRPr="00DC7290">
              <w:rPr>
                <w:noProof/>
                <w:webHidden/>
                <w:color w:val="auto"/>
              </w:rPr>
              <w:t>33</w:t>
            </w:r>
            <w:r w:rsidRPr="00DC7290">
              <w:rPr>
                <w:noProof/>
                <w:webHidden/>
                <w:color w:val="auto"/>
              </w:rPr>
              <w:fldChar w:fldCharType="end"/>
            </w:r>
          </w:hyperlink>
        </w:p>
        <w:p w14:paraId="09830276" w14:textId="6D741269"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27" w:history="1">
            <w:r w:rsidRPr="00DC7290">
              <w:rPr>
                <w:rStyle w:val="Hyperlink"/>
                <w:rFonts w:ascii="Maiandra GD" w:eastAsia="Times New Roman" w:hAnsi="Maiandra GD"/>
                <w:noProof/>
                <w:color w:val="auto"/>
              </w:rPr>
              <w:t>6.13 Mobile Money Transaction Guidelines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_Toc138348227 \h </w:instrText>
            </w:r>
            <w:r w:rsidRPr="00DC7290">
              <w:rPr>
                <w:noProof/>
                <w:webHidden/>
                <w:color w:val="auto"/>
              </w:rPr>
            </w:r>
            <w:r w:rsidRPr="00DC7290">
              <w:rPr>
                <w:noProof/>
                <w:webHidden/>
                <w:color w:val="auto"/>
              </w:rPr>
              <w:fldChar w:fldCharType="separate"/>
            </w:r>
            <w:r w:rsidRPr="00DC7290">
              <w:rPr>
                <w:noProof/>
                <w:webHidden/>
                <w:color w:val="auto"/>
              </w:rPr>
              <w:t>33</w:t>
            </w:r>
            <w:r w:rsidRPr="00DC7290">
              <w:rPr>
                <w:noProof/>
                <w:webHidden/>
                <w:color w:val="auto"/>
              </w:rPr>
              <w:fldChar w:fldCharType="end"/>
            </w:r>
          </w:hyperlink>
        </w:p>
        <w:p w14:paraId="02022AE2" w14:textId="6613B47E"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28" w:history="1">
            <w:r w:rsidRPr="00DC7290">
              <w:rPr>
                <w:rStyle w:val="Hyperlink"/>
                <w:rFonts w:ascii="Maiandra GD" w:eastAsia="Times New Roman" w:hAnsi="Maiandra GD"/>
                <w:noProof/>
                <w:color w:val="auto"/>
              </w:rPr>
              <w:t>6.14 Procedures for Mobile Money Transaction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_Toc138348228 \h </w:instrText>
            </w:r>
            <w:r w:rsidRPr="00DC7290">
              <w:rPr>
                <w:noProof/>
                <w:webHidden/>
                <w:color w:val="auto"/>
              </w:rPr>
            </w:r>
            <w:r w:rsidRPr="00DC7290">
              <w:rPr>
                <w:noProof/>
                <w:webHidden/>
                <w:color w:val="auto"/>
              </w:rPr>
              <w:fldChar w:fldCharType="separate"/>
            </w:r>
            <w:r w:rsidRPr="00DC7290">
              <w:rPr>
                <w:noProof/>
                <w:webHidden/>
                <w:color w:val="auto"/>
              </w:rPr>
              <w:t>34</w:t>
            </w:r>
            <w:r w:rsidRPr="00DC7290">
              <w:rPr>
                <w:noProof/>
                <w:webHidden/>
                <w:color w:val="auto"/>
              </w:rPr>
              <w:fldChar w:fldCharType="end"/>
            </w:r>
          </w:hyperlink>
        </w:p>
        <w:p w14:paraId="2833D48E" w14:textId="1E3515C2"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29" w:history="1">
            <w:r w:rsidRPr="00DC7290">
              <w:rPr>
                <w:rStyle w:val="Hyperlink"/>
                <w:rFonts w:ascii="Maiandra GD" w:eastAsia="Times New Roman" w:hAnsi="Maiandra GD"/>
                <w:noProof/>
                <w:color w:val="auto"/>
              </w:rPr>
              <w:t>6.15 Internal Controls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_Toc138348229 \h </w:instrText>
            </w:r>
            <w:r w:rsidRPr="00DC7290">
              <w:rPr>
                <w:noProof/>
                <w:webHidden/>
                <w:color w:val="auto"/>
              </w:rPr>
            </w:r>
            <w:r w:rsidRPr="00DC7290">
              <w:rPr>
                <w:noProof/>
                <w:webHidden/>
                <w:color w:val="auto"/>
              </w:rPr>
              <w:fldChar w:fldCharType="separate"/>
            </w:r>
            <w:r w:rsidRPr="00DC7290">
              <w:rPr>
                <w:noProof/>
                <w:webHidden/>
                <w:color w:val="auto"/>
              </w:rPr>
              <w:t>35</w:t>
            </w:r>
            <w:r w:rsidRPr="00DC7290">
              <w:rPr>
                <w:noProof/>
                <w:webHidden/>
                <w:color w:val="auto"/>
              </w:rPr>
              <w:fldChar w:fldCharType="end"/>
            </w:r>
          </w:hyperlink>
        </w:p>
        <w:p w14:paraId="676E04C2" w14:textId="7110A581" w:rsidR="00EC508C" w:rsidRPr="00DC7290" w:rsidRDefault="00EC508C">
          <w:pPr>
            <w:pStyle w:val="TOC1"/>
            <w:rPr>
              <w:rFonts w:eastAsiaTheme="minorEastAsia" w:cstheme="minorBidi"/>
              <w:b w:val="0"/>
              <w:bCs w:val="0"/>
              <w:iCs w:val="0"/>
              <w:sz w:val="22"/>
              <w:szCs w:val="22"/>
              <w:lang w:val="en-GB" w:eastAsia="en-GB"/>
            </w:rPr>
          </w:pPr>
          <w:hyperlink w:anchor="_Toc138348230" w:history="1">
            <w:r w:rsidRPr="00DC7290">
              <w:rPr>
                <w:rStyle w:val="Hyperlink"/>
                <w:rFonts w:ascii="Maiandra GD" w:hAnsi="Maiandra GD"/>
                <w:color w:val="auto"/>
              </w:rPr>
              <w:t>Chapter 7-Non-Current Assets and Inventory</w:t>
            </w:r>
            <w:r w:rsidRPr="00DC7290">
              <w:rPr>
                <w:webHidden/>
              </w:rPr>
              <w:tab/>
            </w:r>
            <w:r w:rsidRPr="00DC7290">
              <w:rPr>
                <w:webHidden/>
              </w:rPr>
              <w:fldChar w:fldCharType="begin"/>
            </w:r>
            <w:r w:rsidRPr="00DC7290">
              <w:rPr>
                <w:webHidden/>
              </w:rPr>
              <w:instrText xml:space="preserve"> PAGEREF _Toc138348230 \h </w:instrText>
            </w:r>
            <w:r w:rsidRPr="00DC7290">
              <w:rPr>
                <w:webHidden/>
              </w:rPr>
            </w:r>
            <w:r w:rsidRPr="00DC7290">
              <w:rPr>
                <w:webHidden/>
              </w:rPr>
              <w:fldChar w:fldCharType="separate"/>
            </w:r>
            <w:r w:rsidRPr="00DC7290">
              <w:rPr>
                <w:webHidden/>
              </w:rPr>
              <w:t>36</w:t>
            </w:r>
            <w:r w:rsidRPr="00DC7290">
              <w:rPr>
                <w:webHidden/>
              </w:rPr>
              <w:fldChar w:fldCharType="end"/>
            </w:r>
          </w:hyperlink>
        </w:p>
        <w:p w14:paraId="02B967AA" w14:textId="06AA7ADF"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31" w:history="1">
            <w:r w:rsidRPr="00DC7290">
              <w:rPr>
                <w:rStyle w:val="Hyperlink"/>
                <w:rFonts w:ascii="Maiandra GD" w:eastAsia="Calibri" w:hAnsi="Maiandra GD"/>
                <w:noProof/>
                <w:color w:val="auto"/>
              </w:rPr>
              <w:t>7.0 Introduction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_Toc138348231 \h </w:instrText>
            </w:r>
            <w:r w:rsidRPr="00DC7290">
              <w:rPr>
                <w:noProof/>
                <w:webHidden/>
                <w:color w:val="auto"/>
              </w:rPr>
            </w:r>
            <w:r w:rsidRPr="00DC7290">
              <w:rPr>
                <w:noProof/>
                <w:webHidden/>
                <w:color w:val="auto"/>
              </w:rPr>
              <w:fldChar w:fldCharType="separate"/>
            </w:r>
            <w:r w:rsidRPr="00DC7290">
              <w:rPr>
                <w:noProof/>
                <w:webHidden/>
                <w:color w:val="auto"/>
              </w:rPr>
              <w:t>36</w:t>
            </w:r>
            <w:r w:rsidRPr="00DC7290">
              <w:rPr>
                <w:noProof/>
                <w:webHidden/>
                <w:color w:val="auto"/>
              </w:rPr>
              <w:fldChar w:fldCharType="end"/>
            </w:r>
          </w:hyperlink>
        </w:p>
        <w:p w14:paraId="1DCA886D" w14:textId="27834726"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32" w:history="1">
            <w:r w:rsidRPr="00DC7290">
              <w:rPr>
                <w:rStyle w:val="Hyperlink"/>
                <w:rFonts w:ascii="Maiandra GD" w:eastAsia="Calibri" w:hAnsi="Maiandra GD"/>
                <w:noProof/>
                <w:color w:val="auto"/>
              </w:rPr>
              <w:t>7.1 Non-Current Assets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_Toc138348232 \h </w:instrText>
            </w:r>
            <w:r w:rsidRPr="00DC7290">
              <w:rPr>
                <w:noProof/>
                <w:webHidden/>
                <w:color w:val="auto"/>
              </w:rPr>
            </w:r>
            <w:r w:rsidRPr="00DC7290">
              <w:rPr>
                <w:noProof/>
                <w:webHidden/>
                <w:color w:val="auto"/>
              </w:rPr>
              <w:fldChar w:fldCharType="separate"/>
            </w:r>
            <w:r w:rsidRPr="00DC7290">
              <w:rPr>
                <w:noProof/>
                <w:webHidden/>
                <w:color w:val="auto"/>
              </w:rPr>
              <w:t>36</w:t>
            </w:r>
            <w:r w:rsidRPr="00DC7290">
              <w:rPr>
                <w:noProof/>
                <w:webHidden/>
                <w:color w:val="auto"/>
              </w:rPr>
              <w:fldChar w:fldCharType="end"/>
            </w:r>
          </w:hyperlink>
        </w:p>
        <w:p w14:paraId="7DE082C1" w14:textId="59A9C3CF"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33" w:history="1">
            <w:r w:rsidRPr="00DC7290">
              <w:rPr>
                <w:rStyle w:val="Hyperlink"/>
                <w:rFonts w:ascii="Maiandra GD" w:eastAsia="Calibri" w:hAnsi="Maiandra GD"/>
                <w:noProof/>
                <w:color w:val="auto"/>
              </w:rPr>
              <w:t>7.2 Fixed Assets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_Toc138348233 \h </w:instrText>
            </w:r>
            <w:r w:rsidRPr="00DC7290">
              <w:rPr>
                <w:noProof/>
                <w:webHidden/>
                <w:color w:val="auto"/>
              </w:rPr>
            </w:r>
            <w:r w:rsidRPr="00DC7290">
              <w:rPr>
                <w:noProof/>
                <w:webHidden/>
                <w:color w:val="auto"/>
              </w:rPr>
              <w:fldChar w:fldCharType="separate"/>
            </w:r>
            <w:r w:rsidRPr="00DC7290">
              <w:rPr>
                <w:noProof/>
                <w:webHidden/>
                <w:color w:val="auto"/>
              </w:rPr>
              <w:t>36</w:t>
            </w:r>
            <w:r w:rsidRPr="00DC7290">
              <w:rPr>
                <w:noProof/>
                <w:webHidden/>
                <w:color w:val="auto"/>
              </w:rPr>
              <w:fldChar w:fldCharType="end"/>
            </w:r>
          </w:hyperlink>
        </w:p>
        <w:p w14:paraId="2905300F" w14:textId="5FFEE3A5"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34" w:history="1">
            <w:r w:rsidRPr="00DC7290">
              <w:rPr>
                <w:rStyle w:val="Hyperlink"/>
                <w:rFonts w:ascii="Maiandra GD" w:eastAsia="Calibri" w:hAnsi="Maiandra GD"/>
                <w:noProof/>
                <w:color w:val="auto"/>
              </w:rPr>
              <w:t>7.3 Objectives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_Toc138348234 \h </w:instrText>
            </w:r>
            <w:r w:rsidRPr="00DC7290">
              <w:rPr>
                <w:noProof/>
                <w:webHidden/>
                <w:color w:val="auto"/>
              </w:rPr>
            </w:r>
            <w:r w:rsidRPr="00DC7290">
              <w:rPr>
                <w:noProof/>
                <w:webHidden/>
                <w:color w:val="auto"/>
              </w:rPr>
              <w:fldChar w:fldCharType="separate"/>
            </w:r>
            <w:r w:rsidRPr="00DC7290">
              <w:rPr>
                <w:noProof/>
                <w:webHidden/>
                <w:color w:val="auto"/>
              </w:rPr>
              <w:t>36</w:t>
            </w:r>
            <w:r w:rsidRPr="00DC7290">
              <w:rPr>
                <w:noProof/>
                <w:webHidden/>
                <w:color w:val="auto"/>
              </w:rPr>
              <w:fldChar w:fldCharType="end"/>
            </w:r>
          </w:hyperlink>
        </w:p>
        <w:p w14:paraId="4711725C" w14:textId="6729B169"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35" w:history="1">
            <w:r w:rsidRPr="00DC7290">
              <w:rPr>
                <w:rStyle w:val="Hyperlink"/>
                <w:rFonts w:ascii="Maiandra GD" w:eastAsia="Calibri" w:hAnsi="Maiandra GD"/>
                <w:noProof/>
                <w:color w:val="auto"/>
              </w:rPr>
              <w:t>7.4 Fixed Assets Recognition Criteria</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_Toc138348235 \h </w:instrText>
            </w:r>
            <w:r w:rsidRPr="00DC7290">
              <w:rPr>
                <w:noProof/>
                <w:webHidden/>
                <w:color w:val="auto"/>
              </w:rPr>
            </w:r>
            <w:r w:rsidRPr="00DC7290">
              <w:rPr>
                <w:noProof/>
                <w:webHidden/>
                <w:color w:val="auto"/>
              </w:rPr>
              <w:fldChar w:fldCharType="separate"/>
            </w:r>
            <w:r w:rsidRPr="00DC7290">
              <w:rPr>
                <w:noProof/>
                <w:webHidden/>
                <w:color w:val="auto"/>
              </w:rPr>
              <w:t>36</w:t>
            </w:r>
            <w:r w:rsidRPr="00DC7290">
              <w:rPr>
                <w:noProof/>
                <w:webHidden/>
                <w:color w:val="auto"/>
              </w:rPr>
              <w:fldChar w:fldCharType="end"/>
            </w:r>
          </w:hyperlink>
        </w:p>
        <w:p w14:paraId="035D1522" w14:textId="64D7B2A6"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36" w:history="1">
            <w:r w:rsidRPr="00DC7290">
              <w:rPr>
                <w:rStyle w:val="Hyperlink"/>
                <w:rFonts w:ascii="Maiandra GD" w:eastAsia="Calibri" w:hAnsi="Maiandra GD"/>
                <w:noProof/>
                <w:color w:val="auto"/>
              </w:rPr>
              <w:t>7.5 Measurement of Fixed Assets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_Toc138348236 \h </w:instrText>
            </w:r>
            <w:r w:rsidRPr="00DC7290">
              <w:rPr>
                <w:noProof/>
                <w:webHidden/>
                <w:color w:val="auto"/>
              </w:rPr>
            </w:r>
            <w:r w:rsidRPr="00DC7290">
              <w:rPr>
                <w:noProof/>
                <w:webHidden/>
                <w:color w:val="auto"/>
              </w:rPr>
              <w:fldChar w:fldCharType="separate"/>
            </w:r>
            <w:r w:rsidRPr="00DC7290">
              <w:rPr>
                <w:noProof/>
                <w:webHidden/>
                <w:color w:val="auto"/>
              </w:rPr>
              <w:t>37</w:t>
            </w:r>
            <w:r w:rsidRPr="00DC7290">
              <w:rPr>
                <w:noProof/>
                <w:webHidden/>
                <w:color w:val="auto"/>
              </w:rPr>
              <w:fldChar w:fldCharType="end"/>
            </w:r>
          </w:hyperlink>
        </w:p>
        <w:p w14:paraId="2500676F" w14:textId="24554E61"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37" w:history="1">
            <w:r w:rsidRPr="00DC7290">
              <w:rPr>
                <w:rStyle w:val="Hyperlink"/>
                <w:rFonts w:ascii="Maiandra GD" w:eastAsia="Calibri" w:hAnsi="Maiandra GD"/>
                <w:noProof/>
                <w:color w:val="auto"/>
              </w:rPr>
              <w:t>7.6 Acquisition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_Toc138348237 \h </w:instrText>
            </w:r>
            <w:r w:rsidRPr="00DC7290">
              <w:rPr>
                <w:noProof/>
                <w:webHidden/>
                <w:color w:val="auto"/>
              </w:rPr>
            </w:r>
            <w:r w:rsidRPr="00DC7290">
              <w:rPr>
                <w:noProof/>
                <w:webHidden/>
                <w:color w:val="auto"/>
              </w:rPr>
              <w:fldChar w:fldCharType="separate"/>
            </w:r>
            <w:r w:rsidRPr="00DC7290">
              <w:rPr>
                <w:noProof/>
                <w:webHidden/>
                <w:color w:val="auto"/>
              </w:rPr>
              <w:t>38</w:t>
            </w:r>
            <w:r w:rsidRPr="00DC7290">
              <w:rPr>
                <w:noProof/>
                <w:webHidden/>
                <w:color w:val="auto"/>
              </w:rPr>
              <w:fldChar w:fldCharType="end"/>
            </w:r>
          </w:hyperlink>
        </w:p>
        <w:p w14:paraId="1B8CDC00" w14:textId="7DF1D97A"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38" w:history="1">
            <w:r w:rsidRPr="00DC7290">
              <w:rPr>
                <w:rStyle w:val="Hyperlink"/>
                <w:rFonts w:ascii="Maiandra GD" w:eastAsia="Calibri" w:hAnsi="Maiandra GD"/>
                <w:noProof/>
                <w:color w:val="auto"/>
              </w:rPr>
              <w:t>7.7 Classification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_Toc138348238 \h </w:instrText>
            </w:r>
            <w:r w:rsidRPr="00DC7290">
              <w:rPr>
                <w:noProof/>
                <w:webHidden/>
                <w:color w:val="auto"/>
              </w:rPr>
            </w:r>
            <w:r w:rsidRPr="00DC7290">
              <w:rPr>
                <w:noProof/>
                <w:webHidden/>
                <w:color w:val="auto"/>
              </w:rPr>
              <w:fldChar w:fldCharType="separate"/>
            </w:r>
            <w:r w:rsidRPr="00DC7290">
              <w:rPr>
                <w:noProof/>
                <w:webHidden/>
                <w:color w:val="auto"/>
              </w:rPr>
              <w:t>38</w:t>
            </w:r>
            <w:r w:rsidRPr="00DC7290">
              <w:rPr>
                <w:noProof/>
                <w:webHidden/>
                <w:color w:val="auto"/>
              </w:rPr>
              <w:fldChar w:fldCharType="end"/>
            </w:r>
          </w:hyperlink>
        </w:p>
        <w:p w14:paraId="05E0BB34" w14:textId="1F092B05"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39" w:history="1">
            <w:r w:rsidRPr="00DC7290">
              <w:rPr>
                <w:rStyle w:val="Hyperlink"/>
                <w:rFonts w:ascii="Maiandra GD" w:eastAsia="Calibri" w:hAnsi="Maiandra GD"/>
                <w:noProof/>
                <w:color w:val="auto"/>
              </w:rPr>
              <w:t>7.8 Heritage Assets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_Toc138348239 \h </w:instrText>
            </w:r>
            <w:r w:rsidRPr="00DC7290">
              <w:rPr>
                <w:noProof/>
                <w:webHidden/>
                <w:color w:val="auto"/>
              </w:rPr>
            </w:r>
            <w:r w:rsidRPr="00DC7290">
              <w:rPr>
                <w:noProof/>
                <w:webHidden/>
                <w:color w:val="auto"/>
              </w:rPr>
              <w:fldChar w:fldCharType="separate"/>
            </w:r>
            <w:r w:rsidRPr="00DC7290">
              <w:rPr>
                <w:noProof/>
                <w:webHidden/>
                <w:color w:val="auto"/>
              </w:rPr>
              <w:t>38</w:t>
            </w:r>
            <w:r w:rsidRPr="00DC7290">
              <w:rPr>
                <w:noProof/>
                <w:webHidden/>
                <w:color w:val="auto"/>
              </w:rPr>
              <w:fldChar w:fldCharType="end"/>
            </w:r>
          </w:hyperlink>
        </w:p>
        <w:p w14:paraId="197A6D25" w14:textId="4784C1E8"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40" w:history="1">
            <w:r w:rsidRPr="00DC7290">
              <w:rPr>
                <w:rStyle w:val="Hyperlink"/>
                <w:rFonts w:ascii="Maiandra GD" w:eastAsia="Calibri" w:hAnsi="Maiandra GD"/>
                <w:noProof/>
                <w:color w:val="auto"/>
              </w:rPr>
              <w:t>7.9 Records Maintained</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_Toc138348240 \h </w:instrText>
            </w:r>
            <w:r w:rsidRPr="00DC7290">
              <w:rPr>
                <w:noProof/>
                <w:webHidden/>
                <w:color w:val="auto"/>
              </w:rPr>
            </w:r>
            <w:r w:rsidRPr="00DC7290">
              <w:rPr>
                <w:noProof/>
                <w:webHidden/>
                <w:color w:val="auto"/>
              </w:rPr>
              <w:fldChar w:fldCharType="separate"/>
            </w:r>
            <w:r w:rsidRPr="00DC7290">
              <w:rPr>
                <w:noProof/>
                <w:webHidden/>
                <w:color w:val="auto"/>
              </w:rPr>
              <w:t>39</w:t>
            </w:r>
            <w:r w:rsidRPr="00DC7290">
              <w:rPr>
                <w:noProof/>
                <w:webHidden/>
                <w:color w:val="auto"/>
              </w:rPr>
              <w:fldChar w:fldCharType="end"/>
            </w:r>
          </w:hyperlink>
        </w:p>
        <w:p w14:paraId="08B9E136" w14:textId="4ACC42F8"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41" w:history="1">
            <w:r w:rsidRPr="00DC7290">
              <w:rPr>
                <w:rStyle w:val="Hyperlink"/>
                <w:rFonts w:ascii="Maiandra GD" w:eastAsia="Calibri" w:hAnsi="Maiandra GD"/>
                <w:noProof/>
                <w:color w:val="auto"/>
              </w:rPr>
              <w:t>7.10 Verification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_Toc138348241 \h </w:instrText>
            </w:r>
            <w:r w:rsidRPr="00DC7290">
              <w:rPr>
                <w:noProof/>
                <w:webHidden/>
                <w:color w:val="auto"/>
              </w:rPr>
            </w:r>
            <w:r w:rsidRPr="00DC7290">
              <w:rPr>
                <w:noProof/>
                <w:webHidden/>
                <w:color w:val="auto"/>
              </w:rPr>
              <w:fldChar w:fldCharType="separate"/>
            </w:r>
            <w:r w:rsidRPr="00DC7290">
              <w:rPr>
                <w:noProof/>
                <w:webHidden/>
                <w:color w:val="auto"/>
              </w:rPr>
              <w:t>40</w:t>
            </w:r>
            <w:r w:rsidRPr="00DC7290">
              <w:rPr>
                <w:noProof/>
                <w:webHidden/>
                <w:color w:val="auto"/>
              </w:rPr>
              <w:fldChar w:fldCharType="end"/>
            </w:r>
          </w:hyperlink>
        </w:p>
        <w:p w14:paraId="5E019401" w14:textId="3CAAABA6"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42" w:history="1">
            <w:r w:rsidRPr="00DC7290">
              <w:rPr>
                <w:rStyle w:val="Hyperlink"/>
                <w:rFonts w:ascii="Maiandra GD" w:eastAsia="Calibri" w:hAnsi="Maiandra GD"/>
                <w:noProof/>
                <w:color w:val="auto"/>
              </w:rPr>
              <w:t>7.11 Custody</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_Toc138348242 \h </w:instrText>
            </w:r>
            <w:r w:rsidRPr="00DC7290">
              <w:rPr>
                <w:noProof/>
                <w:webHidden/>
                <w:color w:val="auto"/>
              </w:rPr>
            </w:r>
            <w:r w:rsidRPr="00DC7290">
              <w:rPr>
                <w:noProof/>
                <w:webHidden/>
                <w:color w:val="auto"/>
              </w:rPr>
              <w:fldChar w:fldCharType="separate"/>
            </w:r>
            <w:r w:rsidRPr="00DC7290">
              <w:rPr>
                <w:noProof/>
                <w:webHidden/>
                <w:color w:val="auto"/>
              </w:rPr>
              <w:t>40</w:t>
            </w:r>
            <w:r w:rsidRPr="00DC7290">
              <w:rPr>
                <w:noProof/>
                <w:webHidden/>
                <w:color w:val="auto"/>
              </w:rPr>
              <w:fldChar w:fldCharType="end"/>
            </w:r>
          </w:hyperlink>
        </w:p>
        <w:p w14:paraId="7D97DDD3" w14:textId="7A328D8B"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43" w:history="1">
            <w:r w:rsidRPr="00DC7290">
              <w:rPr>
                <w:rStyle w:val="Hyperlink"/>
                <w:rFonts w:ascii="Maiandra GD" w:eastAsia="Calibri" w:hAnsi="Maiandra GD"/>
                <w:noProof/>
                <w:color w:val="auto"/>
              </w:rPr>
              <w:t>7.12 Lost or Stolen Assets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_Toc138348243 \h </w:instrText>
            </w:r>
            <w:r w:rsidRPr="00DC7290">
              <w:rPr>
                <w:noProof/>
                <w:webHidden/>
                <w:color w:val="auto"/>
              </w:rPr>
            </w:r>
            <w:r w:rsidRPr="00DC7290">
              <w:rPr>
                <w:noProof/>
                <w:webHidden/>
                <w:color w:val="auto"/>
              </w:rPr>
              <w:fldChar w:fldCharType="separate"/>
            </w:r>
            <w:r w:rsidRPr="00DC7290">
              <w:rPr>
                <w:noProof/>
                <w:webHidden/>
                <w:color w:val="auto"/>
              </w:rPr>
              <w:t>40</w:t>
            </w:r>
            <w:r w:rsidRPr="00DC7290">
              <w:rPr>
                <w:noProof/>
                <w:webHidden/>
                <w:color w:val="auto"/>
              </w:rPr>
              <w:fldChar w:fldCharType="end"/>
            </w:r>
          </w:hyperlink>
        </w:p>
        <w:p w14:paraId="4625E455" w14:textId="568A72BB"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44" w:history="1">
            <w:r w:rsidRPr="00DC7290">
              <w:rPr>
                <w:rStyle w:val="Hyperlink"/>
                <w:rFonts w:ascii="Maiandra GD" w:eastAsia="Calibri" w:hAnsi="Maiandra GD"/>
                <w:noProof/>
                <w:color w:val="auto"/>
              </w:rPr>
              <w:t>7.13 Depreciation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_Toc138348244 \h </w:instrText>
            </w:r>
            <w:r w:rsidRPr="00DC7290">
              <w:rPr>
                <w:noProof/>
                <w:webHidden/>
                <w:color w:val="auto"/>
              </w:rPr>
            </w:r>
            <w:r w:rsidRPr="00DC7290">
              <w:rPr>
                <w:noProof/>
                <w:webHidden/>
                <w:color w:val="auto"/>
              </w:rPr>
              <w:fldChar w:fldCharType="separate"/>
            </w:r>
            <w:r w:rsidRPr="00DC7290">
              <w:rPr>
                <w:noProof/>
                <w:webHidden/>
                <w:color w:val="auto"/>
              </w:rPr>
              <w:t>40</w:t>
            </w:r>
            <w:r w:rsidRPr="00DC7290">
              <w:rPr>
                <w:noProof/>
                <w:webHidden/>
                <w:color w:val="auto"/>
              </w:rPr>
              <w:fldChar w:fldCharType="end"/>
            </w:r>
          </w:hyperlink>
        </w:p>
        <w:p w14:paraId="36B5744F" w14:textId="2799E74F"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45" w:history="1">
            <w:r w:rsidRPr="00DC7290">
              <w:rPr>
                <w:rStyle w:val="Hyperlink"/>
                <w:rFonts w:ascii="Maiandra GD" w:eastAsia="Calibri" w:hAnsi="Maiandra GD"/>
                <w:noProof/>
                <w:color w:val="auto"/>
              </w:rPr>
              <w:t>7.14 Impairment</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_Toc138348245 \h </w:instrText>
            </w:r>
            <w:r w:rsidRPr="00DC7290">
              <w:rPr>
                <w:noProof/>
                <w:webHidden/>
                <w:color w:val="auto"/>
              </w:rPr>
            </w:r>
            <w:r w:rsidRPr="00DC7290">
              <w:rPr>
                <w:noProof/>
                <w:webHidden/>
                <w:color w:val="auto"/>
              </w:rPr>
              <w:fldChar w:fldCharType="separate"/>
            </w:r>
            <w:r w:rsidRPr="00DC7290">
              <w:rPr>
                <w:noProof/>
                <w:webHidden/>
                <w:color w:val="auto"/>
              </w:rPr>
              <w:t>41</w:t>
            </w:r>
            <w:r w:rsidRPr="00DC7290">
              <w:rPr>
                <w:noProof/>
                <w:webHidden/>
                <w:color w:val="auto"/>
              </w:rPr>
              <w:fldChar w:fldCharType="end"/>
            </w:r>
          </w:hyperlink>
        </w:p>
        <w:p w14:paraId="6A3BD5F6" w14:textId="1B6EC78D" w:rsidR="00EC508C" w:rsidRPr="00DC7290" w:rsidRDefault="00EC508C">
          <w:pPr>
            <w:pStyle w:val="TOC1"/>
            <w:rPr>
              <w:rFonts w:eastAsiaTheme="minorEastAsia" w:cstheme="minorBidi"/>
              <w:b w:val="0"/>
              <w:bCs w:val="0"/>
              <w:iCs w:val="0"/>
              <w:sz w:val="22"/>
              <w:szCs w:val="22"/>
              <w:lang w:val="en-GB" w:eastAsia="en-GB"/>
            </w:rPr>
          </w:pPr>
          <w:hyperlink w:anchor="_Toc138348246" w:history="1">
            <w:r w:rsidRPr="00DC7290">
              <w:rPr>
                <w:rStyle w:val="Hyperlink"/>
                <w:rFonts w:ascii="Maiandra GD" w:hAnsi="Maiandra GD"/>
                <w:color w:val="auto"/>
              </w:rPr>
              <w:t>Chapter 8-Accountable Documents</w:t>
            </w:r>
            <w:r w:rsidRPr="00DC7290">
              <w:rPr>
                <w:webHidden/>
              </w:rPr>
              <w:tab/>
            </w:r>
            <w:r w:rsidRPr="00DC7290">
              <w:rPr>
                <w:webHidden/>
              </w:rPr>
              <w:fldChar w:fldCharType="begin"/>
            </w:r>
            <w:r w:rsidRPr="00DC7290">
              <w:rPr>
                <w:webHidden/>
              </w:rPr>
              <w:instrText xml:space="preserve"> PAGEREF _Toc138348246 \h </w:instrText>
            </w:r>
            <w:r w:rsidRPr="00DC7290">
              <w:rPr>
                <w:webHidden/>
              </w:rPr>
            </w:r>
            <w:r w:rsidRPr="00DC7290">
              <w:rPr>
                <w:webHidden/>
              </w:rPr>
              <w:fldChar w:fldCharType="separate"/>
            </w:r>
            <w:r w:rsidRPr="00DC7290">
              <w:rPr>
                <w:webHidden/>
              </w:rPr>
              <w:t>42</w:t>
            </w:r>
            <w:r w:rsidRPr="00DC7290">
              <w:rPr>
                <w:webHidden/>
              </w:rPr>
              <w:fldChar w:fldCharType="end"/>
            </w:r>
          </w:hyperlink>
        </w:p>
        <w:p w14:paraId="148C215A" w14:textId="561CF624"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47" w:history="1">
            <w:r w:rsidRPr="00DC7290">
              <w:rPr>
                <w:rStyle w:val="Hyperlink"/>
                <w:rFonts w:ascii="Maiandra GD" w:hAnsi="Maiandra GD"/>
                <w:noProof/>
                <w:color w:val="auto"/>
              </w:rPr>
              <w:t>8.0 Introduction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_Toc138348247 \h </w:instrText>
            </w:r>
            <w:r w:rsidRPr="00DC7290">
              <w:rPr>
                <w:noProof/>
                <w:webHidden/>
                <w:color w:val="auto"/>
              </w:rPr>
            </w:r>
            <w:r w:rsidRPr="00DC7290">
              <w:rPr>
                <w:noProof/>
                <w:webHidden/>
                <w:color w:val="auto"/>
              </w:rPr>
              <w:fldChar w:fldCharType="separate"/>
            </w:r>
            <w:r w:rsidRPr="00DC7290">
              <w:rPr>
                <w:noProof/>
                <w:webHidden/>
                <w:color w:val="auto"/>
              </w:rPr>
              <w:t>42</w:t>
            </w:r>
            <w:r w:rsidRPr="00DC7290">
              <w:rPr>
                <w:noProof/>
                <w:webHidden/>
                <w:color w:val="auto"/>
              </w:rPr>
              <w:fldChar w:fldCharType="end"/>
            </w:r>
          </w:hyperlink>
        </w:p>
        <w:p w14:paraId="5EE82B25" w14:textId="165F8962"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48" w:history="1">
            <w:r w:rsidRPr="00DC7290">
              <w:rPr>
                <w:rStyle w:val="Hyperlink"/>
                <w:rFonts w:ascii="Maiandra GD" w:hAnsi="Maiandra GD"/>
                <w:noProof/>
                <w:color w:val="auto"/>
              </w:rPr>
              <w:t>8.1 Objective</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_Toc138348248 \h </w:instrText>
            </w:r>
            <w:r w:rsidRPr="00DC7290">
              <w:rPr>
                <w:noProof/>
                <w:webHidden/>
                <w:color w:val="auto"/>
              </w:rPr>
            </w:r>
            <w:r w:rsidRPr="00DC7290">
              <w:rPr>
                <w:noProof/>
                <w:webHidden/>
                <w:color w:val="auto"/>
              </w:rPr>
              <w:fldChar w:fldCharType="separate"/>
            </w:r>
            <w:r w:rsidRPr="00DC7290">
              <w:rPr>
                <w:noProof/>
                <w:webHidden/>
                <w:color w:val="auto"/>
              </w:rPr>
              <w:t>42</w:t>
            </w:r>
            <w:r w:rsidRPr="00DC7290">
              <w:rPr>
                <w:noProof/>
                <w:webHidden/>
                <w:color w:val="auto"/>
              </w:rPr>
              <w:fldChar w:fldCharType="end"/>
            </w:r>
          </w:hyperlink>
        </w:p>
        <w:p w14:paraId="0BCC2627" w14:textId="6EAA07CC"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49" w:history="1">
            <w:r w:rsidRPr="00DC7290">
              <w:rPr>
                <w:rStyle w:val="Hyperlink"/>
                <w:rFonts w:ascii="Maiandra GD" w:hAnsi="Maiandra GD"/>
                <w:noProof/>
                <w:color w:val="auto"/>
              </w:rPr>
              <w:t>8.2 Definition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_Toc138348249 \h </w:instrText>
            </w:r>
            <w:r w:rsidRPr="00DC7290">
              <w:rPr>
                <w:noProof/>
                <w:webHidden/>
                <w:color w:val="auto"/>
              </w:rPr>
            </w:r>
            <w:r w:rsidRPr="00DC7290">
              <w:rPr>
                <w:noProof/>
                <w:webHidden/>
                <w:color w:val="auto"/>
              </w:rPr>
              <w:fldChar w:fldCharType="separate"/>
            </w:r>
            <w:r w:rsidRPr="00DC7290">
              <w:rPr>
                <w:noProof/>
                <w:webHidden/>
                <w:color w:val="auto"/>
              </w:rPr>
              <w:t>42</w:t>
            </w:r>
            <w:r w:rsidRPr="00DC7290">
              <w:rPr>
                <w:noProof/>
                <w:webHidden/>
                <w:color w:val="auto"/>
              </w:rPr>
              <w:fldChar w:fldCharType="end"/>
            </w:r>
          </w:hyperlink>
        </w:p>
        <w:p w14:paraId="31E05560" w14:textId="5B9E4364"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50" w:history="1">
            <w:r w:rsidRPr="00DC7290">
              <w:rPr>
                <w:rStyle w:val="Hyperlink"/>
                <w:rFonts w:ascii="Maiandra GD" w:hAnsi="Maiandra GD"/>
                <w:noProof/>
                <w:color w:val="auto"/>
              </w:rPr>
              <w:t>8.3 Accountable Documents Procedures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_Toc138348250 \h </w:instrText>
            </w:r>
            <w:r w:rsidRPr="00DC7290">
              <w:rPr>
                <w:noProof/>
                <w:webHidden/>
                <w:color w:val="auto"/>
              </w:rPr>
            </w:r>
            <w:r w:rsidRPr="00DC7290">
              <w:rPr>
                <w:noProof/>
                <w:webHidden/>
                <w:color w:val="auto"/>
              </w:rPr>
              <w:fldChar w:fldCharType="separate"/>
            </w:r>
            <w:r w:rsidRPr="00DC7290">
              <w:rPr>
                <w:noProof/>
                <w:webHidden/>
                <w:color w:val="auto"/>
              </w:rPr>
              <w:t>43</w:t>
            </w:r>
            <w:r w:rsidRPr="00DC7290">
              <w:rPr>
                <w:noProof/>
                <w:webHidden/>
                <w:color w:val="auto"/>
              </w:rPr>
              <w:fldChar w:fldCharType="end"/>
            </w:r>
          </w:hyperlink>
        </w:p>
        <w:p w14:paraId="063807FD" w14:textId="6E94A968"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51" w:history="1">
            <w:r w:rsidRPr="00DC7290">
              <w:rPr>
                <w:rStyle w:val="Hyperlink"/>
                <w:rFonts w:ascii="Maiandra GD" w:hAnsi="Maiandra GD"/>
                <w:noProof/>
                <w:color w:val="auto"/>
              </w:rPr>
              <w:t>8.4 Disposal of Accountable Documents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_Toc138348251 \h </w:instrText>
            </w:r>
            <w:r w:rsidRPr="00DC7290">
              <w:rPr>
                <w:noProof/>
                <w:webHidden/>
                <w:color w:val="auto"/>
              </w:rPr>
            </w:r>
            <w:r w:rsidRPr="00DC7290">
              <w:rPr>
                <w:noProof/>
                <w:webHidden/>
                <w:color w:val="auto"/>
              </w:rPr>
              <w:fldChar w:fldCharType="separate"/>
            </w:r>
            <w:r w:rsidRPr="00DC7290">
              <w:rPr>
                <w:noProof/>
                <w:webHidden/>
                <w:color w:val="auto"/>
              </w:rPr>
              <w:t>45</w:t>
            </w:r>
            <w:r w:rsidRPr="00DC7290">
              <w:rPr>
                <w:noProof/>
                <w:webHidden/>
                <w:color w:val="auto"/>
              </w:rPr>
              <w:fldChar w:fldCharType="end"/>
            </w:r>
          </w:hyperlink>
        </w:p>
        <w:p w14:paraId="2E972CA8" w14:textId="77996089"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52" w:history="1">
            <w:r w:rsidRPr="00DC7290">
              <w:rPr>
                <w:rStyle w:val="Hyperlink"/>
                <w:rFonts w:ascii="Maiandra GD" w:hAnsi="Maiandra GD"/>
                <w:noProof/>
                <w:color w:val="auto"/>
              </w:rPr>
              <w:t>8.5 Internal controls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_Toc138348252 \h </w:instrText>
            </w:r>
            <w:r w:rsidRPr="00DC7290">
              <w:rPr>
                <w:noProof/>
                <w:webHidden/>
                <w:color w:val="auto"/>
              </w:rPr>
            </w:r>
            <w:r w:rsidRPr="00DC7290">
              <w:rPr>
                <w:noProof/>
                <w:webHidden/>
                <w:color w:val="auto"/>
              </w:rPr>
              <w:fldChar w:fldCharType="separate"/>
            </w:r>
            <w:r w:rsidRPr="00DC7290">
              <w:rPr>
                <w:noProof/>
                <w:webHidden/>
                <w:color w:val="auto"/>
              </w:rPr>
              <w:t>45</w:t>
            </w:r>
            <w:r w:rsidRPr="00DC7290">
              <w:rPr>
                <w:noProof/>
                <w:webHidden/>
                <w:color w:val="auto"/>
              </w:rPr>
              <w:fldChar w:fldCharType="end"/>
            </w:r>
          </w:hyperlink>
        </w:p>
        <w:p w14:paraId="78990843" w14:textId="17BF7F55" w:rsidR="00EC508C" w:rsidRPr="00DC7290" w:rsidRDefault="00EC508C">
          <w:pPr>
            <w:pStyle w:val="TOC1"/>
            <w:rPr>
              <w:rFonts w:eastAsiaTheme="minorEastAsia" w:cstheme="minorBidi"/>
              <w:b w:val="0"/>
              <w:bCs w:val="0"/>
              <w:iCs w:val="0"/>
              <w:sz w:val="22"/>
              <w:szCs w:val="22"/>
              <w:lang w:val="en-GB" w:eastAsia="en-GB"/>
            </w:rPr>
          </w:pPr>
          <w:hyperlink w:anchor="_Toc138348253" w:history="1">
            <w:r w:rsidRPr="00DC7290">
              <w:rPr>
                <w:rStyle w:val="Hyperlink"/>
                <w:rFonts w:ascii="Maiandra GD" w:hAnsi="Maiandra GD"/>
                <w:color w:val="auto"/>
              </w:rPr>
              <w:t>Chapter 9-Losses and Write-Offs</w:t>
            </w:r>
            <w:r w:rsidRPr="00DC7290">
              <w:rPr>
                <w:webHidden/>
              </w:rPr>
              <w:tab/>
            </w:r>
            <w:r w:rsidRPr="00DC7290">
              <w:rPr>
                <w:webHidden/>
              </w:rPr>
              <w:fldChar w:fldCharType="begin"/>
            </w:r>
            <w:r w:rsidRPr="00DC7290">
              <w:rPr>
                <w:webHidden/>
              </w:rPr>
              <w:instrText xml:space="preserve"> PAGEREF _Toc138348253 \h </w:instrText>
            </w:r>
            <w:r w:rsidRPr="00DC7290">
              <w:rPr>
                <w:webHidden/>
              </w:rPr>
            </w:r>
            <w:r w:rsidRPr="00DC7290">
              <w:rPr>
                <w:webHidden/>
              </w:rPr>
              <w:fldChar w:fldCharType="separate"/>
            </w:r>
            <w:r w:rsidRPr="00DC7290">
              <w:rPr>
                <w:webHidden/>
              </w:rPr>
              <w:t>46</w:t>
            </w:r>
            <w:r w:rsidRPr="00DC7290">
              <w:rPr>
                <w:webHidden/>
              </w:rPr>
              <w:fldChar w:fldCharType="end"/>
            </w:r>
          </w:hyperlink>
        </w:p>
        <w:p w14:paraId="21DEED60" w14:textId="7976ABA5"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54" w:history="1">
            <w:r w:rsidRPr="00DC7290">
              <w:rPr>
                <w:rStyle w:val="Hyperlink"/>
                <w:rFonts w:ascii="Maiandra GD" w:hAnsi="Maiandra GD"/>
                <w:noProof/>
                <w:color w:val="auto"/>
              </w:rPr>
              <w:t>9.0 Introduction</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_Toc138348254 \h </w:instrText>
            </w:r>
            <w:r w:rsidRPr="00DC7290">
              <w:rPr>
                <w:noProof/>
                <w:webHidden/>
                <w:color w:val="auto"/>
              </w:rPr>
            </w:r>
            <w:r w:rsidRPr="00DC7290">
              <w:rPr>
                <w:noProof/>
                <w:webHidden/>
                <w:color w:val="auto"/>
              </w:rPr>
              <w:fldChar w:fldCharType="separate"/>
            </w:r>
            <w:r w:rsidRPr="00DC7290">
              <w:rPr>
                <w:noProof/>
                <w:webHidden/>
                <w:color w:val="auto"/>
              </w:rPr>
              <w:t>46</w:t>
            </w:r>
            <w:r w:rsidRPr="00DC7290">
              <w:rPr>
                <w:noProof/>
                <w:webHidden/>
                <w:color w:val="auto"/>
              </w:rPr>
              <w:fldChar w:fldCharType="end"/>
            </w:r>
          </w:hyperlink>
        </w:p>
        <w:p w14:paraId="0045393F" w14:textId="316CDB02"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55" w:history="1">
            <w:r w:rsidRPr="00DC7290">
              <w:rPr>
                <w:rStyle w:val="Hyperlink"/>
                <w:rFonts w:ascii="Maiandra GD" w:hAnsi="Maiandra GD"/>
                <w:noProof/>
                <w:color w:val="auto"/>
              </w:rPr>
              <w:t>9.1 Objective</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_Toc138348255 \h </w:instrText>
            </w:r>
            <w:r w:rsidRPr="00DC7290">
              <w:rPr>
                <w:noProof/>
                <w:webHidden/>
                <w:color w:val="auto"/>
              </w:rPr>
            </w:r>
            <w:r w:rsidRPr="00DC7290">
              <w:rPr>
                <w:noProof/>
                <w:webHidden/>
                <w:color w:val="auto"/>
              </w:rPr>
              <w:fldChar w:fldCharType="separate"/>
            </w:r>
            <w:r w:rsidRPr="00DC7290">
              <w:rPr>
                <w:noProof/>
                <w:webHidden/>
                <w:color w:val="auto"/>
              </w:rPr>
              <w:t>46</w:t>
            </w:r>
            <w:r w:rsidRPr="00DC7290">
              <w:rPr>
                <w:noProof/>
                <w:webHidden/>
                <w:color w:val="auto"/>
              </w:rPr>
              <w:fldChar w:fldCharType="end"/>
            </w:r>
          </w:hyperlink>
        </w:p>
        <w:p w14:paraId="7AB1D04B" w14:textId="09EA6F45"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56" w:history="1">
            <w:r w:rsidRPr="00DC7290">
              <w:rPr>
                <w:rStyle w:val="Hyperlink"/>
                <w:rFonts w:ascii="Maiandra GD" w:hAnsi="Maiandra GD"/>
                <w:noProof/>
                <w:color w:val="auto"/>
              </w:rPr>
              <w:t>9.2 Definition of Losses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_Toc138348256 \h </w:instrText>
            </w:r>
            <w:r w:rsidRPr="00DC7290">
              <w:rPr>
                <w:noProof/>
                <w:webHidden/>
                <w:color w:val="auto"/>
              </w:rPr>
            </w:r>
            <w:r w:rsidRPr="00DC7290">
              <w:rPr>
                <w:noProof/>
                <w:webHidden/>
                <w:color w:val="auto"/>
              </w:rPr>
              <w:fldChar w:fldCharType="separate"/>
            </w:r>
            <w:r w:rsidRPr="00DC7290">
              <w:rPr>
                <w:noProof/>
                <w:webHidden/>
                <w:color w:val="auto"/>
              </w:rPr>
              <w:t>46</w:t>
            </w:r>
            <w:r w:rsidRPr="00DC7290">
              <w:rPr>
                <w:noProof/>
                <w:webHidden/>
                <w:color w:val="auto"/>
              </w:rPr>
              <w:fldChar w:fldCharType="end"/>
            </w:r>
          </w:hyperlink>
        </w:p>
        <w:p w14:paraId="1290C61C" w14:textId="1A6884E3"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57" w:history="1">
            <w:r w:rsidRPr="00DC7290">
              <w:rPr>
                <w:rStyle w:val="Hyperlink"/>
                <w:rFonts w:ascii="Maiandra GD" w:hAnsi="Maiandra GD"/>
                <w:noProof/>
                <w:color w:val="auto"/>
              </w:rPr>
              <w:t>9.3 Categories of Losses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_Toc138348257 \h </w:instrText>
            </w:r>
            <w:r w:rsidRPr="00DC7290">
              <w:rPr>
                <w:noProof/>
                <w:webHidden/>
                <w:color w:val="auto"/>
              </w:rPr>
            </w:r>
            <w:r w:rsidRPr="00DC7290">
              <w:rPr>
                <w:noProof/>
                <w:webHidden/>
                <w:color w:val="auto"/>
              </w:rPr>
              <w:fldChar w:fldCharType="separate"/>
            </w:r>
            <w:r w:rsidRPr="00DC7290">
              <w:rPr>
                <w:noProof/>
                <w:webHidden/>
                <w:color w:val="auto"/>
              </w:rPr>
              <w:t>46</w:t>
            </w:r>
            <w:r w:rsidRPr="00DC7290">
              <w:rPr>
                <w:noProof/>
                <w:webHidden/>
                <w:color w:val="auto"/>
              </w:rPr>
              <w:fldChar w:fldCharType="end"/>
            </w:r>
          </w:hyperlink>
        </w:p>
        <w:p w14:paraId="570CE195" w14:textId="141D68E1"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58" w:history="1">
            <w:r w:rsidRPr="00DC7290">
              <w:rPr>
                <w:rStyle w:val="Hyperlink"/>
                <w:rFonts w:ascii="Maiandra GD" w:hAnsi="Maiandra GD"/>
                <w:noProof/>
                <w:color w:val="auto"/>
              </w:rPr>
              <w:t>9.4 Recovery of Loss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_Toc138348258 \h </w:instrText>
            </w:r>
            <w:r w:rsidRPr="00DC7290">
              <w:rPr>
                <w:noProof/>
                <w:webHidden/>
                <w:color w:val="auto"/>
              </w:rPr>
            </w:r>
            <w:r w:rsidRPr="00DC7290">
              <w:rPr>
                <w:noProof/>
                <w:webHidden/>
                <w:color w:val="auto"/>
              </w:rPr>
              <w:fldChar w:fldCharType="separate"/>
            </w:r>
            <w:r w:rsidRPr="00DC7290">
              <w:rPr>
                <w:noProof/>
                <w:webHidden/>
                <w:color w:val="auto"/>
              </w:rPr>
              <w:t>47</w:t>
            </w:r>
            <w:r w:rsidRPr="00DC7290">
              <w:rPr>
                <w:noProof/>
                <w:webHidden/>
                <w:color w:val="auto"/>
              </w:rPr>
              <w:fldChar w:fldCharType="end"/>
            </w:r>
          </w:hyperlink>
        </w:p>
        <w:p w14:paraId="243700ED" w14:textId="12D70EFE"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59" w:history="1">
            <w:r w:rsidRPr="00DC7290">
              <w:rPr>
                <w:rStyle w:val="Hyperlink"/>
                <w:rFonts w:ascii="Maiandra GD" w:hAnsi="Maiandra GD"/>
                <w:noProof/>
                <w:color w:val="auto"/>
              </w:rPr>
              <w:t>9.5 Procedure for Writing-off Losses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_Toc138348259 \h </w:instrText>
            </w:r>
            <w:r w:rsidRPr="00DC7290">
              <w:rPr>
                <w:noProof/>
                <w:webHidden/>
                <w:color w:val="auto"/>
              </w:rPr>
            </w:r>
            <w:r w:rsidRPr="00DC7290">
              <w:rPr>
                <w:noProof/>
                <w:webHidden/>
                <w:color w:val="auto"/>
              </w:rPr>
              <w:fldChar w:fldCharType="separate"/>
            </w:r>
            <w:r w:rsidRPr="00DC7290">
              <w:rPr>
                <w:noProof/>
                <w:webHidden/>
                <w:color w:val="auto"/>
              </w:rPr>
              <w:t>47</w:t>
            </w:r>
            <w:r w:rsidRPr="00DC7290">
              <w:rPr>
                <w:noProof/>
                <w:webHidden/>
                <w:color w:val="auto"/>
              </w:rPr>
              <w:fldChar w:fldCharType="end"/>
            </w:r>
          </w:hyperlink>
        </w:p>
        <w:p w14:paraId="6D2B37DF" w14:textId="27522513"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60" w:history="1">
            <w:r w:rsidRPr="00DC7290">
              <w:rPr>
                <w:rStyle w:val="Hyperlink"/>
                <w:rFonts w:ascii="Maiandra GD" w:hAnsi="Maiandra GD"/>
                <w:noProof/>
                <w:color w:val="auto"/>
              </w:rPr>
              <w:t>9.6 Loss Register</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_Toc138348260 \h </w:instrText>
            </w:r>
            <w:r w:rsidRPr="00DC7290">
              <w:rPr>
                <w:noProof/>
                <w:webHidden/>
                <w:color w:val="auto"/>
              </w:rPr>
            </w:r>
            <w:r w:rsidRPr="00DC7290">
              <w:rPr>
                <w:noProof/>
                <w:webHidden/>
                <w:color w:val="auto"/>
              </w:rPr>
              <w:fldChar w:fldCharType="separate"/>
            </w:r>
            <w:r w:rsidRPr="00DC7290">
              <w:rPr>
                <w:noProof/>
                <w:webHidden/>
                <w:color w:val="auto"/>
              </w:rPr>
              <w:t>47</w:t>
            </w:r>
            <w:r w:rsidRPr="00DC7290">
              <w:rPr>
                <w:noProof/>
                <w:webHidden/>
                <w:color w:val="auto"/>
              </w:rPr>
              <w:fldChar w:fldCharType="end"/>
            </w:r>
          </w:hyperlink>
        </w:p>
        <w:p w14:paraId="2E0B538F" w14:textId="55D167B8" w:rsidR="00EC508C" w:rsidRPr="00DC7290" w:rsidRDefault="00EC508C">
          <w:pPr>
            <w:pStyle w:val="TOC2"/>
            <w:tabs>
              <w:tab w:val="right" w:leader="dot" w:pos="9350"/>
            </w:tabs>
            <w:rPr>
              <w:rFonts w:eastAsiaTheme="minorEastAsia" w:cstheme="minorBidi"/>
              <w:b w:val="0"/>
              <w:bCs w:val="0"/>
              <w:noProof/>
              <w:color w:val="auto"/>
              <w:lang w:val="en-GB" w:eastAsia="en-GB"/>
            </w:rPr>
          </w:pPr>
          <w:hyperlink w:anchor="_Toc138348261" w:history="1">
            <w:r w:rsidRPr="00DC7290">
              <w:rPr>
                <w:rStyle w:val="Hyperlink"/>
                <w:rFonts w:ascii="Maiandra GD" w:hAnsi="Maiandra GD"/>
                <w:noProof/>
                <w:color w:val="auto"/>
              </w:rPr>
              <w:t>9.7 Reporting of Losses</w:t>
            </w:r>
            <w:r w:rsidRPr="00DC7290">
              <w:rPr>
                <w:noProof/>
                <w:webHidden/>
                <w:color w:val="auto"/>
              </w:rPr>
              <w:tab/>
            </w:r>
            <w:r w:rsidRPr="00DC7290">
              <w:rPr>
                <w:noProof/>
                <w:webHidden/>
                <w:color w:val="auto"/>
              </w:rPr>
              <w:fldChar w:fldCharType="begin"/>
            </w:r>
            <w:r w:rsidRPr="00DC7290">
              <w:rPr>
                <w:noProof/>
                <w:webHidden/>
                <w:color w:val="auto"/>
              </w:rPr>
              <w:instrText xml:space="preserve"> PAGEREF _Toc138348261 \h </w:instrText>
            </w:r>
            <w:r w:rsidRPr="00DC7290">
              <w:rPr>
                <w:noProof/>
                <w:webHidden/>
                <w:color w:val="auto"/>
              </w:rPr>
            </w:r>
            <w:r w:rsidRPr="00DC7290">
              <w:rPr>
                <w:noProof/>
                <w:webHidden/>
                <w:color w:val="auto"/>
              </w:rPr>
              <w:fldChar w:fldCharType="separate"/>
            </w:r>
            <w:r w:rsidRPr="00DC7290">
              <w:rPr>
                <w:noProof/>
                <w:webHidden/>
                <w:color w:val="auto"/>
              </w:rPr>
              <w:t>48</w:t>
            </w:r>
            <w:r w:rsidRPr="00DC7290">
              <w:rPr>
                <w:noProof/>
                <w:webHidden/>
                <w:color w:val="auto"/>
              </w:rPr>
              <w:fldChar w:fldCharType="end"/>
            </w:r>
          </w:hyperlink>
        </w:p>
        <w:p w14:paraId="03915E02" w14:textId="1B72EB39" w:rsidR="00EC508C" w:rsidRDefault="00EC508C">
          <w:pPr>
            <w:pStyle w:val="TOC1"/>
            <w:rPr>
              <w:rFonts w:eastAsiaTheme="minorEastAsia" w:cstheme="minorBidi"/>
              <w:b w:val="0"/>
              <w:bCs w:val="0"/>
              <w:iCs w:val="0"/>
              <w:sz w:val="22"/>
              <w:szCs w:val="22"/>
              <w:lang w:val="en-GB" w:eastAsia="en-GB"/>
            </w:rPr>
          </w:pPr>
          <w:hyperlink w:anchor="_Toc138348262" w:history="1">
            <w:r w:rsidRPr="00DC7290">
              <w:rPr>
                <w:rStyle w:val="Hyperlink"/>
                <w:rFonts w:ascii="Maiandra GD" w:hAnsi="Maiandra GD"/>
                <w:color w:val="auto"/>
              </w:rPr>
              <w:t>Chapter 10-Financial Reporting and External Audit Arrangements</w:t>
            </w:r>
            <w:r w:rsidRPr="00DC7290">
              <w:rPr>
                <w:webHidden/>
              </w:rPr>
              <w:tab/>
            </w:r>
            <w:r w:rsidRPr="00DC7290">
              <w:rPr>
                <w:webHidden/>
              </w:rPr>
              <w:fldChar w:fldCharType="begin"/>
            </w:r>
            <w:r w:rsidRPr="00DC7290">
              <w:rPr>
                <w:webHidden/>
              </w:rPr>
              <w:instrText xml:space="preserve"> PAGEREF _Toc138348262 \h </w:instrText>
            </w:r>
            <w:r w:rsidRPr="00DC7290">
              <w:rPr>
                <w:webHidden/>
              </w:rPr>
            </w:r>
            <w:r w:rsidRPr="00DC7290">
              <w:rPr>
                <w:webHidden/>
              </w:rPr>
              <w:fldChar w:fldCharType="separate"/>
            </w:r>
            <w:r w:rsidRPr="00DC7290">
              <w:rPr>
                <w:webHidden/>
              </w:rPr>
              <w:t>49</w:t>
            </w:r>
            <w:r w:rsidRPr="00DC7290">
              <w:rPr>
                <w:webHidden/>
              </w:rPr>
              <w:fldChar w:fldCharType="end"/>
            </w:r>
          </w:hyperlink>
        </w:p>
        <w:p w14:paraId="7AD02A05" w14:textId="5B428F8D" w:rsidR="00EC508C" w:rsidRDefault="00EC508C">
          <w:pPr>
            <w:pStyle w:val="TOC2"/>
            <w:tabs>
              <w:tab w:val="right" w:leader="dot" w:pos="9350"/>
            </w:tabs>
            <w:rPr>
              <w:rFonts w:eastAsiaTheme="minorEastAsia" w:cstheme="minorBidi"/>
              <w:b w:val="0"/>
              <w:bCs w:val="0"/>
              <w:noProof/>
              <w:color w:val="auto"/>
              <w:lang w:val="en-GB" w:eastAsia="en-GB"/>
            </w:rPr>
          </w:pPr>
          <w:hyperlink w:anchor="_Toc138348263" w:history="1">
            <w:r w:rsidRPr="00484F6D">
              <w:rPr>
                <w:rStyle w:val="Hyperlink"/>
                <w:rFonts w:ascii="Maiandra GD" w:eastAsia="Times New Roman" w:hAnsi="Maiandra GD"/>
                <w:noProof/>
              </w:rPr>
              <w:t>10.0 Introduction</w:t>
            </w:r>
            <w:r>
              <w:rPr>
                <w:noProof/>
                <w:webHidden/>
              </w:rPr>
              <w:tab/>
            </w:r>
            <w:r>
              <w:rPr>
                <w:noProof/>
                <w:webHidden/>
              </w:rPr>
              <w:fldChar w:fldCharType="begin"/>
            </w:r>
            <w:r>
              <w:rPr>
                <w:noProof/>
                <w:webHidden/>
              </w:rPr>
              <w:instrText xml:space="preserve"> PAGEREF _Toc138348263 \h </w:instrText>
            </w:r>
            <w:r>
              <w:rPr>
                <w:noProof/>
                <w:webHidden/>
              </w:rPr>
            </w:r>
            <w:r>
              <w:rPr>
                <w:noProof/>
                <w:webHidden/>
              </w:rPr>
              <w:fldChar w:fldCharType="separate"/>
            </w:r>
            <w:r>
              <w:rPr>
                <w:noProof/>
                <w:webHidden/>
              </w:rPr>
              <w:t>49</w:t>
            </w:r>
            <w:r>
              <w:rPr>
                <w:noProof/>
                <w:webHidden/>
              </w:rPr>
              <w:fldChar w:fldCharType="end"/>
            </w:r>
          </w:hyperlink>
        </w:p>
        <w:p w14:paraId="1EE903F8" w14:textId="26C3535E" w:rsidR="00EC508C" w:rsidRDefault="00EC508C">
          <w:pPr>
            <w:pStyle w:val="TOC2"/>
            <w:tabs>
              <w:tab w:val="right" w:leader="dot" w:pos="9350"/>
            </w:tabs>
            <w:rPr>
              <w:rFonts w:eastAsiaTheme="minorEastAsia" w:cstheme="minorBidi"/>
              <w:b w:val="0"/>
              <w:bCs w:val="0"/>
              <w:noProof/>
              <w:color w:val="auto"/>
              <w:lang w:val="en-GB" w:eastAsia="en-GB"/>
            </w:rPr>
          </w:pPr>
          <w:hyperlink w:anchor="_Toc138348264" w:history="1">
            <w:r w:rsidRPr="00484F6D">
              <w:rPr>
                <w:rStyle w:val="Hyperlink"/>
                <w:rFonts w:ascii="Maiandra GD" w:hAnsi="Maiandra GD"/>
                <w:noProof/>
              </w:rPr>
              <w:t>10.1 Basis of Accounting</w:t>
            </w:r>
            <w:r>
              <w:rPr>
                <w:noProof/>
                <w:webHidden/>
              </w:rPr>
              <w:tab/>
            </w:r>
            <w:r>
              <w:rPr>
                <w:noProof/>
                <w:webHidden/>
              </w:rPr>
              <w:fldChar w:fldCharType="begin"/>
            </w:r>
            <w:r>
              <w:rPr>
                <w:noProof/>
                <w:webHidden/>
              </w:rPr>
              <w:instrText xml:space="preserve"> PAGEREF _Toc138348264 \h </w:instrText>
            </w:r>
            <w:r>
              <w:rPr>
                <w:noProof/>
                <w:webHidden/>
              </w:rPr>
            </w:r>
            <w:r>
              <w:rPr>
                <w:noProof/>
                <w:webHidden/>
              </w:rPr>
              <w:fldChar w:fldCharType="separate"/>
            </w:r>
            <w:r>
              <w:rPr>
                <w:noProof/>
                <w:webHidden/>
              </w:rPr>
              <w:t>49</w:t>
            </w:r>
            <w:r>
              <w:rPr>
                <w:noProof/>
                <w:webHidden/>
              </w:rPr>
              <w:fldChar w:fldCharType="end"/>
            </w:r>
          </w:hyperlink>
        </w:p>
        <w:p w14:paraId="6C4A0833" w14:textId="4B6C91EA" w:rsidR="00EC508C" w:rsidRDefault="00EC508C">
          <w:pPr>
            <w:pStyle w:val="TOC2"/>
            <w:tabs>
              <w:tab w:val="right" w:leader="dot" w:pos="9350"/>
            </w:tabs>
            <w:rPr>
              <w:rFonts w:eastAsiaTheme="minorEastAsia" w:cstheme="minorBidi"/>
              <w:b w:val="0"/>
              <w:bCs w:val="0"/>
              <w:noProof/>
              <w:color w:val="auto"/>
              <w:lang w:val="en-GB" w:eastAsia="en-GB"/>
            </w:rPr>
          </w:pPr>
          <w:hyperlink w:anchor="_Toc138348265" w:history="1">
            <w:r w:rsidRPr="00484F6D">
              <w:rPr>
                <w:rStyle w:val="Hyperlink"/>
                <w:rFonts w:ascii="Maiandra GD" w:hAnsi="Maiandra GD"/>
                <w:noProof/>
              </w:rPr>
              <w:t>10.2 Financial Statements</w:t>
            </w:r>
            <w:r>
              <w:rPr>
                <w:noProof/>
                <w:webHidden/>
              </w:rPr>
              <w:tab/>
            </w:r>
            <w:r>
              <w:rPr>
                <w:noProof/>
                <w:webHidden/>
              </w:rPr>
              <w:fldChar w:fldCharType="begin"/>
            </w:r>
            <w:r>
              <w:rPr>
                <w:noProof/>
                <w:webHidden/>
              </w:rPr>
              <w:instrText xml:space="preserve"> PAGEREF _Toc138348265 \h </w:instrText>
            </w:r>
            <w:r>
              <w:rPr>
                <w:noProof/>
                <w:webHidden/>
              </w:rPr>
            </w:r>
            <w:r>
              <w:rPr>
                <w:noProof/>
                <w:webHidden/>
              </w:rPr>
              <w:fldChar w:fldCharType="separate"/>
            </w:r>
            <w:r>
              <w:rPr>
                <w:noProof/>
                <w:webHidden/>
              </w:rPr>
              <w:t>49</w:t>
            </w:r>
            <w:r>
              <w:rPr>
                <w:noProof/>
                <w:webHidden/>
              </w:rPr>
              <w:fldChar w:fldCharType="end"/>
            </w:r>
          </w:hyperlink>
        </w:p>
        <w:p w14:paraId="6F2974D3" w14:textId="15C6FB90" w:rsidR="00EC508C" w:rsidRDefault="00EC508C">
          <w:pPr>
            <w:pStyle w:val="TOC2"/>
            <w:tabs>
              <w:tab w:val="right" w:leader="dot" w:pos="9350"/>
            </w:tabs>
            <w:rPr>
              <w:rFonts w:eastAsiaTheme="minorEastAsia" w:cstheme="minorBidi"/>
              <w:b w:val="0"/>
              <w:bCs w:val="0"/>
              <w:noProof/>
              <w:color w:val="auto"/>
              <w:lang w:val="en-GB" w:eastAsia="en-GB"/>
            </w:rPr>
          </w:pPr>
          <w:hyperlink w:anchor="_Toc138348266" w:history="1">
            <w:r w:rsidRPr="00484F6D">
              <w:rPr>
                <w:rStyle w:val="Hyperlink"/>
                <w:rFonts w:ascii="Maiandra GD" w:hAnsi="Maiandra GD"/>
                <w:noProof/>
              </w:rPr>
              <w:t>10.3 Objective of Financial Statements</w:t>
            </w:r>
            <w:r>
              <w:rPr>
                <w:noProof/>
                <w:webHidden/>
              </w:rPr>
              <w:tab/>
            </w:r>
            <w:r>
              <w:rPr>
                <w:noProof/>
                <w:webHidden/>
              </w:rPr>
              <w:fldChar w:fldCharType="begin"/>
            </w:r>
            <w:r>
              <w:rPr>
                <w:noProof/>
                <w:webHidden/>
              </w:rPr>
              <w:instrText xml:space="preserve"> PAGEREF _Toc138348266 \h </w:instrText>
            </w:r>
            <w:r>
              <w:rPr>
                <w:noProof/>
                <w:webHidden/>
              </w:rPr>
            </w:r>
            <w:r>
              <w:rPr>
                <w:noProof/>
                <w:webHidden/>
              </w:rPr>
              <w:fldChar w:fldCharType="separate"/>
            </w:r>
            <w:r>
              <w:rPr>
                <w:noProof/>
                <w:webHidden/>
              </w:rPr>
              <w:t>49</w:t>
            </w:r>
            <w:r>
              <w:rPr>
                <w:noProof/>
                <w:webHidden/>
              </w:rPr>
              <w:fldChar w:fldCharType="end"/>
            </w:r>
          </w:hyperlink>
        </w:p>
        <w:p w14:paraId="2473BCDD" w14:textId="18187B6C" w:rsidR="00EC508C" w:rsidRDefault="00EC508C">
          <w:pPr>
            <w:pStyle w:val="TOC2"/>
            <w:tabs>
              <w:tab w:val="right" w:leader="dot" w:pos="9350"/>
            </w:tabs>
            <w:rPr>
              <w:rFonts w:eastAsiaTheme="minorEastAsia" w:cstheme="minorBidi"/>
              <w:b w:val="0"/>
              <w:bCs w:val="0"/>
              <w:noProof/>
              <w:color w:val="auto"/>
              <w:lang w:val="en-GB" w:eastAsia="en-GB"/>
            </w:rPr>
          </w:pPr>
          <w:hyperlink w:anchor="_Toc138348267" w:history="1">
            <w:r w:rsidRPr="00484F6D">
              <w:rPr>
                <w:rStyle w:val="Hyperlink"/>
                <w:rFonts w:ascii="Maiandra GD" w:eastAsia="Times New Roman" w:hAnsi="Maiandra GD"/>
                <w:noProof/>
              </w:rPr>
              <w:t>10.4 Reporting Committee /Task Force</w:t>
            </w:r>
            <w:r>
              <w:rPr>
                <w:noProof/>
                <w:webHidden/>
              </w:rPr>
              <w:tab/>
            </w:r>
            <w:r>
              <w:rPr>
                <w:noProof/>
                <w:webHidden/>
              </w:rPr>
              <w:fldChar w:fldCharType="begin"/>
            </w:r>
            <w:r>
              <w:rPr>
                <w:noProof/>
                <w:webHidden/>
              </w:rPr>
              <w:instrText xml:space="preserve"> PAGEREF _Toc138348267 \h </w:instrText>
            </w:r>
            <w:r>
              <w:rPr>
                <w:noProof/>
                <w:webHidden/>
              </w:rPr>
            </w:r>
            <w:r>
              <w:rPr>
                <w:noProof/>
                <w:webHidden/>
              </w:rPr>
              <w:fldChar w:fldCharType="separate"/>
            </w:r>
            <w:r>
              <w:rPr>
                <w:noProof/>
                <w:webHidden/>
              </w:rPr>
              <w:t>50</w:t>
            </w:r>
            <w:r>
              <w:rPr>
                <w:noProof/>
                <w:webHidden/>
              </w:rPr>
              <w:fldChar w:fldCharType="end"/>
            </w:r>
          </w:hyperlink>
        </w:p>
        <w:p w14:paraId="072127A8" w14:textId="70473E69" w:rsidR="00EC508C" w:rsidRDefault="00EC508C">
          <w:pPr>
            <w:pStyle w:val="TOC2"/>
            <w:tabs>
              <w:tab w:val="right" w:leader="dot" w:pos="9350"/>
            </w:tabs>
            <w:rPr>
              <w:rFonts w:eastAsiaTheme="minorEastAsia" w:cstheme="minorBidi"/>
              <w:b w:val="0"/>
              <w:bCs w:val="0"/>
              <w:noProof/>
              <w:color w:val="auto"/>
              <w:lang w:val="en-GB" w:eastAsia="en-GB"/>
            </w:rPr>
          </w:pPr>
          <w:hyperlink w:anchor="_Toc138348268" w:history="1">
            <w:r w:rsidRPr="00484F6D">
              <w:rPr>
                <w:rStyle w:val="Hyperlink"/>
                <w:rFonts w:ascii="Maiandra GD" w:eastAsia="Times New Roman" w:hAnsi="Maiandra GD"/>
                <w:noProof/>
              </w:rPr>
              <w:t>10.5 Contents of a Set of financial statements</w:t>
            </w:r>
            <w:r>
              <w:rPr>
                <w:noProof/>
                <w:webHidden/>
              </w:rPr>
              <w:tab/>
            </w:r>
            <w:r>
              <w:rPr>
                <w:noProof/>
                <w:webHidden/>
              </w:rPr>
              <w:fldChar w:fldCharType="begin"/>
            </w:r>
            <w:r>
              <w:rPr>
                <w:noProof/>
                <w:webHidden/>
              </w:rPr>
              <w:instrText xml:space="preserve"> PAGEREF _Toc138348268 \h </w:instrText>
            </w:r>
            <w:r>
              <w:rPr>
                <w:noProof/>
                <w:webHidden/>
              </w:rPr>
            </w:r>
            <w:r>
              <w:rPr>
                <w:noProof/>
                <w:webHidden/>
              </w:rPr>
              <w:fldChar w:fldCharType="separate"/>
            </w:r>
            <w:r>
              <w:rPr>
                <w:noProof/>
                <w:webHidden/>
              </w:rPr>
              <w:t>50</w:t>
            </w:r>
            <w:r>
              <w:rPr>
                <w:noProof/>
                <w:webHidden/>
              </w:rPr>
              <w:fldChar w:fldCharType="end"/>
            </w:r>
          </w:hyperlink>
        </w:p>
        <w:p w14:paraId="1DFB0271" w14:textId="2036C396" w:rsidR="00EC508C" w:rsidRDefault="00EC508C">
          <w:pPr>
            <w:pStyle w:val="TOC2"/>
            <w:tabs>
              <w:tab w:val="right" w:leader="dot" w:pos="9350"/>
            </w:tabs>
            <w:rPr>
              <w:rFonts w:eastAsiaTheme="minorEastAsia" w:cstheme="minorBidi"/>
              <w:b w:val="0"/>
              <w:bCs w:val="0"/>
              <w:noProof/>
              <w:color w:val="auto"/>
              <w:lang w:val="en-GB" w:eastAsia="en-GB"/>
            </w:rPr>
          </w:pPr>
          <w:hyperlink w:anchor="_Toc138348269" w:history="1">
            <w:r w:rsidRPr="00484F6D">
              <w:rPr>
                <w:rStyle w:val="Hyperlink"/>
                <w:rFonts w:ascii="Maiandra GD" w:eastAsia="Times New Roman" w:hAnsi="Maiandra GD"/>
                <w:noProof/>
              </w:rPr>
              <w:t>10.6 Books of Accounts and Accounting System</w:t>
            </w:r>
            <w:r>
              <w:rPr>
                <w:noProof/>
                <w:webHidden/>
              </w:rPr>
              <w:tab/>
            </w:r>
            <w:r>
              <w:rPr>
                <w:noProof/>
                <w:webHidden/>
              </w:rPr>
              <w:fldChar w:fldCharType="begin"/>
            </w:r>
            <w:r>
              <w:rPr>
                <w:noProof/>
                <w:webHidden/>
              </w:rPr>
              <w:instrText xml:space="preserve"> PAGEREF _Toc138348269 \h </w:instrText>
            </w:r>
            <w:r>
              <w:rPr>
                <w:noProof/>
                <w:webHidden/>
              </w:rPr>
            </w:r>
            <w:r>
              <w:rPr>
                <w:noProof/>
                <w:webHidden/>
              </w:rPr>
              <w:fldChar w:fldCharType="separate"/>
            </w:r>
            <w:r>
              <w:rPr>
                <w:noProof/>
                <w:webHidden/>
              </w:rPr>
              <w:t>51</w:t>
            </w:r>
            <w:r>
              <w:rPr>
                <w:noProof/>
                <w:webHidden/>
              </w:rPr>
              <w:fldChar w:fldCharType="end"/>
            </w:r>
          </w:hyperlink>
        </w:p>
        <w:p w14:paraId="41997B8C" w14:textId="28602161" w:rsidR="00EC508C" w:rsidRDefault="00EC508C">
          <w:pPr>
            <w:pStyle w:val="TOC2"/>
            <w:tabs>
              <w:tab w:val="right" w:leader="dot" w:pos="9350"/>
            </w:tabs>
            <w:rPr>
              <w:rFonts w:eastAsiaTheme="minorEastAsia" w:cstheme="minorBidi"/>
              <w:b w:val="0"/>
              <w:bCs w:val="0"/>
              <w:noProof/>
              <w:color w:val="auto"/>
              <w:lang w:val="en-GB" w:eastAsia="en-GB"/>
            </w:rPr>
          </w:pPr>
          <w:hyperlink w:anchor="_Toc138348270" w:history="1">
            <w:r w:rsidRPr="00484F6D">
              <w:rPr>
                <w:rStyle w:val="Hyperlink"/>
                <w:rFonts w:ascii="Maiandra GD" w:hAnsi="Maiandra GD"/>
                <w:noProof/>
              </w:rPr>
              <w:t>10.7 Back-up of accounting data</w:t>
            </w:r>
            <w:r>
              <w:rPr>
                <w:noProof/>
                <w:webHidden/>
              </w:rPr>
              <w:tab/>
            </w:r>
            <w:r>
              <w:rPr>
                <w:noProof/>
                <w:webHidden/>
              </w:rPr>
              <w:fldChar w:fldCharType="begin"/>
            </w:r>
            <w:r>
              <w:rPr>
                <w:noProof/>
                <w:webHidden/>
              </w:rPr>
              <w:instrText xml:space="preserve"> PAGEREF _Toc138348270 \h </w:instrText>
            </w:r>
            <w:r>
              <w:rPr>
                <w:noProof/>
                <w:webHidden/>
              </w:rPr>
            </w:r>
            <w:r>
              <w:rPr>
                <w:noProof/>
                <w:webHidden/>
              </w:rPr>
              <w:fldChar w:fldCharType="separate"/>
            </w:r>
            <w:r>
              <w:rPr>
                <w:noProof/>
                <w:webHidden/>
              </w:rPr>
              <w:t>51</w:t>
            </w:r>
            <w:r>
              <w:rPr>
                <w:noProof/>
                <w:webHidden/>
              </w:rPr>
              <w:fldChar w:fldCharType="end"/>
            </w:r>
          </w:hyperlink>
        </w:p>
        <w:p w14:paraId="3825832D" w14:textId="0497DEFA" w:rsidR="00EC508C" w:rsidRDefault="00EC508C">
          <w:pPr>
            <w:pStyle w:val="TOC2"/>
            <w:tabs>
              <w:tab w:val="right" w:leader="dot" w:pos="9350"/>
            </w:tabs>
            <w:rPr>
              <w:rFonts w:eastAsiaTheme="minorEastAsia" w:cstheme="minorBidi"/>
              <w:b w:val="0"/>
              <w:bCs w:val="0"/>
              <w:noProof/>
              <w:color w:val="auto"/>
              <w:lang w:val="en-GB" w:eastAsia="en-GB"/>
            </w:rPr>
          </w:pPr>
          <w:hyperlink w:anchor="_Toc138348271" w:history="1">
            <w:r w:rsidRPr="00484F6D">
              <w:rPr>
                <w:rStyle w:val="Hyperlink"/>
                <w:rFonts w:ascii="Maiandra GD" w:eastAsia="Times New Roman" w:hAnsi="Maiandra GD"/>
                <w:noProof/>
              </w:rPr>
              <w:t>10.8 Recording and amending transactions</w:t>
            </w:r>
            <w:r>
              <w:rPr>
                <w:noProof/>
                <w:webHidden/>
              </w:rPr>
              <w:tab/>
            </w:r>
            <w:r>
              <w:rPr>
                <w:noProof/>
                <w:webHidden/>
              </w:rPr>
              <w:fldChar w:fldCharType="begin"/>
            </w:r>
            <w:r>
              <w:rPr>
                <w:noProof/>
                <w:webHidden/>
              </w:rPr>
              <w:instrText xml:space="preserve"> PAGEREF _Toc138348271 \h </w:instrText>
            </w:r>
            <w:r>
              <w:rPr>
                <w:noProof/>
                <w:webHidden/>
              </w:rPr>
            </w:r>
            <w:r>
              <w:rPr>
                <w:noProof/>
                <w:webHidden/>
              </w:rPr>
              <w:fldChar w:fldCharType="separate"/>
            </w:r>
            <w:r>
              <w:rPr>
                <w:noProof/>
                <w:webHidden/>
              </w:rPr>
              <w:t>51</w:t>
            </w:r>
            <w:r>
              <w:rPr>
                <w:noProof/>
                <w:webHidden/>
              </w:rPr>
              <w:fldChar w:fldCharType="end"/>
            </w:r>
          </w:hyperlink>
        </w:p>
        <w:p w14:paraId="12261C9C" w14:textId="4A5D3D47" w:rsidR="00EC508C" w:rsidRDefault="00EC508C">
          <w:pPr>
            <w:pStyle w:val="TOC2"/>
            <w:tabs>
              <w:tab w:val="right" w:leader="dot" w:pos="9350"/>
            </w:tabs>
            <w:rPr>
              <w:rFonts w:eastAsiaTheme="minorEastAsia" w:cstheme="minorBidi"/>
              <w:b w:val="0"/>
              <w:bCs w:val="0"/>
              <w:noProof/>
              <w:color w:val="auto"/>
              <w:lang w:val="en-GB" w:eastAsia="en-GB"/>
            </w:rPr>
          </w:pPr>
          <w:hyperlink w:anchor="_Toc138348272" w:history="1">
            <w:r w:rsidRPr="00484F6D">
              <w:rPr>
                <w:rStyle w:val="Hyperlink"/>
                <w:rFonts w:ascii="Maiandra GD" w:eastAsia="Times New Roman" w:hAnsi="Maiandra GD"/>
                <w:noProof/>
              </w:rPr>
              <w:t>10.9 Financial Reports</w:t>
            </w:r>
            <w:r>
              <w:rPr>
                <w:noProof/>
                <w:webHidden/>
              </w:rPr>
              <w:tab/>
            </w:r>
            <w:r>
              <w:rPr>
                <w:noProof/>
                <w:webHidden/>
              </w:rPr>
              <w:fldChar w:fldCharType="begin"/>
            </w:r>
            <w:r>
              <w:rPr>
                <w:noProof/>
                <w:webHidden/>
              </w:rPr>
              <w:instrText xml:space="preserve"> PAGEREF _Toc138348272 \h </w:instrText>
            </w:r>
            <w:r>
              <w:rPr>
                <w:noProof/>
                <w:webHidden/>
              </w:rPr>
            </w:r>
            <w:r>
              <w:rPr>
                <w:noProof/>
                <w:webHidden/>
              </w:rPr>
              <w:fldChar w:fldCharType="separate"/>
            </w:r>
            <w:r>
              <w:rPr>
                <w:noProof/>
                <w:webHidden/>
              </w:rPr>
              <w:t>52</w:t>
            </w:r>
            <w:r>
              <w:rPr>
                <w:noProof/>
                <w:webHidden/>
              </w:rPr>
              <w:fldChar w:fldCharType="end"/>
            </w:r>
          </w:hyperlink>
        </w:p>
        <w:p w14:paraId="5B24362E" w14:textId="659B31E7" w:rsidR="00EC508C" w:rsidRDefault="00EC508C">
          <w:pPr>
            <w:pStyle w:val="TOC2"/>
            <w:tabs>
              <w:tab w:val="right" w:leader="dot" w:pos="9350"/>
            </w:tabs>
            <w:rPr>
              <w:rFonts w:eastAsiaTheme="minorEastAsia" w:cstheme="minorBidi"/>
              <w:b w:val="0"/>
              <w:bCs w:val="0"/>
              <w:noProof/>
              <w:color w:val="auto"/>
              <w:lang w:val="en-GB" w:eastAsia="en-GB"/>
            </w:rPr>
          </w:pPr>
          <w:hyperlink w:anchor="_Toc138348273" w:history="1">
            <w:r w:rsidRPr="00484F6D">
              <w:rPr>
                <w:rStyle w:val="Hyperlink"/>
                <w:rFonts w:ascii="Maiandra GD" w:hAnsi="Maiandra GD"/>
                <w:noProof/>
              </w:rPr>
              <w:t>10.10 Chart of Accounts</w:t>
            </w:r>
            <w:r>
              <w:rPr>
                <w:noProof/>
                <w:webHidden/>
              </w:rPr>
              <w:tab/>
            </w:r>
            <w:r>
              <w:rPr>
                <w:noProof/>
                <w:webHidden/>
              </w:rPr>
              <w:fldChar w:fldCharType="begin"/>
            </w:r>
            <w:r>
              <w:rPr>
                <w:noProof/>
                <w:webHidden/>
              </w:rPr>
              <w:instrText xml:space="preserve"> PAGEREF _Toc138348273 \h </w:instrText>
            </w:r>
            <w:r>
              <w:rPr>
                <w:noProof/>
                <w:webHidden/>
              </w:rPr>
            </w:r>
            <w:r>
              <w:rPr>
                <w:noProof/>
                <w:webHidden/>
              </w:rPr>
              <w:fldChar w:fldCharType="separate"/>
            </w:r>
            <w:r>
              <w:rPr>
                <w:noProof/>
                <w:webHidden/>
              </w:rPr>
              <w:t>53</w:t>
            </w:r>
            <w:r>
              <w:rPr>
                <w:noProof/>
                <w:webHidden/>
              </w:rPr>
              <w:fldChar w:fldCharType="end"/>
            </w:r>
          </w:hyperlink>
        </w:p>
        <w:p w14:paraId="173F74AE" w14:textId="1B4B57EF" w:rsidR="00EC508C" w:rsidRDefault="00EC508C">
          <w:pPr>
            <w:pStyle w:val="TOC2"/>
            <w:tabs>
              <w:tab w:val="right" w:leader="dot" w:pos="9350"/>
            </w:tabs>
            <w:rPr>
              <w:rFonts w:eastAsiaTheme="minorEastAsia" w:cstheme="minorBidi"/>
              <w:b w:val="0"/>
              <w:bCs w:val="0"/>
              <w:noProof/>
              <w:color w:val="auto"/>
              <w:lang w:val="en-GB" w:eastAsia="en-GB"/>
            </w:rPr>
          </w:pPr>
          <w:hyperlink w:anchor="_Toc138348274" w:history="1">
            <w:r w:rsidRPr="00484F6D">
              <w:rPr>
                <w:rStyle w:val="Hyperlink"/>
                <w:rFonts w:ascii="Maiandra GD" w:hAnsi="Maiandra GD"/>
                <w:noProof/>
              </w:rPr>
              <w:t>10.11 Purpose of chart of accounts</w:t>
            </w:r>
            <w:r>
              <w:rPr>
                <w:noProof/>
                <w:webHidden/>
              </w:rPr>
              <w:tab/>
            </w:r>
            <w:r>
              <w:rPr>
                <w:noProof/>
                <w:webHidden/>
              </w:rPr>
              <w:fldChar w:fldCharType="begin"/>
            </w:r>
            <w:r>
              <w:rPr>
                <w:noProof/>
                <w:webHidden/>
              </w:rPr>
              <w:instrText xml:space="preserve"> PAGEREF _Toc138348274 \h </w:instrText>
            </w:r>
            <w:r>
              <w:rPr>
                <w:noProof/>
                <w:webHidden/>
              </w:rPr>
            </w:r>
            <w:r>
              <w:rPr>
                <w:noProof/>
                <w:webHidden/>
              </w:rPr>
              <w:fldChar w:fldCharType="separate"/>
            </w:r>
            <w:r>
              <w:rPr>
                <w:noProof/>
                <w:webHidden/>
              </w:rPr>
              <w:t>53</w:t>
            </w:r>
            <w:r>
              <w:rPr>
                <w:noProof/>
                <w:webHidden/>
              </w:rPr>
              <w:fldChar w:fldCharType="end"/>
            </w:r>
          </w:hyperlink>
        </w:p>
        <w:p w14:paraId="786BF540" w14:textId="76CECF94" w:rsidR="00EC508C" w:rsidRDefault="00EC508C">
          <w:pPr>
            <w:pStyle w:val="TOC2"/>
            <w:tabs>
              <w:tab w:val="right" w:leader="dot" w:pos="9350"/>
            </w:tabs>
            <w:rPr>
              <w:rFonts w:eastAsiaTheme="minorEastAsia" w:cstheme="minorBidi"/>
              <w:b w:val="0"/>
              <w:bCs w:val="0"/>
              <w:noProof/>
              <w:color w:val="auto"/>
              <w:lang w:val="en-GB" w:eastAsia="en-GB"/>
            </w:rPr>
          </w:pPr>
          <w:hyperlink w:anchor="_Toc138348275" w:history="1">
            <w:r w:rsidRPr="00484F6D">
              <w:rPr>
                <w:rStyle w:val="Hyperlink"/>
                <w:rFonts w:ascii="Maiandra GD" w:hAnsi="Maiandra GD"/>
                <w:noProof/>
              </w:rPr>
              <w:t>10.12 Chart of Accounts Procedures</w:t>
            </w:r>
            <w:r>
              <w:rPr>
                <w:noProof/>
                <w:webHidden/>
              </w:rPr>
              <w:tab/>
            </w:r>
            <w:r>
              <w:rPr>
                <w:noProof/>
                <w:webHidden/>
              </w:rPr>
              <w:fldChar w:fldCharType="begin"/>
            </w:r>
            <w:r>
              <w:rPr>
                <w:noProof/>
                <w:webHidden/>
              </w:rPr>
              <w:instrText xml:space="preserve"> PAGEREF _Toc138348275 \h </w:instrText>
            </w:r>
            <w:r>
              <w:rPr>
                <w:noProof/>
                <w:webHidden/>
              </w:rPr>
            </w:r>
            <w:r>
              <w:rPr>
                <w:noProof/>
                <w:webHidden/>
              </w:rPr>
              <w:fldChar w:fldCharType="separate"/>
            </w:r>
            <w:r>
              <w:rPr>
                <w:noProof/>
                <w:webHidden/>
              </w:rPr>
              <w:t>53</w:t>
            </w:r>
            <w:r>
              <w:rPr>
                <w:noProof/>
                <w:webHidden/>
              </w:rPr>
              <w:fldChar w:fldCharType="end"/>
            </w:r>
          </w:hyperlink>
        </w:p>
        <w:p w14:paraId="60AC815F" w14:textId="6FCE193A" w:rsidR="00EC508C" w:rsidRDefault="00EC508C">
          <w:pPr>
            <w:pStyle w:val="TOC2"/>
            <w:tabs>
              <w:tab w:val="right" w:leader="dot" w:pos="9350"/>
            </w:tabs>
            <w:rPr>
              <w:rFonts w:eastAsiaTheme="minorEastAsia" w:cstheme="minorBidi"/>
              <w:b w:val="0"/>
              <w:bCs w:val="0"/>
              <w:noProof/>
              <w:color w:val="auto"/>
              <w:lang w:val="en-GB" w:eastAsia="en-GB"/>
            </w:rPr>
          </w:pPr>
          <w:hyperlink w:anchor="_Toc138348276" w:history="1">
            <w:r w:rsidRPr="00484F6D">
              <w:rPr>
                <w:rStyle w:val="Hyperlink"/>
                <w:rFonts w:ascii="Maiandra GD" w:hAnsi="Maiandra GD"/>
                <w:noProof/>
              </w:rPr>
              <w:t>10.13 Audit Arrangements</w:t>
            </w:r>
            <w:r>
              <w:rPr>
                <w:noProof/>
                <w:webHidden/>
              </w:rPr>
              <w:tab/>
            </w:r>
            <w:r>
              <w:rPr>
                <w:noProof/>
                <w:webHidden/>
              </w:rPr>
              <w:fldChar w:fldCharType="begin"/>
            </w:r>
            <w:r>
              <w:rPr>
                <w:noProof/>
                <w:webHidden/>
              </w:rPr>
              <w:instrText xml:space="preserve"> PAGEREF _Toc138348276 \h </w:instrText>
            </w:r>
            <w:r>
              <w:rPr>
                <w:noProof/>
                <w:webHidden/>
              </w:rPr>
            </w:r>
            <w:r>
              <w:rPr>
                <w:noProof/>
                <w:webHidden/>
              </w:rPr>
              <w:fldChar w:fldCharType="separate"/>
            </w:r>
            <w:r>
              <w:rPr>
                <w:noProof/>
                <w:webHidden/>
              </w:rPr>
              <w:t>54</w:t>
            </w:r>
            <w:r>
              <w:rPr>
                <w:noProof/>
                <w:webHidden/>
              </w:rPr>
              <w:fldChar w:fldCharType="end"/>
            </w:r>
          </w:hyperlink>
        </w:p>
        <w:p w14:paraId="54EC13B8" w14:textId="270035E4" w:rsidR="00EC508C" w:rsidRDefault="00EC508C">
          <w:pPr>
            <w:pStyle w:val="TOC2"/>
            <w:tabs>
              <w:tab w:val="right" w:leader="dot" w:pos="9350"/>
            </w:tabs>
            <w:rPr>
              <w:rFonts w:eastAsiaTheme="minorEastAsia" w:cstheme="minorBidi"/>
              <w:b w:val="0"/>
              <w:bCs w:val="0"/>
              <w:noProof/>
              <w:color w:val="auto"/>
              <w:lang w:val="en-GB" w:eastAsia="en-GB"/>
            </w:rPr>
          </w:pPr>
          <w:hyperlink w:anchor="_Toc138348277" w:history="1">
            <w:r w:rsidRPr="00484F6D">
              <w:rPr>
                <w:rStyle w:val="Hyperlink"/>
                <w:rFonts w:ascii="Maiandra GD" w:eastAsia="Times New Roman" w:hAnsi="Maiandra GD"/>
                <w:noProof/>
              </w:rPr>
              <w:t>10.14 Contents of Audit File</w:t>
            </w:r>
            <w:r>
              <w:rPr>
                <w:noProof/>
                <w:webHidden/>
              </w:rPr>
              <w:tab/>
            </w:r>
            <w:r>
              <w:rPr>
                <w:noProof/>
                <w:webHidden/>
              </w:rPr>
              <w:fldChar w:fldCharType="begin"/>
            </w:r>
            <w:r>
              <w:rPr>
                <w:noProof/>
                <w:webHidden/>
              </w:rPr>
              <w:instrText xml:space="preserve"> PAGEREF _Toc138348277 \h </w:instrText>
            </w:r>
            <w:r>
              <w:rPr>
                <w:noProof/>
                <w:webHidden/>
              </w:rPr>
            </w:r>
            <w:r>
              <w:rPr>
                <w:noProof/>
                <w:webHidden/>
              </w:rPr>
              <w:fldChar w:fldCharType="separate"/>
            </w:r>
            <w:r>
              <w:rPr>
                <w:noProof/>
                <w:webHidden/>
              </w:rPr>
              <w:t>54</w:t>
            </w:r>
            <w:r>
              <w:rPr>
                <w:noProof/>
                <w:webHidden/>
              </w:rPr>
              <w:fldChar w:fldCharType="end"/>
            </w:r>
          </w:hyperlink>
        </w:p>
        <w:p w14:paraId="7FBD5D7F" w14:textId="24F55411" w:rsidR="00EC508C" w:rsidRDefault="00EC508C">
          <w:pPr>
            <w:pStyle w:val="TOC2"/>
            <w:tabs>
              <w:tab w:val="right" w:leader="dot" w:pos="9350"/>
            </w:tabs>
            <w:rPr>
              <w:rFonts w:eastAsiaTheme="minorEastAsia" w:cstheme="minorBidi"/>
              <w:b w:val="0"/>
              <w:bCs w:val="0"/>
              <w:noProof/>
              <w:color w:val="auto"/>
              <w:lang w:val="en-GB" w:eastAsia="en-GB"/>
            </w:rPr>
          </w:pPr>
          <w:hyperlink w:anchor="_Toc138348278" w:history="1">
            <w:r w:rsidRPr="00484F6D">
              <w:rPr>
                <w:rStyle w:val="Hyperlink"/>
                <w:rFonts w:ascii="Maiandra GD" w:eastAsia="Times New Roman" w:hAnsi="Maiandra GD"/>
                <w:noProof/>
              </w:rPr>
              <w:t>10.15 The Audit process</w:t>
            </w:r>
            <w:r>
              <w:rPr>
                <w:noProof/>
                <w:webHidden/>
              </w:rPr>
              <w:tab/>
            </w:r>
            <w:r>
              <w:rPr>
                <w:noProof/>
                <w:webHidden/>
              </w:rPr>
              <w:fldChar w:fldCharType="begin"/>
            </w:r>
            <w:r>
              <w:rPr>
                <w:noProof/>
                <w:webHidden/>
              </w:rPr>
              <w:instrText xml:space="preserve"> PAGEREF _Toc138348278 \h </w:instrText>
            </w:r>
            <w:r>
              <w:rPr>
                <w:noProof/>
                <w:webHidden/>
              </w:rPr>
            </w:r>
            <w:r>
              <w:rPr>
                <w:noProof/>
                <w:webHidden/>
              </w:rPr>
              <w:fldChar w:fldCharType="separate"/>
            </w:r>
            <w:r>
              <w:rPr>
                <w:noProof/>
                <w:webHidden/>
              </w:rPr>
              <w:t>57</w:t>
            </w:r>
            <w:r>
              <w:rPr>
                <w:noProof/>
                <w:webHidden/>
              </w:rPr>
              <w:fldChar w:fldCharType="end"/>
            </w:r>
          </w:hyperlink>
        </w:p>
        <w:p w14:paraId="1EB8C14F" w14:textId="30396C58" w:rsidR="00EC508C" w:rsidRDefault="00EC508C">
          <w:pPr>
            <w:pStyle w:val="TOC2"/>
            <w:tabs>
              <w:tab w:val="right" w:leader="dot" w:pos="9350"/>
            </w:tabs>
            <w:rPr>
              <w:rFonts w:eastAsiaTheme="minorEastAsia" w:cstheme="minorBidi"/>
              <w:b w:val="0"/>
              <w:bCs w:val="0"/>
              <w:noProof/>
              <w:color w:val="auto"/>
              <w:lang w:val="en-GB" w:eastAsia="en-GB"/>
            </w:rPr>
          </w:pPr>
          <w:hyperlink w:anchor="_Toc138348279" w:history="1">
            <w:r w:rsidRPr="00484F6D">
              <w:rPr>
                <w:rStyle w:val="Hyperlink"/>
                <w:rFonts w:ascii="Maiandra GD" w:eastAsia="Times New Roman" w:hAnsi="Maiandra GD"/>
                <w:noProof/>
              </w:rPr>
              <w:t>10.16 Responding to Management Letter</w:t>
            </w:r>
            <w:r>
              <w:rPr>
                <w:noProof/>
                <w:webHidden/>
              </w:rPr>
              <w:tab/>
            </w:r>
            <w:r>
              <w:rPr>
                <w:noProof/>
                <w:webHidden/>
              </w:rPr>
              <w:fldChar w:fldCharType="begin"/>
            </w:r>
            <w:r>
              <w:rPr>
                <w:noProof/>
                <w:webHidden/>
              </w:rPr>
              <w:instrText xml:space="preserve"> PAGEREF _Toc138348279 \h </w:instrText>
            </w:r>
            <w:r>
              <w:rPr>
                <w:noProof/>
                <w:webHidden/>
              </w:rPr>
            </w:r>
            <w:r>
              <w:rPr>
                <w:noProof/>
                <w:webHidden/>
              </w:rPr>
              <w:fldChar w:fldCharType="separate"/>
            </w:r>
            <w:r>
              <w:rPr>
                <w:noProof/>
                <w:webHidden/>
              </w:rPr>
              <w:t>57</w:t>
            </w:r>
            <w:r>
              <w:rPr>
                <w:noProof/>
                <w:webHidden/>
              </w:rPr>
              <w:fldChar w:fldCharType="end"/>
            </w:r>
          </w:hyperlink>
        </w:p>
        <w:p w14:paraId="7343019F" w14:textId="688D3A58" w:rsidR="00A369F6" w:rsidRPr="000C6519" w:rsidRDefault="00FB5655" w:rsidP="000C6519">
          <w:pPr>
            <w:spacing w:line="360" w:lineRule="auto"/>
            <w:rPr>
              <w:rFonts w:ascii="Maiandra GD" w:hAnsi="Maiandra GD"/>
            </w:rPr>
          </w:pPr>
          <w:r w:rsidRPr="000C6519">
            <w:rPr>
              <w:rFonts w:ascii="Maiandra GD" w:hAnsi="Maiandra GD" w:cstheme="minorHAnsi"/>
              <w:b/>
              <w:bCs/>
              <w:color w:val="000000" w:themeColor="text1"/>
              <w:sz w:val="24"/>
              <w:szCs w:val="24"/>
            </w:rPr>
            <w:fldChar w:fldCharType="end"/>
          </w:r>
        </w:p>
      </w:sdtContent>
    </w:sdt>
    <w:p w14:paraId="6200550A" w14:textId="77777777" w:rsidR="00E00888" w:rsidRPr="000C6519" w:rsidRDefault="00E00888" w:rsidP="000C6519">
      <w:pPr>
        <w:pStyle w:val="NoSpacing"/>
        <w:spacing w:line="360" w:lineRule="auto"/>
        <w:jc w:val="center"/>
        <w:rPr>
          <w:rFonts w:ascii="Maiandra GD" w:hAnsi="Maiandra GD"/>
          <w:b/>
          <w:bCs/>
          <w:color w:val="C45911" w:themeColor="accent2" w:themeShade="BF"/>
          <w:sz w:val="32"/>
          <w:szCs w:val="32"/>
        </w:rPr>
      </w:pPr>
    </w:p>
    <w:p w14:paraId="311291A4" w14:textId="77777777" w:rsidR="00E00888" w:rsidRPr="000C6519" w:rsidRDefault="00E00888" w:rsidP="000C6519">
      <w:pPr>
        <w:pStyle w:val="NoSpacing"/>
        <w:spacing w:line="360" w:lineRule="auto"/>
        <w:jc w:val="center"/>
        <w:rPr>
          <w:rFonts w:ascii="Maiandra GD" w:hAnsi="Maiandra GD"/>
          <w:b/>
          <w:bCs/>
          <w:color w:val="C45911" w:themeColor="accent2" w:themeShade="BF"/>
          <w:sz w:val="32"/>
          <w:szCs w:val="32"/>
        </w:rPr>
      </w:pPr>
    </w:p>
    <w:p w14:paraId="7064D979" w14:textId="77777777" w:rsidR="00E00888" w:rsidRPr="000C6519" w:rsidRDefault="00E00888" w:rsidP="000C6519">
      <w:pPr>
        <w:pStyle w:val="NoSpacing"/>
        <w:spacing w:line="360" w:lineRule="auto"/>
        <w:jc w:val="center"/>
        <w:rPr>
          <w:rFonts w:ascii="Maiandra GD" w:hAnsi="Maiandra GD"/>
          <w:b/>
          <w:bCs/>
          <w:color w:val="C45911" w:themeColor="accent2" w:themeShade="BF"/>
          <w:sz w:val="32"/>
          <w:szCs w:val="32"/>
        </w:rPr>
      </w:pPr>
    </w:p>
    <w:p w14:paraId="2D45037D" w14:textId="77777777" w:rsidR="00E00888" w:rsidRPr="000C6519" w:rsidRDefault="00E00888" w:rsidP="000C6519">
      <w:pPr>
        <w:pStyle w:val="NoSpacing"/>
        <w:spacing w:line="360" w:lineRule="auto"/>
        <w:jc w:val="center"/>
        <w:rPr>
          <w:rFonts w:ascii="Maiandra GD" w:hAnsi="Maiandra GD"/>
          <w:b/>
          <w:bCs/>
          <w:color w:val="C45911" w:themeColor="accent2" w:themeShade="BF"/>
          <w:sz w:val="32"/>
          <w:szCs w:val="32"/>
        </w:rPr>
      </w:pPr>
    </w:p>
    <w:p w14:paraId="610B454F" w14:textId="77777777" w:rsidR="00E00888" w:rsidRPr="000C6519" w:rsidRDefault="00E00888" w:rsidP="000C6519">
      <w:pPr>
        <w:pStyle w:val="NoSpacing"/>
        <w:spacing w:line="360" w:lineRule="auto"/>
        <w:jc w:val="center"/>
        <w:rPr>
          <w:rFonts w:ascii="Maiandra GD" w:hAnsi="Maiandra GD"/>
          <w:b/>
          <w:bCs/>
          <w:color w:val="C45911" w:themeColor="accent2" w:themeShade="BF"/>
          <w:sz w:val="32"/>
          <w:szCs w:val="32"/>
        </w:rPr>
      </w:pPr>
    </w:p>
    <w:p w14:paraId="1DCCA83F" w14:textId="77777777" w:rsidR="00E00888" w:rsidRPr="000C6519" w:rsidRDefault="00E00888" w:rsidP="000C6519">
      <w:pPr>
        <w:pStyle w:val="NoSpacing"/>
        <w:spacing w:line="360" w:lineRule="auto"/>
        <w:jc w:val="center"/>
        <w:rPr>
          <w:rFonts w:ascii="Maiandra GD" w:hAnsi="Maiandra GD"/>
          <w:b/>
          <w:bCs/>
          <w:color w:val="C45911" w:themeColor="accent2" w:themeShade="BF"/>
          <w:sz w:val="32"/>
          <w:szCs w:val="32"/>
        </w:rPr>
      </w:pPr>
    </w:p>
    <w:p w14:paraId="10AEA38A" w14:textId="77777777" w:rsidR="00E00888" w:rsidRPr="000C6519" w:rsidRDefault="00E00888" w:rsidP="000C6519">
      <w:pPr>
        <w:pStyle w:val="NoSpacing"/>
        <w:spacing w:line="360" w:lineRule="auto"/>
        <w:jc w:val="center"/>
        <w:rPr>
          <w:rFonts w:ascii="Maiandra GD" w:hAnsi="Maiandra GD"/>
          <w:b/>
          <w:bCs/>
          <w:color w:val="C45911" w:themeColor="accent2" w:themeShade="BF"/>
          <w:sz w:val="32"/>
          <w:szCs w:val="32"/>
        </w:rPr>
      </w:pPr>
    </w:p>
    <w:p w14:paraId="0F5607E4" w14:textId="77777777" w:rsidR="00E00888" w:rsidRPr="000C6519" w:rsidRDefault="00E00888" w:rsidP="000C6519">
      <w:pPr>
        <w:pStyle w:val="NoSpacing"/>
        <w:spacing w:line="360" w:lineRule="auto"/>
        <w:jc w:val="center"/>
        <w:rPr>
          <w:rFonts w:ascii="Maiandra GD" w:hAnsi="Maiandra GD"/>
          <w:b/>
          <w:bCs/>
          <w:color w:val="C45911" w:themeColor="accent2" w:themeShade="BF"/>
          <w:sz w:val="32"/>
          <w:szCs w:val="32"/>
        </w:rPr>
      </w:pPr>
    </w:p>
    <w:p w14:paraId="367C0A80" w14:textId="77777777" w:rsidR="00E00888" w:rsidRPr="000C6519" w:rsidRDefault="00E00888" w:rsidP="000C6519">
      <w:pPr>
        <w:pStyle w:val="NoSpacing"/>
        <w:spacing w:line="360" w:lineRule="auto"/>
        <w:jc w:val="center"/>
        <w:rPr>
          <w:rFonts w:ascii="Maiandra GD" w:hAnsi="Maiandra GD"/>
          <w:b/>
          <w:bCs/>
          <w:color w:val="C45911" w:themeColor="accent2" w:themeShade="BF"/>
          <w:sz w:val="32"/>
          <w:szCs w:val="32"/>
        </w:rPr>
      </w:pPr>
    </w:p>
    <w:p w14:paraId="4AE15C4E" w14:textId="77777777" w:rsidR="00E00888" w:rsidRPr="000C6519" w:rsidRDefault="00E00888" w:rsidP="000C6519">
      <w:pPr>
        <w:pStyle w:val="NoSpacing"/>
        <w:spacing w:line="360" w:lineRule="auto"/>
        <w:jc w:val="center"/>
        <w:rPr>
          <w:rFonts w:ascii="Maiandra GD" w:hAnsi="Maiandra GD"/>
          <w:b/>
          <w:bCs/>
          <w:color w:val="C45911" w:themeColor="accent2" w:themeShade="BF"/>
          <w:sz w:val="32"/>
          <w:szCs w:val="32"/>
        </w:rPr>
      </w:pPr>
      <w:r w:rsidRPr="000C6519">
        <w:rPr>
          <w:rFonts w:ascii="Maiandra GD" w:hAnsi="Maiandra GD"/>
          <w:b/>
          <w:bCs/>
          <w:color w:val="C45911" w:themeColor="accent2" w:themeShade="BF"/>
          <w:sz w:val="32"/>
          <w:szCs w:val="32"/>
        </w:rPr>
        <w:br w:type="page"/>
      </w:r>
    </w:p>
    <w:p w14:paraId="3BDF8989" w14:textId="77777777" w:rsidR="00960BDD" w:rsidRPr="000C6519" w:rsidRDefault="00E00888" w:rsidP="000C6519">
      <w:pPr>
        <w:pStyle w:val="Heading1"/>
        <w:spacing w:line="360" w:lineRule="auto"/>
        <w:jc w:val="center"/>
        <w:rPr>
          <w:rFonts w:ascii="Maiandra GD" w:hAnsi="Maiandra GD"/>
          <w:b/>
          <w:bCs/>
          <w:color w:val="C45911" w:themeColor="accent2" w:themeShade="BF"/>
        </w:rPr>
      </w:pPr>
      <w:bookmarkStart w:id="2" w:name="_Toc138348155"/>
      <w:r w:rsidRPr="000C6519">
        <w:rPr>
          <w:rFonts w:ascii="Maiandra GD" w:hAnsi="Maiandra GD"/>
          <w:b/>
          <w:bCs/>
          <w:color w:val="C45911" w:themeColor="accent2" w:themeShade="BF"/>
        </w:rPr>
        <w:lastRenderedPageBreak/>
        <w:t>Abbreviation and Acronyms</w:t>
      </w:r>
      <w:bookmarkEnd w:id="2"/>
    </w:p>
    <w:p w14:paraId="5F9C82A0" w14:textId="0EED3B76" w:rsidR="007D3A4C" w:rsidRPr="000C6519" w:rsidRDefault="007D3A4C"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AG</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Auditor General</w:t>
      </w:r>
    </w:p>
    <w:p w14:paraId="3E0ECFFF" w14:textId="4AC9EDCC" w:rsidR="00E52EB9" w:rsidRPr="000C6519" w:rsidRDefault="00E52EB9"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BIC</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Budget Implementation Committee</w:t>
      </w:r>
    </w:p>
    <w:p w14:paraId="3FB4839A" w14:textId="5E3A8E2A" w:rsidR="007D3BE6" w:rsidRPr="000C6519" w:rsidRDefault="007D3BE6"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COA</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Chart of Accounts</w:t>
      </w:r>
    </w:p>
    <w:p w14:paraId="124C10AA" w14:textId="77777777" w:rsidR="007D3A4C" w:rsidRPr="000C6519" w:rsidRDefault="007D3A4C"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DG</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Director General</w:t>
      </w:r>
    </w:p>
    <w:p w14:paraId="0B2809C0" w14:textId="77777777" w:rsidR="007D3A4C" w:rsidRPr="000C6519" w:rsidRDefault="007D3A4C"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FC</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Financial Controller</w:t>
      </w:r>
    </w:p>
    <w:p w14:paraId="1A0AC2E0" w14:textId="77777777" w:rsidR="007D3A4C" w:rsidRPr="000C6519" w:rsidRDefault="007D3A4C"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GOK</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Government of Kenya</w:t>
      </w:r>
    </w:p>
    <w:p w14:paraId="29E2C0BA" w14:textId="77777777" w:rsidR="007D3A4C" w:rsidRPr="000C6519" w:rsidRDefault="007D3A4C"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GRN</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Goods Received Note</w:t>
      </w:r>
    </w:p>
    <w:p w14:paraId="7B085FA1" w14:textId="77777777" w:rsidR="007D3A4C" w:rsidRPr="000C6519" w:rsidRDefault="007D3A4C"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HIA</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Head of Internal Audit</w:t>
      </w:r>
    </w:p>
    <w:p w14:paraId="0B49AF4F" w14:textId="77777777" w:rsidR="007D3A4C" w:rsidRPr="000C6519" w:rsidRDefault="007D3A4C"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HOD</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Head of Department</w:t>
      </w:r>
    </w:p>
    <w:p w14:paraId="24D71B14" w14:textId="5AE2E369" w:rsidR="007D3A4C" w:rsidRPr="000C6519" w:rsidRDefault="007D3A4C"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HRM</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 xml:space="preserve">Human Resource Manager </w:t>
      </w:r>
    </w:p>
    <w:p w14:paraId="4D3B1EF7" w14:textId="01BEFDBC" w:rsidR="00A126FA" w:rsidRPr="000C6519" w:rsidRDefault="00A126FA"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hAnsi="Maiandra GD"/>
          <w:sz w:val="24"/>
          <w:szCs w:val="24"/>
        </w:rPr>
        <w:t>KNADS</w:t>
      </w:r>
      <w:r w:rsidRPr="000C6519">
        <w:rPr>
          <w:rFonts w:ascii="Maiandra GD" w:hAnsi="Maiandra GD"/>
          <w:sz w:val="24"/>
          <w:szCs w:val="24"/>
        </w:rPr>
        <w:tab/>
        <w:t xml:space="preserve">          -   </w:t>
      </w:r>
      <w:r w:rsidRPr="000C6519">
        <w:rPr>
          <w:rFonts w:ascii="Maiandra GD" w:hAnsi="Maiandra GD"/>
          <w:sz w:val="24"/>
          <w:szCs w:val="24"/>
        </w:rPr>
        <w:tab/>
        <w:t xml:space="preserve">Kenya National Archives and Documentation Service </w:t>
      </w:r>
      <w:r w:rsidRPr="000C6519">
        <w:rPr>
          <w:rFonts w:ascii="Maiandra GD" w:hAnsi="Maiandra GD"/>
          <w:sz w:val="24"/>
          <w:szCs w:val="24"/>
        </w:rPr>
        <w:tab/>
      </w:r>
    </w:p>
    <w:p w14:paraId="6B369CA3" w14:textId="77777777" w:rsidR="007D3A4C" w:rsidRPr="000C6519" w:rsidRDefault="007D3A4C"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IPSAS</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 xml:space="preserve">- </w:t>
      </w:r>
      <w:r w:rsidRPr="000C6519">
        <w:rPr>
          <w:rFonts w:ascii="Maiandra GD" w:eastAsia="Calibri" w:hAnsi="Maiandra GD" w:cs="Times New Roman"/>
          <w:sz w:val="24"/>
          <w:szCs w:val="24"/>
          <w:lang w:val="en-GB"/>
        </w:rPr>
        <w:tab/>
        <w:t xml:space="preserve">International Public Sector Accounting Standards </w:t>
      </w:r>
    </w:p>
    <w:p w14:paraId="29241945" w14:textId="77777777" w:rsidR="007D3A4C" w:rsidRPr="000C6519" w:rsidRDefault="007D3A4C"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LPO</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Local Purchase Order</w:t>
      </w:r>
    </w:p>
    <w:p w14:paraId="68EA2FE0" w14:textId="77777777" w:rsidR="007D3A4C" w:rsidRPr="000C6519" w:rsidRDefault="007D3A4C"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NMK</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National Museums of Kenya</w:t>
      </w:r>
    </w:p>
    <w:p w14:paraId="7B3B8CF9" w14:textId="77777777" w:rsidR="007D3A4C" w:rsidRPr="000C6519" w:rsidRDefault="007D3A4C"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OAG</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 xml:space="preserve">Office of Auditor General </w:t>
      </w:r>
    </w:p>
    <w:p w14:paraId="369C1C2D" w14:textId="77777777" w:rsidR="007D3A4C" w:rsidRPr="000C6519" w:rsidRDefault="007D3A4C"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PFMA</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Public Finance Management Act, 2012</w:t>
      </w:r>
    </w:p>
    <w:p w14:paraId="6D2938AA" w14:textId="77777777" w:rsidR="0024589C" w:rsidRPr="000C6519" w:rsidRDefault="007D3A4C" w:rsidP="000C6519">
      <w:pPr>
        <w:shd w:val="clear" w:color="auto" w:fill="FFFFFF"/>
        <w:spacing w:after="0" w:line="360" w:lineRule="auto"/>
        <w:ind w:left="360"/>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PFMR</w:t>
      </w:r>
      <w:r w:rsidRPr="000C6519">
        <w:rPr>
          <w:rFonts w:ascii="Maiandra GD" w:eastAsia="Calibri" w:hAnsi="Maiandra GD" w:cs="Times New Roman"/>
          <w:sz w:val="24"/>
          <w:szCs w:val="24"/>
          <w:lang w:val="en-GB"/>
        </w:rPr>
        <w:tab/>
      </w:r>
      <w:r w:rsidRPr="000C6519">
        <w:rPr>
          <w:rFonts w:ascii="Maiandra GD" w:eastAsia="Calibri" w:hAnsi="Maiandra GD" w:cs="Times New Roman"/>
          <w:sz w:val="24"/>
          <w:szCs w:val="24"/>
          <w:lang w:val="en-GB"/>
        </w:rPr>
        <w:tab/>
        <w:t>-</w:t>
      </w:r>
      <w:r w:rsidRPr="000C6519">
        <w:rPr>
          <w:rFonts w:ascii="Maiandra GD" w:eastAsia="Calibri" w:hAnsi="Maiandra GD" w:cs="Times New Roman"/>
          <w:sz w:val="24"/>
          <w:szCs w:val="24"/>
          <w:lang w:val="en-GB"/>
        </w:rPr>
        <w:tab/>
        <w:t>Public Finance Management Regulations 2015</w:t>
      </w:r>
    </w:p>
    <w:p w14:paraId="76712677" w14:textId="06127831" w:rsidR="00A126FA" w:rsidRPr="000C6519" w:rsidRDefault="0024589C" w:rsidP="000C6519">
      <w:pPr>
        <w:shd w:val="clear" w:color="auto" w:fill="FFFFFF"/>
        <w:spacing w:after="0" w:line="360" w:lineRule="auto"/>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 xml:space="preserve"> </w:t>
      </w:r>
      <w:r w:rsidR="007D3A4C" w:rsidRPr="000C6519">
        <w:rPr>
          <w:rFonts w:ascii="Maiandra GD" w:eastAsia="Calibri" w:hAnsi="Maiandra GD" w:cs="Times New Roman"/>
          <w:sz w:val="24"/>
          <w:szCs w:val="24"/>
          <w:lang w:val="en-GB"/>
        </w:rPr>
        <w:t xml:space="preserve">    PPADA</w:t>
      </w:r>
      <w:r w:rsidR="007D3A4C" w:rsidRPr="000C6519">
        <w:rPr>
          <w:rFonts w:ascii="Maiandra GD" w:eastAsia="Calibri" w:hAnsi="Maiandra GD" w:cs="Times New Roman"/>
          <w:sz w:val="24"/>
          <w:szCs w:val="24"/>
          <w:lang w:val="en-GB"/>
        </w:rPr>
        <w:tab/>
      </w:r>
      <w:r w:rsidR="007D3A4C" w:rsidRPr="000C6519">
        <w:rPr>
          <w:rFonts w:ascii="Maiandra GD" w:eastAsia="Calibri" w:hAnsi="Maiandra GD" w:cs="Times New Roman"/>
          <w:sz w:val="24"/>
          <w:szCs w:val="24"/>
          <w:lang w:val="en-GB"/>
        </w:rPr>
        <w:tab/>
        <w:t>-</w:t>
      </w:r>
      <w:r w:rsidR="007D3A4C" w:rsidRPr="000C6519">
        <w:rPr>
          <w:rFonts w:ascii="Maiandra GD" w:eastAsia="Calibri" w:hAnsi="Maiandra GD" w:cs="Times New Roman"/>
          <w:sz w:val="24"/>
          <w:szCs w:val="24"/>
          <w:lang w:val="en-GB"/>
        </w:rPr>
        <w:tab/>
        <w:t>Public Procurement and Assets Disposal Act, 2015</w:t>
      </w:r>
    </w:p>
    <w:p w14:paraId="0D99A886" w14:textId="77777777" w:rsidR="00A126FA" w:rsidRPr="000C6519" w:rsidRDefault="00A126FA" w:rsidP="000C6519">
      <w:pPr>
        <w:shd w:val="clear" w:color="auto" w:fill="FFFFFF"/>
        <w:spacing w:after="0" w:line="360" w:lineRule="auto"/>
        <w:rPr>
          <w:rFonts w:ascii="Maiandra GD" w:eastAsia="Calibri" w:hAnsi="Maiandra GD" w:cs="Times New Roman"/>
          <w:sz w:val="24"/>
          <w:szCs w:val="24"/>
          <w:lang w:val="en-GB"/>
        </w:rPr>
      </w:pPr>
    </w:p>
    <w:p w14:paraId="529D16F1" w14:textId="2D62CB03" w:rsidR="00E00888" w:rsidRPr="000C6519" w:rsidRDefault="00E00888" w:rsidP="000C6519">
      <w:pPr>
        <w:shd w:val="clear" w:color="auto" w:fill="FFFFFF"/>
        <w:spacing w:after="0" w:line="360" w:lineRule="auto"/>
        <w:rPr>
          <w:rFonts w:ascii="Maiandra GD" w:hAnsi="Maiandra GD"/>
          <w:bCs/>
        </w:rPr>
      </w:pPr>
      <w:r w:rsidRPr="000C6519">
        <w:rPr>
          <w:rFonts w:ascii="Maiandra GD" w:hAnsi="Maiandra GD"/>
          <w:bCs/>
        </w:rPr>
        <w:br w:type="page"/>
      </w:r>
    </w:p>
    <w:p w14:paraId="0C7178BC" w14:textId="77777777" w:rsidR="00E00888" w:rsidRPr="000C6519" w:rsidRDefault="00E00888" w:rsidP="000C6519">
      <w:pPr>
        <w:pStyle w:val="Heading1"/>
        <w:spacing w:line="360" w:lineRule="auto"/>
        <w:jc w:val="center"/>
        <w:rPr>
          <w:rFonts w:ascii="Maiandra GD" w:hAnsi="Maiandra GD"/>
          <w:b/>
          <w:bCs/>
          <w:color w:val="C45911" w:themeColor="accent2" w:themeShade="BF"/>
        </w:rPr>
      </w:pPr>
      <w:bookmarkStart w:id="3" w:name="_Toc138348156"/>
      <w:r w:rsidRPr="000C6519">
        <w:rPr>
          <w:rFonts w:ascii="Maiandra GD" w:hAnsi="Maiandra GD"/>
          <w:b/>
          <w:bCs/>
          <w:color w:val="C45911" w:themeColor="accent2" w:themeShade="BF"/>
        </w:rPr>
        <w:lastRenderedPageBreak/>
        <w:t>Foreword</w:t>
      </w:r>
      <w:bookmarkEnd w:id="3"/>
    </w:p>
    <w:p w14:paraId="78318C13" w14:textId="39383963" w:rsidR="00E00888" w:rsidRPr="000C6519" w:rsidRDefault="00E00888" w:rsidP="000C6519">
      <w:pPr>
        <w:spacing w:line="360" w:lineRule="auto"/>
        <w:jc w:val="both"/>
        <w:rPr>
          <w:rFonts w:ascii="Maiandra GD" w:hAnsi="Maiandra GD"/>
          <w:sz w:val="24"/>
          <w:szCs w:val="24"/>
        </w:rPr>
      </w:pPr>
      <w:r w:rsidRPr="000C6519">
        <w:rPr>
          <w:rFonts w:ascii="Maiandra GD" w:hAnsi="Maiandra GD"/>
          <w:sz w:val="24"/>
          <w:szCs w:val="24"/>
        </w:rPr>
        <w:t>On behalf of the Board of Directors, I am delighted to present the National Museums of Kenya</w:t>
      </w:r>
      <w:r w:rsidR="006A418F" w:rsidRPr="000C6519">
        <w:rPr>
          <w:rFonts w:ascii="Maiandra GD" w:hAnsi="Maiandra GD"/>
          <w:sz w:val="24"/>
          <w:szCs w:val="24"/>
        </w:rPr>
        <w:t xml:space="preserve"> (NMK)</w:t>
      </w:r>
      <w:r w:rsidRPr="000C6519">
        <w:rPr>
          <w:rFonts w:ascii="Maiandra GD" w:hAnsi="Maiandra GD"/>
          <w:sz w:val="24"/>
          <w:szCs w:val="24"/>
        </w:rPr>
        <w:t xml:space="preserve"> - Finance Policy and Procedures Manual.</w:t>
      </w:r>
    </w:p>
    <w:p w14:paraId="1FD7B58E" w14:textId="7C46F270" w:rsidR="00E00888" w:rsidRPr="000C6519" w:rsidRDefault="00E00888" w:rsidP="000C6519">
      <w:pPr>
        <w:spacing w:line="360" w:lineRule="auto"/>
        <w:jc w:val="both"/>
        <w:rPr>
          <w:rFonts w:ascii="Maiandra GD" w:hAnsi="Maiandra GD"/>
          <w:sz w:val="24"/>
          <w:szCs w:val="24"/>
        </w:rPr>
      </w:pPr>
      <w:r w:rsidRPr="000C6519">
        <w:rPr>
          <w:rFonts w:ascii="Maiandra GD" w:hAnsi="Maiandra GD"/>
          <w:sz w:val="24"/>
          <w:szCs w:val="24"/>
        </w:rPr>
        <w:t xml:space="preserve">As the National Museums of Kenya, we stand committed to our </w:t>
      </w:r>
      <w:r w:rsidR="007D7849" w:rsidRPr="000C6519">
        <w:rPr>
          <w:rFonts w:ascii="Maiandra GD" w:hAnsi="Maiandra GD"/>
          <w:sz w:val="24"/>
          <w:szCs w:val="24"/>
        </w:rPr>
        <w:t>v</w:t>
      </w:r>
      <w:r w:rsidRPr="000C6519">
        <w:rPr>
          <w:rFonts w:ascii="Maiandra GD" w:hAnsi="Maiandra GD"/>
          <w:sz w:val="24"/>
          <w:szCs w:val="24"/>
        </w:rPr>
        <w:t>ision of being a global leader in heritage research</w:t>
      </w:r>
      <w:r w:rsidR="00AB5185" w:rsidRPr="000C6519">
        <w:rPr>
          <w:rFonts w:ascii="Maiandra GD" w:hAnsi="Maiandra GD"/>
          <w:sz w:val="24"/>
          <w:szCs w:val="24"/>
        </w:rPr>
        <w:t>, innovation,</w:t>
      </w:r>
      <w:r w:rsidRPr="000C6519">
        <w:rPr>
          <w:rFonts w:ascii="Maiandra GD" w:hAnsi="Maiandra GD"/>
          <w:sz w:val="24"/>
          <w:szCs w:val="24"/>
        </w:rPr>
        <w:t xml:space="preserve"> and management. The successful realization of our </w:t>
      </w:r>
      <w:r w:rsidR="00A44BCF" w:rsidRPr="000C6519">
        <w:rPr>
          <w:rFonts w:ascii="Maiandra GD" w:hAnsi="Maiandra GD"/>
          <w:sz w:val="24"/>
          <w:szCs w:val="24"/>
        </w:rPr>
        <w:t>v</w:t>
      </w:r>
      <w:r w:rsidRPr="000C6519">
        <w:rPr>
          <w:rFonts w:ascii="Maiandra GD" w:hAnsi="Maiandra GD"/>
          <w:sz w:val="24"/>
          <w:szCs w:val="24"/>
        </w:rPr>
        <w:t xml:space="preserve">ision is dependent on our effort to sustainably develop and manage national heritage through innovative research, knowledge sharing and entrepreneurship for the benefit of the Country and humanity. </w:t>
      </w:r>
      <w:r w:rsidR="00E70161" w:rsidRPr="000C6519">
        <w:rPr>
          <w:rFonts w:ascii="Maiandra GD" w:hAnsi="Maiandra GD"/>
          <w:sz w:val="24"/>
          <w:szCs w:val="24"/>
        </w:rPr>
        <w:t>In line with our commitment, o</w:t>
      </w:r>
      <w:r w:rsidR="00AA7B00" w:rsidRPr="000C6519">
        <w:rPr>
          <w:rFonts w:ascii="Maiandra GD" w:hAnsi="Maiandra GD"/>
          <w:sz w:val="24"/>
          <w:szCs w:val="24"/>
        </w:rPr>
        <w:t xml:space="preserve">ur resolve is to </w:t>
      </w:r>
      <w:r w:rsidR="00D9031F" w:rsidRPr="000C6519">
        <w:rPr>
          <w:rFonts w:ascii="Maiandra GD" w:hAnsi="Maiandra GD"/>
          <w:sz w:val="24"/>
          <w:szCs w:val="24"/>
        </w:rPr>
        <w:t>secure the gain</w:t>
      </w:r>
      <w:r w:rsidR="00F136DC" w:rsidRPr="000C6519">
        <w:rPr>
          <w:rFonts w:ascii="Maiandra GD" w:hAnsi="Maiandra GD"/>
          <w:sz w:val="24"/>
          <w:szCs w:val="24"/>
        </w:rPr>
        <w:t>s</w:t>
      </w:r>
      <w:r w:rsidR="000A2A14" w:rsidRPr="000C6519">
        <w:rPr>
          <w:rFonts w:ascii="Maiandra GD" w:hAnsi="Maiandra GD"/>
          <w:sz w:val="24"/>
          <w:szCs w:val="24"/>
        </w:rPr>
        <w:t xml:space="preserve"> consolidated </w:t>
      </w:r>
      <w:r w:rsidR="00F136DC" w:rsidRPr="000C6519">
        <w:rPr>
          <w:rFonts w:ascii="Maiandra GD" w:hAnsi="Maiandra GD"/>
          <w:sz w:val="24"/>
          <w:szCs w:val="24"/>
        </w:rPr>
        <w:t xml:space="preserve">and </w:t>
      </w:r>
      <w:r w:rsidR="005F0D31" w:rsidRPr="000C6519">
        <w:rPr>
          <w:rFonts w:ascii="Maiandra GD" w:hAnsi="Maiandra GD"/>
          <w:sz w:val="24"/>
          <w:szCs w:val="24"/>
        </w:rPr>
        <w:t xml:space="preserve">to </w:t>
      </w:r>
      <w:r w:rsidR="00F136DC" w:rsidRPr="000C6519">
        <w:rPr>
          <w:rFonts w:ascii="Maiandra GD" w:hAnsi="Maiandra GD"/>
          <w:sz w:val="24"/>
          <w:szCs w:val="24"/>
        </w:rPr>
        <w:t xml:space="preserve">accelerate the </w:t>
      </w:r>
      <w:r w:rsidR="00243869" w:rsidRPr="000C6519">
        <w:rPr>
          <w:rFonts w:ascii="Maiandra GD" w:hAnsi="Maiandra GD"/>
          <w:sz w:val="24"/>
          <w:szCs w:val="24"/>
        </w:rPr>
        <w:t>execution of our mandate</w:t>
      </w:r>
      <w:r w:rsidR="00AA7B00" w:rsidRPr="000C6519">
        <w:rPr>
          <w:rFonts w:ascii="Maiandra GD" w:hAnsi="Maiandra GD"/>
          <w:sz w:val="24"/>
          <w:szCs w:val="24"/>
        </w:rPr>
        <w:t>.</w:t>
      </w:r>
      <w:r w:rsidR="00243869" w:rsidRPr="000C6519">
        <w:rPr>
          <w:rFonts w:ascii="Maiandra GD" w:hAnsi="Maiandra GD"/>
          <w:sz w:val="24"/>
          <w:szCs w:val="24"/>
        </w:rPr>
        <w:t xml:space="preserve"> </w:t>
      </w:r>
      <w:r w:rsidR="001501BC" w:rsidRPr="000C6519">
        <w:rPr>
          <w:rFonts w:ascii="Maiandra GD" w:hAnsi="Maiandra GD"/>
          <w:sz w:val="24"/>
          <w:szCs w:val="24"/>
        </w:rPr>
        <w:t xml:space="preserve">It is on this </w:t>
      </w:r>
      <w:r w:rsidR="003A3FDC" w:rsidRPr="000C6519">
        <w:rPr>
          <w:rFonts w:ascii="Maiandra GD" w:hAnsi="Maiandra GD"/>
          <w:sz w:val="24"/>
          <w:szCs w:val="24"/>
        </w:rPr>
        <w:t xml:space="preserve">premise that </w:t>
      </w:r>
      <w:r w:rsidR="006D5CE1" w:rsidRPr="000C6519">
        <w:rPr>
          <w:rFonts w:ascii="Maiandra GD" w:hAnsi="Maiandra GD"/>
          <w:sz w:val="24"/>
          <w:szCs w:val="24"/>
        </w:rPr>
        <w:t>the Board</w:t>
      </w:r>
      <w:r w:rsidR="00894A36" w:rsidRPr="000C6519">
        <w:rPr>
          <w:rFonts w:ascii="Maiandra GD" w:hAnsi="Maiandra GD"/>
          <w:sz w:val="24"/>
          <w:szCs w:val="24"/>
        </w:rPr>
        <w:t xml:space="preserve"> of Directors</w:t>
      </w:r>
      <w:r w:rsidRPr="000C6519">
        <w:rPr>
          <w:rFonts w:ascii="Maiandra GD" w:hAnsi="Maiandra GD"/>
          <w:sz w:val="24"/>
          <w:szCs w:val="24"/>
        </w:rPr>
        <w:t xml:space="preserve"> </w:t>
      </w:r>
      <w:r w:rsidR="00D34040" w:rsidRPr="000C6519">
        <w:rPr>
          <w:rFonts w:ascii="Maiandra GD" w:hAnsi="Maiandra GD"/>
          <w:sz w:val="24"/>
          <w:szCs w:val="24"/>
        </w:rPr>
        <w:t>sanctioned the</w:t>
      </w:r>
      <w:r w:rsidR="00A9781C" w:rsidRPr="000C6519">
        <w:rPr>
          <w:rFonts w:ascii="Maiandra GD" w:hAnsi="Maiandra GD"/>
          <w:sz w:val="24"/>
          <w:szCs w:val="24"/>
        </w:rPr>
        <w:t xml:space="preserve"> development and</w:t>
      </w:r>
      <w:r w:rsidRPr="000C6519">
        <w:rPr>
          <w:rFonts w:ascii="Maiandra GD" w:hAnsi="Maiandra GD"/>
          <w:sz w:val="24"/>
          <w:szCs w:val="24"/>
        </w:rPr>
        <w:t xml:space="preserve"> </w:t>
      </w:r>
      <w:r w:rsidR="00A9781C" w:rsidRPr="000C6519">
        <w:rPr>
          <w:rFonts w:ascii="Maiandra GD" w:hAnsi="Maiandra GD"/>
          <w:sz w:val="24"/>
          <w:szCs w:val="24"/>
        </w:rPr>
        <w:t>application of</w:t>
      </w:r>
      <w:r w:rsidRPr="000C6519">
        <w:rPr>
          <w:rFonts w:ascii="Maiandra GD" w:hAnsi="Maiandra GD"/>
          <w:sz w:val="24"/>
          <w:szCs w:val="24"/>
        </w:rPr>
        <w:t xml:space="preserve"> this Finance Policy and Procedures Manual</w:t>
      </w:r>
      <w:r w:rsidR="003E6E02" w:rsidRPr="000C6519">
        <w:rPr>
          <w:rFonts w:ascii="Maiandra GD" w:hAnsi="Maiandra GD"/>
          <w:sz w:val="24"/>
          <w:szCs w:val="24"/>
        </w:rPr>
        <w:t>.</w:t>
      </w:r>
    </w:p>
    <w:p w14:paraId="315CDDC8" w14:textId="521EADB7" w:rsidR="00E00888" w:rsidRPr="000C6519" w:rsidRDefault="00E00888" w:rsidP="000C6519">
      <w:pPr>
        <w:spacing w:line="360" w:lineRule="auto"/>
        <w:jc w:val="both"/>
        <w:rPr>
          <w:rFonts w:ascii="Maiandra GD" w:hAnsi="Maiandra GD"/>
          <w:sz w:val="24"/>
          <w:szCs w:val="24"/>
        </w:rPr>
      </w:pPr>
      <w:r w:rsidRPr="000C6519">
        <w:rPr>
          <w:rFonts w:ascii="Maiandra GD" w:hAnsi="Maiandra GD"/>
          <w:sz w:val="24"/>
          <w:szCs w:val="24"/>
        </w:rPr>
        <w:t xml:space="preserve">The Manual will serve as </w:t>
      </w:r>
      <w:r w:rsidR="0051546E" w:rsidRPr="000C6519">
        <w:rPr>
          <w:rFonts w:ascii="Maiandra GD" w:hAnsi="Maiandra GD"/>
          <w:sz w:val="24"/>
          <w:szCs w:val="24"/>
        </w:rPr>
        <w:t>the</w:t>
      </w:r>
      <w:r w:rsidRPr="000C6519">
        <w:rPr>
          <w:rFonts w:ascii="Maiandra GD" w:hAnsi="Maiandra GD"/>
          <w:sz w:val="24"/>
          <w:szCs w:val="24"/>
        </w:rPr>
        <w:t xml:space="preserve"> primary reference document </w:t>
      </w:r>
      <w:r w:rsidR="00B7036B" w:rsidRPr="000C6519">
        <w:rPr>
          <w:rFonts w:ascii="Maiandra GD" w:hAnsi="Maiandra GD"/>
          <w:sz w:val="24"/>
          <w:szCs w:val="24"/>
        </w:rPr>
        <w:t xml:space="preserve">and shall </w:t>
      </w:r>
      <w:r w:rsidRPr="000C6519">
        <w:rPr>
          <w:rFonts w:ascii="Maiandra GD" w:hAnsi="Maiandra GD"/>
          <w:sz w:val="24"/>
          <w:szCs w:val="24"/>
        </w:rPr>
        <w:t xml:space="preserve">provide guidance on </w:t>
      </w:r>
      <w:r w:rsidR="00D84E57" w:rsidRPr="000C6519">
        <w:rPr>
          <w:rFonts w:ascii="Maiandra GD" w:hAnsi="Maiandra GD"/>
          <w:sz w:val="24"/>
          <w:szCs w:val="24"/>
        </w:rPr>
        <w:t xml:space="preserve">day to day </w:t>
      </w:r>
      <w:r w:rsidRPr="000C6519">
        <w:rPr>
          <w:rFonts w:ascii="Maiandra GD" w:hAnsi="Maiandra GD"/>
          <w:sz w:val="24"/>
          <w:szCs w:val="24"/>
        </w:rPr>
        <w:t>financ</w:t>
      </w:r>
      <w:r w:rsidR="00B7036B" w:rsidRPr="000C6519">
        <w:rPr>
          <w:rFonts w:ascii="Maiandra GD" w:hAnsi="Maiandra GD"/>
          <w:sz w:val="24"/>
          <w:szCs w:val="24"/>
        </w:rPr>
        <w:t xml:space="preserve">ial operations </w:t>
      </w:r>
      <w:r w:rsidRPr="000C6519">
        <w:rPr>
          <w:rFonts w:ascii="Maiandra GD" w:hAnsi="Maiandra GD"/>
          <w:sz w:val="24"/>
          <w:szCs w:val="24"/>
        </w:rPr>
        <w:t xml:space="preserve">at NMK. The effective application of this Manual shall foster prudent utilization of resources, enhance accountability and transparency as well as promote efficiency in our financial operations. Further, the implementation of this manual shall enable standardization of our processes and enhance compliance with the Public Finance management legal framework. </w:t>
      </w:r>
    </w:p>
    <w:p w14:paraId="52B50949" w14:textId="23A7E380" w:rsidR="00E00888" w:rsidRPr="000C6519" w:rsidRDefault="00E00888" w:rsidP="000C6519">
      <w:pPr>
        <w:spacing w:line="360" w:lineRule="auto"/>
        <w:jc w:val="both"/>
        <w:rPr>
          <w:rFonts w:ascii="Maiandra GD" w:hAnsi="Maiandra GD"/>
          <w:sz w:val="24"/>
          <w:szCs w:val="24"/>
        </w:rPr>
      </w:pPr>
      <w:r w:rsidRPr="000C6519">
        <w:rPr>
          <w:rFonts w:ascii="Maiandra GD" w:hAnsi="Maiandra GD"/>
          <w:sz w:val="24"/>
          <w:szCs w:val="24"/>
        </w:rPr>
        <w:t xml:space="preserve">Finally, I take this opportunity to thank all the stakeholders involved in the development and approval of this manual.  I particularly appreciate my fellow Board members for their </w:t>
      </w:r>
      <w:r w:rsidR="00DE59F8" w:rsidRPr="000C6519">
        <w:rPr>
          <w:rFonts w:ascii="Maiandra GD" w:hAnsi="Maiandra GD"/>
          <w:sz w:val="24"/>
          <w:szCs w:val="24"/>
        </w:rPr>
        <w:t>c</w:t>
      </w:r>
      <w:r w:rsidR="002D4672" w:rsidRPr="000C6519">
        <w:rPr>
          <w:rFonts w:ascii="Maiandra GD" w:hAnsi="Maiandra GD"/>
          <w:sz w:val="24"/>
          <w:szCs w:val="24"/>
        </w:rPr>
        <w:t xml:space="preserve">ontinued </w:t>
      </w:r>
      <w:r w:rsidRPr="000C6519">
        <w:rPr>
          <w:rFonts w:ascii="Maiandra GD" w:hAnsi="Maiandra GD"/>
          <w:sz w:val="24"/>
          <w:szCs w:val="24"/>
        </w:rPr>
        <w:t xml:space="preserve">dedication in providing leadership at NMK. I also thank our Director General for </w:t>
      </w:r>
      <w:r w:rsidR="006A0CC3" w:rsidRPr="000C6519">
        <w:rPr>
          <w:rFonts w:ascii="Maiandra GD" w:hAnsi="Maiandra GD"/>
          <w:sz w:val="24"/>
          <w:szCs w:val="24"/>
        </w:rPr>
        <w:t>h</w:t>
      </w:r>
      <w:r w:rsidR="0098359E" w:rsidRPr="000C6519">
        <w:rPr>
          <w:rFonts w:ascii="Maiandra GD" w:hAnsi="Maiandra GD"/>
          <w:sz w:val="24"/>
          <w:szCs w:val="24"/>
        </w:rPr>
        <w:t>er</w:t>
      </w:r>
      <w:r w:rsidR="006A0CC3" w:rsidRPr="000C6519">
        <w:rPr>
          <w:rFonts w:ascii="Maiandra GD" w:hAnsi="Maiandra GD"/>
          <w:sz w:val="24"/>
          <w:szCs w:val="24"/>
        </w:rPr>
        <w:t xml:space="preserve"> pivotal role in the successful development of this document</w:t>
      </w:r>
      <w:r w:rsidRPr="000C6519">
        <w:rPr>
          <w:rFonts w:ascii="Maiandra GD" w:hAnsi="Maiandra GD"/>
          <w:sz w:val="24"/>
          <w:szCs w:val="24"/>
        </w:rPr>
        <w:t xml:space="preserve"> and in the same breath assure h</w:t>
      </w:r>
      <w:r w:rsidR="0098359E" w:rsidRPr="000C6519">
        <w:rPr>
          <w:rFonts w:ascii="Maiandra GD" w:hAnsi="Maiandra GD"/>
          <w:sz w:val="24"/>
          <w:szCs w:val="24"/>
        </w:rPr>
        <w:t>er</w:t>
      </w:r>
      <w:r w:rsidRPr="000C6519">
        <w:rPr>
          <w:rFonts w:ascii="Maiandra GD" w:hAnsi="Maiandra GD"/>
          <w:sz w:val="24"/>
          <w:szCs w:val="24"/>
        </w:rPr>
        <w:t xml:space="preserve"> of the Board’s support in the implementation of the Manual.</w:t>
      </w:r>
    </w:p>
    <w:p w14:paraId="4D3E6328" w14:textId="77777777" w:rsidR="00E00888" w:rsidRPr="000C6519" w:rsidRDefault="00E00888" w:rsidP="000C6519">
      <w:pPr>
        <w:pStyle w:val="NoSpacing"/>
        <w:spacing w:line="360" w:lineRule="auto"/>
        <w:jc w:val="center"/>
        <w:rPr>
          <w:rFonts w:ascii="Maiandra GD" w:hAnsi="Maiandra GD"/>
          <w:b/>
          <w:bCs/>
          <w:sz w:val="24"/>
          <w:szCs w:val="24"/>
        </w:rPr>
      </w:pPr>
      <w:r w:rsidRPr="000C6519">
        <w:rPr>
          <w:rFonts w:ascii="Maiandra GD" w:hAnsi="Maiandra GD"/>
          <w:b/>
          <w:bCs/>
          <w:sz w:val="24"/>
          <w:szCs w:val="24"/>
        </w:rPr>
        <w:t>………………………………………………………………………</w:t>
      </w:r>
    </w:p>
    <w:p w14:paraId="6D6EDBCE" w14:textId="77777777" w:rsidR="00E00888" w:rsidRPr="000C6519" w:rsidRDefault="00E00888" w:rsidP="000C6519">
      <w:pPr>
        <w:pStyle w:val="NoSpacing"/>
        <w:spacing w:line="360" w:lineRule="auto"/>
        <w:jc w:val="center"/>
        <w:rPr>
          <w:rFonts w:ascii="Maiandra GD" w:hAnsi="Maiandra GD"/>
          <w:b/>
          <w:bCs/>
          <w:sz w:val="24"/>
          <w:szCs w:val="24"/>
        </w:rPr>
      </w:pPr>
      <w:r w:rsidRPr="000C6519">
        <w:rPr>
          <w:rFonts w:ascii="Maiandra GD" w:hAnsi="Maiandra GD"/>
          <w:b/>
          <w:bCs/>
          <w:sz w:val="24"/>
          <w:szCs w:val="24"/>
        </w:rPr>
        <w:t>Edwin Jacob Abonyo</w:t>
      </w:r>
    </w:p>
    <w:p w14:paraId="50F36BB7" w14:textId="77777777" w:rsidR="00E00888" w:rsidRPr="000C6519" w:rsidRDefault="00E00888" w:rsidP="000C6519">
      <w:pPr>
        <w:pStyle w:val="NoSpacing"/>
        <w:spacing w:line="360" w:lineRule="auto"/>
        <w:jc w:val="center"/>
        <w:rPr>
          <w:rFonts w:ascii="Maiandra GD" w:hAnsi="Maiandra GD"/>
          <w:b/>
          <w:bCs/>
          <w:sz w:val="24"/>
          <w:szCs w:val="24"/>
        </w:rPr>
      </w:pPr>
      <w:r w:rsidRPr="000C6519">
        <w:rPr>
          <w:rFonts w:ascii="Maiandra GD" w:hAnsi="Maiandra GD"/>
          <w:b/>
          <w:bCs/>
          <w:sz w:val="24"/>
          <w:szCs w:val="24"/>
        </w:rPr>
        <w:t>Chair, Board of Directors</w:t>
      </w:r>
    </w:p>
    <w:p w14:paraId="25782B51" w14:textId="1790E2D0" w:rsidR="00E00888" w:rsidRPr="000C6519" w:rsidRDefault="00E54F38" w:rsidP="000C6519">
      <w:pPr>
        <w:pStyle w:val="NoSpacing"/>
        <w:spacing w:line="360" w:lineRule="auto"/>
        <w:jc w:val="center"/>
        <w:rPr>
          <w:rFonts w:ascii="Maiandra GD" w:hAnsi="Maiandra GD"/>
          <w:b/>
          <w:bCs/>
          <w:sz w:val="24"/>
          <w:szCs w:val="24"/>
        </w:rPr>
      </w:pPr>
      <w:r w:rsidRPr="000C6519">
        <w:rPr>
          <w:rFonts w:ascii="Maiandra GD" w:hAnsi="Maiandra GD"/>
          <w:b/>
          <w:bCs/>
          <w:sz w:val="24"/>
          <w:szCs w:val="24"/>
        </w:rPr>
        <w:t>June</w:t>
      </w:r>
      <w:r w:rsidR="00E00888" w:rsidRPr="000C6519">
        <w:rPr>
          <w:rFonts w:ascii="Maiandra GD" w:hAnsi="Maiandra GD"/>
          <w:b/>
          <w:bCs/>
          <w:sz w:val="24"/>
          <w:szCs w:val="24"/>
        </w:rPr>
        <w:t xml:space="preserve"> 2023</w:t>
      </w:r>
    </w:p>
    <w:p w14:paraId="0E22821E" w14:textId="77777777" w:rsidR="00E00888" w:rsidRPr="000C6519" w:rsidRDefault="00E00888" w:rsidP="000C6519">
      <w:pPr>
        <w:spacing w:line="360" w:lineRule="auto"/>
        <w:rPr>
          <w:rFonts w:ascii="Maiandra GD" w:hAnsi="Maiandra GD"/>
          <w:b/>
          <w:bCs/>
          <w:sz w:val="24"/>
          <w:szCs w:val="24"/>
        </w:rPr>
      </w:pPr>
      <w:r w:rsidRPr="000C6519">
        <w:rPr>
          <w:rFonts w:ascii="Maiandra GD" w:hAnsi="Maiandra GD"/>
          <w:b/>
          <w:bCs/>
          <w:sz w:val="24"/>
          <w:szCs w:val="24"/>
        </w:rPr>
        <w:br w:type="page"/>
      </w:r>
    </w:p>
    <w:p w14:paraId="55695855" w14:textId="179C2C20" w:rsidR="00AD3922" w:rsidRPr="000C6519" w:rsidRDefault="00F751A0" w:rsidP="000C6519">
      <w:pPr>
        <w:pStyle w:val="Heading1"/>
        <w:spacing w:line="360" w:lineRule="auto"/>
        <w:jc w:val="center"/>
        <w:rPr>
          <w:rFonts w:ascii="Maiandra GD" w:hAnsi="Maiandra GD"/>
          <w:b/>
          <w:bCs/>
          <w:color w:val="C45911" w:themeColor="accent2" w:themeShade="BF"/>
        </w:rPr>
      </w:pPr>
      <w:bookmarkStart w:id="4" w:name="_Toc138348157"/>
      <w:r w:rsidRPr="000C6519">
        <w:rPr>
          <w:rFonts w:ascii="Maiandra GD" w:hAnsi="Maiandra GD"/>
          <w:b/>
          <w:bCs/>
          <w:color w:val="C45911" w:themeColor="accent2" w:themeShade="BF"/>
        </w:rPr>
        <w:lastRenderedPageBreak/>
        <w:t>Preface</w:t>
      </w:r>
      <w:bookmarkEnd w:id="4"/>
    </w:p>
    <w:p w14:paraId="5D558836" w14:textId="77777777" w:rsidR="00E21B00" w:rsidRPr="000C6519" w:rsidRDefault="00E21B00" w:rsidP="000C6519">
      <w:pPr>
        <w:spacing w:line="360" w:lineRule="auto"/>
        <w:rPr>
          <w:rFonts w:ascii="Maiandra GD" w:hAnsi="Maiandra GD"/>
        </w:rPr>
      </w:pPr>
    </w:p>
    <w:p w14:paraId="3B0072B3" w14:textId="1C06C4DC" w:rsidR="00F36D50" w:rsidRPr="000C6519" w:rsidRDefault="00AD3922" w:rsidP="000C6519">
      <w:pPr>
        <w:pStyle w:val="NoSpacing"/>
        <w:spacing w:line="360" w:lineRule="auto"/>
        <w:jc w:val="both"/>
        <w:rPr>
          <w:rFonts w:ascii="Maiandra GD" w:hAnsi="Maiandra GD"/>
          <w:sz w:val="24"/>
          <w:szCs w:val="24"/>
        </w:rPr>
      </w:pPr>
      <w:r w:rsidRPr="000C6519">
        <w:rPr>
          <w:rFonts w:ascii="Maiandra GD" w:hAnsi="Maiandra GD"/>
          <w:sz w:val="24"/>
          <w:szCs w:val="24"/>
        </w:rPr>
        <w:t xml:space="preserve">The </w:t>
      </w:r>
      <w:r w:rsidR="00F751A0" w:rsidRPr="000C6519">
        <w:rPr>
          <w:rFonts w:ascii="Maiandra GD" w:hAnsi="Maiandra GD"/>
          <w:sz w:val="24"/>
          <w:szCs w:val="24"/>
        </w:rPr>
        <w:t>National Museums of Kenya</w:t>
      </w:r>
      <w:r w:rsidR="006A418F" w:rsidRPr="000C6519">
        <w:rPr>
          <w:rFonts w:ascii="Maiandra GD" w:hAnsi="Maiandra GD"/>
          <w:sz w:val="24"/>
          <w:szCs w:val="24"/>
        </w:rPr>
        <w:t xml:space="preserve"> </w:t>
      </w:r>
      <w:r w:rsidR="00F751A0" w:rsidRPr="000C6519">
        <w:rPr>
          <w:rFonts w:ascii="Maiandra GD" w:hAnsi="Maiandra GD"/>
          <w:sz w:val="24"/>
          <w:szCs w:val="24"/>
        </w:rPr>
        <w:t>has a distinct mandate</w:t>
      </w:r>
      <w:r w:rsidR="008454A3" w:rsidRPr="000C6519">
        <w:rPr>
          <w:rFonts w:ascii="Maiandra GD" w:hAnsi="Maiandra GD"/>
          <w:sz w:val="24"/>
          <w:szCs w:val="24"/>
        </w:rPr>
        <w:t xml:space="preserve"> to collect, preserve, study, document and present Kenya’s past and present cultural and natural heritage. </w:t>
      </w:r>
      <w:r w:rsidR="00FB051E" w:rsidRPr="000C6519">
        <w:rPr>
          <w:rFonts w:ascii="Maiandra GD" w:hAnsi="Maiandra GD"/>
          <w:sz w:val="24"/>
          <w:szCs w:val="24"/>
        </w:rPr>
        <w:t>This is a huge man</w:t>
      </w:r>
      <w:r w:rsidR="006E1897" w:rsidRPr="000C6519">
        <w:rPr>
          <w:rFonts w:ascii="Maiandra GD" w:hAnsi="Maiandra GD"/>
          <w:sz w:val="24"/>
          <w:szCs w:val="24"/>
        </w:rPr>
        <w:t>date</w:t>
      </w:r>
      <w:r w:rsidR="00A86CF0" w:rsidRPr="000C6519">
        <w:rPr>
          <w:rFonts w:ascii="Maiandra GD" w:hAnsi="Maiandra GD"/>
          <w:sz w:val="24"/>
          <w:szCs w:val="24"/>
        </w:rPr>
        <w:t xml:space="preserve"> </w:t>
      </w:r>
      <w:r w:rsidR="006525C7" w:rsidRPr="000C6519">
        <w:rPr>
          <w:rFonts w:ascii="Maiandra GD" w:hAnsi="Maiandra GD"/>
          <w:sz w:val="24"/>
          <w:szCs w:val="24"/>
        </w:rPr>
        <w:t>against a</w:t>
      </w:r>
      <w:r w:rsidR="00E94014" w:rsidRPr="000C6519">
        <w:rPr>
          <w:rFonts w:ascii="Maiandra GD" w:hAnsi="Maiandra GD"/>
          <w:sz w:val="24"/>
          <w:szCs w:val="24"/>
        </w:rPr>
        <w:t xml:space="preserve"> myriad of challenges</w:t>
      </w:r>
      <w:r w:rsidR="006525C7" w:rsidRPr="000C6519">
        <w:rPr>
          <w:rFonts w:ascii="Maiandra GD" w:hAnsi="Maiandra GD"/>
          <w:sz w:val="24"/>
          <w:szCs w:val="24"/>
        </w:rPr>
        <w:t xml:space="preserve"> that impede its effective execution.</w:t>
      </w:r>
      <w:r w:rsidR="00E94014" w:rsidRPr="000C6519">
        <w:rPr>
          <w:rFonts w:ascii="Maiandra GD" w:hAnsi="Maiandra GD"/>
          <w:sz w:val="24"/>
          <w:szCs w:val="24"/>
        </w:rPr>
        <w:t xml:space="preserve"> </w:t>
      </w:r>
      <w:r w:rsidR="006525C7" w:rsidRPr="000C6519">
        <w:rPr>
          <w:rFonts w:ascii="Maiandra GD" w:hAnsi="Maiandra GD"/>
          <w:sz w:val="24"/>
          <w:szCs w:val="24"/>
        </w:rPr>
        <w:t>K</w:t>
      </w:r>
      <w:r w:rsidR="002F33FD" w:rsidRPr="000C6519">
        <w:rPr>
          <w:rFonts w:ascii="Maiandra GD" w:hAnsi="Maiandra GD"/>
          <w:sz w:val="24"/>
          <w:szCs w:val="24"/>
        </w:rPr>
        <w:t>ey</w:t>
      </w:r>
      <w:r w:rsidR="00E94014" w:rsidRPr="000C6519">
        <w:rPr>
          <w:rFonts w:ascii="Maiandra GD" w:hAnsi="Maiandra GD"/>
          <w:sz w:val="24"/>
          <w:szCs w:val="24"/>
        </w:rPr>
        <w:t xml:space="preserve"> among the</w:t>
      </w:r>
      <w:r w:rsidR="006525C7" w:rsidRPr="000C6519">
        <w:rPr>
          <w:rFonts w:ascii="Maiandra GD" w:hAnsi="Maiandra GD"/>
          <w:sz w:val="24"/>
          <w:szCs w:val="24"/>
        </w:rPr>
        <w:t xml:space="preserve"> challenges is scarcity of resources</w:t>
      </w:r>
      <w:r w:rsidR="00B95EEC" w:rsidRPr="000C6519">
        <w:rPr>
          <w:rFonts w:ascii="Maiandra GD" w:hAnsi="Maiandra GD"/>
          <w:sz w:val="24"/>
          <w:szCs w:val="24"/>
        </w:rPr>
        <w:t xml:space="preserve">. </w:t>
      </w:r>
      <w:r w:rsidR="00367665" w:rsidRPr="000C6519">
        <w:rPr>
          <w:rFonts w:ascii="Maiandra GD" w:hAnsi="Maiandra GD"/>
          <w:sz w:val="24"/>
          <w:szCs w:val="24"/>
        </w:rPr>
        <w:t xml:space="preserve">This </w:t>
      </w:r>
      <w:r w:rsidR="00797A16" w:rsidRPr="000C6519">
        <w:rPr>
          <w:rFonts w:ascii="Maiandra GD" w:hAnsi="Maiandra GD"/>
          <w:sz w:val="24"/>
          <w:szCs w:val="24"/>
        </w:rPr>
        <w:t xml:space="preserve">calls for </w:t>
      </w:r>
      <w:r w:rsidR="000340B2" w:rsidRPr="000C6519">
        <w:rPr>
          <w:rFonts w:ascii="Maiandra GD" w:hAnsi="Maiandra GD"/>
          <w:sz w:val="24"/>
          <w:szCs w:val="24"/>
        </w:rPr>
        <w:t xml:space="preserve">fiscal discipline and </w:t>
      </w:r>
      <w:r w:rsidR="00D0759F" w:rsidRPr="000C6519">
        <w:rPr>
          <w:rFonts w:ascii="Maiandra GD" w:hAnsi="Maiandra GD"/>
          <w:sz w:val="24"/>
          <w:szCs w:val="24"/>
        </w:rPr>
        <w:t xml:space="preserve">innovation </w:t>
      </w:r>
      <w:r w:rsidR="00966E0E" w:rsidRPr="000C6519">
        <w:rPr>
          <w:rFonts w:ascii="Maiandra GD" w:hAnsi="Maiandra GD"/>
          <w:sz w:val="24"/>
          <w:szCs w:val="24"/>
        </w:rPr>
        <w:t xml:space="preserve">to ensure that resources are utilized optimally. </w:t>
      </w:r>
      <w:r w:rsidR="00F36D50" w:rsidRPr="000C6519">
        <w:rPr>
          <w:rFonts w:ascii="Maiandra GD" w:hAnsi="Maiandra GD"/>
          <w:sz w:val="24"/>
          <w:szCs w:val="24"/>
        </w:rPr>
        <w:t xml:space="preserve"> </w:t>
      </w:r>
      <w:r w:rsidR="001E024B" w:rsidRPr="000C6519">
        <w:rPr>
          <w:rFonts w:ascii="Maiandra GD" w:hAnsi="Maiandra GD"/>
          <w:sz w:val="24"/>
          <w:szCs w:val="24"/>
        </w:rPr>
        <w:t>T</w:t>
      </w:r>
      <w:r w:rsidR="0099331A" w:rsidRPr="000C6519">
        <w:rPr>
          <w:rFonts w:ascii="Maiandra GD" w:hAnsi="Maiandra GD"/>
          <w:sz w:val="24"/>
          <w:szCs w:val="24"/>
        </w:rPr>
        <w:t xml:space="preserve">he Board of Directors </w:t>
      </w:r>
      <w:r w:rsidR="006525C7" w:rsidRPr="000C6519">
        <w:rPr>
          <w:rFonts w:ascii="Maiandra GD" w:hAnsi="Maiandra GD"/>
          <w:sz w:val="24"/>
          <w:szCs w:val="24"/>
        </w:rPr>
        <w:t>sanctioned the application of this</w:t>
      </w:r>
      <w:r w:rsidR="00730698" w:rsidRPr="000C6519">
        <w:rPr>
          <w:rFonts w:ascii="Maiandra GD" w:hAnsi="Maiandra GD"/>
          <w:sz w:val="24"/>
          <w:szCs w:val="24"/>
        </w:rPr>
        <w:t xml:space="preserve"> Finance Policy and procedures manual</w:t>
      </w:r>
      <w:r w:rsidR="00B30705" w:rsidRPr="000C6519">
        <w:rPr>
          <w:rFonts w:ascii="Maiandra GD" w:hAnsi="Maiandra GD"/>
          <w:sz w:val="24"/>
          <w:szCs w:val="24"/>
        </w:rPr>
        <w:t xml:space="preserve"> with a view to </w:t>
      </w:r>
      <w:r w:rsidR="00433297" w:rsidRPr="000C6519">
        <w:rPr>
          <w:rFonts w:ascii="Maiandra GD" w:hAnsi="Maiandra GD"/>
          <w:sz w:val="24"/>
          <w:szCs w:val="24"/>
        </w:rPr>
        <w:t>foster</w:t>
      </w:r>
      <w:r w:rsidR="00B30705" w:rsidRPr="000C6519">
        <w:rPr>
          <w:rFonts w:ascii="Maiandra GD" w:hAnsi="Maiandra GD"/>
          <w:sz w:val="24"/>
          <w:szCs w:val="24"/>
        </w:rPr>
        <w:t xml:space="preserve"> </w:t>
      </w:r>
      <w:r w:rsidR="00B16319" w:rsidRPr="000C6519">
        <w:rPr>
          <w:rFonts w:ascii="Maiandra GD" w:hAnsi="Maiandra GD"/>
          <w:sz w:val="24"/>
          <w:szCs w:val="24"/>
        </w:rPr>
        <w:t xml:space="preserve">effectiveness and efficiency in </w:t>
      </w:r>
      <w:r w:rsidR="00705558" w:rsidRPr="000C6519">
        <w:rPr>
          <w:rFonts w:ascii="Maiandra GD" w:hAnsi="Maiandra GD"/>
          <w:sz w:val="24"/>
          <w:szCs w:val="24"/>
        </w:rPr>
        <w:t xml:space="preserve">the </w:t>
      </w:r>
      <w:r w:rsidR="00FD1C43" w:rsidRPr="000C6519">
        <w:rPr>
          <w:rFonts w:ascii="Maiandra GD" w:hAnsi="Maiandra GD"/>
          <w:sz w:val="24"/>
          <w:szCs w:val="24"/>
        </w:rPr>
        <w:t>utilization of resources</w:t>
      </w:r>
      <w:r w:rsidR="00051C25" w:rsidRPr="000C6519">
        <w:rPr>
          <w:rFonts w:ascii="Maiandra GD" w:hAnsi="Maiandra GD"/>
          <w:sz w:val="24"/>
          <w:szCs w:val="24"/>
        </w:rPr>
        <w:t xml:space="preserve"> among other purposes</w:t>
      </w:r>
      <w:r w:rsidR="00FD1C43" w:rsidRPr="000C6519">
        <w:rPr>
          <w:rFonts w:ascii="Maiandra GD" w:hAnsi="Maiandra GD"/>
          <w:sz w:val="24"/>
          <w:szCs w:val="24"/>
        </w:rPr>
        <w:t>.</w:t>
      </w:r>
    </w:p>
    <w:p w14:paraId="5D405DD5" w14:textId="16D402F1" w:rsidR="00F36D50" w:rsidRPr="000C6519" w:rsidRDefault="00F36D50" w:rsidP="000C6519">
      <w:pPr>
        <w:pStyle w:val="NoSpacing"/>
        <w:spacing w:line="360" w:lineRule="auto"/>
        <w:jc w:val="both"/>
        <w:rPr>
          <w:rFonts w:ascii="Maiandra GD" w:hAnsi="Maiandra GD"/>
          <w:sz w:val="16"/>
          <w:szCs w:val="16"/>
        </w:rPr>
      </w:pPr>
    </w:p>
    <w:p w14:paraId="4060F9A7" w14:textId="68F80FD1" w:rsidR="00F36D50" w:rsidRPr="000C6519" w:rsidRDefault="00AD3922" w:rsidP="000C6519">
      <w:pPr>
        <w:pStyle w:val="NoSpacing"/>
        <w:spacing w:line="360" w:lineRule="auto"/>
        <w:jc w:val="both"/>
        <w:rPr>
          <w:rFonts w:ascii="Maiandra GD" w:hAnsi="Maiandra GD"/>
          <w:sz w:val="24"/>
          <w:szCs w:val="24"/>
        </w:rPr>
      </w:pPr>
      <w:r w:rsidRPr="000C6519">
        <w:rPr>
          <w:rFonts w:ascii="Maiandra GD" w:hAnsi="Maiandra GD"/>
          <w:sz w:val="24"/>
          <w:szCs w:val="24"/>
        </w:rPr>
        <w:t>Th</w:t>
      </w:r>
      <w:r w:rsidR="00197C38" w:rsidRPr="000C6519">
        <w:rPr>
          <w:rFonts w:ascii="Maiandra GD" w:hAnsi="Maiandra GD"/>
          <w:sz w:val="24"/>
          <w:szCs w:val="24"/>
        </w:rPr>
        <w:t>is</w:t>
      </w:r>
      <w:r w:rsidRPr="000C6519">
        <w:rPr>
          <w:rFonts w:ascii="Maiandra GD" w:hAnsi="Maiandra GD"/>
          <w:sz w:val="24"/>
          <w:szCs w:val="24"/>
        </w:rPr>
        <w:t xml:space="preserve"> Manual covers all key aspects of public finance management. This includes planning and budgeting, revenue and expenditure management, cash management, </w:t>
      </w:r>
      <w:r w:rsidR="00030023" w:rsidRPr="000C6519">
        <w:rPr>
          <w:rFonts w:ascii="Maiandra GD" w:hAnsi="Maiandra GD"/>
          <w:sz w:val="24"/>
          <w:szCs w:val="24"/>
        </w:rPr>
        <w:t>a</w:t>
      </w:r>
      <w:r w:rsidRPr="000C6519">
        <w:rPr>
          <w:rFonts w:ascii="Maiandra GD" w:hAnsi="Maiandra GD"/>
          <w:sz w:val="24"/>
          <w:szCs w:val="24"/>
        </w:rPr>
        <w:t>sset management and financial reporting</w:t>
      </w:r>
      <w:r w:rsidR="00CE629E" w:rsidRPr="000C6519">
        <w:rPr>
          <w:rFonts w:ascii="Maiandra GD" w:hAnsi="Maiandra GD"/>
          <w:sz w:val="24"/>
          <w:szCs w:val="24"/>
        </w:rPr>
        <w:t xml:space="preserve"> among other areas</w:t>
      </w:r>
      <w:r w:rsidRPr="000C6519">
        <w:rPr>
          <w:rFonts w:ascii="Maiandra GD" w:hAnsi="Maiandra GD"/>
          <w:sz w:val="24"/>
          <w:szCs w:val="24"/>
        </w:rPr>
        <w:t xml:space="preserve">. The manual is developed in conformity with the Public Finance Management Act 2012, International public sector accounting standards (IPSAS) as well as best practices. </w:t>
      </w:r>
    </w:p>
    <w:p w14:paraId="222C51F3" w14:textId="77777777" w:rsidR="00DE3F6A" w:rsidRPr="000C6519" w:rsidRDefault="00DE3F6A" w:rsidP="000C6519">
      <w:pPr>
        <w:pStyle w:val="NoSpacing"/>
        <w:spacing w:line="360" w:lineRule="auto"/>
        <w:jc w:val="both"/>
        <w:rPr>
          <w:rFonts w:ascii="Maiandra GD" w:hAnsi="Maiandra GD"/>
          <w:sz w:val="16"/>
          <w:szCs w:val="16"/>
        </w:rPr>
      </w:pPr>
    </w:p>
    <w:p w14:paraId="2872C175" w14:textId="24183A5A" w:rsidR="004F2A03" w:rsidRPr="000C6519" w:rsidRDefault="00AD3922" w:rsidP="000C6519">
      <w:pPr>
        <w:pStyle w:val="NoSpacing"/>
        <w:spacing w:line="360" w:lineRule="auto"/>
        <w:jc w:val="both"/>
        <w:rPr>
          <w:rFonts w:ascii="Maiandra GD" w:hAnsi="Maiandra GD"/>
          <w:sz w:val="24"/>
          <w:szCs w:val="24"/>
        </w:rPr>
      </w:pPr>
      <w:r w:rsidRPr="000C6519">
        <w:rPr>
          <w:rFonts w:ascii="Maiandra GD" w:hAnsi="Maiandra GD"/>
          <w:sz w:val="24"/>
          <w:szCs w:val="24"/>
        </w:rPr>
        <w:t xml:space="preserve">The Manual </w:t>
      </w:r>
      <w:r w:rsidR="005B2364" w:rsidRPr="000C6519">
        <w:rPr>
          <w:rFonts w:ascii="Maiandra GD" w:hAnsi="Maiandra GD"/>
          <w:sz w:val="24"/>
          <w:szCs w:val="24"/>
        </w:rPr>
        <w:t xml:space="preserve">outlines </w:t>
      </w:r>
      <w:r w:rsidR="00DE3F6A" w:rsidRPr="000C6519">
        <w:rPr>
          <w:rFonts w:ascii="Maiandra GD" w:hAnsi="Maiandra GD"/>
          <w:sz w:val="24"/>
          <w:szCs w:val="24"/>
        </w:rPr>
        <w:t xml:space="preserve">finance </w:t>
      </w:r>
      <w:r w:rsidR="003A7FC1" w:rsidRPr="000C6519">
        <w:rPr>
          <w:rFonts w:ascii="Maiandra GD" w:hAnsi="Maiandra GD"/>
          <w:sz w:val="24"/>
          <w:szCs w:val="24"/>
        </w:rPr>
        <w:t>policies and</w:t>
      </w:r>
      <w:r w:rsidR="00DE3F6A" w:rsidRPr="000C6519">
        <w:rPr>
          <w:rFonts w:ascii="Maiandra GD" w:hAnsi="Maiandra GD"/>
          <w:sz w:val="24"/>
          <w:szCs w:val="24"/>
        </w:rPr>
        <w:t xml:space="preserve"> </w:t>
      </w:r>
      <w:r w:rsidRPr="000C6519">
        <w:rPr>
          <w:rFonts w:ascii="Maiandra GD" w:hAnsi="Maiandra GD"/>
          <w:sz w:val="24"/>
          <w:szCs w:val="24"/>
        </w:rPr>
        <w:t xml:space="preserve">standard </w:t>
      </w:r>
      <w:r w:rsidR="00DE3F6A" w:rsidRPr="000C6519">
        <w:rPr>
          <w:rFonts w:ascii="Maiandra GD" w:hAnsi="Maiandra GD"/>
          <w:sz w:val="24"/>
          <w:szCs w:val="24"/>
        </w:rPr>
        <w:t>operation procedures</w:t>
      </w:r>
      <w:r w:rsidRPr="000C6519">
        <w:rPr>
          <w:rFonts w:ascii="Maiandra GD" w:hAnsi="Maiandra GD"/>
          <w:sz w:val="24"/>
          <w:szCs w:val="24"/>
        </w:rPr>
        <w:t xml:space="preserve"> </w:t>
      </w:r>
      <w:r w:rsidR="005D0A1A" w:rsidRPr="000C6519">
        <w:rPr>
          <w:rFonts w:ascii="Maiandra GD" w:hAnsi="Maiandra GD"/>
          <w:sz w:val="24"/>
          <w:szCs w:val="24"/>
        </w:rPr>
        <w:t xml:space="preserve">that </w:t>
      </w:r>
      <w:r w:rsidR="005B2364" w:rsidRPr="000C6519">
        <w:rPr>
          <w:rFonts w:ascii="Maiandra GD" w:hAnsi="Maiandra GD"/>
          <w:sz w:val="24"/>
          <w:szCs w:val="24"/>
        </w:rPr>
        <w:t xml:space="preserve">shall </w:t>
      </w:r>
      <w:r w:rsidR="005D0A1A" w:rsidRPr="000C6519">
        <w:rPr>
          <w:rFonts w:ascii="Maiandra GD" w:hAnsi="Maiandra GD"/>
          <w:sz w:val="24"/>
          <w:szCs w:val="24"/>
        </w:rPr>
        <w:t xml:space="preserve">guide the financial </w:t>
      </w:r>
      <w:r w:rsidR="007C5386" w:rsidRPr="000C6519">
        <w:rPr>
          <w:rFonts w:ascii="Maiandra GD" w:hAnsi="Maiandra GD"/>
          <w:sz w:val="24"/>
          <w:szCs w:val="24"/>
        </w:rPr>
        <w:t>process</w:t>
      </w:r>
      <w:r w:rsidR="00D73531" w:rsidRPr="000C6519">
        <w:rPr>
          <w:rFonts w:ascii="Maiandra GD" w:hAnsi="Maiandra GD"/>
          <w:sz w:val="24"/>
          <w:szCs w:val="24"/>
        </w:rPr>
        <w:t>es</w:t>
      </w:r>
      <w:r w:rsidR="005D0A1A" w:rsidRPr="000C6519">
        <w:rPr>
          <w:rFonts w:ascii="Maiandra GD" w:hAnsi="Maiandra GD"/>
          <w:sz w:val="24"/>
          <w:szCs w:val="24"/>
        </w:rPr>
        <w:t xml:space="preserve"> at NMK. I take this opportunity to</w:t>
      </w:r>
      <w:r w:rsidR="003A7FC1" w:rsidRPr="000C6519">
        <w:rPr>
          <w:rFonts w:ascii="Maiandra GD" w:hAnsi="Maiandra GD"/>
          <w:sz w:val="24"/>
          <w:szCs w:val="24"/>
        </w:rPr>
        <w:t xml:space="preserve"> </w:t>
      </w:r>
      <w:r w:rsidR="00FD2C15" w:rsidRPr="000C6519">
        <w:rPr>
          <w:rFonts w:ascii="Maiandra GD" w:hAnsi="Maiandra GD"/>
          <w:sz w:val="24"/>
          <w:szCs w:val="24"/>
        </w:rPr>
        <w:t>invite</w:t>
      </w:r>
      <w:r w:rsidR="005D0A1A" w:rsidRPr="000C6519">
        <w:rPr>
          <w:rFonts w:ascii="Maiandra GD" w:hAnsi="Maiandra GD"/>
          <w:sz w:val="24"/>
          <w:szCs w:val="24"/>
        </w:rPr>
        <w:t xml:space="preserve"> all staff at NMK to familiarize themselves with the content of this manual to allow seamless application. </w:t>
      </w:r>
    </w:p>
    <w:p w14:paraId="14011EB9" w14:textId="77777777" w:rsidR="00DE3F6A" w:rsidRPr="000C6519" w:rsidRDefault="00DE3F6A" w:rsidP="000C6519">
      <w:pPr>
        <w:pStyle w:val="NoSpacing"/>
        <w:spacing w:line="360" w:lineRule="auto"/>
        <w:jc w:val="both"/>
        <w:rPr>
          <w:rFonts w:ascii="Maiandra GD" w:hAnsi="Maiandra GD"/>
          <w:sz w:val="16"/>
          <w:szCs w:val="16"/>
        </w:rPr>
      </w:pPr>
    </w:p>
    <w:p w14:paraId="360B8918" w14:textId="2E84E667" w:rsidR="006214E8" w:rsidRPr="000C6519" w:rsidRDefault="00D73531" w:rsidP="000C6519">
      <w:pPr>
        <w:pStyle w:val="NoSpacing"/>
        <w:spacing w:line="360" w:lineRule="auto"/>
        <w:jc w:val="both"/>
        <w:rPr>
          <w:rFonts w:ascii="Maiandra GD" w:hAnsi="Maiandra GD"/>
          <w:sz w:val="24"/>
          <w:szCs w:val="24"/>
        </w:rPr>
      </w:pPr>
      <w:r w:rsidRPr="000C6519">
        <w:rPr>
          <w:rFonts w:ascii="Maiandra GD" w:hAnsi="Maiandra GD"/>
          <w:sz w:val="24"/>
          <w:szCs w:val="24"/>
        </w:rPr>
        <w:t>In conclusion,</w:t>
      </w:r>
      <w:r w:rsidR="005D0A1A" w:rsidRPr="000C6519">
        <w:rPr>
          <w:rFonts w:ascii="Maiandra GD" w:hAnsi="Maiandra GD"/>
          <w:sz w:val="24"/>
          <w:szCs w:val="24"/>
        </w:rPr>
        <w:t xml:space="preserve"> I</w:t>
      </w:r>
      <w:r w:rsidRPr="000C6519">
        <w:rPr>
          <w:rFonts w:ascii="Maiandra GD" w:hAnsi="Maiandra GD"/>
          <w:sz w:val="24"/>
          <w:szCs w:val="24"/>
        </w:rPr>
        <w:t xml:space="preserve"> sincerely</w:t>
      </w:r>
      <w:r w:rsidR="005D0A1A" w:rsidRPr="000C6519">
        <w:rPr>
          <w:rFonts w:ascii="Maiandra GD" w:hAnsi="Maiandra GD"/>
          <w:sz w:val="24"/>
          <w:szCs w:val="24"/>
        </w:rPr>
        <w:t xml:space="preserve"> appreciate the Board of Directors for their continued </w:t>
      </w:r>
      <w:r w:rsidR="00E508DC" w:rsidRPr="000C6519">
        <w:rPr>
          <w:rFonts w:ascii="Maiandra GD" w:hAnsi="Maiandra GD"/>
          <w:sz w:val="24"/>
          <w:szCs w:val="24"/>
        </w:rPr>
        <w:t xml:space="preserve">invaluable </w:t>
      </w:r>
      <w:r w:rsidR="005D0A1A" w:rsidRPr="000C6519">
        <w:rPr>
          <w:rFonts w:ascii="Maiandra GD" w:hAnsi="Maiandra GD"/>
          <w:sz w:val="24"/>
          <w:szCs w:val="24"/>
        </w:rPr>
        <w:t xml:space="preserve">leadership and support. I also </w:t>
      </w:r>
      <w:r w:rsidR="00197C38" w:rsidRPr="000C6519">
        <w:rPr>
          <w:rFonts w:ascii="Maiandra GD" w:hAnsi="Maiandra GD"/>
          <w:sz w:val="24"/>
          <w:szCs w:val="24"/>
        </w:rPr>
        <w:t>thank</w:t>
      </w:r>
      <w:r w:rsidR="005D0A1A" w:rsidRPr="000C6519">
        <w:rPr>
          <w:rFonts w:ascii="Maiandra GD" w:hAnsi="Maiandra GD"/>
          <w:sz w:val="24"/>
          <w:szCs w:val="24"/>
        </w:rPr>
        <w:t xml:space="preserve"> </w:t>
      </w:r>
      <w:r w:rsidR="004F2A03" w:rsidRPr="000C6519">
        <w:rPr>
          <w:rFonts w:ascii="Maiandra GD" w:hAnsi="Maiandra GD"/>
          <w:sz w:val="24"/>
          <w:szCs w:val="24"/>
        </w:rPr>
        <w:t xml:space="preserve">our staff at NMK led by the Finance department for their dedication and determination in </w:t>
      </w:r>
      <w:r w:rsidR="00197C38" w:rsidRPr="000C6519">
        <w:rPr>
          <w:rFonts w:ascii="Maiandra GD" w:hAnsi="Maiandra GD"/>
          <w:sz w:val="24"/>
          <w:szCs w:val="24"/>
        </w:rPr>
        <w:t>developing this manual</w:t>
      </w:r>
      <w:r w:rsidR="004F2A03" w:rsidRPr="000C6519">
        <w:rPr>
          <w:rFonts w:ascii="Maiandra GD" w:hAnsi="Maiandra GD"/>
          <w:sz w:val="24"/>
          <w:szCs w:val="24"/>
        </w:rPr>
        <w:t xml:space="preserve">. We also take cognizance of technical guidance from the National Treasury and </w:t>
      </w:r>
      <w:r w:rsidRPr="000C6519">
        <w:rPr>
          <w:rFonts w:ascii="Maiandra GD" w:hAnsi="Maiandra GD"/>
          <w:sz w:val="24"/>
          <w:szCs w:val="24"/>
        </w:rPr>
        <w:t xml:space="preserve">the </w:t>
      </w:r>
      <w:r w:rsidR="004F2A03" w:rsidRPr="000C6519">
        <w:rPr>
          <w:rFonts w:ascii="Maiandra GD" w:hAnsi="Maiandra GD"/>
          <w:sz w:val="24"/>
          <w:szCs w:val="24"/>
        </w:rPr>
        <w:t>Public Sector standards Board</w:t>
      </w:r>
      <w:r w:rsidR="001078EE" w:rsidRPr="000C6519">
        <w:rPr>
          <w:rFonts w:ascii="Maiandra GD" w:hAnsi="Maiandra GD"/>
          <w:sz w:val="24"/>
          <w:szCs w:val="24"/>
        </w:rPr>
        <w:t xml:space="preserve"> teams</w:t>
      </w:r>
      <w:r w:rsidR="004F2A03" w:rsidRPr="000C6519">
        <w:rPr>
          <w:rFonts w:ascii="Maiandra GD" w:hAnsi="Maiandra GD"/>
          <w:sz w:val="24"/>
          <w:szCs w:val="24"/>
        </w:rPr>
        <w:t xml:space="preserve">. </w:t>
      </w:r>
    </w:p>
    <w:p w14:paraId="35777E88" w14:textId="713C6C16" w:rsidR="006214E8" w:rsidRPr="000C6519" w:rsidRDefault="006214E8" w:rsidP="000C6519">
      <w:pPr>
        <w:pStyle w:val="NoSpacing"/>
        <w:spacing w:line="360" w:lineRule="auto"/>
        <w:jc w:val="center"/>
        <w:rPr>
          <w:rFonts w:ascii="Maiandra GD" w:hAnsi="Maiandra GD"/>
          <w:b/>
          <w:bCs/>
          <w:sz w:val="24"/>
          <w:szCs w:val="24"/>
        </w:rPr>
      </w:pPr>
      <w:r w:rsidRPr="000C6519">
        <w:rPr>
          <w:rFonts w:ascii="Maiandra GD" w:hAnsi="Maiandra GD"/>
          <w:b/>
          <w:bCs/>
          <w:sz w:val="24"/>
          <w:szCs w:val="24"/>
        </w:rPr>
        <w:t>………………………………………………….</w:t>
      </w:r>
    </w:p>
    <w:p w14:paraId="019FA171" w14:textId="4242D1BA" w:rsidR="006214E8" w:rsidRPr="000C6519" w:rsidRDefault="00D73531" w:rsidP="000C6519">
      <w:pPr>
        <w:pStyle w:val="NoSpacing"/>
        <w:spacing w:line="360" w:lineRule="auto"/>
        <w:jc w:val="center"/>
        <w:rPr>
          <w:rFonts w:ascii="Maiandra GD" w:hAnsi="Maiandra GD"/>
          <w:b/>
          <w:bCs/>
          <w:sz w:val="24"/>
          <w:szCs w:val="24"/>
        </w:rPr>
      </w:pPr>
      <w:r w:rsidRPr="000C6519">
        <w:rPr>
          <w:rFonts w:ascii="Maiandra GD" w:hAnsi="Maiandra GD"/>
          <w:b/>
          <w:bCs/>
          <w:sz w:val="24"/>
          <w:szCs w:val="24"/>
        </w:rPr>
        <w:t>Prof. Mary Gikungu</w:t>
      </w:r>
    </w:p>
    <w:p w14:paraId="65BB1C62" w14:textId="6B6E5F00" w:rsidR="006214E8" w:rsidRPr="000C6519" w:rsidRDefault="006214E8" w:rsidP="000C6519">
      <w:pPr>
        <w:pStyle w:val="NoSpacing"/>
        <w:spacing w:line="360" w:lineRule="auto"/>
        <w:jc w:val="center"/>
        <w:rPr>
          <w:rFonts w:ascii="Maiandra GD" w:hAnsi="Maiandra GD"/>
          <w:b/>
          <w:bCs/>
          <w:sz w:val="24"/>
          <w:szCs w:val="24"/>
        </w:rPr>
      </w:pPr>
      <w:r w:rsidRPr="000C6519">
        <w:rPr>
          <w:rFonts w:ascii="Maiandra GD" w:hAnsi="Maiandra GD"/>
          <w:b/>
          <w:bCs/>
          <w:sz w:val="24"/>
          <w:szCs w:val="24"/>
        </w:rPr>
        <w:t>Director General</w:t>
      </w:r>
    </w:p>
    <w:p w14:paraId="34FB1A0D" w14:textId="77777777" w:rsidR="00991A9C" w:rsidRPr="000C6519" w:rsidRDefault="00D73531" w:rsidP="000C6519">
      <w:pPr>
        <w:pStyle w:val="NoSpacing"/>
        <w:spacing w:line="360" w:lineRule="auto"/>
        <w:jc w:val="center"/>
        <w:rPr>
          <w:rFonts w:ascii="Maiandra GD" w:hAnsi="Maiandra GD"/>
          <w:b/>
          <w:bCs/>
          <w:sz w:val="24"/>
          <w:szCs w:val="24"/>
        </w:rPr>
      </w:pPr>
      <w:r w:rsidRPr="000C6519">
        <w:rPr>
          <w:rFonts w:ascii="Maiandra GD" w:hAnsi="Maiandra GD"/>
          <w:b/>
          <w:bCs/>
          <w:sz w:val="24"/>
          <w:szCs w:val="24"/>
        </w:rPr>
        <w:t xml:space="preserve">June </w:t>
      </w:r>
      <w:r w:rsidR="000B614F" w:rsidRPr="000C6519">
        <w:rPr>
          <w:rFonts w:ascii="Maiandra GD" w:hAnsi="Maiandra GD"/>
          <w:b/>
          <w:bCs/>
          <w:sz w:val="24"/>
          <w:szCs w:val="24"/>
        </w:rPr>
        <w:t>2023</w:t>
      </w:r>
    </w:p>
    <w:p w14:paraId="153A2853" w14:textId="709B4B3A" w:rsidR="00991A9C" w:rsidRPr="000C6519" w:rsidRDefault="00991A9C" w:rsidP="000C6519">
      <w:pPr>
        <w:tabs>
          <w:tab w:val="left" w:pos="5243"/>
        </w:tabs>
        <w:spacing w:line="360" w:lineRule="auto"/>
        <w:rPr>
          <w:rFonts w:ascii="Maiandra GD" w:hAnsi="Maiandra GD"/>
          <w:b/>
          <w:bCs/>
          <w:sz w:val="24"/>
          <w:szCs w:val="24"/>
        </w:rPr>
        <w:sectPr w:rsidR="00991A9C" w:rsidRPr="000C6519" w:rsidSect="00991A9C">
          <w:footerReference w:type="first" r:id="rId13"/>
          <w:pgSz w:w="12240" w:h="15840"/>
          <w:pgMar w:top="1440" w:right="1440" w:bottom="1440" w:left="1440" w:header="680" w:footer="1134" w:gutter="0"/>
          <w:pgNumType w:fmt="lowerRoman"/>
          <w:cols w:space="720"/>
          <w:titlePg/>
          <w:docGrid w:linePitch="360"/>
        </w:sectPr>
      </w:pPr>
      <w:r w:rsidRPr="000C6519">
        <w:rPr>
          <w:rFonts w:ascii="Maiandra GD" w:hAnsi="Maiandra GD"/>
          <w:b/>
          <w:bCs/>
          <w:sz w:val="24"/>
          <w:szCs w:val="24"/>
        </w:rPr>
        <w:tab/>
      </w:r>
      <w:r w:rsidRPr="000C6519">
        <w:rPr>
          <w:rFonts w:ascii="Maiandra GD" w:hAnsi="Maiandra GD"/>
        </w:rPr>
        <w:tab/>
      </w:r>
    </w:p>
    <w:p w14:paraId="5A92CF45" w14:textId="1B5EBF59" w:rsidR="0024154D" w:rsidRPr="000C6519" w:rsidRDefault="00986040" w:rsidP="000C6519">
      <w:pPr>
        <w:pStyle w:val="Heading1"/>
        <w:spacing w:line="360" w:lineRule="auto"/>
        <w:jc w:val="center"/>
        <w:rPr>
          <w:rFonts w:ascii="Maiandra GD" w:hAnsi="Maiandra GD"/>
          <w:b/>
          <w:bCs/>
          <w:color w:val="C45911" w:themeColor="accent2" w:themeShade="BF"/>
        </w:rPr>
      </w:pPr>
      <w:bookmarkStart w:id="5" w:name="_Toc138348158"/>
      <w:r w:rsidRPr="000C6519">
        <w:rPr>
          <w:rFonts w:ascii="Maiandra GD" w:hAnsi="Maiandra GD"/>
          <w:b/>
          <w:bCs/>
          <w:color w:val="C45911" w:themeColor="accent2" w:themeShade="BF"/>
        </w:rPr>
        <w:lastRenderedPageBreak/>
        <w:t>Chapter 1-</w:t>
      </w:r>
      <w:r w:rsidR="0024154D" w:rsidRPr="000C6519">
        <w:rPr>
          <w:rFonts w:ascii="Maiandra GD" w:hAnsi="Maiandra GD"/>
          <w:b/>
          <w:bCs/>
          <w:color w:val="C45911" w:themeColor="accent2" w:themeShade="BF"/>
        </w:rPr>
        <w:t>Introduction</w:t>
      </w:r>
      <w:bookmarkEnd w:id="5"/>
    </w:p>
    <w:p w14:paraId="6CF37F12" w14:textId="2134D697" w:rsidR="0024154D" w:rsidRPr="000C6519" w:rsidRDefault="00986040" w:rsidP="000C6519">
      <w:pPr>
        <w:pStyle w:val="Heading2"/>
        <w:spacing w:line="360" w:lineRule="auto"/>
        <w:rPr>
          <w:rFonts w:ascii="Maiandra GD" w:hAnsi="Maiandra GD"/>
          <w:b/>
        </w:rPr>
      </w:pPr>
      <w:bookmarkStart w:id="6" w:name="_Toc138348159"/>
      <w:r w:rsidRPr="000C6519">
        <w:rPr>
          <w:rFonts w:ascii="Maiandra GD" w:hAnsi="Maiandra GD"/>
          <w:b/>
        </w:rPr>
        <w:t xml:space="preserve">1.0 </w:t>
      </w:r>
      <w:r w:rsidR="0024154D" w:rsidRPr="000C6519">
        <w:rPr>
          <w:rFonts w:ascii="Maiandra GD" w:hAnsi="Maiandra GD"/>
          <w:b/>
        </w:rPr>
        <w:t>Background</w:t>
      </w:r>
      <w:bookmarkEnd w:id="6"/>
    </w:p>
    <w:p w14:paraId="545ECFF9" w14:textId="36B86388" w:rsidR="0024154D" w:rsidRPr="000C6519" w:rsidRDefault="0024154D" w:rsidP="000C6519">
      <w:pPr>
        <w:spacing w:after="0" w:line="360" w:lineRule="auto"/>
        <w:jc w:val="both"/>
        <w:rPr>
          <w:rFonts w:ascii="Maiandra GD" w:eastAsia="Calibri" w:hAnsi="Maiandra GD" w:cs="Times New Roman"/>
          <w:bCs/>
          <w:sz w:val="24"/>
          <w:szCs w:val="24"/>
        </w:rPr>
      </w:pPr>
      <w:r w:rsidRPr="000C6519">
        <w:rPr>
          <w:rFonts w:ascii="Maiandra GD" w:eastAsia="Calibri" w:hAnsi="Maiandra GD" w:cs="Times New Roman"/>
          <w:bCs/>
          <w:sz w:val="24"/>
          <w:szCs w:val="24"/>
        </w:rPr>
        <w:t xml:space="preserve">The National Museums of Kenya is a State Corporation established by an Act of Parliament, </w:t>
      </w:r>
      <w:r w:rsidR="0056245D" w:rsidRPr="000C6519">
        <w:rPr>
          <w:rFonts w:ascii="Maiandra GD" w:eastAsia="Calibri" w:hAnsi="Maiandra GD" w:cs="Times New Roman"/>
          <w:bCs/>
          <w:sz w:val="24"/>
          <w:szCs w:val="24"/>
        </w:rPr>
        <w:t xml:space="preserve">the </w:t>
      </w:r>
      <w:r w:rsidRPr="000C6519">
        <w:rPr>
          <w:rFonts w:ascii="Maiandra GD" w:eastAsia="Calibri" w:hAnsi="Maiandra GD" w:cs="Times New Roman"/>
          <w:bCs/>
          <w:sz w:val="24"/>
          <w:szCs w:val="24"/>
        </w:rPr>
        <w:t>National Museums and Heritage Act</w:t>
      </w:r>
      <w:r w:rsidR="00E66E66" w:rsidRPr="000C6519">
        <w:rPr>
          <w:rFonts w:ascii="Maiandra GD" w:eastAsia="Calibri" w:hAnsi="Maiandra GD" w:cs="Times New Roman"/>
          <w:bCs/>
          <w:sz w:val="24"/>
          <w:szCs w:val="24"/>
        </w:rPr>
        <w:t>,</w:t>
      </w:r>
      <w:r w:rsidRPr="000C6519">
        <w:rPr>
          <w:rFonts w:ascii="Maiandra GD" w:eastAsia="Calibri" w:hAnsi="Maiandra GD" w:cs="Times New Roman"/>
          <w:bCs/>
          <w:sz w:val="24"/>
          <w:szCs w:val="24"/>
        </w:rPr>
        <w:t xml:space="preserve"> </w:t>
      </w:r>
      <w:r w:rsidR="00E66E66" w:rsidRPr="000C6519">
        <w:rPr>
          <w:rFonts w:ascii="Maiandra GD" w:eastAsia="Calibri" w:hAnsi="Maiandra GD" w:cs="Times New Roman"/>
          <w:bCs/>
          <w:sz w:val="24"/>
          <w:szCs w:val="24"/>
        </w:rPr>
        <w:t xml:space="preserve">2006 </w:t>
      </w:r>
      <w:r w:rsidRPr="000C6519">
        <w:rPr>
          <w:rFonts w:ascii="Maiandra GD" w:eastAsia="Calibri" w:hAnsi="Maiandra GD" w:cs="Times New Roman"/>
          <w:bCs/>
          <w:sz w:val="24"/>
          <w:szCs w:val="24"/>
        </w:rPr>
        <w:t>(CAP 216)</w:t>
      </w:r>
      <w:r w:rsidR="0056245D" w:rsidRPr="000C6519">
        <w:rPr>
          <w:rFonts w:ascii="Maiandra GD" w:eastAsia="Calibri" w:hAnsi="Maiandra GD" w:cs="Times New Roman"/>
          <w:bCs/>
          <w:sz w:val="24"/>
          <w:szCs w:val="24"/>
        </w:rPr>
        <w:t>.</w:t>
      </w:r>
      <w:r w:rsidRPr="000C6519">
        <w:rPr>
          <w:rFonts w:ascii="Maiandra GD" w:eastAsia="Calibri" w:hAnsi="Maiandra GD" w:cs="Times New Roman"/>
          <w:bCs/>
          <w:sz w:val="24"/>
          <w:szCs w:val="24"/>
        </w:rPr>
        <w:t xml:space="preserve"> </w:t>
      </w:r>
    </w:p>
    <w:p w14:paraId="49622561" w14:textId="4644FBDF" w:rsidR="0024154D" w:rsidRPr="000C6519" w:rsidRDefault="00986040" w:rsidP="000C6519">
      <w:pPr>
        <w:pStyle w:val="Heading2"/>
        <w:spacing w:line="360" w:lineRule="auto"/>
        <w:rPr>
          <w:rFonts w:ascii="Maiandra GD" w:hAnsi="Maiandra GD"/>
          <w:b/>
        </w:rPr>
      </w:pPr>
      <w:bookmarkStart w:id="7" w:name="_Toc138348160"/>
      <w:r w:rsidRPr="000C6519">
        <w:rPr>
          <w:rFonts w:ascii="Maiandra GD" w:hAnsi="Maiandra GD"/>
          <w:b/>
        </w:rPr>
        <w:t xml:space="preserve">1.2 </w:t>
      </w:r>
      <w:r w:rsidR="0024154D" w:rsidRPr="000C6519">
        <w:rPr>
          <w:rFonts w:ascii="Maiandra GD" w:hAnsi="Maiandra GD"/>
          <w:b/>
        </w:rPr>
        <w:t>Core Mandate</w:t>
      </w:r>
      <w:bookmarkEnd w:id="7"/>
    </w:p>
    <w:p w14:paraId="5C1D9E59" w14:textId="77777777" w:rsidR="0024154D" w:rsidRPr="000C6519" w:rsidRDefault="0024154D" w:rsidP="000C6519">
      <w:pPr>
        <w:spacing w:after="0" w:line="360" w:lineRule="auto"/>
        <w:ind w:firstLine="4"/>
        <w:jc w:val="both"/>
        <w:rPr>
          <w:rFonts w:ascii="Maiandra GD" w:eastAsia="Calibri" w:hAnsi="Maiandra GD" w:cs="Times New Roman"/>
          <w:sz w:val="24"/>
          <w:szCs w:val="24"/>
        </w:rPr>
      </w:pPr>
      <w:r w:rsidRPr="000C6519">
        <w:rPr>
          <w:rFonts w:ascii="Maiandra GD" w:eastAsia="Calibri" w:hAnsi="Maiandra GD" w:cs="Times New Roman"/>
          <w:sz w:val="24"/>
          <w:szCs w:val="24"/>
        </w:rPr>
        <w:t>Legal Notice No. 6 of 2006, outlines the mandate of NMK as follows:</w:t>
      </w:r>
    </w:p>
    <w:p w14:paraId="05368C7C" w14:textId="595ECA1F" w:rsidR="0024154D" w:rsidRPr="000C6519" w:rsidRDefault="0024154D" w:rsidP="000C6519">
      <w:pPr>
        <w:pStyle w:val="ListParagraph"/>
        <w:numPr>
          <w:ilvl w:val="0"/>
          <w:numId w:val="1"/>
        </w:numPr>
        <w:spacing w:after="200" w:line="360" w:lineRule="auto"/>
        <w:jc w:val="both"/>
        <w:rPr>
          <w:rFonts w:ascii="Maiandra GD" w:hAnsi="Maiandra GD" w:cs="Times New Roman"/>
          <w:sz w:val="24"/>
          <w:szCs w:val="24"/>
        </w:rPr>
      </w:pPr>
      <w:r w:rsidRPr="000C6519">
        <w:rPr>
          <w:rFonts w:ascii="Maiandra GD" w:hAnsi="Maiandra GD" w:cs="Times New Roman"/>
          <w:sz w:val="24"/>
          <w:szCs w:val="24"/>
        </w:rPr>
        <w:t xml:space="preserve">Serve as national repositories for things of scientific, cultural, </w:t>
      </w:r>
      <w:r w:rsidR="0056245D" w:rsidRPr="000C6519">
        <w:rPr>
          <w:rFonts w:ascii="Maiandra GD" w:hAnsi="Maiandra GD" w:cs="Times New Roman"/>
          <w:sz w:val="24"/>
          <w:szCs w:val="24"/>
        </w:rPr>
        <w:t>technological,</w:t>
      </w:r>
      <w:r w:rsidRPr="000C6519">
        <w:rPr>
          <w:rFonts w:ascii="Maiandra GD" w:hAnsi="Maiandra GD" w:cs="Times New Roman"/>
          <w:sz w:val="24"/>
          <w:szCs w:val="24"/>
        </w:rPr>
        <w:t xml:space="preserve"> and human interest.</w:t>
      </w:r>
    </w:p>
    <w:p w14:paraId="18B819D0" w14:textId="3A04DBB2" w:rsidR="0024154D" w:rsidRPr="000C6519" w:rsidRDefault="0024154D" w:rsidP="000C6519">
      <w:pPr>
        <w:pStyle w:val="ListParagraph"/>
        <w:numPr>
          <w:ilvl w:val="0"/>
          <w:numId w:val="1"/>
        </w:numPr>
        <w:spacing w:after="200" w:line="360" w:lineRule="auto"/>
        <w:jc w:val="both"/>
        <w:rPr>
          <w:rFonts w:ascii="Maiandra GD" w:hAnsi="Maiandra GD" w:cs="Times New Roman"/>
          <w:sz w:val="24"/>
          <w:szCs w:val="24"/>
        </w:rPr>
      </w:pPr>
      <w:r w:rsidRPr="000C6519">
        <w:rPr>
          <w:rFonts w:ascii="Maiandra GD" w:hAnsi="Maiandra GD" w:cs="Times New Roman"/>
          <w:sz w:val="24"/>
          <w:szCs w:val="24"/>
        </w:rPr>
        <w:t xml:space="preserve">Serve as place where research and dissemination of knowledge in all fields of scientific, cultural, </w:t>
      </w:r>
      <w:r w:rsidR="0056245D" w:rsidRPr="000C6519">
        <w:rPr>
          <w:rFonts w:ascii="Maiandra GD" w:hAnsi="Maiandra GD" w:cs="Times New Roman"/>
          <w:sz w:val="24"/>
          <w:szCs w:val="24"/>
        </w:rPr>
        <w:t>technological,</w:t>
      </w:r>
      <w:r w:rsidRPr="000C6519">
        <w:rPr>
          <w:rFonts w:ascii="Maiandra GD" w:hAnsi="Maiandra GD" w:cs="Times New Roman"/>
          <w:sz w:val="24"/>
          <w:szCs w:val="24"/>
        </w:rPr>
        <w:t xml:space="preserve"> and human interest is undertaken.</w:t>
      </w:r>
    </w:p>
    <w:p w14:paraId="69C2ECD8" w14:textId="77777777" w:rsidR="0024154D" w:rsidRPr="000C6519" w:rsidRDefault="0024154D" w:rsidP="000C6519">
      <w:pPr>
        <w:pStyle w:val="ListParagraph"/>
        <w:numPr>
          <w:ilvl w:val="0"/>
          <w:numId w:val="1"/>
        </w:numPr>
        <w:spacing w:after="200" w:line="360" w:lineRule="auto"/>
        <w:jc w:val="both"/>
        <w:rPr>
          <w:rFonts w:ascii="Maiandra GD" w:hAnsi="Maiandra GD" w:cs="Times New Roman"/>
          <w:sz w:val="24"/>
          <w:szCs w:val="24"/>
        </w:rPr>
      </w:pPr>
      <w:r w:rsidRPr="000C6519">
        <w:rPr>
          <w:rFonts w:ascii="Maiandra GD" w:hAnsi="Maiandra GD" w:cs="Times New Roman"/>
          <w:sz w:val="24"/>
          <w:szCs w:val="24"/>
        </w:rPr>
        <w:t>Identify, protect, conserve and transmit the cultural and natural heritage of Kenya</w:t>
      </w:r>
    </w:p>
    <w:p w14:paraId="760501B8" w14:textId="7277AE3B" w:rsidR="0024154D" w:rsidRPr="000C6519" w:rsidRDefault="0024154D" w:rsidP="000C6519">
      <w:pPr>
        <w:pStyle w:val="ListParagraph"/>
        <w:numPr>
          <w:ilvl w:val="0"/>
          <w:numId w:val="1"/>
        </w:numPr>
        <w:spacing w:after="200" w:line="360" w:lineRule="auto"/>
        <w:jc w:val="both"/>
        <w:rPr>
          <w:rFonts w:ascii="Maiandra GD" w:eastAsia="Calibri" w:hAnsi="Maiandra GD" w:cs="Times New Roman"/>
          <w:sz w:val="24"/>
          <w:szCs w:val="24"/>
        </w:rPr>
      </w:pPr>
      <w:r w:rsidRPr="000C6519">
        <w:rPr>
          <w:rFonts w:ascii="Maiandra GD" w:hAnsi="Maiandra GD" w:cs="Times New Roman"/>
          <w:sz w:val="24"/>
          <w:szCs w:val="24"/>
        </w:rPr>
        <w:t>Promote cultural</w:t>
      </w:r>
      <w:r w:rsidRPr="000C6519">
        <w:rPr>
          <w:rFonts w:ascii="Maiandra GD" w:eastAsia="Calibri" w:hAnsi="Maiandra GD" w:cs="Times New Roman"/>
          <w:sz w:val="24"/>
          <w:szCs w:val="24"/>
        </w:rPr>
        <w:t xml:space="preserve"> resources in the context of social and economic development.</w:t>
      </w:r>
    </w:p>
    <w:p w14:paraId="391FD539" w14:textId="1FC27900" w:rsidR="0024154D" w:rsidRPr="000C6519" w:rsidRDefault="00986040" w:rsidP="000C6519">
      <w:pPr>
        <w:pStyle w:val="Heading2"/>
        <w:spacing w:line="360" w:lineRule="auto"/>
        <w:rPr>
          <w:rFonts w:ascii="Maiandra GD" w:hAnsi="Maiandra GD"/>
          <w:b/>
        </w:rPr>
      </w:pPr>
      <w:bookmarkStart w:id="8" w:name="_Toc138348161"/>
      <w:r w:rsidRPr="000C6519">
        <w:rPr>
          <w:rFonts w:ascii="Maiandra GD" w:hAnsi="Maiandra GD"/>
          <w:b/>
        </w:rPr>
        <w:t xml:space="preserve">1.3 </w:t>
      </w:r>
      <w:r w:rsidR="0024154D" w:rsidRPr="000C6519">
        <w:rPr>
          <w:rFonts w:ascii="Maiandra GD" w:hAnsi="Maiandra GD"/>
          <w:b/>
        </w:rPr>
        <w:t xml:space="preserve">The </w:t>
      </w:r>
      <w:r w:rsidR="00FB5655" w:rsidRPr="000C6519">
        <w:rPr>
          <w:rFonts w:ascii="Maiandra GD" w:hAnsi="Maiandra GD"/>
          <w:b/>
        </w:rPr>
        <w:t>P</w:t>
      </w:r>
      <w:r w:rsidR="0024154D" w:rsidRPr="000C6519">
        <w:rPr>
          <w:rFonts w:ascii="Maiandra GD" w:hAnsi="Maiandra GD"/>
          <w:b/>
        </w:rPr>
        <w:t xml:space="preserve">rincipal </w:t>
      </w:r>
      <w:r w:rsidR="00FB5655" w:rsidRPr="000C6519">
        <w:rPr>
          <w:rFonts w:ascii="Maiandra GD" w:hAnsi="Maiandra GD"/>
          <w:b/>
        </w:rPr>
        <w:t>A</w:t>
      </w:r>
      <w:r w:rsidR="0024154D" w:rsidRPr="000C6519">
        <w:rPr>
          <w:rFonts w:ascii="Maiandra GD" w:hAnsi="Maiandra GD"/>
          <w:b/>
        </w:rPr>
        <w:t>ctivities</w:t>
      </w:r>
      <w:bookmarkEnd w:id="8"/>
      <w:r w:rsidR="0024154D" w:rsidRPr="000C6519">
        <w:rPr>
          <w:rFonts w:ascii="Maiandra GD" w:hAnsi="Maiandra GD"/>
          <w:b/>
        </w:rPr>
        <w:t xml:space="preserve"> </w:t>
      </w:r>
    </w:p>
    <w:p w14:paraId="1543BC68" w14:textId="54BA6C25" w:rsidR="0024154D" w:rsidRPr="000C6519" w:rsidRDefault="0024154D" w:rsidP="000C6519">
      <w:pPr>
        <w:pStyle w:val="ListParagraph"/>
        <w:numPr>
          <w:ilvl w:val="0"/>
          <w:numId w:val="2"/>
        </w:numPr>
        <w:spacing w:after="0" w:line="360" w:lineRule="auto"/>
        <w:jc w:val="both"/>
        <w:rPr>
          <w:rFonts w:ascii="Maiandra GD" w:eastAsia="Calibri" w:hAnsi="Maiandra GD" w:cs="Times New Roman"/>
          <w:bCs/>
          <w:sz w:val="24"/>
          <w:szCs w:val="24"/>
        </w:rPr>
      </w:pPr>
      <w:r w:rsidRPr="000C6519">
        <w:rPr>
          <w:rFonts w:ascii="Maiandra GD" w:eastAsia="Calibri" w:hAnsi="Maiandra GD" w:cs="Times New Roman"/>
          <w:bCs/>
          <w:sz w:val="24"/>
          <w:szCs w:val="24"/>
        </w:rPr>
        <w:t xml:space="preserve">Identification and documentation of national and world heritage sites, national heritage monuments including collections therein, taxonomy of plants and animals of national importance, hotspots- ecosystems, historical and ethnographical materials of national importance, archaeological and paleontological objects, ethno-biology (indigenous and traditional knowledge) of national importance and intangible heritage of national </w:t>
      </w:r>
      <w:r w:rsidR="0056245D" w:rsidRPr="000C6519">
        <w:rPr>
          <w:rFonts w:ascii="Maiandra GD" w:eastAsia="Calibri" w:hAnsi="Maiandra GD" w:cs="Times New Roman"/>
          <w:bCs/>
          <w:sz w:val="24"/>
          <w:szCs w:val="24"/>
        </w:rPr>
        <w:t>importance.</w:t>
      </w:r>
    </w:p>
    <w:p w14:paraId="22C88D23" w14:textId="25C9F949" w:rsidR="0024154D" w:rsidRPr="000C6519" w:rsidRDefault="0024154D" w:rsidP="000C6519">
      <w:pPr>
        <w:pStyle w:val="ListParagraph"/>
        <w:numPr>
          <w:ilvl w:val="0"/>
          <w:numId w:val="2"/>
        </w:numPr>
        <w:spacing w:after="0" w:line="360" w:lineRule="auto"/>
        <w:jc w:val="both"/>
        <w:rPr>
          <w:rFonts w:ascii="Maiandra GD" w:eastAsia="Calibri" w:hAnsi="Maiandra GD" w:cs="Times New Roman"/>
          <w:bCs/>
          <w:sz w:val="24"/>
          <w:szCs w:val="24"/>
        </w:rPr>
      </w:pPr>
      <w:r w:rsidRPr="000C6519">
        <w:rPr>
          <w:rFonts w:ascii="Maiandra GD" w:eastAsia="Calibri" w:hAnsi="Maiandra GD" w:cs="Times New Roman"/>
          <w:bCs/>
          <w:sz w:val="24"/>
          <w:szCs w:val="24"/>
        </w:rPr>
        <w:t xml:space="preserve">Repository of reference collections of plants and animals of national, </w:t>
      </w:r>
      <w:r w:rsidR="0056245D" w:rsidRPr="000C6519">
        <w:rPr>
          <w:rFonts w:ascii="Maiandra GD" w:eastAsia="Calibri" w:hAnsi="Maiandra GD" w:cs="Times New Roman"/>
          <w:bCs/>
          <w:sz w:val="24"/>
          <w:szCs w:val="24"/>
        </w:rPr>
        <w:t>regional,</w:t>
      </w:r>
      <w:r w:rsidRPr="000C6519">
        <w:rPr>
          <w:rFonts w:ascii="Maiandra GD" w:eastAsia="Calibri" w:hAnsi="Maiandra GD" w:cs="Times New Roman"/>
          <w:bCs/>
          <w:sz w:val="24"/>
          <w:szCs w:val="24"/>
        </w:rPr>
        <w:t xml:space="preserve"> and international importance including DNA reference library, living collections of plants and animals, collections within national monuments, historical and ethnographical reference collections and those of national importance, archaeological and paleontological things, ethno-biology (indigenous and traditional knowledge)-Intangible Heritage of national importance</w:t>
      </w:r>
    </w:p>
    <w:p w14:paraId="02DB3E9A" w14:textId="77777777" w:rsidR="0024154D" w:rsidRPr="000C6519" w:rsidRDefault="0024154D" w:rsidP="000C6519">
      <w:pPr>
        <w:spacing w:after="0" w:line="360" w:lineRule="auto"/>
        <w:jc w:val="both"/>
        <w:rPr>
          <w:rFonts w:ascii="Maiandra GD" w:eastAsia="Calibri" w:hAnsi="Maiandra GD" w:cs="Times New Roman"/>
          <w:bCs/>
          <w:sz w:val="24"/>
          <w:szCs w:val="24"/>
        </w:rPr>
      </w:pPr>
    </w:p>
    <w:p w14:paraId="2FFD46FB" w14:textId="5898816F" w:rsidR="0024154D" w:rsidRPr="000C6519" w:rsidRDefault="0024154D" w:rsidP="000C6519">
      <w:pPr>
        <w:pStyle w:val="ListParagraph"/>
        <w:numPr>
          <w:ilvl w:val="0"/>
          <w:numId w:val="2"/>
        </w:numPr>
        <w:spacing w:after="0" w:line="360" w:lineRule="auto"/>
        <w:jc w:val="both"/>
        <w:rPr>
          <w:rFonts w:ascii="Maiandra GD" w:eastAsia="Calibri" w:hAnsi="Maiandra GD" w:cs="Times New Roman"/>
          <w:bCs/>
          <w:sz w:val="24"/>
          <w:szCs w:val="24"/>
        </w:rPr>
      </w:pPr>
      <w:r w:rsidRPr="000C6519">
        <w:rPr>
          <w:rFonts w:ascii="Maiandra GD" w:eastAsia="Calibri" w:hAnsi="Maiandra GD" w:cs="Times New Roman"/>
          <w:bCs/>
          <w:sz w:val="24"/>
          <w:szCs w:val="24"/>
        </w:rPr>
        <w:t xml:space="preserve">Protect and conserve heritage sites of national and world importance, national monuments including collections therein, historical and ethnographical collections </w:t>
      </w:r>
      <w:r w:rsidRPr="000C6519">
        <w:rPr>
          <w:rFonts w:ascii="Maiandra GD" w:eastAsia="Calibri" w:hAnsi="Maiandra GD" w:cs="Times New Roman"/>
          <w:bCs/>
          <w:sz w:val="24"/>
          <w:szCs w:val="24"/>
        </w:rPr>
        <w:lastRenderedPageBreak/>
        <w:t xml:space="preserve">of national importance, archaeological and paleontological things, indigenous and traditional knowledge, plants and animals of national </w:t>
      </w:r>
      <w:r w:rsidR="0056245D" w:rsidRPr="000C6519">
        <w:rPr>
          <w:rFonts w:ascii="Maiandra GD" w:eastAsia="Calibri" w:hAnsi="Maiandra GD" w:cs="Times New Roman"/>
          <w:bCs/>
          <w:sz w:val="24"/>
          <w:szCs w:val="24"/>
        </w:rPr>
        <w:t>importance.</w:t>
      </w:r>
      <w:r w:rsidRPr="000C6519">
        <w:rPr>
          <w:rFonts w:ascii="Maiandra GD" w:eastAsia="Calibri" w:hAnsi="Maiandra GD" w:cs="Times New Roman"/>
          <w:bCs/>
          <w:sz w:val="24"/>
          <w:szCs w:val="24"/>
        </w:rPr>
        <w:t xml:space="preserve"> </w:t>
      </w:r>
    </w:p>
    <w:p w14:paraId="59CB9713" w14:textId="06CBAA73" w:rsidR="0024154D" w:rsidRPr="000C6519" w:rsidRDefault="0024154D" w:rsidP="000C6519">
      <w:pPr>
        <w:pStyle w:val="ListParagraph"/>
        <w:numPr>
          <w:ilvl w:val="0"/>
          <w:numId w:val="2"/>
        </w:numPr>
        <w:spacing w:after="0" w:line="360" w:lineRule="auto"/>
        <w:jc w:val="both"/>
        <w:rPr>
          <w:rFonts w:ascii="Maiandra GD" w:eastAsia="Calibri" w:hAnsi="Maiandra GD" w:cs="Times New Roman"/>
          <w:bCs/>
          <w:sz w:val="24"/>
          <w:szCs w:val="24"/>
        </w:rPr>
      </w:pPr>
      <w:r w:rsidRPr="000C6519">
        <w:rPr>
          <w:rFonts w:ascii="Maiandra GD" w:eastAsia="Calibri" w:hAnsi="Maiandra GD" w:cs="Times New Roman"/>
          <w:bCs/>
          <w:sz w:val="24"/>
          <w:szCs w:val="24"/>
        </w:rPr>
        <w:t xml:space="preserve">Transmit knowledge on taxonomy of plants and animals of national importance, hotspots- ecosystems, heritage site national and world heritage, national monuments including collections therein, historical and ethnographical collections of national importance, archaeological and paleontological things, ethno-biology (indigenous and traditional knowledge) of national importance through publications, public programmes and national </w:t>
      </w:r>
      <w:r w:rsidR="0056245D" w:rsidRPr="000C6519">
        <w:rPr>
          <w:rFonts w:ascii="Maiandra GD" w:eastAsia="Calibri" w:hAnsi="Maiandra GD" w:cs="Times New Roman"/>
          <w:bCs/>
          <w:sz w:val="24"/>
          <w:szCs w:val="24"/>
        </w:rPr>
        <w:t>exhibitions.</w:t>
      </w:r>
      <w:r w:rsidRPr="000C6519">
        <w:rPr>
          <w:rFonts w:ascii="Maiandra GD" w:eastAsia="Calibri" w:hAnsi="Maiandra GD" w:cs="Times New Roman"/>
          <w:bCs/>
          <w:sz w:val="24"/>
          <w:szCs w:val="24"/>
        </w:rPr>
        <w:t xml:space="preserve"> </w:t>
      </w:r>
    </w:p>
    <w:p w14:paraId="402F9A92" w14:textId="7311F798" w:rsidR="0024154D" w:rsidRPr="000C6519" w:rsidRDefault="0024154D" w:rsidP="000C6519">
      <w:pPr>
        <w:pStyle w:val="ListParagraph"/>
        <w:numPr>
          <w:ilvl w:val="0"/>
          <w:numId w:val="2"/>
        </w:numPr>
        <w:spacing w:after="0" w:line="360" w:lineRule="auto"/>
        <w:jc w:val="both"/>
        <w:rPr>
          <w:rFonts w:ascii="Maiandra GD" w:eastAsia="Calibri" w:hAnsi="Maiandra GD" w:cs="Times New Roman"/>
          <w:bCs/>
          <w:sz w:val="24"/>
          <w:szCs w:val="24"/>
        </w:rPr>
      </w:pPr>
      <w:r w:rsidRPr="000C6519">
        <w:rPr>
          <w:rFonts w:ascii="Maiandra GD" w:eastAsia="Calibri" w:hAnsi="Maiandra GD" w:cs="Times New Roman"/>
          <w:bCs/>
          <w:sz w:val="24"/>
          <w:szCs w:val="24"/>
        </w:rPr>
        <w:t xml:space="preserve">Research on taxonomy of plants and animals of national importance, hotspots- ecosystems, heritage sites national and world heritage, national monuments including collections therein, </w:t>
      </w:r>
      <w:r w:rsidR="00AB5185" w:rsidRPr="000C6519">
        <w:rPr>
          <w:rFonts w:ascii="Maiandra GD" w:eastAsia="Calibri" w:hAnsi="Maiandra GD" w:cs="Times New Roman"/>
          <w:bCs/>
          <w:sz w:val="24"/>
          <w:szCs w:val="24"/>
        </w:rPr>
        <w:t>historical,</w:t>
      </w:r>
      <w:r w:rsidRPr="000C6519">
        <w:rPr>
          <w:rFonts w:ascii="Maiandra GD" w:eastAsia="Calibri" w:hAnsi="Maiandra GD" w:cs="Times New Roman"/>
          <w:bCs/>
          <w:sz w:val="24"/>
          <w:szCs w:val="24"/>
        </w:rPr>
        <w:t xml:space="preserve"> and ethnographical of national importance, archaeological and paleontological things, ethno-biology (indigenous and traditional knowledge) of national importance, behavioural sciences, Swahili language and connection to ancient and </w:t>
      </w:r>
      <w:r w:rsidR="0056245D" w:rsidRPr="000C6519">
        <w:rPr>
          <w:rFonts w:ascii="Maiandra GD" w:eastAsia="Calibri" w:hAnsi="Maiandra GD" w:cs="Times New Roman"/>
          <w:bCs/>
          <w:sz w:val="24"/>
          <w:szCs w:val="24"/>
        </w:rPr>
        <w:t>historical.</w:t>
      </w:r>
      <w:r w:rsidRPr="000C6519">
        <w:rPr>
          <w:rFonts w:ascii="Maiandra GD" w:eastAsia="Calibri" w:hAnsi="Maiandra GD" w:cs="Times New Roman"/>
          <w:bCs/>
          <w:sz w:val="24"/>
          <w:szCs w:val="24"/>
        </w:rPr>
        <w:t xml:space="preserve"> </w:t>
      </w:r>
    </w:p>
    <w:p w14:paraId="431C5893" w14:textId="263B870D" w:rsidR="00A25A2D" w:rsidRPr="000C6519" w:rsidRDefault="0024154D" w:rsidP="000C6519">
      <w:pPr>
        <w:pStyle w:val="ListParagraph"/>
        <w:numPr>
          <w:ilvl w:val="0"/>
          <w:numId w:val="2"/>
        </w:numPr>
        <w:spacing w:after="0" w:line="360" w:lineRule="auto"/>
        <w:jc w:val="both"/>
        <w:rPr>
          <w:rFonts w:ascii="Maiandra GD" w:eastAsia="Calibri" w:hAnsi="Maiandra GD" w:cs="Times New Roman"/>
          <w:bCs/>
          <w:sz w:val="24"/>
          <w:szCs w:val="24"/>
        </w:rPr>
      </w:pPr>
      <w:r w:rsidRPr="000C6519">
        <w:rPr>
          <w:rFonts w:ascii="Maiandra GD" w:eastAsia="Calibri" w:hAnsi="Maiandra GD" w:cs="Times New Roman"/>
          <w:bCs/>
          <w:sz w:val="24"/>
          <w:szCs w:val="24"/>
        </w:rPr>
        <w:t xml:space="preserve">International obligations: scientific authority and focal point for biological conventions </w:t>
      </w:r>
      <w:r w:rsidR="0056245D" w:rsidRPr="000C6519">
        <w:rPr>
          <w:rFonts w:ascii="Maiandra GD" w:eastAsia="Calibri" w:hAnsi="Maiandra GD" w:cs="Times New Roman"/>
          <w:bCs/>
          <w:sz w:val="24"/>
          <w:szCs w:val="24"/>
        </w:rPr>
        <w:t>e.g.,</w:t>
      </w:r>
      <w:r w:rsidRPr="000C6519">
        <w:rPr>
          <w:rFonts w:ascii="Maiandra GD" w:eastAsia="Calibri" w:hAnsi="Maiandra GD" w:cs="Times New Roman"/>
          <w:bCs/>
          <w:sz w:val="24"/>
          <w:szCs w:val="24"/>
        </w:rPr>
        <w:t xml:space="preserve"> CITES, RAMSAR, Convention on Migratory species, CBD-specific thematic areas, IPBES; Management Authority </w:t>
      </w:r>
      <w:r w:rsidR="009D29C5" w:rsidRPr="000C6519">
        <w:rPr>
          <w:rFonts w:ascii="Maiandra GD" w:eastAsia="Calibri" w:hAnsi="Maiandra GD" w:cs="Times New Roman"/>
          <w:bCs/>
          <w:sz w:val="24"/>
          <w:szCs w:val="24"/>
        </w:rPr>
        <w:t>e.g.,</w:t>
      </w:r>
      <w:r w:rsidRPr="000C6519">
        <w:rPr>
          <w:rFonts w:ascii="Maiandra GD" w:eastAsia="Calibri" w:hAnsi="Maiandra GD" w:cs="Times New Roman"/>
          <w:bCs/>
          <w:sz w:val="24"/>
          <w:szCs w:val="24"/>
        </w:rPr>
        <w:t xml:space="preserve"> UNESCO World Heritage Convention, 1972; and Heritage Management Development Services</w:t>
      </w:r>
      <w:r w:rsidR="00A25A2D" w:rsidRPr="000C6519">
        <w:rPr>
          <w:rFonts w:ascii="Maiandra GD" w:eastAsia="Calibri" w:hAnsi="Maiandra GD" w:cs="Times New Roman"/>
          <w:bCs/>
          <w:sz w:val="24"/>
          <w:szCs w:val="24"/>
        </w:rPr>
        <w:t>.</w:t>
      </w:r>
    </w:p>
    <w:p w14:paraId="0D7D10CB" w14:textId="7B746193" w:rsidR="0024154D" w:rsidRPr="000C6519" w:rsidRDefault="0024154D" w:rsidP="000C6519">
      <w:pPr>
        <w:spacing w:line="360" w:lineRule="auto"/>
        <w:rPr>
          <w:rFonts w:ascii="Maiandra GD" w:eastAsia="Calibri" w:hAnsi="Maiandra GD" w:cs="Times New Roman"/>
          <w:bCs/>
          <w:sz w:val="24"/>
          <w:szCs w:val="24"/>
          <w:lang w:val="en-GB"/>
        </w:rPr>
      </w:pPr>
      <w:r w:rsidRPr="000C6519">
        <w:rPr>
          <w:rFonts w:ascii="Maiandra GD" w:eastAsia="Calibri" w:hAnsi="Maiandra GD" w:cs="Times New Roman"/>
          <w:bCs/>
          <w:sz w:val="24"/>
          <w:szCs w:val="24"/>
        </w:rPr>
        <w:t xml:space="preserve">  </w:t>
      </w:r>
    </w:p>
    <w:p w14:paraId="64A52BE1" w14:textId="77777777" w:rsidR="00A25A2D" w:rsidRPr="000C6519" w:rsidRDefault="00A25A2D" w:rsidP="000C6519">
      <w:pPr>
        <w:spacing w:line="360" w:lineRule="auto"/>
        <w:rPr>
          <w:rFonts w:ascii="Maiandra GD" w:hAnsi="Maiandra GD" w:cs="Times New Roman"/>
          <w:b/>
          <w:sz w:val="24"/>
          <w:szCs w:val="24"/>
        </w:rPr>
      </w:pPr>
      <w:r w:rsidRPr="000C6519">
        <w:rPr>
          <w:rFonts w:ascii="Maiandra GD" w:hAnsi="Maiandra GD" w:cs="Times New Roman"/>
          <w:b/>
          <w:sz w:val="24"/>
          <w:szCs w:val="24"/>
        </w:rPr>
        <w:br w:type="page"/>
      </w:r>
    </w:p>
    <w:p w14:paraId="358E8452" w14:textId="0434D173" w:rsidR="00D37664" w:rsidRPr="000C6519" w:rsidRDefault="00986040" w:rsidP="000C6519">
      <w:pPr>
        <w:pStyle w:val="Heading2"/>
        <w:spacing w:line="360" w:lineRule="auto"/>
        <w:rPr>
          <w:rFonts w:ascii="Maiandra GD" w:hAnsi="Maiandra GD"/>
          <w:b/>
        </w:rPr>
      </w:pPr>
      <w:bookmarkStart w:id="9" w:name="_Toc138348162"/>
      <w:r w:rsidRPr="000C6519">
        <w:rPr>
          <w:rFonts w:ascii="Maiandra GD" w:hAnsi="Maiandra GD"/>
          <w:b/>
        </w:rPr>
        <w:lastRenderedPageBreak/>
        <w:t xml:space="preserve">1.4 </w:t>
      </w:r>
      <w:r w:rsidR="00D37664" w:rsidRPr="000C6519">
        <w:rPr>
          <w:rFonts w:ascii="Maiandra GD" w:hAnsi="Maiandra GD"/>
          <w:b/>
        </w:rPr>
        <w:t>Vision</w:t>
      </w:r>
      <w:bookmarkEnd w:id="9"/>
      <w:r w:rsidR="00D37664" w:rsidRPr="000C6519">
        <w:rPr>
          <w:rFonts w:ascii="Maiandra GD" w:hAnsi="Maiandra GD"/>
          <w:b/>
        </w:rPr>
        <w:t xml:space="preserve"> </w:t>
      </w:r>
    </w:p>
    <w:p w14:paraId="37770D10" w14:textId="0A89DBBA" w:rsidR="00D37664" w:rsidRPr="000C6519" w:rsidRDefault="00F237EE" w:rsidP="000C6519">
      <w:pPr>
        <w:spacing w:line="360" w:lineRule="auto"/>
        <w:jc w:val="both"/>
        <w:rPr>
          <w:rFonts w:ascii="Maiandra GD" w:hAnsi="Maiandra GD" w:cs="Times New Roman"/>
          <w:sz w:val="24"/>
          <w:szCs w:val="24"/>
        </w:rPr>
      </w:pPr>
      <w:r w:rsidRPr="000C6519">
        <w:rPr>
          <w:rFonts w:ascii="Maiandra GD" w:hAnsi="Maiandra GD" w:cs="Times New Roman"/>
          <w:sz w:val="24"/>
          <w:szCs w:val="24"/>
        </w:rPr>
        <w:t>To</w:t>
      </w:r>
      <w:r w:rsidR="000C08F6" w:rsidRPr="000C6519">
        <w:rPr>
          <w:rFonts w:ascii="Maiandra GD" w:hAnsi="Maiandra GD" w:cs="Times New Roman"/>
          <w:sz w:val="24"/>
          <w:szCs w:val="24"/>
        </w:rPr>
        <w:t xml:space="preserve"> be</w:t>
      </w:r>
      <w:r w:rsidRPr="000C6519">
        <w:rPr>
          <w:rFonts w:ascii="Maiandra GD" w:hAnsi="Maiandra GD" w:cs="Times New Roman"/>
          <w:sz w:val="24"/>
          <w:szCs w:val="24"/>
        </w:rPr>
        <w:t xml:space="preserve"> a</w:t>
      </w:r>
      <w:r w:rsidR="00D37664" w:rsidRPr="000C6519">
        <w:rPr>
          <w:rFonts w:ascii="Maiandra GD" w:hAnsi="Maiandra GD" w:cs="Times New Roman"/>
          <w:sz w:val="24"/>
          <w:szCs w:val="24"/>
        </w:rPr>
        <w:t xml:space="preserve"> global leader in heritage research, </w:t>
      </w:r>
      <w:r w:rsidR="0056245D" w:rsidRPr="000C6519">
        <w:rPr>
          <w:rFonts w:ascii="Maiandra GD" w:hAnsi="Maiandra GD" w:cs="Times New Roman"/>
          <w:sz w:val="24"/>
          <w:szCs w:val="24"/>
        </w:rPr>
        <w:t>innovation,</w:t>
      </w:r>
      <w:r w:rsidR="00D37664" w:rsidRPr="000C6519">
        <w:rPr>
          <w:rFonts w:ascii="Maiandra GD" w:hAnsi="Maiandra GD" w:cs="Times New Roman"/>
          <w:sz w:val="24"/>
          <w:szCs w:val="24"/>
        </w:rPr>
        <w:t xml:space="preserve"> and management.</w:t>
      </w:r>
    </w:p>
    <w:p w14:paraId="6D3CFF65" w14:textId="586B4D07" w:rsidR="00D37664" w:rsidRPr="000C6519" w:rsidRDefault="00986040" w:rsidP="000C6519">
      <w:pPr>
        <w:pStyle w:val="Heading2"/>
        <w:spacing w:line="360" w:lineRule="auto"/>
        <w:rPr>
          <w:rFonts w:ascii="Maiandra GD" w:hAnsi="Maiandra GD"/>
          <w:b/>
        </w:rPr>
      </w:pPr>
      <w:bookmarkStart w:id="10" w:name="_Toc138348163"/>
      <w:r w:rsidRPr="000C6519">
        <w:rPr>
          <w:rFonts w:ascii="Maiandra GD" w:hAnsi="Maiandra GD"/>
          <w:b/>
        </w:rPr>
        <w:t xml:space="preserve">1.5 </w:t>
      </w:r>
      <w:r w:rsidR="00D37664" w:rsidRPr="000C6519">
        <w:rPr>
          <w:rFonts w:ascii="Maiandra GD" w:hAnsi="Maiandra GD"/>
          <w:b/>
        </w:rPr>
        <w:t>Mission</w:t>
      </w:r>
      <w:bookmarkEnd w:id="10"/>
      <w:r w:rsidR="00D37664" w:rsidRPr="000C6519">
        <w:rPr>
          <w:rFonts w:ascii="Maiandra GD" w:hAnsi="Maiandra GD"/>
          <w:b/>
        </w:rPr>
        <w:t xml:space="preserve"> </w:t>
      </w:r>
    </w:p>
    <w:p w14:paraId="2F1E5FBE" w14:textId="41479724" w:rsidR="00FD0D3B" w:rsidRPr="000C6519" w:rsidRDefault="00D37664" w:rsidP="000C6519">
      <w:pPr>
        <w:spacing w:line="360" w:lineRule="auto"/>
        <w:jc w:val="both"/>
        <w:rPr>
          <w:rFonts w:ascii="Maiandra GD" w:hAnsi="Maiandra GD" w:cs="Times New Roman"/>
          <w:sz w:val="24"/>
          <w:szCs w:val="24"/>
        </w:rPr>
      </w:pPr>
      <w:r w:rsidRPr="000C6519">
        <w:rPr>
          <w:rFonts w:ascii="Maiandra GD" w:hAnsi="Maiandra GD" w:cs="Times New Roman"/>
          <w:sz w:val="24"/>
          <w:szCs w:val="24"/>
        </w:rPr>
        <w:t>To sustainably develop and manage national heritage through innovative research, knowledge sharing and entrepreneurship for the benefit of the country and humanity.</w:t>
      </w:r>
    </w:p>
    <w:p w14:paraId="66781B0B" w14:textId="03F36CA6" w:rsidR="00FD0D3B" w:rsidRPr="000C6519" w:rsidRDefault="00986040" w:rsidP="000C6519">
      <w:pPr>
        <w:pStyle w:val="Heading2"/>
        <w:spacing w:line="360" w:lineRule="auto"/>
        <w:rPr>
          <w:rFonts w:ascii="Maiandra GD" w:hAnsi="Maiandra GD"/>
          <w:b/>
        </w:rPr>
      </w:pPr>
      <w:bookmarkStart w:id="11" w:name="_Toc138348164"/>
      <w:r w:rsidRPr="000C6519">
        <w:rPr>
          <w:rFonts w:ascii="Maiandra GD" w:hAnsi="Maiandra GD"/>
          <w:b/>
        </w:rPr>
        <w:t xml:space="preserve">1.6 </w:t>
      </w:r>
      <w:r w:rsidR="00FD0D3B" w:rsidRPr="000C6519">
        <w:rPr>
          <w:rFonts w:ascii="Maiandra GD" w:hAnsi="Maiandra GD"/>
          <w:b/>
        </w:rPr>
        <w:t xml:space="preserve">Core </w:t>
      </w:r>
      <w:r w:rsidR="00FB5655" w:rsidRPr="000C6519">
        <w:rPr>
          <w:rFonts w:ascii="Maiandra GD" w:hAnsi="Maiandra GD"/>
          <w:b/>
        </w:rPr>
        <w:t>V</w:t>
      </w:r>
      <w:r w:rsidR="00FD0D3B" w:rsidRPr="000C6519">
        <w:rPr>
          <w:rFonts w:ascii="Maiandra GD" w:hAnsi="Maiandra GD"/>
          <w:b/>
        </w:rPr>
        <w:t>alues</w:t>
      </w:r>
      <w:bookmarkEnd w:id="11"/>
    </w:p>
    <w:p w14:paraId="3DB0E675" w14:textId="2ED9DDAE" w:rsidR="00B72277" w:rsidRPr="000C6519" w:rsidRDefault="0046283F" w:rsidP="000C6519">
      <w:pPr>
        <w:spacing w:line="360" w:lineRule="auto"/>
        <w:rPr>
          <w:rFonts w:ascii="Maiandra GD" w:hAnsi="Maiandra GD" w:cs="Times New Roman"/>
          <w:b/>
          <w:sz w:val="24"/>
          <w:szCs w:val="24"/>
        </w:rPr>
      </w:pPr>
      <w:r w:rsidRPr="000C6519">
        <w:rPr>
          <w:rFonts w:ascii="Maiandra GD" w:hAnsi="Maiandra GD"/>
          <w:noProof/>
        </w:rPr>
        <w:drawing>
          <wp:inline distT="0" distB="0" distL="0" distR="0" wp14:anchorId="771A2F61" wp14:editId="17F32B26">
            <wp:extent cx="6059374" cy="2372659"/>
            <wp:effectExtent l="0" t="0" r="0" b="889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96DAC541-7B7A-43D3-8B79-37D633B846F1}">
                          <asvg:svgBlip xmlns:asvg="http://schemas.microsoft.com/office/drawing/2016/SVG/main" r:embed="rId15"/>
                        </a:ext>
                      </a:extLst>
                    </a:blip>
                    <a:srcRect l="5253" t="23488"/>
                    <a:stretch/>
                  </pic:blipFill>
                  <pic:spPr bwMode="auto">
                    <a:xfrm>
                      <a:off x="0" y="0"/>
                      <a:ext cx="6101224" cy="2389046"/>
                    </a:xfrm>
                    <a:prstGeom prst="rect">
                      <a:avLst/>
                    </a:prstGeom>
                    <a:ln>
                      <a:noFill/>
                    </a:ln>
                    <a:extLst>
                      <a:ext uri="{53640926-AAD7-44D8-BBD7-CCE9431645EC}">
                        <a14:shadowObscured xmlns:a14="http://schemas.microsoft.com/office/drawing/2010/main"/>
                      </a:ext>
                    </a:extLst>
                  </pic:spPr>
                </pic:pic>
              </a:graphicData>
            </a:graphic>
          </wp:inline>
        </w:drawing>
      </w:r>
    </w:p>
    <w:p w14:paraId="639158AE" w14:textId="2D32B4AF" w:rsidR="00A93FFF" w:rsidRPr="000C6519" w:rsidRDefault="00986040" w:rsidP="000C6519">
      <w:pPr>
        <w:pStyle w:val="Heading2"/>
        <w:spacing w:line="360" w:lineRule="auto"/>
        <w:rPr>
          <w:rFonts w:ascii="Maiandra GD" w:hAnsi="Maiandra GD"/>
          <w:b/>
        </w:rPr>
      </w:pPr>
      <w:bookmarkStart w:id="12" w:name="_Toc138348165"/>
      <w:r w:rsidRPr="000C6519">
        <w:rPr>
          <w:rFonts w:ascii="Maiandra GD" w:hAnsi="Maiandra GD"/>
          <w:b/>
        </w:rPr>
        <w:t xml:space="preserve">1.7 </w:t>
      </w:r>
      <w:r w:rsidR="00A93FFF" w:rsidRPr="000C6519">
        <w:rPr>
          <w:rFonts w:ascii="Maiandra GD" w:hAnsi="Maiandra GD"/>
          <w:b/>
        </w:rPr>
        <w:t>Scope</w:t>
      </w:r>
      <w:bookmarkEnd w:id="12"/>
    </w:p>
    <w:p w14:paraId="7C54FD96" w14:textId="5BC00279" w:rsidR="00A93FFF" w:rsidRPr="000C6519" w:rsidRDefault="00A93FFF" w:rsidP="000C6519">
      <w:pPr>
        <w:spacing w:line="360" w:lineRule="auto"/>
        <w:jc w:val="both"/>
        <w:rPr>
          <w:rFonts w:ascii="Maiandra GD" w:hAnsi="Maiandra GD" w:cs="Times New Roman"/>
          <w:b/>
          <w:sz w:val="24"/>
          <w:szCs w:val="24"/>
        </w:rPr>
      </w:pPr>
      <w:r w:rsidRPr="000C6519">
        <w:rPr>
          <w:rFonts w:ascii="Maiandra GD" w:hAnsi="Maiandra GD" w:cs="Cambria"/>
          <w:sz w:val="24"/>
          <w:szCs w:val="24"/>
        </w:rPr>
        <w:t xml:space="preserve">The Manual covers the following aspects: Planning and budgeting, Revenue and expenditure management, Asset management, Accountable documents, </w:t>
      </w:r>
      <w:r w:rsidR="00022E2C" w:rsidRPr="000C6519">
        <w:rPr>
          <w:rFonts w:ascii="Maiandra GD" w:hAnsi="Maiandra GD" w:cs="Cambria"/>
          <w:sz w:val="24"/>
          <w:szCs w:val="24"/>
        </w:rPr>
        <w:t>A</w:t>
      </w:r>
      <w:r w:rsidRPr="000C6519">
        <w:rPr>
          <w:rFonts w:ascii="Maiandra GD" w:hAnsi="Maiandra GD" w:cs="Cambria"/>
          <w:sz w:val="24"/>
          <w:szCs w:val="24"/>
        </w:rPr>
        <w:t>ccounting for losses</w:t>
      </w:r>
      <w:r w:rsidR="00022E2C" w:rsidRPr="000C6519">
        <w:rPr>
          <w:rFonts w:ascii="Maiandra GD" w:hAnsi="Maiandra GD" w:cs="Cambria"/>
          <w:sz w:val="24"/>
          <w:szCs w:val="24"/>
        </w:rPr>
        <w:t xml:space="preserve"> and write offs</w:t>
      </w:r>
      <w:r w:rsidRPr="000C6519">
        <w:rPr>
          <w:rFonts w:ascii="Maiandra GD" w:hAnsi="Maiandra GD" w:cs="Cambria"/>
          <w:sz w:val="24"/>
          <w:szCs w:val="24"/>
        </w:rPr>
        <w:t>, financial reporting,</w:t>
      </w:r>
      <w:r w:rsidR="00022E2C" w:rsidRPr="000C6519">
        <w:rPr>
          <w:rFonts w:ascii="Maiandra GD" w:hAnsi="Maiandra GD" w:cs="Cambria"/>
          <w:sz w:val="24"/>
          <w:szCs w:val="24"/>
        </w:rPr>
        <w:t xml:space="preserve"> and</w:t>
      </w:r>
      <w:r w:rsidRPr="000C6519">
        <w:rPr>
          <w:rFonts w:ascii="Maiandra GD" w:hAnsi="Maiandra GD" w:cs="Cambria"/>
          <w:sz w:val="24"/>
          <w:szCs w:val="24"/>
        </w:rPr>
        <w:t xml:space="preserve"> external audit process.</w:t>
      </w:r>
    </w:p>
    <w:p w14:paraId="2CBECC91" w14:textId="5FDAD4A2" w:rsidR="00B72277" w:rsidRPr="000C6519" w:rsidRDefault="00986040" w:rsidP="000C6519">
      <w:pPr>
        <w:pStyle w:val="Heading2"/>
        <w:spacing w:line="360" w:lineRule="auto"/>
        <w:rPr>
          <w:rFonts w:ascii="Maiandra GD" w:hAnsi="Maiandra GD"/>
          <w:b/>
        </w:rPr>
      </w:pPr>
      <w:bookmarkStart w:id="13" w:name="_Toc138348166"/>
      <w:r w:rsidRPr="000C6519">
        <w:rPr>
          <w:rFonts w:ascii="Maiandra GD" w:hAnsi="Maiandra GD"/>
          <w:b/>
        </w:rPr>
        <w:t xml:space="preserve">1.8 </w:t>
      </w:r>
      <w:r w:rsidR="002D1D2A" w:rsidRPr="000C6519">
        <w:rPr>
          <w:rFonts w:ascii="Maiandra GD" w:hAnsi="Maiandra GD"/>
          <w:b/>
        </w:rPr>
        <w:t>Purpose of the Manual</w:t>
      </w:r>
      <w:bookmarkEnd w:id="13"/>
    </w:p>
    <w:p w14:paraId="011B5540" w14:textId="249408F5" w:rsidR="00E612E9" w:rsidRPr="000C6519" w:rsidRDefault="00E612E9" w:rsidP="000C6519">
      <w:pPr>
        <w:spacing w:line="360" w:lineRule="auto"/>
        <w:rPr>
          <w:rFonts w:ascii="Maiandra GD" w:hAnsi="Maiandra GD" w:cs="Times New Roman"/>
          <w:bCs/>
          <w:sz w:val="24"/>
          <w:szCs w:val="24"/>
        </w:rPr>
      </w:pPr>
      <w:r w:rsidRPr="000C6519">
        <w:rPr>
          <w:rFonts w:ascii="Maiandra GD" w:hAnsi="Maiandra GD" w:cs="Times New Roman"/>
          <w:bCs/>
          <w:sz w:val="24"/>
          <w:szCs w:val="24"/>
        </w:rPr>
        <w:t>The primary aim of the manual is to:</w:t>
      </w:r>
    </w:p>
    <w:p w14:paraId="06735097" w14:textId="7D9B71C1" w:rsidR="002D1D2A" w:rsidRPr="000C6519" w:rsidRDefault="002D1D2A" w:rsidP="000C6519">
      <w:pPr>
        <w:pStyle w:val="ListParagraph"/>
        <w:numPr>
          <w:ilvl w:val="0"/>
          <w:numId w:val="4"/>
        </w:numPr>
        <w:spacing w:line="360" w:lineRule="auto"/>
        <w:rPr>
          <w:rFonts w:ascii="Maiandra GD" w:hAnsi="Maiandra GD" w:cs="Times New Roman"/>
          <w:bCs/>
          <w:sz w:val="24"/>
          <w:szCs w:val="24"/>
        </w:rPr>
      </w:pPr>
      <w:r w:rsidRPr="000C6519">
        <w:rPr>
          <w:rFonts w:ascii="Maiandra GD" w:hAnsi="Maiandra GD" w:cs="Times New Roman"/>
          <w:bCs/>
          <w:sz w:val="24"/>
          <w:szCs w:val="24"/>
        </w:rPr>
        <w:t>Foster consistency and standardization of financial processes</w:t>
      </w:r>
    </w:p>
    <w:p w14:paraId="4F6805AE" w14:textId="75E2D5C7" w:rsidR="002D1D2A" w:rsidRPr="000C6519" w:rsidRDefault="002D1D2A" w:rsidP="000C6519">
      <w:pPr>
        <w:pStyle w:val="ListParagraph"/>
        <w:numPr>
          <w:ilvl w:val="0"/>
          <w:numId w:val="4"/>
        </w:numPr>
        <w:spacing w:line="360" w:lineRule="auto"/>
        <w:rPr>
          <w:rFonts w:ascii="Maiandra GD" w:hAnsi="Maiandra GD" w:cs="Times New Roman"/>
          <w:bCs/>
          <w:sz w:val="24"/>
          <w:szCs w:val="24"/>
        </w:rPr>
      </w:pPr>
      <w:r w:rsidRPr="000C6519">
        <w:rPr>
          <w:rFonts w:ascii="Maiandra GD" w:hAnsi="Maiandra GD" w:cs="Times New Roman"/>
          <w:bCs/>
          <w:sz w:val="24"/>
          <w:szCs w:val="24"/>
        </w:rPr>
        <w:t xml:space="preserve">Enhance NMK’s compliance with the legal </w:t>
      </w:r>
      <w:r w:rsidR="00830009" w:rsidRPr="000C6519">
        <w:rPr>
          <w:rFonts w:ascii="Maiandra GD" w:hAnsi="Maiandra GD" w:cs="Times New Roman"/>
          <w:bCs/>
          <w:sz w:val="24"/>
          <w:szCs w:val="24"/>
        </w:rPr>
        <w:t>framework.</w:t>
      </w:r>
    </w:p>
    <w:p w14:paraId="5551F08A" w14:textId="27CF8A49" w:rsidR="002D1D2A" w:rsidRPr="000C6519" w:rsidRDefault="002D1D2A" w:rsidP="000C6519">
      <w:pPr>
        <w:pStyle w:val="ListParagraph"/>
        <w:numPr>
          <w:ilvl w:val="0"/>
          <w:numId w:val="4"/>
        </w:numPr>
        <w:spacing w:line="360" w:lineRule="auto"/>
        <w:rPr>
          <w:rFonts w:ascii="Maiandra GD" w:hAnsi="Maiandra GD" w:cs="Times New Roman"/>
          <w:bCs/>
          <w:sz w:val="24"/>
          <w:szCs w:val="24"/>
        </w:rPr>
      </w:pPr>
      <w:r w:rsidRPr="000C6519">
        <w:rPr>
          <w:rFonts w:ascii="Maiandra GD" w:hAnsi="Maiandra GD" w:cs="Times New Roman"/>
          <w:bCs/>
          <w:sz w:val="24"/>
          <w:szCs w:val="24"/>
        </w:rPr>
        <w:t xml:space="preserve">Promote prudent utilization of </w:t>
      </w:r>
      <w:r w:rsidR="00830009" w:rsidRPr="000C6519">
        <w:rPr>
          <w:rFonts w:ascii="Maiandra GD" w:hAnsi="Maiandra GD" w:cs="Times New Roman"/>
          <w:bCs/>
          <w:sz w:val="24"/>
          <w:szCs w:val="24"/>
        </w:rPr>
        <w:t>resources.</w:t>
      </w:r>
    </w:p>
    <w:p w14:paraId="6C502B8C" w14:textId="5D3422DE" w:rsidR="00A04098" w:rsidRPr="000C6519" w:rsidRDefault="002D1D2A" w:rsidP="000C6519">
      <w:pPr>
        <w:pStyle w:val="ListParagraph"/>
        <w:numPr>
          <w:ilvl w:val="0"/>
          <w:numId w:val="4"/>
        </w:numPr>
        <w:spacing w:line="360" w:lineRule="auto"/>
        <w:rPr>
          <w:rFonts w:ascii="Maiandra GD" w:hAnsi="Maiandra GD" w:cs="Times New Roman"/>
          <w:bCs/>
          <w:sz w:val="24"/>
          <w:szCs w:val="24"/>
        </w:rPr>
      </w:pPr>
      <w:r w:rsidRPr="000C6519">
        <w:rPr>
          <w:rFonts w:ascii="Maiandra GD" w:hAnsi="Maiandra GD" w:cs="Times New Roman"/>
          <w:bCs/>
          <w:sz w:val="24"/>
          <w:szCs w:val="24"/>
        </w:rPr>
        <w:t xml:space="preserve">Enhance </w:t>
      </w:r>
      <w:r w:rsidR="00660AD3" w:rsidRPr="000C6519">
        <w:rPr>
          <w:rFonts w:ascii="Maiandra GD" w:hAnsi="Maiandra GD" w:cs="Times New Roman"/>
          <w:bCs/>
          <w:sz w:val="24"/>
          <w:szCs w:val="24"/>
        </w:rPr>
        <w:t xml:space="preserve">risk management, governance and </w:t>
      </w:r>
      <w:r w:rsidRPr="000C6519">
        <w:rPr>
          <w:rFonts w:ascii="Maiandra GD" w:hAnsi="Maiandra GD" w:cs="Times New Roman"/>
          <w:bCs/>
          <w:sz w:val="24"/>
          <w:szCs w:val="24"/>
        </w:rPr>
        <w:t>internal controls.</w:t>
      </w:r>
    </w:p>
    <w:p w14:paraId="725FF426" w14:textId="77777777" w:rsidR="00A25A2D" w:rsidRPr="000C6519" w:rsidRDefault="00A25A2D" w:rsidP="000C6519">
      <w:pPr>
        <w:spacing w:line="360" w:lineRule="auto"/>
        <w:rPr>
          <w:rFonts w:ascii="Maiandra GD" w:hAnsi="Maiandra GD"/>
          <w:b/>
          <w:sz w:val="24"/>
          <w:szCs w:val="24"/>
        </w:rPr>
      </w:pPr>
      <w:r w:rsidRPr="000C6519">
        <w:rPr>
          <w:rFonts w:ascii="Maiandra GD" w:hAnsi="Maiandra GD"/>
          <w:b/>
          <w:sz w:val="24"/>
          <w:szCs w:val="24"/>
        </w:rPr>
        <w:br w:type="page"/>
      </w:r>
    </w:p>
    <w:p w14:paraId="09D40B61" w14:textId="66A47987" w:rsidR="0046283F" w:rsidRPr="000C6519" w:rsidRDefault="00986040" w:rsidP="000C6519">
      <w:pPr>
        <w:pStyle w:val="Heading2"/>
        <w:spacing w:line="360" w:lineRule="auto"/>
        <w:rPr>
          <w:rFonts w:ascii="Maiandra GD" w:hAnsi="Maiandra GD"/>
          <w:b/>
        </w:rPr>
      </w:pPr>
      <w:bookmarkStart w:id="14" w:name="_Toc138348167"/>
      <w:r w:rsidRPr="000C6519">
        <w:rPr>
          <w:rFonts w:ascii="Maiandra GD" w:hAnsi="Maiandra GD"/>
          <w:b/>
        </w:rPr>
        <w:lastRenderedPageBreak/>
        <w:t xml:space="preserve">1.9 </w:t>
      </w:r>
      <w:r w:rsidR="0046283F" w:rsidRPr="000C6519">
        <w:rPr>
          <w:rFonts w:ascii="Maiandra GD" w:hAnsi="Maiandra GD"/>
          <w:b/>
        </w:rPr>
        <w:t xml:space="preserve">Objective of the </w:t>
      </w:r>
      <w:r w:rsidR="00FB5655" w:rsidRPr="000C6519">
        <w:rPr>
          <w:rFonts w:ascii="Maiandra GD" w:hAnsi="Maiandra GD"/>
          <w:b/>
        </w:rPr>
        <w:t>M</w:t>
      </w:r>
      <w:r w:rsidR="0046283F" w:rsidRPr="000C6519">
        <w:rPr>
          <w:rFonts w:ascii="Maiandra GD" w:hAnsi="Maiandra GD"/>
          <w:b/>
        </w:rPr>
        <w:t>anual</w:t>
      </w:r>
      <w:bookmarkEnd w:id="14"/>
      <w:r w:rsidR="0046283F" w:rsidRPr="000C6519">
        <w:rPr>
          <w:rFonts w:ascii="Maiandra GD" w:hAnsi="Maiandra GD"/>
          <w:b/>
        </w:rPr>
        <w:t xml:space="preserve"> </w:t>
      </w:r>
    </w:p>
    <w:p w14:paraId="26C5502C" w14:textId="167ACAA0" w:rsidR="0046283F" w:rsidRPr="000C6519" w:rsidRDefault="0046283F" w:rsidP="000C6519">
      <w:pPr>
        <w:spacing w:line="360" w:lineRule="auto"/>
        <w:jc w:val="both"/>
        <w:rPr>
          <w:rFonts w:ascii="Maiandra GD" w:hAnsi="Maiandra GD"/>
          <w:bCs/>
          <w:sz w:val="24"/>
          <w:szCs w:val="24"/>
        </w:rPr>
      </w:pPr>
      <w:r w:rsidRPr="000C6519">
        <w:rPr>
          <w:rFonts w:ascii="Maiandra GD" w:hAnsi="Maiandra GD"/>
          <w:bCs/>
          <w:sz w:val="24"/>
          <w:szCs w:val="24"/>
        </w:rPr>
        <w:t>The</w:t>
      </w:r>
      <w:r w:rsidR="00D534DC" w:rsidRPr="000C6519">
        <w:rPr>
          <w:rFonts w:ascii="Maiandra GD" w:hAnsi="Maiandra GD"/>
          <w:bCs/>
          <w:sz w:val="24"/>
          <w:szCs w:val="24"/>
        </w:rPr>
        <w:t xml:space="preserve"> </w:t>
      </w:r>
      <w:r w:rsidR="00E612E9" w:rsidRPr="000C6519">
        <w:rPr>
          <w:rFonts w:ascii="Maiandra GD" w:hAnsi="Maiandra GD"/>
          <w:bCs/>
          <w:sz w:val="24"/>
          <w:szCs w:val="24"/>
        </w:rPr>
        <w:t>objective</w:t>
      </w:r>
      <w:r w:rsidR="00D534DC" w:rsidRPr="000C6519">
        <w:rPr>
          <w:rFonts w:ascii="Maiandra GD" w:hAnsi="Maiandra GD"/>
          <w:bCs/>
          <w:sz w:val="24"/>
          <w:szCs w:val="24"/>
        </w:rPr>
        <w:t xml:space="preserve"> of this manual </w:t>
      </w:r>
      <w:r w:rsidR="00BF04EB" w:rsidRPr="000C6519">
        <w:rPr>
          <w:rFonts w:ascii="Maiandra GD" w:hAnsi="Maiandra GD"/>
          <w:bCs/>
          <w:sz w:val="24"/>
          <w:szCs w:val="24"/>
        </w:rPr>
        <w:t>is:</w:t>
      </w:r>
    </w:p>
    <w:p w14:paraId="7AA169D8" w14:textId="50DA4E2B" w:rsidR="0046283F" w:rsidRPr="000C6519" w:rsidRDefault="0046283F" w:rsidP="000C6519">
      <w:pPr>
        <w:pStyle w:val="ListParagraph"/>
        <w:numPr>
          <w:ilvl w:val="0"/>
          <w:numId w:val="3"/>
        </w:numPr>
        <w:spacing w:line="360" w:lineRule="auto"/>
        <w:jc w:val="both"/>
        <w:rPr>
          <w:rStyle w:val="A5"/>
          <w:rFonts w:ascii="Maiandra GD" w:hAnsi="Maiandra GD"/>
          <w:sz w:val="24"/>
          <w:szCs w:val="24"/>
        </w:rPr>
      </w:pPr>
      <w:r w:rsidRPr="000C6519">
        <w:rPr>
          <w:rStyle w:val="A5"/>
          <w:rFonts w:ascii="Maiandra GD" w:hAnsi="Maiandra GD"/>
          <w:sz w:val="24"/>
          <w:szCs w:val="24"/>
        </w:rPr>
        <w:t xml:space="preserve">To provide reference </w:t>
      </w:r>
      <w:r w:rsidR="00DE377B" w:rsidRPr="000C6519">
        <w:rPr>
          <w:rStyle w:val="A5"/>
          <w:rFonts w:ascii="Maiandra GD" w:hAnsi="Maiandra GD"/>
          <w:sz w:val="24"/>
          <w:szCs w:val="24"/>
        </w:rPr>
        <w:t xml:space="preserve">guide </w:t>
      </w:r>
      <w:r w:rsidRPr="000C6519">
        <w:rPr>
          <w:rStyle w:val="A5"/>
          <w:rFonts w:ascii="Maiandra GD" w:hAnsi="Maiandra GD"/>
          <w:sz w:val="24"/>
          <w:szCs w:val="24"/>
        </w:rPr>
        <w:t>in conducting day to day financial operations</w:t>
      </w:r>
      <w:r w:rsidR="002D1D2A" w:rsidRPr="000C6519">
        <w:rPr>
          <w:rStyle w:val="A5"/>
          <w:rFonts w:ascii="Maiandra GD" w:hAnsi="Maiandra GD"/>
          <w:sz w:val="24"/>
          <w:szCs w:val="24"/>
        </w:rPr>
        <w:t>.</w:t>
      </w:r>
    </w:p>
    <w:p w14:paraId="1D6676B6" w14:textId="1AEDEB9E" w:rsidR="0046283F" w:rsidRPr="000C6519" w:rsidRDefault="0046283F" w:rsidP="000C6519">
      <w:pPr>
        <w:pStyle w:val="ListParagraph"/>
        <w:numPr>
          <w:ilvl w:val="0"/>
          <w:numId w:val="3"/>
        </w:numPr>
        <w:spacing w:line="360" w:lineRule="auto"/>
        <w:jc w:val="both"/>
        <w:rPr>
          <w:rFonts w:ascii="Maiandra GD" w:hAnsi="Maiandra GD"/>
          <w:sz w:val="24"/>
          <w:szCs w:val="24"/>
        </w:rPr>
      </w:pPr>
      <w:r w:rsidRPr="000C6519">
        <w:rPr>
          <w:rFonts w:ascii="Maiandra GD" w:hAnsi="Maiandra GD"/>
          <w:sz w:val="24"/>
          <w:szCs w:val="24"/>
        </w:rPr>
        <w:t xml:space="preserve"> To document policies and procedures in financial management</w:t>
      </w:r>
      <w:r w:rsidR="00BC4B13" w:rsidRPr="000C6519">
        <w:rPr>
          <w:rFonts w:ascii="Maiandra GD" w:hAnsi="Maiandra GD"/>
          <w:sz w:val="24"/>
          <w:szCs w:val="24"/>
        </w:rPr>
        <w:t>.</w:t>
      </w:r>
    </w:p>
    <w:p w14:paraId="358D483B" w14:textId="3474BED4" w:rsidR="0046283F" w:rsidRPr="000C6519" w:rsidRDefault="0046283F" w:rsidP="000C6519">
      <w:pPr>
        <w:pStyle w:val="ListParagraph"/>
        <w:numPr>
          <w:ilvl w:val="0"/>
          <w:numId w:val="3"/>
        </w:numPr>
        <w:spacing w:line="360" w:lineRule="auto"/>
        <w:jc w:val="both"/>
        <w:rPr>
          <w:rFonts w:ascii="Maiandra GD" w:hAnsi="Maiandra GD"/>
          <w:sz w:val="24"/>
          <w:szCs w:val="24"/>
        </w:rPr>
      </w:pPr>
      <w:r w:rsidRPr="000C6519">
        <w:rPr>
          <w:rFonts w:ascii="Maiandra GD" w:hAnsi="Maiandra GD"/>
          <w:sz w:val="24"/>
          <w:szCs w:val="24"/>
        </w:rPr>
        <w:t>To detail the internal controls to minimize risks</w:t>
      </w:r>
      <w:r w:rsidR="005C1EEB" w:rsidRPr="000C6519">
        <w:rPr>
          <w:rFonts w:ascii="Maiandra GD" w:hAnsi="Maiandra GD"/>
          <w:sz w:val="24"/>
          <w:szCs w:val="24"/>
        </w:rPr>
        <w:t>.</w:t>
      </w:r>
    </w:p>
    <w:p w14:paraId="1C5339C0" w14:textId="0558474E" w:rsidR="005C1EEB" w:rsidRPr="000C6519" w:rsidRDefault="005C1EEB" w:rsidP="000C6519">
      <w:pPr>
        <w:pStyle w:val="ListParagraph"/>
        <w:numPr>
          <w:ilvl w:val="0"/>
          <w:numId w:val="3"/>
        </w:numPr>
        <w:spacing w:line="360" w:lineRule="auto"/>
        <w:jc w:val="both"/>
        <w:rPr>
          <w:rFonts w:ascii="Maiandra GD" w:hAnsi="Maiandra GD"/>
          <w:sz w:val="24"/>
          <w:szCs w:val="24"/>
        </w:rPr>
      </w:pPr>
      <w:r w:rsidRPr="000C6519">
        <w:rPr>
          <w:rFonts w:ascii="Maiandra GD" w:hAnsi="Maiandra GD"/>
          <w:sz w:val="24"/>
          <w:szCs w:val="24"/>
        </w:rPr>
        <w:t xml:space="preserve">Point out </w:t>
      </w:r>
      <w:r w:rsidR="00536D02" w:rsidRPr="000C6519">
        <w:rPr>
          <w:rFonts w:ascii="Maiandra GD" w:hAnsi="Maiandra GD"/>
          <w:sz w:val="24"/>
          <w:szCs w:val="24"/>
        </w:rPr>
        <w:t xml:space="preserve">roles and responsibilities of various actors in NMK’s financial </w:t>
      </w:r>
      <w:r w:rsidR="004B5E32" w:rsidRPr="000C6519">
        <w:rPr>
          <w:rFonts w:ascii="Maiandra GD" w:hAnsi="Maiandra GD"/>
          <w:sz w:val="24"/>
          <w:szCs w:val="24"/>
        </w:rPr>
        <w:t>management operations.</w:t>
      </w:r>
    </w:p>
    <w:p w14:paraId="48694846" w14:textId="4CAB9393" w:rsidR="00B72277" w:rsidRPr="000C6519" w:rsidRDefault="00986040" w:rsidP="000C6519">
      <w:pPr>
        <w:pStyle w:val="Heading2"/>
        <w:spacing w:line="360" w:lineRule="auto"/>
        <w:rPr>
          <w:rFonts w:ascii="Maiandra GD" w:hAnsi="Maiandra GD"/>
          <w:b/>
        </w:rPr>
      </w:pPr>
      <w:bookmarkStart w:id="15" w:name="_Toc138348168"/>
      <w:r w:rsidRPr="000C6519">
        <w:rPr>
          <w:rFonts w:ascii="Maiandra GD" w:hAnsi="Maiandra GD"/>
          <w:b/>
        </w:rPr>
        <w:t xml:space="preserve">1.10 </w:t>
      </w:r>
      <w:r w:rsidR="00724A72" w:rsidRPr="000C6519">
        <w:rPr>
          <w:rFonts w:ascii="Maiandra GD" w:hAnsi="Maiandra GD"/>
          <w:b/>
        </w:rPr>
        <w:t xml:space="preserve">Legal </w:t>
      </w:r>
      <w:r w:rsidR="00FB5655" w:rsidRPr="000C6519">
        <w:rPr>
          <w:rFonts w:ascii="Maiandra GD" w:hAnsi="Maiandra GD"/>
          <w:b/>
        </w:rPr>
        <w:t>F</w:t>
      </w:r>
      <w:r w:rsidR="00724A72" w:rsidRPr="000C6519">
        <w:rPr>
          <w:rFonts w:ascii="Maiandra GD" w:hAnsi="Maiandra GD"/>
          <w:b/>
        </w:rPr>
        <w:t>ramework</w:t>
      </w:r>
      <w:bookmarkEnd w:id="15"/>
    </w:p>
    <w:p w14:paraId="0078C662" w14:textId="70CD4A9B" w:rsidR="00762AF5" w:rsidRPr="000C6519" w:rsidRDefault="00762AF5" w:rsidP="000C6519">
      <w:pPr>
        <w:autoSpaceDE w:val="0"/>
        <w:autoSpaceDN w:val="0"/>
        <w:adjustRightInd w:val="0"/>
        <w:spacing w:after="0" w:line="360" w:lineRule="auto"/>
        <w:jc w:val="both"/>
        <w:rPr>
          <w:rFonts w:ascii="Maiandra GD" w:hAnsi="Maiandra GD" w:cs="Arial"/>
          <w:color w:val="000000"/>
          <w:sz w:val="24"/>
          <w:szCs w:val="24"/>
        </w:rPr>
      </w:pPr>
      <w:r w:rsidRPr="000C6519">
        <w:rPr>
          <w:rFonts w:ascii="Maiandra GD" w:hAnsi="Maiandra GD" w:cs="Arial"/>
          <w:color w:val="000000"/>
          <w:sz w:val="24"/>
          <w:szCs w:val="24"/>
        </w:rPr>
        <w:t>The manual shall be used alongside following laws, regulations</w:t>
      </w:r>
      <w:r w:rsidR="003A7B5B" w:rsidRPr="000C6519">
        <w:rPr>
          <w:rFonts w:ascii="Maiandra GD" w:hAnsi="Maiandra GD" w:cs="Arial"/>
          <w:color w:val="000000"/>
          <w:sz w:val="24"/>
          <w:szCs w:val="24"/>
        </w:rPr>
        <w:t xml:space="preserve"> and</w:t>
      </w:r>
      <w:r w:rsidRPr="000C6519">
        <w:rPr>
          <w:rFonts w:ascii="Maiandra GD" w:hAnsi="Maiandra GD" w:cs="Arial"/>
          <w:color w:val="000000"/>
          <w:sz w:val="24"/>
          <w:szCs w:val="24"/>
        </w:rPr>
        <w:t xml:space="preserve"> standards among others: </w:t>
      </w:r>
    </w:p>
    <w:p w14:paraId="345F3BA6" w14:textId="77777777" w:rsidR="00762AF5" w:rsidRPr="000C6519" w:rsidRDefault="00762AF5" w:rsidP="00747833">
      <w:pPr>
        <w:pStyle w:val="ListParagraph"/>
        <w:numPr>
          <w:ilvl w:val="0"/>
          <w:numId w:val="6"/>
        </w:numPr>
        <w:autoSpaceDE w:val="0"/>
        <w:autoSpaceDN w:val="0"/>
        <w:adjustRightInd w:val="0"/>
        <w:spacing w:after="257" w:line="360" w:lineRule="auto"/>
        <w:jc w:val="both"/>
        <w:rPr>
          <w:rFonts w:ascii="Maiandra GD" w:hAnsi="Maiandra GD" w:cs="Arial"/>
          <w:color w:val="000000"/>
          <w:sz w:val="24"/>
          <w:szCs w:val="24"/>
        </w:rPr>
      </w:pPr>
      <w:r w:rsidRPr="000C6519">
        <w:rPr>
          <w:rFonts w:ascii="Maiandra GD" w:hAnsi="Maiandra GD" w:cs="Arial"/>
          <w:color w:val="000000"/>
          <w:sz w:val="24"/>
          <w:szCs w:val="24"/>
        </w:rPr>
        <w:t xml:space="preserve">The Constitution of Kenya, 2010 </w:t>
      </w:r>
    </w:p>
    <w:p w14:paraId="448022ED" w14:textId="77777777" w:rsidR="00762AF5" w:rsidRPr="000C6519" w:rsidRDefault="00762AF5" w:rsidP="00747833">
      <w:pPr>
        <w:pStyle w:val="ListParagraph"/>
        <w:numPr>
          <w:ilvl w:val="0"/>
          <w:numId w:val="6"/>
        </w:numPr>
        <w:autoSpaceDE w:val="0"/>
        <w:autoSpaceDN w:val="0"/>
        <w:adjustRightInd w:val="0"/>
        <w:spacing w:after="257" w:line="360" w:lineRule="auto"/>
        <w:jc w:val="both"/>
        <w:rPr>
          <w:rFonts w:ascii="Maiandra GD" w:hAnsi="Maiandra GD" w:cs="Arial"/>
          <w:color w:val="000000"/>
          <w:sz w:val="24"/>
          <w:szCs w:val="24"/>
        </w:rPr>
      </w:pPr>
      <w:r w:rsidRPr="000C6519">
        <w:rPr>
          <w:rFonts w:ascii="Maiandra GD" w:hAnsi="Maiandra GD" w:cs="Arial"/>
          <w:color w:val="000000"/>
          <w:sz w:val="24"/>
          <w:szCs w:val="24"/>
        </w:rPr>
        <w:t xml:space="preserve">The Public Finance Management Act, 2012 </w:t>
      </w:r>
    </w:p>
    <w:p w14:paraId="02C8B85A" w14:textId="77777777" w:rsidR="00762AF5" w:rsidRPr="000C6519" w:rsidRDefault="00762AF5" w:rsidP="00747833">
      <w:pPr>
        <w:pStyle w:val="ListParagraph"/>
        <w:numPr>
          <w:ilvl w:val="0"/>
          <w:numId w:val="6"/>
        </w:numPr>
        <w:autoSpaceDE w:val="0"/>
        <w:autoSpaceDN w:val="0"/>
        <w:adjustRightInd w:val="0"/>
        <w:spacing w:after="257" w:line="360" w:lineRule="auto"/>
        <w:jc w:val="both"/>
        <w:rPr>
          <w:rFonts w:ascii="Maiandra GD" w:hAnsi="Maiandra GD" w:cs="Arial"/>
          <w:color w:val="000000"/>
          <w:sz w:val="24"/>
          <w:szCs w:val="24"/>
        </w:rPr>
      </w:pPr>
      <w:r w:rsidRPr="000C6519">
        <w:rPr>
          <w:rFonts w:ascii="Maiandra GD" w:hAnsi="Maiandra GD" w:cs="Arial"/>
          <w:color w:val="000000"/>
          <w:sz w:val="24"/>
          <w:szCs w:val="24"/>
        </w:rPr>
        <w:t>The Public Finance Management regulations, 2015 (National Government)</w:t>
      </w:r>
    </w:p>
    <w:p w14:paraId="6955132F" w14:textId="78682836" w:rsidR="00762AF5" w:rsidRPr="000C6519" w:rsidRDefault="00762AF5" w:rsidP="00747833">
      <w:pPr>
        <w:pStyle w:val="ListParagraph"/>
        <w:numPr>
          <w:ilvl w:val="0"/>
          <w:numId w:val="6"/>
        </w:numPr>
        <w:autoSpaceDE w:val="0"/>
        <w:autoSpaceDN w:val="0"/>
        <w:adjustRightInd w:val="0"/>
        <w:spacing w:after="257" w:line="360" w:lineRule="auto"/>
        <w:jc w:val="both"/>
        <w:rPr>
          <w:rFonts w:ascii="Maiandra GD" w:hAnsi="Maiandra GD" w:cs="Arial"/>
          <w:color w:val="000000"/>
          <w:sz w:val="24"/>
          <w:szCs w:val="24"/>
        </w:rPr>
      </w:pPr>
      <w:r w:rsidRPr="000C6519">
        <w:rPr>
          <w:rFonts w:ascii="Maiandra GD" w:eastAsia="Calibri" w:hAnsi="Maiandra GD" w:cs="Times New Roman"/>
          <w:bCs/>
          <w:sz w:val="24"/>
          <w:szCs w:val="24"/>
        </w:rPr>
        <w:t>National Museums and Heritage Act</w:t>
      </w:r>
      <w:r w:rsidR="00B04887" w:rsidRPr="000C6519">
        <w:rPr>
          <w:rFonts w:ascii="Maiandra GD" w:eastAsia="Calibri" w:hAnsi="Maiandra GD" w:cs="Times New Roman"/>
          <w:bCs/>
          <w:sz w:val="24"/>
          <w:szCs w:val="24"/>
        </w:rPr>
        <w:t xml:space="preserve"> </w:t>
      </w:r>
      <w:r w:rsidR="00187A1A" w:rsidRPr="000C6519">
        <w:rPr>
          <w:rFonts w:ascii="Maiandra GD" w:eastAsia="Calibri" w:hAnsi="Maiandra GD" w:cs="Times New Roman"/>
          <w:bCs/>
          <w:sz w:val="24"/>
          <w:szCs w:val="24"/>
        </w:rPr>
        <w:t>(CAP 216)</w:t>
      </w:r>
    </w:p>
    <w:p w14:paraId="7FCDDEA5" w14:textId="77777777" w:rsidR="00762AF5" w:rsidRPr="000C6519" w:rsidRDefault="00762AF5" w:rsidP="00747833">
      <w:pPr>
        <w:pStyle w:val="ListParagraph"/>
        <w:numPr>
          <w:ilvl w:val="0"/>
          <w:numId w:val="6"/>
        </w:numPr>
        <w:autoSpaceDE w:val="0"/>
        <w:autoSpaceDN w:val="0"/>
        <w:adjustRightInd w:val="0"/>
        <w:spacing w:after="257" w:line="360" w:lineRule="auto"/>
        <w:jc w:val="both"/>
        <w:rPr>
          <w:rFonts w:ascii="Maiandra GD" w:hAnsi="Maiandra GD" w:cs="Arial"/>
          <w:color w:val="000000"/>
          <w:sz w:val="24"/>
          <w:szCs w:val="24"/>
        </w:rPr>
      </w:pPr>
      <w:r w:rsidRPr="000C6519">
        <w:rPr>
          <w:rFonts w:ascii="Maiandra GD" w:hAnsi="Maiandra GD" w:cs="Arial"/>
          <w:color w:val="000000"/>
          <w:sz w:val="24"/>
          <w:szCs w:val="24"/>
        </w:rPr>
        <w:t xml:space="preserve">International Public Sector Accounting Standards (IPSAS) </w:t>
      </w:r>
    </w:p>
    <w:p w14:paraId="0707E6B6" w14:textId="67A6E490" w:rsidR="00E50AEF" w:rsidRPr="000C6519" w:rsidRDefault="00E50AEF" w:rsidP="00747833">
      <w:pPr>
        <w:pStyle w:val="ListParagraph"/>
        <w:numPr>
          <w:ilvl w:val="0"/>
          <w:numId w:val="6"/>
        </w:numPr>
        <w:autoSpaceDE w:val="0"/>
        <w:autoSpaceDN w:val="0"/>
        <w:adjustRightInd w:val="0"/>
        <w:spacing w:after="257" w:line="360" w:lineRule="auto"/>
        <w:jc w:val="both"/>
        <w:rPr>
          <w:rFonts w:ascii="Maiandra GD" w:hAnsi="Maiandra GD" w:cs="Arial"/>
          <w:color w:val="000000"/>
          <w:sz w:val="24"/>
          <w:szCs w:val="24"/>
        </w:rPr>
      </w:pPr>
      <w:r w:rsidRPr="000C6519">
        <w:rPr>
          <w:rFonts w:ascii="Maiandra GD" w:hAnsi="Maiandra GD" w:cs="Arial"/>
          <w:color w:val="000000"/>
          <w:sz w:val="24"/>
          <w:szCs w:val="24"/>
        </w:rPr>
        <w:t>Public Audit Act, 2015</w:t>
      </w:r>
    </w:p>
    <w:p w14:paraId="17E3585B" w14:textId="77777777" w:rsidR="00762AF5" w:rsidRPr="000C6519" w:rsidRDefault="00762AF5" w:rsidP="00747833">
      <w:pPr>
        <w:pStyle w:val="ListParagraph"/>
        <w:numPr>
          <w:ilvl w:val="0"/>
          <w:numId w:val="6"/>
        </w:numPr>
        <w:autoSpaceDE w:val="0"/>
        <w:autoSpaceDN w:val="0"/>
        <w:adjustRightInd w:val="0"/>
        <w:spacing w:after="0" w:line="360" w:lineRule="auto"/>
        <w:jc w:val="both"/>
        <w:rPr>
          <w:rFonts w:ascii="Maiandra GD" w:hAnsi="Maiandra GD" w:cs="Arial"/>
          <w:color w:val="000000"/>
          <w:sz w:val="24"/>
          <w:szCs w:val="24"/>
        </w:rPr>
      </w:pPr>
      <w:r w:rsidRPr="000C6519">
        <w:rPr>
          <w:rFonts w:ascii="Maiandra GD" w:hAnsi="Maiandra GD" w:cs="Arial"/>
          <w:color w:val="000000"/>
          <w:sz w:val="24"/>
          <w:szCs w:val="24"/>
        </w:rPr>
        <w:t>Public Procurement and Assets Disposal Act of 2015</w:t>
      </w:r>
    </w:p>
    <w:p w14:paraId="07C14AA4" w14:textId="676625DA" w:rsidR="00762AF5" w:rsidRPr="000C6519" w:rsidRDefault="00762AF5" w:rsidP="00747833">
      <w:pPr>
        <w:pStyle w:val="ListParagraph"/>
        <w:numPr>
          <w:ilvl w:val="0"/>
          <w:numId w:val="6"/>
        </w:numPr>
        <w:autoSpaceDE w:val="0"/>
        <w:autoSpaceDN w:val="0"/>
        <w:adjustRightInd w:val="0"/>
        <w:spacing w:after="0" w:line="360" w:lineRule="auto"/>
        <w:jc w:val="both"/>
        <w:rPr>
          <w:rFonts w:ascii="Maiandra GD" w:hAnsi="Maiandra GD" w:cs="Arial"/>
          <w:color w:val="000000"/>
          <w:sz w:val="24"/>
          <w:szCs w:val="24"/>
        </w:rPr>
      </w:pPr>
      <w:r w:rsidRPr="000C6519">
        <w:rPr>
          <w:rFonts w:ascii="Maiandra GD" w:hAnsi="Maiandra GD" w:cs="Arial"/>
          <w:color w:val="000000"/>
          <w:sz w:val="24"/>
          <w:szCs w:val="24"/>
        </w:rPr>
        <w:t xml:space="preserve">Public Procurement and Disposal Act Regulations of 2020 </w:t>
      </w:r>
    </w:p>
    <w:p w14:paraId="1D59362B" w14:textId="77777777" w:rsidR="00762AF5" w:rsidRPr="000C6519" w:rsidRDefault="00762AF5" w:rsidP="00747833">
      <w:pPr>
        <w:pStyle w:val="ListParagraph"/>
        <w:numPr>
          <w:ilvl w:val="0"/>
          <w:numId w:val="6"/>
        </w:numPr>
        <w:autoSpaceDE w:val="0"/>
        <w:autoSpaceDN w:val="0"/>
        <w:adjustRightInd w:val="0"/>
        <w:spacing w:after="0" w:line="360" w:lineRule="auto"/>
        <w:jc w:val="both"/>
        <w:rPr>
          <w:rFonts w:ascii="Maiandra GD" w:hAnsi="Maiandra GD" w:cs="Arial"/>
          <w:sz w:val="24"/>
          <w:szCs w:val="24"/>
        </w:rPr>
      </w:pPr>
      <w:r w:rsidRPr="000C6519">
        <w:rPr>
          <w:rFonts w:ascii="Maiandra GD" w:hAnsi="Maiandra GD" w:cs="Arial"/>
          <w:sz w:val="24"/>
          <w:szCs w:val="24"/>
        </w:rPr>
        <w:t xml:space="preserve">Applicable circulars issued by the National Treasury and other Government agencies. </w:t>
      </w:r>
    </w:p>
    <w:p w14:paraId="371BCCF5" w14:textId="6E17F2F8" w:rsidR="009C6FDB" w:rsidRPr="000C6519" w:rsidRDefault="00986040" w:rsidP="000C6519">
      <w:pPr>
        <w:pStyle w:val="Heading2"/>
        <w:spacing w:line="360" w:lineRule="auto"/>
        <w:rPr>
          <w:rFonts w:ascii="Maiandra GD" w:hAnsi="Maiandra GD"/>
          <w:b/>
        </w:rPr>
      </w:pPr>
      <w:bookmarkStart w:id="16" w:name="_Toc138348169"/>
      <w:r w:rsidRPr="000C6519">
        <w:rPr>
          <w:rFonts w:ascii="Maiandra GD" w:hAnsi="Maiandra GD"/>
          <w:b/>
        </w:rPr>
        <w:t xml:space="preserve">1.11 </w:t>
      </w:r>
      <w:r w:rsidR="003E5129" w:rsidRPr="000C6519">
        <w:rPr>
          <w:rFonts w:ascii="Maiandra GD" w:hAnsi="Maiandra GD"/>
          <w:b/>
        </w:rPr>
        <w:t xml:space="preserve">PFM </w:t>
      </w:r>
      <w:r w:rsidR="009C6FDB" w:rsidRPr="000C6519">
        <w:rPr>
          <w:rFonts w:ascii="Maiandra GD" w:hAnsi="Maiandra GD"/>
          <w:b/>
        </w:rPr>
        <w:t>Responsibilities of The Accounting Officer</w:t>
      </w:r>
      <w:bookmarkEnd w:id="16"/>
    </w:p>
    <w:p w14:paraId="4092B589" w14:textId="046F9527" w:rsidR="009C6FDB" w:rsidRPr="000C6519" w:rsidRDefault="009C6FDB" w:rsidP="000C6519">
      <w:pPr>
        <w:autoSpaceDE w:val="0"/>
        <w:autoSpaceDN w:val="0"/>
        <w:adjustRightInd w:val="0"/>
        <w:spacing w:after="0" w:line="360" w:lineRule="auto"/>
        <w:jc w:val="both"/>
        <w:rPr>
          <w:rFonts w:ascii="Maiandra GD" w:hAnsi="Maiandra GD" w:cs="Arial"/>
          <w:sz w:val="24"/>
          <w:szCs w:val="24"/>
        </w:rPr>
      </w:pPr>
      <w:r w:rsidRPr="000C6519">
        <w:rPr>
          <w:rFonts w:ascii="Maiandra GD" w:hAnsi="Maiandra GD" w:cs="Arial"/>
          <w:sz w:val="24"/>
          <w:szCs w:val="24"/>
        </w:rPr>
        <w:t>In line with Section 68 (1) of the PFM Act,</w:t>
      </w:r>
      <w:r w:rsidR="00576540" w:rsidRPr="000C6519">
        <w:rPr>
          <w:rFonts w:ascii="Maiandra GD" w:hAnsi="Maiandra GD" w:cs="Arial"/>
          <w:sz w:val="24"/>
          <w:szCs w:val="24"/>
        </w:rPr>
        <w:t xml:space="preserve"> </w:t>
      </w:r>
      <w:r w:rsidRPr="000C6519">
        <w:rPr>
          <w:rFonts w:ascii="Maiandra GD" w:hAnsi="Maiandra GD" w:cs="Arial"/>
          <w:sz w:val="24"/>
          <w:szCs w:val="24"/>
        </w:rPr>
        <w:t>2012,</w:t>
      </w:r>
      <w:r w:rsidR="00686560" w:rsidRPr="000C6519">
        <w:rPr>
          <w:rFonts w:ascii="Maiandra GD" w:hAnsi="Maiandra GD" w:cs="Arial"/>
          <w:sz w:val="24"/>
          <w:szCs w:val="24"/>
        </w:rPr>
        <w:t xml:space="preserve"> The Director General</w:t>
      </w:r>
      <w:r w:rsidRPr="000C6519">
        <w:rPr>
          <w:rFonts w:ascii="Maiandra GD" w:hAnsi="Maiandra GD" w:cs="Arial"/>
          <w:sz w:val="24"/>
          <w:szCs w:val="24"/>
        </w:rPr>
        <w:t xml:space="preserve"> as the accounting officer shall:</w:t>
      </w:r>
    </w:p>
    <w:p w14:paraId="5784F008" w14:textId="21F955B3" w:rsidR="0031720B" w:rsidRPr="000C6519" w:rsidRDefault="0031720B" w:rsidP="000C6519">
      <w:pPr>
        <w:pStyle w:val="ListParagraph"/>
        <w:numPr>
          <w:ilvl w:val="0"/>
          <w:numId w:val="5"/>
        </w:numPr>
        <w:autoSpaceDE w:val="0"/>
        <w:autoSpaceDN w:val="0"/>
        <w:adjustRightInd w:val="0"/>
        <w:spacing w:after="0" w:line="360" w:lineRule="auto"/>
        <w:jc w:val="both"/>
        <w:rPr>
          <w:rFonts w:ascii="Maiandra GD" w:hAnsi="Maiandra GD" w:cs="TimesNewRomanPSMT"/>
          <w:sz w:val="24"/>
          <w:szCs w:val="24"/>
        </w:rPr>
      </w:pPr>
      <w:r w:rsidRPr="000C6519">
        <w:rPr>
          <w:rFonts w:ascii="Maiandra GD" w:hAnsi="Maiandra GD" w:cs="TimesNewRomanPSMT"/>
          <w:sz w:val="24"/>
          <w:szCs w:val="24"/>
        </w:rPr>
        <w:t>prepare a strategic plan in conformity with the medium-term fiscal framework and fiscal policy objectives of the national government.</w:t>
      </w:r>
    </w:p>
    <w:p w14:paraId="00CAE818" w14:textId="03A557F8" w:rsidR="00673D7D" w:rsidRPr="000C6519" w:rsidRDefault="00673D7D" w:rsidP="000C6519">
      <w:pPr>
        <w:pStyle w:val="ListParagraph"/>
        <w:numPr>
          <w:ilvl w:val="0"/>
          <w:numId w:val="5"/>
        </w:numPr>
        <w:autoSpaceDE w:val="0"/>
        <w:autoSpaceDN w:val="0"/>
        <w:adjustRightInd w:val="0"/>
        <w:spacing w:after="0" w:line="360" w:lineRule="auto"/>
        <w:jc w:val="both"/>
        <w:rPr>
          <w:rFonts w:ascii="Maiandra GD" w:hAnsi="Maiandra GD" w:cs="TimesNewRomanPSMT"/>
          <w:sz w:val="24"/>
          <w:szCs w:val="24"/>
        </w:rPr>
      </w:pPr>
      <w:r w:rsidRPr="000C6519">
        <w:rPr>
          <w:rFonts w:ascii="Maiandra GD" w:hAnsi="Maiandra GD" w:cs="TimesNewRomanPSMT"/>
          <w:sz w:val="24"/>
          <w:szCs w:val="24"/>
        </w:rPr>
        <w:t>prepare estimates of expenditure and revenue in conformity with the strategic plan.</w:t>
      </w:r>
    </w:p>
    <w:p w14:paraId="312EF44F" w14:textId="77777777" w:rsidR="00673D7D" w:rsidRPr="000C6519" w:rsidRDefault="00673D7D" w:rsidP="000C6519">
      <w:pPr>
        <w:pStyle w:val="ListParagraph"/>
        <w:numPr>
          <w:ilvl w:val="0"/>
          <w:numId w:val="5"/>
        </w:numPr>
        <w:autoSpaceDE w:val="0"/>
        <w:autoSpaceDN w:val="0"/>
        <w:adjustRightInd w:val="0"/>
        <w:spacing w:after="0" w:line="360" w:lineRule="auto"/>
        <w:jc w:val="both"/>
        <w:rPr>
          <w:rFonts w:ascii="Maiandra GD" w:hAnsi="Maiandra GD" w:cs="TimesNewRomanPSMT"/>
          <w:sz w:val="24"/>
          <w:szCs w:val="24"/>
        </w:rPr>
      </w:pPr>
      <w:r w:rsidRPr="000C6519">
        <w:rPr>
          <w:rFonts w:ascii="Maiandra GD" w:hAnsi="Maiandra GD" w:cs="TimesNewRomanPSMT"/>
          <w:sz w:val="24"/>
          <w:szCs w:val="24"/>
        </w:rPr>
        <w:t>ensure that all contracts entered into are lawful and are complied with.</w:t>
      </w:r>
    </w:p>
    <w:p w14:paraId="41053B90" w14:textId="3BA4BE6C" w:rsidR="00673D7D" w:rsidRPr="000C6519" w:rsidRDefault="00673D7D" w:rsidP="000C6519">
      <w:pPr>
        <w:pStyle w:val="ListParagraph"/>
        <w:numPr>
          <w:ilvl w:val="0"/>
          <w:numId w:val="5"/>
        </w:numPr>
        <w:autoSpaceDE w:val="0"/>
        <w:autoSpaceDN w:val="0"/>
        <w:adjustRightInd w:val="0"/>
        <w:spacing w:after="0" w:line="360" w:lineRule="auto"/>
        <w:jc w:val="both"/>
        <w:rPr>
          <w:rFonts w:ascii="Maiandra GD" w:hAnsi="Maiandra GD" w:cs="TimesNewRomanPSMT"/>
          <w:sz w:val="24"/>
          <w:szCs w:val="24"/>
        </w:rPr>
      </w:pPr>
      <w:r w:rsidRPr="000C6519">
        <w:rPr>
          <w:rFonts w:ascii="Maiandra GD" w:hAnsi="Maiandra GD" w:cs="TimesNewRomanPSMT"/>
          <w:sz w:val="24"/>
          <w:szCs w:val="24"/>
        </w:rPr>
        <w:lastRenderedPageBreak/>
        <w:t>ensure that all applicable accounting and financial controls, systems, standards, laws and procedures are followed when procuring or disposing of goods and services and that, in the case of goods, adequate arrangements are made for their custody, safeguarding and maintenance.</w:t>
      </w:r>
    </w:p>
    <w:p w14:paraId="5AE64786" w14:textId="77777777" w:rsidR="005A1FB0" w:rsidRPr="000C6519" w:rsidRDefault="009C6FDB" w:rsidP="000C6519">
      <w:pPr>
        <w:pStyle w:val="ListParagraph"/>
        <w:numPr>
          <w:ilvl w:val="0"/>
          <w:numId w:val="5"/>
        </w:numPr>
        <w:autoSpaceDE w:val="0"/>
        <w:autoSpaceDN w:val="0"/>
        <w:adjustRightInd w:val="0"/>
        <w:spacing w:after="0" w:line="360" w:lineRule="auto"/>
        <w:jc w:val="both"/>
        <w:rPr>
          <w:rFonts w:ascii="Maiandra GD" w:hAnsi="Maiandra GD" w:cs="TimesNewRomanPSMT"/>
          <w:sz w:val="24"/>
          <w:szCs w:val="24"/>
        </w:rPr>
      </w:pPr>
      <w:r w:rsidRPr="000C6519">
        <w:rPr>
          <w:rFonts w:ascii="Maiandra GD" w:hAnsi="Maiandra GD" w:cs="TimesNewRomanPSMT"/>
          <w:sz w:val="24"/>
          <w:szCs w:val="24"/>
        </w:rPr>
        <w:t>ensure that all expenditure made is lawful</w:t>
      </w:r>
      <w:r w:rsidR="007C2F57" w:rsidRPr="000C6519">
        <w:rPr>
          <w:rFonts w:ascii="Maiandra GD" w:hAnsi="Maiandra GD" w:cs="TimesNewRomanPSMT"/>
          <w:sz w:val="24"/>
          <w:szCs w:val="24"/>
        </w:rPr>
        <w:t xml:space="preserve">, </w:t>
      </w:r>
      <w:r w:rsidRPr="000C6519">
        <w:rPr>
          <w:rFonts w:ascii="Maiandra GD" w:hAnsi="Maiandra GD" w:cs="TimesNewRomanPSMT"/>
          <w:sz w:val="24"/>
          <w:szCs w:val="24"/>
        </w:rPr>
        <w:t>authorized</w:t>
      </w:r>
      <w:r w:rsidR="007C2F57" w:rsidRPr="000C6519">
        <w:rPr>
          <w:rFonts w:ascii="Maiandra GD" w:hAnsi="Maiandra GD" w:cs="TimesNewRomanPSMT"/>
          <w:sz w:val="24"/>
          <w:szCs w:val="24"/>
        </w:rPr>
        <w:t xml:space="preserve">, </w:t>
      </w:r>
    </w:p>
    <w:p w14:paraId="574B1D23" w14:textId="688BEBE9" w:rsidR="009C6FDB" w:rsidRPr="000C6519" w:rsidRDefault="009C6FDB" w:rsidP="000C6519">
      <w:pPr>
        <w:pStyle w:val="ListParagraph"/>
        <w:autoSpaceDE w:val="0"/>
        <w:autoSpaceDN w:val="0"/>
        <w:adjustRightInd w:val="0"/>
        <w:spacing w:after="0" w:line="360" w:lineRule="auto"/>
        <w:jc w:val="both"/>
        <w:rPr>
          <w:rFonts w:ascii="Maiandra GD" w:hAnsi="Maiandra GD" w:cs="TimesNewRomanPSMT"/>
          <w:sz w:val="24"/>
          <w:szCs w:val="24"/>
        </w:rPr>
      </w:pPr>
      <w:r w:rsidRPr="000C6519">
        <w:rPr>
          <w:rFonts w:ascii="Maiandra GD" w:hAnsi="Maiandra GD" w:cs="TimesNewRomanPSMT"/>
          <w:sz w:val="24"/>
          <w:szCs w:val="24"/>
        </w:rPr>
        <w:t xml:space="preserve">effective, efficient, </w:t>
      </w:r>
      <w:r w:rsidR="009D29C5" w:rsidRPr="000C6519">
        <w:rPr>
          <w:rFonts w:ascii="Maiandra GD" w:hAnsi="Maiandra GD" w:cs="TimesNewRomanPSMT"/>
          <w:sz w:val="24"/>
          <w:szCs w:val="24"/>
        </w:rPr>
        <w:t>economical,</w:t>
      </w:r>
      <w:r w:rsidRPr="000C6519">
        <w:rPr>
          <w:rFonts w:ascii="Maiandra GD" w:hAnsi="Maiandra GD" w:cs="TimesNewRomanPSMT"/>
          <w:sz w:val="24"/>
          <w:szCs w:val="24"/>
        </w:rPr>
        <w:t xml:space="preserve"> and </w:t>
      </w:r>
      <w:r w:rsidR="009D29C5" w:rsidRPr="000C6519">
        <w:rPr>
          <w:rFonts w:ascii="Maiandra GD" w:hAnsi="Maiandra GD" w:cs="TimesNewRomanPSMT"/>
          <w:sz w:val="24"/>
          <w:szCs w:val="24"/>
        </w:rPr>
        <w:t>transparent.</w:t>
      </w:r>
    </w:p>
    <w:p w14:paraId="77A9B5C8" w14:textId="5EDEFE41" w:rsidR="009C6FDB" w:rsidRPr="000C6519" w:rsidRDefault="009C6FDB" w:rsidP="000C6519">
      <w:pPr>
        <w:pStyle w:val="ListParagraph"/>
        <w:numPr>
          <w:ilvl w:val="0"/>
          <w:numId w:val="5"/>
        </w:numPr>
        <w:autoSpaceDE w:val="0"/>
        <w:autoSpaceDN w:val="0"/>
        <w:adjustRightInd w:val="0"/>
        <w:spacing w:after="0" w:line="360" w:lineRule="auto"/>
        <w:jc w:val="both"/>
        <w:rPr>
          <w:rFonts w:ascii="Maiandra GD" w:hAnsi="Maiandra GD" w:cs="TimesNewRomanPSMT"/>
          <w:sz w:val="24"/>
          <w:szCs w:val="24"/>
        </w:rPr>
      </w:pPr>
      <w:r w:rsidRPr="000C6519">
        <w:rPr>
          <w:rFonts w:ascii="Maiandra GD" w:hAnsi="Maiandra GD" w:cs="TimesNewRomanPSMT"/>
          <w:sz w:val="24"/>
          <w:szCs w:val="24"/>
        </w:rPr>
        <w:t xml:space="preserve"> ensure that </w:t>
      </w:r>
      <w:r w:rsidR="00686560" w:rsidRPr="000C6519">
        <w:rPr>
          <w:rFonts w:ascii="Maiandra GD" w:hAnsi="Maiandra GD" w:cs="TimesNewRomanPSMT"/>
          <w:sz w:val="24"/>
          <w:szCs w:val="24"/>
        </w:rPr>
        <w:t>NMK</w:t>
      </w:r>
      <w:r w:rsidRPr="000C6519">
        <w:rPr>
          <w:rFonts w:ascii="Maiandra GD" w:hAnsi="Maiandra GD" w:cs="TimesNewRomanPSMT"/>
          <w:sz w:val="24"/>
          <w:szCs w:val="24"/>
        </w:rPr>
        <w:t xml:space="preserve"> keeps financial and accounting records that comply with the PFM Act, 2012.</w:t>
      </w:r>
    </w:p>
    <w:p w14:paraId="58347B41" w14:textId="1E3423AE" w:rsidR="009C6FDB" w:rsidRPr="000C6519" w:rsidRDefault="009C6FDB" w:rsidP="000C6519">
      <w:pPr>
        <w:pStyle w:val="ListParagraph"/>
        <w:numPr>
          <w:ilvl w:val="0"/>
          <w:numId w:val="5"/>
        </w:numPr>
        <w:autoSpaceDE w:val="0"/>
        <w:autoSpaceDN w:val="0"/>
        <w:adjustRightInd w:val="0"/>
        <w:spacing w:after="0" w:line="360" w:lineRule="auto"/>
        <w:jc w:val="both"/>
        <w:rPr>
          <w:rFonts w:ascii="Maiandra GD" w:hAnsi="Maiandra GD" w:cs="TimesNewRomanPSMT"/>
          <w:sz w:val="24"/>
          <w:szCs w:val="24"/>
        </w:rPr>
      </w:pPr>
      <w:r w:rsidRPr="000C6519">
        <w:rPr>
          <w:rFonts w:ascii="Maiandra GD" w:hAnsi="Maiandra GD" w:cs="TimesNewRomanPSMT"/>
          <w:sz w:val="24"/>
          <w:szCs w:val="24"/>
        </w:rPr>
        <w:t xml:space="preserve">ensure that all financial and accounting records </w:t>
      </w:r>
      <w:r w:rsidR="00686560" w:rsidRPr="000C6519">
        <w:rPr>
          <w:rFonts w:ascii="Maiandra GD" w:hAnsi="Maiandra GD" w:cs="TimesNewRomanPSMT"/>
          <w:sz w:val="24"/>
          <w:szCs w:val="24"/>
        </w:rPr>
        <w:t>kept</w:t>
      </w:r>
      <w:r w:rsidRPr="000C6519">
        <w:rPr>
          <w:rFonts w:ascii="Maiandra GD" w:hAnsi="Maiandra GD" w:cs="TimesNewRomanPSMT"/>
          <w:sz w:val="24"/>
          <w:szCs w:val="24"/>
        </w:rPr>
        <w:t xml:space="preserve"> in any form, including in electronic form are adequately protected and backed </w:t>
      </w:r>
      <w:r w:rsidR="009D29C5" w:rsidRPr="000C6519">
        <w:rPr>
          <w:rFonts w:ascii="Maiandra GD" w:hAnsi="Maiandra GD" w:cs="TimesNewRomanPSMT"/>
          <w:sz w:val="24"/>
          <w:szCs w:val="24"/>
        </w:rPr>
        <w:t>up.</w:t>
      </w:r>
    </w:p>
    <w:p w14:paraId="1552B8B1" w14:textId="44F439BB" w:rsidR="009C6FDB" w:rsidRPr="000C6519" w:rsidRDefault="009C6FDB" w:rsidP="000C6519">
      <w:pPr>
        <w:pStyle w:val="ListParagraph"/>
        <w:numPr>
          <w:ilvl w:val="0"/>
          <w:numId w:val="5"/>
        </w:numPr>
        <w:autoSpaceDE w:val="0"/>
        <w:autoSpaceDN w:val="0"/>
        <w:adjustRightInd w:val="0"/>
        <w:spacing w:after="0" w:line="360" w:lineRule="auto"/>
        <w:jc w:val="both"/>
        <w:rPr>
          <w:rFonts w:ascii="Maiandra GD" w:hAnsi="Maiandra GD" w:cs="TimesNewRomanPSMT"/>
          <w:sz w:val="24"/>
          <w:szCs w:val="24"/>
        </w:rPr>
      </w:pPr>
      <w:r w:rsidRPr="000C6519">
        <w:rPr>
          <w:rFonts w:ascii="Maiandra GD" w:hAnsi="Maiandra GD" w:cs="TimesNewRomanPSMT"/>
          <w:sz w:val="24"/>
          <w:szCs w:val="24"/>
        </w:rPr>
        <w:t xml:space="preserve">prepare annual financial statements for each financial year within three months after the end of the financial </w:t>
      </w:r>
      <w:r w:rsidR="00686560" w:rsidRPr="000C6519">
        <w:rPr>
          <w:rFonts w:ascii="Maiandra GD" w:hAnsi="Maiandra GD" w:cs="TimesNewRomanPSMT"/>
          <w:sz w:val="24"/>
          <w:szCs w:val="24"/>
        </w:rPr>
        <w:t>year and</w:t>
      </w:r>
      <w:r w:rsidRPr="000C6519">
        <w:rPr>
          <w:rFonts w:ascii="Maiandra GD" w:hAnsi="Maiandra GD" w:cs="TimesNewRomanPSMT"/>
          <w:sz w:val="24"/>
          <w:szCs w:val="24"/>
        </w:rPr>
        <w:t xml:space="preserve"> submit them</w:t>
      </w:r>
      <w:r w:rsidR="000B0C0D" w:rsidRPr="000C6519">
        <w:rPr>
          <w:rFonts w:ascii="Maiandra GD" w:hAnsi="Maiandra GD" w:cs="TimesNewRomanPSMT"/>
          <w:sz w:val="24"/>
          <w:szCs w:val="24"/>
        </w:rPr>
        <w:t xml:space="preserve"> to</w:t>
      </w:r>
      <w:r w:rsidR="000C06CB" w:rsidRPr="000C6519">
        <w:rPr>
          <w:rFonts w:ascii="Maiandra GD" w:hAnsi="Maiandra GD" w:cs="TimesNewRomanPSMT"/>
          <w:sz w:val="24"/>
          <w:szCs w:val="24"/>
        </w:rPr>
        <w:t xml:space="preserve"> relevant agencies</w:t>
      </w:r>
      <w:r w:rsidR="00D11393" w:rsidRPr="000C6519">
        <w:rPr>
          <w:rFonts w:ascii="Maiandra GD" w:hAnsi="Maiandra GD" w:cs="TimesNewRomanPSMT"/>
          <w:sz w:val="24"/>
          <w:szCs w:val="24"/>
        </w:rPr>
        <w:t>.</w:t>
      </w:r>
    </w:p>
    <w:p w14:paraId="21840B2F" w14:textId="0EC5EC89" w:rsidR="009C6FDB" w:rsidRPr="000C6519" w:rsidRDefault="009C6FDB" w:rsidP="000C6519">
      <w:pPr>
        <w:autoSpaceDE w:val="0"/>
        <w:autoSpaceDN w:val="0"/>
        <w:adjustRightInd w:val="0"/>
        <w:spacing w:after="0" w:line="360" w:lineRule="auto"/>
        <w:ind w:left="720" w:hanging="450"/>
        <w:jc w:val="both"/>
        <w:rPr>
          <w:rFonts w:ascii="Maiandra GD" w:hAnsi="Maiandra GD" w:cs="TimesNewRomanPSMT"/>
          <w:sz w:val="24"/>
          <w:szCs w:val="24"/>
        </w:rPr>
      </w:pPr>
      <w:r w:rsidRPr="000C6519">
        <w:rPr>
          <w:rFonts w:ascii="Maiandra GD" w:hAnsi="Maiandra GD" w:cs="TimesNewRomanPSMT"/>
          <w:sz w:val="24"/>
          <w:szCs w:val="24"/>
        </w:rPr>
        <w:t xml:space="preserve">(l) </w:t>
      </w:r>
      <w:r w:rsidRPr="000C6519">
        <w:rPr>
          <w:rFonts w:ascii="Maiandra GD" w:hAnsi="Maiandra GD" w:cs="TimesNewRomanPSMT"/>
          <w:sz w:val="24"/>
          <w:szCs w:val="24"/>
        </w:rPr>
        <w:tab/>
        <w:t xml:space="preserve">take appropriate measures to resolve any issues arising from audit which may remain </w:t>
      </w:r>
      <w:r w:rsidR="003E5129" w:rsidRPr="000C6519">
        <w:rPr>
          <w:rFonts w:ascii="Maiandra GD" w:hAnsi="Maiandra GD" w:cs="TimesNewRomanPSMT"/>
          <w:sz w:val="24"/>
          <w:szCs w:val="24"/>
        </w:rPr>
        <w:t>outstanding.</w:t>
      </w:r>
    </w:p>
    <w:p w14:paraId="61ADDC58" w14:textId="64613E1F" w:rsidR="009C6FDB" w:rsidRPr="000C6519" w:rsidRDefault="009C6FDB" w:rsidP="000C6519">
      <w:pPr>
        <w:autoSpaceDE w:val="0"/>
        <w:autoSpaceDN w:val="0"/>
        <w:adjustRightInd w:val="0"/>
        <w:spacing w:after="0" w:line="360" w:lineRule="auto"/>
        <w:ind w:left="720" w:hanging="450"/>
        <w:jc w:val="both"/>
        <w:rPr>
          <w:rFonts w:ascii="Maiandra GD" w:hAnsi="Maiandra GD" w:cs="TimesNewRomanPSMT"/>
          <w:sz w:val="24"/>
          <w:szCs w:val="24"/>
        </w:rPr>
      </w:pPr>
      <w:r w:rsidRPr="000C6519">
        <w:rPr>
          <w:rFonts w:ascii="Maiandra GD" w:hAnsi="Maiandra GD" w:cs="TimesNewRomanPSMT"/>
          <w:sz w:val="24"/>
          <w:szCs w:val="24"/>
        </w:rPr>
        <w:t xml:space="preserve">m) </w:t>
      </w:r>
      <w:r w:rsidRPr="000C6519">
        <w:rPr>
          <w:rFonts w:ascii="Maiandra GD" w:hAnsi="Maiandra GD" w:cs="TimesNewRomanPSMT"/>
          <w:sz w:val="24"/>
          <w:szCs w:val="24"/>
        </w:rPr>
        <w:tab/>
        <w:t xml:space="preserve">provide information on any fraud, losses, or any violation of Section </w:t>
      </w:r>
      <w:r w:rsidR="00CC4BD8" w:rsidRPr="000C6519">
        <w:rPr>
          <w:rFonts w:ascii="Maiandra GD" w:hAnsi="Maiandra GD" w:cs="TimesNewRomanPSMT"/>
          <w:sz w:val="24"/>
          <w:szCs w:val="24"/>
        </w:rPr>
        <w:t>6</w:t>
      </w:r>
      <w:r w:rsidRPr="000C6519">
        <w:rPr>
          <w:rFonts w:ascii="Maiandra GD" w:hAnsi="Maiandra GD" w:cs="TimesNewRomanPSMT"/>
          <w:sz w:val="24"/>
          <w:szCs w:val="24"/>
        </w:rPr>
        <w:t>8 (1) and explanation for the actions taken to prevent a similar problem in future.</w:t>
      </w:r>
    </w:p>
    <w:p w14:paraId="046E7AA6" w14:textId="7E624A62" w:rsidR="009C6FDB" w:rsidRPr="000C6519" w:rsidRDefault="009C6FDB" w:rsidP="000C6519">
      <w:pPr>
        <w:autoSpaceDE w:val="0"/>
        <w:autoSpaceDN w:val="0"/>
        <w:adjustRightInd w:val="0"/>
        <w:spacing w:after="0" w:line="360" w:lineRule="auto"/>
        <w:ind w:left="720" w:hanging="450"/>
        <w:jc w:val="both"/>
        <w:rPr>
          <w:rFonts w:ascii="Maiandra GD" w:hAnsi="Maiandra GD" w:cs="TimesNewRomanPSMT"/>
          <w:sz w:val="24"/>
          <w:szCs w:val="24"/>
        </w:rPr>
      </w:pPr>
      <w:r w:rsidRPr="000C6519">
        <w:rPr>
          <w:rFonts w:ascii="Maiandra GD" w:hAnsi="Maiandra GD" w:cs="TimesNewRomanPSMT"/>
          <w:sz w:val="24"/>
          <w:szCs w:val="24"/>
        </w:rPr>
        <w:t xml:space="preserve">(n) </w:t>
      </w:r>
      <w:r w:rsidRPr="000C6519">
        <w:rPr>
          <w:rFonts w:ascii="Maiandra GD" w:hAnsi="Maiandra GD" w:cs="TimesNewRomanPSMT"/>
          <w:sz w:val="24"/>
          <w:szCs w:val="24"/>
        </w:rPr>
        <w:tab/>
        <w:t>provide the National Treasury and any other office, where relevant, with any information it may require to fulfil its functions under the PFM Act.</w:t>
      </w:r>
    </w:p>
    <w:p w14:paraId="1BCC89A4" w14:textId="7E64F042" w:rsidR="009D29C5" w:rsidRPr="000C6519" w:rsidRDefault="00986040" w:rsidP="000C6519">
      <w:pPr>
        <w:pStyle w:val="Heading2"/>
        <w:spacing w:line="360" w:lineRule="auto"/>
        <w:rPr>
          <w:rFonts w:ascii="Maiandra GD" w:hAnsi="Maiandra GD" w:cs="Arial"/>
          <w:b/>
        </w:rPr>
      </w:pPr>
      <w:bookmarkStart w:id="17" w:name="_Toc138348170"/>
      <w:r w:rsidRPr="000C6519">
        <w:rPr>
          <w:rFonts w:ascii="Maiandra GD" w:hAnsi="Maiandra GD"/>
          <w:b/>
        </w:rPr>
        <w:t xml:space="preserve">1.12 </w:t>
      </w:r>
      <w:r w:rsidR="009D29C5" w:rsidRPr="000C6519">
        <w:rPr>
          <w:rFonts w:ascii="Maiandra GD" w:hAnsi="Maiandra GD"/>
          <w:b/>
        </w:rPr>
        <w:t>The Role of the Finance Department</w:t>
      </w:r>
      <w:bookmarkEnd w:id="17"/>
    </w:p>
    <w:p w14:paraId="1D63DAB2" w14:textId="7E24FA75" w:rsidR="009C6FDB" w:rsidRPr="000C6519" w:rsidRDefault="009C6FDB" w:rsidP="000C6519">
      <w:pPr>
        <w:autoSpaceDE w:val="0"/>
        <w:autoSpaceDN w:val="0"/>
        <w:adjustRightInd w:val="0"/>
        <w:spacing w:after="0" w:line="360" w:lineRule="auto"/>
        <w:jc w:val="both"/>
        <w:rPr>
          <w:rFonts w:ascii="Maiandra GD" w:hAnsi="Maiandra GD" w:cs="Arial"/>
          <w:sz w:val="24"/>
          <w:szCs w:val="24"/>
        </w:rPr>
      </w:pPr>
      <w:r w:rsidRPr="000C6519">
        <w:rPr>
          <w:rFonts w:ascii="Maiandra GD" w:hAnsi="Maiandra GD" w:cs="Arial"/>
          <w:sz w:val="24"/>
          <w:szCs w:val="24"/>
        </w:rPr>
        <w:t xml:space="preserve">The </w:t>
      </w:r>
      <w:r w:rsidR="00FB5655" w:rsidRPr="000C6519">
        <w:rPr>
          <w:rFonts w:ascii="Maiandra GD" w:hAnsi="Maiandra GD" w:cs="Arial"/>
          <w:sz w:val="24"/>
          <w:szCs w:val="24"/>
        </w:rPr>
        <w:t>F</w:t>
      </w:r>
      <w:r w:rsidRPr="000C6519">
        <w:rPr>
          <w:rFonts w:ascii="Maiandra GD" w:hAnsi="Maiandra GD" w:cs="Arial"/>
          <w:sz w:val="24"/>
          <w:szCs w:val="24"/>
        </w:rPr>
        <w:t xml:space="preserve">inance </w:t>
      </w:r>
      <w:r w:rsidR="00FB5655" w:rsidRPr="000C6519">
        <w:rPr>
          <w:rFonts w:ascii="Maiandra GD" w:hAnsi="Maiandra GD" w:cs="Arial"/>
          <w:sz w:val="24"/>
          <w:szCs w:val="24"/>
        </w:rPr>
        <w:t>D</w:t>
      </w:r>
      <w:r w:rsidRPr="000C6519">
        <w:rPr>
          <w:rFonts w:ascii="Maiandra GD" w:hAnsi="Maiandra GD" w:cs="Arial"/>
          <w:sz w:val="24"/>
          <w:szCs w:val="24"/>
        </w:rPr>
        <w:t xml:space="preserve">epartment shall support the roles of the </w:t>
      </w:r>
      <w:r w:rsidR="003E5129" w:rsidRPr="000C6519">
        <w:rPr>
          <w:rFonts w:ascii="Maiandra GD" w:hAnsi="Maiandra GD" w:cs="Arial"/>
          <w:sz w:val="24"/>
          <w:szCs w:val="24"/>
        </w:rPr>
        <w:t>Director General</w:t>
      </w:r>
      <w:r w:rsidRPr="000C6519">
        <w:rPr>
          <w:rFonts w:ascii="Maiandra GD" w:hAnsi="Maiandra GD" w:cs="Arial"/>
          <w:sz w:val="24"/>
          <w:szCs w:val="24"/>
        </w:rPr>
        <w:t xml:space="preserve"> that fall under the department</w:t>
      </w:r>
      <w:r w:rsidR="003E5129" w:rsidRPr="000C6519">
        <w:rPr>
          <w:rFonts w:ascii="Maiandra GD" w:hAnsi="Maiandra GD" w:cs="Arial"/>
          <w:sz w:val="24"/>
          <w:szCs w:val="24"/>
        </w:rPr>
        <w:t xml:space="preserve"> as outlined </w:t>
      </w:r>
      <w:r w:rsidR="005A5C91" w:rsidRPr="000C6519">
        <w:rPr>
          <w:rFonts w:ascii="Maiandra GD" w:hAnsi="Maiandra GD" w:cs="Arial"/>
          <w:sz w:val="24"/>
          <w:szCs w:val="24"/>
        </w:rPr>
        <w:t>in sub</w:t>
      </w:r>
      <w:r w:rsidR="002E30E9" w:rsidRPr="000C6519">
        <w:rPr>
          <w:rFonts w:ascii="Maiandra GD" w:hAnsi="Maiandra GD" w:cs="Arial"/>
          <w:sz w:val="24"/>
          <w:szCs w:val="24"/>
        </w:rPr>
        <w:t xml:space="preserve">sequent chapters of this </w:t>
      </w:r>
      <w:r w:rsidR="003E5129" w:rsidRPr="000C6519">
        <w:rPr>
          <w:rFonts w:ascii="Maiandra GD" w:hAnsi="Maiandra GD" w:cs="Arial"/>
          <w:sz w:val="24"/>
          <w:szCs w:val="24"/>
        </w:rPr>
        <w:t>manual</w:t>
      </w:r>
      <w:r w:rsidRPr="000C6519">
        <w:rPr>
          <w:rFonts w:ascii="Maiandra GD" w:hAnsi="Maiandra GD" w:cs="Arial"/>
          <w:sz w:val="24"/>
          <w:szCs w:val="24"/>
        </w:rPr>
        <w:t xml:space="preserve">. </w:t>
      </w:r>
    </w:p>
    <w:p w14:paraId="76993BEE" w14:textId="24BA033A" w:rsidR="00495AF6" w:rsidRPr="000C6519" w:rsidRDefault="00986040" w:rsidP="000C6519">
      <w:pPr>
        <w:pStyle w:val="Heading2"/>
        <w:spacing w:line="360" w:lineRule="auto"/>
        <w:rPr>
          <w:rFonts w:ascii="Maiandra GD" w:hAnsi="Maiandra GD"/>
          <w:b/>
        </w:rPr>
      </w:pPr>
      <w:bookmarkStart w:id="18" w:name="_Toc138348171"/>
      <w:r w:rsidRPr="000C6519">
        <w:rPr>
          <w:rFonts w:ascii="Maiandra GD" w:hAnsi="Maiandra GD"/>
          <w:b/>
        </w:rPr>
        <w:t xml:space="preserve">1.13 </w:t>
      </w:r>
      <w:r w:rsidR="00495AF6" w:rsidRPr="000C6519">
        <w:rPr>
          <w:rFonts w:ascii="Maiandra GD" w:hAnsi="Maiandra GD"/>
          <w:b/>
        </w:rPr>
        <w:t>Revision/Review</w:t>
      </w:r>
      <w:bookmarkEnd w:id="18"/>
    </w:p>
    <w:p w14:paraId="6F9D2101" w14:textId="77777777" w:rsidR="00495AF6" w:rsidRPr="000C6519" w:rsidRDefault="00495AF6" w:rsidP="000C6519">
      <w:pPr>
        <w:autoSpaceDE w:val="0"/>
        <w:autoSpaceDN w:val="0"/>
        <w:adjustRightInd w:val="0"/>
        <w:spacing w:after="243" w:line="360" w:lineRule="auto"/>
        <w:jc w:val="both"/>
        <w:rPr>
          <w:rFonts w:ascii="Maiandra GD" w:hAnsi="Maiandra GD" w:cs="Arial"/>
          <w:sz w:val="24"/>
          <w:szCs w:val="24"/>
        </w:rPr>
      </w:pPr>
      <w:r w:rsidRPr="000C6519">
        <w:rPr>
          <w:rFonts w:ascii="Maiandra GD" w:hAnsi="Maiandra GD" w:cs="Arial"/>
          <w:sz w:val="24"/>
          <w:szCs w:val="24"/>
        </w:rPr>
        <w:t xml:space="preserve">This manual shall be updated and revised, every three years or any time there are significant changes in the legal and operating environment. </w:t>
      </w:r>
    </w:p>
    <w:p w14:paraId="7A0813D4" w14:textId="5861944E" w:rsidR="00495AF6" w:rsidRPr="000C6519" w:rsidRDefault="00495AF6" w:rsidP="000C6519">
      <w:pPr>
        <w:autoSpaceDE w:val="0"/>
        <w:autoSpaceDN w:val="0"/>
        <w:adjustRightInd w:val="0"/>
        <w:spacing w:after="243" w:line="360" w:lineRule="auto"/>
        <w:jc w:val="both"/>
        <w:rPr>
          <w:rFonts w:ascii="Maiandra GD" w:hAnsi="Maiandra GD" w:cs="Arial"/>
          <w:sz w:val="24"/>
          <w:szCs w:val="24"/>
        </w:rPr>
      </w:pPr>
      <w:r w:rsidRPr="000C6519">
        <w:rPr>
          <w:rFonts w:ascii="Maiandra GD" w:hAnsi="Maiandra GD" w:cs="Arial"/>
          <w:sz w:val="24"/>
          <w:szCs w:val="24"/>
        </w:rPr>
        <w:t>A</w:t>
      </w:r>
      <w:r w:rsidR="00247E7B" w:rsidRPr="000C6519">
        <w:rPr>
          <w:rFonts w:ascii="Maiandra GD" w:hAnsi="Maiandra GD" w:cs="Arial"/>
          <w:sz w:val="24"/>
          <w:szCs w:val="24"/>
        </w:rPr>
        <w:t xml:space="preserve"> </w:t>
      </w:r>
      <w:r w:rsidRPr="000C6519">
        <w:rPr>
          <w:rFonts w:ascii="Maiandra GD" w:hAnsi="Maiandra GD" w:cs="Arial"/>
          <w:sz w:val="24"/>
          <w:szCs w:val="24"/>
        </w:rPr>
        <w:t xml:space="preserve">member of staff may initiate changes to the manual by submitting written suggestions to the </w:t>
      </w:r>
      <w:r w:rsidR="00E75047" w:rsidRPr="000C6519">
        <w:rPr>
          <w:rFonts w:ascii="Maiandra GD" w:hAnsi="Maiandra GD" w:cs="Arial"/>
          <w:sz w:val="24"/>
          <w:szCs w:val="24"/>
        </w:rPr>
        <w:t>Financial Controller</w:t>
      </w:r>
      <w:r w:rsidRPr="000C6519">
        <w:rPr>
          <w:rFonts w:ascii="Maiandra GD" w:hAnsi="Maiandra GD" w:cs="Arial"/>
          <w:sz w:val="24"/>
          <w:szCs w:val="24"/>
        </w:rPr>
        <w:t>. All proposed changes must be submitted to the Board for approval.</w:t>
      </w:r>
    </w:p>
    <w:p w14:paraId="22ED9E95" w14:textId="046D9C45" w:rsidR="00495AF6" w:rsidRPr="000C6519" w:rsidRDefault="00495AF6" w:rsidP="000C6519">
      <w:pPr>
        <w:autoSpaceDE w:val="0"/>
        <w:autoSpaceDN w:val="0"/>
        <w:adjustRightInd w:val="0"/>
        <w:spacing w:after="243" w:line="360" w:lineRule="auto"/>
        <w:jc w:val="both"/>
        <w:rPr>
          <w:rFonts w:ascii="Maiandra GD" w:hAnsi="Maiandra GD" w:cs="Arial"/>
          <w:sz w:val="24"/>
          <w:szCs w:val="24"/>
        </w:rPr>
      </w:pPr>
      <w:r w:rsidRPr="000C6519">
        <w:rPr>
          <w:rFonts w:ascii="Maiandra GD" w:hAnsi="Maiandra GD" w:cs="Arial"/>
          <w:sz w:val="24"/>
          <w:szCs w:val="24"/>
        </w:rPr>
        <w:t>All revision/changes and reasons for changes must be documented in the amendment sheet.</w:t>
      </w:r>
    </w:p>
    <w:p w14:paraId="3C046011" w14:textId="07BD279E" w:rsidR="00F85A58" w:rsidRPr="000C6519" w:rsidRDefault="00986040" w:rsidP="000C6519">
      <w:pPr>
        <w:pStyle w:val="Heading1"/>
        <w:spacing w:line="360" w:lineRule="auto"/>
        <w:jc w:val="center"/>
        <w:rPr>
          <w:rFonts w:ascii="Maiandra GD" w:hAnsi="Maiandra GD"/>
          <w:b/>
          <w:bCs/>
          <w:color w:val="C45911" w:themeColor="accent2" w:themeShade="BF"/>
        </w:rPr>
      </w:pPr>
      <w:bookmarkStart w:id="19" w:name="_Toc106784584"/>
      <w:bookmarkStart w:id="20" w:name="_Toc138348172"/>
      <w:r w:rsidRPr="000C6519">
        <w:rPr>
          <w:rFonts w:ascii="Maiandra GD" w:hAnsi="Maiandra GD"/>
          <w:b/>
          <w:bCs/>
          <w:color w:val="C45911" w:themeColor="accent2" w:themeShade="BF"/>
        </w:rPr>
        <w:lastRenderedPageBreak/>
        <w:t xml:space="preserve">Chapter 2- </w:t>
      </w:r>
      <w:r w:rsidR="00F85A58" w:rsidRPr="000C6519">
        <w:rPr>
          <w:rFonts w:ascii="Maiandra GD" w:hAnsi="Maiandra GD"/>
          <w:b/>
          <w:bCs/>
          <w:color w:val="C45911" w:themeColor="accent2" w:themeShade="BF"/>
        </w:rPr>
        <w:t>Accounting Policies</w:t>
      </w:r>
      <w:bookmarkEnd w:id="19"/>
      <w:bookmarkEnd w:id="20"/>
    </w:p>
    <w:p w14:paraId="0EE645F1" w14:textId="32834490" w:rsidR="00F85A58" w:rsidRPr="000C6519" w:rsidRDefault="00986040" w:rsidP="000C6519">
      <w:pPr>
        <w:pStyle w:val="Heading2"/>
        <w:spacing w:line="360" w:lineRule="auto"/>
        <w:rPr>
          <w:rFonts w:ascii="Maiandra GD" w:hAnsi="Maiandra GD"/>
          <w:b/>
        </w:rPr>
      </w:pPr>
      <w:bookmarkStart w:id="21" w:name="_Toc106784585"/>
      <w:bookmarkStart w:id="22" w:name="_Toc138348173"/>
      <w:r w:rsidRPr="000C6519">
        <w:rPr>
          <w:rFonts w:ascii="Maiandra GD" w:hAnsi="Maiandra GD"/>
          <w:b/>
        </w:rPr>
        <w:t xml:space="preserve">2.0 </w:t>
      </w:r>
      <w:r w:rsidR="00F85A58" w:rsidRPr="000C6519">
        <w:rPr>
          <w:rFonts w:ascii="Maiandra GD" w:hAnsi="Maiandra GD"/>
          <w:b/>
        </w:rPr>
        <w:t>Introduction</w:t>
      </w:r>
      <w:bookmarkEnd w:id="21"/>
      <w:bookmarkEnd w:id="22"/>
    </w:p>
    <w:p w14:paraId="3315F941" w14:textId="77777777" w:rsidR="00F85A58" w:rsidRPr="000C6519" w:rsidRDefault="00F85A58" w:rsidP="000C6519">
      <w:pPr>
        <w:spacing w:line="360" w:lineRule="auto"/>
        <w:jc w:val="both"/>
        <w:rPr>
          <w:rFonts w:ascii="Maiandra GD" w:hAnsi="Maiandra GD"/>
          <w:sz w:val="24"/>
          <w:szCs w:val="24"/>
        </w:rPr>
      </w:pPr>
      <w:r w:rsidRPr="000C6519">
        <w:rPr>
          <w:rFonts w:ascii="Maiandra GD" w:hAnsi="Maiandra GD"/>
          <w:sz w:val="24"/>
          <w:szCs w:val="24"/>
        </w:rPr>
        <w:t>This chapter outlines the significant accounting policies that shall guide NMK in the management of its financial transactions.</w:t>
      </w:r>
    </w:p>
    <w:p w14:paraId="6D08101F" w14:textId="41B70DBF" w:rsidR="00F85A58" w:rsidRPr="000C6519" w:rsidRDefault="000E78F6" w:rsidP="000C6519">
      <w:pPr>
        <w:pStyle w:val="Heading2"/>
        <w:spacing w:line="360" w:lineRule="auto"/>
        <w:rPr>
          <w:rFonts w:ascii="Maiandra GD" w:hAnsi="Maiandra GD"/>
          <w:b/>
        </w:rPr>
      </w:pPr>
      <w:bookmarkStart w:id="23" w:name="_Toc106784586"/>
      <w:bookmarkStart w:id="24" w:name="_Toc138348174"/>
      <w:r w:rsidRPr="000C6519">
        <w:rPr>
          <w:rFonts w:ascii="Maiandra GD" w:hAnsi="Maiandra GD"/>
          <w:b/>
        </w:rPr>
        <w:t>2</w:t>
      </w:r>
      <w:r w:rsidR="00986040" w:rsidRPr="000C6519">
        <w:rPr>
          <w:rFonts w:ascii="Maiandra GD" w:hAnsi="Maiandra GD"/>
          <w:b/>
        </w:rPr>
        <w:t xml:space="preserve">.1 </w:t>
      </w:r>
      <w:r w:rsidR="00F85A58" w:rsidRPr="000C6519">
        <w:rPr>
          <w:rFonts w:ascii="Maiandra GD" w:hAnsi="Maiandra GD"/>
          <w:b/>
        </w:rPr>
        <w:t>Objective</w:t>
      </w:r>
      <w:bookmarkEnd w:id="23"/>
      <w:bookmarkEnd w:id="24"/>
    </w:p>
    <w:p w14:paraId="695F6979" w14:textId="77777777" w:rsidR="00F85A58" w:rsidRPr="000C6519" w:rsidRDefault="00F85A58" w:rsidP="000C6519">
      <w:pPr>
        <w:spacing w:line="360" w:lineRule="auto"/>
        <w:jc w:val="both"/>
        <w:rPr>
          <w:rFonts w:ascii="Maiandra GD" w:hAnsi="Maiandra GD"/>
          <w:sz w:val="24"/>
          <w:szCs w:val="24"/>
        </w:rPr>
      </w:pPr>
      <w:r w:rsidRPr="000C6519">
        <w:rPr>
          <w:rFonts w:ascii="Maiandra GD" w:hAnsi="Maiandra GD"/>
          <w:sz w:val="24"/>
          <w:szCs w:val="24"/>
        </w:rPr>
        <w:t>The objective of this chapter is to set out the significant accounting policies that guide the management of financial transactions to ensure consistency and uniformity.</w:t>
      </w:r>
    </w:p>
    <w:p w14:paraId="0C5E3CAC" w14:textId="73BC0047" w:rsidR="00F85A58" w:rsidRPr="000C6519" w:rsidRDefault="000E78F6" w:rsidP="000C6519">
      <w:pPr>
        <w:pStyle w:val="Heading2"/>
        <w:spacing w:line="360" w:lineRule="auto"/>
        <w:rPr>
          <w:rFonts w:ascii="Maiandra GD" w:hAnsi="Maiandra GD"/>
          <w:b/>
        </w:rPr>
      </w:pPr>
      <w:bookmarkStart w:id="25" w:name="_Toc106784587"/>
      <w:bookmarkStart w:id="26" w:name="_Toc138348175"/>
      <w:r w:rsidRPr="000C6519">
        <w:rPr>
          <w:rFonts w:ascii="Maiandra GD" w:hAnsi="Maiandra GD"/>
          <w:b/>
        </w:rPr>
        <w:t>2.2</w:t>
      </w:r>
      <w:r w:rsidR="00986040" w:rsidRPr="000C6519">
        <w:rPr>
          <w:rFonts w:ascii="Maiandra GD" w:hAnsi="Maiandra GD"/>
          <w:b/>
        </w:rPr>
        <w:t xml:space="preserve"> </w:t>
      </w:r>
      <w:r w:rsidR="00F85A58" w:rsidRPr="000C6519">
        <w:rPr>
          <w:rFonts w:ascii="Maiandra GD" w:hAnsi="Maiandra GD"/>
          <w:b/>
        </w:rPr>
        <w:t>Overall Guidelines</w:t>
      </w:r>
      <w:bookmarkEnd w:id="25"/>
      <w:bookmarkEnd w:id="26"/>
    </w:p>
    <w:p w14:paraId="164A53AD" w14:textId="77777777" w:rsidR="00F85A58" w:rsidRPr="000C6519" w:rsidRDefault="00F85A58" w:rsidP="00747833">
      <w:pPr>
        <w:numPr>
          <w:ilvl w:val="0"/>
          <w:numId w:val="16"/>
        </w:numPr>
        <w:spacing w:before="240" w:beforeAutospacing="1" w:after="0" w:afterAutospacing="1"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NMK shall adopt accounting policies that are consistent with international and locally prescribed accounting standards and guidelines.</w:t>
      </w:r>
    </w:p>
    <w:p w14:paraId="3C78C85F" w14:textId="77777777" w:rsidR="00F85A58" w:rsidRPr="000C6519" w:rsidRDefault="00F85A58" w:rsidP="00747833">
      <w:pPr>
        <w:numPr>
          <w:ilvl w:val="0"/>
          <w:numId w:val="16"/>
        </w:numPr>
        <w:spacing w:before="240" w:beforeAutospacing="1" w:after="0" w:afterAutospacing="1"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All significant accounting policies adopted by NMK</w:t>
      </w:r>
      <w:r w:rsidRPr="000C6519" w:rsidDel="002808AE">
        <w:rPr>
          <w:rFonts w:ascii="Maiandra GD" w:eastAsia="Times New Roman" w:hAnsi="Maiandra GD" w:cs="Times New Roman"/>
          <w:sz w:val="24"/>
          <w:szCs w:val="24"/>
          <w:lang w:val="en-GB"/>
        </w:rPr>
        <w:t xml:space="preserve"> </w:t>
      </w:r>
      <w:r w:rsidRPr="000C6519">
        <w:rPr>
          <w:rFonts w:ascii="Maiandra GD" w:eastAsia="Times New Roman" w:hAnsi="Maiandra GD" w:cs="Times New Roman"/>
          <w:sz w:val="24"/>
          <w:szCs w:val="24"/>
          <w:lang w:val="en-GB"/>
        </w:rPr>
        <w:t>shall be disclosed in the financial statements.</w:t>
      </w:r>
    </w:p>
    <w:p w14:paraId="00ABCB05" w14:textId="77777777" w:rsidR="00F85A58" w:rsidRPr="000C6519" w:rsidRDefault="00F85A58" w:rsidP="00747833">
      <w:pPr>
        <w:numPr>
          <w:ilvl w:val="0"/>
          <w:numId w:val="16"/>
        </w:numPr>
        <w:spacing w:before="240" w:beforeAutospacing="1" w:after="0" w:afterAutospacing="1"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Accounting policies once adopted shall be consistently applied from one reporting period to the next.</w:t>
      </w:r>
    </w:p>
    <w:p w14:paraId="59981E83" w14:textId="77777777" w:rsidR="00F85A58" w:rsidRPr="000C6519" w:rsidRDefault="00F85A58" w:rsidP="00747833">
      <w:pPr>
        <w:numPr>
          <w:ilvl w:val="0"/>
          <w:numId w:val="16"/>
        </w:numPr>
        <w:spacing w:before="240" w:beforeAutospacing="1" w:after="0" w:afterAutospacing="1"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Accounting Policies may only be changed if it is a requirement of a new financial reporting standard/interpretation or if the change will result in the financial statements providing more reliable and relevant information.</w:t>
      </w:r>
    </w:p>
    <w:p w14:paraId="3BD75B10" w14:textId="77777777" w:rsidR="00F85A58" w:rsidRPr="000C6519" w:rsidRDefault="00F85A58" w:rsidP="00747833">
      <w:pPr>
        <w:numPr>
          <w:ilvl w:val="0"/>
          <w:numId w:val="16"/>
        </w:numPr>
        <w:spacing w:before="240" w:beforeAutospacing="1" w:after="0" w:afterAutospacing="1"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 xml:space="preserve">The Financial Controller is responsible for interpreting and implementing accounting policies. </w:t>
      </w:r>
    </w:p>
    <w:p w14:paraId="1046E5C0" w14:textId="1FF8FAFD" w:rsidR="00F85A58" w:rsidRPr="000C6519" w:rsidRDefault="000E78F6" w:rsidP="000C6519">
      <w:pPr>
        <w:pStyle w:val="Heading2"/>
        <w:spacing w:line="360" w:lineRule="auto"/>
        <w:rPr>
          <w:rFonts w:ascii="Maiandra GD" w:hAnsi="Maiandra GD"/>
          <w:b/>
        </w:rPr>
      </w:pPr>
      <w:bookmarkStart w:id="27" w:name="_Toc106784588"/>
      <w:bookmarkStart w:id="28" w:name="_Toc138348176"/>
      <w:r w:rsidRPr="000C6519">
        <w:rPr>
          <w:rFonts w:ascii="Maiandra GD" w:hAnsi="Maiandra GD"/>
          <w:b/>
        </w:rPr>
        <w:t>2</w:t>
      </w:r>
      <w:r w:rsidR="00986040" w:rsidRPr="000C6519">
        <w:rPr>
          <w:rFonts w:ascii="Maiandra GD" w:hAnsi="Maiandra GD"/>
          <w:b/>
        </w:rPr>
        <w:t xml:space="preserve">.3 </w:t>
      </w:r>
      <w:r w:rsidR="00F85A58" w:rsidRPr="000C6519">
        <w:rPr>
          <w:rFonts w:ascii="Maiandra GD" w:hAnsi="Maiandra GD"/>
          <w:b/>
        </w:rPr>
        <w:t>Fundamental Accounting Assumptions and Concepts</w:t>
      </w:r>
      <w:bookmarkEnd w:id="27"/>
      <w:bookmarkEnd w:id="28"/>
      <w:r w:rsidR="00F85A58" w:rsidRPr="000C6519">
        <w:rPr>
          <w:rFonts w:ascii="Maiandra GD" w:hAnsi="Maiandra GD"/>
          <w:b/>
        </w:rPr>
        <w:t xml:space="preserve"> </w:t>
      </w:r>
    </w:p>
    <w:p w14:paraId="0AE8BACA" w14:textId="77777777" w:rsidR="00F85A58" w:rsidRPr="000C6519" w:rsidRDefault="00F85A58" w:rsidP="000C6519">
      <w:pPr>
        <w:spacing w:before="240" w:after="0"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Fundamental accounting assumptions are those that underlie the preparation of financial statements.</w:t>
      </w:r>
    </w:p>
    <w:p w14:paraId="1D52882A" w14:textId="77777777" w:rsidR="00F85A58" w:rsidRPr="000C6519" w:rsidRDefault="00F85A58" w:rsidP="000C6519">
      <w:pPr>
        <w:spacing w:before="240" w:after="0"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The main assumptions are:</w:t>
      </w:r>
    </w:p>
    <w:p w14:paraId="023E7041" w14:textId="77777777" w:rsidR="00F85A58" w:rsidRPr="000C6519" w:rsidRDefault="00F85A58" w:rsidP="00747833">
      <w:pPr>
        <w:numPr>
          <w:ilvl w:val="0"/>
          <w:numId w:val="17"/>
        </w:numPr>
        <w:spacing w:before="240" w:beforeAutospacing="1" w:after="0" w:afterAutospacing="1"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b/>
          <w:bCs/>
          <w:sz w:val="24"/>
          <w:szCs w:val="24"/>
          <w:lang w:val="en-GB"/>
        </w:rPr>
        <w:t>Going concern</w:t>
      </w:r>
      <w:r w:rsidRPr="000C6519">
        <w:rPr>
          <w:rFonts w:ascii="Maiandra GD" w:eastAsia="Times New Roman" w:hAnsi="Maiandra GD" w:cs="Times New Roman"/>
          <w:sz w:val="24"/>
          <w:szCs w:val="24"/>
          <w:lang w:val="en-GB"/>
        </w:rPr>
        <w:t>: NMK’s operations are expected to continue at least for the unforeseeable future.</w:t>
      </w:r>
    </w:p>
    <w:p w14:paraId="30651B8C" w14:textId="77777777" w:rsidR="00F85A58" w:rsidRPr="000C6519" w:rsidRDefault="00F85A58" w:rsidP="00747833">
      <w:pPr>
        <w:numPr>
          <w:ilvl w:val="0"/>
          <w:numId w:val="17"/>
        </w:numPr>
        <w:spacing w:before="240" w:beforeAutospacing="1" w:after="0" w:afterAutospacing="1"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b/>
          <w:bCs/>
          <w:sz w:val="24"/>
          <w:szCs w:val="24"/>
          <w:lang w:val="en-GB"/>
        </w:rPr>
        <w:lastRenderedPageBreak/>
        <w:t>Consistency</w:t>
      </w:r>
      <w:r w:rsidRPr="000C6519">
        <w:rPr>
          <w:rFonts w:ascii="Maiandra GD" w:eastAsia="Times New Roman" w:hAnsi="Maiandra GD" w:cs="Times New Roman"/>
          <w:sz w:val="24"/>
          <w:szCs w:val="24"/>
          <w:lang w:val="en-GB"/>
        </w:rPr>
        <w:t>: The presentation and classification of items from one reporting period to the next will be retained.</w:t>
      </w:r>
    </w:p>
    <w:p w14:paraId="31DE8A9A" w14:textId="77777777" w:rsidR="00F85A58" w:rsidRPr="000C6519" w:rsidRDefault="00F85A58" w:rsidP="00747833">
      <w:pPr>
        <w:numPr>
          <w:ilvl w:val="0"/>
          <w:numId w:val="17"/>
        </w:numPr>
        <w:spacing w:before="240" w:beforeAutospacing="1" w:after="0" w:afterAutospacing="1"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b/>
          <w:bCs/>
          <w:sz w:val="24"/>
          <w:szCs w:val="24"/>
          <w:lang w:val="en-GB"/>
        </w:rPr>
        <w:t>Accrual</w:t>
      </w:r>
      <w:r w:rsidRPr="000C6519">
        <w:rPr>
          <w:rFonts w:ascii="Maiandra GD" w:eastAsia="Times New Roman" w:hAnsi="Maiandra GD" w:cs="Times New Roman"/>
          <w:sz w:val="24"/>
          <w:szCs w:val="24"/>
          <w:lang w:val="en-GB"/>
        </w:rPr>
        <w:t>: Except for cash flow information, items in the financial statements shall be prepared using the accrual basis of accounting. Transactions/events will be recognized as they are incurred/earned and not necessarily when cash is paid or received.</w:t>
      </w:r>
    </w:p>
    <w:p w14:paraId="33592258" w14:textId="73D4B85D" w:rsidR="00F85A58" w:rsidRPr="000C6519" w:rsidRDefault="000E78F6" w:rsidP="000C6519">
      <w:pPr>
        <w:pStyle w:val="Heading2"/>
        <w:spacing w:line="360" w:lineRule="auto"/>
        <w:rPr>
          <w:rFonts w:ascii="Maiandra GD" w:hAnsi="Maiandra GD"/>
          <w:b/>
        </w:rPr>
      </w:pPr>
      <w:bookmarkStart w:id="29" w:name="_Toc106784589"/>
      <w:bookmarkStart w:id="30" w:name="_Toc138348177"/>
      <w:r w:rsidRPr="000C6519">
        <w:rPr>
          <w:rFonts w:ascii="Maiandra GD" w:hAnsi="Maiandra GD"/>
          <w:b/>
        </w:rPr>
        <w:t>2</w:t>
      </w:r>
      <w:r w:rsidR="00986040" w:rsidRPr="000C6519">
        <w:rPr>
          <w:rFonts w:ascii="Maiandra GD" w:hAnsi="Maiandra GD"/>
          <w:b/>
        </w:rPr>
        <w:t xml:space="preserve">.4 </w:t>
      </w:r>
      <w:r w:rsidR="00F85A58" w:rsidRPr="000C6519">
        <w:rPr>
          <w:rFonts w:ascii="Maiandra GD" w:hAnsi="Maiandra GD"/>
          <w:b/>
        </w:rPr>
        <w:t>Guidelines in the Selection of Appropriate Accounting Policies</w:t>
      </w:r>
      <w:bookmarkEnd w:id="29"/>
      <w:bookmarkEnd w:id="30"/>
    </w:p>
    <w:p w14:paraId="7D874E9A" w14:textId="77777777" w:rsidR="00F85A58" w:rsidRPr="000C6519" w:rsidRDefault="00F85A58" w:rsidP="000C6519">
      <w:pPr>
        <w:spacing w:before="240" w:after="0"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 xml:space="preserve">The policies selected should present fairly the financial position, financial performance and cash flows of NMK. Major considerations to achieve this are: </w:t>
      </w:r>
    </w:p>
    <w:p w14:paraId="4ADF5278" w14:textId="77777777" w:rsidR="00F85A58" w:rsidRPr="000C6519" w:rsidRDefault="00F85A58" w:rsidP="00747833">
      <w:pPr>
        <w:numPr>
          <w:ilvl w:val="0"/>
          <w:numId w:val="18"/>
        </w:numPr>
        <w:spacing w:before="240" w:beforeAutospacing="1" w:after="0" w:afterAutospacing="1"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b/>
          <w:bCs/>
          <w:sz w:val="24"/>
          <w:szCs w:val="24"/>
          <w:lang w:val="en-GB"/>
        </w:rPr>
        <w:t>Materiality</w:t>
      </w:r>
      <w:r w:rsidRPr="000C6519">
        <w:rPr>
          <w:rFonts w:ascii="Maiandra GD" w:eastAsia="Times New Roman" w:hAnsi="Maiandra GD" w:cs="Times New Roman"/>
          <w:sz w:val="24"/>
          <w:szCs w:val="24"/>
          <w:lang w:val="en-GB"/>
        </w:rPr>
        <w:t>: each material class of similar items shall be presented separately in the financial statements.</w:t>
      </w:r>
    </w:p>
    <w:p w14:paraId="746BAE6A" w14:textId="77777777" w:rsidR="00F85A58" w:rsidRPr="000C6519" w:rsidRDefault="00F85A58" w:rsidP="00747833">
      <w:pPr>
        <w:numPr>
          <w:ilvl w:val="0"/>
          <w:numId w:val="18"/>
        </w:numPr>
        <w:spacing w:before="240" w:beforeAutospacing="1" w:after="0" w:afterAutospacing="1"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b/>
          <w:bCs/>
          <w:sz w:val="24"/>
          <w:szCs w:val="24"/>
          <w:lang w:val="en-GB"/>
        </w:rPr>
        <w:t>Substance over form</w:t>
      </w:r>
      <w:r w:rsidRPr="000C6519">
        <w:rPr>
          <w:rFonts w:ascii="Maiandra GD" w:eastAsia="Times New Roman" w:hAnsi="Maiandra GD" w:cs="Times New Roman"/>
          <w:sz w:val="24"/>
          <w:szCs w:val="24"/>
          <w:lang w:val="en-GB"/>
        </w:rPr>
        <w:t>: transactions/events will be accounted for by considering the substance of the transaction and not merely its legal form.</w:t>
      </w:r>
    </w:p>
    <w:p w14:paraId="620F1D21" w14:textId="77777777" w:rsidR="00F85A58" w:rsidRPr="000C6519" w:rsidRDefault="00F85A58" w:rsidP="00747833">
      <w:pPr>
        <w:numPr>
          <w:ilvl w:val="0"/>
          <w:numId w:val="18"/>
        </w:numPr>
        <w:spacing w:before="240" w:beforeAutospacing="1" w:after="0" w:afterAutospacing="1"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b/>
          <w:bCs/>
          <w:sz w:val="24"/>
          <w:szCs w:val="24"/>
          <w:lang w:val="en-GB"/>
        </w:rPr>
        <w:t>Prudence</w:t>
      </w:r>
      <w:r w:rsidRPr="000C6519">
        <w:rPr>
          <w:rFonts w:ascii="Maiandra GD" w:eastAsia="Times New Roman" w:hAnsi="Maiandra GD" w:cs="Times New Roman"/>
          <w:sz w:val="24"/>
          <w:szCs w:val="24"/>
          <w:lang w:val="en-GB"/>
        </w:rPr>
        <w:t>: In view of the uncertainty that surrounds the preparation of financial statements, gains should not be anticipated but should be recognized only when realized though not necessarily in cash. Liabilities and losses should be provided for in full even when the extent cannot be established with certainty.</w:t>
      </w:r>
    </w:p>
    <w:p w14:paraId="78DD684E" w14:textId="77777777" w:rsidR="00F85A58" w:rsidRPr="000C6519" w:rsidRDefault="00F85A58" w:rsidP="00747833">
      <w:pPr>
        <w:numPr>
          <w:ilvl w:val="0"/>
          <w:numId w:val="18"/>
        </w:numPr>
        <w:spacing w:before="240" w:beforeAutospacing="1" w:after="0" w:afterAutospacing="1" w:line="360" w:lineRule="auto"/>
        <w:contextualSpacing/>
        <w:jc w:val="both"/>
        <w:rPr>
          <w:rFonts w:ascii="Maiandra GD" w:eastAsia="Times New Roman" w:hAnsi="Maiandra GD" w:cs="Times New Roman"/>
          <w:sz w:val="24"/>
          <w:szCs w:val="24"/>
          <w:lang w:val="en-GB"/>
        </w:rPr>
      </w:pPr>
      <w:r w:rsidRPr="000C6519">
        <w:rPr>
          <w:rFonts w:ascii="Maiandra GD" w:eastAsia="Times New Roman" w:hAnsi="Maiandra GD" w:cs="Times New Roman"/>
          <w:b/>
          <w:bCs/>
          <w:sz w:val="24"/>
          <w:szCs w:val="24"/>
          <w:lang w:val="en-GB"/>
        </w:rPr>
        <w:t>Offsetting</w:t>
      </w:r>
      <w:r w:rsidRPr="000C6519">
        <w:rPr>
          <w:rFonts w:ascii="Maiandra GD" w:eastAsia="Times New Roman" w:hAnsi="Maiandra GD" w:cs="Times New Roman"/>
          <w:sz w:val="24"/>
          <w:szCs w:val="24"/>
          <w:lang w:val="en-GB"/>
        </w:rPr>
        <w:t>: assets and liabilities, income and expenses shall not be offset unless it is a requirement or permitted practice under international or local standards for preparing financial statements.</w:t>
      </w:r>
    </w:p>
    <w:p w14:paraId="10EC370D" w14:textId="6DEEDDA5" w:rsidR="00F85A58" w:rsidRPr="000C6519" w:rsidRDefault="000E78F6" w:rsidP="000C6519">
      <w:pPr>
        <w:pStyle w:val="Heading2"/>
        <w:spacing w:line="360" w:lineRule="auto"/>
        <w:rPr>
          <w:rFonts w:ascii="Maiandra GD" w:hAnsi="Maiandra GD"/>
          <w:b/>
        </w:rPr>
      </w:pPr>
      <w:bookmarkStart w:id="31" w:name="_Toc106784590"/>
      <w:bookmarkStart w:id="32" w:name="_Toc138348178"/>
      <w:r w:rsidRPr="000C6519">
        <w:rPr>
          <w:rFonts w:ascii="Maiandra GD" w:hAnsi="Maiandra GD"/>
          <w:b/>
        </w:rPr>
        <w:t xml:space="preserve">2.5 </w:t>
      </w:r>
      <w:r w:rsidR="00F85A58" w:rsidRPr="000C6519">
        <w:rPr>
          <w:rFonts w:ascii="Maiandra GD" w:hAnsi="Maiandra GD"/>
          <w:b/>
        </w:rPr>
        <w:t>Significant Accounting Policies</w:t>
      </w:r>
      <w:bookmarkEnd w:id="31"/>
      <w:bookmarkEnd w:id="32"/>
    </w:p>
    <w:p w14:paraId="5108B833" w14:textId="77777777" w:rsidR="00F85A58" w:rsidRPr="000C6519" w:rsidRDefault="00F85A58" w:rsidP="00747833">
      <w:pPr>
        <w:numPr>
          <w:ilvl w:val="0"/>
          <w:numId w:val="19"/>
        </w:numPr>
        <w:spacing w:line="360" w:lineRule="auto"/>
        <w:contextualSpacing/>
        <w:jc w:val="both"/>
        <w:rPr>
          <w:rFonts w:ascii="Maiandra GD" w:eastAsia="Times New Roman" w:hAnsi="Maiandra GD" w:cs="Times New Roman"/>
          <w:b/>
          <w:bCs/>
          <w:sz w:val="24"/>
          <w:szCs w:val="24"/>
        </w:rPr>
      </w:pPr>
      <w:r w:rsidRPr="000C6519">
        <w:rPr>
          <w:rFonts w:ascii="Maiandra GD" w:eastAsia="Times New Roman" w:hAnsi="Maiandra GD" w:cs="Times New Roman"/>
          <w:b/>
          <w:bCs/>
          <w:sz w:val="24"/>
          <w:szCs w:val="24"/>
        </w:rPr>
        <w:t>Basis of Preparation</w:t>
      </w:r>
    </w:p>
    <w:p w14:paraId="568F6B7F" w14:textId="18E32FAB" w:rsidR="00F85A58" w:rsidRPr="000C6519" w:rsidRDefault="00F85A58" w:rsidP="000C6519">
      <w:pPr>
        <w:spacing w:line="360" w:lineRule="auto"/>
        <w:ind w:left="720"/>
        <w:jc w:val="both"/>
        <w:rPr>
          <w:rFonts w:ascii="Maiandra GD" w:hAnsi="Maiandra GD"/>
          <w:sz w:val="24"/>
          <w:szCs w:val="24"/>
        </w:rPr>
      </w:pPr>
      <w:r w:rsidRPr="000C6519">
        <w:rPr>
          <w:rFonts w:ascii="Maiandra GD" w:hAnsi="Maiandra GD"/>
          <w:position w:val="1"/>
          <w:sz w:val="24"/>
          <w:szCs w:val="24"/>
        </w:rPr>
        <w:t>T</w:t>
      </w:r>
      <w:r w:rsidRPr="000C6519">
        <w:rPr>
          <w:rFonts w:ascii="Maiandra GD" w:hAnsi="Maiandra GD"/>
          <w:spacing w:val="-1"/>
          <w:position w:val="1"/>
          <w:sz w:val="24"/>
          <w:szCs w:val="24"/>
        </w:rPr>
        <w:t>h</w:t>
      </w:r>
      <w:r w:rsidRPr="000C6519">
        <w:rPr>
          <w:rFonts w:ascii="Maiandra GD" w:hAnsi="Maiandra GD"/>
          <w:position w:val="1"/>
          <w:sz w:val="24"/>
          <w:szCs w:val="24"/>
        </w:rPr>
        <w:t>e</w:t>
      </w:r>
      <w:r w:rsidRPr="000C6519">
        <w:rPr>
          <w:rFonts w:ascii="Maiandra GD" w:hAnsi="Maiandra GD"/>
          <w:spacing w:val="40"/>
          <w:position w:val="1"/>
          <w:sz w:val="24"/>
          <w:szCs w:val="24"/>
        </w:rPr>
        <w:t xml:space="preserve"> </w:t>
      </w:r>
      <w:r w:rsidRPr="000C6519">
        <w:rPr>
          <w:rFonts w:ascii="Maiandra GD" w:hAnsi="Maiandra GD"/>
          <w:position w:val="1"/>
          <w:sz w:val="24"/>
          <w:szCs w:val="24"/>
        </w:rPr>
        <w:t>fi</w:t>
      </w:r>
      <w:r w:rsidRPr="000C6519">
        <w:rPr>
          <w:rFonts w:ascii="Maiandra GD" w:hAnsi="Maiandra GD"/>
          <w:spacing w:val="-1"/>
          <w:position w:val="1"/>
          <w:sz w:val="24"/>
          <w:szCs w:val="24"/>
        </w:rPr>
        <w:t>n</w:t>
      </w:r>
      <w:r w:rsidRPr="000C6519">
        <w:rPr>
          <w:rFonts w:ascii="Maiandra GD" w:hAnsi="Maiandra GD"/>
          <w:position w:val="1"/>
          <w:sz w:val="24"/>
          <w:szCs w:val="24"/>
        </w:rPr>
        <w:t>a</w:t>
      </w:r>
      <w:r w:rsidRPr="000C6519">
        <w:rPr>
          <w:rFonts w:ascii="Maiandra GD" w:hAnsi="Maiandra GD"/>
          <w:spacing w:val="-1"/>
          <w:position w:val="1"/>
          <w:sz w:val="24"/>
          <w:szCs w:val="24"/>
        </w:rPr>
        <w:t>n</w:t>
      </w:r>
      <w:r w:rsidRPr="000C6519">
        <w:rPr>
          <w:rFonts w:ascii="Maiandra GD" w:hAnsi="Maiandra GD"/>
          <w:position w:val="1"/>
          <w:sz w:val="24"/>
          <w:szCs w:val="24"/>
        </w:rPr>
        <w:t>cial</w:t>
      </w:r>
      <w:r w:rsidRPr="000C6519">
        <w:rPr>
          <w:rFonts w:ascii="Maiandra GD" w:hAnsi="Maiandra GD"/>
          <w:spacing w:val="39"/>
          <w:position w:val="1"/>
          <w:sz w:val="24"/>
          <w:szCs w:val="24"/>
        </w:rPr>
        <w:t xml:space="preserve"> </w:t>
      </w:r>
      <w:r w:rsidRPr="000C6519">
        <w:rPr>
          <w:rFonts w:ascii="Maiandra GD" w:hAnsi="Maiandra GD"/>
          <w:position w:val="1"/>
          <w:sz w:val="24"/>
          <w:szCs w:val="24"/>
        </w:rPr>
        <w:t>sta</w:t>
      </w:r>
      <w:r w:rsidRPr="000C6519">
        <w:rPr>
          <w:rFonts w:ascii="Maiandra GD" w:hAnsi="Maiandra GD"/>
          <w:spacing w:val="-2"/>
          <w:position w:val="1"/>
          <w:sz w:val="24"/>
          <w:szCs w:val="24"/>
        </w:rPr>
        <w:t>t</w:t>
      </w:r>
      <w:r w:rsidRPr="000C6519">
        <w:rPr>
          <w:rFonts w:ascii="Maiandra GD" w:hAnsi="Maiandra GD"/>
          <w:spacing w:val="1"/>
          <w:position w:val="1"/>
          <w:sz w:val="24"/>
          <w:szCs w:val="24"/>
        </w:rPr>
        <w:t>e</w:t>
      </w:r>
      <w:r w:rsidRPr="000C6519">
        <w:rPr>
          <w:rFonts w:ascii="Maiandra GD" w:hAnsi="Maiandra GD"/>
          <w:spacing w:val="-1"/>
          <w:position w:val="1"/>
          <w:sz w:val="24"/>
          <w:szCs w:val="24"/>
        </w:rPr>
        <w:t>m</w:t>
      </w:r>
      <w:r w:rsidRPr="000C6519">
        <w:rPr>
          <w:rFonts w:ascii="Maiandra GD" w:hAnsi="Maiandra GD"/>
          <w:spacing w:val="1"/>
          <w:position w:val="1"/>
          <w:sz w:val="24"/>
          <w:szCs w:val="24"/>
        </w:rPr>
        <w:t>e</w:t>
      </w:r>
      <w:r w:rsidRPr="000C6519">
        <w:rPr>
          <w:rFonts w:ascii="Maiandra GD" w:hAnsi="Maiandra GD"/>
          <w:spacing w:val="-1"/>
          <w:position w:val="1"/>
          <w:sz w:val="24"/>
          <w:szCs w:val="24"/>
        </w:rPr>
        <w:t>n</w:t>
      </w:r>
      <w:r w:rsidRPr="000C6519">
        <w:rPr>
          <w:rFonts w:ascii="Maiandra GD" w:hAnsi="Maiandra GD"/>
          <w:position w:val="1"/>
          <w:sz w:val="24"/>
          <w:szCs w:val="24"/>
        </w:rPr>
        <w:t>ts</w:t>
      </w:r>
      <w:r w:rsidRPr="000C6519">
        <w:rPr>
          <w:rFonts w:ascii="Maiandra GD" w:hAnsi="Maiandra GD"/>
          <w:spacing w:val="39"/>
          <w:position w:val="1"/>
          <w:sz w:val="24"/>
          <w:szCs w:val="24"/>
        </w:rPr>
        <w:t xml:space="preserve"> </w:t>
      </w:r>
      <w:r w:rsidRPr="000C6519">
        <w:rPr>
          <w:rFonts w:ascii="Maiandra GD" w:hAnsi="Maiandra GD"/>
          <w:spacing w:val="-2"/>
          <w:position w:val="1"/>
          <w:sz w:val="24"/>
          <w:szCs w:val="24"/>
        </w:rPr>
        <w:t>s</w:t>
      </w:r>
      <w:r w:rsidRPr="000C6519">
        <w:rPr>
          <w:rFonts w:ascii="Maiandra GD" w:hAnsi="Maiandra GD"/>
          <w:spacing w:val="-1"/>
          <w:position w:val="1"/>
          <w:sz w:val="24"/>
          <w:szCs w:val="24"/>
        </w:rPr>
        <w:t>h</w:t>
      </w:r>
      <w:r w:rsidRPr="000C6519">
        <w:rPr>
          <w:rFonts w:ascii="Maiandra GD" w:hAnsi="Maiandra GD"/>
          <w:position w:val="1"/>
          <w:sz w:val="24"/>
          <w:szCs w:val="24"/>
        </w:rPr>
        <w:t>all</w:t>
      </w:r>
      <w:r w:rsidRPr="000C6519">
        <w:rPr>
          <w:rFonts w:ascii="Maiandra GD" w:hAnsi="Maiandra GD"/>
          <w:spacing w:val="39"/>
          <w:position w:val="1"/>
          <w:sz w:val="24"/>
          <w:szCs w:val="24"/>
        </w:rPr>
        <w:t xml:space="preserve"> </w:t>
      </w:r>
      <w:r w:rsidRPr="000C6519">
        <w:rPr>
          <w:rFonts w:ascii="Maiandra GD" w:hAnsi="Maiandra GD"/>
          <w:spacing w:val="-1"/>
          <w:position w:val="1"/>
          <w:sz w:val="24"/>
          <w:szCs w:val="24"/>
        </w:rPr>
        <w:t>b</w:t>
      </w:r>
      <w:r w:rsidRPr="000C6519">
        <w:rPr>
          <w:rFonts w:ascii="Maiandra GD" w:hAnsi="Maiandra GD"/>
          <w:position w:val="1"/>
          <w:sz w:val="24"/>
          <w:szCs w:val="24"/>
        </w:rPr>
        <w:t>e</w:t>
      </w:r>
      <w:r w:rsidRPr="000C6519">
        <w:rPr>
          <w:rFonts w:ascii="Maiandra GD" w:hAnsi="Maiandra GD"/>
          <w:spacing w:val="40"/>
          <w:position w:val="1"/>
          <w:sz w:val="24"/>
          <w:szCs w:val="24"/>
        </w:rPr>
        <w:t xml:space="preserve"> </w:t>
      </w:r>
      <w:r w:rsidRPr="000C6519">
        <w:rPr>
          <w:rFonts w:ascii="Maiandra GD" w:hAnsi="Maiandra GD"/>
          <w:spacing w:val="-1"/>
          <w:position w:val="1"/>
          <w:sz w:val="24"/>
          <w:szCs w:val="24"/>
        </w:rPr>
        <w:t>p</w:t>
      </w:r>
      <w:r w:rsidRPr="000C6519">
        <w:rPr>
          <w:rFonts w:ascii="Maiandra GD" w:hAnsi="Maiandra GD"/>
          <w:position w:val="1"/>
          <w:sz w:val="24"/>
          <w:szCs w:val="24"/>
        </w:rPr>
        <w:t>r</w:t>
      </w:r>
      <w:r w:rsidRPr="000C6519">
        <w:rPr>
          <w:rFonts w:ascii="Maiandra GD" w:hAnsi="Maiandra GD"/>
          <w:spacing w:val="1"/>
          <w:position w:val="1"/>
          <w:sz w:val="24"/>
          <w:szCs w:val="24"/>
        </w:rPr>
        <w:t>e</w:t>
      </w:r>
      <w:r w:rsidRPr="000C6519">
        <w:rPr>
          <w:rFonts w:ascii="Maiandra GD" w:hAnsi="Maiandra GD"/>
          <w:spacing w:val="-1"/>
          <w:position w:val="1"/>
          <w:sz w:val="24"/>
          <w:szCs w:val="24"/>
        </w:rPr>
        <w:t>p</w:t>
      </w:r>
      <w:r w:rsidRPr="000C6519">
        <w:rPr>
          <w:rFonts w:ascii="Maiandra GD" w:hAnsi="Maiandra GD"/>
          <w:position w:val="1"/>
          <w:sz w:val="24"/>
          <w:szCs w:val="24"/>
        </w:rPr>
        <w:t>ar</w:t>
      </w:r>
      <w:r w:rsidRPr="000C6519">
        <w:rPr>
          <w:rFonts w:ascii="Maiandra GD" w:hAnsi="Maiandra GD"/>
          <w:spacing w:val="1"/>
          <w:position w:val="1"/>
          <w:sz w:val="24"/>
          <w:szCs w:val="24"/>
        </w:rPr>
        <w:t>e</w:t>
      </w:r>
      <w:r w:rsidRPr="000C6519">
        <w:rPr>
          <w:rFonts w:ascii="Maiandra GD" w:hAnsi="Maiandra GD"/>
          <w:position w:val="1"/>
          <w:sz w:val="24"/>
          <w:szCs w:val="24"/>
        </w:rPr>
        <w:t>d</w:t>
      </w:r>
      <w:r w:rsidRPr="000C6519">
        <w:rPr>
          <w:rFonts w:ascii="Maiandra GD" w:hAnsi="Maiandra GD"/>
          <w:spacing w:val="39"/>
          <w:position w:val="1"/>
          <w:sz w:val="24"/>
          <w:szCs w:val="24"/>
        </w:rPr>
        <w:t xml:space="preserve"> </w:t>
      </w:r>
      <w:r w:rsidRPr="000C6519">
        <w:rPr>
          <w:rFonts w:ascii="Maiandra GD" w:hAnsi="Maiandra GD"/>
          <w:position w:val="1"/>
          <w:sz w:val="24"/>
          <w:szCs w:val="24"/>
        </w:rPr>
        <w:t>in</w:t>
      </w:r>
      <w:r w:rsidRPr="000C6519">
        <w:rPr>
          <w:rFonts w:ascii="Maiandra GD" w:hAnsi="Maiandra GD"/>
          <w:spacing w:val="38"/>
          <w:position w:val="1"/>
          <w:sz w:val="24"/>
          <w:szCs w:val="24"/>
        </w:rPr>
        <w:t xml:space="preserve"> </w:t>
      </w:r>
      <w:r w:rsidRPr="000C6519">
        <w:rPr>
          <w:rFonts w:ascii="Maiandra GD" w:hAnsi="Maiandra GD"/>
          <w:position w:val="1"/>
          <w:sz w:val="24"/>
          <w:szCs w:val="24"/>
        </w:rPr>
        <w:t>acc</w:t>
      </w:r>
      <w:r w:rsidRPr="000C6519">
        <w:rPr>
          <w:rFonts w:ascii="Maiandra GD" w:hAnsi="Maiandra GD"/>
          <w:spacing w:val="1"/>
          <w:position w:val="1"/>
          <w:sz w:val="24"/>
          <w:szCs w:val="24"/>
        </w:rPr>
        <w:t>o</w:t>
      </w:r>
      <w:r w:rsidRPr="000C6519">
        <w:rPr>
          <w:rFonts w:ascii="Maiandra GD" w:hAnsi="Maiandra GD"/>
          <w:spacing w:val="-3"/>
          <w:position w:val="1"/>
          <w:sz w:val="24"/>
          <w:szCs w:val="24"/>
        </w:rPr>
        <w:t>r</w:t>
      </w:r>
      <w:r w:rsidRPr="000C6519">
        <w:rPr>
          <w:rFonts w:ascii="Maiandra GD" w:hAnsi="Maiandra GD"/>
          <w:spacing w:val="-1"/>
          <w:position w:val="1"/>
          <w:sz w:val="24"/>
          <w:szCs w:val="24"/>
        </w:rPr>
        <w:t>d</w:t>
      </w:r>
      <w:r w:rsidRPr="000C6519">
        <w:rPr>
          <w:rFonts w:ascii="Maiandra GD" w:hAnsi="Maiandra GD"/>
          <w:position w:val="1"/>
          <w:sz w:val="24"/>
          <w:szCs w:val="24"/>
        </w:rPr>
        <w:t>a</w:t>
      </w:r>
      <w:r w:rsidRPr="000C6519">
        <w:rPr>
          <w:rFonts w:ascii="Maiandra GD" w:hAnsi="Maiandra GD"/>
          <w:spacing w:val="-1"/>
          <w:position w:val="1"/>
          <w:sz w:val="24"/>
          <w:szCs w:val="24"/>
        </w:rPr>
        <w:t>n</w:t>
      </w:r>
      <w:r w:rsidRPr="000C6519">
        <w:rPr>
          <w:rFonts w:ascii="Maiandra GD" w:hAnsi="Maiandra GD"/>
          <w:position w:val="1"/>
          <w:sz w:val="24"/>
          <w:szCs w:val="24"/>
        </w:rPr>
        <w:t>ce</w:t>
      </w:r>
      <w:r w:rsidRPr="000C6519">
        <w:rPr>
          <w:rFonts w:ascii="Maiandra GD" w:hAnsi="Maiandra GD"/>
          <w:spacing w:val="40"/>
          <w:position w:val="1"/>
          <w:sz w:val="24"/>
          <w:szCs w:val="24"/>
        </w:rPr>
        <w:t xml:space="preserve"> </w:t>
      </w:r>
      <w:r w:rsidRPr="000C6519">
        <w:rPr>
          <w:rFonts w:ascii="Maiandra GD" w:hAnsi="Maiandra GD"/>
          <w:spacing w:val="1"/>
          <w:position w:val="1"/>
          <w:sz w:val="24"/>
          <w:szCs w:val="24"/>
        </w:rPr>
        <w:t>w</w:t>
      </w:r>
      <w:r w:rsidRPr="000C6519">
        <w:rPr>
          <w:rFonts w:ascii="Maiandra GD" w:hAnsi="Maiandra GD"/>
          <w:position w:val="1"/>
          <w:sz w:val="24"/>
          <w:szCs w:val="24"/>
        </w:rPr>
        <w:t xml:space="preserve">ith International Public Sector Accounting </w:t>
      </w:r>
      <w:r w:rsidR="00CC0309" w:rsidRPr="000C6519">
        <w:rPr>
          <w:rFonts w:ascii="Maiandra GD" w:hAnsi="Maiandra GD"/>
          <w:position w:val="1"/>
          <w:sz w:val="24"/>
          <w:szCs w:val="24"/>
        </w:rPr>
        <w:t>Standards (</w:t>
      </w:r>
      <w:r w:rsidRPr="000C6519">
        <w:rPr>
          <w:rFonts w:ascii="Maiandra GD" w:hAnsi="Maiandra GD"/>
          <w:position w:val="1"/>
          <w:sz w:val="24"/>
          <w:szCs w:val="24"/>
        </w:rPr>
        <w:t xml:space="preserve">IPSAS) as issued and prescribed by the Public Sector Accounting Standards Board (PSASB). </w:t>
      </w:r>
      <w:r w:rsidRPr="000C6519">
        <w:rPr>
          <w:rFonts w:ascii="Maiandra GD" w:hAnsi="Maiandra GD"/>
          <w:sz w:val="24"/>
          <w:szCs w:val="24"/>
        </w:rPr>
        <w:t>T</w:t>
      </w:r>
      <w:r w:rsidRPr="000C6519">
        <w:rPr>
          <w:rFonts w:ascii="Maiandra GD" w:hAnsi="Maiandra GD"/>
          <w:spacing w:val="-3"/>
          <w:sz w:val="24"/>
          <w:szCs w:val="24"/>
        </w:rPr>
        <w:t>h</w:t>
      </w:r>
      <w:r w:rsidRPr="000C6519">
        <w:rPr>
          <w:rFonts w:ascii="Maiandra GD" w:hAnsi="Maiandra GD"/>
          <w:sz w:val="24"/>
          <w:szCs w:val="24"/>
        </w:rPr>
        <w:t>e</w:t>
      </w:r>
      <w:r w:rsidRPr="000C6519">
        <w:rPr>
          <w:rFonts w:ascii="Maiandra GD" w:hAnsi="Maiandra GD"/>
          <w:spacing w:val="3"/>
          <w:sz w:val="24"/>
          <w:szCs w:val="24"/>
        </w:rPr>
        <w:t xml:space="preserve"> </w:t>
      </w:r>
      <w:r w:rsidRPr="000C6519">
        <w:rPr>
          <w:rFonts w:ascii="Maiandra GD" w:hAnsi="Maiandra GD"/>
          <w:sz w:val="24"/>
          <w:szCs w:val="24"/>
        </w:rPr>
        <w:t>fi</w:t>
      </w:r>
      <w:r w:rsidRPr="000C6519">
        <w:rPr>
          <w:rFonts w:ascii="Maiandra GD" w:hAnsi="Maiandra GD"/>
          <w:spacing w:val="-1"/>
          <w:sz w:val="24"/>
          <w:szCs w:val="24"/>
        </w:rPr>
        <w:t>n</w:t>
      </w:r>
      <w:r w:rsidRPr="000C6519">
        <w:rPr>
          <w:rFonts w:ascii="Maiandra GD" w:hAnsi="Maiandra GD"/>
          <w:sz w:val="24"/>
          <w:szCs w:val="24"/>
        </w:rPr>
        <w:t>a</w:t>
      </w:r>
      <w:r w:rsidRPr="000C6519">
        <w:rPr>
          <w:rFonts w:ascii="Maiandra GD" w:hAnsi="Maiandra GD"/>
          <w:spacing w:val="-1"/>
          <w:sz w:val="24"/>
          <w:szCs w:val="24"/>
        </w:rPr>
        <w:t>n</w:t>
      </w:r>
      <w:r w:rsidRPr="000C6519">
        <w:rPr>
          <w:rFonts w:ascii="Maiandra GD" w:hAnsi="Maiandra GD"/>
          <w:sz w:val="24"/>
          <w:szCs w:val="24"/>
        </w:rPr>
        <w:t>c</w:t>
      </w:r>
      <w:r w:rsidRPr="000C6519">
        <w:rPr>
          <w:rFonts w:ascii="Maiandra GD" w:hAnsi="Maiandra GD"/>
          <w:spacing w:val="-3"/>
          <w:sz w:val="24"/>
          <w:szCs w:val="24"/>
        </w:rPr>
        <w:t>i</w:t>
      </w:r>
      <w:r w:rsidRPr="000C6519">
        <w:rPr>
          <w:rFonts w:ascii="Maiandra GD" w:hAnsi="Maiandra GD"/>
          <w:sz w:val="24"/>
          <w:szCs w:val="24"/>
        </w:rPr>
        <w:t>al</w:t>
      </w:r>
      <w:r w:rsidRPr="000C6519">
        <w:rPr>
          <w:rFonts w:ascii="Maiandra GD" w:hAnsi="Maiandra GD"/>
          <w:spacing w:val="3"/>
          <w:sz w:val="24"/>
          <w:szCs w:val="24"/>
        </w:rPr>
        <w:t xml:space="preserve"> </w:t>
      </w:r>
      <w:r w:rsidRPr="000C6519">
        <w:rPr>
          <w:rFonts w:ascii="Maiandra GD" w:hAnsi="Maiandra GD"/>
          <w:sz w:val="24"/>
          <w:szCs w:val="24"/>
        </w:rPr>
        <w:t>sta</w:t>
      </w:r>
      <w:r w:rsidRPr="000C6519">
        <w:rPr>
          <w:rFonts w:ascii="Maiandra GD" w:hAnsi="Maiandra GD"/>
          <w:spacing w:val="-2"/>
          <w:sz w:val="24"/>
          <w:szCs w:val="24"/>
        </w:rPr>
        <w:t>t</w:t>
      </w:r>
      <w:r w:rsidRPr="000C6519">
        <w:rPr>
          <w:rFonts w:ascii="Maiandra GD" w:hAnsi="Maiandra GD"/>
          <w:spacing w:val="1"/>
          <w:sz w:val="24"/>
          <w:szCs w:val="24"/>
        </w:rPr>
        <w:t>e</w:t>
      </w:r>
      <w:r w:rsidRPr="000C6519">
        <w:rPr>
          <w:rFonts w:ascii="Maiandra GD" w:hAnsi="Maiandra GD"/>
          <w:spacing w:val="-1"/>
          <w:sz w:val="24"/>
          <w:szCs w:val="24"/>
        </w:rPr>
        <w:t>m</w:t>
      </w:r>
      <w:r w:rsidRPr="000C6519">
        <w:rPr>
          <w:rFonts w:ascii="Maiandra GD" w:hAnsi="Maiandra GD"/>
          <w:spacing w:val="1"/>
          <w:sz w:val="24"/>
          <w:szCs w:val="24"/>
        </w:rPr>
        <w:t>e</w:t>
      </w:r>
      <w:r w:rsidRPr="000C6519">
        <w:rPr>
          <w:rFonts w:ascii="Maiandra GD" w:hAnsi="Maiandra GD"/>
          <w:spacing w:val="-1"/>
          <w:sz w:val="24"/>
          <w:szCs w:val="24"/>
        </w:rPr>
        <w:t>n</w:t>
      </w:r>
      <w:r w:rsidRPr="000C6519">
        <w:rPr>
          <w:rFonts w:ascii="Maiandra GD" w:hAnsi="Maiandra GD"/>
          <w:sz w:val="24"/>
          <w:szCs w:val="24"/>
        </w:rPr>
        <w:t>ts</w:t>
      </w:r>
      <w:r w:rsidRPr="000C6519">
        <w:rPr>
          <w:rFonts w:ascii="Maiandra GD" w:hAnsi="Maiandra GD"/>
          <w:spacing w:val="1"/>
          <w:sz w:val="24"/>
          <w:szCs w:val="24"/>
        </w:rPr>
        <w:t xml:space="preserve"> </w:t>
      </w:r>
      <w:r w:rsidRPr="000C6519">
        <w:rPr>
          <w:rFonts w:ascii="Maiandra GD" w:hAnsi="Maiandra GD"/>
          <w:sz w:val="24"/>
          <w:szCs w:val="24"/>
        </w:rPr>
        <w:t>s</w:t>
      </w:r>
      <w:r w:rsidRPr="000C6519">
        <w:rPr>
          <w:rFonts w:ascii="Maiandra GD" w:hAnsi="Maiandra GD"/>
          <w:spacing w:val="-1"/>
          <w:sz w:val="24"/>
          <w:szCs w:val="24"/>
        </w:rPr>
        <w:t>h</w:t>
      </w:r>
      <w:r w:rsidRPr="000C6519">
        <w:rPr>
          <w:rFonts w:ascii="Maiandra GD" w:hAnsi="Maiandra GD"/>
          <w:sz w:val="24"/>
          <w:szCs w:val="24"/>
        </w:rPr>
        <w:t>all</w:t>
      </w:r>
      <w:r w:rsidRPr="000C6519">
        <w:rPr>
          <w:rFonts w:ascii="Maiandra GD" w:hAnsi="Maiandra GD"/>
          <w:spacing w:val="3"/>
          <w:sz w:val="24"/>
          <w:szCs w:val="24"/>
        </w:rPr>
        <w:t xml:space="preserve"> </w:t>
      </w:r>
      <w:r w:rsidRPr="000C6519">
        <w:rPr>
          <w:rFonts w:ascii="Maiandra GD" w:hAnsi="Maiandra GD"/>
          <w:spacing w:val="-1"/>
          <w:sz w:val="24"/>
          <w:szCs w:val="24"/>
        </w:rPr>
        <w:t>b</w:t>
      </w:r>
      <w:r w:rsidRPr="000C6519">
        <w:rPr>
          <w:rFonts w:ascii="Maiandra GD" w:hAnsi="Maiandra GD"/>
          <w:sz w:val="24"/>
          <w:szCs w:val="24"/>
        </w:rPr>
        <w:t>e</w:t>
      </w:r>
      <w:r w:rsidRPr="000C6519">
        <w:rPr>
          <w:rFonts w:ascii="Maiandra GD" w:hAnsi="Maiandra GD"/>
          <w:spacing w:val="1"/>
          <w:sz w:val="24"/>
          <w:szCs w:val="24"/>
        </w:rPr>
        <w:t xml:space="preserve"> </w:t>
      </w:r>
      <w:r w:rsidRPr="000C6519">
        <w:rPr>
          <w:rFonts w:ascii="Maiandra GD" w:hAnsi="Maiandra GD"/>
          <w:spacing w:val="-1"/>
          <w:sz w:val="24"/>
          <w:szCs w:val="24"/>
        </w:rPr>
        <w:t>p</w:t>
      </w:r>
      <w:r w:rsidRPr="000C6519">
        <w:rPr>
          <w:rFonts w:ascii="Maiandra GD" w:hAnsi="Maiandra GD"/>
          <w:spacing w:val="-3"/>
          <w:sz w:val="24"/>
          <w:szCs w:val="24"/>
        </w:rPr>
        <w:t>r</w:t>
      </w:r>
      <w:r w:rsidRPr="000C6519">
        <w:rPr>
          <w:rFonts w:ascii="Maiandra GD" w:hAnsi="Maiandra GD"/>
          <w:spacing w:val="1"/>
          <w:sz w:val="24"/>
          <w:szCs w:val="24"/>
        </w:rPr>
        <w:t>e</w:t>
      </w:r>
      <w:r w:rsidRPr="000C6519">
        <w:rPr>
          <w:rFonts w:ascii="Maiandra GD" w:hAnsi="Maiandra GD"/>
          <w:spacing w:val="-1"/>
          <w:sz w:val="24"/>
          <w:szCs w:val="24"/>
        </w:rPr>
        <w:t>p</w:t>
      </w:r>
      <w:r w:rsidRPr="000C6519">
        <w:rPr>
          <w:rFonts w:ascii="Maiandra GD" w:hAnsi="Maiandra GD"/>
          <w:sz w:val="24"/>
          <w:szCs w:val="24"/>
        </w:rPr>
        <w:t>ar</w:t>
      </w:r>
      <w:r w:rsidRPr="000C6519">
        <w:rPr>
          <w:rFonts w:ascii="Maiandra GD" w:hAnsi="Maiandra GD"/>
          <w:spacing w:val="1"/>
          <w:sz w:val="24"/>
          <w:szCs w:val="24"/>
        </w:rPr>
        <w:t>e</w:t>
      </w:r>
      <w:r w:rsidRPr="000C6519">
        <w:rPr>
          <w:rFonts w:ascii="Maiandra GD" w:hAnsi="Maiandra GD"/>
          <w:sz w:val="24"/>
          <w:szCs w:val="24"/>
        </w:rPr>
        <w:t>d</w:t>
      </w:r>
      <w:r w:rsidRPr="000C6519">
        <w:rPr>
          <w:rFonts w:ascii="Maiandra GD" w:hAnsi="Maiandra GD"/>
          <w:spacing w:val="2"/>
          <w:sz w:val="24"/>
          <w:szCs w:val="24"/>
        </w:rPr>
        <w:t xml:space="preserve"> </w:t>
      </w:r>
      <w:r w:rsidRPr="000C6519">
        <w:rPr>
          <w:rFonts w:ascii="Maiandra GD" w:hAnsi="Maiandra GD"/>
          <w:spacing w:val="-1"/>
          <w:sz w:val="24"/>
          <w:szCs w:val="24"/>
        </w:rPr>
        <w:t>und</w:t>
      </w:r>
      <w:r w:rsidRPr="000C6519">
        <w:rPr>
          <w:rFonts w:ascii="Maiandra GD" w:hAnsi="Maiandra GD"/>
          <w:spacing w:val="1"/>
          <w:sz w:val="24"/>
          <w:szCs w:val="24"/>
        </w:rPr>
        <w:t>e</w:t>
      </w:r>
      <w:r w:rsidRPr="000C6519">
        <w:rPr>
          <w:rFonts w:ascii="Maiandra GD" w:hAnsi="Maiandra GD"/>
          <w:sz w:val="24"/>
          <w:szCs w:val="24"/>
        </w:rPr>
        <w:t>r t</w:t>
      </w:r>
      <w:r w:rsidRPr="000C6519">
        <w:rPr>
          <w:rFonts w:ascii="Maiandra GD" w:hAnsi="Maiandra GD"/>
          <w:spacing w:val="-1"/>
          <w:sz w:val="24"/>
          <w:szCs w:val="24"/>
        </w:rPr>
        <w:t>h</w:t>
      </w:r>
      <w:r w:rsidRPr="000C6519">
        <w:rPr>
          <w:rFonts w:ascii="Maiandra GD" w:hAnsi="Maiandra GD"/>
          <w:sz w:val="24"/>
          <w:szCs w:val="24"/>
        </w:rPr>
        <w:t>e</w:t>
      </w:r>
      <w:r w:rsidRPr="000C6519">
        <w:rPr>
          <w:rFonts w:ascii="Maiandra GD" w:hAnsi="Maiandra GD"/>
          <w:spacing w:val="4"/>
          <w:sz w:val="24"/>
          <w:szCs w:val="24"/>
        </w:rPr>
        <w:t xml:space="preserve"> </w:t>
      </w:r>
      <w:r w:rsidRPr="000C6519">
        <w:rPr>
          <w:rFonts w:ascii="Maiandra GD" w:hAnsi="Maiandra GD"/>
          <w:spacing w:val="-1"/>
          <w:sz w:val="24"/>
          <w:szCs w:val="24"/>
        </w:rPr>
        <w:t>h</w:t>
      </w:r>
      <w:r w:rsidRPr="000C6519">
        <w:rPr>
          <w:rFonts w:ascii="Maiandra GD" w:hAnsi="Maiandra GD"/>
          <w:sz w:val="24"/>
          <w:szCs w:val="24"/>
        </w:rPr>
        <w:t>i</w:t>
      </w:r>
      <w:r w:rsidRPr="000C6519">
        <w:rPr>
          <w:rFonts w:ascii="Maiandra GD" w:hAnsi="Maiandra GD"/>
          <w:spacing w:val="-2"/>
          <w:sz w:val="24"/>
          <w:szCs w:val="24"/>
        </w:rPr>
        <w:t>s</w:t>
      </w:r>
      <w:r w:rsidRPr="000C6519">
        <w:rPr>
          <w:rFonts w:ascii="Maiandra GD" w:hAnsi="Maiandra GD"/>
          <w:sz w:val="24"/>
          <w:szCs w:val="24"/>
        </w:rPr>
        <w:t>t</w:t>
      </w:r>
      <w:r w:rsidRPr="000C6519">
        <w:rPr>
          <w:rFonts w:ascii="Maiandra GD" w:hAnsi="Maiandra GD"/>
          <w:spacing w:val="1"/>
          <w:sz w:val="24"/>
          <w:szCs w:val="24"/>
        </w:rPr>
        <w:t>o</w:t>
      </w:r>
      <w:r w:rsidRPr="000C6519">
        <w:rPr>
          <w:rFonts w:ascii="Maiandra GD" w:hAnsi="Maiandra GD"/>
          <w:sz w:val="24"/>
          <w:szCs w:val="24"/>
        </w:rPr>
        <w:t>r</w:t>
      </w:r>
      <w:r w:rsidRPr="000C6519">
        <w:rPr>
          <w:rFonts w:ascii="Maiandra GD" w:hAnsi="Maiandra GD"/>
          <w:spacing w:val="-3"/>
          <w:sz w:val="24"/>
          <w:szCs w:val="24"/>
        </w:rPr>
        <w:t>i</w:t>
      </w:r>
      <w:r w:rsidRPr="000C6519">
        <w:rPr>
          <w:rFonts w:ascii="Maiandra GD" w:hAnsi="Maiandra GD"/>
          <w:spacing w:val="-2"/>
          <w:sz w:val="24"/>
          <w:szCs w:val="24"/>
        </w:rPr>
        <w:t>c</w:t>
      </w:r>
      <w:r w:rsidRPr="000C6519">
        <w:rPr>
          <w:rFonts w:ascii="Maiandra GD" w:hAnsi="Maiandra GD"/>
          <w:sz w:val="24"/>
          <w:szCs w:val="24"/>
        </w:rPr>
        <w:t>al</w:t>
      </w:r>
      <w:r w:rsidRPr="000C6519">
        <w:rPr>
          <w:rFonts w:ascii="Maiandra GD" w:hAnsi="Maiandra GD"/>
          <w:spacing w:val="3"/>
          <w:sz w:val="24"/>
          <w:szCs w:val="24"/>
        </w:rPr>
        <w:t xml:space="preserve"> </w:t>
      </w:r>
      <w:r w:rsidRPr="000C6519">
        <w:rPr>
          <w:rFonts w:ascii="Maiandra GD" w:hAnsi="Maiandra GD"/>
          <w:sz w:val="24"/>
          <w:szCs w:val="24"/>
        </w:rPr>
        <w:t>c</w:t>
      </w:r>
      <w:r w:rsidRPr="000C6519">
        <w:rPr>
          <w:rFonts w:ascii="Maiandra GD" w:hAnsi="Maiandra GD"/>
          <w:spacing w:val="-1"/>
          <w:sz w:val="24"/>
          <w:szCs w:val="24"/>
        </w:rPr>
        <w:t>o</w:t>
      </w:r>
      <w:r w:rsidRPr="000C6519">
        <w:rPr>
          <w:rFonts w:ascii="Maiandra GD" w:hAnsi="Maiandra GD"/>
          <w:sz w:val="24"/>
          <w:szCs w:val="24"/>
        </w:rPr>
        <w:t>st c</w:t>
      </w:r>
      <w:r w:rsidRPr="000C6519">
        <w:rPr>
          <w:rFonts w:ascii="Maiandra GD" w:hAnsi="Maiandra GD"/>
          <w:spacing w:val="1"/>
          <w:sz w:val="24"/>
          <w:szCs w:val="24"/>
        </w:rPr>
        <w:t>o</w:t>
      </w:r>
      <w:r w:rsidRPr="000C6519">
        <w:rPr>
          <w:rFonts w:ascii="Maiandra GD" w:hAnsi="Maiandra GD"/>
          <w:spacing w:val="-1"/>
          <w:sz w:val="24"/>
          <w:szCs w:val="24"/>
        </w:rPr>
        <w:t>nv</w:t>
      </w:r>
      <w:r w:rsidRPr="000C6519">
        <w:rPr>
          <w:rFonts w:ascii="Maiandra GD" w:hAnsi="Maiandra GD"/>
          <w:spacing w:val="1"/>
          <w:sz w:val="24"/>
          <w:szCs w:val="24"/>
        </w:rPr>
        <w:t>e</w:t>
      </w:r>
      <w:r w:rsidRPr="000C6519">
        <w:rPr>
          <w:rFonts w:ascii="Maiandra GD" w:hAnsi="Maiandra GD"/>
          <w:spacing w:val="-1"/>
          <w:sz w:val="24"/>
          <w:szCs w:val="24"/>
        </w:rPr>
        <w:t>n</w:t>
      </w:r>
      <w:r w:rsidRPr="000C6519">
        <w:rPr>
          <w:rFonts w:ascii="Maiandra GD" w:hAnsi="Maiandra GD"/>
          <w:sz w:val="24"/>
          <w:szCs w:val="24"/>
        </w:rPr>
        <w:t>ti</w:t>
      </w:r>
      <w:r w:rsidRPr="000C6519">
        <w:rPr>
          <w:rFonts w:ascii="Maiandra GD" w:hAnsi="Maiandra GD"/>
          <w:spacing w:val="1"/>
          <w:sz w:val="24"/>
          <w:szCs w:val="24"/>
        </w:rPr>
        <w:t>o</w:t>
      </w:r>
      <w:r w:rsidRPr="000C6519">
        <w:rPr>
          <w:rFonts w:ascii="Maiandra GD" w:hAnsi="Maiandra GD"/>
          <w:sz w:val="24"/>
          <w:szCs w:val="24"/>
        </w:rPr>
        <w:t>n unless stated otherwise.</w:t>
      </w:r>
    </w:p>
    <w:p w14:paraId="571BC159" w14:textId="77777777" w:rsidR="00F85A58" w:rsidRPr="000C6519" w:rsidRDefault="00F85A58" w:rsidP="00747833">
      <w:pPr>
        <w:numPr>
          <w:ilvl w:val="0"/>
          <w:numId w:val="19"/>
        </w:numPr>
        <w:spacing w:line="360" w:lineRule="auto"/>
        <w:contextualSpacing/>
        <w:jc w:val="both"/>
        <w:rPr>
          <w:rFonts w:ascii="Maiandra GD" w:eastAsia="Times New Roman" w:hAnsi="Maiandra GD" w:cs="Times New Roman"/>
          <w:b/>
          <w:bCs/>
          <w:sz w:val="24"/>
          <w:szCs w:val="24"/>
        </w:rPr>
      </w:pPr>
      <w:r w:rsidRPr="000C6519">
        <w:rPr>
          <w:rFonts w:ascii="Maiandra GD" w:eastAsia="Times New Roman" w:hAnsi="Maiandra GD" w:cs="Times New Roman"/>
          <w:b/>
          <w:bCs/>
          <w:sz w:val="24"/>
          <w:szCs w:val="24"/>
        </w:rPr>
        <w:t>Cash Flows</w:t>
      </w:r>
    </w:p>
    <w:p w14:paraId="5ED567D8" w14:textId="77777777" w:rsidR="00F85A58" w:rsidRPr="000C6519" w:rsidRDefault="00F85A58" w:rsidP="000C6519">
      <w:pPr>
        <w:widowControl w:val="0"/>
        <w:autoSpaceDE w:val="0"/>
        <w:autoSpaceDN w:val="0"/>
        <w:adjustRightInd w:val="0"/>
        <w:spacing w:after="0" w:line="360" w:lineRule="auto"/>
        <w:ind w:left="720" w:right="-4"/>
        <w:jc w:val="both"/>
        <w:rPr>
          <w:rFonts w:ascii="Maiandra GD" w:hAnsi="Maiandra GD"/>
          <w:sz w:val="24"/>
          <w:szCs w:val="24"/>
        </w:rPr>
      </w:pPr>
      <w:r w:rsidRPr="000C6519">
        <w:rPr>
          <w:rFonts w:ascii="Maiandra GD" w:hAnsi="Maiandra GD"/>
          <w:sz w:val="24"/>
          <w:szCs w:val="24"/>
        </w:rPr>
        <w:lastRenderedPageBreak/>
        <w:t>The statement of cash flows shall be presented using the direct method.</w:t>
      </w:r>
    </w:p>
    <w:p w14:paraId="0F06E180" w14:textId="77777777" w:rsidR="00F85A58" w:rsidRPr="000C6519" w:rsidRDefault="00F85A58" w:rsidP="00747833">
      <w:pPr>
        <w:numPr>
          <w:ilvl w:val="0"/>
          <w:numId w:val="19"/>
        </w:numPr>
        <w:spacing w:line="360" w:lineRule="auto"/>
        <w:contextualSpacing/>
        <w:jc w:val="both"/>
        <w:rPr>
          <w:rFonts w:ascii="Maiandra GD" w:eastAsia="Times New Roman" w:hAnsi="Maiandra GD" w:cs="Times New Roman"/>
          <w:b/>
          <w:bCs/>
          <w:sz w:val="24"/>
          <w:szCs w:val="24"/>
        </w:rPr>
      </w:pPr>
      <w:r w:rsidRPr="000C6519">
        <w:rPr>
          <w:rFonts w:ascii="Maiandra GD" w:eastAsia="Times New Roman" w:hAnsi="Maiandra GD" w:cs="Times New Roman"/>
          <w:b/>
          <w:bCs/>
          <w:sz w:val="24"/>
          <w:szCs w:val="24"/>
        </w:rPr>
        <w:t>Currency</w:t>
      </w:r>
    </w:p>
    <w:p w14:paraId="1605A5A6" w14:textId="77777777" w:rsidR="00F85A58" w:rsidRPr="000C6519" w:rsidRDefault="00F85A58" w:rsidP="000C6519">
      <w:pPr>
        <w:widowControl w:val="0"/>
        <w:autoSpaceDE w:val="0"/>
        <w:autoSpaceDN w:val="0"/>
        <w:adjustRightInd w:val="0"/>
        <w:spacing w:after="0" w:line="360" w:lineRule="auto"/>
        <w:ind w:left="720" w:right="-4"/>
        <w:jc w:val="both"/>
        <w:rPr>
          <w:rFonts w:ascii="Maiandra GD" w:hAnsi="Maiandra GD"/>
          <w:sz w:val="24"/>
          <w:szCs w:val="24"/>
        </w:rPr>
      </w:pPr>
      <w:r w:rsidRPr="000C6519">
        <w:rPr>
          <w:rFonts w:ascii="Maiandra GD" w:hAnsi="Maiandra GD"/>
          <w:sz w:val="24"/>
          <w:szCs w:val="24"/>
        </w:rPr>
        <w:t xml:space="preserve">The financial statements shall be presented in Kenya Shillings, which is the functional and reporting currency of NMK. </w:t>
      </w:r>
    </w:p>
    <w:p w14:paraId="1B9DC16F" w14:textId="77777777" w:rsidR="00F85A58" w:rsidRPr="000C6519" w:rsidRDefault="00F85A58" w:rsidP="00747833">
      <w:pPr>
        <w:numPr>
          <w:ilvl w:val="0"/>
          <w:numId w:val="19"/>
        </w:numPr>
        <w:spacing w:line="360" w:lineRule="auto"/>
        <w:contextualSpacing/>
        <w:jc w:val="both"/>
        <w:rPr>
          <w:rFonts w:ascii="Maiandra GD" w:eastAsia="Times New Roman" w:hAnsi="Maiandra GD" w:cs="Times New Roman"/>
          <w:b/>
          <w:bCs/>
          <w:sz w:val="24"/>
          <w:szCs w:val="24"/>
        </w:rPr>
      </w:pPr>
      <w:r w:rsidRPr="000C6519">
        <w:rPr>
          <w:rFonts w:ascii="Maiandra GD" w:eastAsia="Times New Roman" w:hAnsi="Maiandra GD" w:cs="Times New Roman"/>
          <w:b/>
          <w:bCs/>
          <w:sz w:val="24"/>
          <w:szCs w:val="24"/>
        </w:rPr>
        <w:t>Revenue</w:t>
      </w:r>
    </w:p>
    <w:p w14:paraId="0E1288AF" w14:textId="77777777" w:rsidR="00F85A58" w:rsidRPr="000C6519" w:rsidRDefault="00F85A58" w:rsidP="000C6519">
      <w:pPr>
        <w:spacing w:line="360" w:lineRule="auto"/>
        <w:ind w:left="720"/>
        <w:jc w:val="both"/>
        <w:rPr>
          <w:rFonts w:ascii="Maiandra GD" w:hAnsi="Maiandra GD"/>
          <w:sz w:val="24"/>
          <w:szCs w:val="24"/>
        </w:rPr>
      </w:pPr>
      <w:r w:rsidRPr="000C6519">
        <w:rPr>
          <w:rFonts w:ascii="Maiandra GD" w:hAnsi="Maiandra GD"/>
          <w:sz w:val="24"/>
          <w:szCs w:val="24"/>
        </w:rPr>
        <w:t xml:space="preserve">Revenue shall be classified in two categories namely, revenue from non-exchange and revenue from exchange transactions. </w:t>
      </w:r>
    </w:p>
    <w:p w14:paraId="78124E61" w14:textId="77777777" w:rsidR="00F85A58" w:rsidRPr="000C6519" w:rsidRDefault="00F85A58" w:rsidP="000C6519">
      <w:pPr>
        <w:spacing w:line="360" w:lineRule="auto"/>
        <w:ind w:left="720"/>
        <w:jc w:val="both"/>
        <w:rPr>
          <w:rFonts w:ascii="Maiandra GD" w:hAnsi="Maiandra GD"/>
          <w:sz w:val="24"/>
          <w:szCs w:val="24"/>
        </w:rPr>
      </w:pPr>
      <w:r w:rsidRPr="000C6519">
        <w:rPr>
          <w:rFonts w:ascii="Maiandra GD" w:hAnsi="Maiandra GD"/>
          <w:sz w:val="24"/>
          <w:szCs w:val="24"/>
        </w:rPr>
        <w:t xml:space="preserve">Revenue from non-exchange transactions shall be recognized and measured in accordance with IPSAS 23. </w:t>
      </w:r>
    </w:p>
    <w:p w14:paraId="7155D0E7" w14:textId="77777777" w:rsidR="00F85A58" w:rsidRPr="000C6519" w:rsidRDefault="00F85A58" w:rsidP="000C6519">
      <w:pPr>
        <w:spacing w:line="360" w:lineRule="auto"/>
        <w:ind w:left="720"/>
        <w:jc w:val="both"/>
        <w:rPr>
          <w:rFonts w:ascii="Maiandra GD" w:hAnsi="Maiandra GD"/>
          <w:sz w:val="24"/>
          <w:szCs w:val="24"/>
        </w:rPr>
      </w:pPr>
      <w:r w:rsidRPr="000C6519">
        <w:rPr>
          <w:rFonts w:ascii="Maiandra GD" w:hAnsi="Maiandra GD"/>
          <w:sz w:val="24"/>
          <w:szCs w:val="24"/>
        </w:rPr>
        <w:t xml:space="preserve">IPSAS 9 shall guide in the recognition and measurement of revenue from exchange transactions. </w:t>
      </w:r>
    </w:p>
    <w:p w14:paraId="043C1CE4" w14:textId="77777777" w:rsidR="00F85A58" w:rsidRPr="000C6519" w:rsidRDefault="00F85A58" w:rsidP="00747833">
      <w:pPr>
        <w:numPr>
          <w:ilvl w:val="0"/>
          <w:numId w:val="19"/>
        </w:numPr>
        <w:spacing w:line="360" w:lineRule="auto"/>
        <w:contextualSpacing/>
        <w:jc w:val="both"/>
        <w:rPr>
          <w:rFonts w:ascii="Maiandra GD" w:eastAsia="Times New Roman" w:hAnsi="Maiandra GD" w:cs="Times New Roman"/>
          <w:b/>
          <w:bCs/>
          <w:sz w:val="24"/>
          <w:szCs w:val="24"/>
        </w:rPr>
      </w:pPr>
      <w:r w:rsidRPr="000C6519">
        <w:rPr>
          <w:rFonts w:ascii="Maiandra GD" w:eastAsia="Times New Roman" w:hAnsi="Maiandra GD" w:cs="Times New Roman"/>
          <w:b/>
          <w:bCs/>
          <w:sz w:val="24"/>
          <w:szCs w:val="24"/>
        </w:rPr>
        <w:t xml:space="preserve">Expenditure: </w:t>
      </w:r>
    </w:p>
    <w:p w14:paraId="112D0AC2" w14:textId="77777777" w:rsidR="00F85A58" w:rsidRPr="000C6519" w:rsidRDefault="00F85A58" w:rsidP="000C6519">
      <w:pPr>
        <w:spacing w:after="0" w:line="360" w:lineRule="auto"/>
        <w:ind w:left="720"/>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Expenses shall be recognized when incurred whether or not they have been paid for. Expenses will be classified by nature.</w:t>
      </w:r>
    </w:p>
    <w:p w14:paraId="0802633C" w14:textId="77777777" w:rsidR="00F85A58" w:rsidRPr="000C6519" w:rsidRDefault="00F85A58" w:rsidP="00747833">
      <w:pPr>
        <w:widowControl w:val="0"/>
        <w:numPr>
          <w:ilvl w:val="0"/>
          <w:numId w:val="19"/>
        </w:numPr>
        <w:kinsoku w:val="0"/>
        <w:overflowPunct w:val="0"/>
        <w:autoSpaceDE w:val="0"/>
        <w:autoSpaceDN w:val="0"/>
        <w:adjustRightInd w:val="0"/>
        <w:spacing w:after="0" w:line="360" w:lineRule="auto"/>
        <w:ind w:right="146"/>
        <w:jc w:val="both"/>
        <w:rPr>
          <w:rFonts w:ascii="Maiandra GD" w:eastAsia="Times New Roman" w:hAnsi="Maiandra GD" w:cs="Century Gothic"/>
          <w:b/>
          <w:bCs/>
          <w:spacing w:val="-1"/>
          <w:sz w:val="24"/>
          <w:szCs w:val="24"/>
        </w:rPr>
      </w:pPr>
      <w:r w:rsidRPr="000C6519">
        <w:rPr>
          <w:rFonts w:ascii="Maiandra GD" w:eastAsia="Times New Roman" w:hAnsi="Maiandra GD" w:cs="Century Gothic"/>
          <w:b/>
          <w:bCs/>
          <w:spacing w:val="-1"/>
          <w:sz w:val="24"/>
          <w:szCs w:val="24"/>
        </w:rPr>
        <w:t>Depreciation</w:t>
      </w:r>
    </w:p>
    <w:p w14:paraId="5EA5B575" w14:textId="77777777" w:rsidR="00F85A58" w:rsidRPr="000C6519" w:rsidRDefault="00F85A58" w:rsidP="000C6519">
      <w:pPr>
        <w:widowControl w:val="0"/>
        <w:kinsoku w:val="0"/>
        <w:overflowPunct w:val="0"/>
        <w:autoSpaceDE w:val="0"/>
        <w:autoSpaceDN w:val="0"/>
        <w:adjustRightInd w:val="0"/>
        <w:spacing w:after="0" w:line="360" w:lineRule="auto"/>
        <w:ind w:left="720" w:right="146"/>
        <w:jc w:val="both"/>
        <w:rPr>
          <w:rFonts w:ascii="Maiandra GD" w:eastAsia="Times New Roman" w:hAnsi="Maiandra GD" w:cs="Century Gothic"/>
          <w:spacing w:val="-1"/>
          <w:sz w:val="24"/>
          <w:szCs w:val="24"/>
        </w:rPr>
      </w:pPr>
      <w:r w:rsidRPr="000C6519">
        <w:rPr>
          <w:rFonts w:ascii="Maiandra GD" w:eastAsia="Times New Roman" w:hAnsi="Maiandra GD" w:cs="Century Gothic"/>
          <w:spacing w:val="-1"/>
          <w:sz w:val="24"/>
          <w:szCs w:val="24"/>
        </w:rPr>
        <w:t>Depreciation</w:t>
      </w:r>
      <w:r w:rsidRPr="000C6519">
        <w:rPr>
          <w:rFonts w:ascii="Maiandra GD" w:eastAsia="Times New Roman" w:hAnsi="Maiandra GD" w:cs="Century Gothic"/>
          <w:spacing w:val="7"/>
          <w:sz w:val="24"/>
          <w:szCs w:val="24"/>
        </w:rPr>
        <w:t xml:space="preserve"> </w:t>
      </w:r>
      <w:r w:rsidRPr="000C6519">
        <w:rPr>
          <w:rFonts w:ascii="Maiandra GD" w:eastAsia="Times New Roman" w:hAnsi="Maiandra GD" w:cs="Century Gothic"/>
          <w:sz w:val="24"/>
          <w:szCs w:val="24"/>
        </w:rPr>
        <w:t xml:space="preserve">shall be </w:t>
      </w:r>
      <w:r w:rsidRPr="000C6519">
        <w:rPr>
          <w:rFonts w:ascii="Maiandra GD" w:eastAsia="Times New Roman" w:hAnsi="Maiandra GD" w:cs="Century Gothic"/>
          <w:spacing w:val="6"/>
          <w:sz w:val="24"/>
          <w:szCs w:val="24"/>
        </w:rPr>
        <w:t>calculated</w:t>
      </w:r>
      <w:r w:rsidRPr="000C6519">
        <w:rPr>
          <w:rFonts w:ascii="Maiandra GD" w:eastAsia="Times New Roman" w:hAnsi="Maiandra GD" w:cs="Century Gothic"/>
          <w:spacing w:val="11"/>
          <w:sz w:val="24"/>
          <w:szCs w:val="24"/>
        </w:rPr>
        <w:t xml:space="preserve"> </w:t>
      </w:r>
      <w:r w:rsidRPr="000C6519">
        <w:rPr>
          <w:rFonts w:ascii="Maiandra GD" w:eastAsia="Times New Roman" w:hAnsi="Maiandra GD" w:cs="Century Gothic"/>
          <w:sz w:val="24"/>
          <w:szCs w:val="24"/>
        </w:rPr>
        <w:t>on</w:t>
      </w:r>
      <w:r w:rsidRPr="000C6519">
        <w:rPr>
          <w:rFonts w:ascii="Maiandra GD" w:eastAsia="Times New Roman" w:hAnsi="Maiandra GD" w:cs="Century Gothic"/>
          <w:spacing w:val="7"/>
          <w:sz w:val="24"/>
          <w:szCs w:val="24"/>
        </w:rPr>
        <w:t xml:space="preserve"> </w:t>
      </w:r>
      <w:r w:rsidRPr="000C6519">
        <w:rPr>
          <w:rFonts w:ascii="Maiandra GD" w:eastAsia="Times New Roman" w:hAnsi="Maiandra GD" w:cs="Century Gothic"/>
          <w:spacing w:val="-1"/>
          <w:sz w:val="24"/>
          <w:szCs w:val="24"/>
        </w:rPr>
        <w:t>the</w:t>
      </w:r>
      <w:r w:rsidRPr="000C6519">
        <w:rPr>
          <w:rFonts w:ascii="Maiandra GD" w:eastAsia="Times New Roman" w:hAnsi="Maiandra GD" w:cs="Century Gothic"/>
          <w:spacing w:val="8"/>
          <w:sz w:val="24"/>
          <w:szCs w:val="24"/>
        </w:rPr>
        <w:t xml:space="preserve"> </w:t>
      </w:r>
      <w:r w:rsidRPr="000C6519">
        <w:rPr>
          <w:rFonts w:ascii="Maiandra GD" w:eastAsia="Times New Roman" w:hAnsi="Maiandra GD" w:cs="Century Gothic"/>
          <w:spacing w:val="7"/>
          <w:sz w:val="24"/>
          <w:szCs w:val="24"/>
        </w:rPr>
        <w:t>reducing balance</w:t>
      </w:r>
      <w:r w:rsidRPr="000C6519">
        <w:rPr>
          <w:rFonts w:ascii="Maiandra GD" w:eastAsia="Times New Roman" w:hAnsi="Maiandra GD" w:cs="Century Gothic"/>
          <w:spacing w:val="11"/>
          <w:sz w:val="24"/>
          <w:szCs w:val="24"/>
        </w:rPr>
        <w:t xml:space="preserve"> </w:t>
      </w:r>
      <w:r w:rsidRPr="000C6519">
        <w:rPr>
          <w:rFonts w:ascii="Maiandra GD" w:eastAsia="Times New Roman" w:hAnsi="Maiandra GD" w:cs="Century Gothic"/>
          <w:spacing w:val="-1"/>
          <w:sz w:val="24"/>
          <w:szCs w:val="24"/>
        </w:rPr>
        <w:t>basis</w:t>
      </w:r>
      <w:r w:rsidRPr="000C6519">
        <w:rPr>
          <w:rFonts w:ascii="Maiandra GD" w:eastAsia="Times New Roman" w:hAnsi="Maiandra GD" w:cs="Century Gothic"/>
          <w:spacing w:val="9"/>
          <w:sz w:val="24"/>
          <w:szCs w:val="24"/>
        </w:rPr>
        <w:t xml:space="preserve"> over the useful lives of the Assets.</w:t>
      </w:r>
    </w:p>
    <w:p w14:paraId="162F4058" w14:textId="77777777" w:rsidR="00F85A58" w:rsidRPr="000C6519" w:rsidRDefault="00F85A58" w:rsidP="000C6519">
      <w:pPr>
        <w:widowControl w:val="0"/>
        <w:kinsoku w:val="0"/>
        <w:overflowPunct w:val="0"/>
        <w:autoSpaceDE w:val="0"/>
        <w:autoSpaceDN w:val="0"/>
        <w:adjustRightInd w:val="0"/>
        <w:spacing w:after="0" w:line="360" w:lineRule="auto"/>
        <w:ind w:left="720"/>
        <w:jc w:val="both"/>
        <w:rPr>
          <w:rFonts w:ascii="Maiandra GD" w:eastAsia="Times New Roman" w:hAnsi="Maiandra GD" w:cs="Century Gothic"/>
          <w:spacing w:val="-3"/>
          <w:sz w:val="24"/>
          <w:szCs w:val="24"/>
        </w:rPr>
      </w:pPr>
      <w:r w:rsidRPr="000C6519">
        <w:rPr>
          <w:rFonts w:ascii="Maiandra GD" w:eastAsia="Times New Roman" w:hAnsi="Maiandra GD" w:cs="Century Gothic"/>
          <w:spacing w:val="-1"/>
          <w:sz w:val="24"/>
          <w:szCs w:val="24"/>
        </w:rPr>
        <w:t>Below are the annual</w:t>
      </w:r>
      <w:r w:rsidRPr="000C6519">
        <w:rPr>
          <w:rFonts w:ascii="Maiandra GD" w:eastAsia="Times New Roman" w:hAnsi="Maiandra GD" w:cs="Century Gothic"/>
          <w:sz w:val="24"/>
          <w:szCs w:val="24"/>
        </w:rPr>
        <w:t xml:space="preserve"> </w:t>
      </w:r>
      <w:r w:rsidRPr="000C6519">
        <w:rPr>
          <w:rFonts w:ascii="Maiandra GD" w:eastAsia="Times New Roman" w:hAnsi="Maiandra GD" w:cs="Century Gothic"/>
          <w:spacing w:val="-1"/>
          <w:sz w:val="24"/>
          <w:szCs w:val="24"/>
        </w:rPr>
        <w:t>depreciation</w:t>
      </w:r>
      <w:r w:rsidRPr="000C6519">
        <w:rPr>
          <w:rFonts w:ascii="Maiandra GD" w:eastAsia="Times New Roman" w:hAnsi="Maiandra GD" w:cs="Century Gothic"/>
          <w:spacing w:val="-2"/>
          <w:sz w:val="24"/>
          <w:szCs w:val="24"/>
        </w:rPr>
        <w:t xml:space="preserve"> </w:t>
      </w:r>
      <w:r w:rsidRPr="000C6519">
        <w:rPr>
          <w:rFonts w:ascii="Maiandra GD" w:eastAsia="Times New Roman" w:hAnsi="Maiandra GD" w:cs="Century Gothic"/>
          <w:spacing w:val="-1"/>
          <w:sz w:val="24"/>
          <w:szCs w:val="24"/>
        </w:rPr>
        <w:t>rates</w:t>
      </w:r>
      <w:r w:rsidRPr="000C6519">
        <w:rPr>
          <w:rFonts w:ascii="Maiandra GD" w:eastAsia="Times New Roman" w:hAnsi="Maiandra GD" w:cs="Century Gothic"/>
          <w:spacing w:val="-3"/>
          <w:sz w:val="24"/>
          <w:szCs w:val="24"/>
        </w:rPr>
        <w:t>:</w:t>
      </w:r>
    </w:p>
    <w:p w14:paraId="2DC42698" w14:textId="77777777" w:rsidR="00F85A58" w:rsidRPr="000C6519" w:rsidRDefault="00F85A58" w:rsidP="000C6519">
      <w:pPr>
        <w:widowControl w:val="0"/>
        <w:kinsoku w:val="0"/>
        <w:overflowPunct w:val="0"/>
        <w:autoSpaceDE w:val="0"/>
        <w:autoSpaceDN w:val="0"/>
        <w:adjustRightInd w:val="0"/>
        <w:spacing w:after="0" w:line="360" w:lineRule="auto"/>
        <w:ind w:left="100"/>
        <w:jc w:val="both"/>
        <w:rPr>
          <w:rFonts w:ascii="Maiandra GD" w:eastAsia="Times New Roman" w:hAnsi="Maiandra GD" w:cs="Century Gothic"/>
          <w:b/>
          <w:spacing w:val="-3"/>
          <w:sz w:val="24"/>
          <w:szCs w:val="24"/>
        </w:rPr>
      </w:pP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b/>
          <w:spacing w:val="-3"/>
          <w:sz w:val="24"/>
          <w:szCs w:val="24"/>
        </w:rPr>
        <w:t>Item</w:t>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b/>
          <w:spacing w:val="-3"/>
          <w:sz w:val="24"/>
          <w:szCs w:val="24"/>
        </w:rPr>
        <w:t>Depreciation Rate</w:t>
      </w:r>
    </w:p>
    <w:p w14:paraId="590958A7" w14:textId="77777777" w:rsidR="00F85A58" w:rsidRPr="000C6519" w:rsidRDefault="00F85A58" w:rsidP="00747833">
      <w:pPr>
        <w:widowControl w:val="0"/>
        <w:numPr>
          <w:ilvl w:val="0"/>
          <w:numId w:val="21"/>
        </w:numPr>
        <w:kinsoku w:val="0"/>
        <w:overflowPunct w:val="0"/>
        <w:autoSpaceDE w:val="0"/>
        <w:autoSpaceDN w:val="0"/>
        <w:adjustRightInd w:val="0"/>
        <w:spacing w:after="0" w:line="360" w:lineRule="auto"/>
        <w:jc w:val="both"/>
        <w:rPr>
          <w:rFonts w:ascii="Maiandra GD" w:eastAsia="Times New Roman" w:hAnsi="Maiandra GD" w:cs="Century Gothic"/>
          <w:spacing w:val="-3"/>
          <w:sz w:val="24"/>
          <w:szCs w:val="24"/>
        </w:rPr>
      </w:pPr>
      <w:r w:rsidRPr="000C6519">
        <w:rPr>
          <w:rFonts w:ascii="Maiandra GD" w:eastAsia="Times New Roman" w:hAnsi="Maiandra GD" w:cs="Century Gothic"/>
          <w:spacing w:val="-3"/>
          <w:sz w:val="24"/>
          <w:szCs w:val="24"/>
        </w:rPr>
        <w:t>Buildings</w:t>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lang w:val="en-GB"/>
        </w:rPr>
        <w:t xml:space="preserve">1.00% </w:t>
      </w:r>
      <w:proofErr w:type="spellStart"/>
      <w:r w:rsidRPr="000C6519">
        <w:rPr>
          <w:rFonts w:ascii="Maiandra GD" w:eastAsia="Times New Roman" w:hAnsi="Maiandra GD" w:cs="Century Gothic"/>
          <w:spacing w:val="-3"/>
          <w:sz w:val="24"/>
          <w:szCs w:val="24"/>
          <w:lang w:val="en-GB"/>
        </w:rPr>
        <w:t>p.a</w:t>
      </w:r>
      <w:proofErr w:type="spellEnd"/>
    </w:p>
    <w:p w14:paraId="569AEACA" w14:textId="77777777" w:rsidR="00F85A58" w:rsidRPr="000C6519" w:rsidRDefault="00F85A58" w:rsidP="00747833">
      <w:pPr>
        <w:widowControl w:val="0"/>
        <w:numPr>
          <w:ilvl w:val="0"/>
          <w:numId w:val="21"/>
        </w:numPr>
        <w:kinsoku w:val="0"/>
        <w:overflowPunct w:val="0"/>
        <w:autoSpaceDE w:val="0"/>
        <w:autoSpaceDN w:val="0"/>
        <w:adjustRightInd w:val="0"/>
        <w:spacing w:after="0" w:line="360" w:lineRule="auto"/>
        <w:jc w:val="both"/>
        <w:rPr>
          <w:rFonts w:ascii="Maiandra GD" w:eastAsia="Times New Roman" w:hAnsi="Maiandra GD" w:cs="Century Gothic"/>
          <w:spacing w:val="-3"/>
          <w:sz w:val="24"/>
          <w:szCs w:val="24"/>
        </w:rPr>
      </w:pPr>
      <w:r w:rsidRPr="000C6519">
        <w:rPr>
          <w:rFonts w:ascii="Maiandra GD" w:eastAsia="Times New Roman" w:hAnsi="Maiandra GD" w:cs="Century Gothic"/>
          <w:spacing w:val="-3"/>
          <w:sz w:val="24"/>
          <w:szCs w:val="24"/>
          <w:lang w:val="en-GB"/>
        </w:rPr>
        <w:t>Equipment</w:t>
      </w:r>
      <w:r w:rsidRPr="000C6519">
        <w:rPr>
          <w:rFonts w:ascii="Maiandra GD" w:eastAsia="Times New Roman" w:hAnsi="Maiandra GD" w:cs="Century Gothic"/>
          <w:spacing w:val="-3"/>
          <w:sz w:val="24"/>
          <w:szCs w:val="24"/>
        </w:rPr>
        <w:t xml:space="preserve"> and furniture</w:t>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lang w:val="en-GB"/>
        </w:rPr>
        <w:t xml:space="preserve">12.50% </w:t>
      </w:r>
      <w:proofErr w:type="spellStart"/>
      <w:r w:rsidRPr="000C6519">
        <w:rPr>
          <w:rFonts w:ascii="Maiandra GD" w:eastAsia="Times New Roman" w:hAnsi="Maiandra GD" w:cs="Century Gothic"/>
          <w:spacing w:val="-3"/>
          <w:sz w:val="24"/>
          <w:szCs w:val="24"/>
          <w:lang w:val="en-GB"/>
        </w:rPr>
        <w:t>p.a</w:t>
      </w:r>
      <w:proofErr w:type="spellEnd"/>
    </w:p>
    <w:p w14:paraId="102E2559" w14:textId="77777777" w:rsidR="00F85A58" w:rsidRPr="000C6519" w:rsidRDefault="00F85A58" w:rsidP="00747833">
      <w:pPr>
        <w:widowControl w:val="0"/>
        <w:numPr>
          <w:ilvl w:val="0"/>
          <w:numId w:val="21"/>
        </w:numPr>
        <w:kinsoku w:val="0"/>
        <w:overflowPunct w:val="0"/>
        <w:autoSpaceDE w:val="0"/>
        <w:autoSpaceDN w:val="0"/>
        <w:adjustRightInd w:val="0"/>
        <w:spacing w:after="0" w:line="360" w:lineRule="auto"/>
        <w:jc w:val="both"/>
        <w:rPr>
          <w:rFonts w:ascii="Maiandra GD" w:eastAsia="Times New Roman" w:hAnsi="Maiandra GD" w:cs="Century Gothic"/>
          <w:spacing w:val="-3"/>
          <w:sz w:val="24"/>
          <w:szCs w:val="24"/>
        </w:rPr>
      </w:pPr>
      <w:r w:rsidRPr="000C6519">
        <w:rPr>
          <w:rFonts w:ascii="Maiandra GD" w:eastAsia="Times New Roman" w:hAnsi="Maiandra GD" w:cs="Century Gothic"/>
          <w:spacing w:val="-3"/>
          <w:sz w:val="24"/>
          <w:szCs w:val="24"/>
        </w:rPr>
        <w:t>Motor vehicles</w:t>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rPr>
        <w:tab/>
      </w:r>
      <w:r w:rsidRPr="000C6519">
        <w:rPr>
          <w:rFonts w:ascii="Maiandra GD" w:eastAsia="Times New Roman" w:hAnsi="Maiandra GD" w:cs="Century Gothic"/>
          <w:spacing w:val="-3"/>
          <w:sz w:val="24"/>
          <w:szCs w:val="24"/>
          <w:lang w:val="en-GB"/>
        </w:rPr>
        <w:t xml:space="preserve">25.00% </w:t>
      </w:r>
      <w:proofErr w:type="spellStart"/>
      <w:r w:rsidRPr="000C6519">
        <w:rPr>
          <w:rFonts w:ascii="Maiandra GD" w:eastAsia="Times New Roman" w:hAnsi="Maiandra GD" w:cs="Century Gothic"/>
          <w:spacing w:val="-3"/>
          <w:sz w:val="24"/>
          <w:szCs w:val="24"/>
          <w:lang w:val="en-GB"/>
        </w:rPr>
        <w:t>p.a</w:t>
      </w:r>
      <w:proofErr w:type="spellEnd"/>
    </w:p>
    <w:p w14:paraId="555B7244" w14:textId="77777777" w:rsidR="00F85A58" w:rsidRPr="000C6519" w:rsidRDefault="00F85A58" w:rsidP="00747833">
      <w:pPr>
        <w:widowControl w:val="0"/>
        <w:numPr>
          <w:ilvl w:val="0"/>
          <w:numId w:val="21"/>
        </w:numPr>
        <w:kinsoku w:val="0"/>
        <w:overflowPunct w:val="0"/>
        <w:autoSpaceDE w:val="0"/>
        <w:autoSpaceDN w:val="0"/>
        <w:adjustRightInd w:val="0"/>
        <w:spacing w:after="0" w:line="360" w:lineRule="auto"/>
        <w:jc w:val="both"/>
        <w:rPr>
          <w:rFonts w:ascii="Maiandra GD" w:eastAsia="Times New Roman" w:hAnsi="Maiandra GD" w:cs="Century Gothic"/>
          <w:spacing w:val="-3"/>
          <w:sz w:val="24"/>
          <w:szCs w:val="24"/>
        </w:rPr>
      </w:pPr>
      <w:r w:rsidRPr="000C6519">
        <w:rPr>
          <w:rFonts w:ascii="Maiandra GD" w:eastAsia="Times New Roman" w:hAnsi="Maiandra GD" w:cs="Century Gothic"/>
          <w:spacing w:val="-3"/>
          <w:sz w:val="24"/>
          <w:szCs w:val="24"/>
          <w:lang w:val="en-GB"/>
        </w:rPr>
        <w:t>Computers</w:t>
      </w:r>
      <w:r w:rsidRPr="000C6519">
        <w:rPr>
          <w:rFonts w:ascii="Maiandra GD" w:eastAsia="Times New Roman" w:hAnsi="Maiandra GD" w:cs="Century Gothic"/>
          <w:spacing w:val="-3"/>
          <w:sz w:val="24"/>
          <w:szCs w:val="24"/>
          <w:lang w:val="en-GB"/>
        </w:rPr>
        <w:tab/>
      </w:r>
      <w:r w:rsidRPr="000C6519">
        <w:rPr>
          <w:rFonts w:ascii="Maiandra GD" w:eastAsia="Times New Roman" w:hAnsi="Maiandra GD" w:cs="Century Gothic"/>
          <w:spacing w:val="-3"/>
          <w:sz w:val="24"/>
          <w:szCs w:val="24"/>
          <w:lang w:val="en-GB"/>
        </w:rPr>
        <w:tab/>
      </w:r>
      <w:r w:rsidRPr="000C6519">
        <w:rPr>
          <w:rFonts w:ascii="Maiandra GD" w:eastAsia="Times New Roman" w:hAnsi="Maiandra GD" w:cs="Century Gothic"/>
          <w:spacing w:val="-3"/>
          <w:sz w:val="24"/>
          <w:szCs w:val="24"/>
          <w:lang w:val="en-GB"/>
        </w:rPr>
        <w:tab/>
      </w:r>
      <w:r w:rsidRPr="000C6519">
        <w:rPr>
          <w:rFonts w:ascii="Maiandra GD" w:eastAsia="Times New Roman" w:hAnsi="Maiandra GD" w:cs="Century Gothic"/>
          <w:spacing w:val="-3"/>
          <w:sz w:val="24"/>
          <w:szCs w:val="24"/>
          <w:lang w:val="en-GB"/>
        </w:rPr>
        <w:tab/>
      </w:r>
      <w:r w:rsidRPr="000C6519">
        <w:rPr>
          <w:rFonts w:ascii="Maiandra GD" w:eastAsia="Times New Roman" w:hAnsi="Maiandra GD" w:cs="Century Gothic"/>
          <w:spacing w:val="-3"/>
          <w:sz w:val="24"/>
          <w:szCs w:val="24"/>
          <w:lang w:val="en-GB"/>
        </w:rPr>
        <w:tab/>
      </w:r>
      <w:r w:rsidRPr="000C6519">
        <w:rPr>
          <w:rFonts w:ascii="Maiandra GD" w:eastAsia="Times New Roman" w:hAnsi="Maiandra GD" w:cs="Century Gothic"/>
          <w:spacing w:val="-3"/>
          <w:sz w:val="24"/>
          <w:szCs w:val="24"/>
          <w:lang w:val="en-GB"/>
        </w:rPr>
        <w:tab/>
        <w:t xml:space="preserve">25.00% </w:t>
      </w:r>
      <w:proofErr w:type="spellStart"/>
      <w:r w:rsidRPr="000C6519">
        <w:rPr>
          <w:rFonts w:ascii="Maiandra GD" w:eastAsia="Times New Roman" w:hAnsi="Maiandra GD" w:cs="Century Gothic"/>
          <w:spacing w:val="-3"/>
          <w:sz w:val="24"/>
          <w:szCs w:val="24"/>
          <w:lang w:val="en-GB"/>
        </w:rPr>
        <w:t>p.a</w:t>
      </w:r>
      <w:proofErr w:type="spellEnd"/>
    </w:p>
    <w:p w14:paraId="7468A4DD" w14:textId="77777777" w:rsidR="00F85A58" w:rsidRPr="000C6519" w:rsidRDefault="00F85A58" w:rsidP="00747833">
      <w:pPr>
        <w:widowControl w:val="0"/>
        <w:numPr>
          <w:ilvl w:val="0"/>
          <w:numId w:val="19"/>
        </w:numPr>
        <w:kinsoku w:val="0"/>
        <w:overflowPunct w:val="0"/>
        <w:autoSpaceDE w:val="0"/>
        <w:autoSpaceDN w:val="0"/>
        <w:adjustRightInd w:val="0"/>
        <w:spacing w:after="0" w:line="360" w:lineRule="auto"/>
        <w:ind w:right="150"/>
        <w:jc w:val="both"/>
        <w:rPr>
          <w:rFonts w:ascii="Maiandra GD" w:eastAsia="Times New Roman" w:hAnsi="Maiandra GD" w:cs="Century Gothic"/>
          <w:b/>
          <w:bCs/>
          <w:sz w:val="24"/>
          <w:szCs w:val="24"/>
        </w:rPr>
      </w:pPr>
      <w:r w:rsidRPr="000C6519">
        <w:rPr>
          <w:rFonts w:ascii="Maiandra GD" w:eastAsia="Times New Roman" w:hAnsi="Maiandra GD" w:cs="Century Gothic"/>
          <w:b/>
          <w:bCs/>
          <w:sz w:val="24"/>
          <w:szCs w:val="24"/>
        </w:rPr>
        <w:t>Inventories</w:t>
      </w:r>
    </w:p>
    <w:p w14:paraId="6D89A286" w14:textId="77777777" w:rsidR="00F85A58" w:rsidRPr="000C6519" w:rsidRDefault="00F85A58" w:rsidP="000C6519">
      <w:pPr>
        <w:widowControl w:val="0"/>
        <w:kinsoku w:val="0"/>
        <w:overflowPunct w:val="0"/>
        <w:autoSpaceDE w:val="0"/>
        <w:autoSpaceDN w:val="0"/>
        <w:adjustRightInd w:val="0"/>
        <w:spacing w:after="0" w:line="360" w:lineRule="auto"/>
        <w:ind w:left="720"/>
        <w:jc w:val="both"/>
        <w:rPr>
          <w:rFonts w:ascii="Maiandra GD" w:eastAsia="Times New Roman" w:hAnsi="Maiandra GD" w:cs="Century Gothic"/>
          <w:spacing w:val="-1"/>
          <w:sz w:val="24"/>
          <w:szCs w:val="24"/>
        </w:rPr>
      </w:pPr>
      <w:r w:rsidRPr="000C6519">
        <w:rPr>
          <w:rFonts w:ascii="Maiandra GD" w:eastAsia="Times New Roman" w:hAnsi="Maiandra GD" w:cs="Century Gothic"/>
          <w:spacing w:val="-1"/>
          <w:sz w:val="24"/>
          <w:szCs w:val="24"/>
        </w:rPr>
        <w:t>Inventory</w:t>
      </w:r>
      <w:r w:rsidRPr="000C6519">
        <w:rPr>
          <w:rFonts w:ascii="Maiandra GD" w:eastAsia="Times New Roman" w:hAnsi="Maiandra GD" w:cs="Century Gothic"/>
          <w:spacing w:val="29"/>
          <w:sz w:val="24"/>
          <w:szCs w:val="24"/>
        </w:rPr>
        <w:t xml:space="preserve"> </w:t>
      </w:r>
      <w:r w:rsidRPr="000C6519">
        <w:rPr>
          <w:rFonts w:ascii="Maiandra GD" w:eastAsia="Times New Roman" w:hAnsi="Maiandra GD" w:cs="Century Gothic"/>
          <w:spacing w:val="-1"/>
          <w:sz w:val="24"/>
          <w:szCs w:val="24"/>
        </w:rPr>
        <w:t>shall be measured</w:t>
      </w:r>
      <w:r w:rsidRPr="000C6519">
        <w:rPr>
          <w:rFonts w:ascii="Maiandra GD" w:eastAsia="Times New Roman" w:hAnsi="Maiandra GD" w:cs="Century Gothic"/>
          <w:spacing w:val="30"/>
          <w:sz w:val="24"/>
          <w:szCs w:val="24"/>
        </w:rPr>
        <w:t xml:space="preserve"> </w:t>
      </w:r>
      <w:r w:rsidRPr="000C6519">
        <w:rPr>
          <w:rFonts w:ascii="Maiandra GD" w:eastAsia="Times New Roman" w:hAnsi="Maiandra GD" w:cs="Century Gothic"/>
          <w:spacing w:val="-1"/>
          <w:sz w:val="24"/>
          <w:szCs w:val="24"/>
        </w:rPr>
        <w:t>at</w:t>
      </w:r>
      <w:r w:rsidRPr="000C6519">
        <w:rPr>
          <w:rFonts w:ascii="Maiandra GD" w:eastAsia="Times New Roman" w:hAnsi="Maiandra GD" w:cs="Century Gothic"/>
          <w:spacing w:val="30"/>
          <w:sz w:val="24"/>
          <w:szCs w:val="24"/>
        </w:rPr>
        <w:t xml:space="preserve"> </w:t>
      </w:r>
      <w:r w:rsidRPr="000C6519">
        <w:rPr>
          <w:rFonts w:ascii="Maiandra GD" w:eastAsia="Times New Roman" w:hAnsi="Maiandra GD" w:cs="Century Gothic"/>
          <w:spacing w:val="-1"/>
          <w:sz w:val="24"/>
          <w:szCs w:val="24"/>
        </w:rPr>
        <w:t>cost upon initial recognition</w:t>
      </w:r>
      <w:r w:rsidRPr="000C6519">
        <w:rPr>
          <w:rFonts w:ascii="Maiandra GD" w:eastAsia="Times New Roman" w:hAnsi="Maiandra GD" w:cs="Century Gothic"/>
          <w:sz w:val="24"/>
          <w:szCs w:val="24"/>
        </w:rPr>
        <w:t>.   To</w:t>
      </w:r>
      <w:r w:rsidRPr="000C6519">
        <w:rPr>
          <w:rFonts w:ascii="Maiandra GD" w:eastAsia="Times New Roman" w:hAnsi="Maiandra GD" w:cs="Century Gothic"/>
          <w:spacing w:val="31"/>
          <w:sz w:val="24"/>
          <w:szCs w:val="24"/>
        </w:rPr>
        <w:t xml:space="preserve"> </w:t>
      </w:r>
      <w:r w:rsidRPr="000C6519">
        <w:rPr>
          <w:rFonts w:ascii="Maiandra GD" w:eastAsia="Times New Roman" w:hAnsi="Maiandra GD" w:cs="Century Gothic"/>
          <w:spacing w:val="-1"/>
          <w:sz w:val="24"/>
          <w:szCs w:val="24"/>
        </w:rPr>
        <w:t>the</w:t>
      </w:r>
      <w:r w:rsidRPr="000C6519">
        <w:rPr>
          <w:rFonts w:ascii="Maiandra GD" w:eastAsia="Times New Roman" w:hAnsi="Maiandra GD" w:cs="Century Gothic"/>
          <w:spacing w:val="30"/>
          <w:sz w:val="24"/>
          <w:szCs w:val="24"/>
        </w:rPr>
        <w:t xml:space="preserve"> </w:t>
      </w:r>
      <w:r w:rsidRPr="000C6519">
        <w:rPr>
          <w:rFonts w:ascii="Maiandra GD" w:eastAsia="Times New Roman" w:hAnsi="Maiandra GD" w:cs="Century Gothic"/>
          <w:sz w:val="24"/>
          <w:szCs w:val="24"/>
        </w:rPr>
        <w:t>extent</w:t>
      </w:r>
      <w:r w:rsidRPr="000C6519">
        <w:rPr>
          <w:rFonts w:ascii="Maiandra GD" w:eastAsia="Times New Roman" w:hAnsi="Maiandra GD" w:cs="Century Gothic"/>
          <w:spacing w:val="29"/>
          <w:sz w:val="24"/>
          <w:szCs w:val="24"/>
        </w:rPr>
        <w:t xml:space="preserve"> </w:t>
      </w:r>
      <w:r w:rsidRPr="000C6519">
        <w:rPr>
          <w:rFonts w:ascii="Maiandra GD" w:eastAsia="Times New Roman" w:hAnsi="Maiandra GD" w:cs="Century Gothic"/>
          <w:spacing w:val="-1"/>
          <w:sz w:val="24"/>
          <w:szCs w:val="24"/>
        </w:rPr>
        <w:t>that</w:t>
      </w:r>
      <w:r w:rsidRPr="000C6519">
        <w:rPr>
          <w:rFonts w:ascii="Maiandra GD" w:eastAsia="Times New Roman" w:hAnsi="Maiandra GD" w:cs="Century Gothic"/>
          <w:spacing w:val="30"/>
          <w:sz w:val="24"/>
          <w:szCs w:val="24"/>
        </w:rPr>
        <w:t xml:space="preserve"> </w:t>
      </w:r>
      <w:r w:rsidRPr="000C6519">
        <w:rPr>
          <w:rFonts w:ascii="Maiandra GD" w:eastAsia="Times New Roman" w:hAnsi="Maiandra GD" w:cs="Century Gothic"/>
          <w:spacing w:val="-1"/>
          <w:sz w:val="24"/>
          <w:szCs w:val="24"/>
        </w:rPr>
        <w:t>inventory</w:t>
      </w:r>
      <w:r w:rsidRPr="000C6519">
        <w:rPr>
          <w:rFonts w:ascii="Maiandra GD" w:eastAsia="Times New Roman" w:hAnsi="Maiandra GD" w:cs="Century Gothic"/>
          <w:spacing w:val="31"/>
          <w:sz w:val="24"/>
          <w:szCs w:val="24"/>
        </w:rPr>
        <w:t xml:space="preserve"> </w:t>
      </w:r>
      <w:r w:rsidRPr="000C6519">
        <w:rPr>
          <w:rFonts w:ascii="Maiandra GD" w:eastAsia="Times New Roman" w:hAnsi="Maiandra GD" w:cs="Century Gothic"/>
          <w:spacing w:val="-2"/>
          <w:sz w:val="24"/>
          <w:szCs w:val="24"/>
        </w:rPr>
        <w:t>was</w:t>
      </w:r>
      <w:r w:rsidRPr="000C6519">
        <w:rPr>
          <w:rFonts w:ascii="Maiandra GD" w:eastAsia="Times New Roman" w:hAnsi="Maiandra GD" w:cs="Century Gothic"/>
          <w:spacing w:val="30"/>
          <w:sz w:val="24"/>
          <w:szCs w:val="24"/>
        </w:rPr>
        <w:t xml:space="preserve"> </w:t>
      </w:r>
      <w:r w:rsidRPr="000C6519">
        <w:rPr>
          <w:rFonts w:ascii="Maiandra GD" w:eastAsia="Times New Roman" w:hAnsi="Maiandra GD" w:cs="Century Gothic"/>
          <w:spacing w:val="-1"/>
          <w:sz w:val="24"/>
          <w:szCs w:val="24"/>
        </w:rPr>
        <w:t>received</w:t>
      </w:r>
      <w:r w:rsidRPr="000C6519">
        <w:rPr>
          <w:rFonts w:ascii="Maiandra GD" w:eastAsia="Times New Roman" w:hAnsi="Maiandra GD" w:cs="Century Gothic"/>
          <w:spacing w:val="30"/>
          <w:sz w:val="24"/>
          <w:szCs w:val="24"/>
        </w:rPr>
        <w:t xml:space="preserve"> </w:t>
      </w:r>
      <w:r w:rsidRPr="000C6519">
        <w:rPr>
          <w:rFonts w:ascii="Maiandra GD" w:eastAsia="Times New Roman" w:hAnsi="Maiandra GD" w:cs="Century Gothic"/>
          <w:spacing w:val="-1"/>
          <w:sz w:val="24"/>
          <w:szCs w:val="24"/>
        </w:rPr>
        <w:t>through</w:t>
      </w:r>
      <w:r w:rsidRPr="000C6519">
        <w:rPr>
          <w:rFonts w:ascii="Maiandra GD" w:eastAsia="Times New Roman" w:hAnsi="Maiandra GD" w:cs="Century Gothic"/>
          <w:spacing w:val="31"/>
          <w:sz w:val="24"/>
          <w:szCs w:val="24"/>
        </w:rPr>
        <w:t xml:space="preserve"> </w:t>
      </w:r>
      <w:r w:rsidRPr="000C6519">
        <w:rPr>
          <w:rFonts w:ascii="Maiandra GD" w:eastAsia="Times New Roman" w:hAnsi="Maiandra GD" w:cs="Century Gothic"/>
          <w:sz w:val="24"/>
          <w:szCs w:val="24"/>
        </w:rPr>
        <w:t>non-</w:t>
      </w:r>
      <w:r w:rsidRPr="000C6519">
        <w:rPr>
          <w:rFonts w:ascii="Maiandra GD" w:eastAsia="Times New Roman" w:hAnsi="Maiandra GD" w:cs="Century Gothic"/>
          <w:spacing w:val="67"/>
          <w:sz w:val="24"/>
          <w:szCs w:val="24"/>
        </w:rPr>
        <w:t xml:space="preserve"> </w:t>
      </w:r>
      <w:r w:rsidRPr="000C6519">
        <w:rPr>
          <w:rFonts w:ascii="Maiandra GD" w:eastAsia="Times New Roman" w:hAnsi="Maiandra GD" w:cs="Century Gothic"/>
          <w:spacing w:val="-1"/>
          <w:sz w:val="24"/>
          <w:szCs w:val="24"/>
        </w:rPr>
        <w:t xml:space="preserve">exchange transactions </w:t>
      </w:r>
      <w:r w:rsidRPr="000C6519">
        <w:rPr>
          <w:rFonts w:ascii="Maiandra GD" w:eastAsia="Times New Roman" w:hAnsi="Maiandra GD" w:cs="Century Gothic"/>
          <w:spacing w:val="-2"/>
          <w:sz w:val="24"/>
          <w:szCs w:val="24"/>
        </w:rPr>
        <w:t>(for</w:t>
      </w:r>
      <w:r w:rsidRPr="000C6519">
        <w:rPr>
          <w:rFonts w:ascii="Maiandra GD" w:eastAsia="Times New Roman" w:hAnsi="Maiandra GD" w:cs="Century Gothic"/>
          <w:spacing w:val="-1"/>
          <w:sz w:val="24"/>
          <w:szCs w:val="24"/>
        </w:rPr>
        <w:t xml:space="preserve"> </w:t>
      </w:r>
      <w:r w:rsidRPr="000C6519">
        <w:rPr>
          <w:rFonts w:ascii="Maiandra GD" w:eastAsia="Times New Roman" w:hAnsi="Maiandra GD" w:cs="Century Gothic"/>
          <w:sz w:val="24"/>
          <w:szCs w:val="24"/>
        </w:rPr>
        <w:t>no</w:t>
      </w:r>
      <w:r w:rsidRPr="000C6519">
        <w:rPr>
          <w:rFonts w:ascii="Maiandra GD" w:eastAsia="Times New Roman" w:hAnsi="Maiandra GD" w:cs="Century Gothic"/>
          <w:spacing w:val="-2"/>
          <w:sz w:val="24"/>
          <w:szCs w:val="24"/>
        </w:rPr>
        <w:t xml:space="preserve"> </w:t>
      </w:r>
      <w:r w:rsidRPr="000C6519">
        <w:rPr>
          <w:rFonts w:ascii="Maiandra GD" w:eastAsia="Times New Roman" w:hAnsi="Maiandra GD" w:cs="Century Gothic"/>
          <w:sz w:val="24"/>
          <w:szCs w:val="24"/>
        </w:rPr>
        <w:t>cost</w:t>
      </w:r>
      <w:r w:rsidRPr="000C6519">
        <w:rPr>
          <w:rFonts w:ascii="Maiandra GD" w:eastAsia="Times New Roman" w:hAnsi="Maiandra GD" w:cs="Century Gothic"/>
          <w:spacing w:val="-2"/>
          <w:sz w:val="24"/>
          <w:szCs w:val="24"/>
        </w:rPr>
        <w:t xml:space="preserve"> </w:t>
      </w:r>
      <w:r w:rsidRPr="000C6519">
        <w:rPr>
          <w:rFonts w:ascii="Maiandra GD" w:eastAsia="Times New Roman" w:hAnsi="Maiandra GD" w:cs="Century Gothic"/>
          <w:sz w:val="24"/>
          <w:szCs w:val="24"/>
        </w:rPr>
        <w:t>or</w:t>
      </w:r>
      <w:r w:rsidRPr="000C6519">
        <w:rPr>
          <w:rFonts w:ascii="Maiandra GD" w:eastAsia="Times New Roman" w:hAnsi="Maiandra GD" w:cs="Century Gothic"/>
          <w:spacing w:val="-1"/>
          <w:sz w:val="24"/>
          <w:szCs w:val="24"/>
        </w:rPr>
        <w:t xml:space="preserve"> </w:t>
      </w:r>
      <w:r w:rsidRPr="000C6519">
        <w:rPr>
          <w:rFonts w:ascii="Maiandra GD" w:eastAsia="Times New Roman" w:hAnsi="Maiandra GD" w:cs="Century Gothic"/>
          <w:sz w:val="24"/>
          <w:szCs w:val="24"/>
        </w:rPr>
        <w:t>for</w:t>
      </w:r>
      <w:r w:rsidRPr="000C6519">
        <w:rPr>
          <w:rFonts w:ascii="Maiandra GD" w:eastAsia="Times New Roman" w:hAnsi="Maiandra GD" w:cs="Century Gothic"/>
          <w:spacing w:val="-1"/>
          <w:sz w:val="24"/>
          <w:szCs w:val="24"/>
        </w:rPr>
        <w:t xml:space="preserve"> </w:t>
      </w:r>
      <w:r w:rsidRPr="000C6519">
        <w:rPr>
          <w:rFonts w:ascii="Maiandra GD" w:eastAsia="Times New Roman" w:hAnsi="Maiandra GD" w:cs="Century Gothic"/>
          <w:sz w:val="24"/>
          <w:szCs w:val="24"/>
        </w:rPr>
        <w:t>a</w:t>
      </w:r>
      <w:r w:rsidRPr="000C6519">
        <w:rPr>
          <w:rFonts w:ascii="Maiandra GD" w:eastAsia="Times New Roman" w:hAnsi="Maiandra GD" w:cs="Century Gothic"/>
          <w:spacing w:val="-1"/>
          <w:sz w:val="24"/>
          <w:szCs w:val="24"/>
        </w:rPr>
        <w:t xml:space="preserve"> nominal</w:t>
      </w:r>
      <w:r w:rsidRPr="000C6519">
        <w:rPr>
          <w:rFonts w:ascii="Maiandra GD" w:eastAsia="Times New Roman" w:hAnsi="Maiandra GD" w:cs="Century Gothic"/>
          <w:sz w:val="24"/>
          <w:szCs w:val="24"/>
        </w:rPr>
        <w:t xml:space="preserve"> </w:t>
      </w:r>
      <w:r w:rsidRPr="000C6519">
        <w:rPr>
          <w:rFonts w:ascii="Maiandra GD" w:eastAsia="Times New Roman" w:hAnsi="Maiandra GD" w:cs="Century Gothic"/>
          <w:spacing w:val="-1"/>
          <w:sz w:val="24"/>
          <w:szCs w:val="24"/>
        </w:rPr>
        <w:t>cost),</w:t>
      </w:r>
      <w:r w:rsidRPr="000C6519">
        <w:rPr>
          <w:rFonts w:ascii="Maiandra GD" w:eastAsia="Times New Roman" w:hAnsi="Maiandra GD" w:cs="Century Gothic"/>
          <w:spacing w:val="-2"/>
          <w:sz w:val="24"/>
          <w:szCs w:val="24"/>
        </w:rPr>
        <w:t xml:space="preserve"> </w:t>
      </w:r>
      <w:r w:rsidRPr="000C6519">
        <w:rPr>
          <w:rFonts w:ascii="Maiandra GD" w:eastAsia="Times New Roman" w:hAnsi="Maiandra GD" w:cs="Century Gothic"/>
          <w:spacing w:val="-1"/>
          <w:sz w:val="24"/>
          <w:szCs w:val="24"/>
        </w:rPr>
        <w:t xml:space="preserve">the </w:t>
      </w:r>
      <w:r w:rsidRPr="000C6519">
        <w:rPr>
          <w:rFonts w:ascii="Maiandra GD" w:eastAsia="Times New Roman" w:hAnsi="Maiandra GD" w:cs="Century Gothic"/>
          <w:sz w:val="24"/>
          <w:szCs w:val="24"/>
        </w:rPr>
        <w:t>cost</w:t>
      </w:r>
      <w:r w:rsidRPr="000C6519">
        <w:rPr>
          <w:rFonts w:ascii="Maiandra GD" w:eastAsia="Times New Roman" w:hAnsi="Maiandra GD" w:cs="Century Gothic"/>
          <w:spacing w:val="-2"/>
          <w:sz w:val="24"/>
          <w:szCs w:val="24"/>
        </w:rPr>
        <w:t xml:space="preserve"> </w:t>
      </w:r>
      <w:r w:rsidRPr="000C6519">
        <w:rPr>
          <w:rFonts w:ascii="Maiandra GD" w:eastAsia="Times New Roman" w:hAnsi="Maiandra GD" w:cs="Century Gothic"/>
          <w:sz w:val="24"/>
          <w:szCs w:val="24"/>
        </w:rPr>
        <w:t>of</w:t>
      </w:r>
      <w:r w:rsidRPr="000C6519">
        <w:rPr>
          <w:rFonts w:ascii="Maiandra GD" w:eastAsia="Times New Roman" w:hAnsi="Maiandra GD" w:cs="Century Gothic"/>
          <w:spacing w:val="-4"/>
          <w:sz w:val="24"/>
          <w:szCs w:val="24"/>
        </w:rPr>
        <w:t xml:space="preserve"> </w:t>
      </w:r>
      <w:r w:rsidRPr="000C6519">
        <w:rPr>
          <w:rFonts w:ascii="Maiandra GD" w:eastAsia="Times New Roman" w:hAnsi="Maiandra GD" w:cs="Century Gothic"/>
          <w:spacing w:val="-1"/>
          <w:sz w:val="24"/>
          <w:szCs w:val="24"/>
        </w:rPr>
        <w:t>the inventory</w:t>
      </w:r>
      <w:r w:rsidRPr="000C6519">
        <w:rPr>
          <w:rFonts w:ascii="Maiandra GD" w:eastAsia="Times New Roman" w:hAnsi="Maiandra GD" w:cs="Century Gothic"/>
          <w:spacing w:val="-4"/>
          <w:sz w:val="24"/>
          <w:szCs w:val="24"/>
        </w:rPr>
        <w:t xml:space="preserve"> </w:t>
      </w:r>
      <w:r w:rsidRPr="000C6519">
        <w:rPr>
          <w:rFonts w:ascii="Maiandra GD" w:eastAsia="Times New Roman" w:hAnsi="Maiandra GD" w:cs="Century Gothic"/>
          <w:sz w:val="24"/>
          <w:szCs w:val="24"/>
        </w:rPr>
        <w:t>shall be</w:t>
      </w:r>
      <w:r w:rsidRPr="000C6519">
        <w:rPr>
          <w:rFonts w:ascii="Maiandra GD" w:eastAsia="Times New Roman" w:hAnsi="Maiandra GD" w:cs="Century Gothic"/>
          <w:spacing w:val="-1"/>
          <w:sz w:val="24"/>
          <w:szCs w:val="24"/>
        </w:rPr>
        <w:t xml:space="preserve"> its </w:t>
      </w:r>
      <w:r w:rsidRPr="000C6519">
        <w:rPr>
          <w:rFonts w:ascii="Maiandra GD" w:eastAsia="Times New Roman" w:hAnsi="Maiandra GD" w:cs="Century Gothic"/>
          <w:sz w:val="24"/>
          <w:szCs w:val="24"/>
        </w:rPr>
        <w:t>fair</w:t>
      </w:r>
      <w:r w:rsidRPr="000C6519">
        <w:rPr>
          <w:rFonts w:ascii="Maiandra GD" w:eastAsia="Times New Roman" w:hAnsi="Maiandra GD" w:cs="Century Gothic"/>
          <w:spacing w:val="-3"/>
          <w:sz w:val="24"/>
          <w:szCs w:val="24"/>
        </w:rPr>
        <w:t xml:space="preserve"> </w:t>
      </w:r>
      <w:r w:rsidRPr="000C6519">
        <w:rPr>
          <w:rFonts w:ascii="Maiandra GD" w:eastAsia="Times New Roman" w:hAnsi="Maiandra GD" w:cs="Century Gothic"/>
          <w:spacing w:val="-1"/>
          <w:sz w:val="24"/>
          <w:szCs w:val="24"/>
        </w:rPr>
        <w:t>value at</w:t>
      </w:r>
      <w:r w:rsidRPr="000C6519">
        <w:rPr>
          <w:rFonts w:ascii="Maiandra GD" w:eastAsia="Times New Roman" w:hAnsi="Maiandra GD" w:cs="Century Gothic"/>
          <w:spacing w:val="-2"/>
          <w:sz w:val="24"/>
          <w:szCs w:val="24"/>
        </w:rPr>
        <w:t xml:space="preserve"> </w:t>
      </w:r>
      <w:r w:rsidRPr="000C6519">
        <w:rPr>
          <w:rFonts w:ascii="Maiandra GD" w:eastAsia="Times New Roman" w:hAnsi="Maiandra GD" w:cs="Century Gothic"/>
          <w:spacing w:val="-1"/>
          <w:sz w:val="24"/>
          <w:szCs w:val="24"/>
        </w:rPr>
        <w:t xml:space="preserve">the date </w:t>
      </w:r>
      <w:r w:rsidRPr="000C6519">
        <w:rPr>
          <w:rFonts w:ascii="Maiandra GD" w:eastAsia="Times New Roman" w:hAnsi="Maiandra GD" w:cs="Century Gothic"/>
          <w:sz w:val="24"/>
          <w:szCs w:val="24"/>
        </w:rPr>
        <w:t>of</w:t>
      </w:r>
      <w:r w:rsidRPr="000C6519">
        <w:rPr>
          <w:rFonts w:ascii="Maiandra GD" w:eastAsia="Times New Roman" w:hAnsi="Maiandra GD" w:cs="Century Gothic"/>
          <w:spacing w:val="-2"/>
          <w:sz w:val="24"/>
          <w:szCs w:val="24"/>
        </w:rPr>
        <w:t xml:space="preserve"> </w:t>
      </w:r>
      <w:r w:rsidRPr="000C6519">
        <w:rPr>
          <w:rFonts w:ascii="Maiandra GD" w:eastAsia="Times New Roman" w:hAnsi="Maiandra GD" w:cs="Century Gothic"/>
          <w:spacing w:val="-1"/>
          <w:sz w:val="24"/>
          <w:szCs w:val="24"/>
        </w:rPr>
        <w:t xml:space="preserve">acquisition. </w:t>
      </w:r>
    </w:p>
    <w:p w14:paraId="542CF2C7" w14:textId="77777777" w:rsidR="00F85A58" w:rsidRPr="000C6519" w:rsidRDefault="00F85A58" w:rsidP="000C6519">
      <w:pPr>
        <w:autoSpaceDE w:val="0"/>
        <w:autoSpaceDN w:val="0"/>
        <w:spacing w:after="0" w:line="360" w:lineRule="auto"/>
        <w:ind w:left="720"/>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lastRenderedPageBreak/>
        <w:t>After initial recognition, inventory shall be measured at the lower of cost and net realizable value.</w:t>
      </w:r>
    </w:p>
    <w:p w14:paraId="5B6A9F1F" w14:textId="77777777" w:rsidR="00F85A58" w:rsidRPr="000C6519" w:rsidRDefault="00F85A58" w:rsidP="000C6519">
      <w:pPr>
        <w:autoSpaceDE w:val="0"/>
        <w:autoSpaceDN w:val="0"/>
        <w:spacing w:after="0" w:line="360" w:lineRule="auto"/>
        <w:ind w:left="720"/>
        <w:jc w:val="both"/>
        <w:rPr>
          <w:rFonts w:ascii="Maiandra GD" w:eastAsia="Times New Roman" w:hAnsi="Maiandra GD" w:cs="Times New Roman"/>
          <w:spacing w:val="-1"/>
          <w:sz w:val="24"/>
          <w:szCs w:val="24"/>
          <w:lang w:val="en-GB"/>
        </w:rPr>
      </w:pPr>
      <w:r w:rsidRPr="000C6519">
        <w:rPr>
          <w:rFonts w:ascii="Maiandra GD" w:eastAsia="Times New Roman" w:hAnsi="Maiandra GD" w:cs="Times New Roman"/>
          <w:spacing w:val="-1"/>
          <w:sz w:val="24"/>
          <w:szCs w:val="24"/>
          <w:lang w:val="en-GB"/>
        </w:rPr>
        <w:t>Inventories</w:t>
      </w:r>
      <w:r w:rsidRPr="000C6519">
        <w:rPr>
          <w:rFonts w:ascii="Maiandra GD" w:eastAsia="Times New Roman" w:hAnsi="Maiandra GD" w:cs="Times New Roman"/>
          <w:spacing w:val="16"/>
          <w:sz w:val="24"/>
          <w:szCs w:val="24"/>
          <w:lang w:val="en-GB"/>
        </w:rPr>
        <w:t xml:space="preserve"> shall be recognized</w:t>
      </w:r>
      <w:r w:rsidRPr="000C6519">
        <w:rPr>
          <w:rFonts w:ascii="Maiandra GD" w:eastAsia="Times New Roman" w:hAnsi="Maiandra GD" w:cs="Times New Roman"/>
          <w:spacing w:val="15"/>
          <w:sz w:val="24"/>
          <w:szCs w:val="24"/>
          <w:lang w:val="en-GB"/>
        </w:rPr>
        <w:t xml:space="preserve"> </w:t>
      </w:r>
      <w:r w:rsidRPr="000C6519">
        <w:rPr>
          <w:rFonts w:ascii="Maiandra GD" w:eastAsia="Times New Roman" w:hAnsi="Maiandra GD" w:cs="Times New Roman"/>
          <w:spacing w:val="-1"/>
          <w:sz w:val="24"/>
          <w:szCs w:val="24"/>
          <w:lang w:val="en-GB"/>
        </w:rPr>
        <w:t>as</w:t>
      </w:r>
      <w:r w:rsidRPr="000C6519">
        <w:rPr>
          <w:rFonts w:ascii="Maiandra GD" w:eastAsia="Times New Roman" w:hAnsi="Maiandra GD" w:cs="Times New Roman"/>
          <w:spacing w:val="16"/>
          <w:sz w:val="24"/>
          <w:szCs w:val="24"/>
          <w:lang w:val="en-GB"/>
        </w:rPr>
        <w:t xml:space="preserve"> </w:t>
      </w:r>
      <w:r w:rsidRPr="000C6519">
        <w:rPr>
          <w:rFonts w:ascii="Maiandra GD" w:eastAsia="Times New Roman" w:hAnsi="Maiandra GD" w:cs="Times New Roman"/>
          <w:spacing w:val="-1"/>
          <w:sz w:val="24"/>
          <w:szCs w:val="24"/>
          <w:lang w:val="en-GB"/>
        </w:rPr>
        <w:t>expenses</w:t>
      </w:r>
      <w:r w:rsidRPr="000C6519">
        <w:rPr>
          <w:rFonts w:ascii="Maiandra GD" w:eastAsia="Times New Roman" w:hAnsi="Maiandra GD" w:cs="Times New Roman"/>
          <w:spacing w:val="16"/>
          <w:sz w:val="24"/>
          <w:szCs w:val="24"/>
          <w:lang w:val="en-GB"/>
        </w:rPr>
        <w:t xml:space="preserve"> </w:t>
      </w:r>
      <w:r w:rsidRPr="000C6519">
        <w:rPr>
          <w:rFonts w:ascii="Maiandra GD" w:eastAsia="Times New Roman" w:hAnsi="Maiandra GD" w:cs="Times New Roman"/>
          <w:spacing w:val="-2"/>
          <w:sz w:val="24"/>
          <w:szCs w:val="24"/>
          <w:lang w:val="en-GB"/>
        </w:rPr>
        <w:t>when</w:t>
      </w:r>
      <w:r w:rsidRPr="000C6519">
        <w:rPr>
          <w:rFonts w:ascii="Maiandra GD" w:eastAsia="Times New Roman" w:hAnsi="Maiandra GD" w:cs="Times New Roman"/>
          <w:spacing w:val="15"/>
          <w:sz w:val="24"/>
          <w:szCs w:val="24"/>
          <w:lang w:val="en-GB"/>
        </w:rPr>
        <w:t xml:space="preserve"> </w:t>
      </w:r>
      <w:r w:rsidRPr="000C6519">
        <w:rPr>
          <w:rFonts w:ascii="Maiandra GD" w:eastAsia="Times New Roman" w:hAnsi="Maiandra GD" w:cs="Times New Roman"/>
          <w:spacing w:val="-1"/>
          <w:sz w:val="24"/>
          <w:szCs w:val="24"/>
          <w:lang w:val="en-GB"/>
        </w:rPr>
        <w:t>deployed</w:t>
      </w:r>
      <w:r w:rsidRPr="000C6519">
        <w:rPr>
          <w:rFonts w:ascii="Maiandra GD" w:eastAsia="Times New Roman" w:hAnsi="Maiandra GD" w:cs="Times New Roman"/>
          <w:spacing w:val="16"/>
          <w:sz w:val="24"/>
          <w:szCs w:val="24"/>
          <w:lang w:val="en-GB"/>
        </w:rPr>
        <w:t xml:space="preserve"> </w:t>
      </w:r>
      <w:r w:rsidRPr="000C6519">
        <w:rPr>
          <w:rFonts w:ascii="Maiandra GD" w:eastAsia="Times New Roman" w:hAnsi="Maiandra GD" w:cs="Times New Roman"/>
          <w:sz w:val="24"/>
          <w:szCs w:val="24"/>
          <w:lang w:val="en-GB"/>
        </w:rPr>
        <w:t>for</w:t>
      </w:r>
      <w:r w:rsidRPr="000C6519">
        <w:rPr>
          <w:rFonts w:ascii="Maiandra GD" w:eastAsia="Times New Roman" w:hAnsi="Maiandra GD" w:cs="Times New Roman"/>
          <w:spacing w:val="16"/>
          <w:sz w:val="24"/>
          <w:szCs w:val="24"/>
          <w:lang w:val="en-GB"/>
        </w:rPr>
        <w:t xml:space="preserve"> </w:t>
      </w:r>
      <w:r w:rsidRPr="000C6519">
        <w:rPr>
          <w:rFonts w:ascii="Maiandra GD" w:eastAsia="Times New Roman" w:hAnsi="Maiandra GD" w:cs="Times New Roman"/>
          <w:spacing w:val="-1"/>
          <w:sz w:val="24"/>
          <w:szCs w:val="24"/>
          <w:lang w:val="en-GB"/>
        </w:rPr>
        <w:t>utilization</w:t>
      </w:r>
      <w:r w:rsidRPr="000C6519">
        <w:rPr>
          <w:rFonts w:ascii="Maiandra GD" w:eastAsia="Times New Roman" w:hAnsi="Maiandra GD" w:cs="Times New Roman"/>
          <w:spacing w:val="14"/>
          <w:sz w:val="24"/>
          <w:szCs w:val="24"/>
          <w:lang w:val="en-GB"/>
        </w:rPr>
        <w:t xml:space="preserve"> </w:t>
      </w:r>
      <w:r w:rsidRPr="000C6519">
        <w:rPr>
          <w:rFonts w:ascii="Maiandra GD" w:eastAsia="Times New Roman" w:hAnsi="Maiandra GD" w:cs="Times New Roman"/>
          <w:sz w:val="24"/>
          <w:szCs w:val="24"/>
          <w:lang w:val="en-GB"/>
        </w:rPr>
        <w:t>or</w:t>
      </w:r>
      <w:r w:rsidRPr="000C6519">
        <w:rPr>
          <w:rFonts w:ascii="Maiandra GD" w:eastAsia="Times New Roman" w:hAnsi="Maiandra GD" w:cs="Times New Roman"/>
          <w:spacing w:val="15"/>
          <w:sz w:val="24"/>
          <w:szCs w:val="24"/>
          <w:lang w:val="en-GB"/>
        </w:rPr>
        <w:t xml:space="preserve"> </w:t>
      </w:r>
      <w:r w:rsidRPr="000C6519">
        <w:rPr>
          <w:rFonts w:ascii="Maiandra GD" w:eastAsia="Times New Roman" w:hAnsi="Maiandra GD" w:cs="Times New Roman"/>
          <w:spacing w:val="-1"/>
          <w:sz w:val="24"/>
          <w:szCs w:val="24"/>
          <w:lang w:val="en-GB"/>
        </w:rPr>
        <w:t>consumption</w:t>
      </w:r>
      <w:r w:rsidRPr="000C6519">
        <w:rPr>
          <w:rFonts w:ascii="Maiandra GD" w:eastAsia="Times New Roman" w:hAnsi="Maiandra GD" w:cs="Times New Roman"/>
          <w:spacing w:val="14"/>
          <w:sz w:val="24"/>
          <w:szCs w:val="24"/>
          <w:lang w:val="en-GB"/>
        </w:rPr>
        <w:t xml:space="preserve"> </w:t>
      </w:r>
      <w:r w:rsidRPr="000C6519">
        <w:rPr>
          <w:rFonts w:ascii="Maiandra GD" w:eastAsia="Times New Roman" w:hAnsi="Maiandra GD" w:cs="Times New Roman"/>
          <w:sz w:val="24"/>
          <w:szCs w:val="24"/>
          <w:lang w:val="en-GB"/>
        </w:rPr>
        <w:t>in</w:t>
      </w:r>
      <w:r w:rsidRPr="000C6519">
        <w:rPr>
          <w:rFonts w:ascii="Maiandra GD" w:eastAsia="Times New Roman" w:hAnsi="Maiandra GD" w:cs="Times New Roman"/>
          <w:spacing w:val="15"/>
          <w:sz w:val="24"/>
          <w:szCs w:val="24"/>
          <w:lang w:val="en-GB"/>
        </w:rPr>
        <w:t xml:space="preserve"> </w:t>
      </w:r>
      <w:r w:rsidRPr="000C6519">
        <w:rPr>
          <w:rFonts w:ascii="Maiandra GD" w:eastAsia="Times New Roman" w:hAnsi="Maiandra GD" w:cs="Times New Roman"/>
          <w:spacing w:val="-1"/>
          <w:sz w:val="24"/>
          <w:szCs w:val="24"/>
          <w:lang w:val="en-GB"/>
        </w:rPr>
        <w:t>the</w:t>
      </w:r>
      <w:r w:rsidRPr="000C6519">
        <w:rPr>
          <w:rFonts w:ascii="Maiandra GD" w:eastAsia="Times New Roman" w:hAnsi="Maiandra GD" w:cs="Times New Roman"/>
          <w:spacing w:val="15"/>
          <w:sz w:val="24"/>
          <w:szCs w:val="24"/>
          <w:lang w:val="en-GB"/>
        </w:rPr>
        <w:t xml:space="preserve"> </w:t>
      </w:r>
      <w:r w:rsidRPr="000C6519">
        <w:rPr>
          <w:rFonts w:ascii="Maiandra GD" w:eastAsia="Times New Roman" w:hAnsi="Maiandra GD" w:cs="Times New Roman"/>
          <w:spacing w:val="-1"/>
          <w:sz w:val="24"/>
          <w:szCs w:val="24"/>
          <w:lang w:val="en-GB"/>
        </w:rPr>
        <w:t>ordinary</w:t>
      </w:r>
      <w:r w:rsidRPr="000C6519">
        <w:rPr>
          <w:rFonts w:ascii="Maiandra GD" w:eastAsia="Times New Roman" w:hAnsi="Maiandra GD" w:cs="Times New Roman"/>
          <w:spacing w:val="15"/>
          <w:sz w:val="24"/>
          <w:szCs w:val="24"/>
          <w:lang w:val="en-GB"/>
        </w:rPr>
        <w:t xml:space="preserve"> </w:t>
      </w:r>
      <w:r w:rsidRPr="000C6519">
        <w:rPr>
          <w:rFonts w:ascii="Maiandra GD" w:eastAsia="Times New Roman" w:hAnsi="Maiandra GD" w:cs="Times New Roman"/>
          <w:spacing w:val="-1"/>
          <w:sz w:val="24"/>
          <w:szCs w:val="24"/>
          <w:lang w:val="en-GB"/>
        </w:rPr>
        <w:t>course</w:t>
      </w:r>
      <w:r w:rsidRPr="000C6519">
        <w:rPr>
          <w:rFonts w:ascii="Maiandra GD" w:eastAsia="Times New Roman" w:hAnsi="Maiandra GD" w:cs="Times New Roman"/>
          <w:spacing w:val="16"/>
          <w:sz w:val="24"/>
          <w:szCs w:val="24"/>
          <w:lang w:val="en-GB"/>
        </w:rPr>
        <w:t xml:space="preserve"> </w:t>
      </w:r>
      <w:r w:rsidRPr="000C6519">
        <w:rPr>
          <w:rFonts w:ascii="Maiandra GD" w:eastAsia="Times New Roman" w:hAnsi="Maiandra GD" w:cs="Times New Roman"/>
          <w:sz w:val="24"/>
          <w:szCs w:val="24"/>
          <w:lang w:val="en-GB"/>
        </w:rPr>
        <w:t>of</w:t>
      </w:r>
      <w:r w:rsidRPr="000C6519">
        <w:rPr>
          <w:rFonts w:ascii="Maiandra GD" w:eastAsia="Times New Roman" w:hAnsi="Maiandra GD" w:cs="Times New Roman"/>
          <w:spacing w:val="15"/>
          <w:sz w:val="24"/>
          <w:szCs w:val="24"/>
          <w:lang w:val="en-GB"/>
        </w:rPr>
        <w:t xml:space="preserve"> </w:t>
      </w:r>
      <w:r w:rsidRPr="000C6519">
        <w:rPr>
          <w:rFonts w:ascii="Maiandra GD" w:eastAsia="Times New Roman" w:hAnsi="Maiandra GD" w:cs="Times New Roman"/>
          <w:spacing w:val="-1"/>
          <w:sz w:val="24"/>
          <w:szCs w:val="24"/>
          <w:lang w:val="en-GB"/>
        </w:rPr>
        <w:t>operations</w:t>
      </w:r>
      <w:r w:rsidRPr="000C6519">
        <w:rPr>
          <w:rFonts w:ascii="Maiandra GD" w:eastAsia="Times New Roman" w:hAnsi="Maiandra GD" w:cs="Times New Roman"/>
          <w:spacing w:val="16"/>
          <w:sz w:val="24"/>
          <w:szCs w:val="24"/>
          <w:lang w:val="en-GB"/>
        </w:rPr>
        <w:t xml:space="preserve"> </w:t>
      </w:r>
      <w:r w:rsidRPr="000C6519">
        <w:rPr>
          <w:rFonts w:ascii="Maiandra GD" w:eastAsia="Times New Roman" w:hAnsi="Maiandra GD" w:cs="Times New Roman"/>
          <w:sz w:val="24"/>
          <w:szCs w:val="24"/>
          <w:lang w:val="en-GB"/>
        </w:rPr>
        <w:t>of</w:t>
      </w:r>
      <w:r w:rsidRPr="000C6519">
        <w:rPr>
          <w:rFonts w:ascii="Maiandra GD" w:eastAsia="Times New Roman" w:hAnsi="Maiandra GD" w:cs="Times New Roman"/>
          <w:spacing w:val="-1"/>
          <w:sz w:val="24"/>
          <w:szCs w:val="24"/>
          <w:lang w:val="en-GB"/>
        </w:rPr>
        <w:t xml:space="preserve"> NMK.</w:t>
      </w:r>
    </w:p>
    <w:p w14:paraId="2BBB2A73" w14:textId="77777777" w:rsidR="00F85A58" w:rsidRPr="000C6519" w:rsidRDefault="00F85A58" w:rsidP="00747833">
      <w:pPr>
        <w:widowControl w:val="0"/>
        <w:numPr>
          <w:ilvl w:val="0"/>
          <w:numId w:val="19"/>
        </w:numPr>
        <w:kinsoku w:val="0"/>
        <w:overflowPunct w:val="0"/>
        <w:autoSpaceDE w:val="0"/>
        <w:autoSpaceDN w:val="0"/>
        <w:adjustRightInd w:val="0"/>
        <w:spacing w:after="0" w:line="360" w:lineRule="auto"/>
        <w:ind w:right="150"/>
        <w:jc w:val="both"/>
        <w:rPr>
          <w:rFonts w:ascii="Maiandra GD" w:eastAsia="Times New Roman" w:hAnsi="Maiandra GD" w:cs="Century Gothic"/>
          <w:b/>
          <w:bCs/>
          <w:spacing w:val="-1"/>
          <w:sz w:val="24"/>
          <w:szCs w:val="24"/>
        </w:rPr>
      </w:pPr>
      <w:r w:rsidRPr="000C6519">
        <w:rPr>
          <w:rFonts w:ascii="Maiandra GD" w:eastAsia="Times New Roman" w:hAnsi="Maiandra GD" w:cs="Century Gothic"/>
          <w:b/>
          <w:bCs/>
          <w:sz w:val="24"/>
          <w:szCs w:val="24"/>
        </w:rPr>
        <w:t>Cash</w:t>
      </w:r>
      <w:r w:rsidRPr="000C6519">
        <w:rPr>
          <w:rFonts w:ascii="Maiandra GD" w:eastAsia="Times New Roman" w:hAnsi="Maiandra GD" w:cs="Century Gothic"/>
          <w:b/>
          <w:bCs/>
          <w:spacing w:val="5"/>
          <w:sz w:val="24"/>
          <w:szCs w:val="24"/>
        </w:rPr>
        <w:t xml:space="preserve"> </w:t>
      </w:r>
      <w:r w:rsidRPr="000C6519">
        <w:rPr>
          <w:rFonts w:ascii="Maiandra GD" w:eastAsia="Times New Roman" w:hAnsi="Maiandra GD" w:cs="Century Gothic"/>
          <w:b/>
          <w:bCs/>
          <w:spacing w:val="-1"/>
          <w:sz w:val="24"/>
          <w:szCs w:val="24"/>
        </w:rPr>
        <w:t>and</w:t>
      </w:r>
      <w:r w:rsidRPr="000C6519">
        <w:rPr>
          <w:rFonts w:ascii="Maiandra GD" w:eastAsia="Times New Roman" w:hAnsi="Maiandra GD" w:cs="Century Gothic"/>
          <w:b/>
          <w:bCs/>
          <w:spacing w:val="6"/>
          <w:sz w:val="24"/>
          <w:szCs w:val="24"/>
        </w:rPr>
        <w:t xml:space="preserve"> </w:t>
      </w:r>
      <w:r w:rsidRPr="000C6519">
        <w:rPr>
          <w:rFonts w:ascii="Maiandra GD" w:eastAsia="Times New Roman" w:hAnsi="Maiandra GD" w:cs="Century Gothic"/>
          <w:b/>
          <w:bCs/>
          <w:spacing w:val="-1"/>
          <w:sz w:val="24"/>
          <w:szCs w:val="24"/>
        </w:rPr>
        <w:t>Cash</w:t>
      </w:r>
      <w:r w:rsidRPr="000C6519">
        <w:rPr>
          <w:rFonts w:ascii="Maiandra GD" w:eastAsia="Times New Roman" w:hAnsi="Maiandra GD" w:cs="Century Gothic"/>
          <w:b/>
          <w:bCs/>
          <w:spacing w:val="5"/>
          <w:sz w:val="24"/>
          <w:szCs w:val="24"/>
        </w:rPr>
        <w:t xml:space="preserve"> </w:t>
      </w:r>
      <w:r w:rsidRPr="000C6519">
        <w:rPr>
          <w:rFonts w:ascii="Maiandra GD" w:eastAsia="Times New Roman" w:hAnsi="Maiandra GD" w:cs="Century Gothic"/>
          <w:b/>
          <w:bCs/>
          <w:spacing w:val="-1"/>
          <w:sz w:val="24"/>
          <w:szCs w:val="24"/>
        </w:rPr>
        <w:t>Equivalents:</w:t>
      </w:r>
    </w:p>
    <w:p w14:paraId="46585299" w14:textId="77777777" w:rsidR="00F85A58" w:rsidRPr="000C6519" w:rsidRDefault="00F85A58" w:rsidP="000C6519">
      <w:pPr>
        <w:widowControl w:val="0"/>
        <w:kinsoku w:val="0"/>
        <w:overflowPunct w:val="0"/>
        <w:autoSpaceDE w:val="0"/>
        <w:autoSpaceDN w:val="0"/>
        <w:adjustRightInd w:val="0"/>
        <w:spacing w:after="0" w:line="360" w:lineRule="auto"/>
        <w:ind w:left="720" w:right="150"/>
        <w:jc w:val="both"/>
        <w:rPr>
          <w:rFonts w:ascii="Maiandra GD" w:eastAsia="Times New Roman" w:hAnsi="Maiandra GD" w:cs="Century Gothic"/>
          <w:sz w:val="24"/>
          <w:szCs w:val="24"/>
        </w:rPr>
      </w:pPr>
      <w:r w:rsidRPr="000C6519">
        <w:rPr>
          <w:rFonts w:ascii="Maiandra GD" w:eastAsia="Times New Roman" w:hAnsi="Maiandra GD" w:cs="Century Gothic"/>
          <w:spacing w:val="-1"/>
          <w:sz w:val="24"/>
          <w:szCs w:val="24"/>
        </w:rPr>
        <w:t>Cash and Cash equivalents</w:t>
      </w:r>
      <w:r w:rsidRPr="000C6519">
        <w:rPr>
          <w:rFonts w:ascii="Maiandra GD" w:eastAsia="Times New Roman" w:hAnsi="Maiandra GD" w:cs="Century Gothic"/>
          <w:spacing w:val="6"/>
          <w:sz w:val="24"/>
          <w:szCs w:val="24"/>
        </w:rPr>
        <w:t xml:space="preserve"> </w:t>
      </w:r>
      <w:r w:rsidRPr="000C6519">
        <w:rPr>
          <w:rFonts w:ascii="Maiandra GD" w:eastAsia="Times New Roman" w:hAnsi="Maiandra GD" w:cs="Century Gothic"/>
          <w:spacing w:val="-1"/>
          <w:sz w:val="24"/>
          <w:szCs w:val="24"/>
        </w:rPr>
        <w:t>comprise</w:t>
      </w:r>
      <w:r w:rsidRPr="000C6519">
        <w:rPr>
          <w:rFonts w:ascii="Maiandra GD" w:eastAsia="Times New Roman" w:hAnsi="Maiandra GD" w:cs="Century Gothic"/>
          <w:spacing w:val="6"/>
          <w:sz w:val="24"/>
          <w:szCs w:val="24"/>
        </w:rPr>
        <w:t xml:space="preserve"> </w:t>
      </w:r>
      <w:r w:rsidRPr="000C6519">
        <w:rPr>
          <w:rFonts w:ascii="Maiandra GD" w:eastAsia="Times New Roman" w:hAnsi="Maiandra GD" w:cs="Century Gothic"/>
          <w:spacing w:val="-1"/>
          <w:sz w:val="24"/>
          <w:szCs w:val="24"/>
        </w:rPr>
        <w:t>cash</w:t>
      </w:r>
      <w:r w:rsidRPr="000C6519">
        <w:rPr>
          <w:rFonts w:ascii="Maiandra GD" w:eastAsia="Times New Roman" w:hAnsi="Maiandra GD" w:cs="Century Gothic"/>
          <w:spacing w:val="8"/>
          <w:sz w:val="24"/>
          <w:szCs w:val="24"/>
        </w:rPr>
        <w:t xml:space="preserve"> </w:t>
      </w:r>
      <w:r w:rsidRPr="000C6519">
        <w:rPr>
          <w:rFonts w:ascii="Maiandra GD" w:eastAsia="Times New Roman" w:hAnsi="Maiandra GD" w:cs="Century Gothic"/>
          <w:spacing w:val="-2"/>
          <w:sz w:val="24"/>
          <w:szCs w:val="24"/>
        </w:rPr>
        <w:t>at</w:t>
      </w:r>
      <w:r w:rsidRPr="000C6519">
        <w:rPr>
          <w:rFonts w:ascii="Maiandra GD" w:eastAsia="Times New Roman" w:hAnsi="Maiandra GD" w:cs="Century Gothic"/>
          <w:spacing w:val="8"/>
          <w:sz w:val="24"/>
          <w:szCs w:val="24"/>
        </w:rPr>
        <w:t xml:space="preserve"> </w:t>
      </w:r>
      <w:r w:rsidRPr="000C6519">
        <w:rPr>
          <w:rFonts w:ascii="Maiandra GD" w:eastAsia="Times New Roman" w:hAnsi="Maiandra GD" w:cs="Century Gothic"/>
          <w:sz w:val="24"/>
          <w:szCs w:val="24"/>
        </w:rPr>
        <w:t>hand</w:t>
      </w:r>
      <w:r w:rsidRPr="000C6519">
        <w:rPr>
          <w:rFonts w:ascii="Maiandra GD" w:eastAsia="Times New Roman" w:hAnsi="Maiandra GD" w:cs="Century Gothic"/>
          <w:spacing w:val="5"/>
          <w:sz w:val="24"/>
          <w:szCs w:val="24"/>
        </w:rPr>
        <w:t xml:space="preserve"> </w:t>
      </w:r>
      <w:r w:rsidRPr="000C6519">
        <w:rPr>
          <w:rFonts w:ascii="Maiandra GD" w:eastAsia="Times New Roman" w:hAnsi="Maiandra GD" w:cs="Century Gothic"/>
          <w:spacing w:val="-1"/>
          <w:sz w:val="24"/>
          <w:szCs w:val="24"/>
        </w:rPr>
        <w:t>and</w:t>
      </w:r>
      <w:r w:rsidRPr="000C6519">
        <w:rPr>
          <w:rFonts w:ascii="Maiandra GD" w:eastAsia="Times New Roman" w:hAnsi="Maiandra GD" w:cs="Century Gothic"/>
          <w:spacing w:val="6"/>
          <w:sz w:val="24"/>
          <w:szCs w:val="24"/>
        </w:rPr>
        <w:t xml:space="preserve"> </w:t>
      </w:r>
      <w:r w:rsidRPr="000C6519">
        <w:rPr>
          <w:rFonts w:ascii="Maiandra GD" w:eastAsia="Times New Roman" w:hAnsi="Maiandra GD" w:cs="Century Gothic"/>
          <w:spacing w:val="-1"/>
          <w:sz w:val="24"/>
          <w:szCs w:val="24"/>
        </w:rPr>
        <w:t>cash</w:t>
      </w:r>
      <w:r w:rsidRPr="000C6519">
        <w:rPr>
          <w:rFonts w:ascii="Maiandra GD" w:eastAsia="Times New Roman" w:hAnsi="Maiandra GD" w:cs="Century Gothic"/>
          <w:spacing w:val="5"/>
          <w:sz w:val="24"/>
          <w:szCs w:val="24"/>
        </w:rPr>
        <w:t xml:space="preserve"> </w:t>
      </w:r>
      <w:r w:rsidRPr="000C6519">
        <w:rPr>
          <w:rFonts w:ascii="Maiandra GD" w:eastAsia="Times New Roman" w:hAnsi="Maiandra GD" w:cs="Century Gothic"/>
          <w:spacing w:val="-1"/>
          <w:sz w:val="24"/>
          <w:szCs w:val="24"/>
        </w:rPr>
        <w:t>at</w:t>
      </w:r>
      <w:r w:rsidRPr="000C6519">
        <w:rPr>
          <w:rFonts w:ascii="Maiandra GD" w:eastAsia="Times New Roman" w:hAnsi="Maiandra GD" w:cs="Century Gothic"/>
          <w:spacing w:val="6"/>
          <w:sz w:val="24"/>
          <w:szCs w:val="24"/>
        </w:rPr>
        <w:t xml:space="preserve"> </w:t>
      </w:r>
      <w:r w:rsidRPr="000C6519">
        <w:rPr>
          <w:rFonts w:ascii="Maiandra GD" w:eastAsia="Times New Roman" w:hAnsi="Maiandra GD" w:cs="Century Gothic"/>
          <w:spacing w:val="-1"/>
          <w:sz w:val="24"/>
          <w:szCs w:val="24"/>
        </w:rPr>
        <w:t>bank,</w:t>
      </w:r>
      <w:r w:rsidRPr="000C6519">
        <w:rPr>
          <w:rFonts w:ascii="Maiandra GD" w:eastAsia="Times New Roman" w:hAnsi="Maiandra GD" w:cs="Century Gothic"/>
          <w:spacing w:val="6"/>
          <w:sz w:val="24"/>
          <w:szCs w:val="24"/>
        </w:rPr>
        <w:t xml:space="preserve"> </w:t>
      </w:r>
      <w:r w:rsidRPr="000C6519">
        <w:rPr>
          <w:rFonts w:ascii="Maiandra GD" w:eastAsia="Times New Roman" w:hAnsi="Maiandra GD" w:cs="Century Gothic"/>
          <w:sz w:val="24"/>
          <w:szCs w:val="24"/>
        </w:rPr>
        <w:t>short-term</w:t>
      </w:r>
      <w:r w:rsidRPr="000C6519">
        <w:rPr>
          <w:rFonts w:ascii="Maiandra GD" w:eastAsia="Times New Roman" w:hAnsi="Maiandra GD" w:cs="Century Gothic"/>
          <w:spacing w:val="7"/>
          <w:sz w:val="24"/>
          <w:szCs w:val="24"/>
        </w:rPr>
        <w:t xml:space="preserve"> </w:t>
      </w:r>
      <w:r w:rsidRPr="000C6519">
        <w:rPr>
          <w:rFonts w:ascii="Maiandra GD" w:eastAsia="Times New Roman" w:hAnsi="Maiandra GD" w:cs="Century Gothic"/>
          <w:spacing w:val="-2"/>
          <w:sz w:val="24"/>
          <w:szCs w:val="24"/>
        </w:rPr>
        <w:t>deposits</w:t>
      </w:r>
      <w:r w:rsidRPr="000C6519">
        <w:rPr>
          <w:rFonts w:ascii="Maiandra GD" w:eastAsia="Times New Roman" w:hAnsi="Maiandra GD" w:cs="Century Gothic"/>
          <w:spacing w:val="8"/>
          <w:sz w:val="24"/>
          <w:szCs w:val="24"/>
        </w:rPr>
        <w:t xml:space="preserve"> </w:t>
      </w:r>
      <w:r w:rsidRPr="000C6519">
        <w:rPr>
          <w:rFonts w:ascii="Maiandra GD" w:eastAsia="Times New Roman" w:hAnsi="Maiandra GD" w:cs="Century Gothic"/>
          <w:sz w:val="24"/>
          <w:szCs w:val="24"/>
        </w:rPr>
        <w:t>on</w:t>
      </w:r>
      <w:r w:rsidRPr="000C6519">
        <w:rPr>
          <w:rFonts w:ascii="Maiandra GD" w:eastAsia="Times New Roman" w:hAnsi="Maiandra GD" w:cs="Century Gothic"/>
          <w:spacing w:val="5"/>
          <w:sz w:val="24"/>
          <w:szCs w:val="24"/>
        </w:rPr>
        <w:t xml:space="preserve"> </w:t>
      </w:r>
      <w:r w:rsidRPr="000C6519">
        <w:rPr>
          <w:rFonts w:ascii="Maiandra GD" w:eastAsia="Times New Roman" w:hAnsi="Maiandra GD" w:cs="Century Gothic"/>
          <w:spacing w:val="-1"/>
          <w:sz w:val="24"/>
          <w:szCs w:val="24"/>
        </w:rPr>
        <w:t>call</w:t>
      </w:r>
      <w:r w:rsidRPr="000C6519">
        <w:rPr>
          <w:rFonts w:ascii="Maiandra GD" w:eastAsia="Times New Roman" w:hAnsi="Maiandra GD" w:cs="Century Gothic"/>
          <w:spacing w:val="9"/>
          <w:sz w:val="24"/>
          <w:szCs w:val="24"/>
        </w:rPr>
        <w:t xml:space="preserve"> </w:t>
      </w:r>
      <w:r w:rsidRPr="000C6519">
        <w:rPr>
          <w:rFonts w:ascii="Maiandra GD" w:eastAsia="Times New Roman" w:hAnsi="Maiandra GD" w:cs="Century Gothic"/>
          <w:spacing w:val="-2"/>
          <w:sz w:val="24"/>
          <w:szCs w:val="24"/>
        </w:rPr>
        <w:t>and</w:t>
      </w:r>
      <w:r w:rsidRPr="000C6519">
        <w:rPr>
          <w:rFonts w:ascii="Maiandra GD" w:eastAsia="Times New Roman" w:hAnsi="Maiandra GD" w:cs="Century Gothic"/>
          <w:spacing w:val="8"/>
          <w:sz w:val="24"/>
          <w:szCs w:val="24"/>
        </w:rPr>
        <w:t xml:space="preserve"> </w:t>
      </w:r>
      <w:r w:rsidRPr="000C6519">
        <w:rPr>
          <w:rFonts w:ascii="Maiandra GD" w:eastAsia="Times New Roman" w:hAnsi="Maiandra GD" w:cs="Century Gothic"/>
          <w:spacing w:val="-1"/>
          <w:sz w:val="24"/>
          <w:szCs w:val="24"/>
        </w:rPr>
        <w:t>highly</w:t>
      </w:r>
      <w:r w:rsidRPr="000C6519">
        <w:rPr>
          <w:rFonts w:ascii="Maiandra GD" w:eastAsia="Times New Roman" w:hAnsi="Maiandra GD" w:cs="Century Gothic"/>
          <w:spacing w:val="5"/>
          <w:sz w:val="24"/>
          <w:szCs w:val="24"/>
        </w:rPr>
        <w:t xml:space="preserve"> </w:t>
      </w:r>
      <w:r w:rsidRPr="000C6519">
        <w:rPr>
          <w:rFonts w:ascii="Maiandra GD" w:eastAsia="Times New Roman" w:hAnsi="Maiandra GD" w:cs="Century Gothic"/>
          <w:spacing w:val="-1"/>
          <w:sz w:val="24"/>
          <w:szCs w:val="24"/>
        </w:rPr>
        <w:t>liquid</w:t>
      </w:r>
      <w:r w:rsidRPr="000C6519">
        <w:rPr>
          <w:rFonts w:ascii="Maiandra GD" w:eastAsia="Times New Roman" w:hAnsi="Maiandra GD" w:cs="Century Gothic"/>
          <w:spacing w:val="5"/>
          <w:sz w:val="24"/>
          <w:szCs w:val="24"/>
        </w:rPr>
        <w:t xml:space="preserve"> </w:t>
      </w:r>
      <w:r w:rsidRPr="000C6519">
        <w:rPr>
          <w:rFonts w:ascii="Maiandra GD" w:eastAsia="Times New Roman" w:hAnsi="Maiandra GD" w:cs="Century Gothic"/>
          <w:spacing w:val="-1"/>
          <w:sz w:val="24"/>
          <w:szCs w:val="24"/>
        </w:rPr>
        <w:t>investments</w:t>
      </w:r>
      <w:r w:rsidRPr="000C6519">
        <w:rPr>
          <w:rFonts w:ascii="Maiandra GD" w:eastAsia="Times New Roman" w:hAnsi="Maiandra GD" w:cs="Century Gothic"/>
          <w:spacing w:val="63"/>
          <w:sz w:val="24"/>
          <w:szCs w:val="24"/>
        </w:rPr>
        <w:t xml:space="preserve"> </w:t>
      </w:r>
      <w:r w:rsidRPr="000C6519">
        <w:rPr>
          <w:rFonts w:ascii="Maiandra GD" w:eastAsia="Times New Roman" w:hAnsi="Maiandra GD" w:cs="Century Gothic"/>
          <w:spacing w:val="-1"/>
          <w:sz w:val="24"/>
          <w:szCs w:val="24"/>
        </w:rPr>
        <w:t>with</w:t>
      </w:r>
      <w:r w:rsidRPr="000C6519">
        <w:rPr>
          <w:rFonts w:ascii="Maiandra GD" w:eastAsia="Times New Roman" w:hAnsi="Maiandra GD" w:cs="Century Gothic"/>
          <w:spacing w:val="22"/>
          <w:sz w:val="24"/>
          <w:szCs w:val="24"/>
        </w:rPr>
        <w:t xml:space="preserve"> </w:t>
      </w:r>
      <w:r w:rsidRPr="000C6519">
        <w:rPr>
          <w:rFonts w:ascii="Maiandra GD" w:eastAsia="Times New Roman" w:hAnsi="Maiandra GD" w:cs="Century Gothic"/>
          <w:spacing w:val="-1"/>
          <w:sz w:val="24"/>
          <w:szCs w:val="24"/>
        </w:rPr>
        <w:t>an</w:t>
      </w:r>
      <w:r w:rsidRPr="000C6519">
        <w:rPr>
          <w:rFonts w:ascii="Maiandra GD" w:eastAsia="Times New Roman" w:hAnsi="Maiandra GD" w:cs="Century Gothic"/>
          <w:spacing w:val="23"/>
          <w:sz w:val="24"/>
          <w:szCs w:val="24"/>
        </w:rPr>
        <w:t xml:space="preserve"> </w:t>
      </w:r>
      <w:r w:rsidRPr="000C6519">
        <w:rPr>
          <w:rFonts w:ascii="Maiandra GD" w:eastAsia="Times New Roman" w:hAnsi="Maiandra GD" w:cs="Century Gothic"/>
          <w:spacing w:val="-1"/>
          <w:sz w:val="24"/>
          <w:szCs w:val="24"/>
        </w:rPr>
        <w:t>original</w:t>
      </w:r>
      <w:r w:rsidRPr="000C6519">
        <w:rPr>
          <w:rFonts w:ascii="Maiandra GD" w:eastAsia="Times New Roman" w:hAnsi="Maiandra GD" w:cs="Century Gothic"/>
          <w:spacing w:val="24"/>
          <w:sz w:val="24"/>
          <w:szCs w:val="24"/>
        </w:rPr>
        <w:t xml:space="preserve"> </w:t>
      </w:r>
      <w:r w:rsidRPr="000C6519">
        <w:rPr>
          <w:rFonts w:ascii="Maiandra GD" w:eastAsia="Times New Roman" w:hAnsi="Maiandra GD" w:cs="Century Gothic"/>
          <w:spacing w:val="-1"/>
          <w:sz w:val="24"/>
          <w:szCs w:val="24"/>
        </w:rPr>
        <w:t>maturity</w:t>
      </w:r>
      <w:r w:rsidRPr="000C6519">
        <w:rPr>
          <w:rFonts w:ascii="Maiandra GD" w:eastAsia="Times New Roman" w:hAnsi="Maiandra GD" w:cs="Century Gothic"/>
          <w:spacing w:val="21"/>
          <w:sz w:val="24"/>
          <w:szCs w:val="24"/>
        </w:rPr>
        <w:t xml:space="preserve"> </w:t>
      </w:r>
      <w:r w:rsidRPr="000C6519">
        <w:rPr>
          <w:rFonts w:ascii="Maiandra GD" w:eastAsia="Times New Roman" w:hAnsi="Maiandra GD" w:cs="Century Gothic"/>
          <w:sz w:val="24"/>
          <w:szCs w:val="24"/>
        </w:rPr>
        <w:t>of</w:t>
      </w:r>
      <w:r w:rsidRPr="000C6519">
        <w:rPr>
          <w:rFonts w:ascii="Maiandra GD" w:eastAsia="Times New Roman" w:hAnsi="Maiandra GD" w:cs="Century Gothic"/>
          <w:spacing w:val="22"/>
          <w:sz w:val="24"/>
          <w:szCs w:val="24"/>
        </w:rPr>
        <w:t xml:space="preserve"> </w:t>
      </w:r>
      <w:r w:rsidRPr="000C6519">
        <w:rPr>
          <w:rFonts w:ascii="Maiandra GD" w:eastAsia="Times New Roman" w:hAnsi="Maiandra GD" w:cs="Century Gothic"/>
          <w:spacing w:val="-1"/>
          <w:sz w:val="24"/>
          <w:szCs w:val="24"/>
        </w:rPr>
        <w:t>three</w:t>
      </w:r>
      <w:r w:rsidRPr="000C6519">
        <w:rPr>
          <w:rFonts w:ascii="Maiandra GD" w:eastAsia="Times New Roman" w:hAnsi="Maiandra GD" w:cs="Century Gothic"/>
          <w:spacing w:val="23"/>
          <w:sz w:val="24"/>
          <w:szCs w:val="24"/>
        </w:rPr>
        <w:t xml:space="preserve"> </w:t>
      </w:r>
      <w:r w:rsidRPr="000C6519">
        <w:rPr>
          <w:rFonts w:ascii="Maiandra GD" w:eastAsia="Times New Roman" w:hAnsi="Maiandra GD" w:cs="Century Gothic"/>
          <w:spacing w:val="-1"/>
          <w:sz w:val="24"/>
          <w:szCs w:val="24"/>
        </w:rPr>
        <w:t>months</w:t>
      </w:r>
      <w:r w:rsidRPr="000C6519">
        <w:rPr>
          <w:rFonts w:ascii="Maiandra GD" w:eastAsia="Times New Roman" w:hAnsi="Maiandra GD" w:cs="Century Gothic"/>
          <w:spacing w:val="23"/>
          <w:sz w:val="24"/>
          <w:szCs w:val="24"/>
        </w:rPr>
        <w:t xml:space="preserve"> </w:t>
      </w:r>
      <w:r w:rsidRPr="000C6519">
        <w:rPr>
          <w:rFonts w:ascii="Maiandra GD" w:eastAsia="Times New Roman" w:hAnsi="Maiandra GD" w:cs="Century Gothic"/>
          <w:sz w:val="24"/>
          <w:szCs w:val="24"/>
        </w:rPr>
        <w:t>or</w:t>
      </w:r>
      <w:r w:rsidRPr="000C6519">
        <w:rPr>
          <w:rFonts w:ascii="Maiandra GD" w:eastAsia="Times New Roman" w:hAnsi="Maiandra GD" w:cs="Century Gothic"/>
          <w:spacing w:val="22"/>
          <w:sz w:val="24"/>
          <w:szCs w:val="24"/>
        </w:rPr>
        <w:t xml:space="preserve"> </w:t>
      </w:r>
      <w:r w:rsidRPr="000C6519">
        <w:rPr>
          <w:rFonts w:ascii="Maiandra GD" w:eastAsia="Times New Roman" w:hAnsi="Maiandra GD" w:cs="Century Gothic"/>
          <w:sz w:val="24"/>
          <w:szCs w:val="24"/>
        </w:rPr>
        <w:t>less,</w:t>
      </w:r>
      <w:r w:rsidRPr="000C6519">
        <w:rPr>
          <w:rFonts w:ascii="Maiandra GD" w:eastAsia="Times New Roman" w:hAnsi="Maiandra GD" w:cs="Century Gothic"/>
          <w:spacing w:val="21"/>
          <w:sz w:val="24"/>
          <w:szCs w:val="24"/>
        </w:rPr>
        <w:t xml:space="preserve"> </w:t>
      </w:r>
      <w:r w:rsidRPr="000C6519">
        <w:rPr>
          <w:rFonts w:ascii="Maiandra GD" w:eastAsia="Times New Roman" w:hAnsi="Maiandra GD" w:cs="Century Gothic"/>
          <w:spacing w:val="-1"/>
          <w:sz w:val="24"/>
          <w:szCs w:val="24"/>
        </w:rPr>
        <w:t>which</w:t>
      </w:r>
      <w:r w:rsidRPr="000C6519">
        <w:rPr>
          <w:rFonts w:ascii="Maiandra GD" w:eastAsia="Times New Roman" w:hAnsi="Maiandra GD" w:cs="Century Gothic"/>
          <w:spacing w:val="22"/>
          <w:sz w:val="24"/>
          <w:szCs w:val="24"/>
        </w:rPr>
        <w:t xml:space="preserve"> </w:t>
      </w:r>
      <w:r w:rsidRPr="000C6519">
        <w:rPr>
          <w:rFonts w:ascii="Maiandra GD" w:eastAsia="Times New Roman" w:hAnsi="Maiandra GD" w:cs="Century Gothic"/>
          <w:spacing w:val="-1"/>
          <w:sz w:val="24"/>
          <w:szCs w:val="24"/>
        </w:rPr>
        <w:t>are</w:t>
      </w:r>
      <w:r w:rsidRPr="000C6519">
        <w:rPr>
          <w:rFonts w:ascii="Maiandra GD" w:eastAsia="Times New Roman" w:hAnsi="Maiandra GD" w:cs="Century Gothic"/>
          <w:spacing w:val="23"/>
          <w:sz w:val="24"/>
          <w:szCs w:val="24"/>
        </w:rPr>
        <w:t xml:space="preserve"> </w:t>
      </w:r>
      <w:r w:rsidRPr="000C6519">
        <w:rPr>
          <w:rFonts w:ascii="Maiandra GD" w:eastAsia="Times New Roman" w:hAnsi="Maiandra GD" w:cs="Century Gothic"/>
          <w:spacing w:val="-1"/>
          <w:sz w:val="24"/>
          <w:szCs w:val="24"/>
        </w:rPr>
        <w:t>readily</w:t>
      </w:r>
      <w:r w:rsidRPr="000C6519">
        <w:rPr>
          <w:rFonts w:ascii="Maiandra GD" w:eastAsia="Times New Roman" w:hAnsi="Maiandra GD" w:cs="Century Gothic"/>
          <w:spacing w:val="22"/>
          <w:sz w:val="24"/>
          <w:szCs w:val="24"/>
        </w:rPr>
        <w:t xml:space="preserve"> </w:t>
      </w:r>
      <w:r w:rsidRPr="000C6519">
        <w:rPr>
          <w:rFonts w:ascii="Maiandra GD" w:eastAsia="Times New Roman" w:hAnsi="Maiandra GD" w:cs="Century Gothic"/>
          <w:spacing w:val="-1"/>
          <w:sz w:val="24"/>
          <w:szCs w:val="24"/>
        </w:rPr>
        <w:t>convertible</w:t>
      </w:r>
      <w:r w:rsidRPr="000C6519">
        <w:rPr>
          <w:rFonts w:ascii="Maiandra GD" w:eastAsia="Times New Roman" w:hAnsi="Maiandra GD" w:cs="Century Gothic"/>
          <w:spacing w:val="23"/>
          <w:sz w:val="24"/>
          <w:szCs w:val="24"/>
        </w:rPr>
        <w:t xml:space="preserve"> </w:t>
      </w:r>
      <w:r w:rsidRPr="000C6519">
        <w:rPr>
          <w:rFonts w:ascii="Maiandra GD" w:eastAsia="Times New Roman" w:hAnsi="Maiandra GD" w:cs="Century Gothic"/>
          <w:sz w:val="24"/>
          <w:szCs w:val="24"/>
        </w:rPr>
        <w:t>to</w:t>
      </w:r>
      <w:r w:rsidRPr="000C6519">
        <w:rPr>
          <w:rFonts w:ascii="Maiandra GD" w:eastAsia="Times New Roman" w:hAnsi="Maiandra GD" w:cs="Century Gothic"/>
          <w:spacing w:val="21"/>
          <w:sz w:val="24"/>
          <w:szCs w:val="24"/>
        </w:rPr>
        <w:t xml:space="preserve"> </w:t>
      </w:r>
      <w:r w:rsidRPr="000C6519">
        <w:rPr>
          <w:rFonts w:ascii="Maiandra GD" w:eastAsia="Times New Roman" w:hAnsi="Maiandra GD" w:cs="Century Gothic"/>
          <w:spacing w:val="-1"/>
          <w:sz w:val="24"/>
          <w:szCs w:val="24"/>
        </w:rPr>
        <w:t>known</w:t>
      </w:r>
      <w:r w:rsidRPr="000C6519">
        <w:rPr>
          <w:rFonts w:ascii="Maiandra GD" w:eastAsia="Times New Roman" w:hAnsi="Maiandra GD" w:cs="Century Gothic"/>
          <w:spacing w:val="25"/>
          <w:sz w:val="24"/>
          <w:szCs w:val="24"/>
        </w:rPr>
        <w:t xml:space="preserve"> </w:t>
      </w:r>
      <w:r w:rsidRPr="000C6519">
        <w:rPr>
          <w:rFonts w:ascii="Maiandra GD" w:eastAsia="Times New Roman" w:hAnsi="Maiandra GD" w:cs="Century Gothic"/>
          <w:spacing w:val="-1"/>
          <w:sz w:val="24"/>
          <w:szCs w:val="24"/>
        </w:rPr>
        <w:t>amounts</w:t>
      </w:r>
      <w:r w:rsidRPr="000C6519">
        <w:rPr>
          <w:rFonts w:ascii="Maiandra GD" w:eastAsia="Times New Roman" w:hAnsi="Maiandra GD" w:cs="Century Gothic"/>
          <w:spacing w:val="22"/>
          <w:sz w:val="24"/>
          <w:szCs w:val="24"/>
        </w:rPr>
        <w:t xml:space="preserve"> </w:t>
      </w:r>
      <w:r w:rsidRPr="000C6519">
        <w:rPr>
          <w:rFonts w:ascii="Maiandra GD" w:eastAsia="Times New Roman" w:hAnsi="Maiandra GD" w:cs="Century Gothic"/>
          <w:sz w:val="24"/>
          <w:szCs w:val="24"/>
        </w:rPr>
        <w:t>of</w:t>
      </w:r>
      <w:r w:rsidRPr="000C6519">
        <w:rPr>
          <w:rFonts w:ascii="Maiandra GD" w:eastAsia="Times New Roman" w:hAnsi="Maiandra GD" w:cs="Century Gothic"/>
          <w:spacing w:val="22"/>
          <w:sz w:val="24"/>
          <w:szCs w:val="24"/>
        </w:rPr>
        <w:t xml:space="preserve"> </w:t>
      </w:r>
      <w:r w:rsidRPr="000C6519">
        <w:rPr>
          <w:rFonts w:ascii="Maiandra GD" w:eastAsia="Times New Roman" w:hAnsi="Maiandra GD" w:cs="Century Gothic"/>
          <w:spacing w:val="-1"/>
          <w:sz w:val="24"/>
          <w:szCs w:val="24"/>
        </w:rPr>
        <w:t>cash</w:t>
      </w:r>
      <w:r w:rsidRPr="000C6519">
        <w:rPr>
          <w:rFonts w:ascii="Maiandra GD" w:eastAsia="Times New Roman" w:hAnsi="Maiandra GD" w:cs="Century Gothic"/>
          <w:spacing w:val="22"/>
          <w:sz w:val="24"/>
          <w:szCs w:val="24"/>
        </w:rPr>
        <w:t xml:space="preserve"> </w:t>
      </w:r>
      <w:r w:rsidRPr="000C6519">
        <w:rPr>
          <w:rFonts w:ascii="Maiandra GD" w:eastAsia="Times New Roman" w:hAnsi="Maiandra GD" w:cs="Century Gothic"/>
          <w:spacing w:val="-1"/>
          <w:sz w:val="24"/>
          <w:szCs w:val="24"/>
        </w:rPr>
        <w:t>and</w:t>
      </w:r>
      <w:r w:rsidRPr="000C6519">
        <w:rPr>
          <w:rFonts w:ascii="Maiandra GD" w:eastAsia="Times New Roman" w:hAnsi="Maiandra GD" w:cs="Century Gothic"/>
          <w:spacing w:val="20"/>
          <w:sz w:val="24"/>
          <w:szCs w:val="24"/>
        </w:rPr>
        <w:t xml:space="preserve"> </w:t>
      </w:r>
      <w:r w:rsidRPr="000C6519">
        <w:rPr>
          <w:rFonts w:ascii="Maiandra GD" w:eastAsia="Times New Roman" w:hAnsi="Maiandra GD" w:cs="Century Gothic"/>
          <w:spacing w:val="-1"/>
          <w:sz w:val="24"/>
          <w:szCs w:val="24"/>
        </w:rPr>
        <w:t>are</w:t>
      </w:r>
      <w:r w:rsidRPr="000C6519">
        <w:rPr>
          <w:rFonts w:ascii="Maiandra GD" w:eastAsia="Times New Roman" w:hAnsi="Maiandra GD" w:cs="Century Gothic"/>
          <w:spacing w:val="23"/>
          <w:sz w:val="24"/>
          <w:szCs w:val="24"/>
        </w:rPr>
        <w:t xml:space="preserve"> </w:t>
      </w:r>
      <w:r w:rsidRPr="000C6519">
        <w:rPr>
          <w:rFonts w:ascii="Maiandra GD" w:eastAsia="Times New Roman" w:hAnsi="Maiandra GD" w:cs="Century Gothic"/>
          <w:spacing w:val="-1"/>
          <w:sz w:val="24"/>
          <w:szCs w:val="24"/>
        </w:rPr>
        <w:t>subject</w:t>
      </w:r>
      <w:r w:rsidRPr="000C6519">
        <w:rPr>
          <w:rFonts w:ascii="Maiandra GD" w:eastAsia="Times New Roman" w:hAnsi="Maiandra GD" w:cs="Century Gothic"/>
          <w:spacing w:val="22"/>
          <w:sz w:val="24"/>
          <w:szCs w:val="24"/>
        </w:rPr>
        <w:t xml:space="preserve"> </w:t>
      </w:r>
      <w:r w:rsidRPr="000C6519">
        <w:rPr>
          <w:rFonts w:ascii="Maiandra GD" w:eastAsia="Times New Roman" w:hAnsi="Maiandra GD" w:cs="Century Gothic"/>
          <w:spacing w:val="-2"/>
          <w:sz w:val="24"/>
          <w:szCs w:val="24"/>
        </w:rPr>
        <w:t>to</w:t>
      </w:r>
      <w:r w:rsidRPr="000C6519">
        <w:rPr>
          <w:rFonts w:ascii="Maiandra GD" w:eastAsia="Times New Roman" w:hAnsi="Maiandra GD" w:cs="Century Gothic"/>
          <w:spacing w:val="79"/>
          <w:sz w:val="24"/>
          <w:szCs w:val="24"/>
        </w:rPr>
        <w:t xml:space="preserve"> </w:t>
      </w:r>
      <w:r w:rsidRPr="000C6519">
        <w:rPr>
          <w:rFonts w:ascii="Maiandra GD" w:eastAsia="Times New Roman" w:hAnsi="Maiandra GD" w:cs="Century Gothic"/>
          <w:spacing w:val="-1"/>
          <w:sz w:val="24"/>
          <w:szCs w:val="24"/>
        </w:rPr>
        <w:t>insignificant</w:t>
      </w:r>
      <w:r w:rsidRPr="000C6519">
        <w:rPr>
          <w:rFonts w:ascii="Maiandra GD" w:eastAsia="Times New Roman" w:hAnsi="Maiandra GD" w:cs="Century Gothic"/>
          <w:spacing w:val="1"/>
          <w:sz w:val="24"/>
          <w:szCs w:val="24"/>
        </w:rPr>
        <w:t xml:space="preserve"> </w:t>
      </w:r>
      <w:r w:rsidRPr="000C6519">
        <w:rPr>
          <w:rFonts w:ascii="Maiandra GD" w:eastAsia="Times New Roman" w:hAnsi="Maiandra GD" w:cs="Century Gothic"/>
          <w:spacing w:val="-1"/>
          <w:sz w:val="24"/>
          <w:szCs w:val="24"/>
        </w:rPr>
        <w:t>risk</w:t>
      </w:r>
      <w:r w:rsidRPr="000C6519">
        <w:rPr>
          <w:rFonts w:ascii="Maiandra GD" w:eastAsia="Times New Roman" w:hAnsi="Maiandra GD" w:cs="Century Gothic"/>
          <w:sz w:val="24"/>
          <w:szCs w:val="24"/>
        </w:rPr>
        <w:t xml:space="preserve"> of </w:t>
      </w:r>
      <w:r w:rsidRPr="000C6519">
        <w:rPr>
          <w:rFonts w:ascii="Maiandra GD" w:eastAsia="Times New Roman" w:hAnsi="Maiandra GD" w:cs="Century Gothic"/>
          <w:spacing w:val="-1"/>
          <w:sz w:val="24"/>
          <w:szCs w:val="24"/>
        </w:rPr>
        <w:t xml:space="preserve">changes </w:t>
      </w:r>
      <w:r w:rsidRPr="000C6519">
        <w:rPr>
          <w:rFonts w:ascii="Maiandra GD" w:eastAsia="Times New Roman" w:hAnsi="Maiandra GD" w:cs="Century Gothic"/>
          <w:sz w:val="24"/>
          <w:szCs w:val="24"/>
        </w:rPr>
        <w:t>in</w:t>
      </w:r>
      <w:r w:rsidRPr="000C6519">
        <w:rPr>
          <w:rFonts w:ascii="Maiandra GD" w:eastAsia="Times New Roman" w:hAnsi="Maiandra GD" w:cs="Century Gothic"/>
          <w:spacing w:val="-2"/>
          <w:sz w:val="24"/>
          <w:szCs w:val="24"/>
        </w:rPr>
        <w:t xml:space="preserve"> </w:t>
      </w:r>
      <w:r w:rsidRPr="000C6519">
        <w:rPr>
          <w:rFonts w:ascii="Maiandra GD" w:eastAsia="Times New Roman" w:hAnsi="Maiandra GD" w:cs="Century Gothic"/>
          <w:sz w:val="24"/>
          <w:szCs w:val="24"/>
        </w:rPr>
        <w:t xml:space="preserve">value. </w:t>
      </w:r>
    </w:p>
    <w:p w14:paraId="62554741" w14:textId="77777777" w:rsidR="00F85A58" w:rsidRPr="000C6519" w:rsidRDefault="00F85A58" w:rsidP="00747833">
      <w:pPr>
        <w:numPr>
          <w:ilvl w:val="0"/>
          <w:numId w:val="19"/>
        </w:numPr>
        <w:autoSpaceDE w:val="0"/>
        <w:autoSpaceDN w:val="0"/>
        <w:adjustRightInd w:val="0"/>
        <w:spacing w:after="0" w:line="360" w:lineRule="auto"/>
        <w:contextualSpacing/>
        <w:jc w:val="both"/>
        <w:rPr>
          <w:rFonts w:ascii="Maiandra GD" w:eastAsia="Times New Roman" w:hAnsi="Maiandra GD" w:cs="Times New Roman"/>
          <w:b/>
          <w:sz w:val="24"/>
          <w:szCs w:val="24"/>
        </w:rPr>
      </w:pPr>
      <w:r w:rsidRPr="000C6519">
        <w:rPr>
          <w:rFonts w:ascii="Maiandra GD" w:eastAsia="Times New Roman" w:hAnsi="Maiandra GD" w:cs="Times New Roman"/>
          <w:b/>
          <w:sz w:val="24"/>
          <w:szCs w:val="24"/>
        </w:rPr>
        <w:t xml:space="preserve">Property, Plant and Equipment </w:t>
      </w:r>
    </w:p>
    <w:p w14:paraId="7C9B6419" w14:textId="77777777" w:rsidR="00F85A58" w:rsidRPr="000C6519" w:rsidRDefault="00F85A58" w:rsidP="000C6519">
      <w:pPr>
        <w:autoSpaceDE w:val="0"/>
        <w:autoSpaceDN w:val="0"/>
        <w:adjustRightInd w:val="0"/>
        <w:spacing w:after="0" w:line="360" w:lineRule="auto"/>
        <w:ind w:left="720"/>
        <w:jc w:val="both"/>
        <w:rPr>
          <w:rFonts w:ascii="Maiandra GD" w:hAnsi="Maiandra GD" w:cs="Times New Roman"/>
          <w:sz w:val="24"/>
          <w:szCs w:val="24"/>
          <w:lang w:val="en-GB"/>
        </w:rPr>
      </w:pPr>
      <w:r w:rsidRPr="000C6519">
        <w:rPr>
          <w:rFonts w:ascii="Maiandra GD" w:hAnsi="Maiandra GD" w:cs="Times New Roman"/>
          <w:sz w:val="24"/>
          <w:szCs w:val="24"/>
          <w:lang w:val="en-GB"/>
        </w:rPr>
        <w:t xml:space="preserve">All property, plant and equipment (PPE) shall be stated at cost less accumulated depreciation and impairment losses. Cost shall include expenditure that is directly attributable to the acquisition of the items. Assets are not depreciated in the year of purchase. Subsequently various assets classes shall be carried either using the cost model or revaluation model based on the management’s discretion. When significant parts of property, plant and equipment are required to be replaced at intervals, the entity recognizes such parts as individual assets with specific useful lives and depreciates them accordingly. Likewise, when a major inspection is performed, its cost is recognized in the carrying amount of the plant and equipment as a replacement if the recognition criteria are satisfied. All other repair and maintenance costs shall be recognized in the statement of financial performance. </w:t>
      </w:r>
    </w:p>
    <w:p w14:paraId="161D978D" w14:textId="77777777" w:rsidR="00F85A58" w:rsidRPr="000C6519" w:rsidRDefault="00F85A58" w:rsidP="00747833">
      <w:pPr>
        <w:numPr>
          <w:ilvl w:val="0"/>
          <w:numId w:val="19"/>
        </w:numPr>
        <w:autoSpaceDE w:val="0"/>
        <w:autoSpaceDN w:val="0"/>
        <w:adjustRightInd w:val="0"/>
        <w:spacing w:after="0" w:line="360" w:lineRule="auto"/>
        <w:contextualSpacing/>
        <w:jc w:val="both"/>
        <w:rPr>
          <w:rFonts w:ascii="Maiandra GD" w:eastAsia="Times New Roman" w:hAnsi="Maiandra GD" w:cs="Times New Roman"/>
          <w:b/>
          <w:sz w:val="24"/>
          <w:szCs w:val="24"/>
        </w:rPr>
      </w:pPr>
      <w:r w:rsidRPr="000C6519">
        <w:rPr>
          <w:rFonts w:ascii="Maiandra GD" w:eastAsia="Times New Roman" w:hAnsi="Maiandra GD" w:cs="Times New Roman"/>
          <w:b/>
          <w:sz w:val="24"/>
          <w:szCs w:val="24"/>
        </w:rPr>
        <w:t xml:space="preserve">Provisions </w:t>
      </w:r>
    </w:p>
    <w:p w14:paraId="084BAC68" w14:textId="77777777" w:rsidR="00F85A58" w:rsidRPr="000C6519" w:rsidRDefault="00F85A58" w:rsidP="000C6519">
      <w:pPr>
        <w:autoSpaceDE w:val="0"/>
        <w:autoSpaceDN w:val="0"/>
        <w:spacing w:after="0" w:line="360" w:lineRule="auto"/>
        <w:ind w:left="720"/>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Provisions shall be recognized when NMK has a present obligation (legal or constructive) as a result of a past event, it is probable that an outflow of resources embodying economic benefits or service potential shall be required to settle the obligation and a reliable estimate can be made of the amount of the obligation.</w:t>
      </w:r>
    </w:p>
    <w:p w14:paraId="5B6B743A" w14:textId="77777777" w:rsidR="00F85A58" w:rsidRPr="000C6519" w:rsidRDefault="00F85A58" w:rsidP="000C6519">
      <w:pPr>
        <w:autoSpaceDE w:val="0"/>
        <w:autoSpaceDN w:val="0"/>
        <w:spacing w:after="0" w:line="360" w:lineRule="auto"/>
        <w:ind w:left="720"/>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 xml:space="preserve">Where NMK expects some or all of a provision to be reimbursed, for example, under an insurance contract, the reimbursement shall be recognized as a separate asset only when the reimbursement is certain. The expense relating to any provision </w:t>
      </w:r>
      <w:r w:rsidRPr="000C6519">
        <w:rPr>
          <w:rFonts w:ascii="Maiandra GD" w:eastAsia="Times New Roman" w:hAnsi="Maiandra GD" w:cs="Times New Roman"/>
          <w:sz w:val="24"/>
          <w:szCs w:val="24"/>
          <w:lang w:val="en-GB"/>
        </w:rPr>
        <w:lastRenderedPageBreak/>
        <w:t>shall be presented in the statement of financial performance net of any reimbursement.</w:t>
      </w:r>
    </w:p>
    <w:p w14:paraId="4E0AC099" w14:textId="77777777" w:rsidR="00F85A58" w:rsidRPr="000C6519" w:rsidRDefault="00F85A58" w:rsidP="00747833">
      <w:pPr>
        <w:numPr>
          <w:ilvl w:val="0"/>
          <w:numId w:val="19"/>
        </w:numPr>
        <w:autoSpaceDE w:val="0"/>
        <w:autoSpaceDN w:val="0"/>
        <w:adjustRightInd w:val="0"/>
        <w:spacing w:after="0" w:line="360" w:lineRule="auto"/>
        <w:contextualSpacing/>
        <w:jc w:val="both"/>
        <w:rPr>
          <w:rFonts w:ascii="Maiandra GD" w:eastAsia="Times New Roman" w:hAnsi="Maiandra GD" w:cs="Times New Roman"/>
          <w:b/>
          <w:sz w:val="24"/>
          <w:szCs w:val="24"/>
        </w:rPr>
      </w:pPr>
      <w:r w:rsidRPr="000C6519">
        <w:rPr>
          <w:rFonts w:ascii="Maiandra GD" w:eastAsia="Times New Roman" w:hAnsi="Maiandra GD" w:cs="Times New Roman"/>
          <w:b/>
          <w:sz w:val="24"/>
          <w:szCs w:val="24"/>
        </w:rPr>
        <w:t>Contingent Liabilities</w:t>
      </w:r>
    </w:p>
    <w:p w14:paraId="0D8B91D7" w14:textId="77777777" w:rsidR="00F85A58" w:rsidRPr="000C6519" w:rsidRDefault="00F85A58" w:rsidP="000C6519">
      <w:pPr>
        <w:autoSpaceDE w:val="0"/>
        <w:autoSpaceDN w:val="0"/>
        <w:spacing w:after="0" w:line="360" w:lineRule="auto"/>
        <w:ind w:left="720"/>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 xml:space="preserve">NMK shall not recognize a contingent liability in the financial statements but shall disclose the details of any contingencies in the notes to the financial statements. </w:t>
      </w:r>
    </w:p>
    <w:p w14:paraId="012C1B7A" w14:textId="77777777" w:rsidR="00F85A58" w:rsidRPr="000C6519" w:rsidRDefault="00F85A58" w:rsidP="00747833">
      <w:pPr>
        <w:numPr>
          <w:ilvl w:val="0"/>
          <w:numId w:val="19"/>
        </w:numPr>
        <w:autoSpaceDE w:val="0"/>
        <w:autoSpaceDN w:val="0"/>
        <w:adjustRightInd w:val="0"/>
        <w:spacing w:after="0" w:line="360" w:lineRule="auto"/>
        <w:contextualSpacing/>
        <w:jc w:val="both"/>
        <w:rPr>
          <w:rFonts w:ascii="Maiandra GD" w:eastAsia="Times New Roman" w:hAnsi="Maiandra GD" w:cs="Times New Roman"/>
          <w:b/>
          <w:sz w:val="24"/>
          <w:szCs w:val="24"/>
        </w:rPr>
      </w:pPr>
      <w:r w:rsidRPr="000C6519">
        <w:rPr>
          <w:rFonts w:ascii="Maiandra GD" w:eastAsia="Times New Roman" w:hAnsi="Maiandra GD" w:cs="Times New Roman"/>
          <w:b/>
          <w:sz w:val="24"/>
          <w:szCs w:val="24"/>
        </w:rPr>
        <w:t>Contingent Assets</w:t>
      </w:r>
    </w:p>
    <w:p w14:paraId="1426CCE6" w14:textId="77777777" w:rsidR="00F85A58" w:rsidRPr="000C6519" w:rsidRDefault="00F85A58" w:rsidP="000C6519">
      <w:pPr>
        <w:autoSpaceDE w:val="0"/>
        <w:autoSpaceDN w:val="0"/>
        <w:spacing w:after="0" w:line="360" w:lineRule="auto"/>
        <w:ind w:left="720"/>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 xml:space="preserve">NMK shall not recognize a contingent asset in the financial statements but shall disclose the details of a possible asset whose existence is contingent on the occurrence or non-occurrence of one or more uncertain future events not wholly within its control in the notes to the financial statements. </w:t>
      </w:r>
    </w:p>
    <w:p w14:paraId="25EA037D" w14:textId="77777777" w:rsidR="00F85A58" w:rsidRPr="000C6519" w:rsidRDefault="00F85A58" w:rsidP="00747833">
      <w:pPr>
        <w:numPr>
          <w:ilvl w:val="0"/>
          <w:numId w:val="19"/>
        </w:numPr>
        <w:autoSpaceDE w:val="0"/>
        <w:autoSpaceDN w:val="0"/>
        <w:adjustRightInd w:val="0"/>
        <w:spacing w:after="0" w:line="360" w:lineRule="auto"/>
        <w:contextualSpacing/>
        <w:jc w:val="both"/>
        <w:rPr>
          <w:rFonts w:ascii="Maiandra GD" w:eastAsia="Times New Roman" w:hAnsi="Maiandra GD" w:cs="Times New Roman"/>
          <w:b/>
          <w:sz w:val="24"/>
          <w:szCs w:val="24"/>
        </w:rPr>
      </w:pPr>
      <w:r w:rsidRPr="000C6519">
        <w:rPr>
          <w:rFonts w:ascii="Maiandra GD" w:eastAsia="Times New Roman" w:hAnsi="Maiandra GD" w:cs="Times New Roman"/>
          <w:b/>
          <w:sz w:val="24"/>
          <w:szCs w:val="24"/>
        </w:rPr>
        <w:t xml:space="preserve">Related Parties </w:t>
      </w:r>
    </w:p>
    <w:p w14:paraId="1D94936A" w14:textId="77777777" w:rsidR="00F85A58" w:rsidRPr="000C6519" w:rsidRDefault="00F85A58" w:rsidP="000C6519">
      <w:pPr>
        <w:autoSpaceDE w:val="0"/>
        <w:autoSpaceDN w:val="0"/>
        <w:spacing w:after="0" w:line="360" w:lineRule="auto"/>
        <w:ind w:left="360"/>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NMK shall regard a related party as a person or an entity with the ability to exert control individually or jointly, or to exercise significant influence over NMK, or vice versa. Members of key management are regarded as related parties and comprise the Board of directors, the DG and senior managers in addition to the Parent ministry.</w:t>
      </w:r>
    </w:p>
    <w:p w14:paraId="4A4CEC5E" w14:textId="77777777" w:rsidR="00F85A58" w:rsidRPr="000C6519" w:rsidRDefault="00F85A58" w:rsidP="00747833">
      <w:pPr>
        <w:numPr>
          <w:ilvl w:val="0"/>
          <w:numId w:val="19"/>
        </w:numPr>
        <w:autoSpaceDE w:val="0"/>
        <w:autoSpaceDN w:val="0"/>
        <w:adjustRightInd w:val="0"/>
        <w:spacing w:after="0" w:line="360" w:lineRule="auto"/>
        <w:contextualSpacing/>
        <w:jc w:val="both"/>
        <w:rPr>
          <w:rFonts w:ascii="Maiandra GD" w:eastAsia="Times New Roman" w:hAnsi="Maiandra GD" w:cs="Times New Roman"/>
          <w:b/>
          <w:sz w:val="24"/>
          <w:szCs w:val="24"/>
        </w:rPr>
      </w:pPr>
      <w:r w:rsidRPr="000C6519">
        <w:rPr>
          <w:rFonts w:ascii="Maiandra GD" w:eastAsia="Times New Roman" w:hAnsi="Maiandra GD" w:cs="Times New Roman"/>
          <w:b/>
          <w:sz w:val="24"/>
          <w:szCs w:val="24"/>
        </w:rPr>
        <w:t xml:space="preserve">Foreign Currency Transactions </w:t>
      </w:r>
    </w:p>
    <w:p w14:paraId="0414BD99" w14:textId="77777777" w:rsidR="00F85A58" w:rsidRPr="000C6519" w:rsidRDefault="00F85A58" w:rsidP="000C6519">
      <w:pPr>
        <w:autoSpaceDE w:val="0"/>
        <w:autoSpaceDN w:val="0"/>
        <w:spacing w:after="0" w:line="360" w:lineRule="auto"/>
        <w:ind w:left="502"/>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Transactions in foreign currencies shall be accounted for at the prevailing rate of exchange on the date of the transaction.</w:t>
      </w:r>
    </w:p>
    <w:p w14:paraId="2ABA5C31" w14:textId="77777777" w:rsidR="00F85A58" w:rsidRPr="000C6519" w:rsidRDefault="00F85A58" w:rsidP="000C6519">
      <w:pPr>
        <w:autoSpaceDE w:val="0"/>
        <w:autoSpaceDN w:val="0"/>
        <w:spacing w:after="0" w:line="360" w:lineRule="auto"/>
        <w:ind w:left="502"/>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 xml:space="preserve">Foreign deposits shall be recognised and transferred at spot rate as at the time when funds were credited to NMK’s bank account. </w:t>
      </w:r>
    </w:p>
    <w:p w14:paraId="4A6F93D3" w14:textId="77777777" w:rsidR="00F85A58" w:rsidRPr="000C6519" w:rsidRDefault="00F85A58" w:rsidP="000C6519">
      <w:pPr>
        <w:autoSpaceDE w:val="0"/>
        <w:autoSpaceDN w:val="0"/>
        <w:spacing w:after="0" w:line="360" w:lineRule="auto"/>
        <w:ind w:left="502"/>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Trade creditors or debtors denominated in foreign currency shall be reported in the statement of financial position by applying the exchange rate on the reporting date. Exchange differences arising from the settlement of creditors, or from the reporting of creditors at rates different from those at which they were initially recorded during the period, shall be recognized as gains or losses in the period in which they arise.</w:t>
      </w:r>
    </w:p>
    <w:p w14:paraId="122D36F7" w14:textId="77777777" w:rsidR="00F85A58" w:rsidRPr="000C6519" w:rsidRDefault="00F85A58" w:rsidP="00747833">
      <w:pPr>
        <w:numPr>
          <w:ilvl w:val="0"/>
          <w:numId w:val="19"/>
        </w:numPr>
        <w:autoSpaceDE w:val="0"/>
        <w:autoSpaceDN w:val="0"/>
        <w:adjustRightInd w:val="0"/>
        <w:spacing w:after="0" w:line="360" w:lineRule="auto"/>
        <w:contextualSpacing/>
        <w:jc w:val="both"/>
        <w:rPr>
          <w:rFonts w:ascii="Maiandra GD" w:eastAsia="Times New Roman" w:hAnsi="Maiandra GD" w:cs="Times New Roman"/>
          <w:b/>
          <w:sz w:val="24"/>
          <w:szCs w:val="24"/>
        </w:rPr>
      </w:pPr>
      <w:r w:rsidRPr="000C6519">
        <w:rPr>
          <w:rFonts w:ascii="Maiandra GD" w:eastAsia="Times New Roman" w:hAnsi="Maiandra GD" w:cs="Times New Roman"/>
          <w:b/>
          <w:sz w:val="24"/>
          <w:szCs w:val="24"/>
        </w:rPr>
        <w:t>Research and Development</w:t>
      </w:r>
    </w:p>
    <w:p w14:paraId="6BA2653D" w14:textId="77777777" w:rsidR="00F85A58" w:rsidRPr="000C6519" w:rsidRDefault="00F85A58" w:rsidP="000C6519">
      <w:pPr>
        <w:autoSpaceDE w:val="0"/>
        <w:autoSpaceDN w:val="0"/>
        <w:adjustRightInd w:val="0"/>
        <w:spacing w:after="0" w:line="360" w:lineRule="auto"/>
        <w:ind w:left="360"/>
        <w:contextualSpacing/>
        <w:jc w:val="both"/>
        <w:rPr>
          <w:rFonts w:ascii="Maiandra GD" w:eastAsia="Times New Roman" w:hAnsi="Maiandra GD" w:cs="Times New Roman"/>
          <w:bCs/>
          <w:sz w:val="24"/>
          <w:szCs w:val="24"/>
        </w:rPr>
      </w:pPr>
      <w:r w:rsidRPr="000C6519">
        <w:rPr>
          <w:rFonts w:ascii="Maiandra GD" w:eastAsia="Times New Roman" w:hAnsi="Maiandra GD" w:cs="Times New Roman"/>
          <w:bCs/>
          <w:sz w:val="24"/>
          <w:szCs w:val="24"/>
        </w:rPr>
        <w:t>Research and development costs are expensed through the statement of financial performance.</w:t>
      </w:r>
    </w:p>
    <w:p w14:paraId="5012C840" w14:textId="77777777" w:rsidR="00F85A58" w:rsidRPr="000C6519" w:rsidRDefault="00F85A58" w:rsidP="000C6519">
      <w:pPr>
        <w:autoSpaceDE w:val="0"/>
        <w:autoSpaceDN w:val="0"/>
        <w:adjustRightInd w:val="0"/>
        <w:spacing w:after="0" w:line="360" w:lineRule="auto"/>
        <w:contextualSpacing/>
        <w:jc w:val="both"/>
        <w:rPr>
          <w:rFonts w:ascii="Maiandra GD" w:eastAsia="Times New Roman" w:hAnsi="Maiandra GD" w:cs="Times New Roman"/>
          <w:b/>
          <w:sz w:val="24"/>
          <w:szCs w:val="24"/>
        </w:rPr>
      </w:pPr>
    </w:p>
    <w:p w14:paraId="7B991916" w14:textId="77777777" w:rsidR="00F85A58" w:rsidRPr="000C6519" w:rsidRDefault="00F85A58" w:rsidP="00747833">
      <w:pPr>
        <w:numPr>
          <w:ilvl w:val="0"/>
          <w:numId w:val="19"/>
        </w:numPr>
        <w:autoSpaceDE w:val="0"/>
        <w:autoSpaceDN w:val="0"/>
        <w:adjustRightInd w:val="0"/>
        <w:spacing w:after="0" w:line="360" w:lineRule="auto"/>
        <w:contextualSpacing/>
        <w:jc w:val="both"/>
        <w:rPr>
          <w:rFonts w:ascii="Maiandra GD" w:eastAsia="Times New Roman" w:hAnsi="Maiandra GD" w:cs="Times New Roman"/>
          <w:b/>
          <w:sz w:val="24"/>
          <w:szCs w:val="24"/>
        </w:rPr>
      </w:pPr>
      <w:r w:rsidRPr="000C6519">
        <w:rPr>
          <w:rFonts w:ascii="Maiandra GD" w:eastAsia="Times New Roman" w:hAnsi="Maiandra GD" w:cs="Times New Roman"/>
          <w:b/>
          <w:sz w:val="24"/>
          <w:szCs w:val="24"/>
        </w:rPr>
        <w:lastRenderedPageBreak/>
        <w:t xml:space="preserve"> Project Bank Charges</w:t>
      </w:r>
    </w:p>
    <w:p w14:paraId="3B645907" w14:textId="77777777" w:rsidR="00F85A58" w:rsidRPr="000C6519" w:rsidRDefault="00F85A58" w:rsidP="000C6519">
      <w:pPr>
        <w:autoSpaceDE w:val="0"/>
        <w:autoSpaceDN w:val="0"/>
        <w:adjustRightInd w:val="0"/>
        <w:spacing w:after="0" w:line="360" w:lineRule="auto"/>
        <w:ind w:left="360"/>
        <w:contextualSpacing/>
        <w:jc w:val="both"/>
        <w:rPr>
          <w:rFonts w:ascii="Maiandra GD" w:eastAsia="Times New Roman" w:hAnsi="Maiandra GD" w:cs="Times New Roman"/>
          <w:bCs/>
          <w:sz w:val="24"/>
          <w:szCs w:val="24"/>
        </w:rPr>
      </w:pPr>
      <w:r w:rsidRPr="000C6519">
        <w:rPr>
          <w:rFonts w:ascii="Maiandra GD" w:eastAsia="Times New Roman" w:hAnsi="Maiandra GD" w:cs="Times New Roman"/>
          <w:bCs/>
          <w:sz w:val="24"/>
          <w:szCs w:val="24"/>
        </w:rPr>
        <w:t>The projects bank account attracts bank charges. For purposes of operation, NMK shall charge each project a minimum flat rate of Kshs. 1,000 monthly to cater for the charges.</w:t>
      </w:r>
    </w:p>
    <w:p w14:paraId="1DBF70CB" w14:textId="77777777" w:rsidR="00F85A58" w:rsidRPr="000C6519" w:rsidRDefault="00F85A58" w:rsidP="00747833">
      <w:pPr>
        <w:numPr>
          <w:ilvl w:val="0"/>
          <w:numId w:val="19"/>
        </w:numPr>
        <w:autoSpaceDE w:val="0"/>
        <w:autoSpaceDN w:val="0"/>
        <w:adjustRightInd w:val="0"/>
        <w:spacing w:after="0" w:line="360" w:lineRule="auto"/>
        <w:contextualSpacing/>
        <w:jc w:val="both"/>
        <w:rPr>
          <w:rFonts w:ascii="Maiandra GD" w:eastAsia="Times New Roman" w:hAnsi="Maiandra GD" w:cs="Times New Roman"/>
          <w:b/>
          <w:sz w:val="24"/>
          <w:szCs w:val="24"/>
        </w:rPr>
      </w:pPr>
      <w:r w:rsidRPr="000C6519">
        <w:rPr>
          <w:rFonts w:ascii="Maiandra GD" w:eastAsia="Times New Roman" w:hAnsi="Maiandra GD" w:cs="Times New Roman"/>
          <w:b/>
          <w:sz w:val="24"/>
          <w:szCs w:val="24"/>
        </w:rPr>
        <w:t>Purchase of Animals</w:t>
      </w:r>
    </w:p>
    <w:p w14:paraId="5456DF41" w14:textId="77777777" w:rsidR="00F85A58" w:rsidRPr="000C6519" w:rsidRDefault="00F85A58" w:rsidP="000C6519">
      <w:pPr>
        <w:autoSpaceDE w:val="0"/>
        <w:autoSpaceDN w:val="0"/>
        <w:adjustRightInd w:val="0"/>
        <w:spacing w:after="0" w:line="360" w:lineRule="auto"/>
        <w:ind w:left="720"/>
        <w:contextualSpacing/>
        <w:jc w:val="both"/>
        <w:rPr>
          <w:rFonts w:ascii="Maiandra GD" w:eastAsia="Times New Roman" w:hAnsi="Maiandra GD" w:cs="Times New Roman"/>
          <w:bCs/>
          <w:sz w:val="24"/>
          <w:szCs w:val="24"/>
        </w:rPr>
      </w:pPr>
      <w:r w:rsidRPr="000C6519">
        <w:rPr>
          <w:rFonts w:ascii="Maiandra GD" w:eastAsia="Times New Roman" w:hAnsi="Maiandra GD" w:cs="Times New Roman"/>
          <w:bCs/>
          <w:sz w:val="24"/>
          <w:szCs w:val="24"/>
        </w:rPr>
        <w:t>Purchase of primates is treated as an expense in the year of purchase.</w:t>
      </w:r>
    </w:p>
    <w:p w14:paraId="0C5DDA3C" w14:textId="77777777" w:rsidR="00F85A58" w:rsidRPr="000C6519" w:rsidRDefault="00F85A58" w:rsidP="00747833">
      <w:pPr>
        <w:numPr>
          <w:ilvl w:val="0"/>
          <w:numId w:val="19"/>
        </w:numPr>
        <w:autoSpaceDE w:val="0"/>
        <w:autoSpaceDN w:val="0"/>
        <w:adjustRightInd w:val="0"/>
        <w:spacing w:after="0" w:line="360" w:lineRule="auto"/>
        <w:contextualSpacing/>
        <w:jc w:val="both"/>
        <w:rPr>
          <w:rFonts w:ascii="Maiandra GD" w:eastAsia="Times New Roman" w:hAnsi="Maiandra GD" w:cs="Times New Roman"/>
          <w:b/>
          <w:sz w:val="24"/>
          <w:szCs w:val="24"/>
        </w:rPr>
      </w:pPr>
      <w:r w:rsidRPr="000C6519">
        <w:rPr>
          <w:rFonts w:ascii="Maiandra GD" w:eastAsia="Times New Roman" w:hAnsi="Maiandra GD" w:cs="Times New Roman"/>
          <w:b/>
          <w:sz w:val="24"/>
          <w:szCs w:val="24"/>
        </w:rPr>
        <w:t xml:space="preserve">Budgeting </w:t>
      </w:r>
    </w:p>
    <w:p w14:paraId="0789DB1C" w14:textId="77777777" w:rsidR="00F85A58" w:rsidRPr="000C6519" w:rsidRDefault="00F85A58" w:rsidP="000C6519">
      <w:pPr>
        <w:autoSpaceDE w:val="0"/>
        <w:autoSpaceDN w:val="0"/>
        <w:spacing w:after="0" w:line="360" w:lineRule="auto"/>
        <w:ind w:left="502"/>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Budgets shall be prepared on the basis prescribed by the National Treasury’s Circular on budgeting.</w:t>
      </w:r>
    </w:p>
    <w:p w14:paraId="092196C2" w14:textId="77777777" w:rsidR="00F85A58" w:rsidRPr="000C6519" w:rsidRDefault="00F85A58" w:rsidP="00747833">
      <w:pPr>
        <w:numPr>
          <w:ilvl w:val="0"/>
          <w:numId w:val="19"/>
        </w:numPr>
        <w:autoSpaceDE w:val="0"/>
        <w:autoSpaceDN w:val="0"/>
        <w:adjustRightInd w:val="0"/>
        <w:spacing w:after="0" w:line="360" w:lineRule="auto"/>
        <w:contextualSpacing/>
        <w:jc w:val="both"/>
        <w:rPr>
          <w:rFonts w:ascii="Maiandra GD" w:eastAsia="Times New Roman" w:hAnsi="Maiandra GD" w:cs="Times New Roman"/>
          <w:b/>
          <w:sz w:val="24"/>
          <w:szCs w:val="24"/>
        </w:rPr>
      </w:pPr>
      <w:r w:rsidRPr="000C6519">
        <w:rPr>
          <w:rFonts w:ascii="Maiandra GD" w:eastAsia="Times New Roman" w:hAnsi="Maiandra GD" w:cs="Times New Roman"/>
          <w:b/>
          <w:sz w:val="24"/>
          <w:szCs w:val="24"/>
        </w:rPr>
        <w:t>Accounting System</w:t>
      </w:r>
    </w:p>
    <w:p w14:paraId="68A135DD" w14:textId="77777777" w:rsidR="00F85A58" w:rsidRPr="000C6519" w:rsidRDefault="00F85A58" w:rsidP="000C6519">
      <w:pPr>
        <w:autoSpaceDE w:val="0"/>
        <w:autoSpaceDN w:val="0"/>
        <w:spacing w:after="0" w:line="360" w:lineRule="auto"/>
        <w:ind w:left="360"/>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NMK shall operate an accounting system that has the following capabilities among others:</w:t>
      </w:r>
    </w:p>
    <w:p w14:paraId="0B9C51A1" w14:textId="77777777" w:rsidR="00F85A58" w:rsidRPr="000C6519" w:rsidRDefault="00F85A58" w:rsidP="00747833">
      <w:pPr>
        <w:numPr>
          <w:ilvl w:val="0"/>
          <w:numId w:val="20"/>
        </w:numPr>
        <w:autoSpaceDE w:val="0"/>
        <w:autoSpaceDN w:val="0"/>
        <w:spacing w:after="0" w:line="360" w:lineRule="auto"/>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Capture Revenues, Expenditure, Assets, Liabilities and Net Assets.</w:t>
      </w:r>
    </w:p>
    <w:p w14:paraId="06F44803" w14:textId="77777777" w:rsidR="00F85A58" w:rsidRPr="000C6519" w:rsidRDefault="00F85A58" w:rsidP="00747833">
      <w:pPr>
        <w:numPr>
          <w:ilvl w:val="0"/>
          <w:numId w:val="20"/>
        </w:numPr>
        <w:autoSpaceDE w:val="0"/>
        <w:autoSpaceDN w:val="0"/>
        <w:spacing w:after="0" w:line="360" w:lineRule="auto"/>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Provide sufficient Audit trail.</w:t>
      </w:r>
    </w:p>
    <w:p w14:paraId="647B493E" w14:textId="77777777" w:rsidR="00F85A58" w:rsidRPr="000C6519" w:rsidRDefault="00F85A58" w:rsidP="00747833">
      <w:pPr>
        <w:numPr>
          <w:ilvl w:val="0"/>
          <w:numId w:val="20"/>
        </w:numPr>
        <w:autoSpaceDE w:val="0"/>
        <w:autoSpaceDN w:val="0"/>
        <w:spacing w:after="0" w:line="360" w:lineRule="auto"/>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Generate reports on a real time basis in formats relatable with PSASB financial reporting templates.</w:t>
      </w:r>
    </w:p>
    <w:p w14:paraId="68B5CB87" w14:textId="77777777" w:rsidR="00F85A58" w:rsidRPr="000C6519" w:rsidRDefault="00F85A58" w:rsidP="00747833">
      <w:pPr>
        <w:numPr>
          <w:ilvl w:val="0"/>
          <w:numId w:val="20"/>
        </w:numPr>
        <w:autoSpaceDE w:val="0"/>
        <w:autoSpaceDN w:val="0"/>
        <w:spacing w:after="0" w:line="360" w:lineRule="auto"/>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Reliable Chart of Accounts and Provision of data backup.</w:t>
      </w:r>
    </w:p>
    <w:p w14:paraId="454FCE09" w14:textId="77777777" w:rsidR="00F85A58" w:rsidRPr="000C6519" w:rsidRDefault="00F85A58" w:rsidP="00747833">
      <w:pPr>
        <w:numPr>
          <w:ilvl w:val="0"/>
          <w:numId w:val="19"/>
        </w:numPr>
        <w:autoSpaceDE w:val="0"/>
        <w:autoSpaceDN w:val="0"/>
        <w:adjustRightInd w:val="0"/>
        <w:spacing w:after="0" w:line="360" w:lineRule="auto"/>
        <w:contextualSpacing/>
        <w:jc w:val="both"/>
        <w:rPr>
          <w:rFonts w:ascii="Maiandra GD" w:eastAsia="Times New Roman" w:hAnsi="Maiandra GD" w:cs="Times New Roman"/>
          <w:b/>
          <w:sz w:val="24"/>
          <w:szCs w:val="24"/>
        </w:rPr>
      </w:pPr>
      <w:r w:rsidRPr="000C6519">
        <w:rPr>
          <w:rFonts w:ascii="Maiandra GD" w:eastAsia="Times New Roman" w:hAnsi="Maiandra GD" w:cs="Times New Roman"/>
          <w:b/>
          <w:sz w:val="24"/>
          <w:szCs w:val="24"/>
        </w:rPr>
        <w:t xml:space="preserve">Changes in Accounting Policies and Estimates </w:t>
      </w:r>
    </w:p>
    <w:p w14:paraId="21A00EE1" w14:textId="77777777" w:rsidR="00F85A58" w:rsidRPr="000C6519" w:rsidRDefault="00F85A58" w:rsidP="000C6519">
      <w:pPr>
        <w:autoSpaceDE w:val="0"/>
        <w:autoSpaceDN w:val="0"/>
        <w:spacing w:after="0" w:line="360" w:lineRule="auto"/>
        <w:ind w:left="360"/>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NMK shall recognize the effects of changes in accounting policy retrospectively. The effects of changes in accounting policy shall be applied prospectively if retrospective application is impractical.</w:t>
      </w:r>
    </w:p>
    <w:p w14:paraId="14679EE3" w14:textId="5B5E0150" w:rsidR="00F85A58" w:rsidRPr="000C6519" w:rsidRDefault="00F85A58" w:rsidP="000C6519">
      <w:pPr>
        <w:autoSpaceDE w:val="0"/>
        <w:autoSpaceDN w:val="0"/>
        <w:spacing w:after="0" w:line="360" w:lineRule="auto"/>
        <w:ind w:left="360"/>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 xml:space="preserve">It shall apply the effects of changes in accounting estimates prospectively. Accounting policies shall be applied consistently. A change in accounting policies shall be informed by an IPSAS or if the change presents better and reliable information. </w:t>
      </w:r>
    </w:p>
    <w:p w14:paraId="40653D0B" w14:textId="18A7A84D" w:rsidR="006743EF" w:rsidRPr="000C6519" w:rsidRDefault="006743EF" w:rsidP="000C6519">
      <w:pPr>
        <w:autoSpaceDE w:val="0"/>
        <w:autoSpaceDN w:val="0"/>
        <w:spacing w:after="0" w:line="360" w:lineRule="auto"/>
        <w:ind w:left="360"/>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21.Subsequent events</w:t>
      </w:r>
    </w:p>
    <w:p w14:paraId="1A36B02F" w14:textId="0CC8691F" w:rsidR="006743EF" w:rsidRPr="006743EF" w:rsidRDefault="006743EF" w:rsidP="000C6519">
      <w:pPr>
        <w:autoSpaceDE w:val="0"/>
        <w:autoSpaceDN w:val="0"/>
        <w:spacing w:after="0" w:line="360" w:lineRule="auto"/>
        <w:ind w:left="397"/>
        <w:jc w:val="both"/>
        <w:rPr>
          <w:rFonts w:ascii="Maiandra GD" w:eastAsia="Times New Roman" w:hAnsi="Maiandra GD" w:cs="Times New Roman"/>
          <w:sz w:val="24"/>
          <w:szCs w:val="24"/>
          <w:lang w:val="x-none"/>
        </w:rPr>
      </w:pPr>
      <w:r w:rsidRPr="006743EF">
        <w:rPr>
          <w:rFonts w:ascii="Maiandra GD" w:eastAsia="Times New Roman" w:hAnsi="Maiandra GD" w:cs="Times New Roman"/>
          <w:sz w:val="24"/>
          <w:szCs w:val="24"/>
          <w:lang w:val="x-none"/>
        </w:rPr>
        <w:t>There have been no events subsequent to the financial year end with a significant impact on the</w:t>
      </w:r>
      <w:r w:rsidRPr="006743EF">
        <w:rPr>
          <w:rFonts w:ascii="Maiandra GD" w:eastAsia="Times New Roman" w:hAnsi="Maiandra GD" w:cs="Times New Roman"/>
          <w:sz w:val="24"/>
          <w:szCs w:val="24"/>
        </w:rPr>
        <w:t xml:space="preserve"> </w:t>
      </w:r>
      <w:r w:rsidRPr="006743EF">
        <w:rPr>
          <w:rFonts w:ascii="Maiandra GD" w:eastAsia="Times New Roman" w:hAnsi="Maiandra GD" w:cs="Times New Roman"/>
          <w:sz w:val="24"/>
          <w:szCs w:val="24"/>
          <w:lang w:val="x-none"/>
        </w:rPr>
        <w:t xml:space="preserve">financial statements for the </w:t>
      </w:r>
      <w:r w:rsidR="003B4E4F" w:rsidRPr="000C6519">
        <w:rPr>
          <w:rFonts w:ascii="Maiandra GD" w:eastAsia="Times New Roman" w:hAnsi="Maiandra GD" w:cs="Times New Roman"/>
          <w:sz w:val="24"/>
          <w:szCs w:val="24"/>
          <w:lang w:val="en-GB"/>
        </w:rPr>
        <w:t xml:space="preserve"> prior </w:t>
      </w:r>
      <w:r w:rsidR="000A6850" w:rsidRPr="000C6519">
        <w:rPr>
          <w:rFonts w:ascii="Maiandra GD" w:eastAsia="Times New Roman" w:hAnsi="Maiandra GD" w:cs="Times New Roman"/>
          <w:sz w:val="24"/>
          <w:szCs w:val="24"/>
          <w:lang w:val="en-GB"/>
        </w:rPr>
        <w:t>F</w:t>
      </w:r>
      <w:r w:rsidR="003B4E4F" w:rsidRPr="000C6519">
        <w:rPr>
          <w:rFonts w:ascii="Maiandra GD" w:eastAsia="Times New Roman" w:hAnsi="Maiandra GD" w:cs="Times New Roman"/>
          <w:sz w:val="24"/>
          <w:szCs w:val="24"/>
          <w:lang w:val="en-GB"/>
        </w:rPr>
        <w:t xml:space="preserve">inancial </w:t>
      </w:r>
      <w:r w:rsidR="000A6850" w:rsidRPr="000C6519">
        <w:rPr>
          <w:rFonts w:ascii="Maiandra GD" w:eastAsia="Times New Roman" w:hAnsi="Maiandra GD" w:cs="Times New Roman"/>
          <w:sz w:val="24"/>
          <w:szCs w:val="24"/>
          <w:lang w:val="en-GB"/>
        </w:rPr>
        <w:t>Y</w:t>
      </w:r>
      <w:r w:rsidRPr="006743EF">
        <w:rPr>
          <w:rFonts w:ascii="Maiandra GD" w:eastAsia="Times New Roman" w:hAnsi="Maiandra GD" w:cs="Times New Roman"/>
          <w:sz w:val="24"/>
          <w:szCs w:val="24"/>
          <w:lang w:val="x-none"/>
        </w:rPr>
        <w:t>ear</w:t>
      </w:r>
      <w:r w:rsidR="003B4E4F" w:rsidRPr="000C6519">
        <w:rPr>
          <w:rFonts w:ascii="Maiandra GD" w:eastAsia="Times New Roman" w:hAnsi="Maiandra GD" w:cs="Times New Roman"/>
          <w:sz w:val="24"/>
          <w:szCs w:val="24"/>
          <w:lang w:val="en-GB"/>
        </w:rPr>
        <w:t>.</w:t>
      </w:r>
      <w:r w:rsidRPr="006743EF">
        <w:rPr>
          <w:rFonts w:ascii="Maiandra GD" w:eastAsia="Times New Roman" w:hAnsi="Maiandra GD" w:cs="Times New Roman"/>
          <w:sz w:val="24"/>
          <w:szCs w:val="24"/>
          <w:lang w:val="x-none"/>
        </w:rPr>
        <w:t xml:space="preserve"> </w:t>
      </w:r>
    </w:p>
    <w:p w14:paraId="3F11A915" w14:textId="77777777" w:rsidR="006743EF" w:rsidRPr="006743EF" w:rsidRDefault="006743EF" w:rsidP="000C6519">
      <w:pPr>
        <w:autoSpaceDE w:val="0"/>
        <w:autoSpaceDN w:val="0"/>
        <w:spacing w:after="0" w:line="360" w:lineRule="auto"/>
        <w:ind w:left="270"/>
        <w:jc w:val="both"/>
        <w:rPr>
          <w:rFonts w:ascii="Maiandra GD" w:eastAsia="Times New Roman" w:hAnsi="Maiandra GD" w:cs="Times New Roman"/>
          <w:sz w:val="24"/>
          <w:szCs w:val="24"/>
          <w:lang w:val="en-GB"/>
        </w:rPr>
      </w:pPr>
    </w:p>
    <w:p w14:paraId="72F05614" w14:textId="77777777" w:rsidR="006743EF" w:rsidRPr="000C6519" w:rsidRDefault="006743EF" w:rsidP="000C6519">
      <w:pPr>
        <w:autoSpaceDE w:val="0"/>
        <w:autoSpaceDN w:val="0"/>
        <w:spacing w:after="0" w:line="360" w:lineRule="auto"/>
        <w:ind w:left="360"/>
        <w:jc w:val="both"/>
        <w:rPr>
          <w:rFonts w:ascii="Maiandra GD" w:eastAsia="Times New Roman" w:hAnsi="Maiandra GD" w:cs="Times New Roman"/>
          <w:sz w:val="24"/>
          <w:szCs w:val="24"/>
          <w:lang w:val="en-GB"/>
        </w:rPr>
      </w:pPr>
    </w:p>
    <w:p w14:paraId="66473970" w14:textId="77777777" w:rsidR="00F85A58" w:rsidRPr="000C6519" w:rsidRDefault="00F85A58" w:rsidP="000C6519">
      <w:pPr>
        <w:autoSpaceDE w:val="0"/>
        <w:autoSpaceDN w:val="0"/>
        <w:spacing w:after="0" w:line="360" w:lineRule="auto"/>
        <w:ind w:left="360"/>
        <w:jc w:val="both"/>
        <w:rPr>
          <w:rFonts w:ascii="Maiandra GD" w:eastAsia="Times New Roman" w:hAnsi="Maiandra GD" w:cs="Times New Roman"/>
          <w:sz w:val="24"/>
          <w:szCs w:val="24"/>
          <w:lang w:val="en-GB"/>
        </w:rPr>
      </w:pPr>
    </w:p>
    <w:p w14:paraId="29B3BDE9" w14:textId="03AB35F9" w:rsidR="004C0CD5" w:rsidRPr="000C6519" w:rsidRDefault="000E78F6" w:rsidP="000C6519">
      <w:pPr>
        <w:pStyle w:val="Heading1"/>
        <w:spacing w:line="360" w:lineRule="auto"/>
        <w:jc w:val="center"/>
        <w:rPr>
          <w:rFonts w:ascii="Maiandra GD" w:hAnsi="Maiandra GD"/>
          <w:b/>
          <w:bCs/>
          <w:color w:val="C45911" w:themeColor="accent2" w:themeShade="BF"/>
          <w:lang w:val="en-GB"/>
        </w:rPr>
      </w:pPr>
      <w:bookmarkStart w:id="33" w:name="_Toc138348179"/>
      <w:r w:rsidRPr="000C6519">
        <w:rPr>
          <w:rFonts w:ascii="Maiandra GD" w:hAnsi="Maiandra GD"/>
          <w:b/>
          <w:bCs/>
          <w:color w:val="C45911" w:themeColor="accent2" w:themeShade="BF"/>
          <w:lang w:val="en-GB"/>
        </w:rPr>
        <w:lastRenderedPageBreak/>
        <w:t>Chapter 3-</w:t>
      </w:r>
      <w:r w:rsidR="004C0CD5" w:rsidRPr="000C6519">
        <w:rPr>
          <w:rFonts w:ascii="Maiandra GD" w:hAnsi="Maiandra GD"/>
          <w:b/>
          <w:bCs/>
          <w:color w:val="C45911" w:themeColor="accent2" w:themeShade="BF"/>
          <w:lang w:val="en-GB"/>
        </w:rPr>
        <w:t>Planning and Budgeting</w:t>
      </w:r>
      <w:bookmarkEnd w:id="33"/>
    </w:p>
    <w:p w14:paraId="6F89579A" w14:textId="204E27D4" w:rsidR="004C0CD5" w:rsidRPr="000C6519" w:rsidRDefault="000E78F6" w:rsidP="000C6519">
      <w:pPr>
        <w:pStyle w:val="Heading2"/>
        <w:spacing w:line="360" w:lineRule="auto"/>
        <w:rPr>
          <w:rFonts w:ascii="Maiandra GD" w:hAnsi="Maiandra GD"/>
          <w:b/>
        </w:rPr>
      </w:pPr>
      <w:bookmarkStart w:id="34" w:name="_Toc138348180"/>
      <w:r w:rsidRPr="000C6519">
        <w:rPr>
          <w:rFonts w:ascii="Maiandra GD" w:hAnsi="Maiandra GD"/>
          <w:b/>
        </w:rPr>
        <w:t xml:space="preserve">3.0 </w:t>
      </w:r>
      <w:r w:rsidR="004C0CD5" w:rsidRPr="000C6519">
        <w:rPr>
          <w:rFonts w:ascii="Maiandra GD" w:hAnsi="Maiandra GD"/>
          <w:b/>
        </w:rPr>
        <w:t>Introduction</w:t>
      </w:r>
      <w:bookmarkEnd w:id="34"/>
    </w:p>
    <w:p w14:paraId="02F2A57C" w14:textId="77777777" w:rsidR="004C0CD5" w:rsidRPr="000C6519" w:rsidRDefault="004C0CD5" w:rsidP="000C6519">
      <w:pPr>
        <w:pStyle w:val="Default"/>
        <w:spacing w:line="360" w:lineRule="auto"/>
        <w:jc w:val="both"/>
        <w:rPr>
          <w:rFonts w:ascii="Maiandra GD" w:hAnsi="Maiandra GD" w:cs="Century Gothic"/>
        </w:rPr>
      </w:pPr>
      <w:r w:rsidRPr="000C6519">
        <w:rPr>
          <w:rFonts w:ascii="Maiandra GD" w:eastAsia="Times New Roman" w:hAnsi="Maiandra GD" w:cs="Century Gothic"/>
          <w:color w:val="auto"/>
          <w:lang w:val="en-US"/>
        </w:rPr>
        <w:t xml:space="preserve">This chapter spells out NMK’s planning and budgeting processes. </w:t>
      </w:r>
    </w:p>
    <w:p w14:paraId="31C34750" w14:textId="29A5F680" w:rsidR="004C0CD5" w:rsidRPr="000C6519" w:rsidRDefault="000E78F6" w:rsidP="000C6519">
      <w:pPr>
        <w:pStyle w:val="Heading2"/>
        <w:spacing w:line="360" w:lineRule="auto"/>
        <w:rPr>
          <w:rFonts w:ascii="Maiandra GD" w:hAnsi="Maiandra GD"/>
          <w:b/>
        </w:rPr>
      </w:pPr>
      <w:bookmarkStart w:id="35" w:name="_Toc138348181"/>
      <w:r w:rsidRPr="000C6519">
        <w:rPr>
          <w:rFonts w:ascii="Maiandra GD" w:hAnsi="Maiandra GD"/>
          <w:b/>
        </w:rPr>
        <w:t xml:space="preserve">3.1 </w:t>
      </w:r>
      <w:r w:rsidR="004C0CD5" w:rsidRPr="000C6519">
        <w:rPr>
          <w:rFonts w:ascii="Maiandra GD" w:hAnsi="Maiandra GD"/>
          <w:b/>
        </w:rPr>
        <w:t>Objective</w:t>
      </w:r>
      <w:bookmarkEnd w:id="35"/>
    </w:p>
    <w:p w14:paraId="2B93838F" w14:textId="77777777" w:rsidR="004C0CD5" w:rsidRPr="000C6519" w:rsidRDefault="004C0CD5" w:rsidP="000C6519">
      <w:pPr>
        <w:pStyle w:val="Default"/>
        <w:spacing w:line="360" w:lineRule="auto"/>
        <w:jc w:val="both"/>
        <w:rPr>
          <w:rFonts w:ascii="Maiandra GD" w:hAnsi="Maiandra GD" w:cs="Century Gothic"/>
          <w:bCs/>
        </w:rPr>
      </w:pPr>
      <w:r w:rsidRPr="000C6519">
        <w:rPr>
          <w:rFonts w:ascii="Maiandra GD" w:hAnsi="Maiandra GD" w:cs="Century Gothic"/>
          <w:bCs/>
        </w:rPr>
        <w:t>The objective of this chapter is to:</w:t>
      </w:r>
    </w:p>
    <w:p w14:paraId="552AD7F8" w14:textId="77777777" w:rsidR="004C0CD5" w:rsidRPr="000C6519" w:rsidRDefault="004C0CD5" w:rsidP="00747833">
      <w:pPr>
        <w:pStyle w:val="Default"/>
        <w:numPr>
          <w:ilvl w:val="0"/>
          <w:numId w:val="8"/>
        </w:numPr>
        <w:spacing w:line="360" w:lineRule="auto"/>
        <w:jc w:val="both"/>
        <w:rPr>
          <w:rFonts w:ascii="Maiandra GD" w:hAnsi="Maiandra GD" w:cs="Century Gothic"/>
          <w:bCs/>
        </w:rPr>
      </w:pPr>
      <w:r w:rsidRPr="000C6519">
        <w:rPr>
          <w:rFonts w:ascii="Maiandra GD" w:hAnsi="Maiandra GD" w:cs="Century Gothic"/>
          <w:bCs/>
        </w:rPr>
        <w:t>Provide the linkage between planning and budgeting.</w:t>
      </w:r>
    </w:p>
    <w:p w14:paraId="67AC28D2" w14:textId="77777777" w:rsidR="004C0CD5" w:rsidRPr="000C6519" w:rsidRDefault="004C0CD5" w:rsidP="00747833">
      <w:pPr>
        <w:pStyle w:val="Default"/>
        <w:numPr>
          <w:ilvl w:val="0"/>
          <w:numId w:val="8"/>
        </w:numPr>
        <w:spacing w:line="360" w:lineRule="auto"/>
        <w:jc w:val="both"/>
        <w:rPr>
          <w:rFonts w:ascii="Maiandra GD" w:hAnsi="Maiandra GD" w:cs="Century Gothic"/>
          <w:bCs/>
        </w:rPr>
      </w:pPr>
      <w:r w:rsidRPr="000C6519">
        <w:rPr>
          <w:rFonts w:ascii="Maiandra GD" w:hAnsi="Maiandra GD" w:cs="Century Gothic"/>
          <w:bCs/>
        </w:rPr>
        <w:t>Point out the budgeting procedures.</w:t>
      </w:r>
    </w:p>
    <w:p w14:paraId="52A6F76D" w14:textId="77777777" w:rsidR="004C0CD5" w:rsidRPr="000C6519" w:rsidRDefault="004C0CD5" w:rsidP="00747833">
      <w:pPr>
        <w:pStyle w:val="Default"/>
        <w:numPr>
          <w:ilvl w:val="0"/>
          <w:numId w:val="8"/>
        </w:numPr>
        <w:spacing w:line="360" w:lineRule="auto"/>
        <w:jc w:val="both"/>
        <w:rPr>
          <w:rFonts w:ascii="Maiandra GD" w:hAnsi="Maiandra GD" w:cs="Century Gothic"/>
          <w:bCs/>
        </w:rPr>
      </w:pPr>
      <w:r w:rsidRPr="000C6519">
        <w:rPr>
          <w:rFonts w:ascii="Maiandra GD" w:hAnsi="Maiandra GD" w:cs="Century Gothic"/>
          <w:bCs/>
        </w:rPr>
        <w:t>Provide the establishment and role of the Budget Implementation Committee (BIC).</w:t>
      </w:r>
    </w:p>
    <w:p w14:paraId="3B0AE909" w14:textId="320EEAA1" w:rsidR="004C0CD5" w:rsidRPr="000C6519" w:rsidRDefault="000E78F6" w:rsidP="000C6519">
      <w:pPr>
        <w:pStyle w:val="Heading2"/>
        <w:spacing w:line="360" w:lineRule="auto"/>
        <w:rPr>
          <w:rFonts w:ascii="Maiandra GD" w:hAnsi="Maiandra GD"/>
          <w:b/>
        </w:rPr>
      </w:pPr>
      <w:bookmarkStart w:id="36" w:name="_Toc138348182"/>
      <w:r w:rsidRPr="000C6519">
        <w:rPr>
          <w:rFonts w:ascii="Maiandra GD" w:hAnsi="Maiandra GD"/>
          <w:b/>
        </w:rPr>
        <w:t xml:space="preserve">3.2 </w:t>
      </w:r>
      <w:r w:rsidR="004C0CD5" w:rsidRPr="000C6519">
        <w:rPr>
          <w:rFonts w:ascii="Maiandra GD" w:hAnsi="Maiandra GD"/>
          <w:b/>
        </w:rPr>
        <w:t>Planning</w:t>
      </w:r>
      <w:bookmarkEnd w:id="36"/>
      <w:r w:rsidR="004C0CD5" w:rsidRPr="000C6519">
        <w:rPr>
          <w:rFonts w:ascii="Maiandra GD" w:hAnsi="Maiandra GD"/>
          <w:b/>
        </w:rPr>
        <w:t xml:space="preserve"> </w:t>
      </w:r>
    </w:p>
    <w:p w14:paraId="2C9AC587" w14:textId="77777777" w:rsidR="004C0CD5" w:rsidRPr="000C6519" w:rsidRDefault="004C0CD5" w:rsidP="000C6519">
      <w:pPr>
        <w:pStyle w:val="Default"/>
        <w:spacing w:line="360" w:lineRule="auto"/>
        <w:jc w:val="both"/>
        <w:rPr>
          <w:rFonts w:ascii="Maiandra GD" w:hAnsi="Maiandra GD" w:cs="Century Gothic"/>
          <w:bCs/>
        </w:rPr>
      </w:pPr>
      <w:r w:rsidRPr="000C6519">
        <w:rPr>
          <w:rFonts w:ascii="Maiandra GD" w:hAnsi="Maiandra GD" w:cs="Century Gothic"/>
          <w:bCs/>
        </w:rPr>
        <w:t>In line with the Public Finance Management Act, 2012, NMK shall formulate a 5-year strategic plan. The plan shall be informed by the National Government objectives and prepared in consultation with the relevant stakeholders.</w:t>
      </w:r>
    </w:p>
    <w:p w14:paraId="21A251FA" w14:textId="77777777" w:rsidR="004C0CD5" w:rsidRPr="000C6519" w:rsidRDefault="004C0CD5" w:rsidP="000C6519">
      <w:pPr>
        <w:pStyle w:val="Default"/>
        <w:spacing w:line="360" w:lineRule="auto"/>
        <w:jc w:val="both"/>
        <w:rPr>
          <w:rFonts w:ascii="Maiandra GD" w:hAnsi="Maiandra GD" w:cs="Century Gothic"/>
          <w:bCs/>
        </w:rPr>
      </w:pPr>
      <w:r w:rsidRPr="000C6519">
        <w:rPr>
          <w:rFonts w:ascii="Maiandra GD" w:hAnsi="Maiandra GD" w:cs="Century Gothic"/>
          <w:bCs/>
        </w:rPr>
        <w:t xml:space="preserve">NMK shall implement its strategic objectives through annual work plans. </w:t>
      </w:r>
    </w:p>
    <w:p w14:paraId="1D615E0C" w14:textId="77777777" w:rsidR="004C0CD5" w:rsidRPr="000C6519" w:rsidRDefault="004C0CD5" w:rsidP="000C6519">
      <w:pPr>
        <w:pStyle w:val="Default"/>
        <w:spacing w:line="360" w:lineRule="auto"/>
        <w:jc w:val="both"/>
        <w:rPr>
          <w:rFonts w:ascii="Maiandra GD" w:hAnsi="Maiandra GD" w:cs="Century Gothic"/>
          <w:bCs/>
        </w:rPr>
      </w:pPr>
      <w:r w:rsidRPr="000C6519">
        <w:rPr>
          <w:rFonts w:ascii="Maiandra GD" w:hAnsi="Maiandra GD" w:cs="Century Gothic"/>
          <w:bCs/>
        </w:rPr>
        <w:t>The DG shall appoint a committee to spearhead the planning process. The members shall be drawn from various departments.</w:t>
      </w:r>
    </w:p>
    <w:p w14:paraId="30FD9C8C" w14:textId="659D50AB" w:rsidR="004C0CD5" w:rsidRPr="000C6519" w:rsidRDefault="000E78F6" w:rsidP="000C6519">
      <w:pPr>
        <w:pStyle w:val="Heading2"/>
        <w:spacing w:line="360" w:lineRule="auto"/>
        <w:rPr>
          <w:rFonts w:ascii="Maiandra GD" w:hAnsi="Maiandra GD"/>
          <w:b/>
        </w:rPr>
      </w:pPr>
      <w:bookmarkStart w:id="37" w:name="_Toc138348183"/>
      <w:r w:rsidRPr="000C6519">
        <w:rPr>
          <w:rFonts w:ascii="Maiandra GD" w:hAnsi="Maiandra GD"/>
          <w:b/>
        </w:rPr>
        <w:t xml:space="preserve">3.3 </w:t>
      </w:r>
      <w:r w:rsidR="004C0CD5" w:rsidRPr="000C6519">
        <w:rPr>
          <w:rFonts w:ascii="Maiandra GD" w:hAnsi="Maiandra GD"/>
          <w:b/>
        </w:rPr>
        <w:t>Budgeting</w:t>
      </w:r>
      <w:bookmarkEnd w:id="37"/>
    </w:p>
    <w:p w14:paraId="0C6B70AB" w14:textId="77777777" w:rsidR="004C0CD5" w:rsidRPr="000C6519" w:rsidRDefault="004C0CD5" w:rsidP="000C6519">
      <w:pPr>
        <w:pStyle w:val="Default"/>
        <w:spacing w:line="360" w:lineRule="auto"/>
        <w:jc w:val="both"/>
        <w:rPr>
          <w:rFonts w:ascii="Maiandra GD" w:hAnsi="Maiandra GD" w:cs="Century Gothic"/>
          <w:bCs/>
          <w:color w:val="auto"/>
        </w:rPr>
      </w:pPr>
      <w:r w:rsidRPr="000C6519">
        <w:rPr>
          <w:rFonts w:ascii="Maiandra GD" w:hAnsi="Maiandra GD" w:cs="Century Gothic"/>
          <w:bCs/>
          <w:color w:val="auto"/>
        </w:rPr>
        <w:t xml:space="preserve">The budgeting process shall be guided by the National Treasury circulars on budgeting. The budget formulation shall be informed by the programmes spelt out in the Strategic plan. </w:t>
      </w:r>
    </w:p>
    <w:p w14:paraId="49F13BD1" w14:textId="48C75E37" w:rsidR="004C0CD5" w:rsidRPr="000C6519" w:rsidRDefault="000E78F6" w:rsidP="000C6519">
      <w:pPr>
        <w:pStyle w:val="Heading2"/>
        <w:spacing w:line="360" w:lineRule="auto"/>
        <w:rPr>
          <w:rFonts w:ascii="Maiandra GD" w:hAnsi="Maiandra GD"/>
          <w:b/>
        </w:rPr>
      </w:pPr>
      <w:bookmarkStart w:id="38" w:name="_Toc138348184"/>
      <w:r w:rsidRPr="000C6519">
        <w:rPr>
          <w:rFonts w:ascii="Maiandra GD" w:hAnsi="Maiandra GD"/>
          <w:b/>
        </w:rPr>
        <w:t xml:space="preserve">3.4 </w:t>
      </w:r>
      <w:r w:rsidR="004C0CD5" w:rsidRPr="000C6519">
        <w:rPr>
          <w:rFonts w:ascii="Maiandra GD" w:hAnsi="Maiandra GD"/>
          <w:b/>
        </w:rPr>
        <w:t>Budget Implementation Committee</w:t>
      </w:r>
      <w:bookmarkEnd w:id="38"/>
    </w:p>
    <w:p w14:paraId="46908BB4" w14:textId="77777777" w:rsidR="004C0CD5" w:rsidRPr="000C6519" w:rsidRDefault="004C0CD5" w:rsidP="000C6519">
      <w:pPr>
        <w:pStyle w:val="Default"/>
        <w:spacing w:line="360" w:lineRule="auto"/>
        <w:rPr>
          <w:rFonts w:ascii="Maiandra GD" w:hAnsi="Maiandra GD" w:cs="Century Gothic"/>
        </w:rPr>
      </w:pPr>
      <w:r w:rsidRPr="000C6519">
        <w:rPr>
          <w:rFonts w:ascii="Maiandra GD" w:hAnsi="Maiandra GD" w:cs="Century Gothic"/>
        </w:rPr>
        <w:t>NMK shall establish a budget implementation committee appointed by the DG in writing.</w:t>
      </w:r>
    </w:p>
    <w:p w14:paraId="588A68AC" w14:textId="77777777" w:rsidR="004C0CD5" w:rsidRPr="000C6519" w:rsidRDefault="004C0CD5" w:rsidP="000C6519">
      <w:pPr>
        <w:pStyle w:val="Default"/>
        <w:spacing w:line="360" w:lineRule="auto"/>
        <w:rPr>
          <w:rFonts w:ascii="Maiandra GD" w:hAnsi="Maiandra GD" w:cs="Century Gothic"/>
        </w:rPr>
      </w:pPr>
      <w:r w:rsidRPr="000C6519">
        <w:rPr>
          <w:rFonts w:ascii="Maiandra GD" w:hAnsi="Maiandra GD" w:cs="Century Gothic"/>
        </w:rPr>
        <w:t>The Committee shall carry out the following responsibilities:</w:t>
      </w:r>
    </w:p>
    <w:p w14:paraId="50DE6B8B" w14:textId="77777777" w:rsidR="004C0CD5" w:rsidRPr="000C6519" w:rsidRDefault="004C0CD5" w:rsidP="00747833">
      <w:pPr>
        <w:pStyle w:val="Default"/>
        <w:numPr>
          <w:ilvl w:val="0"/>
          <w:numId w:val="7"/>
        </w:numPr>
        <w:spacing w:line="360" w:lineRule="auto"/>
        <w:rPr>
          <w:rFonts w:ascii="Maiandra GD" w:hAnsi="Maiandra GD" w:cs="Century Gothic"/>
        </w:rPr>
      </w:pPr>
      <w:r w:rsidRPr="000C6519">
        <w:rPr>
          <w:rFonts w:ascii="Maiandra GD" w:hAnsi="Maiandra GD" w:cs="Century Gothic"/>
        </w:rPr>
        <w:t>Discuss and review the draft budget estimates and forward recommendations to the DG.</w:t>
      </w:r>
    </w:p>
    <w:p w14:paraId="7FD0A442" w14:textId="77777777" w:rsidR="004C0CD5" w:rsidRPr="000C6519" w:rsidRDefault="004C0CD5" w:rsidP="00747833">
      <w:pPr>
        <w:pStyle w:val="Default"/>
        <w:numPr>
          <w:ilvl w:val="0"/>
          <w:numId w:val="7"/>
        </w:numPr>
        <w:spacing w:line="360" w:lineRule="auto"/>
        <w:rPr>
          <w:rFonts w:ascii="Maiandra GD" w:hAnsi="Maiandra GD" w:cs="Century Gothic"/>
        </w:rPr>
      </w:pPr>
      <w:r w:rsidRPr="000C6519">
        <w:rPr>
          <w:rFonts w:ascii="Maiandra GD" w:hAnsi="Maiandra GD" w:cs="Century Gothic"/>
        </w:rPr>
        <w:t>Align, Performance contracting (PC), procurement plan to the approved budget.</w:t>
      </w:r>
    </w:p>
    <w:p w14:paraId="023A8658" w14:textId="77777777" w:rsidR="004C0CD5" w:rsidRPr="000C6519" w:rsidRDefault="004C0CD5" w:rsidP="00747833">
      <w:pPr>
        <w:pStyle w:val="Default"/>
        <w:numPr>
          <w:ilvl w:val="0"/>
          <w:numId w:val="7"/>
        </w:numPr>
        <w:spacing w:line="360" w:lineRule="auto"/>
        <w:rPr>
          <w:rFonts w:ascii="Maiandra GD" w:hAnsi="Maiandra GD" w:cs="Century Gothic"/>
        </w:rPr>
      </w:pPr>
      <w:r w:rsidRPr="000C6519">
        <w:rPr>
          <w:rFonts w:ascii="Maiandra GD" w:hAnsi="Maiandra GD" w:cs="Century Gothic"/>
        </w:rPr>
        <w:t>Review and consider the cash flow plan.</w:t>
      </w:r>
    </w:p>
    <w:p w14:paraId="1A4095F1" w14:textId="77777777" w:rsidR="004C0CD5" w:rsidRPr="000C6519" w:rsidRDefault="004C0CD5" w:rsidP="00747833">
      <w:pPr>
        <w:pStyle w:val="Default"/>
        <w:numPr>
          <w:ilvl w:val="0"/>
          <w:numId w:val="7"/>
        </w:numPr>
        <w:spacing w:line="360" w:lineRule="auto"/>
        <w:rPr>
          <w:rFonts w:ascii="Maiandra GD" w:hAnsi="Maiandra GD" w:cs="Century Gothic"/>
        </w:rPr>
      </w:pPr>
      <w:r w:rsidRPr="000C6519">
        <w:rPr>
          <w:rFonts w:ascii="Maiandra GD" w:hAnsi="Maiandra GD" w:cs="Century Gothic"/>
        </w:rPr>
        <w:t>Review the utilization of cash limits and consider new changes as may be required.</w:t>
      </w:r>
    </w:p>
    <w:p w14:paraId="3AC50C54" w14:textId="77777777" w:rsidR="004C0CD5" w:rsidRPr="000C6519" w:rsidRDefault="004C0CD5" w:rsidP="00747833">
      <w:pPr>
        <w:pStyle w:val="Default"/>
        <w:numPr>
          <w:ilvl w:val="0"/>
          <w:numId w:val="7"/>
        </w:numPr>
        <w:spacing w:line="360" w:lineRule="auto"/>
        <w:rPr>
          <w:rFonts w:ascii="Maiandra GD" w:hAnsi="Maiandra GD" w:cs="Century Gothic"/>
        </w:rPr>
      </w:pPr>
      <w:r w:rsidRPr="000C6519">
        <w:rPr>
          <w:rFonts w:ascii="Maiandra GD" w:hAnsi="Maiandra GD" w:cs="Century Gothic"/>
        </w:rPr>
        <w:lastRenderedPageBreak/>
        <w:t>Monitor budget utilization on a quarterly basis and make recommendations to the DG.</w:t>
      </w:r>
    </w:p>
    <w:p w14:paraId="3476D1D3" w14:textId="77777777" w:rsidR="004C0CD5" w:rsidRPr="000C6519" w:rsidRDefault="004C0CD5" w:rsidP="00747833">
      <w:pPr>
        <w:pStyle w:val="Default"/>
        <w:numPr>
          <w:ilvl w:val="0"/>
          <w:numId w:val="7"/>
        </w:numPr>
        <w:spacing w:line="360" w:lineRule="auto"/>
        <w:rPr>
          <w:rFonts w:ascii="Maiandra GD" w:hAnsi="Maiandra GD" w:cs="Century Gothic"/>
        </w:rPr>
      </w:pPr>
      <w:r w:rsidRPr="000C6519">
        <w:rPr>
          <w:rFonts w:ascii="Maiandra GD" w:hAnsi="Maiandra GD" w:cs="Century Gothic"/>
        </w:rPr>
        <w:t xml:space="preserve">Spearhead in budget revision processes. (Reallocation and supplementary) </w:t>
      </w:r>
    </w:p>
    <w:p w14:paraId="4D5C674A" w14:textId="77777777" w:rsidR="004C0CD5" w:rsidRPr="000C6519" w:rsidRDefault="004C0CD5" w:rsidP="00747833">
      <w:pPr>
        <w:pStyle w:val="Default"/>
        <w:numPr>
          <w:ilvl w:val="0"/>
          <w:numId w:val="7"/>
        </w:numPr>
        <w:spacing w:line="360" w:lineRule="auto"/>
        <w:rPr>
          <w:rFonts w:ascii="Maiandra GD" w:hAnsi="Maiandra GD" w:cs="Century Gothic"/>
        </w:rPr>
      </w:pPr>
      <w:r w:rsidRPr="000C6519">
        <w:rPr>
          <w:rFonts w:ascii="Maiandra GD" w:hAnsi="Maiandra GD" w:cs="Century Gothic"/>
        </w:rPr>
        <w:t>Participate in sector working groups.</w:t>
      </w:r>
    </w:p>
    <w:p w14:paraId="6CF36157" w14:textId="77777777" w:rsidR="004C0CD5" w:rsidRPr="000C6519" w:rsidRDefault="004C0CD5" w:rsidP="00747833">
      <w:pPr>
        <w:pStyle w:val="Default"/>
        <w:numPr>
          <w:ilvl w:val="0"/>
          <w:numId w:val="7"/>
        </w:numPr>
        <w:spacing w:line="360" w:lineRule="auto"/>
        <w:rPr>
          <w:rFonts w:ascii="Maiandra GD" w:hAnsi="Maiandra GD" w:cs="Century Gothic"/>
        </w:rPr>
      </w:pPr>
      <w:r w:rsidRPr="000C6519">
        <w:rPr>
          <w:rFonts w:ascii="Maiandra GD" w:hAnsi="Maiandra GD" w:cs="Century Gothic"/>
        </w:rPr>
        <w:t xml:space="preserve">Review and approve any major expenditures or long-term financial commitments. </w:t>
      </w:r>
    </w:p>
    <w:p w14:paraId="4FEA302E" w14:textId="77777777" w:rsidR="004C0CD5" w:rsidRPr="000C6519" w:rsidRDefault="004C0CD5" w:rsidP="00747833">
      <w:pPr>
        <w:pStyle w:val="Default"/>
        <w:numPr>
          <w:ilvl w:val="0"/>
          <w:numId w:val="7"/>
        </w:numPr>
        <w:spacing w:line="360" w:lineRule="auto"/>
        <w:rPr>
          <w:rFonts w:ascii="Maiandra GD" w:hAnsi="Maiandra GD" w:cs="Century Gothic"/>
        </w:rPr>
      </w:pPr>
      <w:r w:rsidRPr="000C6519">
        <w:rPr>
          <w:rFonts w:ascii="Maiandra GD" w:hAnsi="Maiandra GD" w:cs="Century Gothic"/>
        </w:rPr>
        <w:t>Monitor adherence by NMK to the principles of public finance as set out in the Constitution.</w:t>
      </w:r>
    </w:p>
    <w:p w14:paraId="536FED4A" w14:textId="74691C46" w:rsidR="004C0CD5" w:rsidRPr="000C6519" w:rsidRDefault="000E78F6" w:rsidP="000C6519">
      <w:pPr>
        <w:pStyle w:val="Heading2"/>
        <w:spacing w:line="360" w:lineRule="auto"/>
        <w:rPr>
          <w:rFonts w:ascii="Maiandra GD" w:hAnsi="Maiandra GD"/>
        </w:rPr>
      </w:pPr>
      <w:bookmarkStart w:id="39" w:name="_Toc138348185"/>
      <w:r w:rsidRPr="000C6519">
        <w:rPr>
          <w:rFonts w:ascii="Maiandra GD" w:hAnsi="Maiandra GD"/>
          <w:b/>
        </w:rPr>
        <w:t xml:space="preserve">3.5 </w:t>
      </w:r>
      <w:r w:rsidR="004C0CD5" w:rsidRPr="000C6519">
        <w:rPr>
          <w:rFonts w:ascii="Maiandra GD" w:hAnsi="Maiandra GD"/>
          <w:b/>
        </w:rPr>
        <w:t>Budget Preparation Process</w:t>
      </w:r>
      <w:r w:rsidR="004C0CD5" w:rsidRPr="000C6519">
        <w:rPr>
          <w:rFonts w:ascii="Maiandra GD" w:hAnsi="Maiandra GD"/>
        </w:rPr>
        <w:t>.</w:t>
      </w:r>
      <w:bookmarkEnd w:id="39"/>
      <w:r w:rsidR="004C0CD5" w:rsidRPr="000C6519">
        <w:rPr>
          <w:rFonts w:ascii="Maiandra GD" w:hAnsi="Maiandra GD"/>
        </w:rPr>
        <w:t xml:space="preserve"> </w:t>
      </w:r>
    </w:p>
    <w:p w14:paraId="07EF224D" w14:textId="77777777" w:rsidR="004C0CD5" w:rsidRPr="000C6519" w:rsidRDefault="004C0CD5" w:rsidP="000C6519">
      <w:pPr>
        <w:spacing w:before="12" w:after="12" w:line="360" w:lineRule="auto"/>
        <w:jc w:val="both"/>
        <w:rPr>
          <w:rFonts w:ascii="Maiandra GD" w:hAnsi="Maiandra GD" w:cs="Century Gothic"/>
          <w:color w:val="000000"/>
          <w:sz w:val="24"/>
          <w:szCs w:val="24"/>
          <w:lang w:val="en-GB"/>
        </w:rPr>
      </w:pPr>
      <w:r w:rsidRPr="000C6519">
        <w:rPr>
          <w:rFonts w:ascii="Maiandra GD" w:hAnsi="Maiandra GD" w:cs="Century Gothic"/>
          <w:color w:val="000000"/>
          <w:sz w:val="24"/>
          <w:szCs w:val="24"/>
          <w:lang w:val="en-GB"/>
        </w:rPr>
        <w:t xml:space="preserve">NMK’s budget shall be prepared in conformity with the National Treasury circular on budgeting. </w:t>
      </w:r>
    </w:p>
    <w:p w14:paraId="7C03A575" w14:textId="77777777" w:rsidR="004C0CD5" w:rsidRPr="000C6519" w:rsidRDefault="004C0CD5" w:rsidP="000C6519">
      <w:pPr>
        <w:spacing w:before="12" w:after="12" w:line="360" w:lineRule="auto"/>
        <w:jc w:val="both"/>
        <w:rPr>
          <w:rFonts w:ascii="Maiandra GD" w:hAnsi="Maiandra GD" w:cs="Century Gothic"/>
          <w:color w:val="000000"/>
          <w:sz w:val="24"/>
          <w:szCs w:val="24"/>
          <w:lang w:val="en-GB"/>
        </w:rPr>
      </w:pPr>
      <w:r w:rsidRPr="000C6519">
        <w:rPr>
          <w:rFonts w:ascii="Maiandra GD" w:hAnsi="Maiandra GD" w:cs="Century Gothic"/>
          <w:color w:val="000000"/>
          <w:sz w:val="24"/>
          <w:szCs w:val="24"/>
          <w:lang w:val="en-GB"/>
        </w:rPr>
        <w:t>The budget preparation procedure is set out below:</w:t>
      </w:r>
    </w:p>
    <w:p w14:paraId="32EF7044" w14:textId="77777777" w:rsidR="004C0CD5" w:rsidRPr="000C6519" w:rsidRDefault="004C0CD5" w:rsidP="00747833">
      <w:pPr>
        <w:pStyle w:val="ListParagraph"/>
        <w:numPr>
          <w:ilvl w:val="0"/>
          <w:numId w:val="9"/>
        </w:numPr>
        <w:spacing w:before="12" w:after="12" w:line="360" w:lineRule="auto"/>
        <w:jc w:val="both"/>
        <w:rPr>
          <w:rFonts w:ascii="Maiandra GD" w:hAnsi="Maiandra GD" w:cs="Century Gothic"/>
          <w:color w:val="000000"/>
          <w:sz w:val="24"/>
          <w:szCs w:val="24"/>
        </w:rPr>
      </w:pPr>
      <w:r w:rsidRPr="000C6519">
        <w:rPr>
          <w:rFonts w:ascii="Maiandra GD" w:hAnsi="Maiandra GD" w:cs="Century Gothic"/>
          <w:color w:val="000000"/>
          <w:sz w:val="24"/>
          <w:szCs w:val="24"/>
        </w:rPr>
        <w:t xml:space="preserve">Upon the receipt of the budget circular, the DG shall mark it to the Financial Controller who shall disseminate the requirements to all departmental heads (HODs) for action. </w:t>
      </w:r>
    </w:p>
    <w:p w14:paraId="26B2B6CC" w14:textId="77777777" w:rsidR="004C0CD5" w:rsidRPr="000C6519" w:rsidRDefault="004C0CD5" w:rsidP="00747833">
      <w:pPr>
        <w:pStyle w:val="ListParagraph"/>
        <w:numPr>
          <w:ilvl w:val="0"/>
          <w:numId w:val="9"/>
        </w:numPr>
        <w:spacing w:before="12" w:after="12" w:line="360" w:lineRule="auto"/>
        <w:jc w:val="both"/>
        <w:rPr>
          <w:rFonts w:ascii="Maiandra GD" w:hAnsi="Maiandra GD" w:cs="Century Gothic"/>
          <w:color w:val="000000"/>
          <w:sz w:val="24"/>
          <w:szCs w:val="24"/>
        </w:rPr>
      </w:pPr>
      <w:r w:rsidRPr="000C6519">
        <w:rPr>
          <w:rFonts w:ascii="Maiandra GD" w:hAnsi="Maiandra GD" w:cs="Century Gothic"/>
          <w:color w:val="000000"/>
          <w:sz w:val="24"/>
          <w:szCs w:val="24"/>
        </w:rPr>
        <w:t>The HODs shall consultatively prepare budget proposals in line with the departmental plans and in formats provided by the budget circular.</w:t>
      </w:r>
    </w:p>
    <w:p w14:paraId="311B7EA3" w14:textId="77777777" w:rsidR="004C0CD5" w:rsidRPr="000C6519" w:rsidRDefault="004C0CD5" w:rsidP="00747833">
      <w:pPr>
        <w:pStyle w:val="ListParagraph"/>
        <w:numPr>
          <w:ilvl w:val="0"/>
          <w:numId w:val="9"/>
        </w:numPr>
        <w:spacing w:before="12" w:after="12" w:line="360" w:lineRule="auto"/>
        <w:jc w:val="both"/>
        <w:rPr>
          <w:rFonts w:ascii="Maiandra GD" w:hAnsi="Maiandra GD" w:cs="Century Gothic"/>
          <w:color w:val="000000"/>
          <w:sz w:val="24"/>
          <w:szCs w:val="24"/>
        </w:rPr>
      </w:pPr>
      <w:r w:rsidRPr="000C6519">
        <w:rPr>
          <w:rFonts w:ascii="Maiandra GD" w:hAnsi="Maiandra GD" w:cs="Century Gothic"/>
          <w:color w:val="000000"/>
          <w:sz w:val="24"/>
          <w:szCs w:val="24"/>
        </w:rPr>
        <w:t xml:space="preserve">The HODs shall present their respective budget proposals to the Financial controller for consolidation and thereafter submitted to the BIC for review and discussion. </w:t>
      </w:r>
    </w:p>
    <w:p w14:paraId="06D5F47B" w14:textId="77777777" w:rsidR="004C0CD5" w:rsidRPr="000C6519" w:rsidRDefault="004C0CD5" w:rsidP="00747833">
      <w:pPr>
        <w:pStyle w:val="ListParagraph"/>
        <w:numPr>
          <w:ilvl w:val="0"/>
          <w:numId w:val="9"/>
        </w:numPr>
        <w:spacing w:before="12" w:after="12" w:line="360" w:lineRule="auto"/>
        <w:jc w:val="both"/>
        <w:rPr>
          <w:rFonts w:ascii="Maiandra GD" w:hAnsi="Maiandra GD" w:cs="Century Gothic"/>
          <w:color w:val="000000"/>
          <w:sz w:val="24"/>
          <w:szCs w:val="24"/>
        </w:rPr>
      </w:pPr>
      <w:r w:rsidRPr="000C6519">
        <w:rPr>
          <w:rFonts w:ascii="Maiandra GD" w:hAnsi="Maiandra GD" w:cs="Century Gothic"/>
          <w:color w:val="000000"/>
          <w:sz w:val="24"/>
          <w:szCs w:val="24"/>
        </w:rPr>
        <w:t>The draft budget shall then be presented to the DG for approval.</w:t>
      </w:r>
    </w:p>
    <w:p w14:paraId="5910CE2D" w14:textId="77777777" w:rsidR="004C0CD5" w:rsidRPr="000C6519" w:rsidRDefault="004C0CD5" w:rsidP="00747833">
      <w:pPr>
        <w:pStyle w:val="ListParagraph"/>
        <w:numPr>
          <w:ilvl w:val="0"/>
          <w:numId w:val="9"/>
        </w:numPr>
        <w:spacing w:before="12" w:after="12" w:line="360" w:lineRule="auto"/>
        <w:jc w:val="both"/>
        <w:rPr>
          <w:rFonts w:ascii="Maiandra GD" w:hAnsi="Maiandra GD" w:cs="Century Gothic"/>
          <w:color w:val="000000"/>
          <w:sz w:val="24"/>
          <w:szCs w:val="24"/>
        </w:rPr>
      </w:pPr>
      <w:r w:rsidRPr="000C6519">
        <w:rPr>
          <w:rFonts w:ascii="Maiandra GD" w:hAnsi="Maiandra GD" w:cs="Century Gothic"/>
          <w:color w:val="000000"/>
          <w:sz w:val="24"/>
          <w:szCs w:val="24"/>
        </w:rPr>
        <w:t>Later, the budget shall be submitted to the Board of Directors’ Committee in charge of budgeting for approval and onward forwarding to the full Board.</w:t>
      </w:r>
    </w:p>
    <w:p w14:paraId="74C276BA" w14:textId="77777777" w:rsidR="004C0CD5" w:rsidRPr="000C6519" w:rsidRDefault="004C0CD5" w:rsidP="00747833">
      <w:pPr>
        <w:pStyle w:val="ListParagraph"/>
        <w:numPr>
          <w:ilvl w:val="0"/>
          <w:numId w:val="9"/>
        </w:numPr>
        <w:spacing w:before="12" w:after="12" w:line="360" w:lineRule="auto"/>
        <w:jc w:val="both"/>
        <w:rPr>
          <w:rFonts w:ascii="Maiandra GD" w:hAnsi="Maiandra GD" w:cs="Century Gothic"/>
          <w:color w:val="000000"/>
          <w:sz w:val="24"/>
          <w:szCs w:val="24"/>
        </w:rPr>
      </w:pPr>
      <w:r w:rsidRPr="000C6519">
        <w:rPr>
          <w:rFonts w:ascii="Maiandra GD" w:hAnsi="Maiandra GD" w:cs="Century Gothic"/>
          <w:color w:val="000000"/>
          <w:sz w:val="24"/>
          <w:szCs w:val="24"/>
        </w:rPr>
        <w:t xml:space="preserve">After the approval by the full board, the budget shall be submitted to The National Treasury and line Ministry within the stipulated timelines. </w:t>
      </w:r>
    </w:p>
    <w:p w14:paraId="6351AA5D" w14:textId="77777777" w:rsidR="004C0CD5" w:rsidRPr="000C6519" w:rsidRDefault="004C0CD5" w:rsidP="00747833">
      <w:pPr>
        <w:pStyle w:val="ListParagraph"/>
        <w:numPr>
          <w:ilvl w:val="0"/>
          <w:numId w:val="9"/>
        </w:numPr>
        <w:spacing w:before="12" w:after="12" w:line="360" w:lineRule="auto"/>
        <w:jc w:val="both"/>
        <w:rPr>
          <w:rFonts w:ascii="Maiandra GD" w:hAnsi="Maiandra GD" w:cs="Century Gothic"/>
          <w:color w:val="000000"/>
          <w:sz w:val="24"/>
          <w:szCs w:val="24"/>
        </w:rPr>
      </w:pPr>
      <w:r w:rsidRPr="000C6519">
        <w:rPr>
          <w:rFonts w:ascii="Maiandra GD" w:hAnsi="Maiandra GD" w:cs="Century Gothic"/>
          <w:color w:val="000000"/>
          <w:sz w:val="24"/>
          <w:szCs w:val="24"/>
        </w:rPr>
        <w:t>Upon approval by The National Treasury and Parliament, the final copy of the approved budget shall be disseminated to all HODs.</w:t>
      </w:r>
    </w:p>
    <w:p w14:paraId="0D9A99A8" w14:textId="195434F0" w:rsidR="004C0CD5" w:rsidRPr="000C6519" w:rsidRDefault="000E78F6" w:rsidP="000C6519">
      <w:pPr>
        <w:pStyle w:val="Heading2"/>
        <w:spacing w:line="360" w:lineRule="auto"/>
        <w:rPr>
          <w:rFonts w:ascii="Maiandra GD" w:hAnsi="Maiandra GD"/>
          <w:b/>
        </w:rPr>
      </w:pPr>
      <w:bookmarkStart w:id="40" w:name="_Toc390846530"/>
      <w:bookmarkStart w:id="41" w:name="_Toc36629885"/>
      <w:bookmarkStart w:id="42" w:name="_Toc138348186"/>
      <w:r w:rsidRPr="000C6519">
        <w:rPr>
          <w:rFonts w:ascii="Maiandra GD" w:hAnsi="Maiandra GD"/>
          <w:b/>
        </w:rPr>
        <w:t xml:space="preserve">3.6 </w:t>
      </w:r>
      <w:r w:rsidR="004C0CD5" w:rsidRPr="000C6519">
        <w:rPr>
          <w:rFonts w:ascii="Maiandra GD" w:hAnsi="Maiandra GD"/>
          <w:b/>
        </w:rPr>
        <w:t>Budget Revisions</w:t>
      </w:r>
      <w:bookmarkStart w:id="43" w:name="_Toc36629886"/>
      <w:bookmarkEnd w:id="40"/>
      <w:bookmarkEnd w:id="41"/>
      <w:bookmarkEnd w:id="42"/>
    </w:p>
    <w:p w14:paraId="7F057BF3" w14:textId="77777777" w:rsidR="004C0CD5" w:rsidRPr="000C6519" w:rsidRDefault="004C0CD5" w:rsidP="000C6519">
      <w:pPr>
        <w:spacing w:before="12" w:after="12" w:line="360" w:lineRule="auto"/>
        <w:jc w:val="both"/>
        <w:rPr>
          <w:rFonts w:ascii="Maiandra GD" w:hAnsi="Maiandra GD" w:cs="Century Gothic"/>
          <w:b/>
          <w:sz w:val="24"/>
          <w:szCs w:val="24"/>
          <w:lang w:val="en-GB"/>
        </w:rPr>
      </w:pPr>
      <w:r w:rsidRPr="000C6519">
        <w:rPr>
          <w:rFonts w:ascii="Maiandra GD" w:hAnsi="Maiandra GD" w:cs="Century Gothic"/>
          <w:b/>
          <w:sz w:val="24"/>
          <w:szCs w:val="24"/>
          <w:lang w:val="en-GB"/>
        </w:rPr>
        <w:t>Supplementary Budget</w:t>
      </w:r>
      <w:bookmarkEnd w:id="43"/>
    </w:p>
    <w:p w14:paraId="107102C8" w14:textId="77777777" w:rsidR="004C0CD5" w:rsidRPr="000C6519" w:rsidRDefault="004C0CD5" w:rsidP="000C6519">
      <w:pPr>
        <w:spacing w:before="12" w:after="12" w:line="360" w:lineRule="auto"/>
        <w:jc w:val="both"/>
        <w:rPr>
          <w:rFonts w:ascii="Maiandra GD" w:hAnsi="Maiandra GD" w:cs="Century Gothic"/>
          <w:color w:val="000000"/>
          <w:sz w:val="24"/>
          <w:szCs w:val="24"/>
          <w:lang w:val="en-GB"/>
        </w:rPr>
      </w:pPr>
      <w:bookmarkStart w:id="44" w:name="_Toc36629887"/>
      <w:r w:rsidRPr="000C6519">
        <w:rPr>
          <w:rFonts w:ascii="Maiandra GD" w:hAnsi="Maiandra GD" w:cs="Century Gothic"/>
          <w:color w:val="000000"/>
          <w:sz w:val="24"/>
          <w:szCs w:val="24"/>
          <w:lang w:val="en-GB"/>
        </w:rPr>
        <w:lastRenderedPageBreak/>
        <w:t>When unforeseen events occur which necessitate budget revisions, the supplementary budget process shall be initiated. The process shall be guided by the National Treasury circulars.</w:t>
      </w:r>
    </w:p>
    <w:p w14:paraId="22DF0894" w14:textId="11B2C306" w:rsidR="004C0CD5" w:rsidRPr="000C6519" w:rsidRDefault="000E78F6" w:rsidP="000C6519">
      <w:pPr>
        <w:pStyle w:val="Heading2"/>
        <w:spacing w:line="360" w:lineRule="auto"/>
        <w:rPr>
          <w:rFonts w:ascii="Maiandra GD" w:hAnsi="Maiandra GD"/>
          <w:b/>
        </w:rPr>
      </w:pPr>
      <w:bookmarkStart w:id="45" w:name="_Toc138348187"/>
      <w:r w:rsidRPr="000C6519">
        <w:rPr>
          <w:rFonts w:ascii="Maiandra GD" w:hAnsi="Maiandra GD"/>
          <w:b/>
        </w:rPr>
        <w:t xml:space="preserve">3.7 </w:t>
      </w:r>
      <w:r w:rsidR="004C0CD5" w:rsidRPr="000C6519">
        <w:rPr>
          <w:rFonts w:ascii="Maiandra GD" w:hAnsi="Maiandra GD"/>
          <w:b/>
        </w:rPr>
        <w:t>Budget Reallocation</w:t>
      </w:r>
      <w:bookmarkEnd w:id="44"/>
      <w:bookmarkEnd w:id="45"/>
    </w:p>
    <w:p w14:paraId="6158E590" w14:textId="77777777" w:rsidR="004C0CD5" w:rsidRPr="000C6519" w:rsidRDefault="004C0CD5" w:rsidP="000C6519">
      <w:pPr>
        <w:spacing w:before="12" w:after="12" w:line="360" w:lineRule="auto"/>
        <w:jc w:val="both"/>
        <w:rPr>
          <w:rFonts w:ascii="Maiandra GD" w:hAnsi="Maiandra GD" w:cs="Century Gothic"/>
          <w:color w:val="000000"/>
          <w:sz w:val="24"/>
          <w:szCs w:val="24"/>
          <w:lang w:val="en-GB"/>
        </w:rPr>
      </w:pPr>
      <w:r w:rsidRPr="000C6519">
        <w:rPr>
          <w:rFonts w:ascii="Maiandra GD" w:hAnsi="Maiandra GD" w:cs="Century Gothic"/>
          <w:color w:val="000000"/>
          <w:sz w:val="24"/>
          <w:szCs w:val="24"/>
          <w:lang w:val="en-GB"/>
        </w:rPr>
        <w:t xml:space="preserve">Budget re-allocation between various budget items shall be done in line with the PFM Act,2012 and its attendant regulations. </w:t>
      </w:r>
    </w:p>
    <w:p w14:paraId="0057AF3A" w14:textId="29AD9C52" w:rsidR="004C0CD5" w:rsidRPr="000C6519" w:rsidRDefault="000E78F6" w:rsidP="000C6519">
      <w:pPr>
        <w:pStyle w:val="Heading2"/>
        <w:spacing w:line="360" w:lineRule="auto"/>
        <w:rPr>
          <w:rFonts w:ascii="Maiandra GD" w:hAnsi="Maiandra GD"/>
          <w:b/>
        </w:rPr>
      </w:pPr>
      <w:bookmarkStart w:id="46" w:name="_Toc138348188"/>
      <w:r w:rsidRPr="000C6519">
        <w:rPr>
          <w:rFonts w:ascii="Maiandra GD" w:hAnsi="Maiandra GD"/>
          <w:b/>
        </w:rPr>
        <w:t xml:space="preserve">3.8 </w:t>
      </w:r>
      <w:r w:rsidR="004C0CD5" w:rsidRPr="000C6519">
        <w:rPr>
          <w:rFonts w:ascii="Maiandra GD" w:hAnsi="Maiandra GD"/>
          <w:b/>
        </w:rPr>
        <w:t>Budget Reports</w:t>
      </w:r>
      <w:bookmarkEnd w:id="46"/>
    </w:p>
    <w:p w14:paraId="3EEA0675" w14:textId="77777777" w:rsidR="004C0CD5" w:rsidRPr="000C6519" w:rsidRDefault="004C0CD5" w:rsidP="000C6519">
      <w:pPr>
        <w:spacing w:before="12" w:after="12" w:line="360" w:lineRule="auto"/>
        <w:jc w:val="both"/>
        <w:rPr>
          <w:rFonts w:ascii="Maiandra GD" w:hAnsi="Maiandra GD" w:cs="Century Gothic"/>
          <w:color w:val="000000"/>
          <w:sz w:val="24"/>
          <w:szCs w:val="24"/>
          <w:lang w:val="en-GB"/>
        </w:rPr>
      </w:pPr>
      <w:r w:rsidRPr="000C6519">
        <w:rPr>
          <w:rFonts w:ascii="Maiandra GD" w:hAnsi="Maiandra GD" w:cs="Century Gothic"/>
          <w:color w:val="000000"/>
          <w:sz w:val="24"/>
          <w:szCs w:val="24"/>
          <w:lang w:val="en-GB"/>
        </w:rPr>
        <w:t xml:space="preserve">In line with Section 81 and 83 of the PFM Act, 2012 NMK shall prepare and present a statement of comparison of budget and actual amount on an annual and quarterly basis. </w:t>
      </w:r>
    </w:p>
    <w:p w14:paraId="1D7AA46D" w14:textId="77777777" w:rsidR="004C0CD5" w:rsidRPr="000C6519" w:rsidRDefault="004C0CD5" w:rsidP="000C6519">
      <w:pPr>
        <w:spacing w:before="12" w:after="12" w:line="360" w:lineRule="auto"/>
        <w:jc w:val="both"/>
        <w:rPr>
          <w:rFonts w:ascii="Maiandra GD" w:hAnsi="Maiandra GD" w:cs="Century Gothic"/>
          <w:color w:val="000000"/>
          <w:sz w:val="24"/>
          <w:szCs w:val="24"/>
          <w:lang w:val="en-GB"/>
        </w:rPr>
      </w:pPr>
      <w:r w:rsidRPr="000C6519">
        <w:rPr>
          <w:rFonts w:ascii="Maiandra GD" w:hAnsi="Maiandra GD" w:cs="Century Gothic"/>
          <w:color w:val="000000"/>
          <w:sz w:val="24"/>
          <w:szCs w:val="24"/>
          <w:lang w:val="en-GB"/>
        </w:rPr>
        <w:t xml:space="preserve">The statement shall be in formats prescribed by PSASB. </w:t>
      </w:r>
    </w:p>
    <w:p w14:paraId="0502B0DC" w14:textId="77777777" w:rsidR="004C0CD5" w:rsidRPr="000C6519" w:rsidRDefault="004C0CD5" w:rsidP="000C6519">
      <w:pPr>
        <w:spacing w:before="12" w:after="12" w:line="360" w:lineRule="auto"/>
        <w:jc w:val="both"/>
        <w:rPr>
          <w:rFonts w:ascii="Maiandra GD" w:hAnsi="Maiandra GD" w:cs="Century Gothic"/>
          <w:color w:val="000000"/>
          <w:sz w:val="24"/>
          <w:szCs w:val="24"/>
          <w:lang w:val="en-GB"/>
        </w:rPr>
      </w:pPr>
      <w:r w:rsidRPr="000C6519">
        <w:rPr>
          <w:rFonts w:ascii="Maiandra GD" w:hAnsi="Maiandra GD" w:cs="Century Gothic"/>
          <w:color w:val="000000"/>
          <w:sz w:val="24"/>
          <w:szCs w:val="24"/>
          <w:lang w:val="en-GB"/>
        </w:rPr>
        <w:t xml:space="preserve">The report shall indicate the original budget, budget adjustments, final budget and actual amounts. Explanatory notes shall be provided where there are significant variances between the final budget and actual amounts. </w:t>
      </w:r>
    </w:p>
    <w:p w14:paraId="7BA31AEC" w14:textId="3651643C" w:rsidR="004C0CD5" w:rsidRPr="000C6519" w:rsidRDefault="004C0CD5" w:rsidP="000C6519">
      <w:pPr>
        <w:spacing w:before="12" w:after="12" w:line="360" w:lineRule="auto"/>
        <w:jc w:val="both"/>
        <w:rPr>
          <w:rFonts w:ascii="Maiandra GD" w:hAnsi="Maiandra GD" w:cs="Century Gothic"/>
          <w:color w:val="000000"/>
          <w:sz w:val="24"/>
          <w:szCs w:val="24"/>
          <w:lang w:val="en-GB"/>
        </w:rPr>
      </w:pPr>
      <w:r w:rsidRPr="000C6519">
        <w:rPr>
          <w:rFonts w:ascii="Maiandra GD" w:hAnsi="Maiandra GD" w:cs="Century Gothic"/>
          <w:color w:val="000000"/>
          <w:sz w:val="24"/>
          <w:szCs w:val="24"/>
          <w:lang w:val="en-GB"/>
        </w:rPr>
        <w:t>The statement of comparison of budget and actual amounts shall be presented to the BIC for deliberation and recommendations submitted to the DG.</w:t>
      </w:r>
    </w:p>
    <w:p w14:paraId="6B7F1E12" w14:textId="06B1954C" w:rsidR="00DD26B5" w:rsidRPr="000C6519" w:rsidRDefault="00DD26B5" w:rsidP="000C6519">
      <w:pPr>
        <w:spacing w:before="12" w:after="12" w:line="360" w:lineRule="auto"/>
        <w:jc w:val="both"/>
        <w:rPr>
          <w:rFonts w:ascii="Maiandra GD" w:hAnsi="Maiandra GD" w:cs="Century Gothic"/>
          <w:color w:val="000000"/>
          <w:sz w:val="24"/>
          <w:szCs w:val="24"/>
          <w:lang w:val="en-GB"/>
        </w:rPr>
      </w:pPr>
    </w:p>
    <w:p w14:paraId="65B948B8" w14:textId="102798F5" w:rsidR="00DD26B5" w:rsidRPr="000C6519" w:rsidRDefault="00DD26B5" w:rsidP="000C6519">
      <w:pPr>
        <w:spacing w:before="12" w:after="12" w:line="360" w:lineRule="auto"/>
        <w:jc w:val="both"/>
        <w:rPr>
          <w:rFonts w:ascii="Maiandra GD" w:hAnsi="Maiandra GD" w:cs="Century Gothic"/>
          <w:color w:val="000000"/>
          <w:sz w:val="24"/>
          <w:szCs w:val="24"/>
          <w:lang w:val="en-GB"/>
        </w:rPr>
      </w:pPr>
    </w:p>
    <w:p w14:paraId="5A23A7E0" w14:textId="63D822AC" w:rsidR="00DD26B5" w:rsidRDefault="00DD26B5" w:rsidP="000C6519">
      <w:pPr>
        <w:spacing w:before="12" w:after="12" w:line="360" w:lineRule="auto"/>
        <w:jc w:val="both"/>
        <w:rPr>
          <w:rFonts w:ascii="Maiandra GD" w:hAnsi="Maiandra GD" w:cs="Century Gothic"/>
          <w:color w:val="000000"/>
          <w:sz w:val="24"/>
          <w:szCs w:val="24"/>
          <w:lang w:val="en-GB"/>
        </w:rPr>
      </w:pPr>
    </w:p>
    <w:p w14:paraId="75B70316" w14:textId="08FE64B2" w:rsidR="00CC0309" w:rsidRDefault="00CC0309" w:rsidP="000C6519">
      <w:pPr>
        <w:spacing w:before="12" w:after="12" w:line="360" w:lineRule="auto"/>
        <w:jc w:val="both"/>
        <w:rPr>
          <w:rFonts w:ascii="Maiandra GD" w:hAnsi="Maiandra GD" w:cs="Century Gothic"/>
          <w:color w:val="000000"/>
          <w:sz w:val="24"/>
          <w:szCs w:val="24"/>
          <w:lang w:val="en-GB"/>
        </w:rPr>
      </w:pPr>
    </w:p>
    <w:p w14:paraId="2269C454" w14:textId="09098C1B" w:rsidR="00CC0309" w:rsidRDefault="00CC0309" w:rsidP="000C6519">
      <w:pPr>
        <w:spacing w:before="12" w:after="12" w:line="360" w:lineRule="auto"/>
        <w:jc w:val="both"/>
        <w:rPr>
          <w:rFonts w:ascii="Maiandra GD" w:hAnsi="Maiandra GD" w:cs="Century Gothic"/>
          <w:color w:val="000000"/>
          <w:sz w:val="24"/>
          <w:szCs w:val="24"/>
          <w:lang w:val="en-GB"/>
        </w:rPr>
      </w:pPr>
    </w:p>
    <w:p w14:paraId="4E5093CA" w14:textId="766CF7BF" w:rsidR="00CC0309" w:rsidRDefault="00CC0309" w:rsidP="000C6519">
      <w:pPr>
        <w:spacing w:before="12" w:after="12" w:line="360" w:lineRule="auto"/>
        <w:jc w:val="both"/>
        <w:rPr>
          <w:rFonts w:ascii="Maiandra GD" w:hAnsi="Maiandra GD" w:cs="Century Gothic"/>
          <w:color w:val="000000"/>
          <w:sz w:val="24"/>
          <w:szCs w:val="24"/>
          <w:lang w:val="en-GB"/>
        </w:rPr>
      </w:pPr>
    </w:p>
    <w:p w14:paraId="4D695365" w14:textId="063D1C55" w:rsidR="00CC0309" w:rsidRDefault="00CC0309" w:rsidP="000C6519">
      <w:pPr>
        <w:spacing w:before="12" w:after="12" w:line="360" w:lineRule="auto"/>
        <w:jc w:val="both"/>
        <w:rPr>
          <w:rFonts w:ascii="Maiandra GD" w:hAnsi="Maiandra GD" w:cs="Century Gothic"/>
          <w:color w:val="000000"/>
          <w:sz w:val="24"/>
          <w:szCs w:val="24"/>
          <w:lang w:val="en-GB"/>
        </w:rPr>
      </w:pPr>
    </w:p>
    <w:p w14:paraId="7174A5B8" w14:textId="66E26A98" w:rsidR="00CC0309" w:rsidRDefault="00CC0309" w:rsidP="000C6519">
      <w:pPr>
        <w:spacing w:before="12" w:after="12" w:line="360" w:lineRule="auto"/>
        <w:jc w:val="both"/>
        <w:rPr>
          <w:rFonts w:ascii="Maiandra GD" w:hAnsi="Maiandra GD" w:cs="Century Gothic"/>
          <w:color w:val="000000"/>
          <w:sz w:val="24"/>
          <w:szCs w:val="24"/>
          <w:lang w:val="en-GB"/>
        </w:rPr>
      </w:pPr>
    </w:p>
    <w:p w14:paraId="17202502" w14:textId="77777777" w:rsidR="00CC0309" w:rsidRDefault="00CC0309" w:rsidP="000C6519">
      <w:pPr>
        <w:spacing w:before="12" w:after="12" w:line="360" w:lineRule="auto"/>
        <w:jc w:val="both"/>
        <w:rPr>
          <w:rFonts w:ascii="Maiandra GD" w:hAnsi="Maiandra GD" w:cs="Century Gothic"/>
          <w:color w:val="000000"/>
          <w:sz w:val="24"/>
          <w:szCs w:val="24"/>
          <w:lang w:val="en-GB"/>
        </w:rPr>
      </w:pPr>
    </w:p>
    <w:p w14:paraId="042591C2" w14:textId="77777777" w:rsidR="00CC0309" w:rsidRPr="000C6519" w:rsidRDefault="00CC0309" w:rsidP="000C6519">
      <w:pPr>
        <w:spacing w:before="12" w:after="12" w:line="360" w:lineRule="auto"/>
        <w:jc w:val="both"/>
        <w:rPr>
          <w:rFonts w:ascii="Maiandra GD" w:hAnsi="Maiandra GD" w:cs="Century Gothic"/>
          <w:color w:val="000000"/>
          <w:sz w:val="24"/>
          <w:szCs w:val="24"/>
          <w:lang w:val="en-GB"/>
        </w:rPr>
      </w:pPr>
    </w:p>
    <w:p w14:paraId="0CA70E9B" w14:textId="17EFBE5C" w:rsidR="00DD26B5" w:rsidRPr="000C6519" w:rsidRDefault="000E78F6" w:rsidP="000C6519">
      <w:pPr>
        <w:pStyle w:val="Heading1"/>
        <w:spacing w:line="360" w:lineRule="auto"/>
        <w:jc w:val="center"/>
        <w:rPr>
          <w:rFonts w:ascii="Maiandra GD" w:eastAsia="Calibri" w:hAnsi="Maiandra GD"/>
          <w:b/>
          <w:bCs/>
          <w:color w:val="C45911" w:themeColor="accent2" w:themeShade="BF"/>
        </w:rPr>
      </w:pPr>
      <w:bookmarkStart w:id="47" w:name="_Toc138348189"/>
      <w:r w:rsidRPr="000C6519">
        <w:rPr>
          <w:rFonts w:ascii="Maiandra GD" w:eastAsia="Calibri" w:hAnsi="Maiandra GD"/>
          <w:b/>
          <w:bCs/>
          <w:color w:val="C45911" w:themeColor="accent2" w:themeShade="BF"/>
        </w:rPr>
        <w:lastRenderedPageBreak/>
        <w:t>Chapter 4-</w:t>
      </w:r>
      <w:r w:rsidR="00DD26B5" w:rsidRPr="000C6519">
        <w:rPr>
          <w:rFonts w:ascii="Maiandra GD" w:eastAsia="Calibri" w:hAnsi="Maiandra GD"/>
          <w:b/>
          <w:bCs/>
          <w:color w:val="C45911" w:themeColor="accent2" w:themeShade="BF"/>
        </w:rPr>
        <w:t>Revenue</w:t>
      </w:r>
      <w:bookmarkStart w:id="48" w:name="_Toc106784604"/>
      <w:r w:rsidR="00F85A58" w:rsidRPr="000C6519">
        <w:rPr>
          <w:rFonts w:ascii="Maiandra GD" w:eastAsia="Calibri" w:hAnsi="Maiandra GD"/>
          <w:b/>
          <w:bCs/>
          <w:color w:val="C45911" w:themeColor="accent2" w:themeShade="BF"/>
        </w:rPr>
        <w:t xml:space="preserve"> and Receivables</w:t>
      </w:r>
      <w:bookmarkEnd w:id="47"/>
    </w:p>
    <w:p w14:paraId="03088625" w14:textId="5C59A802" w:rsidR="00DD26B5" w:rsidRPr="000C6519" w:rsidRDefault="005035F6" w:rsidP="000C6519">
      <w:pPr>
        <w:pStyle w:val="Heading2"/>
        <w:spacing w:line="360" w:lineRule="auto"/>
        <w:rPr>
          <w:rFonts w:ascii="Maiandra GD" w:hAnsi="Maiandra GD"/>
          <w:b/>
        </w:rPr>
      </w:pPr>
      <w:bookmarkStart w:id="49" w:name="_Toc138348190"/>
      <w:r w:rsidRPr="000C6519">
        <w:rPr>
          <w:rFonts w:ascii="Maiandra GD" w:hAnsi="Maiandra GD"/>
          <w:b/>
        </w:rPr>
        <w:t xml:space="preserve">4.0 </w:t>
      </w:r>
      <w:r w:rsidR="00DD26B5" w:rsidRPr="000C6519">
        <w:rPr>
          <w:rFonts w:ascii="Maiandra GD" w:hAnsi="Maiandra GD"/>
          <w:b/>
        </w:rPr>
        <w:t>Introduction</w:t>
      </w:r>
      <w:bookmarkEnd w:id="48"/>
      <w:bookmarkEnd w:id="49"/>
    </w:p>
    <w:p w14:paraId="790EE186" w14:textId="77777777" w:rsidR="00DD26B5" w:rsidRPr="000C6519" w:rsidRDefault="00DD26B5" w:rsidP="000C6519">
      <w:pPr>
        <w:spacing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 xml:space="preserve">This chapter outlines how NMK shall manage its Revenue and Receivables. </w:t>
      </w:r>
    </w:p>
    <w:p w14:paraId="4AEED8B4" w14:textId="7831A0E4" w:rsidR="00DD26B5" w:rsidRPr="000C6519" w:rsidRDefault="005035F6" w:rsidP="000C6519">
      <w:pPr>
        <w:pStyle w:val="Heading2"/>
        <w:spacing w:line="360" w:lineRule="auto"/>
        <w:rPr>
          <w:rFonts w:ascii="Maiandra GD" w:hAnsi="Maiandra GD"/>
          <w:b/>
        </w:rPr>
      </w:pPr>
      <w:bookmarkStart w:id="50" w:name="_Toc106784605"/>
      <w:bookmarkStart w:id="51" w:name="_Toc138348191"/>
      <w:r w:rsidRPr="000C6519">
        <w:rPr>
          <w:rFonts w:ascii="Maiandra GD" w:hAnsi="Maiandra GD"/>
          <w:b/>
        </w:rPr>
        <w:t xml:space="preserve">4.1 </w:t>
      </w:r>
      <w:r w:rsidR="00DD26B5" w:rsidRPr="000C6519">
        <w:rPr>
          <w:rFonts w:ascii="Maiandra GD" w:hAnsi="Maiandra GD"/>
          <w:b/>
        </w:rPr>
        <w:t>Objective</w:t>
      </w:r>
      <w:bookmarkEnd w:id="50"/>
      <w:bookmarkEnd w:id="51"/>
    </w:p>
    <w:p w14:paraId="47FC4815" w14:textId="77777777" w:rsidR="00DD26B5" w:rsidRPr="000C6519" w:rsidRDefault="00DD26B5" w:rsidP="000C6519">
      <w:pPr>
        <w:spacing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The objective of the chapter is to provide guidance on revenue recognition, measurement, and disclosures.</w:t>
      </w:r>
    </w:p>
    <w:p w14:paraId="34662D8A" w14:textId="4D1A1B92" w:rsidR="00DD26B5" w:rsidRPr="000C6519" w:rsidRDefault="005035F6" w:rsidP="000C6519">
      <w:pPr>
        <w:pStyle w:val="Heading2"/>
        <w:spacing w:line="360" w:lineRule="auto"/>
        <w:rPr>
          <w:rFonts w:ascii="Maiandra GD" w:hAnsi="Maiandra GD"/>
          <w:b/>
        </w:rPr>
      </w:pPr>
      <w:bookmarkStart w:id="52" w:name="_Toc106784606"/>
      <w:bookmarkStart w:id="53" w:name="_Toc138348192"/>
      <w:r w:rsidRPr="000C6519">
        <w:rPr>
          <w:rFonts w:ascii="Maiandra GD" w:hAnsi="Maiandra GD"/>
          <w:b/>
        </w:rPr>
        <w:t xml:space="preserve">4.2 </w:t>
      </w:r>
      <w:r w:rsidR="00DD26B5" w:rsidRPr="000C6519">
        <w:rPr>
          <w:rFonts w:ascii="Maiandra GD" w:hAnsi="Maiandra GD"/>
          <w:b/>
        </w:rPr>
        <w:t>Responsibility</w:t>
      </w:r>
      <w:bookmarkEnd w:id="52"/>
      <w:bookmarkEnd w:id="53"/>
    </w:p>
    <w:p w14:paraId="4EEDCDCA" w14:textId="77777777" w:rsidR="00DD26B5" w:rsidRPr="000C6519" w:rsidRDefault="00DD26B5" w:rsidP="000C6519">
      <w:pPr>
        <w:spacing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It shall be the overall responsibility of the DG to ensure that the revenues are classified, budgeted, recorded and accounted for appropriately.</w:t>
      </w:r>
    </w:p>
    <w:p w14:paraId="13FCA33D" w14:textId="7F9CC6CC" w:rsidR="00DD26B5" w:rsidRPr="000C6519" w:rsidRDefault="005035F6" w:rsidP="000C6519">
      <w:pPr>
        <w:pStyle w:val="Heading2"/>
        <w:spacing w:line="360" w:lineRule="auto"/>
        <w:rPr>
          <w:rFonts w:ascii="Maiandra GD" w:hAnsi="Maiandra GD"/>
          <w:b/>
        </w:rPr>
      </w:pPr>
      <w:bookmarkStart w:id="54" w:name="_Toc106784607"/>
      <w:bookmarkStart w:id="55" w:name="_Toc138348193"/>
      <w:r w:rsidRPr="000C6519">
        <w:rPr>
          <w:rFonts w:ascii="Maiandra GD" w:hAnsi="Maiandra GD"/>
          <w:b/>
        </w:rPr>
        <w:t xml:space="preserve">4.3 </w:t>
      </w:r>
      <w:r w:rsidR="00DD26B5" w:rsidRPr="000C6519">
        <w:rPr>
          <w:rFonts w:ascii="Maiandra GD" w:hAnsi="Maiandra GD"/>
          <w:b/>
        </w:rPr>
        <w:t>Classification of Revenue</w:t>
      </w:r>
      <w:bookmarkEnd w:id="54"/>
      <w:bookmarkEnd w:id="55"/>
    </w:p>
    <w:p w14:paraId="5E0F215E" w14:textId="77777777" w:rsidR="00DD26B5" w:rsidRPr="000C6519" w:rsidRDefault="00DD26B5" w:rsidP="000C6519">
      <w:pPr>
        <w:spacing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The NMK shall classify revenue in two main categories namely:</w:t>
      </w:r>
    </w:p>
    <w:p w14:paraId="057FF48F" w14:textId="77777777" w:rsidR="00DD26B5" w:rsidRPr="000C6519" w:rsidRDefault="00DD26B5" w:rsidP="00747833">
      <w:pPr>
        <w:numPr>
          <w:ilvl w:val="0"/>
          <w:numId w:val="10"/>
        </w:numPr>
        <w:spacing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Revenue from non-exchange transactions.</w:t>
      </w:r>
    </w:p>
    <w:p w14:paraId="18D5CA86" w14:textId="77777777" w:rsidR="00DD26B5" w:rsidRPr="000C6519" w:rsidRDefault="00DD26B5" w:rsidP="00747833">
      <w:pPr>
        <w:numPr>
          <w:ilvl w:val="0"/>
          <w:numId w:val="10"/>
        </w:numPr>
        <w:spacing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 xml:space="preserve"> Revenue from exchange transactions. </w:t>
      </w:r>
    </w:p>
    <w:p w14:paraId="5CC72F79" w14:textId="14250D24" w:rsidR="00DD26B5" w:rsidRPr="000C6519" w:rsidRDefault="005035F6" w:rsidP="000C6519">
      <w:pPr>
        <w:pStyle w:val="Heading2"/>
        <w:spacing w:line="360" w:lineRule="auto"/>
        <w:rPr>
          <w:rFonts w:ascii="Maiandra GD" w:hAnsi="Maiandra GD"/>
          <w:b/>
        </w:rPr>
      </w:pPr>
      <w:bookmarkStart w:id="56" w:name="_Toc106784608"/>
      <w:bookmarkStart w:id="57" w:name="_Toc138348194"/>
      <w:r w:rsidRPr="000C6519">
        <w:rPr>
          <w:rFonts w:ascii="Maiandra GD" w:hAnsi="Maiandra GD"/>
          <w:b/>
        </w:rPr>
        <w:t xml:space="preserve">4.4 </w:t>
      </w:r>
      <w:r w:rsidR="00DD26B5" w:rsidRPr="000C6519">
        <w:rPr>
          <w:rFonts w:ascii="Maiandra GD" w:hAnsi="Maiandra GD"/>
          <w:b/>
        </w:rPr>
        <w:t>Definitions</w:t>
      </w:r>
      <w:bookmarkEnd w:id="56"/>
      <w:bookmarkEnd w:id="57"/>
    </w:p>
    <w:p w14:paraId="60752905" w14:textId="7A21E384" w:rsidR="00DD26B5" w:rsidRPr="000C6519" w:rsidRDefault="00DD26B5" w:rsidP="000C6519">
      <w:pPr>
        <w:spacing w:line="360" w:lineRule="auto"/>
        <w:rPr>
          <w:rFonts w:ascii="Maiandra GD" w:hAnsi="Maiandra GD"/>
          <w:b/>
          <w:bCs/>
          <w:sz w:val="24"/>
          <w:szCs w:val="24"/>
        </w:rPr>
      </w:pPr>
      <w:r w:rsidRPr="000C6519">
        <w:rPr>
          <w:rFonts w:ascii="Maiandra GD" w:hAnsi="Maiandra GD"/>
          <w:b/>
          <w:bCs/>
          <w:sz w:val="24"/>
          <w:szCs w:val="24"/>
        </w:rPr>
        <w:t xml:space="preserve">Revenue from </w:t>
      </w:r>
      <w:r w:rsidR="00D13678" w:rsidRPr="000C6519">
        <w:rPr>
          <w:rFonts w:ascii="Maiandra GD" w:hAnsi="Maiandra GD"/>
          <w:b/>
          <w:bCs/>
          <w:sz w:val="24"/>
          <w:szCs w:val="24"/>
        </w:rPr>
        <w:t>N</w:t>
      </w:r>
      <w:r w:rsidRPr="000C6519">
        <w:rPr>
          <w:rFonts w:ascii="Maiandra GD" w:hAnsi="Maiandra GD"/>
          <w:b/>
          <w:bCs/>
          <w:sz w:val="24"/>
          <w:szCs w:val="24"/>
        </w:rPr>
        <w:t xml:space="preserve">on-exchange </w:t>
      </w:r>
      <w:r w:rsidR="00D13678" w:rsidRPr="000C6519">
        <w:rPr>
          <w:rFonts w:ascii="Maiandra GD" w:hAnsi="Maiandra GD"/>
          <w:b/>
          <w:bCs/>
          <w:sz w:val="24"/>
          <w:szCs w:val="24"/>
        </w:rPr>
        <w:t>T</w:t>
      </w:r>
      <w:r w:rsidRPr="000C6519">
        <w:rPr>
          <w:rFonts w:ascii="Maiandra GD" w:hAnsi="Maiandra GD"/>
          <w:b/>
          <w:bCs/>
          <w:sz w:val="24"/>
          <w:szCs w:val="24"/>
        </w:rPr>
        <w:t>ransactions</w:t>
      </w:r>
    </w:p>
    <w:p w14:paraId="09B38C85" w14:textId="77777777" w:rsidR="00DD26B5" w:rsidRPr="000C6519" w:rsidRDefault="00DD26B5" w:rsidP="000C6519">
      <w:pPr>
        <w:spacing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Revenue from non-exchange transactions arises where, NMK receives value (cash or in Kind) from Government or another entity without directly giving approximately equal value in exchange.</w:t>
      </w:r>
    </w:p>
    <w:p w14:paraId="48228CC7" w14:textId="77777777" w:rsidR="00DD26B5" w:rsidRPr="000C6519" w:rsidRDefault="00DD26B5" w:rsidP="000C6519">
      <w:pPr>
        <w:spacing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The revenues under this category include:</w:t>
      </w:r>
    </w:p>
    <w:p w14:paraId="707F8C8D" w14:textId="77777777" w:rsidR="00DD26B5" w:rsidRPr="000C6519" w:rsidRDefault="00DD26B5" w:rsidP="00747833">
      <w:pPr>
        <w:numPr>
          <w:ilvl w:val="0"/>
          <w:numId w:val="11"/>
        </w:numPr>
        <w:spacing w:after="0"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Transfers from other Government entities (Grants)</w:t>
      </w:r>
    </w:p>
    <w:p w14:paraId="683FEA64" w14:textId="77777777" w:rsidR="00DD26B5" w:rsidRPr="000C6519" w:rsidRDefault="00DD26B5" w:rsidP="00747833">
      <w:pPr>
        <w:numPr>
          <w:ilvl w:val="0"/>
          <w:numId w:val="11"/>
        </w:numPr>
        <w:spacing w:after="0"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Donations</w:t>
      </w:r>
    </w:p>
    <w:p w14:paraId="770FF131" w14:textId="77777777" w:rsidR="00DD26B5" w:rsidRPr="000C6519" w:rsidRDefault="00DD26B5" w:rsidP="00747833">
      <w:pPr>
        <w:numPr>
          <w:ilvl w:val="0"/>
          <w:numId w:val="11"/>
        </w:numPr>
        <w:spacing w:after="0"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Gifts</w:t>
      </w:r>
    </w:p>
    <w:p w14:paraId="39A4D019" w14:textId="77777777" w:rsidR="00DD26B5" w:rsidRPr="000C6519" w:rsidRDefault="00DD26B5" w:rsidP="00747833">
      <w:pPr>
        <w:numPr>
          <w:ilvl w:val="0"/>
          <w:numId w:val="11"/>
        </w:numPr>
        <w:spacing w:after="0"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Services in kind</w:t>
      </w:r>
    </w:p>
    <w:p w14:paraId="02D02D1F" w14:textId="77777777" w:rsidR="00DD26B5" w:rsidRPr="000C6519" w:rsidRDefault="00DD26B5" w:rsidP="000C6519">
      <w:pPr>
        <w:spacing w:after="0"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br w:type="page"/>
      </w:r>
    </w:p>
    <w:p w14:paraId="075FB02B" w14:textId="5CBAC3DC" w:rsidR="00DD26B5" w:rsidRPr="000C6519" w:rsidRDefault="00DD26B5" w:rsidP="000C6519">
      <w:pPr>
        <w:spacing w:line="360" w:lineRule="auto"/>
        <w:rPr>
          <w:rFonts w:ascii="Maiandra GD" w:hAnsi="Maiandra GD"/>
          <w:b/>
          <w:bCs/>
          <w:sz w:val="24"/>
          <w:szCs w:val="24"/>
        </w:rPr>
      </w:pPr>
      <w:bookmarkStart w:id="58" w:name="_Toc106784609"/>
      <w:r w:rsidRPr="000C6519">
        <w:rPr>
          <w:rFonts w:ascii="Maiandra GD" w:hAnsi="Maiandra GD"/>
          <w:b/>
          <w:bCs/>
          <w:sz w:val="24"/>
          <w:szCs w:val="24"/>
        </w:rPr>
        <w:lastRenderedPageBreak/>
        <w:t xml:space="preserve">Revenue from </w:t>
      </w:r>
      <w:r w:rsidR="00D13678" w:rsidRPr="000C6519">
        <w:rPr>
          <w:rFonts w:ascii="Maiandra GD" w:hAnsi="Maiandra GD"/>
          <w:b/>
          <w:bCs/>
          <w:sz w:val="24"/>
          <w:szCs w:val="24"/>
        </w:rPr>
        <w:t>E</w:t>
      </w:r>
      <w:r w:rsidRPr="000C6519">
        <w:rPr>
          <w:rFonts w:ascii="Maiandra GD" w:hAnsi="Maiandra GD"/>
          <w:b/>
          <w:bCs/>
          <w:sz w:val="24"/>
          <w:szCs w:val="24"/>
        </w:rPr>
        <w:t xml:space="preserve">xchange </w:t>
      </w:r>
      <w:r w:rsidR="00D13678" w:rsidRPr="000C6519">
        <w:rPr>
          <w:rFonts w:ascii="Maiandra GD" w:hAnsi="Maiandra GD"/>
          <w:b/>
          <w:bCs/>
          <w:sz w:val="24"/>
          <w:szCs w:val="24"/>
        </w:rPr>
        <w:t>T</w:t>
      </w:r>
      <w:r w:rsidRPr="000C6519">
        <w:rPr>
          <w:rFonts w:ascii="Maiandra GD" w:hAnsi="Maiandra GD"/>
          <w:b/>
          <w:bCs/>
          <w:sz w:val="24"/>
          <w:szCs w:val="24"/>
        </w:rPr>
        <w:t>ransactions</w:t>
      </w:r>
      <w:bookmarkEnd w:id="58"/>
    </w:p>
    <w:p w14:paraId="7CF6140C" w14:textId="77777777" w:rsidR="00DD26B5" w:rsidRPr="000C6519" w:rsidRDefault="00DD26B5" w:rsidP="000C6519">
      <w:pPr>
        <w:spacing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Revenue from exchange transactions arise where NMK receives assets or services, or its liabilities extinguished, and directly gives approximately equal value (primarily in the form of goods, services, or use of assets) to the other party in exchange.</w:t>
      </w:r>
    </w:p>
    <w:p w14:paraId="076C0A90" w14:textId="77777777" w:rsidR="00DD26B5" w:rsidRPr="000C6519" w:rsidRDefault="00DD26B5" w:rsidP="000C6519">
      <w:pPr>
        <w:spacing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 xml:space="preserve"> The revenues under this category include:</w:t>
      </w:r>
    </w:p>
    <w:p w14:paraId="56DDE464" w14:textId="77777777" w:rsidR="00DD26B5" w:rsidRPr="000C6519" w:rsidRDefault="00DD26B5" w:rsidP="00747833">
      <w:pPr>
        <w:numPr>
          <w:ilvl w:val="0"/>
          <w:numId w:val="12"/>
        </w:numPr>
        <w:spacing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Rendering of services</w:t>
      </w:r>
    </w:p>
    <w:p w14:paraId="198FC55E" w14:textId="77777777" w:rsidR="00DD26B5" w:rsidRPr="000C6519" w:rsidRDefault="00DD26B5" w:rsidP="00747833">
      <w:pPr>
        <w:numPr>
          <w:ilvl w:val="0"/>
          <w:numId w:val="12"/>
        </w:numPr>
        <w:spacing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Rent Income</w:t>
      </w:r>
    </w:p>
    <w:p w14:paraId="3B937659" w14:textId="77777777" w:rsidR="00DD26B5" w:rsidRPr="000C6519" w:rsidRDefault="00DD26B5" w:rsidP="00747833">
      <w:pPr>
        <w:numPr>
          <w:ilvl w:val="0"/>
          <w:numId w:val="12"/>
        </w:numPr>
        <w:spacing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 xml:space="preserve">Sale of goods </w:t>
      </w:r>
    </w:p>
    <w:p w14:paraId="23300DF3" w14:textId="77777777" w:rsidR="00DD26B5" w:rsidRPr="000C6519" w:rsidRDefault="00DD26B5" w:rsidP="00747833">
      <w:pPr>
        <w:numPr>
          <w:ilvl w:val="0"/>
          <w:numId w:val="12"/>
        </w:numPr>
        <w:spacing w:line="360" w:lineRule="auto"/>
        <w:jc w:val="both"/>
        <w:rPr>
          <w:rFonts w:ascii="Maiandra GD" w:eastAsia="Calibri" w:hAnsi="Maiandra GD" w:cs="Times New Roman"/>
          <w:sz w:val="24"/>
          <w:szCs w:val="24"/>
        </w:rPr>
      </w:pPr>
      <w:r w:rsidRPr="000C6519">
        <w:rPr>
          <w:rFonts w:ascii="Maiandra GD" w:eastAsia="Calibri" w:hAnsi="Maiandra GD" w:cs="Times New Roman"/>
          <w:sz w:val="24"/>
          <w:szCs w:val="24"/>
        </w:rPr>
        <w:t xml:space="preserve">Finance Income </w:t>
      </w:r>
    </w:p>
    <w:p w14:paraId="1506EBC0" w14:textId="1BA511E5" w:rsidR="00DD26B5" w:rsidRPr="000C6519" w:rsidRDefault="005035F6" w:rsidP="000C6519">
      <w:pPr>
        <w:pStyle w:val="Heading2"/>
        <w:spacing w:line="360" w:lineRule="auto"/>
        <w:rPr>
          <w:rFonts w:ascii="Maiandra GD" w:hAnsi="Maiandra GD"/>
          <w:b/>
        </w:rPr>
      </w:pPr>
      <w:bookmarkStart w:id="59" w:name="_Toc106784610"/>
      <w:bookmarkStart w:id="60" w:name="_Toc138348195"/>
      <w:r w:rsidRPr="000C6519">
        <w:rPr>
          <w:rFonts w:ascii="Maiandra GD" w:hAnsi="Maiandra GD"/>
          <w:b/>
        </w:rPr>
        <w:t xml:space="preserve">4.5 </w:t>
      </w:r>
      <w:r w:rsidR="00DD26B5" w:rsidRPr="000C6519">
        <w:rPr>
          <w:rFonts w:ascii="Maiandra GD" w:hAnsi="Maiandra GD"/>
          <w:b/>
        </w:rPr>
        <w:t>Accounting for Revenues.</w:t>
      </w:r>
      <w:bookmarkEnd w:id="59"/>
      <w:bookmarkEnd w:id="60"/>
    </w:p>
    <w:p w14:paraId="17E10E84" w14:textId="77777777" w:rsidR="00DD26B5" w:rsidRPr="000C6519" w:rsidRDefault="00DD26B5" w:rsidP="00747833">
      <w:pPr>
        <w:numPr>
          <w:ilvl w:val="0"/>
          <w:numId w:val="13"/>
        </w:numPr>
        <w:spacing w:line="360" w:lineRule="auto"/>
        <w:jc w:val="both"/>
        <w:rPr>
          <w:rFonts w:ascii="Maiandra GD" w:eastAsia="Calibri" w:hAnsi="Maiandra GD" w:cs="Times New Roman"/>
          <w:b/>
          <w:sz w:val="24"/>
          <w:szCs w:val="24"/>
        </w:rPr>
      </w:pPr>
      <w:r w:rsidRPr="000C6519">
        <w:rPr>
          <w:rFonts w:ascii="Maiandra GD" w:eastAsia="Calibri" w:hAnsi="Maiandra GD" w:cs="Times New Roman"/>
          <w:b/>
          <w:sz w:val="24"/>
          <w:szCs w:val="24"/>
        </w:rPr>
        <w:t>Transfers from Other Government Entities</w:t>
      </w:r>
    </w:p>
    <w:p w14:paraId="2FF69B05"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This comprises of recurrent and development grants.</w:t>
      </w:r>
    </w:p>
    <w:p w14:paraId="22A5EA15"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 xml:space="preserve">Requisition of grants shall be done in writing to the parent ministry on a quarterly basis. The amounts to be requisitioned shall be based on the approved estimates. </w:t>
      </w:r>
    </w:p>
    <w:p w14:paraId="5211E43F"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The grants shall be received into the designated bank account and an acknowledgment sent to the transferring entity.</w:t>
      </w:r>
    </w:p>
    <w:p w14:paraId="136E1CB5"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Recurrent grants shall be recognized upon receipt or when NMK has control over the revenue in the statement of financial performance.</w:t>
      </w:r>
    </w:p>
    <w:p w14:paraId="024FFABD"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 xml:space="preserve">Development grants that have no conditions shall be recognized in the statement of financial performance. </w:t>
      </w:r>
    </w:p>
    <w:p w14:paraId="5152D3DD"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Where conditional grants are received, a liability shall be recognized in the statement of financial position until it is spent in line with the conditions set. The liability shall then be reduced, and revenue recognized as the NMK fulfils the conditions set by the transferor.</w:t>
      </w:r>
    </w:p>
    <w:p w14:paraId="7196AFC2"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lastRenderedPageBreak/>
        <w:t>The books of accounts shall be updated to capture all the revenue transactions. IPSAS 9 and 23 shall provide further guidance.</w:t>
      </w:r>
    </w:p>
    <w:p w14:paraId="3CE19A97" w14:textId="77777777" w:rsidR="00DD26B5" w:rsidRPr="000C6519" w:rsidRDefault="00DD26B5" w:rsidP="00747833">
      <w:pPr>
        <w:numPr>
          <w:ilvl w:val="0"/>
          <w:numId w:val="13"/>
        </w:numPr>
        <w:spacing w:line="360" w:lineRule="auto"/>
        <w:jc w:val="both"/>
        <w:rPr>
          <w:rFonts w:ascii="Maiandra GD" w:eastAsia="Calibri" w:hAnsi="Maiandra GD" w:cs="Times New Roman"/>
          <w:b/>
          <w:sz w:val="24"/>
          <w:szCs w:val="24"/>
        </w:rPr>
      </w:pPr>
      <w:r w:rsidRPr="000C6519">
        <w:rPr>
          <w:rFonts w:ascii="Maiandra GD" w:eastAsia="Calibri" w:hAnsi="Maiandra GD" w:cs="Times New Roman"/>
          <w:b/>
          <w:sz w:val="24"/>
          <w:szCs w:val="24"/>
        </w:rPr>
        <w:t>Project Income</w:t>
      </w:r>
    </w:p>
    <w:p w14:paraId="35F46919" w14:textId="77777777" w:rsidR="00DD26B5" w:rsidRPr="000C6519" w:rsidRDefault="00DD26B5" w:rsidP="000C6519">
      <w:pPr>
        <w:spacing w:line="360" w:lineRule="auto"/>
        <w:jc w:val="both"/>
        <w:rPr>
          <w:rFonts w:ascii="Maiandra GD" w:eastAsia="Calibri" w:hAnsi="Maiandra GD" w:cs="Times New Roman"/>
          <w:bCs/>
          <w:sz w:val="24"/>
          <w:szCs w:val="24"/>
        </w:rPr>
      </w:pPr>
      <w:r w:rsidRPr="000C6519">
        <w:rPr>
          <w:rFonts w:ascii="Maiandra GD" w:eastAsia="Calibri" w:hAnsi="Maiandra GD" w:cs="Times New Roman"/>
          <w:bCs/>
          <w:sz w:val="24"/>
          <w:szCs w:val="24"/>
        </w:rPr>
        <w:t>These are funds earmarked for specific projects mostly dealing with research in particular areas. The project funds are credited to a deposit account when received and only the amount spent each month is transferred to income. In this case, income and expenditure are always the same. The balance remains in the respective deposit account.</w:t>
      </w:r>
    </w:p>
    <w:p w14:paraId="7C70C08A" w14:textId="77777777" w:rsidR="00DD26B5" w:rsidRPr="000C6519" w:rsidRDefault="00DD26B5" w:rsidP="00747833">
      <w:pPr>
        <w:numPr>
          <w:ilvl w:val="0"/>
          <w:numId w:val="13"/>
        </w:numPr>
        <w:spacing w:line="360" w:lineRule="auto"/>
        <w:jc w:val="both"/>
        <w:rPr>
          <w:rFonts w:ascii="Maiandra GD" w:eastAsia="Calibri" w:hAnsi="Maiandra GD" w:cs="Times New Roman"/>
          <w:b/>
          <w:sz w:val="24"/>
          <w:szCs w:val="24"/>
        </w:rPr>
      </w:pPr>
      <w:r w:rsidRPr="000C6519">
        <w:rPr>
          <w:rFonts w:ascii="Maiandra GD" w:eastAsia="Calibri" w:hAnsi="Maiandra GD" w:cs="Times New Roman"/>
          <w:b/>
          <w:sz w:val="24"/>
          <w:szCs w:val="24"/>
        </w:rPr>
        <w:t>Donations and Gifts</w:t>
      </w:r>
    </w:p>
    <w:p w14:paraId="0C9773E2"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NMK’s memorandum of understanding and financing agreements with development partners and other donors shall guide on the requisition process of the funds.</w:t>
      </w:r>
    </w:p>
    <w:p w14:paraId="2945616C"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 xml:space="preserve">Donations and Gifts received in monetary form shall be received in the designated bank account and acknowledgement shall be sent to the transferor. </w:t>
      </w:r>
    </w:p>
    <w:p w14:paraId="65B7282D"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Where the donation is in the form of a conditional grant, a liability shall be recognized in the statement of financial position until it is spent in line with the conditions set. The liability shall then be reduced, and revenue recognized as NMK fulfils the conditions set by the transferor.</w:t>
      </w:r>
    </w:p>
    <w:p w14:paraId="3E8D2C2D"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Revenue in the form of donations and gifts shall only be recognized on receipt.</w:t>
      </w:r>
    </w:p>
    <w:p w14:paraId="48E48E6B"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 xml:space="preserve">Donations and gifts received for consumption or distribution, shall be recognized as expenses at the point of consumption/distribution. </w:t>
      </w:r>
    </w:p>
    <w:p w14:paraId="03387112"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 xml:space="preserve">The value shall be at the fair value as at the date of receipt. </w:t>
      </w:r>
    </w:p>
    <w:p w14:paraId="27567CFB"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Donations and Gifts in form of capital items for use by the NMK shall be recognized in the statement of financial position.</w:t>
      </w:r>
    </w:p>
    <w:p w14:paraId="3C0580ED"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A written acknowledgement shall be sent to the transferring entity upon receipt.</w:t>
      </w:r>
    </w:p>
    <w:p w14:paraId="3A2FE97A" w14:textId="77777777" w:rsidR="00DD26B5" w:rsidRPr="000C6519" w:rsidRDefault="00DD26B5" w:rsidP="000C6519">
      <w:pPr>
        <w:spacing w:line="360" w:lineRule="auto"/>
        <w:jc w:val="both"/>
        <w:rPr>
          <w:rFonts w:ascii="Maiandra GD" w:eastAsia="Calibri" w:hAnsi="Maiandra GD" w:cs="Times New Roman"/>
          <w:bCs/>
          <w:color w:val="000000"/>
          <w:sz w:val="24"/>
          <w:szCs w:val="24"/>
        </w:rPr>
      </w:pPr>
      <w:r w:rsidRPr="000C6519">
        <w:rPr>
          <w:rFonts w:ascii="Maiandra GD" w:eastAsia="Calibri" w:hAnsi="Maiandra GD" w:cs="Times New Roman"/>
          <w:bCs/>
          <w:color w:val="000000"/>
          <w:sz w:val="24"/>
          <w:szCs w:val="24"/>
        </w:rPr>
        <w:t>The book of accounts shall be updated to capture the donations and gifts transactions.</w:t>
      </w:r>
    </w:p>
    <w:p w14:paraId="5B1CBDF1" w14:textId="77386F01" w:rsidR="00DD26B5" w:rsidRPr="000C6519" w:rsidRDefault="00DD26B5" w:rsidP="00747833">
      <w:pPr>
        <w:numPr>
          <w:ilvl w:val="0"/>
          <w:numId w:val="13"/>
        </w:numPr>
        <w:spacing w:line="360" w:lineRule="auto"/>
        <w:jc w:val="both"/>
        <w:rPr>
          <w:rFonts w:ascii="Maiandra GD" w:eastAsia="Calibri" w:hAnsi="Maiandra GD" w:cs="Times New Roman"/>
          <w:b/>
          <w:sz w:val="24"/>
          <w:szCs w:val="24"/>
        </w:rPr>
      </w:pPr>
      <w:r w:rsidRPr="000C6519">
        <w:rPr>
          <w:rFonts w:ascii="Maiandra GD" w:eastAsia="Calibri" w:hAnsi="Maiandra GD" w:cs="Times New Roman"/>
          <w:b/>
          <w:sz w:val="24"/>
          <w:szCs w:val="24"/>
        </w:rPr>
        <w:lastRenderedPageBreak/>
        <w:t xml:space="preserve">Services in </w:t>
      </w:r>
      <w:r w:rsidR="00AF4206" w:rsidRPr="000C6519">
        <w:rPr>
          <w:rFonts w:ascii="Maiandra GD" w:eastAsia="Calibri" w:hAnsi="Maiandra GD" w:cs="Times New Roman"/>
          <w:b/>
          <w:sz w:val="24"/>
          <w:szCs w:val="24"/>
        </w:rPr>
        <w:t>K</w:t>
      </w:r>
      <w:r w:rsidRPr="000C6519">
        <w:rPr>
          <w:rFonts w:ascii="Maiandra GD" w:eastAsia="Calibri" w:hAnsi="Maiandra GD" w:cs="Times New Roman"/>
          <w:b/>
          <w:sz w:val="24"/>
          <w:szCs w:val="24"/>
        </w:rPr>
        <w:t>ind.</w:t>
      </w:r>
    </w:p>
    <w:p w14:paraId="78AFB178" w14:textId="77777777" w:rsidR="00DD26B5" w:rsidRPr="000C6519" w:rsidRDefault="00DD26B5" w:rsidP="000C6519">
      <w:pPr>
        <w:spacing w:line="360" w:lineRule="auto"/>
        <w:jc w:val="both"/>
        <w:rPr>
          <w:rFonts w:ascii="Maiandra GD" w:eastAsia="Calibri" w:hAnsi="Maiandra GD" w:cs="Times New Roman"/>
          <w:bCs/>
          <w:color w:val="5B9BD5" w:themeColor="accent5"/>
          <w:sz w:val="24"/>
          <w:szCs w:val="24"/>
        </w:rPr>
      </w:pPr>
      <w:r w:rsidRPr="000C6519">
        <w:rPr>
          <w:rFonts w:ascii="Maiandra GD" w:eastAsia="Calibri" w:hAnsi="Maiandra GD" w:cs="Times New Roman"/>
          <w:bCs/>
          <w:color w:val="000000"/>
          <w:sz w:val="24"/>
          <w:szCs w:val="24"/>
        </w:rPr>
        <w:t xml:space="preserve">NMK shall not recognize services in kind in its financial statements but </w:t>
      </w:r>
      <w:r w:rsidRPr="000C6519">
        <w:rPr>
          <w:rFonts w:ascii="Maiandra GD" w:eastAsia="Calibri" w:hAnsi="Maiandra GD" w:cs="Times New Roman"/>
          <w:bCs/>
          <w:sz w:val="24"/>
          <w:szCs w:val="24"/>
        </w:rPr>
        <w:t>shall provide adequate disclosure notes.</w:t>
      </w:r>
    </w:p>
    <w:p w14:paraId="07385084" w14:textId="77777777" w:rsidR="00DD26B5" w:rsidRPr="000C6519" w:rsidRDefault="00DD26B5" w:rsidP="00747833">
      <w:pPr>
        <w:numPr>
          <w:ilvl w:val="0"/>
          <w:numId w:val="13"/>
        </w:numPr>
        <w:spacing w:line="360" w:lineRule="auto"/>
        <w:jc w:val="both"/>
        <w:rPr>
          <w:rFonts w:ascii="Maiandra GD" w:eastAsia="Calibri" w:hAnsi="Maiandra GD" w:cs="Times New Roman"/>
          <w:b/>
          <w:sz w:val="24"/>
          <w:szCs w:val="24"/>
        </w:rPr>
      </w:pPr>
      <w:r w:rsidRPr="000C6519">
        <w:rPr>
          <w:rFonts w:ascii="Maiandra GD" w:eastAsia="Calibri" w:hAnsi="Maiandra GD" w:cs="Times New Roman"/>
          <w:b/>
          <w:sz w:val="24"/>
          <w:szCs w:val="24"/>
        </w:rPr>
        <w:t>Rent Income</w:t>
      </w:r>
    </w:p>
    <w:p w14:paraId="16759E9D" w14:textId="77777777" w:rsidR="00DD26B5" w:rsidRPr="000C6519" w:rsidRDefault="00DD26B5" w:rsidP="000C6519">
      <w:pPr>
        <w:spacing w:line="360" w:lineRule="auto"/>
        <w:jc w:val="both"/>
        <w:rPr>
          <w:rFonts w:ascii="Maiandra GD" w:eastAsia="Calibri" w:hAnsi="Maiandra GD" w:cs="Times New Roman"/>
          <w:bCs/>
          <w:sz w:val="24"/>
          <w:szCs w:val="24"/>
        </w:rPr>
      </w:pPr>
      <w:r w:rsidRPr="000C6519">
        <w:rPr>
          <w:rFonts w:ascii="Maiandra GD" w:eastAsia="Calibri" w:hAnsi="Maiandra GD" w:cs="Times New Roman"/>
          <w:bCs/>
          <w:sz w:val="24"/>
          <w:szCs w:val="24"/>
        </w:rPr>
        <w:t>Rental income arising from leasing of investment properties of NMK is accounted for upon realization.</w:t>
      </w:r>
    </w:p>
    <w:p w14:paraId="3952AB87" w14:textId="77777777" w:rsidR="00DD26B5" w:rsidRPr="000C6519" w:rsidRDefault="00DD26B5" w:rsidP="00747833">
      <w:pPr>
        <w:numPr>
          <w:ilvl w:val="0"/>
          <w:numId w:val="13"/>
        </w:numPr>
        <w:spacing w:line="360" w:lineRule="auto"/>
        <w:jc w:val="both"/>
        <w:rPr>
          <w:rFonts w:ascii="Maiandra GD" w:eastAsia="Calibri" w:hAnsi="Maiandra GD" w:cs="Times New Roman"/>
          <w:b/>
          <w:sz w:val="24"/>
          <w:szCs w:val="24"/>
        </w:rPr>
      </w:pPr>
      <w:r w:rsidRPr="000C6519">
        <w:rPr>
          <w:rFonts w:ascii="Maiandra GD" w:eastAsia="Calibri" w:hAnsi="Maiandra GD" w:cs="Times New Roman"/>
          <w:b/>
          <w:sz w:val="24"/>
          <w:szCs w:val="24"/>
        </w:rPr>
        <w:t>Rendering of Services</w:t>
      </w:r>
    </w:p>
    <w:p w14:paraId="338B2040" w14:textId="77777777" w:rsidR="00DD26B5" w:rsidRPr="000C6519" w:rsidRDefault="00DD26B5" w:rsidP="000C6519">
      <w:pPr>
        <w:spacing w:line="360" w:lineRule="auto"/>
        <w:jc w:val="both"/>
        <w:rPr>
          <w:rFonts w:ascii="Maiandra GD" w:eastAsia="Calibri" w:hAnsi="Maiandra GD" w:cs="Times New Roman"/>
          <w:bCs/>
          <w:sz w:val="24"/>
          <w:szCs w:val="24"/>
        </w:rPr>
      </w:pPr>
      <w:r w:rsidRPr="000C6519">
        <w:rPr>
          <w:rFonts w:ascii="Maiandra GD" w:eastAsia="Calibri" w:hAnsi="Maiandra GD" w:cs="Times New Roman"/>
          <w:bCs/>
          <w:sz w:val="24"/>
          <w:szCs w:val="24"/>
        </w:rPr>
        <w:t>NMK shall recognize revenue from rendering of services when earned.</w:t>
      </w:r>
    </w:p>
    <w:p w14:paraId="7B6118A7" w14:textId="79DAD551" w:rsidR="00DD26B5" w:rsidRPr="000C6519" w:rsidRDefault="00DD26B5" w:rsidP="00747833">
      <w:pPr>
        <w:numPr>
          <w:ilvl w:val="0"/>
          <w:numId w:val="13"/>
        </w:numPr>
        <w:spacing w:line="360" w:lineRule="auto"/>
        <w:contextualSpacing/>
        <w:jc w:val="both"/>
        <w:rPr>
          <w:rFonts w:ascii="Maiandra GD" w:eastAsia="Calibri" w:hAnsi="Maiandra GD" w:cs="Times New Roman"/>
          <w:b/>
          <w:sz w:val="24"/>
          <w:szCs w:val="24"/>
        </w:rPr>
      </w:pPr>
      <w:r w:rsidRPr="000C6519">
        <w:rPr>
          <w:rFonts w:ascii="Maiandra GD" w:eastAsia="Calibri" w:hAnsi="Maiandra GD" w:cs="Times New Roman"/>
          <w:b/>
          <w:sz w:val="24"/>
          <w:szCs w:val="24"/>
        </w:rPr>
        <w:t xml:space="preserve">Administration Overheads on </w:t>
      </w:r>
      <w:r w:rsidR="00AF4206" w:rsidRPr="000C6519">
        <w:rPr>
          <w:rFonts w:ascii="Maiandra GD" w:eastAsia="Calibri" w:hAnsi="Maiandra GD" w:cs="Times New Roman"/>
          <w:b/>
          <w:sz w:val="24"/>
          <w:szCs w:val="24"/>
        </w:rPr>
        <w:t>P</w:t>
      </w:r>
      <w:r w:rsidRPr="000C6519">
        <w:rPr>
          <w:rFonts w:ascii="Maiandra GD" w:eastAsia="Calibri" w:hAnsi="Maiandra GD" w:cs="Times New Roman"/>
          <w:b/>
          <w:sz w:val="24"/>
          <w:szCs w:val="24"/>
        </w:rPr>
        <w:t>rojects</w:t>
      </w:r>
    </w:p>
    <w:p w14:paraId="56FBC3F7" w14:textId="77777777" w:rsidR="00DD26B5" w:rsidRPr="000C6519" w:rsidRDefault="00DD26B5" w:rsidP="000C6519">
      <w:pPr>
        <w:spacing w:line="360" w:lineRule="auto"/>
        <w:jc w:val="both"/>
        <w:rPr>
          <w:rFonts w:ascii="Maiandra GD" w:eastAsia="Calibri" w:hAnsi="Maiandra GD" w:cs="Times New Roman"/>
          <w:bCs/>
          <w:sz w:val="24"/>
          <w:szCs w:val="24"/>
        </w:rPr>
      </w:pPr>
      <w:r w:rsidRPr="000C6519">
        <w:rPr>
          <w:rFonts w:ascii="Maiandra GD" w:eastAsia="Calibri" w:hAnsi="Maiandra GD" w:cs="Times New Roman"/>
          <w:bCs/>
          <w:sz w:val="24"/>
          <w:szCs w:val="24"/>
        </w:rPr>
        <w:t xml:space="preserve">NMK shall subject all donor funded projects to a standard administrative fee at a rate of 12.5% of the total budget. The rate may however vary depending on the policies of the funding agency. </w:t>
      </w:r>
    </w:p>
    <w:p w14:paraId="1399B9F8" w14:textId="5588064A" w:rsidR="00DD26B5" w:rsidRPr="000C6519" w:rsidRDefault="00DD26B5" w:rsidP="00747833">
      <w:pPr>
        <w:numPr>
          <w:ilvl w:val="0"/>
          <w:numId w:val="13"/>
        </w:numPr>
        <w:spacing w:line="360" w:lineRule="auto"/>
        <w:contextualSpacing/>
        <w:jc w:val="both"/>
        <w:rPr>
          <w:rFonts w:ascii="Maiandra GD" w:eastAsia="Calibri" w:hAnsi="Maiandra GD" w:cs="Times New Roman"/>
          <w:b/>
          <w:sz w:val="24"/>
          <w:szCs w:val="24"/>
        </w:rPr>
      </w:pPr>
      <w:r w:rsidRPr="000C6519">
        <w:rPr>
          <w:rFonts w:ascii="Maiandra GD" w:eastAsia="Calibri" w:hAnsi="Maiandra GD" w:cs="Times New Roman"/>
          <w:b/>
          <w:sz w:val="24"/>
          <w:szCs w:val="24"/>
        </w:rPr>
        <w:t xml:space="preserve">Sale of </w:t>
      </w:r>
      <w:r w:rsidR="00AF4206" w:rsidRPr="000C6519">
        <w:rPr>
          <w:rFonts w:ascii="Maiandra GD" w:eastAsia="Calibri" w:hAnsi="Maiandra GD" w:cs="Times New Roman"/>
          <w:b/>
          <w:sz w:val="24"/>
          <w:szCs w:val="24"/>
        </w:rPr>
        <w:t>G</w:t>
      </w:r>
      <w:r w:rsidRPr="000C6519">
        <w:rPr>
          <w:rFonts w:ascii="Maiandra GD" w:eastAsia="Calibri" w:hAnsi="Maiandra GD" w:cs="Times New Roman"/>
          <w:b/>
          <w:sz w:val="24"/>
          <w:szCs w:val="24"/>
        </w:rPr>
        <w:t>oods</w:t>
      </w:r>
    </w:p>
    <w:p w14:paraId="0B800D67" w14:textId="77777777" w:rsidR="00DD26B5" w:rsidRPr="000C6519" w:rsidRDefault="00DD26B5" w:rsidP="000C6519">
      <w:pPr>
        <w:autoSpaceDE w:val="0"/>
        <w:autoSpaceDN w:val="0"/>
        <w:adjustRightInd w:val="0"/>
        <w:spacing w:after="0" w:line="360" w:lineRule="auto"/>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 xml:space="preserve">Revenue shall be received in the designated bank account and a receipt issued to the buyer where applicable. </w:t>
      </w:r>
    </w:p>
    <w:p w14:paraId="4A8EE5A2" w14:textId="77777777" w:rsidR="00DD26B5" w:rsidRPr="000C6519" w:rsidRDefault="00DD26B5" w:rsidP="000C6519">
      <w:pPr>
        <w:autoSpaceDE w:val="0"/>
        <w:autoSpaceDN w:val="0"/>
        <w:adjustRightInd w:val="0"/>
        <w:spacing w:after="0" w:line="360" w:lineRule="auto"/>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Revenue from the sale of goods is recognized when the significant risks and rewards of ownership have been transferred to the buyer, usually on delivery of the goods and when the amount of revenue can be measured reliably, and it is probable that the economic benefits or service potential associated with the transaction will flow to NMK.</w:t>
      </w:r>
    </w:p>
    <w:p w14:paraId="670C610C" w14:textId="77777777" w:rsidR="00DD26B5" w:rsidRPr="000C6519" w:rsidRDefault="00DD26B5" w:rsidP="000C6519">
      <w:pPr>
        <w:autoSpaceDE w:val="0"/>
        <w:autoSpaceDN w:val="0"/>
        <w:adjustRightInd w:val="0"/>
        <w:spacing w:after="0" w:line="360" w:lineRule="auto"/>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IPSAS 9 shall provide further guidance.</w:t>
      </w:r>
    </w:p>
    <w:p w14:paraId="0D422970" w14:textId="77777777" w:rsidR="00DD26B5" w:rsidRPr="000C6519" w:rsidRDefault="00DD26B5" w:rsidP="00747833">
      <w:pPr>
        <w:numPr>
          <w:ilvl w:val="0"/>
          <w:numId w:val="13"/>
        </w:numPr>
        <w:spacing w:line="360" w:lineRule="auto"/>
        <w:jc w:val="both"/>
        <w:rPr>
          <w:rFonts w:ascii="Maiandra GD" w:eastAsia="Calibri" w:hAnsi="Maiandra GD" w:cs="Times New Roman"/>
          <w:b/>
          <w:sz w:val="24"/>
          <w:szCs w:val="24"/>
        </w:rPr>
      </w:pPr>
      <w:r w:rsidRPr="000C6519">
        <w:rPr>
          <w:rFonts w:ascii="Maiandra GD" w:eastAsia="Calibri" w:hAnsi="Maiandra GD" w:cs="Times New Roman"/>
          <w:b/>
          <w:sz w:val="24"/>
          <w:szCs w:val="24"/>
        </w:rPr>
        <w:t>Finance Income</w:t>
      </w:r>
    </w:p>
    <w:p w14:paraId="3E3C55A0" w14:textId="77777777" w:rsidR="00DD26B5" w:rsidRPr="000C6519" w:rsidRDefault="00DD26B5" w:rsidP="000C6519">
      <w:pPr>
        <w:autoSpaceDE w:val="0"/>
        <w:autoSpaceDN w:val="0"/>
        <w:adjustRightInd w:val="0"/>
        <w:spacing w:after="0" w:line="360" w:lineRule="auto"/>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 xml:space="preserve">Interest income shall be received in the designated bank account and shall be recognized in the period it relates to. </w:t>
      </w:r>
    </w:p>
    <w:p w14:paraId="2BADADD9" w14:textId="77777777" w:rsidR="00DD26B5" w:rsidRPr="000C6519" w:rsidRDefault="00DD26B5" w:rsidP="000C6519">
      <w:pPr>
        <w:autoSpaceDE w:val="0"/>
        <w:autoSpaceDN w:val="0"/>
        <w:adjustRightInd w:val="0"/>
        <w:spacing w:after="0" w:line="360" w:lineRule="auto"/>
        <w:jc w:val="both"/>
        <w:rPr>
          <w:rFonts w:ascii="Maiandra GD" w:eastAsia="Times New Roman" w:hAnsi="Maiandra GD" w:cs="Times New Roman"/>
          <w:sz w:val="24"/>
          <w:szCs w:val="24"/>
          <w:lang w:val="en-GB"/>
        </w:rPr>
      </w:pPr>
      <w:r w:rsidRPr="000C6519">
        <w:rPr>
          <w:rFonts w:ascii="Maiandra GD" w:eastAsia="Times New Roman" w:hAnsi="Maiandra GD" w:cs="Times New Roman"/>
          <w:sz w:val="24"/>
          <w:szCs w:val="24"/>
          <w:lang w:val="en-GB"/>
        </w:rPr>
        <w:t>The book of accounts shall be updated to capture interest income.</w:t>
      </w:r>
    </w:p>
    <w:p w14:paraId="5E49E7CF" w14:textId="77777777" w:rsidR="00CC0309" w:rsidRDefault="00CC0309" w:rsidP="000C6519">
      <w:pPr>
        <w:spacing w:line="360" w:lineRule="auto"/>
        <w:rPr>
          <w:rFonts w:ascii="Maiandra GD" w:hAnsi="Maiandra GD"/>
          <w:b/>
          <w:bCs/>
          <w:sz w:val="24"/>
          <w:szCs w:val="24"/>
        </w:rPr>
      </w:pPr>
      <w:bookmarkStart w:id="61" w:name="_Toc106784611"/>
    </w:p>
    <w:p w14:paraId="6D61D689" w14:textId="77777777" w:rsidR="00CC0309" w:rsidRDefault="00CC0309" w:rsidP="000C6519">
      <w:pPr>
        <w:spacing w:line="360" w:lineRule="auto"/>
        <w:rPr>
          <w:rFonts w:ascii="Maiandra GD" w:hAnsi="Maiandra GD"/>
          <w:b/>
          <w:bCs/>
          <w:sz w:val="24"/>
          <w:szCs w:val="24"/>
        </w:rPr>
      </w:pPr>
    </w:p>
    <w:p w14:paraId="4AF9B232" w14:textId="544EC82A" w:rsidR="00DD26B5" w:rsidRPr="000C6519" w:rsidRDefault="00DD26B5" w:rsidP="000C6519">
      <w:pPr>
        <w:spacing w:line="360" w:lineRule="auto"/>
        <w:rPr>
          <w:rFonts w:ascii="Maiandra GD" w:hAnsi="Maiandra GD"/>
          <w:b/>
          <w:bCs/>
          <w:color w:val="C45911" w:themeColor="accent2" w:themeShade="BF"/>
          <w:sz w:val="24"/>
          <w:szCs w:val="24"/>
        </w:rPr>
      </w:pPr>
      <w:r w:rsidRPr="000C6519">
        <w:rPr>
          <w:rFonts w:ascii="Maiandra GD" w:hAnsi="Maiandra GD"/>
          <w:b/>
          <w:bCs/>
          <w:sz w:val="24"/>
          <w:szCs w:val="24"/>
        </w:rPr>
        <w:lastRenderedPageBreak/>
        <w:t>Receivables</w:t>
      </w:r>
      <w:bookmarkEnd w:id="61"/>
      <w:r w:rsidRPr="000C6519">
        <w:rPr>
          <w:rFonts w:ascii="Maiandra GD" w:hAnsi="Maiandra GD"/>
          <w:b/>
          <w:bCs/>
          <w:color w:val="C45911" w:themeColor="accent2" w:themeShade="BF"/>
          <w:sz w:val="24"/>
          <w:szCs w:val="24"/>
        </w:rPr>
        <w:t xml:space="preserve"> </w:t>
      </w:r>
    </w:p>
    <w:p w14:paraId="6835F929" w14:textId="77777777" w:rsidR="00DD26B5" w:rsidRPr="000C6519" w:rsidRDefault="00DD26B5" w:rsidP="000C6519">
      <w:pPr>
        <w:spacing w:line="360" w:lineRule="auto"/>
        <w:jc w:val="both"/>
        <w:rPr>
          <w:rFonts w:ascii="Maiandra GD" w:eastAsia="Calibri" w:hAnsi="Maiandra GD" w:cs="Times New Roman"/>
          <w:bCs/>
          <w:sz w:val="24"/>
          <w:szCs w:val="24"/>
        </w:rPr>
      </w:pPr>
      <w:r w:rsidRPr="000C6519">
        <w:rPr>
          <w:rFonts w:ascii="Maiandra GD" w:eastAsia="Calibri" w:hAnsi="Maiandra GD" w:cs="Times New Roman"/>
          <w:bCs/>
          <w:sz w:val="24"/>
          <w:szCs w:val="24"/>
        </w:rPr>
        <w:t xml:space="preserve">Revenue earned and not received shall be recorded as receivables as long as NMK can enforce the collection of the revenue. </w:t>
      </w:r>
    </w:p>
    <w:p w14:paraId="79A4814B" w14:textId="2BDFDCFE" w:rsidR="00DD26B5" w:rsidRPr="000C6519" w:rsidRDefault="005035F6" w:rsidP="000C6519">
      <w:pPr>
        <w:pStyle w:val="Heading2"/>
        <w:spacing w:line="360" w:lineRule="auto"/>
        <w:rPr>
          <w:rFonts w:ascii="Maiandra GD" w:hAnsi="Maiandra GD"/>
          <w:b/>
        </w:rPr>
      </w:pPr>
      <w:bookmarkStart w:id="62" w:name="_Toc106784612"/>
      <w:bookmarkStart w:id="63" w:name="_Toc138348196"/>
      <w:r w:rsidRPr="000C6519">
        <w:rPr>
          <w:rFonts w:ascii="Maiandra GD" w:hAnsi="Maiandra GD"/>
          <w:b/>
        </w:rPr>
        <w:t xml:space="preserve">4.6 </w:t>
      </w:r>
      <w:r w:rsidR="00DD26B5" w:rsidRPr="000C6519">
        <w:rPr>
          <w:rFonts w:ascii="Maiandra GD" w:hAnsi="Maiandra GD"/>
          <w:b/>
        </w:rPr>
        <w:t>Management</w:t>
      </w:r>
      <w:bookmarkEnd w:id="62"/>
      <w:r w:rsidR="00DD26B5" w:rsidRPr="000C6519">
        <w:rPr>
          <w:rFonts w:ascii="Maiandra GD" w:hAnsi="Maiandra GD"/>
          <w:b/>
        </w:rPr>
        <w:t xml:space="preserve"> of Receivables</w:t>
      </w:r>
      <w:bookmarkEnd w:id="63"/>
    </w:p>
    <w:p w14:paraId="37010D90" w14:textId="77777777" w:rsidR="00DD26B5" w:rsidRPr="000C6519" w:rsidRDefault="00DD26B5" w:rsidP="000C6519">
      <w:pPr>
        <w:spacing w:line="360" w:lineRule="auto"/>
        <w:jc w:val="both"/>
        <w:rPr>
          <w:rFonts w:ascii="Maiandra GD" w:eastAsia="Calibri" w:hAnsi="Maiandra GD" w:cs="Arial"/>
          <w:color w:val="202124"/>
          <w:sz w:val="24"/>
          <w:szCs w:val="24"/>
          <w:shd w:val="clear" w:color="auto" w:fill="FFFFFF"/>
        </w:rPr>
      </w:pPr>
      <w:r w:rsidRPr="000C6519">
        <w:rPr>
          <w:rFonts w:ascii="Maiandra GD" w:eastAsia="Calibri" w:hAnsi="Maiandra GD" w:cs="Arial"/>
          <w:color w:val="202124"/>
          <w:sz w:val="24"/>
          <w:szCs w:val="24"/>
          <w:shd w:val="clear" w:color="auto" w:fill="FFFFFF"/>
        </w:rPr>
        <w:t xml:space="preserve">The Financial Controller shall be responsible for proper management of receivables. </w:t>
      </w:r>
    </w:p>
    <w:p w14:paraId="3E7215C5" w14:textId="77777777" w:rsidR="00DD26B5" w:rsidRPr="000C6519" w:rsidRDefault="00DD26B5" w:rsidP="000C6519">
      <w:pPr>
        <w:spacing w:line="360" w:lineRule="auto"/>
        <w:jc w:val="both"/>
        <w:rPr>
          <w:rFonts w:ascii="Maiandra GD" w:eastAsia="Calibri" w:hAnsi="Maiandra GD" w:cs="Arial"/>
          <w:color w:val="202124"/>
          <w:sz w:val="24"/>
          <w:szCs w:val="24"/>
          <w:shd w:val="clear" w:color="auto" w:fill="FFFFFF"/>
        </w:rPr>
      </w:pPr>
      <w:r w:rsidRPr="000C6519">
        <w:rPr>
          <w:rFonts w:ascii="Maiandra GD" w:eastAsia="Calibri" w:hAnsi="Maiandra GD" w:cs="Arial"/>
          <w:color w:val="202124"/>
          <w:sz w:val="24"/>
          <w:szCs w:val="24"/>
          <w:shd w:val="clear" w:color="auto" w:fill="FFFFFF"/>
        </w:rPr>
        <w:t>A ledger account capturing key details for each debtor shall be maintained.</w:t>
      </w:r>
    </w:p>
    <w:p w14:paraId="39B9F2D8" w14:textId="77777777" w:rsidR="00DD26B5" w:rsidRPr="000C6519" w:rsidRDefault="00DD26B5" w:rsidP="000C6519">
      <w:pPr>
        <w:spacing w:line="360" w:lineRule="auto"/>
        <w:jc w:val="both"/>
        <w:rPr>
          <w:rFonts w:ascii="Maiandra GD" w:eastAsia="Calibri" w:hAnsi="Maiandra GD" w:cs="Arial"/>
          <w:color w:val="202124"/>
          <w:sz w:val="24"/>
          <w:szCs w:val="24"/>
          <w:shd w:val="clear" w:color="auto" w:fill="FFFFFF"/>
        </w:rPr>
      </w:pPr>
      <w:r w:rsidRPr="000C6519">
        <w:rPr>
          <w:rFonts w:ascii="Maiandra GD" w:eastAsia="Calibri" w:hAnsi="Maiandra GD" w:cs="Arial"/>
          <w:color w:val="202124"/>
          <w:sz w:val="24"/>
          <w:szCs w:val="24"/>
          <w:shd w:val="clear" w:color="auto" w:fill="FFFFFF"/>
        </w:rPr>
        <w:t>NMK shall notify all debtors of their status on a quarterly basis.</w:t>
      </w:r>
    </w:p>
    <w:p w14:paraId="2DA61EDD" w14:textId="77777777" w:rsidR="00DD26B5" w:rsidRPr="000C6519" w:rsidRDefault="00DD26B5" w:rsidP="000C6519">
      <w:pPr>
        <w:spacing w:line="360" w:lineRule="auto"/>
        <w:jc w:val="both"/>
        <w:rPr>
          <w:rFonts w:ascii="Maiandra GD" w:eastAsia="Calibri" w:hAnsi="Maiandra GD" w:cs="Arial"/>
          <w:color w:val="202124"/>
          <w:sz w:val="24"/>
          <w:szCs w:val="24"/>
          <w:shd w:val="clear" w:color="auto" w:fill="FFFFFF"/>
        </w:rPr>
      </w:pPr>
      <w:r w:rsidRPr="000C6519">
        <w:rPr>
          <w:rFonts w:ascii="Maiandra GD" w:eastAsia="Calibri" w:hAnsi="Maiandra GD" w:cs="Arial"/>
          <w:color w:val="202124"/>
          <w:sz w:val="24"/>
          <w:szCs w:val="24"/>
          <w:shd w:val="clear" w:color="auto" w:fill="FFFFFF"/>
        </w:rPr>
        <w:t>A debtor ageing analysis report shall be prepared on a quarterly basis.</w:t>
      </w:r>
    </w:p>
    <w:p w14:paraId="58FAC852" w14:textId="77777777" w:rsidR="00DD26B5" w:rsidRPr="000C6519" w:rsidRDefault="00DD26B5" w:rsidP="000C6519">
      <w:pPr>
        <w:spacing w:line="360" w:lineRule="auto"/>
        <w:jc w:val="both"/>
        <w:rPr>
          <w:rFonts w:ascii="Maiandra GD" w:eastAsia="Calibri" w:hAnsi="Maiandra GD" w:cs="Arial"/>
          <w:color w:val="202124"/>
          <w:sz w:val="24"/>
          <w:szCs w:val="24"/>
          <w:shd w:val="clear" w:color="auto" w:fill="FFFFFF"/>
        </w:rPr>
      </w:pPr>
      <w:r w:rsidRPr="000C6519">
        <w:rPr>
          <w:rFonts w:ascii="Maiandra GD" w:eastAsia="Calibri" w:hAnsi="Maiandra GD" w:cs="Arial"/>
          <w:color w:val="202124"/>
          <w:sz w:val="24"/>
          <w:szCs w:val="24"/>
          <w:shd w:val="clear" w:color="auto" w:fill="FFFFFF"/>
        </w:rPr>
        <w:t>Where receivables become irrecoverable, the losses shall be accounted for in line with the chapter on losses.</w:t>
      </w:r>
    </w:p>
    <w:p w14:paraId="27E3C8EF" w14:textId="2A977C8A" w:rsidR="00DD26B5" w:rsidRPr="000C6519" w:rsidRDefault="00ED40A0" w:rsidP="000C6519">
      <w:pPr>
        <w:pStyle w:val="Heading2"/>
        <w:spacing w:line="360" w:lineRule="auto"/>
        <w:rPr>
          <w:rFonts w:ascii="Maiandra GD" w:hAnsi="Maiandra GD"/>
          <w:b/>
        </w:rPr>
      </w:pPr>
      <w:bookmarkStart w:id="64" w:name="_Toc106784613"/>
      <w:bookmarkStart w:id="65" w:name="_Toc138348197"/>
      <w:r w:rsidRPr="000C6519">
        <w:rPr>
          <w:rFonts w:ascii="Maiandra GD" w:hAnsi="Maiandra GD"/>
          <w:b/>
        </w:rPr>
        <w:t xml:space="preserve">4.7 </w:t>
      </w:r>
      <w:r w:rsidR="00DD26B5" w:rsidRPr="000C6519">
        <w:rPr>
          <w:rFonts w:ascii="Maiandra GD" w:hAnsi="Maiandra GD"/>
          <w:b/>
        </w:rPr>
        <w:t>Reports</w:t>
      </w:r>
      <w:bookmarkEnd w:id="64"/>
      <w:bookmarkEnd w:id="65"/>
    </w:p>
    <w:p w14:paraId="68A035D0" w14:textId="77777777" w:rsidR="00DD26B5" w:rsidRPr="000C6519" w:rsidRDefault="00DD26B5" w:rsidP="000C6519">
      <w:pPr>
        <w:spacing w:line="360" w:lineRule="auto"/>
        <w:jc w:val="both"/>
        <w:rPr>
          <w:rFonts w:ascii="Maiandra GD" w:eastAsia="Calibri" w:hAnsi="Maiandra GD" w:cs="Arial"/>
          <w:color w:val="202124"/>
          <w:sz w:val="24"/>
          <w:szCs w:val="24"/>
          <w:shd w:val="clear" w:color="auto" w:fill="FFFFFF"/>
        </w:rPr>
      </w:pPr>
      <w:r w:rsidRPr="000C6519">
        <w:rPr>
          <w:rFonts w:ascii="Maiandra GD" w:eastAsia="Calibri" w:hAnsi="Maiandra GD" w:cs="Arial"/>
          <w:color w:val="202124"/>
          <w:sz w:val="24"/>
          <w:szCs w:val="24"/>
          <w:shd w:val="clear" w:color="auto" w:fill="FFFFFF"/>
        </w:rPr>
        <w:t>The following reports shall be prepared on a quarterly basis:</w:t>
      </w:r>
    </w:p>
    <w:p w14:paraId="653D6738" w14:textId="77777777" w:rsidR="00DD26B5" w:rsidRPr="000C6519" w:rsidRDefault="00DD26B5" w:rsidP="00747833">
      <w:pPr>
        <w:numPr>
          <w:ilvl w:val="0"/>
          <w:numId w:val="14"/>
        </w:numPr>
        <w:spacing w:line="360" w:lineRule="auto"/>
        <w:jc w:val="both"/>
        <w:rPr>
          <w:rFonts w:ascii="Maiandra GD" w:eastAsia="Calibri" w:hAnsi="Maiandra GD" w:cs="Arial"/>
          <w:color w:val="202124"/>
          <w:sz w:val="24"/>
          <w:szCs w:val="24"/>
          <w:shd w:val="clear" w:color="auto" w:fill="FFFFFF"/>
        </w:rPr>
      </w:pPr>
      <w:r w:rsidRPr="000C6519">
        <w:rPr>
          <w:rFonts w:ascii="Maiandra GD" w:eastAsia="Calibri" w:hAnsi="Maiandra GD" w:cs="Arial"/>
          <w:color w:val="202124"/>
          <w:sz w:val="24"/>
          <w:szCs w:val="24"/>
          <w:shd w:val="clear" w:color="auto" w:fill="FFFFFF"/>
        </w:rPr>
        <w:t>Inter -entity transfers reconciliation.</w:t>
      </w:r>
    </w:p>
    <w:p w14:paraId="7FADB671" w14:textId="77777777" w:rsidR="00DD26B5" w:rsidRPr="000C6519" w:rsidRDefault="00DD26B5" w:rsidP="00747833">
      <w:pPr>
        <w:numPr>
          <w:ilvl w:val="0"/>
          <w:numId w:val="14"/>
        </w:numPr>
        <w:spacing w:line="360" w:lineRule="auto"/>
        <w:jc w:val="both"/>
        <w:rPr>
          <w:rFonts w:ascii="Maiandra GD" w:eastAsia="Calibri" w:hAnsi="Maiandra GD" w:cs="Arial"/>
          <w:color w:val="202124"/>
          <w:sz w:val="24"/>
          <w:szCs w:val="24"/>
          <w:shd w:val="clear" w:color="auto" w:fill="FFFFFF"/>
        </w:rPr>
      </w:pPr>
      <w:r w:rsidRPr="000C6519">
        <w:rPr>
          <w:rFonts w:ascii="Maiandra GD" w:eastAsia="Calibri" w:hAnsi="Maiandra GD" w:cs="Arial"/>
          <w:color w:val="202124"/>
          <w:sz w:val="24"/>
          <w:szCs w:val="24"/>
          <w:shd w:val="clear" w:color="auto" w:fill="FFFFFF"/>
        </w:rPr>
        <w:t>Debtors ageing report.</w:t>
      </w:r>
    </w:p>
    <w:p w14:paraId="463D0ADB" w14:textId="77777777" w:rsidR="00DD26B5" w:rsidRPr="000C6519" w:rsidRDefault="00DD26B5" w:rsidP="00747833">
      <w:pPr>
        <w:numPr>
          <w:ilvl w:val="0"/>
          <w:numId w:val="14"/>
        </w:numPr>
        <w:spacing w:line="360" w:lineRule="auto"/>
        <w:jc w:val="both"/>
        <w:rPr>
          <w:rFonts w:ascii="Maiandra GD" w:eastAsia="Calibri" w:hAnsi="Maiandra GD" w:cs="Times New Roman"/>
          <w:sz w:val="24"/>
          <w:szCs w:val="24"/>
        </w:rPr>
      </w:pPr>
      <w:r w:rsidRPr="000C6519">
        <w:rPr>
          <w:rFonts w:ascii="Maiandra GD" w:eastAsia="Calibri" w:hAnsi="Maiandra GD" w:cs="Arial"/>
          <w:color w:val="202124"/>
          <w:sz w:val="24"/>
          <w:szCs w:val="24"/>
          <w:shd w:val="clear" w:color="auto" w:fill="FFFFFF"/>
        </w:rPr>
        <w:t>Budgeted revenue verses revenue received.</w:t>
      </w:r>
    </w:p>
    <w:p w14:paraId="2ED64C80" w14:textId="08450B4E" w:rsidR="00DD26B5" w:rsidRPr="000C6519" w:rsidRDefault="00ED40A0" w:rsidP="000C6519">
      <w:pPr>
        <w:pStyle w:val="Heading2"/>
        <w:spacing w:line="360" w:lineRule="auto"/>
        <w:rPr>
          <w:rFonts w:ascii="Maiandra GD" w:hAnsi="Maiandra GD"/>
          <w:b/>
        </w:rPr>
      </w:pPr>
      <w:bookmarkStart w:id="66" w:name="_Toc106784614"/>
      <w:bookmarkStart w:id="67" w:name="_Toc138348198"/>
      <w:r w:rsidRPr="000C6519">
        <w:rPr>
          <w:rFonts w:ascii="Maiandra GD" w:hAnsi="Maiandra GD"/>
          <w:b/>
        </w:rPr>
        <w:t xml:space="preserve">4.8 </w:t>
      </w:r>
      <w:r w:rsidR="00DD26B5" w:rsidRPr="000C6519">
        <w:rPr>
          <w:rFonts w:ascii="Maiandra GD" w:hAnsi="Maiandra GD"/>
          <w:b/>
        </w:rPr>
        <w:t xml:space="preserve">Internal </w:t>
      </w:r>
      <w:r w:rsidR="007919BE" w:rsidRPr="000C6519">
        <w:rPr>
          <w:rFonts w:ascii="Maiandra GD" w:hAnsi="Maiandra GD"/>
          <w:b/>
        </w:rPr>
        <w:t>C</w:t>
      </w:r>
      <w:r w:rsidR="00DD26B5" w:rsidRPr="000C6519">
        <w:rPr>
          <w:rFonts w:ascii="Maiandra GD" w:hAnsi="Maiandra GD"/>
          <w:b/>
        </w:rPr>
        <w:t>ontrols</w:t>
      </w:r>
      <w:bookmarkEnd w:id="66"/>
      <w:bookmarkEnd w:id="67"/>
    </w:p>
    <w:p w14:paraId="6E419547" w14:textId="77777777" w:rsidR="00DD26B5" w:rsidRPr="000C6519" w:rsidRDefault="00DD26B5" w:rsidP="00747833">
      <w:pPr>
        <w:numPr>
          <w:ilvl w:val="0"/>
          <w:numId w:val="15"/>
        </w:numPr>
        <w:spacing w:after="0" w:line="360" w:lineRule="auto"/>
        <w:contextualSpacing/>
        <w:jc w:val="both"/>
        <w:rPr>
          <w:rFonts w:ascii="Maiandra GD" w:eastAsia="Calibri" w:hAnsi="Maiandra GD" w:cs="Times New Roman"/>
          <w:bCs/>
          <w:sz w:val="24"/>
          <w:szCs w:val="24"/>
        </w:rPr>
      </w:pPr>
      <w:r w:rsidRPr="000C6519">
        <w:rPr>
          <w:rFonts w:ascii="Maiandra GD" w:eastAsia="Calibri" w:hAnsi="Maiandra GD" w:cs="Times New Roman"/>
          <w:bCs/>
          <w:sz w:val="24"/>
          <w:szCs w:val="24"/>
        </w:rPr>
        <w:t>There shall be segregation of duties in revenue management.</w:t>
      </w:r>
    </w:p>
    <w:p w14:paraId="6508A945" w14:textId="77777777" w:rsidR="00DD26B5" w:rsidRPr="000C6519" w:rsidRDefault="00DD26B5" w:rsidP="00747833">
      <w:pPr>
        <w:numPr>
          <w:ilvl w:val="0"/>
          <w:numId w:val="15"/>
        </w:numPr>
        <w:spacing w:after="0" w:line="360" w:lineRule="auto"/>
        <w:contextualSpacing/>
        <w:jc w:val="both"/>
        <w:rPr>
          <w:rFonts w:ascii="Maiandra GD" w:eastAsia="Calibri" w:hAnsi="Maiandra GD" w:cs="Times New Roman"/>
          <w:bCs/>
          <w:sz w:val="24"/>
          <w:szCs w:val="24"/>
        </w:rPr>
      </w:pPr>
      <w:r w:rsidRPr="000C6519">
        <w:rPr>
          <w:rFonts w:ascii="Maiandra GD" w:eastAsia="Calibri" w:hAnsi="Maiandra GD" w:cs="Times New Roman"/>
          <w:bCs/>
          <w:sz w:val="24"/>
          <w:szCs w:val="24"/>
        </w:rPr>
        <w:t>Revenues shall be promptly banked in the designated account.</w:t>
      </w:r>
    </w:p>
    <w:p w14:paraId="1852AC3D" w14:textId="77777777" w:rsidR="00DD26B5" w:rsidRPr="000C6519" w:rsidRDefault="00DD26B5" w:rsidP="00747833">
      <w:pPr>
        <w:numPr>
          <w:ilvl w:val="0"/>
          <w:numId w:val="15"/>
        </w:numPr>
        <w:spacing w:after="0" w:line="360" w:lineRule="auto"/>
        <w:contextualSpacing/>
        <w:jc w:val="both"/>
        <w:rPr>
          <w:rFonts w:ascii="Maiandra GD" w:eastAsia="Calibri" w:hAnsi="Maiandra GD" w:cs="Times New Roman"/>
          <w:bCs/>
          <w:sz w:val="24"/>
          <w:szCs w:val="24"/>
        </w:rPr>
      </w:pPr>
      <w:r w:rsidRPr="000C6519">
        <w:rPr>
          <w:rFonts w:ascii="Maiandra GD" w:eastAsia="Calibri" w:hAnsi="Maiandra GD" w:cs="Times New Roman"/>
          <w:bCs/>
          <w:sz w:val="24"/>
          <w:szCs w:val="24"/>
        </w:rPr>
        <w:t>Inter-entity reconciliations shall be done.</w:t>
      </w:r>
    </w:p>
    <w:p w14:paraId="5E4BBD10" w14:textId="109174BB" w:rsidR="00DD26B5" w:rsidRPr="000C6519" w:rsidRDefault="00ED40A0" w:rsidP="000C6519">
      <w:pPr>
        <w:pStyle w:val="Heading2"/>
        <w:spacing w:line="360" w:lineRule="auto"/>
        <w:rPr>
          <w:rFonts w:ascii="Maiandra GD" w:hAnsi="Maiandra GD"/>
          <w:b/>
        </w:rPr>
      </w:pPr>
      <w:bookmarkStart w:id="68" w:name="_Toc138348199"/>
      <w:r w:rsidRPr="000C6519">
        <w:rPr>
          <w:rFonts w:ascii="Maiandra GD" w:hAnsi="Maiandra GD"/>
          <w:b/>
        </w:rPr>
        <w:t xml:space="preserve">4.9 </w:t>
      </w:r>
      <w:r w:rsidR="00DD26B5" w:rsidRPr="000C6519">
        <w:rPr>
          <w:rFonts w:ascii="Maiandra GD" w:hAnsi="Maiandra GD"/>
          <w:b/>
        </w:rPr>
        <w:t>Standard Operating Procedures on Revenue</w:t>
      </w:r>
      <w:bookmarkEnd w:id="68"/>
    </w:p>
    <w:p w14:paraId="1AA0FEE8" w14:textId="77777777" w:rsidR="00DD26B5" w:rsidRPr="000C6519" w:rsidRDefault="00DD26B5" w:rsidP="00747833">
      <w:pPr>
        <w:numPr>
          <w:ilvl w:val="0"/>
          <w:numId w:val="22"/>
        </w:numPr>
        <w:spacing w:line="360" w:lineRule="auto"/>
        <w:contextualSpacing/>
        <w:rPr>
          <w:rFonts w:ascii="Maiandra GD" w:hAnsi="Maiandra GD"/>
          <w:b/>
          <w:bCs/>
          <w:kern w:val="2"/>
          <w:sz w:val="24"/>
          <w:szCs w:val="24"/>
          <w14:ligatures w14:val="standardContextual"/>
        </w:rPr>
      </w:pPr>
      <w:r w:rsidRPr="000C6519">
        <w:rPr>
          <w:rFonts w:ascii="Maiandra GD" w:hAnsi="Maiandra GD"/>
          <w:b/>
          <w:bCs/>
          <w:kern w:val="2"/>
          <w:sz w:val="24"/>
          <w:szCs w:val="24"/>
          <w14:ligatures w14:val="standardContextual"/>
        </w:rPr>
        <w:t>Gate Collections</w:t>
      </w:r>
    </w:p>
    <w:p w14:paraId="2D5FD9EE" w14:textId="77777777" w:rsidR="00DD26B5" w:rsidRPr="000C6519" w:rsidRDefault="00DD26B5" w:rsidP="000C6519">
      <w:pPr>
        <w:spacing w:line="360" w:lineRule="auto"/>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Visitors will be required to visit the E citizen portal for the purpose of registration and payment.</w:t>
      </w:r>
    </w:p>
    <w:p w14:paraId="51385C85" w14:textId="77777777" w:rsidR="00DD26B5" w:rsidRPr="000C6519" w:rsidRDefault="00DD26B5" w:rsidP="000C6519">
      <w:pPr>
        <w:spacing w:line="360" w:lineRule="auto"/>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lastRenderedPageBreak/>
        <w:t>After registration and payment, the visitors will receive a receipt from E citizen to confirm the payment.</w:t>
      </w:r>
    </w:p>
    <w:p w14:paraId="7A424B15" w14:textId="77777777" w:rsidR="00DD26B5" w:rsidRPr="000C6519" w:rsidRDefault="00DD26B5" w:rsidP="000C6519">
      <w:pPr>
        <w:spacing w:line="360" w:lineRule="auto"/>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The receipt is shown at the gate for purposes of scanning and entry.</w:t>
      </w:r>
    </w:p>
    <w:p w14:paraId="5C474CA1" w14:textId="77777777" w:rsidR="00DD26B5" w:rsidRPr="000C6519" w:rsidRDefault="00DD26B5" w:rsidP="00747833">
      <w:pPr>
        <w:numPr>
          <w:ilvl w:val="0"/>
          <w:numId w:val="22"/>
        </w:numPr>
        <w:spacing w:line="360" w:lineRule="auto"/>
        <w:contextualSpacing/>
        <w:rPr>
          <w:rFonts w:ascii="Maiandra GD" w:hAnsi="Maiandra GD"/>
          <w:b/>
          <w:bCs/>
          <w:kern w:val="2"/>
          <w:sz w:val="24"/>
          <w:szCs w:val="24"/>
          <w14:ligatures w14:val="standardContextual"/>
        </w:rPr>
      </w:pPr>
      <w:r w:rsidRPr="000C6519">
        <w:rPr>
          <w:rFonts w:ascii="Maiandra GD" w:hAnsi="Maiandra GD"/>
          <w:b/>
          <w:bCs/>
          <w:kern w:val="2"/>
          <w:sz w:val="24"/>
          <w:szCs w:val="24"/>
          <w14:ligatures w14:val="standardContextual"/>
        </w:rPr>
        <w:t>Hire of facilities</w:t>
      </w:r>
    </w:p>
    <w:p w14:paraId="36539AD3" w14:textId="77777777" w:rsidR="00DD26B5" w:rsidRPr="000C6519" w:rsidRDefault="00DD26B5" w:rsidP="000C6519">
      <w:pPr>
        <w:spacing w:line="360" w:lineRule="auto"/>
        <w:jc w:val="both"/>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The client will be required to visit the E citizen portal for the purpose of registration and booking.</w:t>
      </w:r>
    </w:p>
    <w:p w14:paraId="40675E6E" w14:textId="77777777" w:rsidR="00DD26B5" w:rsidRPr="000C6519" w:rsidRDefault="00DD26B5" w:rsidP="000C6519">
      <w:pPr>
        <w:spacing w:line="360" w:lineRule="auto"/>
        <w:jc w:val="both"/>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After registration and booking, NMK will be prompted on the booking for purposes of confirming availability of the facility on the specified date.</w:t>
      </w:r>
    </w:p>
    <w:p w14:paraId="589E6A44" w14:textId="77777777" w:rsidR="00DD26B5" w:rsidRPr="000C6519" w:rsidRDefault="00DD26B5" w:rsidP="000C6519">
      <w:pPr>
        <w:spacing w:line="360" w:lineRule="auto"/>
        <w:jc w:val="both"/>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After confirmation, the client shall then be allowed to pay for the facility and issued with a receipt.</w:t>
      </w:r>
    </w:p>
    <w:p w14:paraId="505F9768" w14:textId="77777777" w:rsidR="00DD26B5" w:rsidRPr="000C6519" w:rsidRDefault="00DD26B5" w:rsidP="000C6519">
      <w:pPr>
        <w:spacing w:line="360" w:lineRule="auto"/>
        <w:jc w:val="both"/>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The receipt is presented to the concerned department for scanning and access to the facility.</w:t>
      </w:r>
    </w:p>
    <w:p w14:paraId="7E404F6A" w14:textId="77777777" w:rsidR="00DD26B5" w:rsidRPr="000C6519" w:rsidRDefault="00DD26B5" w:rsidP="00747833">
      <w:pPr>
        <w:numPr>
          <w:ilvl w:val="0"/>
          <w:numId w:val="22"/>
        </w:numPr>
        <w:spacing w:line="360" w:lineRule="auto"/>
        <w:contextualSpacing/>
        <w:rPr>
          <w:rFonts w:ascii="Maiandra GD" w:hAnsi="Maiandra GD"/>
          <w:b/>
          <w:bCs/>
          <w:kern w:val="2"/>
          <w:sz w:val="24"/>
          <w:szCs w:val="24"/>
          <w14:ligatures w14:val="standardContextual"/>
        </w:rPr>
      </w:pPr>
      <w:r w:rsidRPr="000C6519">
        <w:rPr>
          <w:rFonts w:ascii="Maiandra GD" w:hAnsi="Maiandra GD"/>
          <w:b/>
          <w:bCs/>
          <w:kern w:val="2"/>
          <w:sz w:val="24"/>
          <w:szCs w:val="24"/>
          <w14:ligatures w14:val="standardContextual"/>
        </w:rPr>
        <w:t>Sale of casts</w:t>
      </w:r>
    </w:p>
    <w:p w14:paraId="04337F29" w14:textId="77777777" w:rsidR="00DD26B5" w:rsidRPr="000C6519" w:rsidRDefault="00DD26B5" w:rsidP="000C6519">
      <w:pPr>
        <w:spacing w:line="360" w:lineRule="auto"/>
        <w:jc w:val="both"/>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The clients place an order for specified cast(s) and an invoice is generated for the order.</w:t>
      </w:r>
    </w:p>
    <w:p w14:paraId="46A1FFDE" w14:textId="77777777" w:rsidR="00DD26B5" w:rsidRPr="000C6519" w:rsidRDefault="00DD26B5" w:rsidP="000C6519">
      <w:pPr>
        <w:spacing w:line="360" w:lineRule="auto"/>
        <w:jc w:val="both"/>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The client makes a payment based on the invoice amount.</w:t>
      </w:r>
    </w:p>
    <w:p w14:paraId="4FE1B56C" w14:textId="77777777" w:rsidR="00DD26B5" w:rsidRPr="000C6519" w:rsidRDefault="00DD26B5" w:rsidP="000C6519">
      <w:pPr>
        <w:spacing w:line="360" w:lineRule="auto"/>
        <w:jc w:val="both"/>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The cast(s) are molded, packaged and sent to the client.</w:t>
      </w:r>
    </w:p>
    <w:p w14:paraId="20F9DEE8" w14:textId="77777777" w:rsidR="00DD26B5" w:rsidRPr="000C6519" w:rsidRDefault="00DD26B5" w:rsidP="00747833">
      <w:pPr>
        <w:numPr>
          <w:ilvl w:val="0"/>
          <w:numId w:val="22"/>
        </w:numPr>
        <w:spacing w:line="360" w:lineRule="auto"/>
        <w:contextualSpacing/>
        <w:rPr>
          <w:rFonts w:ascii="Maiandra GD" w:hAnsi="Maiandra GD"/>
          <w:b/>
          <w:bCs/>
          <w:kern w:val="2"/>
          <w:sz w:val="24"/>
          <w:szCs w:val="24"/>
          <w14:ligatures w14:val="standardContextual"/>
        </w:rPr>
      </w:pPr>
      <w:r w:rsidRPr="000C6519">
        <w:rPr>
          <w:rFonts w:ascii="Maiandra GD" w:hAnsi="Maiandra GD"/>
          <w:b/>
          <w:bCs/>
          <w:kern w:val="2"/>
          <w:sz w:val="24"/>
          <w:szCs w:val="24"/>
          <w14:ligatures w14:val="standardContextual"/>
        </w:rPr>
        <w:t>Sale of publications and crafts</w:t>
      </w:r>
    </w:p>
    <w:p w14:paraId="2CE928A0" w14:textId="77777777" w:rsidR="00DD26B5" w:rsidRPr="000C6519" w:rsidRDefault="00DD26B5" w:rsidP="000C6519">
      <w:pPr>
        <w:spacing w:line="360" w:lineRule="auto"/>
        <w:jc w:val="both"/>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 xml:space="preserve">Publications and crafts obtained directly from suppliers for NMK to sell on their behalf as per the stipulated agreements. </w:t>
      </w:r>
    </w:p>
    <w:p w14:paraId="07C83A66" w14:textId="77777777" w:rsidR="00DD26B5" w:rsidRPr="000C6519" w:rsidRDefault="00DD26B5" w:rsidP="000C6519">
      <w:pPr>
        <w:spacing w:line="360" w:lineRule="auto"/>
        <w:jc w:val="both"/>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NMK will upon selling the items pay the suppliers less the commission agreed on. The selling process will be where the customer visits the gallery, identifies the item and proceeds to make a payment for it.</w:t>
      </w:r>
    </w:p>
    <w:p w14:paraId="27751E58" w14:textId="77777777" w:rsidR="00DD26B5" w:rsidRPr="000C6519" w:rsidRDefault="00DD26B5" w:rsidP="000C6519">
      <w:pPr>
        <w:spacing w:line="360" w:lineRule="auto"/>
        <w:jc w:val="both"/>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For publications and crafts bought for sale by NMK, the customer will visit the gallery, identify the item and proceed to make a payment for it.</w:t>
      </w:r>
    </w:p>
    <w:p w14:paraId="5319CDCA" w14:textId="77777777" w:rsidR="00DD26B5" w:rsidRPr="000C6519" w:rsidRDefault="00DD26B5" w:rsidP="00747833">
      <w:pPr>
        <w:numPr>
          <w:ilvl w:val="0"/>
          <w:numId w:val="22"/>
        </w:numPr>
        <w:spacing w:line="360" w:lineRule="auto"/>
        <w:contextualSpacing/>
        <w:rPr>
          <w:rFonts w:ascii="Maiandra GD" w:hAnsi="Maiandra GD"/>
          <w:b/>
          <w:bCs/>
          <w:kern w:val="2"/>
          <w:sz w:val="24"/>
          <w:szCs w:val="24"/>
          <w14:ligatures w14:val="standardContextual"/>
        </w:rPr>
      </w:pPr>
      <w:r w:rsidRPr="000C6519">
        <w:rPr>
          <w:rFonts w:ascii="Maiandra GD" w:hAnsi="Maiandra GD"/>
          <w:b/>
          <w:bCs/>
          <w:kern w:val="2"/>
          <w:sz w:val="24"/>
          <w:szCs w:val="24"/>
          <w14:ligatures w14:val="standardContextual"/>
        </w:rPr>
        <w:t>Sale of soft drinks, milk and honey</w:t>
      </w:r>
    </w:p>
    <w:p w14:paraId="1FF8A496" w14:textId="77777777" w:rsidR="00DD26B5" w:rsidRPr="000C6519" w:rsidRDefault="00DD26B5" w:rsidP="000C6519">
      <w:pPr>
        <w:spacing w:line="360" w:lineRule="auto"/>
        <w:jc w:val="both"/>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lastRenderedPageBreak/>
        <w:t>Soft drinks comprise of sodas and water. The visitors buy soft drinks, milk and honey from the shop.</w:t>
      </w:r>
    </w:p>
    <w:p w14:paraId="20CEDF0B" w14:textId="77777777" w:rsidR="00DD26B5" w:rsidRPr="000C6519" w:rsidRDefault="00DD26B5" w:rsidP="000C6519">
      <w:pPr>
        <w:spacing w:line="360" w:lineRule="auto"/>
        <w:jc w:val="both"/>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Once the payment is received the customer is served the item.</w:t>
      </w:r>
    </w:p>
    <w:p w14:paraId="3B4F6696" w14:textId="77777777" w:rsidR="00DD26B5" w:rsidRPr="000C6519" w:rsidRDefault="00DD26B5" w:rsidP="00747833">
      <w:pPr>
        <w:numPr>
          <w:ilvl w:val="0"/>
          <w:numId w:val="22"/>
        </w:numPr>
        <w:spacing w:line="360" w:lineRule="auto"/>
        <w:contextualSpacing/>
        <w:rPr>
          <w:rFonts w:ascii="Maiandra GD" w:hAnsi="Maiandra GD"/>
          <w:b/>
          <w:bCs/>
          <w:kern w:val="2"/>
          <w:sz w:val="24"/>
          <w:szCs w:val="24"/>
          <w14:ligatures w14:val="standardContextual"/>
        </w:rPr>
      </w:pPr>
      <w:r w:rsidRPr="000C6519">
        <w:rPr>
          <w:rFonts w:ascii="Maiandra GD" w:hAnsi="Maiandra GD"/>
          <w:b/>
          <w:bCs/>
          <w:kern w:val="2"/>
          <w:sz w:val="24"/>
          <w:szCs w:val="24"/>
          <w14:ligatures w14:val="standardContextual"/>
        </w:rPr>
        <w:t>Sundry Income</w:t>
      </w:r>
    </w:p>
    <w:p w14:paraId="701F6E2B" w14:textId="77777777" w:rsidR="00DD26B5" w:rsidRPr="000C6519" w:rsidRDefault="00DD26B5" w:rsidP="000C6519">
      <w:pPr>
        <w:spacing w:line="360" w:lineRule="auto"/>
        <w:jc w:val="both"/>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This comprises of various items whose incomes is not consistent from one financial year to another.</w:t>
      </w:r>
    </w:p>
    <w:p w14:paraId="00D2541F" w14:textId="77777777" w:rsidR="00DD26B5" w:rsidRPr="000C6519" w:rsidRDefault="00DD26B5" w:rsidP="000C6519">
      <w:pPr>
        <w:spacing w:line="360" w:lineRule="auto"/>
        <w:jc w:val="both"/>
        <w:rPr>
          <w:rFonts w:ascii="Maiandra GD" w:hAnsi="Maiandra GD"/>
          <w:kern w:val="2"/>
          <w:sz w:val="24"/>
          <w:szCs w:val="24"/>
          <w14:ligatures w14:val="standardContextual"/>
        </w:rPr>
      </w:pPr>
      <w:r w:rsidRPr="000C6519">
        <w:rPr>
          <w:rFonts w:ascii="Maiandra GD" w:hAnsi="Maiandra GD"/>
          <w:kern w:val="2"/>
          <w:sz w:val="24"/>
          <w:szCs w:val="24"/>
          <w14:ligatures w14:val="standardContextual"/>
        </w:rPr>
        <w:t>This income is recognized on receipt and acknowledgement given. The procedure of treating this income is according to the nature of the income</w:t>
      </w:r>
    </w:p>
    <w:p w14:paraId="1FF1DD57" w14:textId="77777777" w:rsidR="00DD26B5" w:rsidRPr="000C6519" w:rsidRDefault="00DD26B5" w:rsidP="000C6519">
      <w:pPr>
        <w:spacing w:line="360" w:lineRule="auto"/>
        <w:rPr>
          <w:rFonts w:ascii="Maiandra GD" w:hAnsi="Maiandra GD"/>
          <w:kern w:val="2"/>
          <w:sz w:val="24"/>
          <w:szCs w:val="24"/>
          <w14:ligatures w14:val="standardContextual"/>
        </w:rPr>
      </w:pPr>
    </w:p>
    <w:p w14:paraId="1CC50F4D" w14:textId="77777777" w:rsidR="00DD26B5" w:rsidRPr="000C6519" w:rsidRDefault="00DD26B5" w:rsidP="000C6519">
      <w:pPr>
        <w:spacing w:line="360" w:lineRule="auto"/>
        <w:rPr>
          <w:rFonts w:ascii="Maiandra GD" w:hAnsi="Maiandra GD"/>
          <w:kern w:val="2"/>
          <w:sz w:val="24"/>
          <w:szCs w:val="24"/>
          <w:lang w:val="en-GB"/>
          <w14:ligatures w14:val="standardContextual"/>
        </w:rPr>
      </w:pPr>
      <w:r w:rsidRPr="000C6519">
        <w:rPr>
          <w:rFonts w:ascii="Maiandra GD" w:hAnsi="Maiandra GD"/>
          <w:kern w:val="2"/>
          <w:sz w:val="24"/>
          <w:szCs w:val="24"/>
          <w:lang w:val="en-GB"/>
          <w14:ligatures w14:val="standardContextual"/>
        </w:rPr>
        <w:br w:type="page"/>
      </w:r>
    </w:p>
    <w:p w14:paraId="381E86E8" w14:textId="79F06F51" w:rsidR="00310F93" w:rsidRPr="000C6519" w:rsidRDefault="009C0BD3" w:rsidP="000C6519">
      <w:pPr>
        <w:pStyle w:val="Heading1"/>
        <w:spacing w:line="360" w:lineRule="auto"/>
        <w:jc w:val="center"/>
        <w:rPr>
          <w:rFonts w:ascii="Maiandra GD" w:hAnsi="Maiandra GD"/>
          <w:b/>
          <w:bCs/>
          <w:color w:val="C45911" w:themeColor="accent2" w:themeShade="BF"/>
        </w:rPr>
      </w:pPr>
      <w:bookmarkStart w:id="69" w:name="_Toc138348200"/>
      <w:r w:rsidRPr="000C6519">
        <w:rPr>
          <w:rFonts w:ascii="Maiandra GD" w:hAnsi="Maiandra GD"/>
          <w:b/>
          <w:bCs/>
          <w:color w:val="C45911" w:themeColor="accent2" w:themeShade="BF"/>
        </w:rPr>
        <w:lastRenderedPageBreak/>
        <w:t>Chapter 5-</w:t>
      </w:r>
      <w:r w:rsidR="00310F93" w:rsidRPr="000C6519">
        <w:rPr>
          <w:rFonts w:ascii="Maiandra GD" w:hAnsi="Maiandra GD"/>
          <w:b/>
          <w:bCs/>
          <w:color w:val="C45911" w:themeColor="accent2" w:themeShade="BF"/>
        </w:rPr>
        <w:t>Expenditure and Payables</w:t>
      </w:r>
      <w:bookmarkEnd w:id="69"/>
    </w:p>
    <w:p w14:paraId="062A368B" w14:textId="4D6E489E" w:rsidR="00310F93" w:rsidRPr="000C6519" w:rsidRDefault="009C0BD3" w:rsidP="000C6519">
      <w:pPr>
        <w:pStyle w:val="Heading2"/>
        <w:spacing w:line="360" w:lineRule="auto"/>
        <w:rPr>
          <w:rFonts w:ascii="Maiandra GD" w:hAnsi="Maiandra GD"/>
          <w:b/>
        </w:rPr>
      </w:pPr>
      <w:bookmarkStart w:id="70" w:name="_Toc138348201"/>
      <w:r w:rsidRPr="000C6519">
        <w:rPr>
          <w:rFonts w:ascii="Maiandra GD" w:hAnsi="Maiandra GD"/>
          <w:b/>
        </w:rPr>
        <w:t xml:space="preserve">5.0 </w:t>
      </w:r>
      <w:r w:rsidR="00310F93" w:rsidRPr="000C6519">
        <w:rPr>
          <w:rFonts w:ascii="Maiandra GD" w:hAnsi="Maiandra GD"/>
          <w:b/>
        </w:rPr>
        <w:t>Introduction</w:t>
      </w:r>
      <w:bookmarkEnd w:id="70"/>
    </w:p>
    <w:p w14:paraId="1C7B382F" w14:textId="77777777" w:rsidR="00310F93" w:rsidRPr="000C6519" w:rsidRDefault="00310F93" w:rsidP="000C6519">
      <w:pPr>
        <w:spacing w:line="360" w:lineRule="auto"/>
        <w:rPr>
          <w:rFonts w:ascii="Maiandra GD" w:hAnsi="Maiandra GD"/>
          <w:sz w:val="24"/>
          <w:szCs w:val="24"/>
        </w:rPr>
      </w:pPr>
      <w:r w:rsidRPr="000C6519">
        <w:rPr>
          <w:rFonts w:ascii="Maiandra GD" w:hAnsi="Maiandra GD"/>
          <w:sz w:val="24"/>
          <w:szCs w:val="24"/>
        </w:rPr>
        <w:t>This chapter outlines the procedures that guide National Museums of Kenya (NMK) on management of expenditure and payables.</w:t>
      </w:r>
    </w:p>
    <w:p w14:paraId="3E2713B4" w14:textId="4F67A750" w:rsidR="00310F93" w:rsidRPr="000C6519" w:rsidRDefault="009C0BD3" w:rsidP="000C6519">
      <w:pPr>
        <w:pStyle w:val="Heading2"/>
        <w:spacing w:line="360" w:lineRule="auto"/>
        <w:rPr>
          <w:rFonts w:ascii="Maiandra GD" w:hAnsi="Maiandra GD"/>
          <w:b/>
        </w:rPr>
      </w:pPr>
      <w:bookmarkStart w:id="71" w:name="_Toc138348202"/>
      <w:r w:rsidRPr="000C6519">
        <w:rPr>
          <w:rFonts w:ascii="Maiandra GD" w:hAnsi="Maiandra GD"/>
          <w:b/>
        </w:rPr>
        <w:t xml:space="preserve">5.1 </w:t>
      </w:r>
      <w:r w:rsidR="00310F93" w:rsidRPr="000C6519">
        <w:rPr>
          <w:rFonts w:ascii="Maiandra GD" w:hAnsi="Maiandra GD"/>
          <w:b/>
        </w:rPr>
        <w:t>Objectives</w:t>
      </w:r>
      <w:bookmarkEnd w:id="71"/>
    </w:p>
    <w:p w14:paraId="7C2BB5CE" w14:textId="77777777" w:rsidR="00310F93" w:rsidRPr="000C6519" w:rsidRDefault="00310F93" w:rsidP="000C6519">
      <w:pPr>
        <w:spacing w:line="360" w:lineRule="auto"/>
        <w:rPr>
          <w:rFonts w:ascii="Maiandra GD" w:hAnsi="Maiandra GD"/>
          <w:sz w:val="24"/>
          <w:szCs w:val="24"/>
        </w:rPr>
      </w:pPr>
      <w:r w:rsidRPr="000C6519">
        <w:rPr>
          <w:rFonts w:ascii="Maiandra GD" w:hAnsi="Maiandra GD"/>
          <w:sz w:val="24"/>
          <w:szCs w:val="24"/>
        </w:rPr>
        <w:t>The objectives of this chapter are:</w:t>
      </w:r>
    </w:p>
    <w:p w14:paraId="33EAA2BD" w14:textId="77777777" w:rsidR="00310F93" w:rsidRPr="000C6519" w:rsidRDefault="00310F93" w:rsidP="00747833">
      <w:pPr>
        <w:pStyle w:val="ListParagraph"/>
        <w:numPr>
          <w:ilvl w:val="0"/>
          <w:numId w:val="23"/>
        </w:numPr>
        <w:spacing w:line="360" w:lineRule="auto"/>
        <w:rPr>
          <w:rFonts w:ascii="Maiandra GD" w:hAnsi="Maiandra GD"/>
          <w:sz w:val="24"/>
          <w:szCs w:val="24"/>
        </w:rPr>
      </w:pPr>
      <w:r w:rsidRPr="000C6519">
        <w:rPr>
          <w:rFonts w:ascii="Maiandra GD" w:hAnsi="Maiandra GD"/>
          <w:sz w:val="24"/>
          <w:szCs w:val="24"/>
        </w:rPr>
        <w:t>To document the procedures for recording and accounting for expenditure</w:t>
      </w:r>
    </w:p>
    <w:p w14:paraId="4B71ECB9" w14:textId="77777777" w:rsidR="00310F93" w:rsidRPr="000C6519" w:rsidRDefault="00310F93" w:rsidP="00747833">
      <w:pPr>
        <w:pStyle w:val="ListParagraph"/>
        <w:numPr>
          <w:ilvl w:val="0"/>
          <w:numId w:val="23"/>
        </w:numPr>
        <w:spacing w:line="360" w:lineRule="auto"/>
        <w:rPr>
          <w:rFonts w:ascii="Maiandra GD" w:hAnsi="Maiandra GD"/>
          <w:sz w:val="24"/>
          <w:szCs w:val="24"/>
        </w:rPr>
      </w:pPr>
      <w:r w:rsidRPr="000C6519">
        <w:rPr>
          <w:rFonts w:ascii="Maiandra GD" w:hAnsi="Maiandra GD"/>
          <w:sz w:val="24"/>
          <w:szCs w:val="24"/>
        </w:rPr>
        <w:t>To document the procedures for proper management of NMK payables.</w:t>
      </w:r>
    </w:p>
    <w:p w14:paraId="6C935AA8" w14:textId="77777777" w:rsidR="00310F93" w:rsidRPr="000C6519" w:rsidRDefault="00310F93" w:rsidP="00747833">
      <w:pPr>
        <w:pStyle w:val="ListParagraph"/>
        <w:numPr>
          <w:ilvl w:val="0"/>
          <w:numId w:val="23"/>
        </w:numPr>
        <w:spacing w:line="360" w:lineRule="auto"/>
        <w:rPr>
          <w:rFonts w:ascii="Maiandra GD" w:hAnsi="Maiandra GD"/>
          <w:sz w:val="24"/>
          <w:szCs w:val="24"/>
        </w:rPr>
      </w:pPr>
      <w:r w:rsidRPr="000C6519">
        <w:rPr>
          <w:rFonts w:ascii="Maiandra GD" w:hAnsi="Maiandra GD"/>
          <w:sz w:val="24"/>
          <w:szCs w:val="24"/>
        </w:rPr>
        <w:t>To set out imprest management procedures</w:t>
      </w:r>
    </w:p>
    <w:p w14:paraId="6C09DCFC" w14:textId="0760BB7E" w:rsidR="00310F93" w:rsidRPr="000C6519" w:rsidRDefault="009C0BD3" w:rsidP="000C6519">
      <w:pPr>
        <w:pStyle w:val="Heading2"/>
        <w:spacing w:line="360" w:lineRule="auto"/>
        <w:rPr>
          <w:rFonts w:ascii="Maiandra GD" w:hAnsi="Maiandra GD"/>
          <w:b/>
        </w:rPr>
      </w:pPr>
      <w:bookmarkStart w:id="72" w:name="_Toc138348203"/>
      <w:r w:rsidRPr="000C6519">
        <w:rPr>
          <w:rFonts w:ascii="Maiandra GD" w:hAnsi="Maiandra GD"/>
          <w:b/>
        </w:rPr>
        <w:t xml:space="preserve">5.2 </w:t>
      </w:r>
      <w:r w:rsidR="00310F93" w:rsidRPr="000C6519">
        <w:rPr>
          <w:rFonts w:ascii="Maiandra GD" w:hAnsi="Maiandra GD"/>
          <w:b/>
        </w:rPr>
        <w:t>General procedures</w:t>
      </w:r>
      <w:bookmarkEnd w:id="72"/>
    </w:p>
    <w:p w14:paraId="516F966C" w14:textId="77777777" w:rsidR="00310F93" w:rsidRPr="000C6519" w:rsidRDefault="00310F93" w:rsidP="00747833">
      <w:pPr>
        <w:pStyle w:val="ListParagraph"/>
        <w:numPr>
          <w:ilvl w:val="0"/>
          <w:numId w:val="24"/>
        </w:numPr>
        <w:spacing w:line="360" w:lineRule="auto"/>
        <w:rPr>
          <w:rFonts w:ascii="Maiandra GD" w:hAnsi="Maiandra GD"/>
          <w:sz w:val="24"/>
          <w:szCs w:val="24"/>
        </w:rPr>
      </w:pPr>
      <w:r w:rsidRPr="000C6519">
        <w:rPr>
          <w:rFonts w:ascii="Maiandra GD" w:hAnsi="Maiandra GD"/>
          <w:sz w:val="24"/>
          <w:szCs w:val="24"/>
        </w:rPr>
        <w:t>Expenditure incurred shall be within the approved budget estimates.</w:t>
      </w:r>
    </w:p>
    <w:p w14:paraId="40EA9636" w14:textId="77777777" w:rsidR="00310F93" w:rsidRPr="000C6519" w:rsidRDefault="00310F93" w:rsidP="00747833">
      <w:pPr>
        <w:pStyle w:val="ListParagraph"/>
        <w:numPr>
          <w:ilvl w:val="0"/>
          <w:numId w:val="24"/>
        </w:numPr>
        <w:spacing w:line="360" w:lineRule="auto"/>
        <w:rPr>
          <w:rFonts w:ascii="Maiandra GD" w:hAnsi="Maiandra GD"/>
          <w:sz w:val="24"/>
          <w:szCs w:val="24"/>
        </w:rPr>
      </w:pPr>
      <w:r w:rsidRPr="000C6519">
        <w:rPr>
          <w:rFonts w:ascii="Maiandra GD" w:hAnsi="Maiandra GD"/>
          <w:sz w:val="24"/>
          <w:szCs w:val="24"/>
        </w:rPr>
        <w:t>All payments shall be done through the official NMK payment vouchers.</w:t>
      </w:r>
    </w:p>
    <w:p w14:paraId="02915B74" w14:textId="77777777" w:rsidR="00310F93" w:rsidRPr="000C6519" w:rsidRDefault="00310F93" w:rsidP="00747833">
      <w:pPr>
        <w:pStyle w:val="ListParagraph"/>
        <w:numPr>
          <w:ilvl w:val="0"/>
          <w:numId w:val="24"/>
        </w:numPr>
        <w:spacing w:line="360" w:lineRule="auto"/>
        <w:rPr>
          <w:rFonts w:ascii="Maiandra GD" w:hAnsi="Maiandra GD"/>
          <w:sz w:val="24"/>
          <w:szCs w:val="24"/>
        </w:rPr>
      </w:pPr>
      <w:r w:rsidRPr="000C6519">
        <w:rPr>
          <w:rFonts w:ascii="Maiandra GD" w:hAnsi="Maiandra GD"/>
          <w:sz w:val="24"/>
          <w:szCs w:val="24"/>
        </w:rPr>
        <w:t>All payment vouchers shall be serialized, dated and properly described.</w:t>
      </w:r>
    </w:p>
    <w:p w14:paraId="1D6E2FB5" w14:textId="77777777" w:rsidR="00310F93" w:rsidRPr="000C6519" w:rsidRDefault="00310F93" w:rsidP="00747833">
      <w:pPr>
        <w:pStyle w:val="ListParagraph"/>
        <w:numPr>
          <w:ilvl w:val="0"/>
          <w:numId w:val="24"/>
        </w:numPr>
        <w:spacing w:line="360" w:lineRule="auto"/>
        <w:rPr>
          <w:rFonts w:ascii="Maiandra GD" w:hAnsi="Maiandra GD"/>
          <w:sz w:val="24"/>
          <w:szCs w:val="24"/>
        </w:rPr>
      </w:pPr>
      <w:r w:rsidRPr="000C6519">
        <w:rPr>
          <w:rFonts w:ascii="Maiandra GD" w:hAnsi="Maiandra GD"/>
          <w:sz w:val="24"/>
          <w:szCs w:val="24"/>
        </w:rPr>
        <w:t>All expenditures shall be approved by the AIE Holder.</w:t>
      </w:r>
    </w:p>
    <w:p w14:paraId="2728FFEF" w14:textId="77777777" w:rsidR="00310F93" w:rsidRPr="000C6519" w:rsidRDefault="00310F93" w:rsidP="00747833">
      <w:pPr>
        <w:pStyle w:val="ListParagraph"/>
        <w:numPr>
          <w:ilvl w:val="0"/>
          <w:numId w:val="24"/>
        </w:numPr>
        <w:spacing w:line="360" w:lineRule="auto"/>
        <w:rPr>
          <w:rFonts w:ascii="Maiandra GD" w:hAnsi="Maiandra GD"/>
          <w:sz w:val="24"/>
          <w:szCs w:val="24"/>
        </w:rPr>
      </w:pPr>
      <w:r w:rsidRPr="000C6519">
        <w:rPr>
          <w:rFonts w:ascii="Maiandra GD" w:hAnsi="Maiandra GD"/>
          <w:sz w:val="24"/>
          <w:szCs w:val="24"/>
        </w:rPr>
        <w:t>All expenditures shall be appropriately authorized.</w:t>
      </w:r>
    </w:p>
    <w:p w14:paraId="6AEF41BF" w14:textId="77777777" w:rsidR="00310F93" w:rsidRPr="000C6519" w:rsidRDefault="00310F93" w:rsidP="00747833">
      <w:pPr>
        <w:pStyle w:val="ListParagraph"/>
        <w:numPr>
          <w:ilvl w:val="0"/>
          <w:numId w:val="24"/>
        </w:numPr>
        <w:spacing w:line="360" w:lineRule="auto"/>
        <w:rPr>
          <w:rFonts w:ascii="Maiandra GD" w:hAnsi="Maiandra GD"/>
          <w:sz w:val="24"/>
          <w:szCs w:val="24"/>
        </w:rPr>
      </w:pPr>
      <w:r w:rsidRPr="000C6519">
        <w:rPr>
          <w:rFonts w:ascii="Maiandra GD" w:hAnsi="Maiandra GD"/>
          <w:sz w:val="24"/>
          <w:szCs w:val="24"/>
        </w:rPr>
        <w:t>All expenditures must be fully supported.</w:t>
      </w:r>
    </w:p>
    <w:p w14:paraId="77BA38FD" w14:textId="4B65B6F8" w:rsidR="00310F93" w:rsidRPr="000C6519" w:rsidRDefault="009C0BD3" w:rsidP="000C6519">
      <w:pPr>
        <w:pStyle w:val="Heading2"/>
        <w:spacing w:line="360" w:lineRule="auto"/>
        <w:rPr>
          <w:rFonts w:ascii="Maiandra GD" w:hAnsi="Maiandra GD"/>
          <w:b/>
        </w:rPr>
      </w:pPr>
      <w:bookmarkStart w:id="73" w:name="_Toc138348204"/>
      <w:r w:rsidRPr="000C6519">
        <w:rPr>
          <w:rFonts w:ascii="Maiandra GD" w:hAnsi="Maiandra GD"/>
          <w:b/>
        </w:rPr>
        <w:t xml:space="preserve">5.3 </w:t>
      </w:r>
      <w:r w:rsidR="00310F93" w:rsidRPr="000C6519">
        <w:rPr>
          <w:rFonts w:ascii="Maiandra GD" w:hAnsi="Maiandra GD"/>
          <w:b/>
        </w:rPr>
        <w:t>Payment for Goods, Works and Services</w:t>
      </w:r>
      <w:bookmarkEnd w:id="73"/>
    </w:p>
    <w:p w14:paraId="3E2944CF" w14:textId="77777777" w:rsidR="00310F93" w:rsidRPr="000C6519" w:rsidRDefault="00310F93" w:rsidP="000C6519">
      <w:pPr>
        <w:spacing w:line="360" w:lineRule="auto"/>
        <w:rPr>
          <w:rFonts w:ascii="Maiandra GD" w:hAnsi="Maiandra GD"/>
          <w:sz w:val="24"/>
          <w:szCs w:val="24"/>
        </w:rPr>
      </w:pPr>
      <w:r w:rsidRPr="000C6519">
        <w:rPr>
          <w:rFonts w:ascii="Maiandra GD" w:hAnsi="Maiandra GD"/>
          <w:sz w:val="24"/>
          <w:szCs w:val="24"/>
        </w:rPr>
        <w:t>National Museums of Kenya shall adhere to the guidelines provided by PPADA Act 2015 and the Regulations 2020, the procurement manual and any other relevant laws and regulations in the procurement of goods, works and services.</w:t>
      </w:r>
    </w:p>
    <w:p w14:paraId="50419FA0" w14:textId="77777777" w:rsidR="00310F93" w:rsidRPr="000C6519" w:rsidRDefault="00310F93" w:rsidP="000C6519">
      <w:pPr>
        <w:spacing w:line="360" w:lineRule="auto"/>
        <w:rPr>
          <w:rFonts w:ascii="Maiandra GD" w:hAnsi="Maiandra GD"/>
          <w:sz w:val="24"/>
          <w:szCs w:val="24"/>
        </w:rPr>
      </w:pPr>
      <w:r w:rsidRPr="000C6519">
        <w:rPr>
          <w:rFonts w:ascii="Maiandra GD" w:hAnsi="Maiandra GD"/>
          <w:sz w:val="24"/>
          <w:szCs w:val="24"/>
        </w:rPr>
        <w:t>All payment of goods, works and services will be subsequently executed as per the procedure below:</w:t>
      </w:r>
    </w:p>
    <w:p w14:paraId="0095A295" w14:textId="77777777" w:rsidR="00310F93" w:rsidRPr="000C6519" w:rsidRDefault="00310F93" w:rsidP="00747833">
      <w:pPr>
        <w:pStyle w:val="ListParagraph"/>
        <w:numPr>
          <w:ilvl w:val="0"/>
          <w:numId w:val="25"/>
        </w:numPr>
        <w:spacing w:line="360" w:lineRule="auto"/>
        <w:rPr>
          <w:rFonts w:ascii="Maiandra GD" w:hAnsi="Maiandra GD"/>
          <w:sz w:val="24"/>
          <w:szCs w:val="24"/>
        </w:rPr>
      </w:pPr>
      <w:r w:rsidRPr="000C6519">
        <w:rPr>
          <w:rFonts w:ascii="Maiandra GD" w:hAnsi="Maiandra GD"/>
          <w:sz w:val="24"/>
          <w:szCs w:val="24"/>
        </w:rPr>
        <w:t>Verified payment requests supported with relevant documents shall be certified by the relevant user department then forwarded to the Financial Controller.</w:t>
      </w:r>
    </w:p>
    <w:p w14:paraId="078ADF5C" w14:textId="77777777" w:rsidR="00310F93" w:rsidRPr="000C6519" w:rsidRDefault="00310F93" w:rsidP="00747833">
      <w:pPr>
        <w:pStyle w:val="ListParagraph"/>
        <w:numPr>
          <w:ilvl w:val="0"/>
          <w:numId w:val="25"/>
        </w:numPr>
        <w:spacing w:line="360" w:lineRule="auto"/>
        <w:rPr>
          <w:rFonts w:ascii="Maiandra GD" w:hAnsi="Maiandra GD"/>
          <w:sz w:val="24"/>
          <w:szCs w:val="24"/>
        </w:rPr>
      </w:pPr>
      <w:r w:rsidRPr="000C6519">
        <w:rPr>
          <w:rFonts w:ascii="Maiandra GD" w:hAnsi="Maiandra GD"/>
          <w:sz w:val="24"/>
          <w:szCs w:val="24"/>
        </w:rPr>
        <w:t>The Financial Controller if satisfied shall forward the payment request for voucher preparation.</w:t>
      </w:r>
    </w:p>
    <w:p w14:paraId="75A78CDC" w14:textId="77777777" w:rsidR="00310F93" w:rsidRPr="000C6519" w:rsidRDefault="00310F93" w:rsidP="00747833">
      <w:pPr>
        <w:pStyle w:val="ListParagraph"/>
        <w:numPr>
          <w:ilvl w:val="0"/>
          <w:numId w:val="25"/>
        </w:numPr>
        <w:spacing w:line="360" w:lineRule="auto"/>
        <w:rPr>
          <w:rFonts w:ascii="Maiandra GD" w:hAnsi="Maiandra GD"/>
          <w:sz w:val="24"/>
          <w:szCs w:val="24"/>
        </w:rPr>
      </w:pPr>
      <w:r w:rsidRPr="000C6519">
        <w:rPr>
          <w:rFonts w:ascii="Maiandra GD" w:hAnsi="Maiandra GD"/>
          <w:sz w:val="24"/>
          <w:szCs w:val="24"/>
        </w:rPr>
        <w:lastRenderedPageBreak/>
        <w:t>The prepared payment voucher shall be checked for accuracy and completeness.</w:t>
      </w:r>
    </w:p>
    <w:p w14:paraId="37D3C15B" w14:textId="77777777" w:rsidR="00310F93" w:rsidRPr="000C6519" w:rsidRDefault="00310F93" w:rsidP="00747833">
      <w:pPr>
        <w:pStyle w:val="ListParagraph"/>
        <w:numPr>
          <w:ilvl w:val="0"/>
          <w:numId w:val="25"/>
        </w:numPr>
        <w:spacing w:line="360" w:lineRule="auto"/>
        <w:rPr>
          <w:rFonts w:ascii="Maiandra GD" w:hAnsi="Maiandra GD"/>
          <w:sz w:val="24"/>
          <w:szCs w:val="24"/>
        </w:rPr>
      </w:pPr>
      <w:r w:rsidRPr="000C6519">
        <w:rPr>
          <w:rFonts w:ascii="Maiandra GD" w:hAnsi="Maiandra GD"/>
          <w:sz w:val="24"/>
          <w:szCs w:val="24"/>
        </w:rPr>
        <w:t>The expenditure shall be charged to the proper budget line and forwarded for approval.</w:t>
      </w:r>
    </w:p>
    <w:p w14:paraId="51AD91CE" w14:textId="77777777" w:rsidR="00310F93" w:rsidRPr="000C6519" w:rsidRDefault="00310F93" w:rsidP="00747833">
      <w:pPr>
        <w:pStyle w:val="ListParagraph"/>
        <w:numPr>
          <w:ilvl w:val="0"/>
          <w:numId w:val="25"/>
        </w:numPr>
        <w:spacing w:line="360" w:lineRule="auto"/>
        <w:rPr>
          <w:rFonts w:ascii="Maiandra GD" w:hAnsi="Maiandra GD"/>
          <w:sz w:val="24"/>
          <w:szCs w:val="24"/>
        </w:rPr>
      </w:pPr>
      <w:r w:rsidRPr="000C6519">
        <w:rPr>
          <w:rFonts w:ascii="Maiandra GD" w:hAnsi="Maiandra GD"/>
          <w:sz w:val="24"/>
          <w:szCs w:val="24"/>
        </w:rPr>
        <w:t>The approved payment voucher shall be processed using the applicable mode of payment.</w:t>
      </w:r>
    </w:p>
    <w:p w14:paraId="0ABF6C33" w14:textId="77777777" w:rsidR="00310F93" w:rsidRPr="000C6519" w:rsidRDefault="00310F93" w:rsidP="00747833">
      <w:pPr>
        <w:pStyle w:val="ListParagraph"/>
        <w:numPr>
          <w:ilvl w:val="0"/>
          <w:numId w:val="25"/>
        </w:numPr>
        <w:spacing w:line="360" w:lineRule="auto"/>
        <w:rPr>
          <w:rFonts w:ascii="Maiandra GD" w:hAnsi="Maiandra GD"/>
          <w:sz w:val="24"/>
          <w:szCs w:val="24"/>
        </w:rPr>
      </w:pPr>
      <w:r w:rsidRPr="000C6519">
        <w:rPr>
          <w:rFonts w:ascii="Maiandra GD" w:hAnsi="Maiandra GD"/>
          <w:sz w:val="24"/>
          <w:szCs w:val="24"/>
        </w:rPr>
        <w:t>All payment vouchers shall be posted in the cashbook.</w:t>
      </w:r>
    </w:p>
    <w:p w14:paraId="6CA68444" w14:textId="77777777" w:rsidR="00310F93" w:rsidRPr="000C6519" w:rsidRDefault="00310F93" w:rsidP="00747833">
      <w:pPr>
        <w:pStyle w:val="ListParagraph"/>
        <w:numPr>
          <w:ilvl w:val="0"/>
          <w:numId w:val="25"/>
        </w:numPr>
        <w:spacing w:line="360" w:lineRule="auto"/>
        <w:rPr>
          <w:rFonts w:ascii="Maiandra GD" w:hAnsi="Maiandra GD"/>
          <w:sz w:val="24"/>
          <w:szCs w:val="24"/>
        </w:rPr>
      </w:pPr>
      <w:r w:rsidRPr="000C6519">
        <w:rPr>
          <w:rFonts w:ascii="Maiandra GD" w:hAnsi="Maiandra GD"/>
          <w:sz w:val="24"/>
          <w:szCs w:val="24"/>
        </w:rPr>
        <w:t>All payment vouchers together with supporting documentation shall be filed and kept in safe custody.</w:t>
      </w:r>
    </w:p>
    <w:p w14:paraId="4B2D1731" w14:textId="77777777" w:rsidR="00310F93" w:rsidRPr="000C6519" w:rsidRDefault="00310F93" w:rsidP="000C6519">
      <w:pPr>
        <w:spacing w:line="360" w:lineRule="auto"/>
        <w:jc w:val="both"/>
        <w:rPr>
          <w:rFonts w:ascii="Maiandra GD" w:hAnsi="Maiandra GD"/>
          <w:sz w:val="24"/>
          <w:szCs w:val="24"/>
        </w:rPr>
      </w:pPr>
      <w:r w:rsidRPr="000C6519">
        <w:rPr>
          <w:rFonts w:ascii="Maiandra GD" w:hAnsi="Maiandra GD"/>
          <w:sz w:val="24"/>
          <w:szCs w:val="24"/>
        </w:rPr>
        <w:t>The procedures for the payment of National Museums of Kenya direct bills such as electricity and water shall be as those described for the payment of goods, works and services.</w:t>
      </w:r>
    </w:p>
    <w:p w14:paraId="1BDFA19F" w14:textId="77777777" w:rsidR="00310F93" w:rsidRPr="000C6519" w:rsidRDefault="00310F93" w:rsidP="000C6519">
      <w:pPr>
        <w:spacing w:line="360" w:lineRule="auto"/>
        <w:jc w:val="both"/>
        <w:rPr>
          <w:rFonts w:ascii="Maiandra GD" w:hAnsi="Maiandra GD"/>
          <w:sz w:val="24"/>
          <w:szCs w:val="24"/>
        </w:rPr>
      </w:pPr>
      <w:r w:rsidRPr="000C6519">
        <w:rPr>
          <w:rFonts w:ascii="Maiandra GD" w:hAnsi="Maiandra GD"/>
          <w:sz w:val="24"/>
          <w:szCs w:val="24"/>
        </w:rPr>
        <w:t>The supporting documents include. Invoice, e-Tims, local purchase order, Departmental order forms, inspection and acceptance committee minutes and template signed, requisition note/memo, stores receipts/goods received note, contract agreement, quotations, delivery note, professional opinion done by the Head of procurement department, memorandum of understanding, approved work plan, certificate of completion of works, statutory documents like KRA PIN Certificate, Tax compliance Certificate, Business permit, Certificate of incorporation, Bank details.</w:t>
      </w:r>
    </w:p>
    <w:p w14:paraId="028EDF07" w14:textId="16B6C447" w:rsidR="00310F93" w:rsidRPr="000C6519" w:rsidRDefault="009C0BD3" w:rsidP="000C6519">
      <w:pPr>
        <w:pStyle w:val="Heading2"/>
        <w:spacing w:line="360" w:lineRule="auto"/>
        <w:rPr>
          <w:rFonts w:ascii="Maiandra GD" w:hAnsi="Maiandra GD"/>
          <w:b/>
        </w:rPr>
      </w:pPr>
      <w:bookmarkStart w:id="74" w:name="_Toc138348205"/>
      <w:r w:rsidRPr="000C6519">
        <w:rPr>
          <w:rFonts w:ascii="Maiandra GD" w:hAnsi="Maiandra GD"/>
          <w:b/>
        </w:rPr>
        <w:t xml:space="preserve">5.5 </w:t>
      </w:r>
      <w:r w:rsidR="00310F93" w:rsidRPr="000C6519">
        <w:rPr>
          <w:rFonts w:ascii="Maiandra GD" w:hAnsi="Maiandra GD"/>
          <w:b/>
        </w:rPr>
        <w:t>Payment for Salaries and Wages</w:t>
      </w:r>
      <w:bookmarkEnd w:id="74"/>
    </w:p>
    <w:p w14:paraId="3E0ED3A7" w14:textId="77777777" w:rsidR="00310F93" w:rsidRPr="000C6519" w:rsidRDefault="00310F93" w:rsidP="000C6519">
      <w:pPr>
        <w:spacing w:line="360" w:lineRule="auto"/>
        <w:jc w:val="both"/>
        <w:rPr>
          <w:rFonts w:ascii="Maiandra GD" w:hAnsi="Maiandra GD"/>
          <w:sz w:val="24"/>
          <w:szCs w:val="24"/>
        </w:rPr>
      </w:pPr>
      <w:r w:rsidRPr="000C6519">
        <w:rPr>
          <w:rFonts w:ascii="Maiandra GD" w:hAnsi="Maiandra GD"/>
          <w:sz w:val="24"/>
          <w:szCs w:val="24"/>
        </w:rPr>
        <w:t>The Finance and Accounts Department shall receive approved payroll from the Director Administration and Human Resource Department and the following procedures shall be observed.</w:t>
      </w:r>
    </w:p>
    <w:p w14:paraId="59DA8BC7" w14:textId="77777777" w:rsidR="00310F93" w:rsidRPr="000C6519" w:rsidRDefault="00310F93" w:rsidP="00747833">
      <w:pPr>
        <w:pStyle w:val="ListParagraph"/>
        <w:numPr>
          <w:ilvl w:val="0"/>
          <w:numId w:val="26"/>
        </w:numPr>
        <w:spacing w:line="360" w:lineRule="auto"/>
        <w:jc w:val="both"/>
        <w:rPr>
          <w:rFonts w:ascii="Maiandra GD" w:hAnsi="Maiandra GD"/>
          <w:sz w:val="24"/>
          <w:szCs w:val="24"/>
        </w:rPr>
      </w:pPr>
      <w:r w:rsidRPr="000C6519">
        <w:rPr>
          <w:rFonts w:ascii="Maiandra GD" w:hAnsi="Maiandra GD"/>
          <w:sz w:val="24"/>
          <w:szCs w:val="24"/>
        </w:rPr>
        <w:t>The Financial Controller if satisfied shall forward the payroll for voucher preparation.</w:t>
      </w:r>
    </w:p>
    <w:p w14:paraId="30314788" w14:textId="77777777" w:rsidR="00310F93" w:rsidRPr="000C6519" w:rsidRDefault="00310F93" w:rsidP="00747833">
      <w:pPr>
        <w:pStyle w:val="ListParagraph"/>
        <w:numPr>
          <w:ilvl w:val="0"/>
          <w:numId w:val="26"/>
        </w:numPr>
        <w:spacing w:line="360" w:lineRule="auto"/>
        <w:jc w:val="both"/>
        <w:rPr>
          <w:rFonts w:ascii="Maiandra GD" w:hAnsi="Maiandra GD"/>
          <w:sz w:val="24"/>
          <w:szCs w:val="24"/>
        </w:rPr>
      </w:pPr>
      <w:r w:rsidRPr="000C6519">
        <w:rPr>
          <w:rFonts w:ascii="Maiandra GD" w:hAnsi="Maiandra GD"/>
          <w:sz w:val="24"/>
          <w:szCs w:val="24"/>
        </w:rPr>
        <w:t>The prepared payroll voucher shall be checked for accuracy and completeness.</w:t>
      </w:r>
    </w:p>
    <w:p w14:paraId="6D91F802" w14:textId="77777777" w:rsidR="00310F93" w:rsidRPr="000C6519" w:rsidRDefault="00310F93" w:rsidP="00747833">
      <w:pPr>
        <w:pStyle w:val="ListParagraph"/>
        <w:numPr>
          <w:ilvl w:val="0"/>
          <w:numId w:val="26"/>
        </w:numPr>
        <w:spacing w:line="360" w:lineRule="auto"/>
        <w:jc w:val="both"/>
        <w:rPr>
          <w:rFonts w:ascii="Maiandra GD" w:hAnsi="Maiandra GD"/>
          <w:sz w:val="24"/>
          <w:szCs w:val="24"/>
        </w:rPr>
      </w:pPr>
      <w:r w:rsidRPr="000C6519">
        <w:rPr>
          <w:rFonts w:ascii="Maiandra GD" w:hAnsi="Maiandra GD"/>
          <w:sz w:val="24"/>
          <w:szCs w:val="24"/>
        </w:rPr>
        <w:t>The expenditure shall be charged to the proper budget line and forwarded for approval.</w:t>
      </w:r>
    </w:p>
    <w:p w14:paraId="13E44922" w14:textId="77777777" w:rsidR="00310F93" w:rsidRPr="000C6519" w:rsidRDefault="00310F93" w:rsidP="00747833">
      <w:pPr>
        <w:pStyle w:val="ListParagraph"/>
        <w:numPr>
          <w:ilvl w:val="0"/>
          <w:numId w:val="26"/>
        </w:numPr>
        <w:spacing w:line="360" w:lineRule="auto"/>
        <w:jc w:val="both"/>
        <w:rPr>
          <w:rFonts w:ascii="Maiandra GD" w:hAnsi="Maiandra GD"/>
          <w:sz w:val="24"/>
          <w:szCs w:val="24"/>
        </w:rPr>
      </w:pPr>
      <w:r w:rsidRPr="000C6519">
        <w:rPr>
          <w:rFonts w:ascii="Maiandra GD" w:hAnsi="Maiandra GD"/>
          <w:sz w:val="24"/>
          <w:szCs w:val="24"/>
        </w:rPr>
        <w:lastRenderedPageBreak/>
        <w:t>The approved payroll voucher shall be processed using the applicable mode of payment.</w:t>
      </w:r>
    </w:p>
    <w:p w14:paraId="37D6601D" w14:textId="77777777" w:rsidR="00310F93" w:rsidRPr="000C6519" w:rsidRDefault="00310F93" w:rsidP="00747833">
      <w:pPr>
        <w:pStyle w:val="ListParagraph"/>
        <w:numPr>
          <w:ilvl w:val="0"/>
          <w:numId w:val="26"/>
        </w:numPr>
        <w:spacing w:line="360" w:lineRule="auto"/>
        <w:jc w:val="both"/>
        <w:rPr>
          <w:rFonts w:ascii="Maiandra GD" w:hAnsi="Maiandra GD"/>
          <w:sz w:val="24"/>
          <w:szCs w:val="24"/>
        </w:rPr>
      </w:pPr>
      <w:r w:rsidRPr="000C6519">
        <w:rPr>
          <w:rFonts w:ascii="Maiandra GD" w:hAnsi="Maiandra GD"/>
          <w:sz w:val="24"/>
          <w:szCs w:val="24"/>
        </w:rPr>
        <w:t>The payroll voucher shall be posted in the cashbook.</w:t>
      </w:r>
    </w:p>
    <w:p w14:paraId="36320C4E" w14:textId="77777777" w:rsidR="00310F93" w:rsidRPr="000C6519" w:rsidRDefault="00310F93" w:rsidP="00747833">
      <w:pPr>
        <w:pStyle w:val="ListParagraph"/>
        <w:numPr>
          <w:ilvl w:val="0"/>
          <w:numId w:val="26"/>
        </w:numPr>
        <w:spacing w:line="360" w:lineRule="auto"/>
        <w:jc w:val="both"/>
        <w:rPr>
          <w:rFonts w:ascii="Maiandra GD" w:hAnsi="Maiandra GD"/>
          <w:sz w:val="24"/>
          <w:szCs w:val="24"/>
        </w:rPr>
      </w:pPr>
      <w:r w:rsidRPr="000C6519">
        <w:rPr>
          <w:rFonts w:ascii="Maiandra GD" w:hAnsi="Maiandra GD"/>
          <w:sz w:val="24"/>
          <w:szCs w:val="24"/>
        </w:rPr>
        <w:t>The payroll voucher together with the supporting documentation shall be filed and kept in safe custody.</w:t>
      </w:r>
    </w:p>
    <w:p w14:paraId="390EE906" w14:textId="17AE1F91" w:rsidR="00310F93" w:rsidRPr="000C6519" w:rsidRDefault="009C0BD3" w:rsidP="000C6519">
      <w:pPr>
        <w:pStyle w:val="Heading2"/>
        <w:spacing w:line="360" w:lineRule="auto"/>
        <w:rPr>
          <w:rFonts w:ascii="Maiandra GD" w:hAnsi="Maiandra GD"/>
          <w:b/>
        </w:rPr>
      </w:pPr>
      <w:bookmarkStart w:id="75" w:name="_Toc138348206"/>
      <w:r w:rsidRPr="000C6519">
        <w:rPr>
          <w:rFonts w:ascii="Maiandra GD" w:hAnsi="Maiandra GD"/>
          <w:b/>
        </w:rPr>
        <w:t xml:space="preserve">5.6 </w:t>
      </w:r>
      <w:r w:rsidR="00310F93" w:rsidRPr="000C6519">
        <w:rPr>
          <w:rFonts w:ascii="Maiandra GD" w:hAnsi="Maiandra GD"/>
          <w:b/>
        </w:rPr>
        <w:t>Payment of Board of Directors Expenses</w:t>
      </w:r>
      <w:bookmarkEnd w:id="75"/>
    </w:p>
    <w:p w14:paraId="0C0E591C" w14:textId="77777777" w:rsidR="00310F93" w:rsidRPr="000C6519" w:rsidRDefault="00310F93" w:rsidP="000C6519">
      <w:pPr>
        <w:spacing w:line="360" w:lineRule="auto"/>
        <w:jc w:val="both"/>
        <w:rPr>
          <w:rFonts w:ascii="Maiandra GD" w:hAnsi="Maiandra GD"/>
          <w:sz w:val="24"/>
          <w:szCs w:val="24"/>
        </w:rPr>
      </w:pPr>
      <w:r w:rsidRPr="000C6519">
        <w:rPr>
          <w:rFonts w:ascii="Maiandra GD" w:hAnsi="Maiandra GD"/>
          <w:sz w:val="24"/>
          <w:szCs w:val="24"/>
        </w:rPr>
        <w:t>The payment for Board of Directors expenses shall be guided by circulars and directives issued from time to time by the relevant Authorities.</w:t>
      </w:r>
    </w:p>
    <w:p w14:paraId="1D7D370E" w14:textId="77777777" w:rsidR="00310F93" w:rsidRPr="000C6519" w:rsidRDefault="00310F93" w:rsidP="00747833">
      <w:pPr>
        <w:pStyle w:val="ListParagraph"/>
        <w:numPr>
          <w:ilvl w:val="0"/>
          <w:numId w:val="27"/>
        </w:numPr>
        <w:spacing w:line="360" w:lineRule="auto"/>
        <w:jc w:val="both"/>
        <w:rPr>
          <w:rFonts w:ascii="Maiandra GD" w:hAnsi="Maiandra GD"/>
          <w:sz w:val="24"/>
          <w:szCs w:val="24"/>
        </w:rPr>
      </w:pPr>
      <w:r w:rsidRPr="000C6519">
        <w:rPr>
          <w:rFonts w:ascii="Maiandra GD" w:hAnsi="Maiandra GD"/>
          <w:sz w:val="24"/>
          <w:szCs w:val="24"/>
        </w:rPr>
        <w:t>The Financial Controller shall receive approved budget, invitation letter and attendance list from the Director General.</w:t>
      </w:r>
    </w:p>
    <w:p w14:paraId="67B5CA2F" w14:textId="77777777" w:rsidR="00310F93" w:rsidRPr="000C6519" w:rsidRDefault="00310F93" w:rsidP="00747833">
      <w:pPr>
        <w:pStyle w:val="ListParagraph"/>
        <w:numPr>
          <w:ilvl w:val="0"/>
          <w:numId w:val="27"/>
        </w:numPr>
        <w:spacing w:line="360" w:lineRule="auto"/>
        <w:jc w:val="both"/>
        <w:rPr>
          <w:rFonts w:ascii="Maiandra GD" w:hAnsi="Maiandra GD"/>
          <w:sz w:val="24"/>
          <w:szCs w:val="24"/>
        </w:rPr>
      </w:pPr>
      <w:r w:rsidRPr="000C6519">
        <w:rPr>
          <w:rFonts w:ascii="Maiandra GD" w:hAnsi="Maiandra GD"/>
          <w:sz w:val="24"/>
          <w:szCs w:val="24"/>
        </w:rPr>
        <w:t>The Financial Controller if satisfied shall forward them for voucher preparation.</w:t>
      </w:r>
    </w:p>
    <w:p w14:paraId="441A4C75" w14:textId="77777777" w:rsidR="00310F93" w:rsidRPr="000C6519" w:rsidRDefault="00310F93" w:rsidP="00747833">
      <w:pPr>
        <w:pStyle w:val="ListParagraph"/>
        <w:numPr>
          <w:ilvl w:val="0"/>
          <w:numId w:val="27"/>
        </w:numPr>
        <w:spacing w:line="360" w:lineRule="auto"/>
        <w:jc w:val="both"/>
        <w:rPr>
          <w:rFonts w:ascii="Maiandra GD" w:hAnsi="Maiandra GD"/>
          <w:sz w:val="24"/>
          <w:szCs w:val="24"/>
        </w:rPr>
      </w:pPr>
      <w:r w:rsidRPr="000C6519">
        <w:rPr>
          <w:rFonts w:ascii="Maiandra GD" w:hAnsi="Maiandra GD"/>
          <w:sz w:val="24"/>
          <w:szCs w:val="24"/>
        </w:rPr>
        <w:t>The prepared payment voucher shall be checked for accuracy and completeness.</w:t>
      </w:r>
    </w:p>
    <w:p w14:paraId="3FF4071C" w14:textId="77777777" w:rsidR="00310F93" w:rsidRPr="000C6519" w:rsidRDefault="00310F93" w:rsidP="00747833">
      <w:pPr>
        <w:pStyle w:val="ListParagraph"/>
        <w:numPr>
          <w:ilvl w:val="0"/>
          <w:numId w:val="27"/>
        </w:numPr>
        <w:spacing w:line="360" w:lineRule="auto"/>
        <w:jc w:val="both"/>
        <w:rPr>
          <w:rFonts w:ascii="Maiandra GD" w:hAnsi="Maiandra GD"/>
          <w:sz w:val="24"/>
          <w:szCs w:val="24"/>
        </w:rPr>
      </w:pPr>
      <w:r w:rsidRPr="000C6519">
        <w:rPr>
          <w:rFonts w:ascii="Maiandra GD" w:hAnsi="Maiandra GD"/>
          <w:sz w:val="24"/>
          <w:szCs w:val="24"/>
        </w:rPr>
        <w:t>The expenditure shall be charged to the proper budget line and forwarded for approval.</w:t>
      </w:r>
    </w:p>
    <w:p w14:paraId="0FC19883" w14:textId="77777777" w:rsidR="00310F93" w:rsidRPr="000C6519" w:rsidRDefault="00310F93" w:rsidP="00747833">
      <w:pPr>
        <w:pStyle w:val="ListParagraph"/>
        <w:numPr>
          <w:ilvl w:val="0"/>
          <w:numId w:val="27"/>
        </w:numPr>
        <w:spacing w:line="360" w:lineRule="auto"/>
        <w:jc w:val="both"/>
        <w:rPr>
          <w:rFonts w:ascii="Maiandra GD" w:hAnsi="Maiandra GD"/>
          <w:sz w:val="24"/>
          <w:szCs w:val="24"/>
        </w:rPr>
      </w:pPr>
      <w:r w:rsidRPr="000C6519">
        <w:rPr>
          <w:rFonts w:ascii="Maiandra GD" w:hAnsi="Maiandra GD"/>
          <w:sz w:val="24"/>
          <w:szCs w:val="24"/>
        </w:rPr>
        <w:t>The approved payment voucher shall be processed using the applicable mode of payment.</w:t>
      </w:r>
    </w:p>
    <w:p w14:paraId="11049D2E" w14:textId="77777777" w:rsidR="00310F93" w:rsidRPr="000C6519" w:rsidRDefault="00310F93" w:rsidP="00747833">
      <w:pPr>
        <w:pStyle w:val="ListParagraph"/>
        <w:numPr>
          <w:ilvl w:val="0"/>
          <w:numId w:val="27"/>
        </w:numPr>
        <w:spacing w:line="360" w:lineRule="auto"/>
        <w:jc w:val="both"/>
        <w:rPr>
          <w:rFonts w:ascii="Maiandra GD" w:hAnsi="Maiandra GD"/>
          <w:sz w:val="24"/>
          <w:szCs w:val="24"/>
        </w:rPr>
      </w:pPr>
      <w:r w:rsidRPr="000C6519">
        <w:rPr>
          <w:rFonts w:ascii="Maiandra GD" w:hAnsi="Maiandra GD"/>
          <w:sz w:val="24"/>
          <w:szCs w:val="24"/>
        </w:rPr>
        <w:t>The payment shall be posted in the cashbook.</w:t>
      </w:r>
    </w:p>
    <w:p w14:paraId="790E9B0A" w14:textId="77777777" w:rsidR="00310F93" w:rsidRPr="000C6519" w:rsidRDefault="00310F93" w:rsidP="00747833">
      <w:pPr>
        <w:pStyle w:val="ListParagraph"/>
        <w:numPr>
          <w:ilvl w:val="0"/>
          <w:numId w:val="27"/>
        </w:numPr>
        <w:spacing w:line="360" w:lineRule="auto"/>
        <w:jc w:val="both"/>
        <w:rPr>
          <w:rFonts w:ascii="Maiandra GD" w:hAnsi="Maiandra GD"/>
          <w:sz w:val="24"/>
          <w:szCs w:val="24"/>
        </w:rPr>
      </w:pPr>
      <w:r w:rsidRPr="000C6519">
        <w:rPr>
          <w:rFonts w:ascii="Maiandra GD" w:hAnsi="Maiandra GD"/>
          <w:sz w:val="24"/>
          <w:szCs w:val="24"/>
        </w:rPr>
        <w:t>The payment voucher together with the supporting documentation shall be filed and kept in safe custody.</w:t>
      </w:r>
    </w:p>
    <w:p w14:paraId="405ECAB7" w14:textId="589184E2" w:rsidR="00310F93" w:rsidRPr="000C6519" w:rsidRDefault="009C0BD3" w:rsidP="000C6519">
      <w:pPr>
        <w:pStyle w:val="Heading2"/>
        <w:spacing w:line="360" w:lineRule="auto"/>
        <w:rPr>
          <w:rFonts w:ascii="Maiandra GD" w:hAnsi="Maiandra GD"/>
          <w:b/>
        </w:rPr>
      </w:pPr>
      <w:bookmarkStart w:id="76" w:name="_Toc138348207"/>
      <w:r w:rsidRPr="000C6519">
        <w:rPr>
          <w:rFonts w:ascii="Maiandra GD" w:hAnsi="Maiandra GD"/>
          <w:b/>
        </w:rPr>
        <w:t xml:space="preserve">5.7 </w:t>
      </w:r>
      <w:r w:rsidR="00310F93" w:rsidRPr="000C6519">
        <w:rPr>
          <w:rFonts w:ascii="Maiandra GD" w:hAnsi="Maiandra GD"/>
          <w:b/>
        </w:rPr>
        <w:t>Imprest Management</w:t>
      </w:r>
      <w:bookmarkEnd w:id="76"/>
    </w:p>
    <w:p w14:paraId="0F93A088" w14:textId="77777777" w:rsidR="00310F93" w:rsidRPr="000C6519" w:rsidRDefault="00310F93" w:rsidP="000C6519">
      <w:pPr>
        <w:spacing w:line="360" w:lineRule="auto"/>
        <w:jc w:val="both"/>
        <w:rPr>
          <w:rFonts w:ascii="Maiandra GD" w:hAnsi="Maiandra GD"/>
          <w:sz w:val="24"/>
          <w:szCs w:val="24"/>
        </w:rPr>
      </w:pPr>
      <w:r w:rsidRPr="000C6519">
        <w:rPr>
          <w:rFonts w:ascii="Maiandra GD" w:hAnsi="Maiandra GD"/>
          <w:sz w:val="24"/>
          <w:szCs w:val="24"/>
        </w:rPr>
        <w:t>The Public Finance Management (National Government) Regulations 2015, section 91 (1) defines imprest as a form of cash advance or a float which the Director General may authorize to be issued to officers who in the course of duty are required to make payments which cannot conveniently be made through the cash office of NMK or bank account.</w:t>
      </w:r>
    </w:p>
    <w:p w14:paraId="2D8230EA" w14:textId="77777777" w:rsidR="00310F93" w:rsidRPr="000C6519" w:rsidRDefault="00310F93" w:rsidP="000C6519">
      <w:pPr>
        <w:spacing w:line="360" w:lineRule="auto"/>
        <w:jc w:val="both"/>
        <w:rPr>
          <w:rFonts w:ascii="Maiandra GD" w:hAnsi="Maiandra GD"/>
          <w:sz w:val="24"/>
          <w:szCs w:val="24"/>
        </w:rPr>
      </w:pPr>
      <w:r w:rsidRPr="000C6519">
        <w:rPr>
          <w:rFonts w:ascii="Maiandra GD" w:hAnsi="Maiandra GD"/>
          <w:sz w:val="24"/>
          <w:szCs w:val="24"/>
        </w:rPr>
        <w:t>The National Museums of Kenya shall manage imprest as per the provisions given by regulation 91-94 of the Public Finance Management (National Government) Regulations of 2015 and any other applicable guidelines issued from time to time.</w:t>
      </w:r>
    </w:p>
    <w:p w14:paraId="769B3AA0" w14:textId="77777777" w:rsidR="00310F93" w:rsidRPr="000C6519" w:rsidRDefault="00310F93" w:rsidP="000C6519">
      <w:pPr>
        <w:spacing w:line="360" w:lineRule="auto"/>
        <w:jc w:val="both"/>
        <w:rPr>
          <w:rFonts w:ascii="Maiandra GD" w:hAnsi="Maiandra GD"/>
          <w:sz w:val="24"/>
          <w:szCs w:val="24"/>
        </w:rPr>
      </w:pPr>
      <w:r w:rsidRPr="000C6519">
        <w:rPr>
          <w:rFonts w:ascii="Maiandra GD" w:hAnsi="Maiandra GD"/>
          <w:sz w:val="24"/>
          <w:szCs w:val="24"/>
        </w:rPr>
        <w:lastRenderedPageBreak/>
        <w:t>NMK shall operate two types of imprest namely:</w:t>
      </w:r>
    </w:p>
    <w:p w14:paraId="3C25001D" w14:textId="77777777" w:rsidR="00310F93" w:rsidRPr="000C6519" w:rsidRDefault="00310F93" w:rsidP="00747833">
      <w:pPr>
        <w:pStyle w:val="ListParagraph"/>
        <w:numPr>
          <w:ilvl w:val="0"/>
          <w:numId w:val="28"/>
        </w:numPr>
        <w:spacing w:line="360" w:lineRule="auto"/>
        <w:jc w:val="both"/>
        <w:rPr>
          <w:rFonts w:ascii="Maiandra GD" w:hAnsi="Maiandra GD"/>
          <w:sz w:val="24"/>
          <w:szCs w:val="24"/>
        </w:rPr>
      </w:pPr>
      <w:r w:rsidRPr="000C6519">
        <w:rPr>
          <w:rFonts w:ascii="Maiandra GD" w:hAnsi="Maiandra GD"/>
          <w:sz w:val="24"/>
          <w:szCs w:val="24"/>
        </w:rPr>
        <w:t xml:space="preserve">Standing and </w:t>
      </w:r>
    </w:p>
    <w:p w14:paraId="72823944" w14:textId="77777777" w:rsidR="00310F93" w:rsidRPr="000C6519" w:rsidRDefault="00310F93" w:rsidP="00747833">
      <w:pPr>
        <w:pStyle w:val="ListParagraph"/>
        <w:numPr>
          <w:ilvl w:val="0"/>
          <w:numId w:val="28"/>
        </w:numPr>
        <w:spacing w:line="360" w:lineRule="auto"/>
        <w:jc w:val="both"/>
        <w:rPr>
          <w:rFonts w:ascii="Maiandra GD" w:hAnsi="Maiandra GD"/>
          <w:sz w:val="24"/>
          <w:szCs w:val="24"/>
        </w:rPr>
      </w:pPr>
      <w:r w:rsidRPr="000C6519">
        <w:rPr>
          <w:rFonts w:ascii="Maiandra GD" w:hAnsi="Maiandra GD"/>
          <w:sz w:val="24"/>
          <w:szCs w:val="24"/>
        </w:rPr>
        <w:t>Temporary imprests</w:t>
      </w:r>
    </w:p>
    <w:p w14:paraId="08DBD2A7" w14:textId="77777777" w:rsidR="00310F93" w:rsidRPr="000C6519" w:rsidRDefault="00310F93" w:rsidP="000C6519">
      <w:pPr>
        <w:spacing w:line="360" w:lineRule="auto"/>
        <w:jc w:val="both"/>
        <w:rPr>
          <w:rFonts w:ascii="Maiandra GD" w:hAnsi="Maiandra GD"/>
          <w:sz w:val="24"/>
          <w:szCs w:val="24"/>
        </w:rPr>
      </w:pPr>
      <w:r w:rsidRPr="000C6519">
        <w:rPr>
          <w:rFonts w:ascii="Maiandra GD" w:hAnsi="Maiandra GD"/>
          <w:sz w:val="24"/>
          <w:szCs w:val="24"/>
        </w:rPr>
        <w:t>The Public Finance Management (National Government) Regulations 2015 defines imprests as follows:</w:t>
      </w:r>
    </w:p>
    <w:p w14:paraId="742D0856" w14:textId="77777777" w:rsidR="00310F93" w:rsidRPr="000C6519" w:rsidRDefault="00310F93" w:rsidP="00747833">
      <w:pPr>
        <w:pStyle w:val="ListParagraph"/>
        <w:numPr>
          <w:ilvl w:val="0"/>
          <w:numId w:val="29"/>
        </w:numPr>
        <w:spacing w:line="360" w:lineRule="auto"/>
        <w:jc w:val="both"/>
        <w:rPr>
          <w:rFonts w:ascii="Maiandra GD" w:hAnsi="Maiandra GD"/>
          <w:b/>
          <w:sz w:val="24"/>
          <w:szCs w:val="24"/>
        </w:rPr>
      </w:pPr>
      <w:r w:rsidRPr="000C6519">
        <w:rPr>
          <w:rFonts w:ascii="Maiandra GD" w:hAnsi="Maiandra GD"/>
          <w:b/>
          <w:sz w:val="24"/>
          <w:szCs w:val="24"/>
        </w:rPr>
        <w:t>Standing imprest</w:t>
      </w:r>
    </w:p>
    <w:p w14:paraId="393E48F4" w14:textId="3F93EAFF" w:rsidR="00310F93" w:rsidRPr="000C6519" w:rsidRDefault="00310F93" w:rsidP="000C6519">
      <w:pPr>
        <w:spacing w:line="360" w:lineRule="auto"/>
        <w:jc w:val="both"/>
        <w:rPr>
          <w:rFonts w:ascii="Maiandra GD" w:hAnsi="Maiandra GD"/>
          <w:sz w:val="24"/>
          <w:szCs w:val="24"/>
        </w:rPr>
      </w:pPr>
      <w:r w:rsidRPr="000C6519">
        <w:rPr>
          <w:rFonts w:ascii="Maiandra GD" w:hAnsi="Maiandra GD"/>
          <w:sz w:val="24"/>
          <w:szCs w:val="24"/>
        </w:rPr>
        <w:t>This is a type of imprest intended to be in operation for a period of time and requires continuous re-imbursement of expenses in order to maintain the imprest float at an agreed level.</w:t>
      </w:r>
    </w:p>
    <w:p w14:paraId="2581837F" w14:textId="77777777" w:rsidR="00310F93" w:rsidRPr="000C6519" w:rsidRDefault="00310F93" w:rsidP="00747833">
      <w:pPr>
        <w:pStyle w:val="ListParagraph"/>
        <w:numPr>
          <w:ilvl w:val="0"/>
          <w:numId w:val="29"/>
        </w:numPr>
        <w:spacing w:line="360" w:lineRule="auto"/>
        <w:rPr>
          <w:rFonts w:ascii="Maiandra GD" w:hAnsi="Maiandra GD"/>
          <w:b/>
          <w:sz w:val="24"/>
          <w:szCs w:val="24"/>
        </w:rPr>
      </w:pPr>
      <w:r w:rsidRPr="000C6519">
        <w:rPr>
          <w:rFonts w:ascii="Maiandra GD" w:hAnsi="Maiandra GD"/>
          <w:b/>
          <w:sz w:val="24"/>
          <w:szCs w:val="24"/>
        </w:rPr>
        <w:t>Temporary imprest</w:t>
      </w:r>
    </w:p>
    <w:p w14:paraId="749E6438" w14:textId="77777777" w:rsidR="00310F93" w:rsidRPr="000C6519" w:rsidRDefault="00310F93" w:rsidP="000C6519">
      <w:pPr>
        <w:pStyle w:val="ListParagraph"/>
        <w:spacing w:line="360" w:lineRule="auto"/>
        <w:jc w:val="both"/>
        <w:rPr>
          <w:rFonts w:ascii="Maiandra GD" w:hAnsi="Maiandra GD"/>
          <w:sz w:val="24"/>
          <w:szCs w:val="24"/>
        </w:rPr>
      </w:pPr>
      <w:r w:rsidRPr="000C6519">
        <w:rPr>
          <w:rFonts w:ascii="Maiandra GD" w:hAnsi="Maiandra GD"/>
          <w:sz w:val="24"/>
          <w:szCs w:val="24"/>
        </w:rPr>
        <w:t>This is the type of imprest issued mainly in respect of official journeys and are intended to provide officers with funds to meet travelling, accommodation and incidental expenses.</w:t>
      </w:r>
    </w:p>
    <w:p w14:paraId="7B77A450" w14:textId="7EBB855E" w:rsidR="00310F93" w:rsidRPr="000C6519" w:rsidRDefault="009C0BD3" w:rsidP="000C6519">
      <w:pPr>
        <w:pStyle w:val="Heading2"/>
        <w:spacing w:line="360" w:lineRule="auto"/>
        <w:rPr>
          <w:rFonts w:ascii="Maiandra GD" w:hAnsi="Maiandra GD"/>
          <w:b/>
        </w:rPr>
      </w:pPr>
      <w:bookmarkStart w:id="77" w:name="_Toc138348208"/>
      <w:r w:rsidRPr="000C6519">
        <w:rPr>
          <w:rFonts w:ascii="Maiandra GD" w:hAnsi="Maiandra GD"/>
          <w:b/>
        </w:rPr>
        <w:t xml:space="preserve">5.8 </w:t>
      </w:r>
      <w:r w:rsidR="00310F93" w:rsidRPr="000C6519">
        <w:rPr>
          <w:rFonts w:ascii="Maiandra GD" w:hAnsi="Maiandra GD"/>
          <w:b/>
        </w:rPr>
        <w:t xml:space="preserve">Procedure for </w:t>
      </w:r>
      <w:r w:rsidR="004D2BCD" w:rsidRPr="000C6519">
        <w:rPr>
          <w:rFonts w:ascii="Maiandra GD" w:hAnsi="Maiandra GD"/>
          <w:b/>
        </w:rPr>
        <w:t>M</w:t>
      </w:r>
      <w:r w:rsidR="00310F93" w:rsidRPr="000C6519">
        <w:rPr>
          <w:rFonts w:ascii="Maiandra GD" w:hAnsi="Maiandra GD"/>
          <w:b/>
        </w:rPr>
        <w:t xml:space="preserve">anagement of </w:t>
      </w:r>
      <w:r w:rsidR="004D2BCD" w:rsidRPr="000C6519">
        <w:rPr>
          <w:rFonts w:ascii="Maiandra GD" w:hAnsi="Maiandra GD"/>
          <w:b/>
        </w:rPr>
        <w:t>S</w:t>
      </w:r>
      <w:r w:rsidR="00310F93" w:rsidRPr="000C6519">
        <w:rPr>
          <w:rFonts w:ascii="Maiandra GD" w:hAnsi="Maiandra GD"/>
          <w:b/>
        </w:rPr>
        <w:t xml:space="preserve">tanding </w:t>
      </w:r>
      <w:r w:rsidR="004D2BCD" w:rsidRPr="000C6519">
        <w:rPr>
          <w:rFonts w:ascii="Maiandra GD" w:hAnsi="Maiandra GD"/>
          <w:b/>
        </w:rPr>
        <w:t>I</w:t>
      </w:r>
      <w:r w:rsidR="00310F93" w:rsidRPr="000C6519">
        <w:rPr>
          <w:rFonts w:ascii="Maiandra GD" w:hAnsi="Maiandra GD"/>
          <w:b/>
        </w:rPr>
        <w:t>mprest</w:t>
      </w:r>
      <w:bookmarkEnd w:id="77"/>
    </w:p>
    <w:p w14:paraId="37E78786" w14:textId="77777777" w:rsidR="00310F93" w:rsidRPr="000C6519" w:rsidRDefault="00310F93" w:rsidP="00747833">
      <w:pPr>
        <w:pStyle w:val="ListParagraph"/>
        <w:numPr>
          <w:ilvl w:val="0"/>
          <w:numId w:val="30"/>
        </w:numPr>
        <w:spacing w:line="360" w:lineRule="auto"/>
        <w:jc w:val="both"/>
        <w:rPr>
          <w:rFonts w:ascii="Maiandra GD" w:hAnsi="Maiandra GD"/>
          <w:sz w:val="24"/>
          <w:szCs w:val="24"/>
        </w:rPr>
      </w:pPr>
      <w:r w:rsidRPr="000C6519">
        <w:rPr>
          <w:rFonts w:ascii="Maiandra GD" w:hAnsi="Maiandra GD"/>
          <w:sz w:val="24"/>
          <w:szCs w:val="24"/>
        </w:rPr>
        <w:t>The Head of the department shall request for the approval of a standing imprest through a memo to the Director General indicating the name of the imprest holder.</w:t>
      </w:r>
    </w:p>
    <w:p w14:paraId="48470043" w14:textId="77777777" w:rsidR="00310F93" w:rsidRPr="000C6519" w:rsidRDefault="00310F93" w:rsidP="00747833">
      <w:pPr>
        <w:pStyle w:val="ListParagraph"/>
        <w:numPr>
          <w:ilvl w:val="0"/>
          <w:numId w:val="30"/>
        </w:numPr>
        <w:spacing w:line="360" w:lineRule="auto"/>
        <w:jc w:val="both"/>
        <w:rPr>
          <w:rFonts w:ascii="Maiandra GD" w:hAnsi="Maiandra GD"/>
          <w:sz w:val="24"/>
          <w:szCs w:val="24"/>
        </w:rPr>
      </w:pPr>
      <w:r w:rsidRPr="000C6519">
        <w:rPr>
          <w:rFonts w:ascii="Maiandra GD" w:hAnsi="Maiandra GD"/>
          <w:sz w:val="24"/>
          <w:szCs w:val="24"/>
        </w:rPr>
        <w:t>Upon approval of the memo the finance and account department shall prepare the imprest warrant and record it in the imprest register.</w:t>
      </w:r>
    </w:p>
    <w:p w14:paraId="66E1E959" w14:textId="77777777" w:rsidR="00310F93" w:rsidRPr="000C6519" w:rsidRDefault="00310F93" w:rsidP="00747833">
      <w:pPr>
        <w:pStyle w:val="ListParagraph"/>
        <w:numPr>
          <w:ilvl w:val="0"/>
          <w:numId w:val="30"/>
        </w:numPr>
        <w:spacing w:line="360" w:lineRule="auto"/>
        <w:jc w:val="both"/>
        <w:rPr>
          <w:rFonts w:ascii="Maiandra GD" w:hAnsi="Maiandra GD"/>
          <w:sz w:val="24"/>
          <w:szCs w:val="24"/>
        </w:rPr>
      </w:pPr>
      <w:r w:rsidRPr="000C6519">
        <w:rPr>
          <w:rFonts w:ascii="Maiandra GD" w:hAnsi="Maiandra GD"/>
          <w:sz w:val="24"/>
          <w:szCs w:val="24"/>
        </w:rPr>
        <w:t>The imprest warrant shall be checked for accuracy and completeness and committed to proper budget line.</w:t>
      </w:r>
    </w:p>
    <w:p w14:paraId="03C1E177" w14:textId="77777777" w:rsidR="00310F93" w:rsidRPr="000C6519" w:rsidRDefault="00310F93" w:rsidP="00747833">
      <w:pPr>
        <w:pStyle w:val="ListParagraph"/>
        <w:numPr>
          <w:ilvl w:val="0"/>
          <w:numId w:val="30"/>
        </w:numPr>
        <w:spacing w:line="360" w:lineRule="auto"/>
        <w:jc w:val="both"/>
        <w:rPr>
          <w:rFonts w:ascii="Maiandra GD" w:hAnsi="Maiandra GD"/>
          <w:sz w:val="24"/>
          <w:szCs w:val="24"/>
        </w:rPr>
      </w:pPr>
      <w:r w:rsidRPr="000C6519">
        <w:rPr>
          <w:rFonts w:ascii="Maiandra GD" w:hAnsi="Maiandra GD"/>
          <w:sz w:val="24"/>
          <w:szCs w:val="24"/>
        </w:rPr>
        <w:t>Once it is duly approved and authorized, the finance and accounts department shall process the payment through the applicable mode of payment.</w:t>
      </w:r>
    </w:p>
    <w:p w14:paraId="3FF33572" w14:textId="77777777" w:rsidR="00310F93" w:rsidRPr="000C6519" w:rsidRDefault="00310F93" w:rsidP="00747833">
      <w:pPr>
        <w:pStyle w:val="ListParagraph"/>
        <w:numPr>
          <w:ilvl w:val="0"/>
          <w:numId w:val="30"/>
        </w:numPr>
        <w:spacing w:line="360" w:lineRule="auto"/>
        <w:jc w:val="both"/>
        <w:rPr>
          <w:rFonts w:ascii="Maiandra GD" w:hAnsi="Maiandra GD"/>
          <w:sz w:val="24"/>
          <w:szCs w:val="24"/>
        </w:rPr>
      </w:pPr>
      <w:r w:rsidRPr="000C6519">
        <w:rPr>
          <w:rFonts w:ascii="Maiandra GD" w:hAnsi="Maiandra GD"/>
          <w:sz w:val="24"/>
          <w:szCs w:val="24"/>
        </w:rPr>
        <w:t>On reaching the re-imbursement limit the imprest holder shall submit an analysis of the expenditure plus the original supporting documentation to finance and accounts department for replenishment.</w:t>
      </w:r>
    </w:p>
    <w:p w14:paraId="70563E7D" w14:textId="77777777" w:rsidR="00310F93" w:rsidRPr="000C6519" w:rsidRDefault="00310F93" w:rsidP="00747833">
      <w:pPr>
        <w:pStyle w:val="ListParagraph"/>
        <w:numPr>
          <w:ilvl w:val="0"/>
          <w:numId w:val="30"/>
        </w:numPr>
        <w:spacing w:line="360" w:lineRule="auto"/>
        <w:jc w:val="both"/>
        <w:rPr>
          <w:rFonts w:ascii="Maiandra GD" w:hAnsi="Maiandra GD"/>
          <w:sz w:val="24"/>
          <w:szCs w:val="24"/>
        </w:rPr>
      </w:pPr>
      <w:r w:rsidRPr="000C6519">
        <w:rPr>
          <w:rFonts w:ascii="Maiandra GD" w:hAnsi="Maiandra GD"/>
          <w:sz w:val="24"/>
          <w:szCs w:val="24"/>
        </w:rPr>
        <w:t>After approval and authorization, the expenditure shall be posted and re-imbursement made through the applicable mode of payment.</w:t>
      </w:r>
    </w:p>
    <w:p w14:paraId="37A826B7" w14:textId="77777777" w:rsidR="00310F93" w:rsidRPr="000C6519" w:rsidRDefault="00310F93" w:rsidP="00747833">
      <w:pPr>
        <w:pStyle w:val="ListParagraph"/>
        <w:numPr>
          <w:ilvl w:val="0"/>
          <w:numId w:val="30"/>
        </w:numPr>
        <w:spacing w:line="360" w:lineRule="auto"/>
        <w:jc w:val="both"/>
        <w:rPr>
          <w:rFonts w:ascii="Maiandra GD" w:hAnsi="Maiandra GD"/>
          <w:sz w:val="24"/>
          <w:szCs w:val="24"/>
        </w:rPr>
      </w:pPr>
      <w:r w:rsidRPr="000C6519">
        <w:rPr>
          <w:rFonts w:ascii="Maiandra GD" w:hAnsi="Maiandra GD"/>
          <w:sz w:val="24"/>
          <w:szCs w:val="24"/>
        </w:rPr>
        <w:lastRenderedPageBreak/>
        <w:t>A holder of a standing imprest shall account or surrender the imprest after completion of the intended operation or before the end of the financial year.</w:t>
      </w:r>
    </w:p>
    <w:p w14:paraId="48E20422" w14:textId="77777777" w:rsidR="00310F93" w:rsidRPr="000C6519" w:rsidRDefault="00310F93" w:rsidP="00747833">
      <w:pPr>
        <w:pStyle w:val="ListParagraph"/>
        <w:numPr>
          <w:ilvl w:val="0"/>
          <w:numId w:val="30"/>
        </w:numPr>
        <w:spacing w:line="360" w:lineRule="auto"/>
        <w:jc w:val="both"/>
        <w:rPr>
          <w:rFonts w:ascii="Maiandra GD" w:hAnsi="Maiandra GD"/>
          <w:sz w:val="24"/>
          <w:szCs w:val="24"/>
        </w:rPr>
      </w:pPr>
      <w:r w:rsidRPr="000C6519">
        <w:rPr>
          <w:rFonts w:ascii="Maiandra GD" w:hAnsi="Maiandra GD"/>
          <w:sz w:val="24"/>
          <w:szCs w:val="24"/>
        </w:rPr>
        <w:t>The finance and accounts department shall process the surrender and post the expenditure.</w:t>
      </w:r>
    </w:p>
    <w:p w14:paraId="21C57B66" w14:textId="77777777" w:rsidR="00310F93" w:rsidRPr="000C6519" w:rsidRDefault="00310F93" w:rsidP="00747833">
      <w:pPr>
        <w:pStyle w:val="ListParagraph"/>
        <w:numPr>
          <w:ilvl w:val="0"/>
          <w:numId w:val="30"/>
        </w:numPr>
        <w:spacing w:line="360" w:lineRule="auto"/>
        <w:rPr>
          <w:rFonts w:ascii="Maiandra GD" w:hAnsi="Maiandra GD"/>
          <w:sz w:val="24"/>
          <w:szCs w:val="24"/>
        </w:rPr>
      </w:pPr>
      <w:r w:rsidRPr="000C6519">
        <w:rPr>
          <w:rFonts w:ascii="Maiandra GD" w:hAnsi="Maiandra GD"/>
          <w:sz w:val="24"/>
          <w:szCs w:val="24"/>
        </w:rPr>
        <w:t>The surrender voucher shall be filed and kept in safe custody.</w:t>
      </w:r>
    </w:p>
    <w:p w14:paraId="301BB2E0" w14:textId="6E7C4198" w:rsidR="00310F93" w:rsidRPr="000C6519" w:rsidRDefault="009C0BD3" w:rsidP="000C6519">
      <w:pPr>
        <w:pStyle w:val="Heading2"/>
        <w:spacing w:line="360" w:lineRule="auto"/>
        <w:rPr>
          <w:rFonts w:ascii="Maiandra GD" w:hAnsi="Maiandra GD"/>
          <w:b/>
        </w:rPr>
      </w:pPr>
      <w:bookmarkStart w:id="78" w:name="_Toc138348209"/>
      <w:r w:rsidRPr="000C6519">
        <w:rPr>
          <w:rFonts w:ascii="Maiandra GD" w:hAnsi="Maiandra GD"/>
          <w:b/>
        </w:rPr>
        <w:t xml:space="preserve">5.9 </w:t>
      </w:r>
      <w:r w:rsidR="00310F93" w:rsidRPr="000C6519">
        <w:rPr>
          <w:rFonts w:ascii="Maiandra GD" w:hAnsi="Maiandra GD"/>
          <w:b/>
        </w:rPr>
        <w:t xml:space="preserve">Procedure of </w:t>
      </w:r>
      <w:r w:rsidR="004D2BCD" w:rsidRPr="000C6519">
        <w:rPr>
          <w:rFonts w:ascii="Maiandra GD" w:hAnsi="Maiandra GD"/>
          <w:b/>
        </w:rPr>
        <w:t>M</w:t>
      </w:r>
      <w:r w:rsidR="00310F93" w:rsidRPr="000C6519">
        <w:rPr>
          <w:rFonts w:ascii="Maiandra GD" w:hAnsi="Maiandra GD"/>
          <w:b/>
        </w:rPr>
        <w:t xml:space="preserve">anagement of </w:t>
      </w:r>
      <w:r w:rsidR="004D2BCD" w:rsidRPr="000C6519">
        <w:rPr>
          <w:rFonts w:ascii="Maiandra GD" w:hAnsi="Maiandra GD"/>
          <w:b/>
        </w:rPr>
        <w:t>T</w:t>
      </w:r>
      <w:r w:rsidR="00310F93" w:rsidRPr="000C6519">
        <w:rPr>
          <w:rFonts w:ascii="Maiandra GD" w:hAnsi="Maiandra GD"/>
          <w:b/>
        </w:rPr>
        <w:t xml:space="preserve">emporary </w:t>
      </w:r>
      <w:r w:rsidR="004D2BCD" w:rsidRPr="000C6519">
        <w:rPr>
          <w:rFonts w:ascii="Maiandra GD" w:hAnsi="Maiandra GD"/>
          <w:b/>
        </w:rPr>
        <w:t>I</w:t>
      </w:r>
      <w:r w:rsidR="00310F93" w:rsidRPr="000C6519">
        <w:rPr>
          <w:rFonts w:ascii="Maiandra GD" w:hAnsi="Maiandra GD"/>
          <w:b/>
        </w:rPr>
        <w:t>mprest</w:t>
      </w:r>
      <w:bookmarkEnd w:id="78"/>
    </w:p>
    <w:p w14:paraId="31AA0568" w14:textId="77777777" w:rsidR="00310F93" w:rsidRPr="000C6519" w:rsidRDefault="00310F93" w:rsidP="00747833">
      <w:pPr>
        <w:pStyle w:val="ListParagraph"/>
        <w:numPr>
          <w:ilvl w:val="0"/>
          <w:numId w:val="31"/>
        </w:numPr>
        <w:spacing w:line="360" w:lineRule="auto"/>
        <w:jc w:val="both"/>
        <w:rPr>
          <w:rFonts w:ascii="Maiandra GD" w:hAnsi="Maiandra GD"/>
          <w:sz w:val="24"/>
          <w:szCs w:val="24"/>
        </w:rPr>
      </w:pPr>
      <w:r w:rsidRPr="000C6519">
        <w:rPr>
          <w:rFonts w:ascii="Maiandra GD" w:hAnsi="Maiandra GD"/>
          <w:sz w:val="24"/>
          <w:szCs w:val="24"/>
        </w:rPr>
        <w:t>The applicant shall make a request through Head of the Department.</w:t>
      </w:r>
    </w:p>
    <w:p w14:paraId="629E2BF0" w14:textId="77777777" w:rsidR="00310F93" w:rsidRPr="000C6519" w:rsidRDefault="00310F93" w:rsidP="00747833">
      <w:pPr>
        <w:pStyle w:val="ListParagraph"/>
        <w:numPr>
          <w:ilvl w:val="0"/>
          <w:numId w:val="31"/>
        </w:numPr>
        <w:spacing w:line="360" w:lineRule="auto"/>
        <w:jc w:val="both"/>
        <w:rPr>
          <w:rFonts w:ascii="Maiandra GD" w:hAnsi="Maiandra GD"/>
          <w:sz w:val="24"/>
          <w:szCs w:val="24"/>
        </w:rPr>
      </w:pPr>
      <w:r w:rsidRPr="000C6519">
        <w:rPr>
          <w:rFonts w:ascii="Maiandra GD" w:hAnsi="Maiandra GD"/>
          <w:sz w:val="24"/>
          <w:szCs w:val="24"/>
        </w:rPr>
        <w:t>The finance and accounts department on receipt of the approved memo shall ensure that the applicant does not have any outstanding imprest.</w:t>
      </w:r>
    </w:p>
    <w:p w14:paraId="69088920" w14:textId="77777777" w:rsidR="00310F93" w:rsidRPr="000C6519" w:rsidRDefault="00310F93" w:rsidP="00747833">
      <w:pPr>
        <w:pStyle w:val="ListParagraph"/>
        <w:numPr>
          <w:ilvl w:val="0"/>
          <w:numId w:val="31"/>
        </w:numPr>
        <w:spacing w:line="360" w:lineRule="auto"/>
        <w:jc w:val="both"/>
        <w:rPr>
          <w:rFonts w:ascii="Maiandra GD" w:hAnsi="Maiandra GD"/>
          <w:sz w:val="24"/>
          <w:szCs w:val="24"/>
        </w:rPr>
      </w:pPr>
      <w:r w:rsidRPr="000C6519">
        <w:rPr>
          <w:rFonts w:ascii="Maiandra GD" w:hAnsi="Maiandra GD"/>
          <w:sz w:val="24"/>
          <w:szCs w:val="24"/>
        </w:rPr>
        <w:t>The finance and accounts department shall then prepare the imprest warrant and record it in the imprest register.</w:t>
      </w:r>
    </w:p>
    <w:p w14:paraId="078182E5" w14:textId="77777777" w:rsidR="00310F93" w:rsidRPr="000C6519" w:rsidRDefault="00310F93" w:rsidP="00747833">
      <w:pPr>
        <w:pStyle w:val="ListParagraph"/>
        <w:numPr>
          <w:ilvl w:val="0"/>
          <w:numId w:val="31"/>
        </w:numPr>
        <w:spacing w:line="360" w:lineRule="auto"/>
        <w:jc w:val="both"/>
        <w:rPr>
          <w:rFonts w:ascii="Maiandra GD" w:hAnsi="Maiandra GD"/>
          <w:sz w:val="24"/>
          <w:szCs w:val="24"/>
        </w:rPr>
      </w:pPr>
      <w:bookmarkStart w:id="79" w:name="_Hlk138242142"/>
      <w:r w:rsidRPr="000C6519">
        <w:rPr>
          <w:rFonts w:ascii="Maiandra GD" w:hAnsi="Maiandra GD"/>
          <w:sz w:val="24"/>
          <w:szCs w:val="24"/>
        </w:rPr>
        <w:t>The imprest warrant shall be checked for accuracy and completeness, committed to proper budget line then forwarded for approval.</w:t>
      </w:r>
    </w:p>
    <w:bookmarkEnd w:id="79"/>
    <w:p w14:paraId="0E873EBF" w14:textId="77777777" w:rsidR="00310F93" w:rsidRPr="000C6519" w:rsidRDefault="00310F93" w:rsidP="00747833">
      <w:pPr>
        <w:pStyle w:val="ListParagraph"/>
        <w:numPr>
          <w:ilvl w:val="0"/>
          <w:numId w:val="31"/>
        </w:numPr>
        <w:spacing w:line="360" w:lineRule="auto"/>
        <w:jc w:val="both"/>
        <w:rPr>
          <w:rFonts w:ascii="Maiandra GD" w:hAnsi="Maiandra GD"/>
          <w:sz w:val="24"/>
          <w:szCs w:val="24"/>
        </w:rPr>
      </w:pPr>
      <w:r w:rsidRPr="000C6519">
        <w:rPr>
          <w:rFonts w:ascii="Maiandra GD" w:hAnsi="Maiandra GD"/>
          <w:sz w:val="24"/>
          <w:szCs w:val="24"/>
        </w:rPr>
        <w:t>Once it is duly approved and authorized, the finance and accounts department shall process the payment through the applicable mode of payment.</w:t>
      </w:r>
    </w:p>
    <w:p w14:paraId="757ED7A9" w14:textId="77777777" w:rsidR="00310F93" w:rsidRPr="000C6519" w:rsidRDefault="00310F93" w:rsidP="00747833">
      <w:pPr>
        <w:pStyle w:val="ListParagraph"/>
        <w:numPr>
          <w:ilvl w:val="0"/>
          <w:numId w:val="31"/>
        </w:numPr>
        <w:spacing w:line="360" w:lineRule="auto"/>
        <w:jc w:val="both"/>
        <w:rPr>
          <w:rFonts w:ascii="Maiandra GD" w:hAnsi="Maiandra GD"/>
          <w:sz w:val="24"/>
          <w:szCs w:val="24"/>
        </w:rPr>
      </w:pPr>
      <w:r w:rsidRPr="000C6519">
        <w:rPr>
          <w:rFonts w:ascii="Maiandra GD" w:hAnsi="Maiandra GD"/>
          <w:sz w:val="24"/>
          <w:szCs w:val="24"/>
        </w:rPr>
        <w:t>The applicant shall account or surrender the imprest within seven working days after returning to duty.</w:t>
      </w:r>
    </w:p>
    <w:p w14:paraId="1E246A07" w14:textId="77777777" w:rsidR="00310F93" w:rsidRPr="000C6519" w:rsidRDefault="00310F93" w:rsidP="00747833">
      <w:pPr>
        <w:pStyle w:val="ListParagraph"/>
        <w:numPr>
          <w:ilvl w:val="0"/>
          <w:numId w:val="31"/>
        </w:numPr>
        <w:spacing w:line="360" w:lineRule="auto"/>
        <w:jc w:val="both"/>
        <w:rPr>
          <w:rFonts w:ascii="Maiandra GD" w:hAnsi="Maiandra GD"/>
          <w:sz w:val="24"/>
          <w:szCs w:val="24"/>
        </w:rPr>
      </w:pPr>
      <w:r w:rsidRPr="000C6519">
        <w:rPr>
          <w:rFonts w:ascii="Maiandra GD" w:hAnsi="Maiandra GD"/>
          <w:sz w:val="24"/>
          <w:szCs w:val="24"/>
        </w:rPr>
        <w:t>The finance and accounts department shall process the surrender and post the expenditure.</w:t>
      </w:r>
    </w:p>
    <w:p w14:paraId="76045D4A" w14:textId="77777777" w:rsidR="00310F93" w:rsidRPr="000C6519" w:rsidRDefault="00310F93" w:rsidP="00747833">
      <w:pPr>
        <w:pStyle w:val="ListParagraph"/>
        <w:numPr>
          <w:ilvl w:val="0"/>
          <w:numId w:val="31"/>
        </w:numPr>
        <w:spacing w:line="360" w:lineRule="auto"/>
        <w:jc w:val="both"/>
        <w:rPr>
          <w:rFonts w:ascii="Maiandra GD" w:hAnsi="Maiandra GD"/>
          <w:sz w:val="24"/>
          <w:szCs w:val="24"/>
        </w:rPr>
      </w:pPr>
      <w:r w:rsidRPr="000C6519">
        <w:rPr>
          <w:rFonts w:ascii="Maiandra GD" w:hAnsi="Maiandra GD"/>
          <w:sz w:val="24"/>
          <w:szCs w:val="24"/>
        </w:rPr>
        <w:t>The surrender voucher shall be filed and kept in safe custody.</w:t>
      </w:r>
    </w:p>
    <w:p w14:paraId="4AC3A427" w14:textId="77777777" w:rsidR="00310F93" w:rsidRPr="000C6519" w:rsidRDefault="00310F93" w:rsidP="000C6519">
      <w:pPr>
        <w:spacing w:line="360" w:lineRule="auto"/>
        <w:jc w:val="both"/>
        <w:rPr>
          <w:rFonts w:ascii="Maiandra GD" w:hAnsi="Maiandra GD"/>
          <w:sz w:val="24"/>
          <w:szCs w:val="24"/>
        </w:rPr>
      </w:pPr>
      <w:r w:rsidRPr="000C6519">
        <w:rPr>
          <w:rFonts w:ascii="Maiandra GD" w:hAnsi="Maiandra GD"/>
          <w:sz w:val="24"/>
          <w:szCs w:val="24"/>
        </w:rPr>
        <w:t>In the event the imprest holder fails to account for the imprest on the due date the Director General shall take immediate action to recover the full amount from the salary of the defaulting officer.</w:t>
      </w:r>
    </w:p>
    <w:p w14:paraId="6769C06F" w14:textId="15CA20BC" w:rsidR="00310F93" w:rsidRPr="000C6519" w:rsidRDefault="009C0BD3" w:rsidP="000C6519">
      <w:pPr>
        <w:pStyle w:val="Heading2"/>
        <w:spacing w:line="360" w:lineRule="auto"/>
        <w:rPr>
          <w:rFonts w:ascii="Maiandra GD" w:hAnsi="Maiandra GD"/>
          <w:b/>
        </w:rPr>
      </w:pPr>
      <w:bookmarkStart w:id="80" w:name="_Toc138348210"/>
      <w:r w:rsidRPr="000C6519">
        <w:rPr>
          <w:rFonts w:ascii="Maiandra GD" w:hAnsi="Maiandra GD"/>
          <w:b/>
        </w:rPr>
        <w:t xml:space="preserve">5.10 </w:t>
      </w:r>
      <w:r w:rsidR="00310F93" w:rsidRPr="000C6519">
        <w:rPr>
          <w:rFonts w:ascii="Maiandra GD" w:hAnsi="Maiandra GD"/>
          <w:b/>
        </w:rPr>
        <w:t>Payables Management</w:t>
      </w:r>
      <w:bookmarkEnd w:id="80"/>
    </w:p>
    <w:p w14:paraId="5F085FD4" w14:textId="77777777" w:rsidR="00310F93" w:rsidRPr="000C6519" w:rsidRDefault="00310F93" w:rsidP="000C6519">
      <w:pPr>
        <w:spacing w:line="360" w:lineRule="auto"/>
        <w:jc w:val="both"/>
        <w:rPr>
          <w:rFonts w:ascii="Maiandra GD" w:hAnsi="Maiandra GD"/>
          <w:sz w:val="24"/>
          <w:szCs w:val="24"/>
        </w:rPr>
      </w:pPr>
      <w:r w:rsidRPr="000C6519">
        <w:rPr>
          <w:rFonts w:ascii="Maiandra GD" w:hAnsi="Maiandra GD"/>
          <w:sz w:val="24"/>
          <w:szCs w:val="24"/>
        </w:rPr>
        <w:t>Payables are obligations to pay for goods or services that have been acquired in the ordinary course of business from suppliers.</w:t>
      </w:r>
    </w:p>
    <w:p w14:paraId="5F512B5E" w14:textId="018A75F8" w:rsidR="00310F93" w:rsidRPr="000C6519" w:rsidRDefault="009C0BD3" w:rsidP="000C6519">
      <w:pPr>
        <w:pStyle w:val="Heading2"/>
        <w:spacing w:line="360" w:lineRule="auto"/>
        <w:rPr>
          <w:rFonts w:ascii="Maiandra GD" w:hAnsi="Maiandra GD"/>
          <w:b/>
        </w:rPr>
      </w:pPr>
      <w:bookmarkStart w:id="81" w:name="_Toc138348211"/>
      <w:r w:rsidRPr="000C6519">
        <w:rPr>
          <w:rFonts w:ascii="Maiandra GD" w:hAnsi="Maiandra GD"/>
          <w:b/>
        </w:rPr>
        <w:lastRenderedPageBreak/>
        <w:t xml:space="preserve">5.11 </w:t>
      </w:r>
      <w:r w:rsidR="00310F93" w:rsidRPr="000C6519">
        <w:rPr>
          <w:rFonts w:ascii="Maiandra GD" w:hAnsi="Maiandra GD"/>
          <w:b/>
        </w:rPr>
        <w:t xml:space="preserve">General </w:t>
      </w:r>
      <w:r w:rsidR="004D2BCD" w:rsidRPr="000C6519">
        <w:rPr>
          <w:rFonts w:ascii="Maiandra GD" w:hAnsi="Maiandra GD"/>
          <w:b/>
        </w:rPr>
        <w:t>P</w:t>
      </w:r>
      <w:r w:rsidR="00310F93" w:rsidRPr="000C6519">
        <w:rPr>
          <w:rFonts w:ascii="Maiandra GD" w:hAnsi="Maiandra GD"/>
          <w:b/>
        </w:rPr>
        <w:t xml:space="preserve">rocedures for </w:t>
      </w:r>
      <w:r w:rsidR="004D2BCD" w:rsidRPr="000C6519">
        <w:rPr>
          <w:rFonts w:ascii="Maiandra GD" w:hAnsi="Maiandra GD"/>
          <w:b/>
        </w:rPr>
        <w:t>P</w:t>
      </w:r>
      <w:r w:rsidR="00310F93" w:rsidRPr="000C6519">
        <w:rPr>
          <w:rFonts w:ascii="Maiandra GD" w:hAnsi="Maiandra GD"/>
          <w:b/>
        </w:rPr>
        <w:t>ayables</w:t>
      </w:r>
      <w:bookmarkEnd w:id="81"/>
    </w:p>
    <w:p w14:paraId="47F9AFCE" w14:textId="77777777" w:rsidR="00310F93" w:rsidRPr="000C6519" w:rsidRDefault="00310F93" w:rsidP="00747833">
      <w:pPr>
        <w:pStyle w:val="ListParagraph"/>
        <w:numPr>
          <w:ilvl w:val="0"/>
          <w:numId w:val="32"/>
        </w:numPr>
        <w:spacing w:line="360" w:lineRule="auto"/>
        <w:jc w:val="both"/>
        <w:rPr>
          <w:rFonts w:ascii="Maiandra GD" w:hAnsi="Maiandra GD"/>
          <w:sz w:val="24"/>
          <w:szCs w:val="24"/>
        </w:rPr>
      </w:pPr>
      <w:r w:rsidRPr="000C6519">
        <w:rPr>
          <w:rFonts w:ascii="Maiandra GD" w:hAnsi="Maiandra GD"/>
          <w:sz w:val="24"/>
          <w:szCs w:val="24"/>
        </w:rPr>
        <w:t>Payables shall be recognized upon receipt of goods or services.</w:t>
      </w:r>
    </w:p>
    <w:p w14:paraId="50DA58F0" w14:textId="77777777" w:rsidR="00310F93" w:rsidRPr="000C6519" w:rsidRDefault="00310F93" w:rsidP="00747833">
      <w:pPr>
        <w:pStyle w:val="ListParagraph"/>
        <w:numPr>
          <w:ilvl w:val="0"/>
          <w:numId w:val="32"/>
        </w:numPr>
        <w:spacing w:line="360" w:lineRule="auto"/>
        <w:jc w:val="both"/>
        <w:rPr>
          <w:rFonts w:ascii="Maiandra GD" w:hAnsi="Maiandra GD"/>
          <w:sz w:val="24"/>
          <w:szCs w:val="24"/>
        </w:rPr>
      </w:pPr>
      <w:r w:rsidRPr="000C6519">
        <w:rPr>
          <w:rFonts w:ascii="Maiandra GD" w:hAnsi="Maiandra GD"/>
          <w:sz w:val="24"/>
          <w:szCs w:val="24"/>
        </w:rPr>
        <w:t>The supplier invoice shall be posted to recognize expenditure.</w:t>
      </w:r>
    </w:p>
    <w:p w14:paraId="6392C6A1" w14:textId="77777777" w:rsidR="00310F93" w:rsidRPr="000C6519" w:rsidRDefault="00310F93" w:rsidP="00747833">
      <w:pPr>
        <w:pStyle w:val="ListParagraph"/>
        <w:numPr>
          <w:ilvl w:val="0"/>
          <w:numId w:val="32"/>
        </w:numPr>
        <w:spacing w:line="360" w:lineRule="auto"/>
        <w:jc w:val="both"/>
        <w:rPr>
          <w:rFonts w:ascii="Maiandra GD" w:hAnsi="Maiandra GD"/>
          <w:sz w:val="24"/>
          <w:szCs w:val="24"/>
        </w:rPr>
      </w:pPr>
      <w:r w:rsidRPr="000C6519">
        <w:rPr>
          <w:rFonts w:ascii="Maiandra GD" w:hAnsi="Maiandra GD"/>
          <w:sz w:val="24"/>
          <w:szCs w:val="24"/>
        </w:rPr>
        <w:t>A list of outstanding suppliers shall be produced and verified against actual unpaid invoices.</w:t>
      </w:r>
    </w:p>
    <w:p w14:paraId="10DAE75B" w14:textId="77777777" w:rsidR="00310F93" w:rsidRPr="000C6519" w:rsidRDefault="00310F93" w:rsidP="00747833">
      <w:pPr>
        <w:pStyle w:val="ListParagraph"/>
        <w:numPr>
          <w:ilvl w:val="0"/>
          <w:numId w:val="32"/>
        </w:numPr>
        <w:spacing w:line="360" w:lineRule="auto"/>
        <w:jc w:val="both"/>
        <w:rPr>
          <w:rFonts w:ascii="Maiandra GD" w:hAnsi="Maiandra GD"/>
          <w:sz w:val="24"/>
          <w:szCs w:val="24"/>
        </w:rPr>
      </w:pPr>
      <w:r w:rsidRPr="000C6519">
        <w:rPr>
          <w:rFonts w:ascii="Maiandra GD" w:hAnsi="Maiandra GD"/>
          <w:sz w:val="24"/>
          <w:szCs w:val="24"/>
        </w:rPr>
        <w:t>Supplier statements shall be reconciled to the Creditors ledger.</w:t>
      </w:r>
    </w:p>
    <w:p w14:paraId="38EA51DF" w14:textId="77777777" w:rsidR="00310F93" w:rsidRPr="000C6519" w:rsidRDefault="00310F93" w:rsidP="00747833">
      <w:pPr>
        <w:pStyle w:val="ListParagraph"/>
        <w:numPr>
          <w:ilvl w:val="0"/>
          <w:numId w:val="32"/>
        </w:numPr>
        <w:spacing w:line="360" w:lineRule="auto"/>
        <w:jc w:val="both"/>
        <w:rPr>
          <w:rFonts w:ascii="Maiandra GD" w:hAnsi="Maiandra GD"/>
          <w:sz w:val="24"/>
          <w:szCs w:val="24"/>
        </w:rPr>
      </w:pPr>
      <w:r w:rsidRPr="000C6519">
        <w:rPr>
          <w:rFonts w:ascii="Maiandra GD" w:hAnsi="Maiandra GD"/>
          <w:sz w:val="24"/>
          <w:szCs w:val="24"/>
        </w:rPr>
        <w:t>Accruals shall be made for all known expenses incurred yet not paid for.</w:t>
      </w:r>
    </w:p>
    <w:p w14:paraId="10539A40" w14:textId="77777777" w:rsidR="00310F93" w:rsidRPr="000C6519" w:rsidRDefault="00310F93" w:rsidP="00747833">
      <w:pPr>
        <w:pStyle w:val="ListParagraph"/>
        <w:numPr>
          <w:ilvl w:val="0"/>
          <w:numId w:val="32"/>
        </w:numPr>
        <w:spacing w:line="360" w:lineRule="auto"/>
        <w:jc w:val="both"/>
        <w:rPr>
          <w:rFonts w:ascii="Maiandra GD" w:hAnsi="Maiandra GD"/>
          <w:sz w:val="24"/>
          <w:szCs w:val="24"/>
        </w:rPr>
      </w:pPr>
      <w:r w:rsidRPr="000C6519">
        <w:rPr>
          <w:rFonts w:ascii="Maiandra GD" w:hAnsi="Maiandra GD"/>
          <w:sz w:val="24"/>
          <w:szCs w:val="24"/>
        </w:rPr>
        <w:t>The third-party payables shall be supported by the authorized printouts, receipts and agreements.</w:t>
      </w:r>
    </w:p>
    <w:p w14:paraId="7251529A" w14:textId="5DF7FA14" w:rsidR="00310F93" w:rsidRPr="000C6519" w:rsidRDefault="009C0BD3" w:rsidP="000C6519">
      <w:pPr>
        <w:pStyle w:val="Heading2"/>
        <w:spacing w:line="360" w:lineRule="auto"/>
        <w:rPr>
          <w:rFonts w:ascii="Maiandra GD" w:hAnsi="Maiandra GD"/>
          <w:b/>
        </w:rPr>
      </w:pPr>
      <w:bookmarkStart w:id="82" w:name="_Toc138348212"/>
      <w:r w:rsidRPr="000C6519">
        <w:rPr>
          <w:rFonts w:ascii="Maiandra GD" w:hAnsi="Maiandra GD"/>
          <w:b/>
        </w:rPr>
        <w:t xml:space="preserve">5.12 </w:t>
      </w:r>
      <w:r w:rsidR="00310F93" w:rsidRPr="000C6519">
        <w:rPr>
          <w:rFonts w:ascii="Maiandra GD" w:hAnsi="Maiandra GD"/>
          <w:b/>
        </w:rPr>
        <w:t xml:space="preserve">Controls </w:t>
      </w:r>
      <w:r w:rsidR="004D2BCD" w:rsidRPr="000C6519">
        <w:rPr>
          <w:rFonts w:ascii="Maiandra GD" w:hAnsi="Maiandra GD"/>
          <w:b/>
        </w:rPr>
        <w:t>O</w:t>
      </w:r>
      <w:r w:rsidR="00310F93" w:rsidRPr="000C6519">
        <w:rPr>
          <w:rFonts w:ascii="Maiandra GD" w:hAnsi="Maiandra GD"/>
          <w:b/>
        </w:rPr>
        <w:t xml:space="preserve">ver </w:t>
      </w:r>
      <w:r w:rsidR="004D2BCD" w:rsidRPr="000C6519">
        <w:rPr>
          <w:rFonts w:ascii="Maiandra GD" w:hAnsi="Maiandra GD"/>
          <w:b/>
        </w:rPr>
        <w:t>E</w:t>
      </w:r>
      <w:r w:rsidR="00310F93" w:rsidRPr="000C6519">
        <w:rPr>
          <w:rFonts w:ascii="Maiandra GD" w:hAnsi="Maiandra GD"/>
          <w:b/>
        </w:rPr>
        <w:t>xpenditure</w:t>
      </w:r>
      <w:bookmarkEnd w:id="82"/>
    </w:p>
    <w:p w14:paraId="34DAD77B" w14:textId="77777777" w:rsidR="00310F93" w:rsidRPr="000C6519" w:rsidRDefault="00310F93" w:rsidP="00747833">
      <w:pPr>
        <w:pStyle w:val="ListParagraph"/>
        <w:numPr>
          <w:ilvl w:val="0"/>
          <w:numId w:val="33"/>
        </w:numPr>
        <w:spacing w:line="360" w:lineRule="auto"/>
        <w:jc w:val="both"/>
        <w:rPr>
          <w:rFonts w:ascii="Maiandra GD" w:hAnsi="Maiandra GD"/>
          <w:sz w:val="24"/>
          <w:szCs w:val="24"/>
        </w:rPr>
      </w:pPr>
      <w:r w:rsidRPr="000C6519">
        <w:rPr>
          <w:rFonts w:ascii="Maiandra GD" w:hAnsi="Maiandra GD"/>
          <w:sz w:val="24"/>
          <w:szCs w:val="24"/>
        </w:rPr>
        <w:t>There shall be adequate segregation of duties.</w:t>
      </w:r>
    </w:p>
    <w:p w14:paraId="4A895523" w14:textId="77777777" w:rsidR="00310F93" w:rsidRPr="000C6519" w:rsidRDefault="00310F93" w:rsidP="00747833">
      <w:pPr>
        <w:pStyle w:val="ListParagraph"/>
        <w:numPr>
          <w:ilvl w:val="0"/>
          <w:numId w:val="33"/>
        </w:numPr>
        <w:spacing w:line="360" w:lineRule="auto"/>
        <w:jc w:val="both"/>
        <w:rPr>
          <w:rFonts w:ascii="Maiandra GD" w:hAnsi="Maiandra GD"/>
          <w:sz w:val="24"/>
          <w:szCs w:val="24"/>
        </w:rPr>
      </w:pPr>
      <w:r w:rsidRPr="000C6519">
        <w:rPr>
          <w:rFonts w:ascii="Maiandra GD" w:hAnsi="Maiandra GD"/>
          <w:sz w:val="24"/>
          <w:szCs w:val="24"/>
        </w:rPr>
        <w:t>Imprest shall be used for the intended purpose.</w:t>
      </w:r>
    </w:p>
    <w:p w14:paraId="1193F62F" w14:textId="77777777" w:rsidR="00310F93" w:rsidRPr="000C6519" w:rsidRDefault="00310F93" w:rsidP="00747833">
      <w:pPr>
        <w:pStyle w:val="ListParagraph"/>
        <w:numPr>
          <w:ilvl w:val="0"/>
          <w:numId w:val="33"/>
        </w:numPr>
        <w:spacing w:line="360" w:lineRule="auto"/>
        <w:jc w:val="both"/>
        <w:rPr>
          <w:rFonts w:ascii="Maiandra GD" w:hAnsi="Maiandra GD"/>
          <w:sz w:val="24"/>
          <w:szCs w:val="24"/>
        </w:rPr>
      </w:pPr>
      <w:r w:rsidRPr="000C6519">
        <w:rPr>
          <w:rFonts w:ascii="Maiandra GD" w:hAnsi="Maiandra GD"/>
          <w:sz w:val="24"/>
          <w:szCs w:val="24"/>
        </w:rPr>
        <w:t>The finance and accounts department shall ensure that deductions are remitted to the appropriate authorities.</w:t>
      </w:r>
    </w:p>
    <w:p w14:paraId="74583413" w14:textId="77777777" w:rsidR="00310F93" w:rsidRPr="000C6519" w:rsidRDefault="00310F93" w:rsidP="00747833">
      <w:pPr>
        <w:pStyle w:val="ListParagraph"/>
        <w:numPr>
          <w:ilvl w:val="0"/>
          <w:numId w:val="33"/>
        </w:numPr>
        <w:spacing w:line="360" w:lineRule="auto"/>
        <w:jc w:val="both"/>
        <w:rPr>
          <w:rFonts w:ascii="Maiandra GD" w:hAnsi="Maiandra GD"/>
          <w:sz w:val="24"/>
          <w:szCs w:val="24"/>
        </w:rPr>
      </w:pPr>
      <w:r w:rsidRPr="000C6519">
        <w:rPr>
          <w:rFonts w:ascii="Maiandra GD" w:hAnsi="Maiandra GD"/>
          <w:sz w:val="24"/>
          <w:szCs w:val="24"/>
        </w:rPr>
        <w:t>Payments shall be based on original documents or certified copies where applicable.</w:t>
      </w:r>
    </w:p>
    <w:p w14:paraId="76D2B648" w14:textId="77777777" w:rsidR="00310F93" w:rsidRPr="000C6519" w:rsidRDefault="00310F93" w:rsidP="00747833">
      <w:pPr>
        <w:pStyle w:val="ListParagraph"/>
        <w:numPr>
          <w:ilvl w:val="0"/>
          <w:numId w:val="33"/>
        </w:numPr>
        <w:spacing w:line="360" w:lineRule="auto"/>
        <w:jc w:val="both"/>
        <w:rPr>
          <w:rFonts w:ascii="Maiandra GD" w:hAnsi="Maiandra GD"/>
          <w:sz w:val="24"/>
          <w:szCs w:val="24"/>
        </w:rPr>
      </w:pPr>
      <w:r w:rsidRPr="000C6519">
        <w:rPr>
          <w:rFonts w:ascii="Maiandra GD" w:hAnsi="Maiandra GD"/>
          <w:sz w:val="24"/>
          <w:szCs w:val="24"/>
        </w:rPr>
        <w:t>Use of strong passwords to prevent unauthorized access to system</w:t>
      </w:r>
    </w:p>
    <w:p w14:paraId="0CA7F241" w14:textId="77777777" w:rsidR="00310F93" w:rsidRPr="000C6519" w:rsidRDefault="00310F93" w:rsidP="00747833">
      <w:pPr>
        <w:pStyle w:val="ListParagraph"/>
        <w:numPr>
          <w:ilvl w:val="0"/>
          <w:numId w:val="33"/>
        </w:numPr>
        <w:spacing w:line="360" w:lineRule="auto"/>
        <w:jc w:val="both"/>
        <w:rPr>
          <w:rFonts w:ascii="Maiandra GD" w:hAnsi="Maiandra GD"/>
          <w:sz w:val="24"/>
          <w:szCs w:val="24"/>
        </w:rPr>
      </w:pPr>
      <w:r w:rsidRPr="000C6519">
        <w:rPr>
          <w:rFonts w:ascii="Maiandra GD" w:hAnsi="Maiandra GD"/>
          <w:sz w:val="24"/>
          <w:szCs w:val="24"/>
        </w:rPr>
        <w:t>Ensure adequate back-up of the data.</w:t>
      </w:r>
    </w:p>
    <w:p w14:paraId="2205521A" w14:textId="0954F933" w:rsidR="00310F93" w:rsidRPr="000C6519" w:rsidRDefault="00310F93" w:rsidP="00747833">
      <w:pPr>
        <w:pStyle w:val="ListParagraph"/>
        <w:numPr>
          <w:ilvl w:val="0"/>
          <w:numId w:val="33"/>
        </w:numPr>
        <w:spacing w:line="360" w:lineRule="auto"/>
        <w:jc w:val="both"/>
        <w:rPr>
          <w:rFonts w:ascii="Maiandra GD" w:hAnsi="Maiandra GD"/>
          <w:sz w:val="24"/>
          <w:szCs w:val="24"/>
        </w:rPr>
      </w:pPr>
      <w:r w:rsidRPr="000C6519">
        <w:rPr>
          <w:rFonts w:ascii="Maiandra GD" w:hAnsi="Maiandra GD"/>
          <w:sz w:val="24"/>
          <w:szCs w:val="24"/>
        </w:rPr>
        <w:t>Use fireproof cabinet and safes.</w:t>
      </w:r>
    </w:p>
    <w:p w14:paraId="1BE8D087" w14:textId="7274249A" w:rsidR="00310F93" w:rsidRPr="000C6519" w:rsidRDefault="00310F93" w:rsidP="000C6519">
      <w:pPr>
        <w:spacing w:line="360" w:lineRule="auto"/>
        <w:jc w:val="both"/>
        <w:rPr>
          <w:rFonts w:ascii="Maiandra GD" w:hAnsi="Maiandra GD"/>
          <w:sz w:val="24"/>
          <w:szCs w:val="24"/>
        </w:rPr>
      </w:pPr>
    </w:p>
    <w:p w14:paraId="6CAD0CDF" w14:textId="5E73290A" w:rsidR="00310F93" w:rsidRPr="000C6519" w:rsidRDefault="00310F93" w:rsidP="000C6519">
      <w:pPr>
        <w:spacing w:line="360" w:lineRule="auto"/>
        <w:jc w:val="both"/>
        <w:rPr>
          <w:rFonts w:ascii="Maiandra GD" w:hAnsi="Maiandra GD"/>
          <w:sz w:val="24"/>
          <w:szCs w:val="24"/>
        </w:rPr>
      </w:pPr>
    </w:p>
    <w:p w14:paraId="02FA4392" w14:textId="55FEF0D5" w:rsidR="006C78DB" w:rsidRPr="000C6519" w:rsidRDefault="006C78DB" w:rsidP="000C6519">
      <w:pPr>
        <w:spacing w:line="360" w:lineRule="auto"/>
        <w:jc w:val="both"/>
        <w:rPr>
          <w:rFonts w:ascii="Maiandra GD" w:hAnsi="Maiandra GD"/>
          <w:sz w:val="24"/>
          <w:szCs w:val="24"/>
        </w:rPr>
      </w:pPr>
    </w:p>
    <w:p w14:paraId="306A0F72" w14:textId="6FDF60C0" w:rsidR="006C78DB" w:rsidRPr="000C6519" w:rsidRDefault="006C78DB" w:rsidP="000C6519">
      <w:pPr>
        <w:spacing w:line="360" w:lineRule="auto"/>
        <w:jc w:val="both"/>
        <w:rPr>
          <w:rFonts w:ascii="Maiandra GD" w:hAnsi="Maiandra GD"/>
          <w:sz w:val="24"/>
          <w:szCs w:val="24"/>
        </w:rPr>
      </w:pPr>
    </w:p>
    <w:p w14:paraId="678FABDF" w14:textId="0DC16940" w:rsidR="006C78DB" w:rsidRPr="000C6519" w:rsidRDefault="006C78DB" w:rsidP="000C6519">
      <w:pPr>
        <w:spacing w:line="360" w:lineRule="auto"/>
        <w:jc w:val="both"/>
        <w:rPr>
          <w:rFonts w:ascii="Maiandra GD" w:hAnsi="Maiandra GD"/>
          <w:sz w:val="24"/>
          <w:szCs w:val="24"/>
        </w:rPr>
      </w:pPr>
    </w:p>
    <w:p w14:paraId="4FEF6A8E" w14:textId="2ED7AD2B" w:rsidR="006C78DB" w:rsidRPr="000C6519" w:rsidRDefault="006C78DB" w:rsidP="000C6519">
      <w:pPr>
        <w:spacing w:line="360" w:lineRule="auto"/>
        <w:jc w:val="both"/>
        <w:rPr>
          <w:rFonts w:ascii="Maiandra GD" w:hAnsi="Maiandra GD"/>
          <w:sz w:val="24"/>
          <w:szCs w:val="24"/>
        </w:rPr>
      </w:pPr>
    </w:p>
    <w:p w14:paraId="231B0D76" w14:textId="5FE01C3E" w:rsidR="006C78DB" w:rsidRPr="000C6519" w:rsidRDefault="006C78DB" w:rsidP="000C6519">
      <w:pPr>
        <w:spacing w:line="360" w:lineRule="auto"/>
        <w:jc w:val="both"/>
        <w:rPr>
          <w:rFonts w:ascii="Maiandra GD" w:hAnsi="Maiandra GD"/>
          <w:sz w:val="24"/>
          <w:szCs w:val="24"/>
        </w:rPr>
      </w:pPr>
    </w:p>
    <w:p w14:paraId="16EA4E39" w14:textId="331DA952" w:rsidR="006C4BF7" w:rsidRPr="000C6519" w:rsidRDefault="006C4BF7" w:rsidP="000C6519">
      <w:pPr>
        <w:spacing w:line="360" w:lineRule="auto"/>
        <w:rPr>
          <w:rFonts w:ascii="Maiandra GD" w:hAnsi="Maiandra GD"/>
        </w:rPr>
      </w:pPr>
    </w:p>
    <w:p w14:paraId="67E8891E" w14:textId="046066F3" w:rsidR="007D31B8" w:rsidRPr="000C6519" w:rsidRDefault="003874B8" w:rsidP="000C6519">
      <w:pPr>
        <w:pStyle w:val="Heading1"/>
        <w:spacing w:line="360" w:lineRule="auto"/>
        <w:jc w:val="center"/>
        <w:rPr>
          <w:rFonts w:ascii="Maiandra GD" w:hAnsi="Maiandra GD"/>
          <w:b/>
          <w:color w:val="C45911" w:themeColor="accent2" w:themeShade="BF"/>
        </w:rPr>
      </w:pPr>
      <w:bookmarkStart w:id="83" w:name="_Toc138348213"/>
      <w:r w:rsidRPr="000C6519">
        <w:rPr>
          <w:rFonts w:ascii="Maiandra GD" w:hAnsi="Maiandra GD"/>
          <w:b/>
          <w:color w:val="C45911" w:themeColor="accent2" w:themeShade="BF"/>
        </w:rPr>
        <w:lastRenderedPageBreak/>
        <w:t>Chapter 6-</w:t>
      </w:r>
      <w:r w:rsidR="007D31B8" w:rsidRPr="000C6519">
        <w:rPr>
          <w:rFonts w:ascii="Maiandra GD" w:hAnsi="Maiandra GD"/>
          <w:b/>
          <w:color w:val="C45911" w:themeColor="accent2" w:themeShade="BF"/>
        </w:rPr>
        <w:t>Cash Management</w:t>
      </w:r>
      <w:bookmarkEnd w:id="83"/>
    </w:p>
    <w:p w14:paraId="7CDB1608" w14:textId="7FBFC6D9" w:rsidR="003874B8" w:rsidRPr="000C6519" w:rsidRDefault="003874B8" w:rsidP="000C6519">
      <w:pPr>
        <w:pStyle w:val="Heading2"/>
        <w:spacing w:line="360" w:lineRule="auto"/>
        <w:rPr>
          <w:rFonts w:ascii="Maiandra GD" w:eastAsia="Times New Roman" w:hAnsi="Maiandra GD"/>
          <w:b/>
        </w:rPr>
      </w:pPr>
      <w:bookmarkStart w:id="84" w:name="_Toc138348214"/>
      <w:r w:rsidRPr="000C6519">
        <w:rPr>
          <w:rFonts w:ascii="Maiandra GD" w:eastAsia="Times New Roman" w:hAnsi="Maiandra GD"/>
          <w:b/>
        </w:rPr>
        <w:t>6.0 Introduction</w:t>
      </w:r>
      <w:bookmarkEnd w:id="84"/>
    </w:p>
    <w:p w14:paraId="7BE924D1" w14:textId="5DE20488" w:rsidR="003874B8" w:rsidRPr="000C6519" w:rsidRDefault="003874B8" w:rsidP="000C6519">
      <w:pPr>
        <w:spacing w:line="360" w:lineRule="auto"/>
        <w:rPr>
          <w:rFonts w:ascii="Maiandra GD" w:hAnsi="Maiandra GD"/>
        </w:rPr>
      </w:pPr>
      <w:r w:rsidRPr="000C6519">
        <w:rPr>
          <w:rFonts w:ascii="Maiandra GD" w:hAnsi="Maiandra GD"/>
        </w:rPr>
        <w:t xml:space="preserve">This chapter examines the operating procedures, responsibilities, standards, &amp; internal controls that will guide the National Museums of </w:t>
      </w:r>
      <w:r w:rsidR="00DA773F" w:rsidRPr="000C6519">
        <w:rPr>
          <w:rFonts w:ascii="Maiandra GD" w:hAnsi="Maiandra GD"/>
        </w:rPr>
        <w:t>Kenya (</w:t>
      </w:r>
      <w:r w:rsidRPr="000C6519">
        <w:rPr>
          <w:rFonts w:ascii="Maiandra GD" w:hAnsi="Maiandra GD"/>
        </w:rPr>
        <w:t>NMK) in its management of cash. The chapter shall cover the cash and banking operations of the NMK as well as the controls in place for the effective management of cash.</w:t>
      </w:r>
    </w:p>
    <w:p w14:paraId="3A366621" w14:textId="4CF8BF55" w:rsidR="003874B8" w:rsidRPr="000C6519" w:rsidRDefault="003874B8" w:rsidP="000C6519">
      <w:pPr>
        <w:pStyle w:val="Heading2"/>
        <w:spacing w:line="360" w:lineRule="auto"/>
        <w:rPr>
          <w:rFonts w:ascii="Maiandra GD" w:hAnsi="Maiandra GD"/>
          <w:b/>
        </w:rPr>
      </w:pPr>
      <w:bookmarkStart w:id="85" w:name="_Toc138348215"/>
      <w:r w:rsidRPr="000C6519">
        <w:rPr>
          <w:rFonts w:ascii="Maiandra GD" w:hAnsi="Maiandra GD"/>
          <w:b/>
        </w:rPr>
        <w:t>6.1 Definition</w:t>
      </w:r>
      <w:bookmarkEnd w:id="85"/>
    </w:p>
    <w:p w14:paraId="53F8D1BC" w14:textId="77777777" w:rsidR="003874B8" w:rsidRPr="000C6519" w:rsidRDefault="003874B8" w:rsidP="000C6519">
      <w:pPr>
        <w:spacing w:line="360" w:lineRule="auto"/>
        <w:rPr>
          <w:rFonts w:ascii="Maiandra GD" w:hAnsi="Maiandra GD"/>
        </w:rPr>
      </w:pPr>
      <w:r w:rsidRPr="000C6519">
        <w:rPr>
          <w:rFonts w:ascii="Maiandra GD" w:hAnsi="Maiandra GD"/>
        </w:rPr>
        <w:t>Cash for the purpose of this manual shall be the NMK’s physical cash and bank holdings and short term highly liquid investments readily convertible into known amounts cash without significant risk of changes in value</w:t>
      </w:r>
    </w:p>
    <w:p w14:paraId="0B92F9A8" w14:textId="59E5F8E0" w:rsidR="003874B8" w:rsidRPr="000C6519" w:rsidRDefault="003874B8" w:rsidP="000C6519">
      <w:pPr>
        <w:pStyle w:val="Heading2"/>
        <w:spacing w:line="360" w:lineRule="auto"/>
        <w:rPr>
          <w:rFonts w:ascii="Maiandra GD" w:hAnsi="Maiandra GD"/>
          <w:b/>
          <w:color w:val="000000" w:themeColor="text1"/>
        </w:rPr>
      </w:pPr>
      <w:bookmarkStart w:id="86" w:name="_Toc138348216"/>
      <w:r w:rsidRPr="000C6519">
        <w:rPr>
          <w:rFonts w:ascii="Maiandra GD" w:eastAsia="Times New Roman" w:hAnsi="Maiandra GD"/>
          <w:b/>
        </w:rPr>
        <w:t>6.2 Opening of Bank Accounts</w:t>
      </w:r>
      <w:bookmarkEnd w:id="86"/>
    </w:p>
    <w:p w14:paraId="20806C23"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The Board shall approve the requests to open new bank accounts. Upon approval, the Museum shall through the line Ministry,</w:t>
      </w:r>
      <w:r w:rsidRPr="000C6519">
        <w:rPr>
          <w:rFonts w:ascii="Maiandra GD" w:hAnsi="Maiandra GD"/>
        </w:rPr>
        <w:t xml:space="preserve"> </w:t>
      </w:r>
      <w:r w:rsidRPr="000C6519">
        <w:rPr>
          <w:rFonts w:ascii="Maiandra GD" w:eastAsia="Calibri" w:hAnsi="Maiandra GD" w:cs="PT Simple Bold Ruled"/>
          <w:color w:val="000000"/>
          <w:sz w:val="24"/>
          <w:szCs w:val="24"/>
        </w:rPr>
        <w:t>seek National Treasury’s authorization to open the bank accounts in line with section 82 of the PFM Regulations.</w:t>
      </w:r>
    </w:p>
    <w:p w14:paraId="79C146D7"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All bank accounts shall be opened in the name of National Museums of Kenya.</w:t>
      </w:r>
    </w:p>
    <w:p w14:paraId="06C794EE" w14:textId="5083F8D8" w:rsidR="003874B8" w:rsidRPr="000C6519" w:rsidRDefault="003874B8" w:rsidP="000C6519">
      <w:pPr>
        <w:pStyle w:val="Heading2"/>
        <w:spacing w:line="360" w:lineRule="auto"/>
        <w:rPr>
          <w:rFonts w:ascii="Maiandra GD" w:eastAsia="Times New Roman" w:hAnsi="Maiandra GD"/>
          <w:b/>
        </w:rPr>
      </w:pPr>
      <w:bookmarkStart w:id="87" w:name="_Toc4748826"/>
      <w:bookmarkStart w:id="88" w:name="_Toc138348217"/>
      <w:r w:rsidRPr="000C6519">
        <w:rPr>
          <w:rFonts w:ascii="Maiandra GD" w:eastAsia="Times New Roman" w:hAnsi="Maiandra GD"/>
          <w:b/>
        </w:rPr>
        <w:t>6.3 Cheque Book Controls</w:t>
      </w:r>
      <w:bookmarkEnd w:id="87"/>
      <w:bookmarkEnd w:id="88"/>
    </w:p>
    <w:p w14:paraId="31A91473" w14:textId="77777777" w:rsidR="003874B8" w:rsidRPr="000C6519" w:rsidRDefault="003874B8" w:rsidP="00747833">
      <w:pPr>
        <w:pStyle w:val="ListParagraph"/>
        <w:numPr>
          <w:ilvl w:val="0"/>
          <w:numId w:val="43"/>
        </w:numPr>
        <w:spacing w:line="360" w:lineRule="auto"/>
        <w:jc w:val="both"/>
        <w:rPr>
          <w:rFonts w:ascii="Maiandra GD" w:hAnsi="Maiandra GD" w:cs="PT Simple Bold Ruled"/>
          <w:color w:val="000000" w:themeColor="text1"/>
        </w:rPr>
      </w:pPr>
      <w:r w:rsidRPr="000C6519">
        <w:rPr>
          <w:rFonts w:ascii="Maiandra GD" w:hAnsi="Maiandra GD" w:cs="PT Simple Bold Ruled"/>
          <w:color w:val="000000" w:themeColor="text1"/>
        </w:rPr>
        <w:t>All new cheque book requests shall be approved by the authorized signatories.</w:t>
      </w:r>
    </w:p>
    <w:p w14:paraId="3E825D23" w14:textId="77777777" w:rsidR="003874B8" w:rsidRPr="000C6519" w:rsidRDefault="003874B8" w:rsidP="00747833">
      <w:pPr>
        <w:pStyle w:val="ListParagraph"/>
        <w:numPr>
          <w:ilvl w:val="0"/>
          <w:numId w:val="43"/>
        </w:numPr>
        <w:spacing w:line="360" w:lineRule="auto"/>
        <w:jc w:val="both"/>
        <w:rPr>
          <w:rFonts w:ascii="Maiandra GD" w:hAnsi="Maiandra GD" w:cs="PT Simple Bold Ruled"/>
          <w:color w:val="000000" w:themeColor="text1"/>
        </w:rPr>
      </w:pPr>
      <w:r w:rsidRPr="000C6519">
        <w:rPr>
          <w:rFonts w:ascii="Maiandra GD" w:hAnsi="Maiandra GD" w:cs="PT Simple Bold Ruled"/>
          <w:color w:val="000000" w:themeColor="text1"/>
        </w:rPr>
        <w:t>A cheque book register shall be maintained to record all receipts and issues of new cheque books.</w:t>
      </w:r>
    </w:p>
    <w:p w14:paraId="2A3BEDFE" w14:textId="77777777" w:rsidR="003874B8" w:rsidRPr="000C6519" w:rsidRDefault="003874B8" w:rsidP="00747833">
      <w:pPr>
        <w:pStyle w:val="ListParagraph"/>
        <w:numPr>
          <w:ilvl w:val="0"/>
          <w:numId w:val="43"/>
        </w:numPr>
        <w:spacing w:line="360" w:lineRule="auto"/>
        <w:jc w:val="both"/>
        <w:rPr>
          <w:rFonts w:ascii="Maiandra GD" w:hAnsi="Maiandra GD" w:cs="PT Simple Bold Ruled"/>
          <w:color w:val="000000" w:themeColor="text1"/>
        </w:rPr>
      </w:pPr>
      <w:r w:rsidRPr="000C6519">
        <w:rPr>
          <w:rFonts w:ascii="Maiandra GD" w:hAnsi="Maiandra GD" w:cs="PT Simple Bold Ruled"/>
          <w:color w:val="000000" w:themeColor="text1"/>
        </w:rPr>
        <w:t>Cheque books shall be received and placed in safe custody.</w:t>
      </w:r>
    </w:p>
    <w:p w14:paraId="582600CA" w14:textId="77777777" w:rsidR="003874B8" w:rsidRPr="000C6519" w:rsidRDefault="003874B8" w:rsidP="00747833">
      <w:pPr>
        <w:pStyle w:val="ListParagraph"/>
        <w:numPr>
          <w:ilvl w:val="0"/>
          <w:numId w:val="43"/>
        </w:numPr>
        <w:spacing w:line="360" w:lineRule="auto"/>
        <w:jc w:val="both"/>
        <w:rPr>
          <w:rFonts w:ascii="Maiandra GD" w:hAnsi="Maiandra GD" w:cs="PT Simple Bold Ruled"/>
          <w:color w:val="000000" w:themeColor="text1"/>
        </w:rPr>
      </w:pPr>
      <w:r w:rsidRPr="000C6519">
        <w:rPr>
          <w:rFonts w:ascii="Maiandra GD" w:hAnsi="Maiandra GD" w:cs="PT Simple Bold Ruled"/>
          <w:color w:val="000000" w:themeColor="text1"/>
        </w:rPr>
        <w:t>All new cheque books shall only be issued after the old ones are fully accounted for.</w:t>
      </w:r>
    </w:p>
    <w:p w14:paraId="44F92537" w14:textId="77777777" w:rsidR="003874B8" w:rsidRPr="000C6519" w:rsidRDefault="003874B8" w:rsidP="00747833">
      <w:pPr>
        <w:pStyle w:val="ListParagraph"/>
        <w:numPr>
          <w:ilvl w:val="0"/>
          <w:numId w:val="43"/>
        </w:numPr>
        <w:spacing w:line="360" w:lineRule="auto"/>
        <w:jc w:val="both"/>
        <w:rPr>
          <w:rFonts w:ascii="Maiandra GD" w:hAnsi="Maiandra GD" w:cs="PT Simple Bold Ruled"/>
          <w:color w:val="000000" w:themeColor="text1"/>
        </w:rPr>
      </w:pPr>
      <w:r w:rsidRPr="000C6519">
        <w:rPr>
          <w:rFonts w:ascii="Maiandra GD" w:hAnsi="Maiandra GD" w:cs="PT Simple Bold Ruled"/>
          <w:color w:val="000000" w:themeColor="text1"/>
        </w:rPr>
        <w:t>Loss of any cheque book shall be brought to the attention of the Director General and the bank for appropriate action.</w:t>
      </w:r>
    </w:p>
    <w:p w14:paraId="25159509" w14:textId="77777777" w:rsidR="003874B8" w:rsidRPr="000C6519" w:rsidRDefault="003874B8" w:rsidP="00747833">
      <w:pPr>
        <w:pStyle w:val="ListParagraph"/>
        <w:numPr>
          <w:ilvl w:val="0"/>
          <w:numId w:val="43"/>
        </w:numPr>
        <w:spacing w:line="360" w:lineRule="auto"/>
        <w:jc w:val="both"/>
        <w:rPr>
          <w:rFonts w:ascii="Maiandra GD" w:hAnsi="Maiandra GD" w:cs="PT Simple Bold Ruled"/>
          <w:color w:val="000000" w:themeColor="text1"/>
        </w:rPr>
      </w:pPr>
      <w:r w:rsidRPr="000C6519">
        <w:rPr>
          <w:rFonts w:ascii="Maiandra GD" w:hAnsi="Maiandra GD" w:cs="PT Simple Bold Ruled"/>
          <w:color w:val="000000" w:themeColor="text1"/>
        </w:rPr>
        <w:t>Cheques remaining un presented for more than 6 months shall be considered stale and replaced or re-allocated back to the Museum as appropriate.</w:t>
      </w:r>
    </w:p>
    <w:p w14:paraId="48033CE1" w14:textId="77777777" w:rsidR="003874B8" w:rsidRPr="000C6519" w:rsidRDefault="003874B8" w:rsidP="00747833">
      <w:pPr>
        <w:pStyle w:val="ListParagraph"/>
        <w:numPr>
          <w:ilvl w:val="0"/>
          <w:numId w:val="43"/>
        </w:numPr>
        <w:spacing w:line="360" w:lineRule="auto"/>
        <w:jc w:val="both"/>
        <w:rPr>
          <w:rFonts w:ascii="Maiandra GD" w:hAnsi="Maiandra GD" w:cs="PT Simple Bold Ruled"/>
          <w:color w:val="000000" w:themeColor="text1"/>
        </w:rPr>
      </w:pPr>
      <w:r w:rsidRPr="000C6519">
        <w:rPr>
          <w:rFonts w:ascii="Maiandra GD" w:hAnsi="Maiandra GD" w:cs="PT Simple Bold Ruled"/>
          <w:color w:val="000000" w:themeColor="text1"/>
        </w:rPr>
        <w:t>Spoilt cheques shall be marked prominently with the words “Cancelled”, recorded and stored.</w:t>
      </w:r>
    </w:p>
    <w:p w14:paraId="3F436FEF" w14:textId="77777777" w:rsidR="003874B8" w:rsidRPr="000C6519" w:rsidRDefault="003874B8" w:rsidP="00747833">
      <w:pPr>
        <w:pStyle w:val="ListParagraph"/>
        <w:numPr>
          <w:ilvl w:val="0"/>
          <w:numId w:val="43"/>
        </w:numPr>
        <w:spacing w:line="360" w:lineRule="auto"/>
        <w:ind w:hanging="270"/>
        <w:jc w:val="both"/>
        <w:rPr>
          <w:rFonts w:ascii="Maiandra GD" w:hAnsi="Maiandra GD" w:cs="PT Simple Bold Ruled"/>
          <w:color w:val="000000" w:themeColor="text1"/>
        </w:rPr>
      </w:pPr>
      <w:r w:rsidRPr="000C6519">
        <w:rPr>
          <w:rFonts w:ascii="Maiandra GD" w:hAnsi="Maiandra GD" w:cs="PT Simple Bold Ruled"/>
          <w:color w:val="000000" w:themeColor="text1"/>
        </w:rPr>
        <w:t>Pre-signing of blank cheques is prohibited.</w:t>
      </w:r>
    </w:p>
    <w:p w14:paraId="192A08C1" w14:textId="7C93A1D2" w:rsidR="003874B8" w:rsidRPr="000C6519" w:rsidRDefault="003874B8" w:rsidP="000C6519">
      <w:pPr>
        <w:pStyle w:val="Heading2"/>
        <w:spacing w:line="360" w:lineRule="auto"/>
        <w:rPr>
          <w:rFonts w:ascii="Maiandra GD" w:hAnsi="Maiandra GD"/>
          <w:b/>
        </w:rPr>
      </w:pPr>
      <w:bookmarkStart w:id="89" w:name="_Toc138348218"/>
      <w:r w:rsidRPr="000C6519">
        <w:rPr>
          <w:rFonts w:ascii="Maiandra GD" w:hAnsi="Maiandra GD"/>
          <w:b/>
        </w:rPr>
        <w:lastRenderedPageBreak/>
        <w:t>6.4 Replacement of Lost Cheques</w:t>
      </w:r>
      <w:bookmarkEnd w:id="89"/>
    </w:p>
    <w:p w14:paraId="7C9EA149" w14:textId="77777777" w:rsidR="003874B8" w:rsidRPr="000C6519" w:rsidRDefault="003874B8" w:rsidP="000C6519">
      <w:pPr>
        <w:spacing w:line="360" w:lineRule="auto"/>
        <w:contextualSpacing/>
        <w:jc w:val="both"/>
        <w:rPr>
          <w:rFonts w:ascii="Maiandra GD" w:hAnsi="Maiandra GD" w:cs="PT Simple Bold Ruled"/>
          <w:color w:val="000000" w:themeColor="text1"/>
        </w:rPr>
      </w:pPr>
      <w:r w:rsidRPr="000C6519">
        <w:rPr>
          <w:rFonts w:ascii="Maiandra GD" w:hAnsi="Maiandra GD" w:cs="PT Simple Bold Ruled"/>
          <w:color w:val="000000" w:themeColor="text1"/>
        </w:rPr>
        <w:t>When the cheque is reported lost, it should not be replaced until the Financial Controller satisfies himself that the cheque has not been cashed. An order stopping the payment should be given in writing to the bank and confirmation of the same received from the bank, only then can the cheque be re-issued.</w:t>
      </w:r>
    </w:p>
    <w:p w14:paraId="6C9E712B" w14:textId="432FBE6C" w:rsidR="003874B8" w:rsidRPr="000C6519" w:rsidRDefault="003874B8" w:rsidP="000C6519">
      <w:pPr>
        <w:pStyle w:val="Heading2"/>
        <w:spacing w:line="360" w:lineRule="auto"/>
        <w:rPr>
          <w:rFonts w:ascii="Maiandra GD" w:hAnsi="Maiandra GD"/>
          <w:b/>
        </w:rPr>
      </w:pPr>
      <w:bookmarkStart w:id="90" w:name="_Toc138348219"/>
      <w:r w:rsidRPr="000C6519">
        <w:rPr>
          <w:rFonts w:ascii="Maiandra GD" w:hAnsi="Maiandra GD"/>
          <w:b/>
        </w:rPr>
        <w:t xml:space="preserve">6.5 </w:t>
      </w:r>
      <w:r w:rsidR="00DA773F" w:rsidRPr="000C6519">
        <w:rPr>
          <w:rFonts w:ascii="Maiandra GD" w:hAnsi="Maiandra GD"/>
          <w:b/>
        </w:rPr>
        <w:t>Dishonoured</w:t>
      </w:r>
      <w:r w:rsidRPr="000C6519">
        <w:rPr>
          <w:rFonts w:ascii="Maiandra GD" w:hAnsi="Maiandra GD"/>
          <w:b/>
        </w:rPr>
        <w:t xml:space="preserve"> Cheques</w:t>
      </w:r>
      <w:bookmarkEnd w:id="90"/>
    </w:p>
    <w:p w14:paraId="15685E02" w14:textId="77777777" w:rsidR="003874B8" w:rsidRPr="000C6519" w:rsidRDefault="003874B8" w:rsidP="000C6519">
      <w:pPr>
        <w:spacing w:line="360" w:lineRule="auto"/>
        <w:contextualSpacing/>
        <w:jc w:val="both"/>
        <w:rPr>
          <w:rFonts w:ascii="Maiandra GD" w:hAnsi="Maiandra GD" w:cs="PT Simple Bold Ruled"/>
          <w:color w:val="000000" w:themeColor="text1"/>
        </w:rPr>
      </w:pPr>
      <w:r w:rsidRPr="000C6519">
        <w:rPr>
          <w:rFonts w:ascii="Maiandra GD" w:hAnsi="Maiandra GD" w:cs="PT Simple Bold Ruled"/>
          <w:color w:val="000000" w:themeColor="text1"/>
        </w:rPr>
        <w:t>A dishonored cheque must not be returned to the drawer until cash or confirmed dishonored cheque notification is received before a replacement is made.  All attempts should be made to ensure correct funds, balances &amp; Payee details are captured to minimize incidences of cheques being dishonored.</w:t>
      </w:r>
    </w:p>
    <w:p w14:paraId="5FEB2F0B" w14:textId="2C296213" w:rsidR="003874B8" w:rsidRPr="000C6519" w:rsidRDefault="003874B8" w:rsidP="000C6519">
      <w:pPr>
        <w:pStyle w:val="Heading2"/>
        <w:spacing w:line="360" w:lineRule="auto"/>
        <w:rPr>
          <w:rFonts w:ascii="Maiandra GD" w:eastAsia="Times New Roman" w:hAnsi="Maiandra GD"/>
          <w:b/>
        </w:rPr>
      </w:pPr>
      <w:bookmarkStart w:id="91" w:name="_Toc4748827"/>
      <w:bookmarkStart w:id="92" w:name="_Toc138348220"/>
      <w:r w:rsidRPr="000C6519">
        <w:rPr>
          <w:rFonts w:ascii="Maiandra GD" w:eastAsia="Times New Roman" w:hAnsi="Maiandra GD"/>
          <w:b/>
        </w:rPr>
        <w:t>6.6 Authorized signatories</w:t>
      </w:r>
      <w:bookmarkEnd w:id="91"/>
      <w:bookmarkEnd w:id="92"/>
    </w:p>
    <w:p w14:paraId="5C789B4D" w14:textId="77777777" w:rsidR="003874B8" w:rsidRPr="000C6519" w:rsidRDefault="003874B8" w:rsidP="000C6519">
      <w:pPr>
        <w:spacing w:line="360" w:lineRule="auto"/>
        <w:jc w:val="both"/>
        <w:rPr>
          <w:rFonts w:ascii="Maiandra GD" w:eastAsia="Calibri" w:hAnsi="Maiandra GD" w:cs="Times New Roman"/>
          <w:sz w:val="24"/>
          <w:szCs w:val="24"/>
          <w:lang w:val="en-GB"/>
        </w:rPr>
      </w:pPr>
      <w:bookmarkStart w:id="93" w:name="_Toc4748828"/>
      <w:r w:rsidRPr="000C6519">
        <w:rPr>
          <w:rFonts w:ascii="Maiandra GD" w:eastAsia="Calibri" w:hAnsi="Maiandra GD" w:cs="Times New Roman"/>
          <w:sz w:val="24"/>
          <w:szCs w:val="24"/>
          <w:lang w:val="en-GB"/>
        </w:rPr>
        <w:t>The DG shall nominate officers who may sign cheques drawn on NMK’s bank accounts.  The nominees shall be endorsed by the Board and informed of their appointment in writing.  At least two signatures shall be required for the operation of the account.</w:t>
      </w:r>
    </w:p>
    <w:p w14:paraId="19EABECE" w14:textId="77777777" w:rsidR="003874B8" w:rsidRPr="000C6519" w:rsidRDefault="003874B8" w:rsidP="000C6519">
      <w:pPr>
        <w:spacing w:line="360" w:lineRule="auto"/>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The names and designation of those officers and confirmed minutes by the Board and their specimen signatures shall be advised to the bank where the account is held, copies of the advice shall be sent to the National Treasury, and any change in signatories shall be similarly advised.</w:t>
      </w:r>
    </w:p>
    <w:p w14:paraId="5DA6928A" w14:textId="77777777" w:rsidR="003874B8" w:rsidRPr="000C6519" w:rsidRDefault="003874B8" w:rsidP="000C6519">
      <w:pPr>
        <w:spacing w:line="360" w:lineRule="auto"/>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 xml:space="preserve">All payments through the bank accounts shall be signed in accordance with the bank signing mandate designated for the Museums bank accounts.  </w:t>
      </w:r>
    </w:p>
    <w:p w14:paraId="5A50B0B1" w14:textId="77777777" w:rsidR="003874B8" w:rsidRPr="000C6519" w:rsidRDefault="003874B8" w:rsidP="000C6519">
      <w:pPr>
        <w:spacing w:line="360" w:lineRule="auto"/>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 xml:space="preserve">There shall be two categories for the signing mandate namely mandatory and alternate. </w:t>
      </w:r>
    </w:p>
    <w:p w14:paraId="64975A1A" w14:textId="77777777" w:rsidR="003874B8" w:rsidRPr="000C6519" w:rsidRDefault="003874B8" w:rsidP="000C6519">
      <w:pPr>
        <w:spacing w:line="360" w:lineRule="auto"/>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When a person designated as a signatory leaves office/employment of NMK, the DG shall immediately notify the bank and other relevant offices/officers of the departure and the fact that the officer is no longer an authorized signatory</w:t>
      </w:r>
    </w:p>
    <w:p w14:paraId="1D68958D" w14:textId="77777777" w:rsidR="003874B8" w:rsidRPr="000C6519" w:rsidRDefault="003874B8" w:rsidP="000C6519">
      <w:pPr>
        <w:spacing w:line="360" w:lineRule="auto"/>
        <w:jc w:val="both"/>
        <w:rPr>
          <w:rFonts w:ascii="Maiandra GD" w:hAnsi="Maiandra GD" w:cs="PT Simple Bold Ruled"/>
          <w:color w:val="000000" w:themeColor="text1"/>
          <w:sz w:val="24"/>
          <w:szCs w:val="24"/>
        </w:rPr>
      </w:pPr>
      <w:r w:rsidRPr="000C6519">
        <w:rPr>
          <w:rFonts w:ascii="Maiandra GD" w:hAnsi="Maiandra GD" w:cs="PT Simple Bold Ruled"/>
          <w:color w:val="000000" w:themeColor="text1"/>
          <w:sz w:val="24"/>
          <w:szCs w:val="24"/>
        </w:rPr>
        <w:t>The names and designation of the signatories and their specimen signatures shall be advised to the bank where the account and copied to the National Treasury &amp; Parent Ministry.</w:t>
      </w:r>
    </w:p>
    <w:p w14:paraId="503E1099" w14:textId="77777777" w:rsidR="003874B8" w:rsidRPr="000C6519" w:rsidRDefault="003874B8" w:rsidP="000C6519">
      <w:pPr>
        <w:spacing w:line="360" w:lineRule="auto"/>
        <w:jc w:val="both"/>
        <w:rPr>
          <w:rFonts w:ascii="Maiandra GD" w:hAnsi="Maiandra GD" w:cs="PT Simple Bold Ruled"/>
          <w:color w:val="000000" w:themeColor="text1"/>
          <w:sz w:val="24"/>
          <w:szCs w:val="24"/>
        </w:rPr>
      </w:pPr>
      <w:r w:rsidRPr="000C6519">
        <w:rPr>
          <w:rFonts w:ascii="Maiandra GD" w:hAnsi="Maiandra GD" w:cs="PT Simple Bold Ruled"/>
          <w:color w:val="000000" w:themeColor="text1"/>
          <w:sz w:val="24"/>
          <w:szCs w:val="24"/>
        </w:rPr>
        <w:t>Signatories to NMK cheques shall ensure the following:</w:t>
      </w:r>
    </w:p>
    <w:p w14:paraId="780F9745" w14:textId="77777777" w:rsidR="003874B8" w:rsidRPr="000C6519" w:rsidRDefault="003874B8" w:rsidP="00747833">
      <w:pPr>
        <w:pStyle w:val="ListParagraph"/>
        <w:numPr>
          <w:ilvl w:val="0"/>
          <w:numId w:val="47"/>
        </w:numPr>
        <w:spacing w:after="0" w:line="360" w:lineRule="auto"/>
        <w:contextualSpacing w:val="0"/>
        <w:jc w:val="both"/>
        <w:rPr>
          <w:rFonts w:ascii="Maiandra GD" w:hAnsi="Maiandra GD" w:cs="PT Simple Bold Ruled"/>
          <w:color w:val="000000" w:themeColor="text1"/>
        </w:rPr>
      </w:pPr>
      <w:r w:rsidRPr="000C6519">
        <w:rPr>
          <w:rFonts w:ascii="Maiandra GD" w:hAnsi="Maiandra GD" w:cs="PT Simple Bold Ruled"/>
          <w:color w:val="000000" w:themeColor="text1"/>
        </w:rPr>
        <w:lastRenderedPageBreak/>
        <w:t>The cheque is correctly dated</w:t>
      </w:r>
    </w:p>
    <w:p w14:paraId="092B1C2B" w14:textId="77777777" w:rsidR="003874B8" w:rsidRPr="000C6519" w:rsidRDefault="003874B8" w:rsidP="00747833">
      <w:pPr>
        <w:pStyle w:val="ListParagraph"/>
        <w:numPr>
          <w:ilvl w:val="0"/>
          <w:numId w:val="47"/>
        </w:numPr>
        <w:spacing w:after="0" w:line="360" w:lineRule="auto"/>
        <w:contextualSpacing w:val="0"/>
        <w:jc w:val="both"/>
        <w:rPr>
          <w:rFonts w:ascii="Maiandra GD" w:hAnsi="Maiandra GD" w:cs="PT Simple Bold Ruled"/>
          <w:color w:val="000000" w:themeColor="text1"/>
        </w:rPr>
      </w:pPr>
      <w:r w:rsidRPr="000C6519">
        <w:rPr>
          <w:rFonts w:ascii="Maiandra GD" w:hAnsi="Maiandra GD" w:cs="PT Simple Bold Ruled"/>
          <w:color w:val="000000" w:themeColor="text1"/>
        </w:rPr>
        <w:t>Initial the counterfoil of each cheque drawn</w:t>
      </w:r>
    </w:p>
    <w:p w14:paraId="55E458E3" w14:textId="77777777" w:rsidR="003874B8" w:rsidRPr="000C6519" w:rsidRDefault="003874B8" w:rsidP="00747833">
      <w:pPr>
        <w:pStyle w:val="ListParagraph"/>
        <w:numPr>
          <w:ilvl w:val="0"/>
          <w:numId w:val="47"/>
        </w:numPr>
        <w:spacing w:after="0" w:line="360" w:lineRule="auto"/>
        <w:contextualSpacing w:val="0"/>
        <w:jc w:val="both"/>
        <w:rPr>
          <w:rFonts w:ascii="Maiandra GD" w:hAnsi="Maiandra GD" w:cs="PT Simple Bold Ruled"/>
          <w:color w:val="000000" w:themeColor="text1"/>
        </w:rPr>
      </w:pPr>
      <w:r w:rsidRPr="000C6519">
        <w:rPr>
          <w:rFonts w:ascii="Maiandra GD" w:hAnsi="Maiandra GD" w:cs="PT Simple Bold Ruled"/>
          <w:color w:val="000000" w:themeColor="text1"/>
        </w:rPr>
        <w:t>Alterations of any kind are signed in full by the drawer</w:t>
      </w:r>
    </w:p>
    <w:p w14:paraId="3432F04E" w14:textId="77777777" w:rsidR="003874B8" w:rsidRPr="000C6519" w:rsidRDefault="003874B8" w:rsidP="00747833">
      <w:pPr>
        <w:pStyle w:val="ListParagraph"/>
        <w:numPr>
          <w:ilvl w:val="0"/>
          <w:numId w:val="47"/>
        </w:numPr>
        <w:spacing w:after="0" w:line="360" w:lineRule="auto"/>
        <w:contextualSpacing w:val="0"/>
        <w:jc w:val="both"/>
        <w:rPr>
          <w:rFonts w:ascii="Maiandra GD" w:hAnsi="Maiandra GD" w:cs="PT Simple Bold Ruled"/>
          <w:color w:val="000000" w:themeColor="text1"/>
        </w:rPr>
      </w:pPr>
      <w:r w:rsidRPr="000C6519">
        <w:rPr>
          <w:rFonts w:ascii="Maiandra GD" w:hAnsi="Maiandra GD" w:cs="PT Simple Bold Ruled"/>
          <w:color w:val="000000" w:themeColor="text1"/>
        </w:rPr>
        <w:t>Be equally responsible for the regularity of the payment</w:t>
      </w:r>
    </w:p>
    <w:p w14:paraId="2139B322" w14:textId="77777777" w:rsidR="003874B8" w:rsidRPr="000C6519" w:rsidRDefault="003874B8" w:rsidP="00747833">
      <w:pPr>
        <w:pStyle w:val="ListParagraph"/>
        <w:numPr>
          <w:ilvl w:val="0"/>
          <w:numId w:val="47"/>
        </w:numPr>
        <w:spacing w:after="0" w:line="360" w:lineRule="auto"/>
        <w:contextualSpacing w:val="0"/>
        <w:jc w:val="both"/>
        <w:rPr>
          <w:rFonts w:ascii="Maiandra GD" w:hAnsi="Maiandra GD" w:cs="PT Simple Bold Ruled"/>
          <w:color w:val="000000" w:themeColor="text1"/>
        </w:rPr>
      </w:pPr>
      <w:r w:rsidRPr="000C6519">
        <w:rPr>
          <w:rFonts w:ascii="Maiandra GD" w:hAnsi="Maiandra GD" w:cs="PT Simple Bold Ruled"/>
          <w:color w:val="000000" w:themeColor="text1"/>
        </w:rPr>
        <w:t>Thoroughly scrutinize the documents supporting the payment</w:t>
      </w:r>
    </w:p>
    <w:p w14:paraId="3D99EE2D" w14:textId="3A446655" w:rsidR="003874B8" w:rsidRPr="000C6519" w:rsidRDefault="003874B8" w:rsidP="000C6519">
      <w:pPr>
        <w:pStyle w:val="Heading2"/>
        <w:spacing w:line="360" w:lineRule="auto"/>
        <w:rPr>
          <w:rFonts w:ascii="Maiandra GD" w:eastAsia="Times New Roman" w:hAnsi="Maiandra GD"/>
          <w:b/>
        </w:rPr>
      </w:pPr>
      <w:bookmarkStart w:id="94" w:name="_Toc138348221"/>
      <w:r w:rsidRPr="000C6519">
        <w:rPr>
          <w:rFonts w:ascii="Maiandra GD" w:eastAsia="Times New Roman" w:hAnsi="Maiandra GD"/>
          <w:b/>
        </w:rPr>
        <w:t>6.7 Cash book</w:t>
      </w:r>
      <w:bookmarkEnd w:id="93"/>
      <w:r w:rsidRPr="000C6519">
        <w:rPr>
          <w:rFonts w:ascii="Maiandra GD" w:eastAsia="Times New Roman" w:hAnsi="Maiandra GD"/>
          <w:b/>
        </w:rPr>
        <w:t>s</w:t>
      </w:r>
      <w:bookmarkEnd w:id="94"/>
    </w:p>
    <w:p w14:paraId="5553117C"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 xml:space="preserve">A cash book shall be opened for each of the NMK’s bank accounts. </w:t>
      </w:r>
    </w:p>
    <w:p w14:paraId="6ED2936B"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Every cashbook shall capture all transactions done through the bank and cash. The following details shall be captured in the cashbook:</w:t>
      </w:r>
    </w:p>
    <w:p w14:paraId="1F6E53C1" w14:textId="77777777" w:rsidR="003874B8" w:rsidRPr="000C6519" w:rsidRDefault="003874B8" w:rsidP="00747833">
      <w:pPr>
        <w:numPr>
          <w:ilvl w:val="0"/>
          <w:numId w:val="44"/>
        </w:numPr>
        <w:spacing w:line="360" w:lineRule="auto"/>
        <w:ind w:left="990"/>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Opening balance;</w:t>
      </w:r>
    </w:p>
    <w:p w14:paraId="668FCB88" w14:textId="77777777" w:rsidR="003874B8" w:rsidRPr="000C6519" w:rsidRDefault="003874B8" w:rsidP="00747833">
      <w:pPr>
        <w:numPr>
          <w:ilvl w:val="0"/>
          <w:numId w:val="44"/>
        </w:numPr>
        <w:spacing w:line="360" w:lineRule="auto"/>
        <w:ind w:left="990"/>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Funds received indicating the date, source and amounts of the funds;</w:t>
      </w:r>
    </w:p>
    <w:p w14:paraId="358017FE" w14:textId="77777777" w:rsidR="003874B8" w:rsidRPr="000C6519" w:rsidRDefault="003874B8" w:rsidP="00747833">
      <w:pPr>
        <w:numPr>
          <w:ilvl w:val="0"/>
          <w:numId w:val="44"/>
        </w:numPr>
        <w:spacing w:line="360" w:lineRule="auto"/>
        <w:ind w:left="990"/>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Payments made indicating the date, payee and amount;</w:t>
      </w:r>
    </w:p>
    <w:p w14:paraId="0E254138" w14:textId="77777777" w:rsidR="003874B8" w:rsidRPr="000C6519" w:rsidRDefault="003874B8" w:rsidP="00747833">
      <w:pPr>
        <w:numPr>
          <w:ilvl w:val="0"/>
          <w:numId w:val="44"/>
        </w:numPr>
        <w:spacing w:line="360" w:lineRule="auto"/>
        <w:ind w:left="990"/>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Total receipts and total payments;</w:t>
      </w:r>
    </w:p>
    <w:p w14:paraId="4643C1EF" w14:textId="77777777" w:rsidR="003874B8" w:rsidRPr="000C6519" w:rsidRDefault="003874B8" w:rsidP="00747833">
      <w:pPr>
        <w:numPr>
          <w:ilvl w:val="0"/>
          <w:numId w:val="44"/>
        </w:numPr>
        <w:spacing w:line="360" w:lineRule="auto"/>
        <w:ind w:left="990"/>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 xml:space="preserve">Cheque, receipt, voucher and transaction reference numbers; </w:t>
      </w:r>
    </w:p>
    <w:p w14:paraId="3073B755" w14:textId="77777777" w:rsidR="003874B8" w:rsidRPr="000C6519" w:rsidRDefault="003874B8" w:rsidP="00747833">
      <w:pPr>
        <w:numPr>
          <w:ilvl w:val="0"/>
          <w:numId w:val="44"/>
        </w:numPr>
        <w:spacing w:line="360" w:lineRule="auto"/>
        <w:ind w:left="990"/>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Closing balance.</w:t>
      </w:r>
    </w:p>
    <w:p w14:paraId="624CF29F" w14:textId="6B2C0992" w:rsidR="003874B8" w:rsidRPr="000C6519" w:rsidRDefault="003874B8" w:rsidP="000C6519">
      <w:pPr>
        <w:pStyle w:val="Heading2"/>
        <w:spacing w:line="360" w:lineRule="auto"/>
        <w:rPr>
          <w:rFonts w:ascii="Maiandra GD" w:eastAsia="Times New Roman" w:hAnsi="Maiandra GD"/>
          <w:b/>
        </w:rPr>
      </w:pPr>
      <w:bookmarkStart w:id="95" w:name="_Toc4748829"/>
      <w:bookmarkStart w:id="96" w:name="_Toc138348222"/>
      <w:r w:rsidRPr="000C6519">
        <w:rPr>
          <w:rFonts w:ascii="Maiandra GD" w:eastAsia="Times New Roman" w:hAnsi="Maiandra GD"/>
          <w:b/>
        </w:rPr>
        <w:t>6.8 Bank Reconciliations</w:t>
      </w:r>
      <w:bookmarkEnd w:id="95"/>
      <w:bookmarkEnd w:id="96"/>
    </w:p>
    <w:p w14:paraId="3D04A730"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A reconciliation of bank statement balances and the cash book balances for all accounts shall be done monthly or</w:t>
      </w:r>
      <w:r w:rsidRPr="000C6519">
        <w:rPr>
          <w:rFonts w:ascii="Maiandra GD" w:hAnsi="Maiandra GD" w:cs="PT Simple Bold Ruled"/>
        </w:rPr>
        <w:t xml:space="preserve"> </w:t>
      </w:r>
      <w:r w:rsidRPr="000C6519">
        <w:rPr>
          <w:rFonts w:ascii="Maiandra GD" w:eastAsia="Calibri" w:hAnsi="Maiandra GD" w:cs="PT Simple Bold Ruled"/>
          <w:color w:val="000000"/>
          <w:sz w:val="24"/>
          <w:szCs w:val="24"/>
        </w:rPr>
        <w:t xml:space="preserve">when responsibility for any bank account or cheque book is handed over from one officer to another. </w:t>
      </w:r>
    </w:p>
    <w:p w14:paraId="768EA5B7"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Bank reconciliation statements shall be prepared not later than 5 days after the end of every month and submitted to the Financial controllers’ office by 10th of the following month.</w:t>
      </w:r>
    </w:p>
    <w:p w14:paraId="5978500B"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The bank reconciliation shall be performed by the authorized officer; reviewed by Principal Accountant (or his delegate); and approved by the Financial Controller (or his delegate).</w:t>
      </w:r>
    </w:p>
    <w:p w14:paraId="77A3ABDB"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 xml:space="preserve">At the end of every calendar month a bank statement should be obtained from the bank.  The statement should be scrutinized for direct debits, direct credits, bank charges and ledger </w:t>
      </w:r>
      <w:r w:rsidRPr="000C6519">
        <w:rPr>
          <w:rFonts w:ascii="Maiandra GD" w:eastAsia="Calibri" w:hAnsi="Maiandra GD" w:cs="PT Simple Bold Ruled"/>
          <w:color w:val="000000"/>
          <w:sz w:val="24"/>
          <w:szCs w:val="24"/>
        </w:rPr>
        <w:lastRenderedPageBreak/>
        <w:t>fees. The direct entries, for which details have been obtained, should all be posted to the general ledger and the cash book updated</w:t>
      </w:r>
    </w:p>
    <w:p w14:paraId="5D04E60B"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All transactions on the bank statement shall be checked against the cashbook entries and a listing of outstanding items shall be prepared based on the updated cash book balance.</w:t>
      </w:r>
    </w:p>
    <w:p w14:paraId="1FFA2D02"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Items outstanding for a period longer than three months shall be brought to the attention of the Director General.</w:t>
      </w:r>
    </w:p>
    <w:p w14:paraId="5B9D669D"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Bank reconciliation statement shall be reviewed by the Director General and Internal Auditor.</w:t>
      </w:r>
    </w:p>
    <w:p w14:paraId="40767A6A" w14:textId="77777777" w:rsidR="003874B8" w:rsidRPr="000C6519" w:rsidRDefault="003874B8" w:rsidP="000C6519">
      <w:pPr>
        <w:spacing w:line="360" w:lineRule="auto"/>
        <w:jc w:val="both"/>
        <w:rPr>
          <w:rFonts w:ascii="Maiandra GD" w:hAnsi="Maiandra GD" w:cs="PT Simple Bold Ruled"/>
          <w:color w:val="000000" w:themeColor="text1"/>
          <w:sz w:val="24"/>
          <w:szCs w:val="24"/>
        </w:rPr>
      </w:pPr>
      <w:r w:rsidRPr="000C6519">
        <w:rPr>
          <w:rFonts w:ascii="Maiandra GD" w:hAnsi="Maiandra GD" w:cs="PT Simple Bold Ruled"/>
          <w:color w:val="000000" w:themeColor="text1"/>
          <w:sz w:val="24"/>
          <w:szCs w:val="24"/>
        </w:rPr>
        <w:t>NMK shall ensure “any discrepancies noted during bank reconciliation exercise, are investigated immediately and appropriate action taken including updating the relevant cash books.” PFM Regulations 90(3)</w:t>
      </w:r>
    </w:p>
    <w:p w14:paraId="1C430522"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The bank reconciliation statements shall be filed and kept in safe custody.</w:t>
      </w:r>
    </w:p>
    <w:p w14:paraId="5228ADE9" w14:textId="21DB5654" w:rsidR="003874B8" w:rsidRPr="000C6519" w:rsidRDefault="003874B8" w:rsidP="000C6519">
      <w:pPr>
        <w:pStyle w:val="Heading2"/>
        <w:spacing w:line="360" w:lineRule="auto"/>
        <w:rPr>
          <w:rFonts w:ascii="Maiandra GD" w:eastAsia="Calibri" w:hAnsi="Maiandra GD"/>
          <w:b/>
        </w:rPr>
      </w:pPr>
      <w:bookmarkStart w:id="97" w:name="_Toc52663691"/>
      <w:bookmarkStart w:id="98" w:name="_Toc138348223"/>
      <w:r w:rsidRPr="000C6519">
        <w:rPr>
          <w:rFonts w:ascii="Maiandra GD" w:eastAsia="Calibri" w:hAnsi="Maiandra GD"/>
          <w:b/>
        </w:rPr>
        <w:t>6.9 Closure of Bank Accounts</w:t>
      </w:r>
      <w:bookmarkEnd w:id="97"/>
      <w:bookmarkEnd w:id="98"/>
    </w:p>
    <w:p w14:paraId="7DA4A533"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 xml:space="preserve">The Director General shall approve the closure of bank accounts when it is decided that a bank account is no longer necessary. </w:t>
      </w:r>
    </w:p>
    <w:p w14:paraId="30628266"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 xml:space="preserve">All matters outstanding in the bank reconciliation statement shall be resolved before the closure of the bank accounts. </w:t>
      </w:r>
    </w:p>
    <w:p w14:paraId="4E315A0C"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 xml:space="preserve">NMK shall provide the bank with a letter, signed by the authorized signatories advising of the closure of the account. </w:t>
      </w:r>
    </w:p>
    <w:p w14:paraId="565853C7"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The Museum shall notify the parent Ministry and National Treasury on any bank account closure.</w:t>
      </w:r>
    </w:p>
    <w:p w14:paraId="3D220C5E" w14:textId="1489F66E" w:rsidR="003874B8" w:rsidRPr="000C6519" w:rsidRDefault="003874B8" w:rsidP="000C6519">
      <w:pPr>
        <w:pStyle w:val="Heading2"/>
        <w:spacing w:line="360" w:lineRule="auto"/>
        <w:rPr>
          <w:rFonts w:ascii="Maiandra GD" w:eastAsia="Times New Roman" w:hAnsi="Maiandra GD"/>
          <w:b/>
        </w:rPr>
      </w:pPr>
      <w:bookmarkStart w:id="99" w:name="_Toc4748830"/>
      <w:bookmarkStart w:id="100" w:name="_Toc138348224"/>
      <w:r w:rsidRPr="000C6519">
        <w:rPr>
          <w:rFonts w:ascii="Maiandra GD" w:eastAsia="Times New Roman" w:hAnsi="Maiandra GD"/>
          <w:b/>
        </w:rPr>
        <w:t>6.10 Petty Cash Fund</w:t>
      </w:r>
      <w:bookmarkEnd w:id="99"/>
      <w:bookmarkEnd w:id="100"/>
    </w:p>
    <w:p w14:paraId="5E4150A2"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 xml:space="preserve">There shall be a petty cash fund to facilitate the payment of the NMK’s incidental expenses. </w:t>
      </w:r>
    </w:p>
    <w:p w14:paraId="0ABF3291"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The purpose of the petty cash system is to ensure:</w:t>
      </w:r>
    </w:p>
    <w:p w14:paraId="6403A4BD"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a.</w:t>
      </w:r>
      <w:r w:rsidRPr="000C6519">
        <w:rPr>
          <w:rFonts w:ascii="Maiandra GD" w:eastAsia="Calibri" w:hAnsi="Maiandra GD" w:cs="PT Simple Bold Ruled"/>
          <w:color w:val="000000"/>
          <w:sz w:val="24"/>
          <w:szCs w:val="24"/>
        </w:rPr>
        <w:tab/>
        <w:t>The maintenance of sufficient amount of float to meet small cash needs</w:t>
      </w:r>
    </w:p>
    <w:p w14:paraId="7AD3CC1C"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lastRenderedPageBreak/>
        <w:t>b.</w:t>
      </w:r>
      <w:r w:rsidRPr="000C6519">
        <w:rPr>
          <w:rFonts w:ascii="Maiandra GD" w:eastAsia="Calibri" w:hAnsi="Maiandra GD" w:cs="PT Simple Bold Ruled"/>
          <w:color w:val="000000"/>
          <w:sz w:val="24"/>
          <w:szCs w:val="24"/>
        </w:rPr>
        <w:tab/>
        <w:t>Safe custody of petty cash funds</w:t>
      </w:r>
    </w:p>
    <w:p w14:paraId="2A4A4C21"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c.</w:t>
      </w:r>
      <w:r w:rsidRPr="000C6519">
        <w:rPr>
          <w:rFonts w:ascii="Maiandra GD" w:eastAsia="Calibri" w:hAnsi="Maiandra GD" w:cs="PT Simple Bold Ruled"/>
          <w:color w:val="000000"/>
          <w:sz w:val="24"/>
          <w:szCs w:val="24"/>
        </w:rPr>
        <w:tab/>
        <w:t>Adequate controls over petty cash held and petty cash payments made</w:t>
      </w:r>
    </w:p>
    <w:p w14:paraId="7F574E7F"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d.</w:t>
      </w:r>
      <w:r w:rsidRPr="000C6519">
        <w:rPr>
          <w:rFonts w:ascii="Maiandra GD" w:eastAsia="Calibri" w:hAnsi="Maiandra GD" w:cs="PT Simple Bold Ruled"/>
          <w:color w:val="000000"/>
          <w:sz w:val="24"/>
          <w:szCs w:val="24"/>
        </w:rPr>
        <w:tab/>
        <w:t>Prompt and accurate processing, issuance, recording and accounting for petty cash</w:t>
      </w:r>
    </w:p>
    <w:p w14:paraId="536B6D66"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 xml:space="preserve">The fund shall be operated on a reimbursement basis. </w:t>
      </w:r>
    </w:p>
    <w:p w14:paraId="5B50C748"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Petty cash expenditure shall not be used to circumvent the current procurement procedures.</w:t>
      </w:r>
    </w:p>
    <w:p w14:paraId="44F9FE35"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The fund operating levels shall be instructed by the Director General.</w:t>
      </w:r>
    </w:p>
    <w:p w14:paraId="459A040E"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Requests for petty cash fund shall be subject to approval of the authorizing officer.</w:t>
      </w:r>
    </w:p>
    <w:p w14:paraId="409A6DE5"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All reimbursements requests will be checked for mathematical accuracy and proper documentation</w:t>
      </w:r>
    </w:p>
    <w:p w14:paraId="7F76B7BD"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Necessary arrangements shall be made to ensure that the petty cash is safeguarded from any misappropriation or losses</w:t>
      </w:r>
    </w:p>
    <w:p w14:paraId="0873CDCB"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 xml:space="preserve">Petty cash vouchers shall be serially recorded and approved in a similar manner as other payments. </w:t>
      </w:r>
    </w:p>
    <w:p w14:paraId="5DAA893C"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A petty cash book shall be maintained to record all petty cash transactions.</w:t>
      </w:r>
    </w:p>
    <w:p w14:paraId="725FAE3E"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The petty cash book shall indicate the following details:</w:t>
      </w:r>
    </w:p>
    <w:p w14:paraId="5BAC6C7E" w14:textId="77777777" w:rsidR="003874B8" w:rsidRPr="000C6519" w:rsidRDefault="003874B8" w:rsidP="00747833">
      <w:pPr>
        <w:numPr>
          <w:ilvl w:val="2"/>
          <w:numId w:val="45"/>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Opening balance</w:t>
      </w:r>
    </w:p>
    <w:p w14:paraId="00CB143D" w14:textId="77777777" w:rsidR="003874B8" w:rsidRPr="000C6519" w:rsidRDefault="003874B8" w:rsidP="00747833">
      <w:pPr>
        <w:numPr>
          <w:ilvl w:val="2"/>
          <w:numId w:val="45"/>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 xml:space="preserve">Reimbursements/Receipts made showing the date of receipt </w:t>
      </w:r>
    </w:p>
    <w:p w14:paraId="09D4224F" w14:textId="77777777" w:rsidR="003874B8" w:rsidRPr="000C6519" w:rsidRDefault="003874B8" w:rsidP="00747833">
      <w:pPr>
        <w:numPr>
          <w:ilvl w:val="2"/>
          <w:numId w:val="45"/>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petty cash payments made showing the amount and the date</w:t>
      </w:r>
    </w:p>
    <w:p w14:paraId="2A34E261" w14:textId="77777777" w:rsidR="003874B8" w:rsidRPr="000C6519" w:rsidRDefault="003874B8" w:rsidP="00747833">
      <w:pPr>
        <w:numPr>
          <w:ilvl w:val="2"/>
          <w:numId w:val="45"/>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closing balances</w:t>
      </w:r>
    </w:p>
    <w:p w14:paraId="49DD72A0"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The fund shall only be replenished upon the surrender of payments and after the vouchers have been posted in the cashbook.</w:t>
      </w:r>
    </w:p>
    <w:p w14:paraId="4F833BFA"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The officer in charge of managing the petty cash shall be charged with the responsibility of reconciling the petty cash float at least weekly.</w:t>
      </w:r>
    </w:p>
    <w:p w14:paraId="78A0D1DD" w14:textId="61B3F74B" w:rsidR="003874B8" w:rsidRPr="000C6519" w:rsidRDefault="003874B8" w:rsidP="000C6519">
      <w:pPr>
        <w:pStyle w:val="Heading2"/>
        <w:spacing w:line="360" w:lineRule="auto"/>
        <w:rPr>
          <w:rFonts w:ascii="Maiandra GD" w:eastAsia="Calibri" w:hAnsi="Maiandra GD"/>
          <w:b/>
        </w:rPr>
      </w:pPr>
      <w:bookmarkStart w:id="101" w:name="_Toc138348225"/>
      <w:r w:rsidRPr="000C6519">
        <w:rPr>
          <w:rFonts w:ascii="Maiandra GD" w:eastAsia="Calibri" w:hAnsi="Maiandra GD"/>
          <w:b/>
        </w:rPr>
        <w:lastRenderedPageBreak/>
        <w:t>6.11 Petty cash reconciliations</w:t>
      </w:r>
      <w:bookmarkEnd w:id="101"/>
    </w:p>
    <w:p w14:paraId="4CA008A4"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The guidelines for petty cash reconciliation are as follows:</w:t>
      </w:r>
    </w:p>
    <w:p w14:paraId="32785113"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a.</w:t>
      </w:r>
      <w:r w:rsidRPr="000C6519">
        <w:rPr>
          <w:rFonts w:ascii="Maiandra GD" w:eastAsia="Calibri" w:hAnsi="Maiandra GD" w:cs="PT Simple Bold Ruled"/>
          <w:color w:val="000000"/>
          <w:sz w:val="24"/>
          <w:szCs w:val="24"/>
        </w:rPr>
        <w:tab/>
        <w:t>They shall be prepared on a regular basis by the cashier and reviewed by the Accountant in charge;</w:t>
      </w:r>
    </w:p>
    <w:p w14:paraId="4CCB030B"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b.</w:t>
      </w:r>
      <w:r w:rsidRPr="000C6519">
        <w:rPr>
          <w:rFonts w:ascii="Maiandra GD" w:eastAsia="Calibri" w:hAnsi="Maiandra GD" w:cs="PT Simple Bold Ruled"/>
          <w:color w:val="000000"/>
          <w:sz w:val="24"/>
          <w:szCs w:val="24"/>
        </w:rPr>
        <w:tab/>
        <w:t>Reconciliation will be preceded with cash count in the cash box at the close of business;</w:t>
      </w:r>
    </w:p>
    <w:p w14:paraId="23409F3B"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c.</w:t>
      </w:r>
      <w:r w:rsidRPr="000C6519">
        <w:rPr>
          <w:rFonts w:ascii="Maiandra GD" w:eastAsia="Calibri" w:hAnsi="Maiandra GD" w:cs="PT Simple Bold Ruled"/>
          <w:color w:val="000000"/>
          <w:sz w:val="24"/>
          <w:szCs w:val="24"/>
        </w:rPr>
        <w:tab/>
        <w:t xml:space="preserve">During the reconciliations, petty cash vouchers will be vouched to ascertain that they are duly backed up </w:t>
      </w:r>
    </w:p>
    <w:p w14:paraId="012952EF"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d.</w:t>
      </w:r>
      <w:r w:rsidRPr="000C6519">
        <w:rPr>
          <w:rFonts w:ascii="Maiandra GD" w:eastAsia="Calibri" w:hAnsi="Maiandra GD" w:cs="PT Simple Bold Ruled"/>
          <w:color w:val="000000"/>
          <w:sz w:val="24"/>
          <w:szCs w:val="24"/>
        </w:rPr>
        <w:tab/>
        <w:t xml:space="preserve">Accountant in charge shall sign the reconciliation petty cash book and submit the payment voucher to the FC/ accountant in charge for review and approval. </w:t>
      </w:r>
    </w:p>
    <w:p w14:paraId="295F4CA7"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e.</w:t>
      </w:r>
      <w:r w:rsidRPr="000C6519">
        <w:rPr>
          <w:rFonts w:ascii="Maiandra GD" w:eastAsia="Calibri" w:hAnsi="Maiandra GD" w:cs="PT Simple Bold Ruled"/>
          <w:color w:val="000000"/>
          <w:sz w:val="24"/>
          <w:szCs w:val="24"/>
        </w:rPr>
        <w:tab/>
        <w:t xml:space="preserve">If there are any shortages (losses), arising from negligence or theft, the Accountant in charge must immediately report the case to the DG in order to take proper actions. </w:t>
      </w:r>
    </w:p>
    <w:p w14:paraId="480C747E" w14:textId="77777777" w:rsidR="003874B8" w:rsidRPr="000C6519" w:rsidRDefault="003874B8" w:rsidP="000C6519">
      <w:pPr>
        <w:spacing w:line="360" w:lineRule="auto"/>
        <w:jc w:val="both"/>
        <w:rPr>
          <w:rFonts w:ascii="Maiandra GD" w:eastAsia="Calibri" w:hAnsi="Maiandra GD" w:cs="PT Simple Bold Ruled"/>
          <w:color w:val="000000"/>
          <w:sz w:val="24"/>
          <w:szCs w:val="24"/>
        </w:rPr>
      </w:pPr>
      <w:r w:rsidRPr="000C6519">
        <w:rPr>
          <w:rFonts w:ascii="Maiandra GD" w:eastAsia="Calibri" w:hAnsi="Maiandra GD" w:cs="PT Simple Bold Ruled"/>
          <w:color w:val="000000"/>
          <w:sz w:val="24"/>
          <w:szCs w:val="24"/>
        </w:rPr>
        <w:t>f.</w:t>
      </w:r>
      <w:r w:rsidRPr="000C6519">
        <w:rPr>
          <w:rFonts w:ascii="Maiandra GD" w:eastAsia="Calibri" w:hAnsi="Maiandra GD" w:cs="PT Simple Bold Ruled"/>
          <w:color w:val="000000"/>
          <w:sz w:val="24"/>
          <w:szCs w:val="24"/>
        </w:rPr>
        <w:tab/>
        <w:t xml:space="preserve">A copy of the reconciliation shall be </w:t>
      </w:r>
      <w:r w:rsidRPr="000C6519">
        <w:rPr>
          <w:rFonts w:ascii="Arial" w:eastAsia="Calibri" w:hAnsi="Arial" w:cs="Arial"/>
          <w:color w:val="000000"/>
          <w:sz w:val="24"/>
          <w:szCs w:val="24"/>
        </w:rPr>
        <w:t>ﬁ</w:t>
      </w:r>
      <w:r w:rsidRPr="000C6519">
        <w:rPr>
          <w:rFonts w:ascii="Maiandra GD" w:eastAsia="Calibri" w:hAnsi="Maiandra GD" w:cs="PT Simple Bold Ruled"/>
          <w:color w:val="000000"/>
          <w:sz w:val="24"/>
          <w:szCs w:val="24"/>
        </w:rPr>
        <w:t>led at the station.</w:t>
      </w:r>
    </w:p>
    <w:p w14:paraId="20DDD23D" w14:textId="7820E140" w:rsidR="003874B8" w:rsidRPr="000C6519" w:rsidRDefault="00D8347C" w:rsidP="000C6519">
      <w:pPr>
        <w:pStyle w:val="Heading2"/>
        <w:spacing w:line="360" w:lineRule="auto"/>
        <w:rPr>
          <w:rFonts w:ascii="Maiandra GD" w:eastAsia="Times New Roman" w:hAnsi="Maiandra GD"/>
          <w:b/>
        </w:rPr>
      </w:pPr>
      <w:bookmarkStart w:id="102" w:name="_Toc117263430"/>
      <w:bookmarkStart w:id="103" w:name="_Toc138348226"/>
      <w:bookmarkStart w:id="104" w:name="_Toc4748831"/>
      <w:r w:rsidRPr="000C6519">
        <w:rPr>
          <w:rFonts w:ascii="Maiandra GD" w:eastAsia="Times New Roman" w:hAnsi="Maiandra GD"/>
          <w:b/>
        </w:rPr>
        <w:t xml:space="preserve">6.12 </w:t>
      </w:r>
      <w:r w:rsidR="003874B8" w:rsidRPr="000C6519">
        <w:rPr>
          <w:rFonts w:ascii="Maiandra GD" w:eastAsia="Times New Roman" w:hAnsi="Maiandra GD"/>
          <w:b/>
        </w:rPr>
        <w:t>Mobile money transaction facilities at NMK</w:t>
      </w:r>
      <w:bookmarkEnd w:id="102"/>
      <w:bookmarkEnd w:id="103"/>
    </w:p>
    <w:p w14:paraId="78D742D3" w14:textId="77777777" w:rsidR="003874B8" w:rsidRPr="000C6519" w:rsidRDefault="003874B8" w:rsidP="000C6519">
      <w:pPr>
        <w:spacing w:line="360" w:lineRule="auto"/>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NMK employs the use of the following mobile money transactions facilities at its various stations across the country:</w:t>
      </w:r>
    </w:p>
    <w:p w14:paraId="752BA298" w14:textId="77777777" w:rsidR="003874B8" w:rsidRPr="000C6519" w:rsidRDefault="003874B8" w:rsidP="00747833">
      <w:pPr>
        <w:numPr>
          <w:ilvl w:val="0"/>
          <w:numId w:val="50"/>
        </w:numPr>
        <w:spacing w:line="360" w:lineRule="auto"/>
        <w:contextualSpacing/>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Mobile money till numbers to receive payments from customers</w:t>
      </w:r>
    </w:p>
    <w:p w14:paraId="26098A7F" w14:textId="77777777" w:rsidR="003874B8" w:rsidRPr="000C6519" w:rsidRDefault="003874B8" w:rsidP="00747833">
      <w:pPr>
        <w:numPr>
          <w:ilvl w:val="0"/>
          <w:numId w:val="50"/>
        </w:numPr>
        <w:spacing w:line="360" w:lineRule="auto"/>
        <w:contextualSpacing/>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PDQ machines</w:t>
      </w:r>
    </w:p>
    <w:p w14:paraId="5712E58E" w14:textId="77777777" w:rsidR="003874B8" w:rsidRPr="000C6519" w:rsidRDefault="003874B8" w:rsidP="00747833">
      <w:pPr>
        <w:numPr>
          <w:ilvl w:val="0"/>
          <w:numId w:val="50"/>
        </w:numPr>
        <w:spacing w:line="360" w:lineRule="auto"/>
        <w:contextualSpacing/>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Online gateway banking</w:t>
      </w:r>
    </w:p>
    <w:p w14:paraId="338C4E8E" w14:textId="6BE5DDAC" w:rsidR="003874B8" w:rsidRPr="000C6519" w:rsidRDefault="00D8347C" w:rsidP="000C6519">
      <w:pPr>
        <w:pStyle w:val="Heading2"/>
        <w:spacing w:line="360" w:lineRule="auto"/>
        <w:rPr>
          <w:rFonts w:ascii="Maiandra GD" w:eastAsia="Times New Roman" w:hAnsi="Maiandra GD"/>
          <w:b/>
        </w:rPr>
      </w:pPr>
      <w:bookmarkStart w:id="105" w:name="_Toc117263431"/>
      <w:bookmarkStart w:id="106" w:name="_Toc138348227"/>
      <w:r w:rsidRPr="000C6519">
        <w:rPr>
          <w:rFonts w:ascii="Maiandra GD" w:eastAsia="Times New Roman" w:hAnsi="Maiandra GD"/>
          <w:b/>
        </w:rPr>
        <w:t xml:space="preserve">6.13 </w:t>
      </w:r>
      <w:r w:rsidR="003874B8" w:rsidRPr="000C6519">
        <w:rPr>
          <w:rFonts w:ascii="Maiandra GD" w:eastAsia="Times New Roman" w:hAnsi="Maiandra GD"/>
          <w:b/>
        </w:rPr>
        <w:t>Mobile Money Transaction Guidelines</w:t>
      </w:r>
      <w:bookmarkEnd w:id="105"/>
      <w:bookmarkEnd w:id="106"/>
    </w:p>
    <w:p w14:paraId="28AE6D29" w14:textId="77777777" w:rsidR="003874B8" w:rsidRPr="000C6519" w:rsidRDefault="003874B8" w:rsidP="000C6519">
      <w:pPr>
        <w:spacing w:line="360" w:lineRule="auto"/>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The following are the policy guidelines for mobile money transactions at NMK:</w:t>
      </w:r>
    </w:p>
    <w:p w14:paraId="469E93FD" w14:textId="77777777" w:rsidR="003874B8" w:rsidRPr="000C6519" w:rsidRDefault="003874B8" w:rsidP="00747833">
      <w:pPr>
        <w:numPr>
          <w:ilvl w:val="0"/>
          <w:numId w:val="48"/>
        </w:numPr>
        <w:spacing w:line="360" w:lineRule="auto"/>
        <w:contextualSpacing/>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 xml:space="preserve">NMK will maintain various mobile money accounts with a service provider to be determined by the management. </w:t>
      </w:r>
    </w:p>
    <w:p w14:paraId="4CA01F6F" w14:textId="77777777" w:rsidR="003874B8" w:rsidRPr="000C6519" w:rsidRDefault="003874B8" w:rsidP="00747833">
      <w:pPr>
        <w:numPr>
          <w:ilvl w:val="0"/>
          <w:numId w:val="48"/>
        </w:numPr>
        <w:spacing w:line="360" w:lineRule="auto"/>
        <w:contextualSpacing/>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lastRenderedPageBreak/>
        <w:t>The decision of management to acquire till number from any mobile money provider shall be evidenced in writing, approved by the DG and ratified by the Board</w:t>
      </w:r>
    </w:p>
    <w:p w14:paraId="35E2CCF3" w14:textId="77777777" w:rsidR="003874B8" w:rsidRPr="000C6519" w:rsidRDefault="003874B8" w:rsidP="00747833">
      <w:pPr>
        <w:numPr>
          <w:ilvl w:val="0"/>
          <w:numId w:val="48"/>
        </w:numPr>
        <w:spacing w:line="360" w:lineRule="auto"/>
        <w:contextualSpacing/>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Any subsequent decision to acquire additional till number(s) with either current mobile money provider (Safaricom M-Pesa) or a different one shall equally be arrived at by the management and authorized by the Board.</w:t>
      </w:r>
    </w:p>
    <w:p w14:paraId="58DD6822" w14:textId="77777777" w:rsidR="003874B8" w:rsidRPr="000C6519" w:rsidRDefault="003874B8" w:rsidP="00747833">
      <w:pPr>
        <w:numPr>
          <w:ilvl w:val="0"/>
          <w:numId w:val="48"/>
        </w:numPr>
        <w:spacing w:line="360" w:lineRule="auto"/>
        <w:contextualSpacing/>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Mobile money transfer till numbers shall be used for revenue collections</w:t>
      </w:r>
    </w:p>
    <w:p w14:paraId="40F0C2BC" w14:textId="77777777" w:rsidR="003874B8" w:rsidRPr="000C6519" w:rsidRDefault="003874B8" w:rsidP="00747833">
      <w:pPr>
        <w:numPr>
          <w:ilvl w:val="0"/>
          <w:numId w:val="48"/>
        </w:numPr>
        <w:spacing w:line="360" w:lineRule="auto"/>
        <w:contextualSpacing/>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It shall be the responsibility of the Finance Department under the management of Financial Controller to ensure proper management of the mobile money transactions in NMK.</w:t>
      </w:r>
    </w:p>
    <w:p w14:paraId="6F6B6CBA" w14:textId="77777777" w:rsidR="003874B8" w:rsidRPr="000C6519" w:rsidRDefault="003874B8" w:rsidP="00747833">
      <w:pPr>
        <w:numPr>
          <w:ilvl w:val="0"/>
          <w:numId w:val="48"/>
        </w:numPr>
        <w:spacing w:line="360" w:lineRule="auto"/>
        <w:contextualSpacing/>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Management will appoint at least three officers based at NMK headquarters to be bank agents for the purpose of managing the NMK’s till numbers. Any reversal transactions on pay bills must be reported to FC whenever they occur.</w:t>
      </w:r>
    </w:p>
    <w:p w14:paraId="073711E3" w14:textId="77777777" w:rsidR="003874B8" w:rsidRPr="000C6519" w:rsidRDefault="003874B8" w:rsidP="00747833">
      <w:pPr>
        <w:numPr>
          <w:ilvl w:val="0"/>
          <w:numId w:val="48"/>
        </w:numPr>
        <w:spacing w:line="360" w:lineRule="auto"/>
        <w:contextualSpacing/>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NMK’s till numbers shall be linked with revenue collection bank account and all money received shall be transferred as and when required.</w:t>
      </w:r>
    </w:p>
    <w:p w14:paraId="6A08CFA3" w14:textId="1F5E0992" w:rsidR="003874B8" w:rsidRPr="000C6519" w:rsidRDefault="00D8347C" w:rsidP="000C6519">
      <w:pPr>
        <w:pStyle w:val="Heading2"/>
        <w:spacing w:line="360" w:lineRule="auto"/>
        <w:rPr>
          <w:rFonts w:ascii="Maiandra GD" w:eastAsia="Times New Roman" w:hAnsi="Maiandra GD"/>
          <w:b/>
        </w:rPr>
      </w:pPr>
      <w:bookmarkStart w:id="107" w:name="_Toc117263432"/>
      <w:bookmarkStart w:id="108" w:name="_Toc138348228"/>
      <w:r w:rsidRPr="000C6519">
        <w:rPr>
          <w:rFonts w:ascii="Maiandra GD" w:eastAsia="Times New Roman" w:hAnsi="Maiandra GD"/>
          <w:b/>
        </w:rPr>
        <w:t xml:space="preserve">6.14 </w:t>
      </w:r>
      <w:r w:rsidR="003874B8" w:rsidRPr="000C6519">
        <w:rPr>
          <w:rFonts w:ascii="Maiandra GD" w:eastAsia="Times New Roman" w:hAnsi="Maiandra GD"/>
          <w:b/>
        </w:rPr>
        <w:t>Procedures for Mobile Money Transaction</w:t>
      </w:r>
      <w:bookmarkEnd w:id="107"/>
      <w:bookmarkEnd w:id="108"/>
      <w:r w:rsidR="003874B8" w:rsidRPr="000C6519">
        <w:rPr>
          <w:rFonts w:ascii="Maiandra GD" w:eastAsia="Times New Roman" w:hAnsi="Maiandra GD"/>
          <w:b/>
        </w:rPr>
        <w:t xml:space="preserve"> </w:t>
      </w:r>
    </w:p>
    <w:p w14:paraId="6F128597" w14:textId="77777777" w:rsidR="003874B8" w:rsidRPr="000C6519" w:rsidRDefault="003874B8" w:rsidP="000C6519">
      <w:pPr>
        <w:spacing w:line="360" w:lineRule="auto"/>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The following are the procedures guiding the money transactions at NMK:</w:t>
      </w:r>
    </w:p>
    <w:p w14:paraId="349BE8D8" w14:textId="77777777" w:rsidR="003874B8" w:rsidRPr="000C6519" w:rsidRDefault="003874B8" w:rsidP="00747833">
      <w:pPr>
        <w:numPr>
          <w:ilvl w:val="0"/>
          <w:numId w:val="49"/>
        </w:numPr>
        <w:spacing w:line="360" w:lineRule="auto"/>
        <w:contextualSpacing/>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There shall be designated mobiles phones which shall be used to facilitate tracking of payments made by clients in the various revenue points</w:t>
      </w:r>
    </w:p>
    <w:p w14:paraId="5C406B07" w14:textId="77777777" w:rsidR="003874B8" w:rsidRPr="000C6519" w:rsidRDefault="003874B8" w:rsidP="00747833">
      <w:pPr>
        <w:numPr>
          <w:ilvl w:val="0"/>
          <w:numId w:val="49"/>
        </w:numPr>
        <w:spacing w:line="360" w:lineRule="auto"/>
        <w:contextualSpacing/>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There shall be designated officers charged with the responsibility of monitoring payments made through the NMK’s till number.</w:t>
      </w:r>
    </w:p>
    <w:p w14:paraId="2E56CD1A" w14:textId="77777777" w:rsidR="003874B8" w:rsidRPr="000C6519" w:rsidRDefault="003874B8" w:rsidP="00747833">
      <w:pPr>
        <w:numPr>
          <w:ilvl w:val="0"/>
          <w:numId w:val="49"/>
        </w:numPr>
        <w:spacing w:line="360" w:lineRule="auto"/>
        <w:contextualSpacing/>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All payments done through mobile money transfer shall be verified by Accounts persons responsible and stationed at the outlets before cash receipt is issued</w:t>
      </w:r>
    </w:p>
    <w:p w14:paraId="530724F4" w14:textId="77777777" w:rsidR="003874B8" w:rsidRPr="000C6519" w:rsidRDefault="003874B8" w:rsidP="00747833">
      <w:pPr>
        <w:numPr>
          <w:ilvl w:val="0"/>
          <w:numId w:val="49"/>
        </w:numPr>
        <w:spacing w:line="360" w:lineRule="auto"/>
        <w:contextualSpacing/>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 xml:space="preserve">At the end of every day, a cash sale summary shall be prepared by the ticket clerk and verified by the accountant </w:t>
      </w:r>
    </w:p>
    <w:p w14:paraId="54217B8E" w14:textId="77777777" w:rsidR="003874B8" w:rsidRPr="000C6519" w:rsidRDefault="003874B8" w:rsidP="00747833">
      <w:pPr>
        <w:numPr>
          <w:ilvl w:val="0"/>
          <w:numId w:val="49"/>
        </w:numPr>
        <w:spacing w:line="360" w:lineRule="auto"/>
        <w:contextualSpacing/>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t xml:space="preserve">The Financial Controller shall ensure that daily collections are monitored including through reconciliations of daily sales summary and actual collections through the till numbers. </w:t>
      </w:r>
    </w:p>
    <w:p w14:paraId="238DEB67" w14:textId="77777777" w:rsidR="003874B8" w:rsidRPr="000C6519" w:rsidRDefault="003874B8" w:rsidP="00747833">
      <w:pPr>
        <w:numPr>
          <w:ilvl w:val="0"/>
          <w:numId w:val="49"/>
        </w:numPr>
        <w:spacing w:line="360" w:lineRule="auto"/>
        <w:contextualSpacing/>
        <w:jc w:val="both"/>
        <w:rPr>
          <w:rFonts w:ascii="Maiandra GD" w:eastAsia="Calibri" w:hAnsi="Maiandra GD" w:cs="Times New Roman"/>
          <w:sz w:val="24"/>
          <w:szCs w:val="24"/>
          <w:lang w:val="en-GB"/>
        </w:rPr>
      </w:pPr>
      <w:r w:rsidRPr="000C6519">
        <w:rPr>
          <w:rFonts w:ascii="Maiandra GD" w:eastAsia="Calibri" w:hAnsi="Maiandra GD" w:cs="Times New Roman"/>
          <w:sz w:val="24"/>
          <w:szCs w:val="24"/>
          <w:lang w:val="en-GB"/>
        </w:rPr>
        <w:lastRenderedPageBreak/>
        <w:t>Any variances arising from daily and monthly reconciliations shall be investigated by the Financial Controller and resolved promptly</w:t>
      </w:r>
    </w:p>
    <w:p w14:paraId="28659419" w14:textId="0740A149" w:rsidR="003874B8" w:rsidRPr="000C6519" w:rsidRDefault="00D8347C" w:rsidP="000C6519">
      <w:pPr>
        <w:pStyle w:val="Heading2"/>
        <w:spacing w:line="360" w:lineRule="auto"/>
        <w:rPr>
          <w:rFonts w:ascii="Maiandra GD" w:eastAsia="Times New Roman" w:hAnsi="Maiandra GD"/>
          <w:b/>
        </w:rPr>
      </w:pPr>
      <w:bookmarkStart w:id="109" w:name="_Toc138348229"/>
      <w:r w:rsidRPr="000C6519">
        <w:rPr>
          <w:rFonts w:ascii="Maiandra GD" w:eastAsia="Times New Roman" w:hAnsi="Maiandra GD"/>
          <w:b/>
        </w:rPr>
        <w:t xml:space="preserve">6.15 </w:t>
      </w:r>
      <w:r w:rsidR="003874B8" w:rsidRPr="000C6519">
        <w:rPr>
          <w:rFonts w:ascii="Maiandra GD" w:eastAsia="Times New Roman" w:hAnsi="Maiandra GD"/>
          <w:b/>
        </w:rPr>
        <w:t>Internal Controls</w:t>
      </w:r>
      <w:bookmarkEnd w:id="104"/>
      <w:bookmarkEnd w:id="109"/>
    </w:p>
    <w:p w14:paraId="5BEF3EB9" w14:textId="77777777" w:rsidR="003874B8" w:rsidRPr="000C6519" w:rsidRDefault="003874B8" w:rsidP="00747833">
      <w:pPr>
        <w:numPr>
          <w:ilvl w:val="0"/>
          <w:numId w:val="46"/>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Adequate segregation of duties.</w:t>
      </w:r>
    </w:p>
    <w:p w14:paraId="04462F87" w14:textId="77777777" w:rsidR="003874B8" w:rsidRPr="000C6519" w:rsidRDefault="003874B8" w:rsidP="00747833">
      <w:pPr>
        <w:numPr>
          <w:ilvl w:val="0"/>
          <w:numId w:val="46"/>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Cash books shall be updated on a daily basis.</w:t>
      </w:r>
    </w:p>
    <w:p w14:paraId="139A0C3D" w14:textId="77777777" w:rsidR="003874B8" w:rsidRPr="000C6519" w:rsidRDefault="003874B8" w:rsidP="00747833">
      <w:pPr>
        <w:numPr>
          <w:ilvl w:val="0"/>
          <w:numId w:val="46"/>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All payments shall be approved by designated authorizing officers.</w:t>
      </w:r>
    </w:p>
    <w:p w14:paraId="17D42A7F" w14:textId="77777777" w:rsidR="003874B8" w:rsidRPr="000C6519" w:rsidRDefault="003874B8" w:rsidP="00747833">
      <w:pPr>
        <w:numPr>
          <w:ilvl w:val="0"/>
          <w:numId w:val="46"/>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Random inspection of the petty cash records and cash count.</w:t>
      </w:r>
    </w:p>
    <w:p w14:paraId="416F15AA" w14:textId="3C9A6528" w:rsidR="003874B8" w:rsidRPr="000C6519" w:rsidRDefault="003874B8" w:rsidP="00747833">
      <w:pPr>
        <w:numPr>
          <w:ilvl w:val="0"/>
          <w:numId w:val="46"/>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 xml:space="preserve">Regular inspection of the </w:t>
      </w:r>
      <w:r w:rsidR="007438AA" w:rsidRPr="000C6519">
        <w:rPr>
          <w:rFonts w:ascii="Maiandra GD" w:eastAsia="Times New Roman" w:hAnsi="Maiandra GD" w:cs="PT Simple Bold Ruled"/>
          <w:color w:val="000000"/>
          <w:sz w:val="24"/>
          <w:szCs w:val="24"/>
        </w:rPr>
        <w:t>cash</w:t>
      </w:r>
      <w:r w:rsidR="007438AA">
        <w:rPr>
          <w:rFonts w:ascii="Maiandra GD" w:eastAsia="Times New Roman" w:hAnsi="Maiandra GD" w:cs="PT Simple Bold Ruled"/>
          <w:color w:val="000000"/>
          <w:sz w:val="24"/>
          <w:szCs w:val="24"/>
        </w:rPr>
        <w:t xml:space="preserve"> </w:t>
      </w:r>
      <w:r w:rsidR="007438AA" w:rsidRPr="000C6519">
        <w:rPr>
          <w:rFonts w:ascii="Maiandra GD" w:eastAsia="Times New Roman" w:hAnsi="Maiandra GD" w:cs="PT Simple Bold Ruled"/>
          <w:color w:val="000000"/>
          <w:sz w:val="24"/>
          <w:szCs w:val="24"/>
        </w:rPr>
        <w:t>books</w:t>
      </w:r>
      <w:r w:rsidRPr="000C6519">
        <w:rPr>
          <w:rFonts w:ascii="Maiandra GD" w:eastAsia="Times New Roman" w:hAnsi="Maiandra GD" w:cs="PT Simple Bold Ruled"/>
          <w:color w:val="000000"/>
          <w:sz w:val="24"/>
          <w:szCs w:val="24"/>
        </w:rPr>
        <w:t xml:space="preserve"> records.</w:t>
      </w:r>
    </w:p>
    <w:p w14:paraId="5D9EF831" w14:textId="77777777" w:rsidR="003874B8" w:rsidRPr="000C6519" w:rsidRDefault="003874B8" w:rsidP="00747833">
      <w:pPr>
        <w:numPr>
          <w:ilvl w:val="0"/>
          <w:numId w:val="46"/>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All missing funds, or significant shortages, must be reported immediately to both the Financial Controller and Director General</w:t>
      </w:r>
    </w:p>
    <w:p w14:paraId="36A45D0C" w14:textId="77777777" w:rsidR="003874B8" w:rsidRPr="000C6519" w:rsidRDefault="003874B8" w:rsidP="00747833">
      <w:pPr>
        <w:numPr>
          <w:ilvl w:val="0"/>
          <w:numId w:val="46"/>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Regular reviews on the bank reconciliations reports by the internal auditor.</w:t>
      </w:r>
    </w:p>
    <w:p w14:paraId="5A9268C1" w14:textId="77777777" w:rsidR="003874B8" w:rsidRPr="000C6519" w:rsidRDefault="003874B8" w:rsidP="00747833">
      <w:pPr>
        <w:numPr>
          <w:ilvl w:val="0"/>
          <w:numId w:val="46"/>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Bank reconciliations must be done by 10</w:t>
      </w:r>
      <w:r w:rsidRPr="000C6519">
        <w:rPr>
          <w:rFonts w:ascii="Maiandra GD" w:eastAsia="Times New Roman" w:hAnsi="Maiandra GD" w:cs="PT Simple Bold Ruled"/>
          <w:color w:val="000000"/>
          <w:sz w:val="24"/>
          <w:szCs w:val="24"/>
          <w:vertAlign w:val="superscript"/>
        </w:rPr>
        <w:t>th</w:t>
      </w:r>
      <w:r w:rsidRPr="000C6519">
        <w:rPr>
          <w:rFonts w:ascii="Maiandra GD" w:eastAsia="Times New Roman" w:hAnsi="Maiandra GD" w:cs="PT Simple Bold Ruled"/>
          <w:color w:val="000000"/>
          <w:sz w:val="24"/>
          <w:szCs w:val="24"/>
        </w:rPr>
        <w:t xml:space="preserve"> day of the subsequent month. </w:t>
      </w:r>
    </w:p>
    <w:p w14:paraId="3DC99452" w14:textId="77777777" w:rsidR="003874B8" w:rsidRPr="000C6519" w:rsidRDefault="003874B8" w:rsidP="00747833">
      <w:pPr>
        <w:numPr>
          <w:ilvl w:val="0"/>
          <w:numId w:val="46"/>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Cheque books &amp; safes shall never be left unattended at any time.</w:t>
      </w:r>
    </w:p>
    <w:p w14:paraId="794BF051" w14:textId="77777777" w:rsidR="003874B8" w:rsidRPr="000C6519" w:rsidRDefault="003874B8" w:rsidP="00747833">
      <w:pPr>
        <w:numPr>
          <w:ilvl w:val="0"/>
          <w:numId w:val="46"/>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The petty cash payments shall not exceed the limits set by the public procurement disposal act, 2015.</w:t>
      </w:r>
    </w:p>
    <w:p w14:paraId="714F4E28" w14:textId="77777777" w:rsidR="003874B8" w:rsidRPr="000C6519" w:rsidRDefault="003874B8" w:rsidP="00747833">
      <w:pPr>
        <w:numPr>
          <w:ilvl w:val="0"/>
          <w:numId w:val="46"/>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Under no circumstances can petty cash be used for personal expenses or loans.</w:t>
      </w:r>
    </w:p>
    <w:p w14:paraId="0A7642C1" w14:textId="77777777" w:rsidR="003874B8" w:rsidRPr="000C6519" w:rsidRDefault="003874B8" w:rsidP="00747833">
      <w:pPr>
        <w:numPr>
          <w:ilvl w:val="0"/>
          <w:numId w:val="46"/>
        </w:numPr>
        <w:spacing w:line="360" w:lineRule="auto"/>
        <w:contextualSpacing/>
        <w:jc w:val="both"/>
        <w:rPr>
          <w:rFonts w:ascii="Maiandra GD" w:eastAsia="Times New Roman" w:hAnsi="Maiandra GD" w:cs="PT Simple Bold Ruled"/>
          <w:color w:val="000000"/>
          <w:sz w:val="24"/>
          <w:szCs w:val="24"/>
        </w:rPr>
      </w:pPr>
      <w:r w:rsidRPr="000C6519">
        <w:rPr>
          <w:rFonts w:ascii="Maiandra GD" w:eastAsia="Times New Roman" w:hAnsi="Maiandra GD" w:cs="PT Simple Bold Ruled"/>
          <w:color w:val="000000"/>
          <w:sz w:val="24"/>
          <w:szCs w:val="24"/>
        </w:rPr>
        <w:t>Prior to a change in custody, a petty cash fund must be audited, reconciled, and reimbursed.</w:t>
      </w:r>
    </w:p>
    <w:p w14:paraId="75EBA114" w14:textId="76212C15" w:rsidR="003874B8" w:rsidRPr="000C6519" w:rsidRDefault="003874B8" w:rsidP="000C6519">
      <w:pPr>
        <w:spacing w:line="360" w:lineRule="auto"/>
        <w:jc w:val="both"/>
        <w:rPr>
          <w:rFonts w:ascii="Maiandra GD" w:hAnsi="Maiandra GD" w:cs="PT Simple Bold Ruled"/>
        </w:rPr>
      </w:pPr>
    </w:p>
    <w:p w14:paraId="71A52730" w14:textId="67DD40EA" w:rsidR="00A06E90" w:rsidRPr="000C6519" w:rsidRDefault="00A06E90" w:rsidP="000C6519">
      <w:pPr>
        <w:spacing w:line="360" w:lineRule="auto"/>
        <w:jc w:val="both"/>
        <w:rPr>
          <w:rFonts w:ascii="Maiandra GD" w:hAnsi="Maiandra GD" w:cs="PT Simple Bold Ruled"/>
        </w:rPr>
      </w:pPr>
    </w:p>
    <w:p w14:paraId="2E10412D" w14:textId="31A7F644" w:rsidR="00A06E90" w:rsidRPr="000C6519" w:rsidRDefault="00A06E90" w:rsidP="000C6519">
      <w:pPr>
        <w:spacing w:line="360" w:lineRule="auto"/>
        <w:jc w:val="both"/>
        <w:rPr>
          <w:rFonts w:ascii="Maiandra GD" w:hAnsi="Maiandra GD" w:cs="PT Simple Bold Ruled"/>
        </w:rPr>
      </w:pPr>
    </w:p>
    <w:p w14:paraId="139F4CD3" w14:textId="6AACEFB9" w:rsidR="00A06E90" w:rsidRPr="000C6519" w:rsidRDefault="00A06E90" w:rsidP="000C6519">
      <w:pPr>
        <w:spacing w:line="360" w:lineRule="auto"/>
        <w:jc w:val="both"/>
        <w:rPr>
          <w:rFonts w:ascii="Maiandra GD" w:hAnsi="Maiandra GD" w:cs="PT Simple Bold Ruled"/>
        </w:rPr>
      </w:pPr>
    </w:p>
    <w:p w14:paraId="07757CE7" w14:textId="4D0127AE" w:rsidR="00A06E90" w:rsidRPr="000C6519" w:rsidRDefault="00A06E90" w:rsidP="000C6519">
      <w:pPr>
        <w:spacing w:line="360" w:lineRule="auto"/>
        <w:jc w:val="both"/>
        <w:rPr>
          <w:rFonts w:ascii="Maiandra GD" w:hAnsi="Maiandra GD" w:cs="PT Simple Bold Ruled"/>
        </w:rPr>
      </w:pPr>
    </w:p>
    <w:p w14:paraId="405C0A0A" w14:textId="10BC45F1" w:rsidR="00A06E90" w:rsidRPr="000C6519" w:rsidRDefault="00A06E90" w:rsidP="000C6519">
      <w:pPr>
        <w:spacing w:line="360" w:lineRule="auto"/>
        <w:jc w:val="both"/>
        <w:rPr>
          <w:rFonts w:ascii="Maiandra GD" w:hAnsi="Maiandra GD" w:cs="PT Simple Bold Ruled"/>
        </w:rPr>
      </w:pPr>
    </w:p>
    <w:p w14:paraId="21D3DA50" w14:textId="732F5707" w:rsidR="00A06E90" w:rsidRPr="000C6519" w:rsidRDefault="00A06E90" w:rsidP="000C6519">
      <w:pPr>
        <w:spacing w:line="360" w:lineRule="auto"/>
        <w:jc w:val="both"/>
        <w:rPr>
          <w:rFonts w:ascii="Maiandra GD" w:hAnsi="Maiandra GD" w:cs="PT Simple Bold Ruled"/>
        </w:rPr>
      </w:pPr>
    </w:p>
    <w:p w14:paraId="7A2AA798" w14:textId="2A2D63B0" w:rsidR="00A06E90" w:rsidRPr="000C6519" w:rsidRDefault="00A06E90" w:rsidP="000C6519">
      <w:pPr>
        <w:spacing w:line="360" w:lineRule="auto"/>
        <w:jc w:val="both"/>
        <w:rPr>
          <w:rFonts w:ascii="Maiandra GD" w:hAnsi="Maiandra GD" w:cs="PT Simple Bold Ruled"/>
        </w:rPr>
      </w:pPr>
    </w:p>
    <w:p w14:paraId="5B375BD4" w14:textId="25B3B83E" w:rsidR="00F06318" w:rsidRPr="000C6519" w:rsidRDefault="00A06E90" w:rsidP="007438AA">
      <w:pPr>
        <w:pStyle w:val="Heading1"/>
        <w:spacing w:line="360" w:lineRule="auto"/>
        <w:jc w:val="center"/>
        <w:rPr>
          <w:rFonts w:ascii="Maiandra GD" w:hAnsi="Maiandra GD"/>
          <w:b/>
          <w:bCs/>
          <w:color w:val="C45911" w:themeColor="accent2" w:themeShade="BF"/>
        </w:rPr>
      </w:pPr>
      <w:bookmarkStart w:id="110" w:name="_Toc138348230"/>
      <w:r w:rsidRPr="000C6519">
        <w:rPr>
          <w:rFonts w:ascii="Maiandra GD" w:hAnsi="Maiandra GD"/>
          <w:b/>
          <w:bCs/>
          <w:color w:val="C45911" w:themeColor="accent2" w:themeShade="BF"/>
        </w:rPr>
        <w:lastRenderedPageBreak/>
        <w:t>Chapter 7-</w:t>
      </w:r>
      <w:r w:rsidR="00076A86" w:rsidRPr="000C6519">
        <w:rPr>
          <w:rFonts w:ascii="Maiandra GD" w:hAnsi="Maiandra GD"/>
          <w:b/>
          <w:bCs/>
          <w:color w:val="C45911" w:themeColor="accent2" w:themeShade="BF"/>
        </w:rPr>
        <w:t>Non-Current</w:t>
      </w:r>
      <w:r w:rsidR="00F06318" w:rsidRPr="000C6519">
        <w:rPr>
          <w:rFonts w:ascii="Maiandra GD" w:hAnsi="Maiandra GD"/>
          <w:b/>
          <w:bCs/>
          <w:color w:val="C45911" w:themeColor="accent2" w:themeShade="BF"/>
        </w:rPr>
        <w:t xml:space="preserve"> Assets and Inventory</w:t>
      </w:r>
      <w:bookmarkEnd w:id="110"/>
    </w:p>
    <w:p w14:paraId="4E8F1A97" w14:textId="411D43CC" w:rsidR="00A06E90" w:rsidRPr="000C6519" w:rsidRDefault="00A06E90" w:rsidP="000C6519">
      <w:pPr>
        <w:pStyle w:val="Heading2"/>
        <w:spacing w:line="360" w:lineRule="auto"/>
        <w:rPr>
          <w:rFonts w:ascii="Maiandra GD" w:eastAsia="Calibri" w:hAnsi="Maiandra GD"/>
          <w:b/>
        </w:rPr>
      </w:pPr>
      <w:bookmarkStart w:id="111" w:name="_Toc4748833"/>
      <w:bookmarkStart w:id="112" w:name="_Toc138348231"/>
      <w:r w:rsidRPr="000C6519">
        <w:rPr>
          <w:rFonts w:ascii="Maiandra GD" w:eastAsia="Calibri" w:hAnsi="Maiandra GD"/>
          <w:b/>
        </w:rPr>
        <w:t>7.0 Introduction</w:t>
      </w:r>
      <w:bookmarkEnd w:id="111"/>
      <w:bookmarkEnd w:id="112"/>
    </w:p>
    <w:p w14:paraId="62FBF78F"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This chapter shall provide the general guiding principles to be applied by National Museums of Kenya for the appropriate management, recording, and accounting for NMK noncurrent assets and inventories.</w:t>
      </w:r>
    </w:p>
    <w:p w14:paraId="77550795" w14:textId="0A25E070" w:rsidR="00A06E90" w:rsidRPr="000C6519" w:rsidRDefault="00A06E90" w:rsidP="000C6519">
      <w:pPr>
        <w:pStyle w:val="Heading2"/>
        <w:spacing w:line="360" w:lineRule="auto"/>
        <w:rPr>
          <w:rFonts w:ascii="Maiandra GD" w:eastAsia="Calibri" w:hAnsi="Maiandra GD"/>
          <w:b/>
        </w:rPr>
      </w:pPr>
      <w:bookmarkStart w:id="113" w:name="_Toc138348232"/>
      <w:r w:rsidRPr="000C6519">
        <w:rPr>
          <w:rFonts w:ascii="Maiandra GD" w:eastAsia="Calibri" w:hAnsi="Maiandra GD"/>
          <w:b/>
        </w:rPr>
        <w:t>7.1 Non-Current Assets</w:t>
      </w:r>
      <w:bookmarkEnd w:id="113"/>
    </w:p>
    <w:p w14:paraId="1410C8C8"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 xml:space="preserve">These shall be the NMK’s fixed and intangible assets employed by the organization in carrying out its outlined mandate </w:t>
      </w:r>
    </w:p>
    <w:p w14:paraId="62F358A0" w14:textId="79A04D06" w:rsidR="00A06E90" w:rsidRPr="000C6519" w:rsidRDefault="00A06E90" w:rsidP="000C6519">
      <w:pPr>
        <w:pStyle w:val="Heading2"/>
        <w:spacing w:line="360" w:lineRule="auto"/>
        <w:rPr>
          <w:rFonts w:ascii="Maiandra GD" w:eastAsia="Calibri" w:hAnsi="Maiandra GD"/>
          <w:b/>
        </w:rPr>
      </w:pPr>
      <w:bookmarkStart w:id="114" w:name="_Toc138348233"/>
      <w:r w:rsidRPr="000C6519">
        <w:rPr>
          <w:rFonts w:ascii="Maiandra GD" w:eastAsia="Calibri" w:hAnsi="Maiandra GD"/>
          <w:b/>
        </w:rPr>
        <w:t>7.2 Fixed Assets</w:t>
      </w:r>
      <w:bookmarkEnd w:id="114"/>
    </w:p>
    <w:p w14:paraId="2C9BE644"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 xml:space="preserve">Fixed assets for the purpose of this manual shall be described as procured, donated or constructed assets that are physically held for use in the ordinary business of the NMK, for rental to others, or for administrative purposes and has a useful life of a period greater than one year. </w:t>
      </w:r>
    </w:p>
    <w:p w14:paraId="73DD8702" w14:textId="61AA0F32" w:rsidR="00A06E90" w:rsidRPr="000C6519" w:rsidRDefault="00A06E90" w:rsidP="000C6519">
      <w:pPr>
        <w:pStyle w:val="Heading2"/>
        <w:spacing w:line="360" w:lineRule="auto"/>
        <w:rPr>
          <w:rFonts w:ascii="Maiandra GD" w:eastAsia="Calibri" w:hAnsi="Maiandra GD"/>
          <w:b/>
        </w:rPr>
      </w:pPr>
      <w:bookmarkStart w:id="115" w:name="_Toc4748835"/>
      <w:bookmarkStart w:id="116" w:name="_Toc138348234"/>
      <w:r w:rsidRPr="000C6519">
        <w:rPr>
          <w:rFonts w:ascii="Maiandra GD" w:eastAsia="Calibri" w:hAnsi="Maiandra GD"/>
          <w:b/>
        </w:rPr>
        <w:t>7.3 Objectives</w:t>
      </w:r>
      <w:bookmarkEnd w:id="115"/>
      <w:bookmarkEnd w:id="116"/>
    </w:p>
    <w:p w14:paraId="14913C6F"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The policy is set out for the organization to;</w:t>
      </w:r>
    </w:p>
    <w:p w14:paraId="22C82699" w14:textId="77777777" w:rsidR="00A06E90" w:rsidRPr="000C6519" w:rsidRDefault="00A06E90" w:rsidP="00747833">
      <w:pPr>
        <w:numPr>
          <w:ilvl w:val="0"/>
          <w:numId w:val="52"/>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Establish the minimum requirements for fixed assets recognition</w:t>
      </w:r>
    </w:p>
    <w:p w14:paraId="737D7EDD" w14:textId="77777777" w:rsidR="00A06E90" w:rsidRPr="000C6519" w:rsidRDefault="00A06E90" w:rsidP="00747833">
      <w:pPr>
        <w:numPr>
          <w:ilvl w:val="0"/>
          <w:numId w:val="52"/>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To set out an Organized and accountable method for acquisition, custody, recording, monitoring and controlling of fixed assets.</w:t>
      </w:r>
    </w:p>
    <w:p w14:paraId="3078E8D6" w14:textId="77777777" w:rsidR="00A06E90" w:rsidRPr="000C6519" w:rsidRDefault="00A06E90" w:rsidP="00747833">
      <w:pPr>
        <w:numPr>
          <w:ilvl w:val="0"/>
          <w:numId w:val="52"/>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Highlight the treatment and accounting for gains or losses from disposal of assets</w:t>
      </w:r>
    </w:p>
    <w:p w14:paraId="298919A8" w14:textId="77777777" w:rsidR="00A06E90" w:rsidRPr="000C6519" w:rsidRDefault="00A06E90" w:rsidP="00747833">
      <w:pPr>
        <w:numPr>
          <w:ilvl w:val="0"/>
          <w:numId w:val="52"/>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To ensure proper accounting for fixed assets is done.</w:t>
      </w:r>
    </w:p>
    <w:p w14:paraId="0BAA198D" w14:textId="2B2CEE00" w:rsidR="00A06E90" w:rsidRPr="000C6519" w:rsidRDefault="00354C33" w:rsidP="000C6519">
      <w:pPr>
        <w:pStyle w:val="Heading2"/>
        <w:spacing w:line="360" w:lineRule="auto"/>
        <w:rPr>
          <w:rFonts w:ascii="Maiandra GD" w:eastAsia="Calibri" w:hAnsi="Maiandra GD"/>
          <w:b/>
        </w:rPr>
      </w:pPr>
      <w:bookmarkStart w:id="117" w:name="_Toc138348235"/>
      <w:r w:rsidRPr="000C6519">
        <w:rPr>
          <w:rFonts w:ascii="Maiandra GD" w:eastAsia="Calibri" w:hAnsi="Maiandra GD"/>
          <w:b/>
        </w:rPr>
        <w:t xml:space="preserve">7.4 </w:t>
      </w:r>
      <w:r w:rsidR="00A06E90" w:rsidRPr="000C6519">
        <w:rPr>
          <w:rFonts w:ascii="Maiandra GD" w:eastAsia="Calibri" w:hAnsi="Maiandra GD"/>
          <w:b/>
        </w:rPr>
        <w:t>Fixed Assets Recognition Criteria</w:t>
      </w:r>
      <w:bookmarkEnd w:id="117"/>
    </w:p>
    <w:p w14:paraId="17A2EFB2"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The following will be the NMK s fixed assets recognition criteria:</w:t>
      </w:r>
    </w:p>
    <w:p w14:paraId="60D23F5A" w14:textId="77777777" w:rsidR="00A06E90" w:rsidRPr="000C6519" w:rsidRDefault="00A06E90" w:rsidP="00747833">
      <w:pPr>
        <w:numPr>
          <w:ilvl w:val="0"/>
          <w:numId w:val="51"/>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Is owned, used and controlled by the NMK;</w:t>
      </w:r>
    </w:p>
    <w:p w14:paraId="7CD548AB" w14:textId="77777777" w:rsidR="00A06E90" w:rsidRPr="000C6519" w:rsidRDefault="00A06E90" w:rsidP="00747833">
      <w:pPr>
        <w:numPr>
          <w:ilvl w:val="0"/>
          <w:numId w:val="51"/>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Is in existence as a result of a past transaction or event which gave rise to the control;</w:t>
      </w:r>
    </w:p>
    <w:p w14:paraId="1D51B452" w14:textId="77777777" w:rsidR="00A06E90" w:rsidRPr="000C6519" w:rsidRDefault="00A06E90" w:rsidP="00747833">
      <w:pPr>
        <w:numPr>
          <w:ilvl w:val="0"/>
          <w:numId w:val="51"/>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Has an economic useful life of more than year;</w:t>
      </w:r>
    </w:p>
    <w:p w14:paraId="627F6C5A" w14:textId="77777777" w:rsidR="00A06E90" w:rsidRPr="000C6519" w:rsidRDefault="00A06E90" w:rsidP="00747833">
      <w:pPr>
        <w:numPr>
          <w:ilvl w:val="0"/>
          <w:numId w:val="51"/>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lastRenderedPageBreak/>
        <w:t>Is held for use by NMK in the supply of services or administration of NMK ’s mandate;</w:t>
      </w:r>
    </w:p>
    <w:p w14:paraId="4D6CAC3C" w14:textId="77777777" w:rsidR="00A06E90" w:rsidRPr="000C6519" w:rsidRDefault="00A06E90" w:rsidP="00747833">
      <w:pPr>
        <w:numPr>
          <w:ilvl w:val="0"/>
          <w:numId w:val="51"/>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 xml:space="preserve">Future economic benefits are expected to flow to the NMK </w:t>
      </w:r>
    </w:p>
    <w:p w14:paraId="5D185715" w14:textId="77777777" w:rsidR="00A06E90" w:rsidRPr="000C6519" w:rsidRDefault="00A06E90" w:rsidP="00747833">
      <w:pPr>
        <w:numPr>
          <w:ilvl w:val="0"/>
          <w:numId w:val="51"/>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Its cost can be reliably measured.</w:t>
      </w:r>
    </w:p>
    <w:p w14:paraId="09D19FF1" w14:textId="28FF406B"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 xml:space="preserve">All other assets acquired that don’t meet the </w:t>
      </w:r>
      <w:r w:rsidR="00354C33" w:rsidRPr="000C6519">
        <w:rPr>
          <w:rFonts w:ascii="Maiandra GD" w:eastAsia="Calibri" w:hAnsi="Maiandra GD" w:cs="Times New Roman"/>
          <w:sz w:val="24"/>
          <w:szCs w:val="24"/>
        </w:rPr>
        <w:t>set-out</w:t>
      </w:r>
      <w:r w:rsidRPr="000C6519">
        <w:rPr>
          <w:rFonts w:ascii="Maiandra GD" w:eastAsia="Calibri" w:hAnsi="Maiandra GD" w:cs="Times New Roman"/>
          <w:sz w:val="24"/>
          <w:szCs w:val="24"/>
        </w:rPr>
        <w:t xml:space="preserve"> criteria shall be expensed in the year of acquisition or otherwise treated as part of the Museum’s inventories</w:t>
      </w:r>
    </w:p>
    <w:p w14:paraId="49F195D3" w14:textId="4C4676AC" w:rsidR="00A06E90" w:rsidRPr="000C6519" w:rsidRDefault="00354C33" w:rsidP="000C6519">
      <w:pPr>
        <w:pStyle w:val="Heading2"/>
        <w:spacing w:line="360" w:lineRule="auto"/>
        <w:rPr>
          <w:rFonts w:ascii="Maiandra GD" w:eastAsia="Calibri" w:hAnsi="Maiandra GD"/>
          <w:b/>
        </w:rPr>
      </w:pPr>
      <w:bookmarkStart w:id="118" w:name="_Toc138348236"/>
      <w:r w:rsidRPr="000C6519">
        <w:rPr>
          <w:rFonts w:ascii="Maiandra GD" w:eastAsia="Calibri" w:hAnsi="Maiandra GD"/>
          <w:b/>
        </w:rPr>
        <w:t xml:space="preserve">7.5 </w:t>
      </w:r>
      <w:r w:rsidR="00A06E90" w:rsidRPr="000C6519">
        <w:rPr>
          <w:rFonts w:ascii="Maiandra GD" w:eastAsia="Calibri" w:hAnsi="Maiandra GD"/>
          <w:b/>
        </w:rPr>
        <w:t xml:space="preserve">Measurement </w:t>
      </w:r>
      <w:bookmarkStart w:id="119" w:name="_Toc4748846"/>
      <w:r w:rsidR="00A06E90" w:rsidRPr="000C6519">
        <w:rPr>
          <w:rFonts w:ascii="Maiandra GD" w:eastAsia="Calibri" w:hAnsi="Maiandra GD"/>
          <w:b/>
        </w:rPr>
        <w:t>of Fixed Assets</w:t>
      </w:r>
      <w:bookmarkEnd w:id="118"/>
    </w:p>
    <w:p w14:paraId="540D9F1C" w14:textId="77777777" w:rsidR="00A06E90" w:rsidRPr="000C6519" w:rsidRDefault="00A06E90" w:rsidP="00747833">
      <w:pPr>
        <w:pStyle w:val="ListParagraph"/>
        <w:numPr>
          <w:ilvl w:val="0"/>
          <w:numId w:val="55"/>
        </w:numPr>
        <w:spacing w:line="360" w:lineRule="auto"/>
        <w:rPr>
          <w:rFonts w:ascii="Maiandra GD" w:eastAsia="Calibri" w:hAnsi="Maiandra GD" w:cs="Times New Roman"/>
          <w:b/>
          <w:sz w:val="24"/>
          <w:szCs w:val="24"/>
        </w:rPr>
      </w:pPr>
      <w:r w:rsidRPr="000C6519">
        <w:rPr>
          <w:rFonts w:ascii="Maiandra GD" w:eastAsia="Calibri" w:hAnsi="Maiandra GD" w:cs="Times New Roman"/>
          <w:b/>
          <w:sz w:val="24"/>
          <w:szCs w:val="24"/>
        </w:rPr>
        <w:t>Capitalization</w:t>
      </w:r>
      <w:bookmarkEnd w:id="119"/>
    </w:p>
    <w:p w14:paraId="299DDEBF" w14:textId="77777777" w:rsidR="00A06E90" w:rsidRPr="000C6519" w:rsidRDefault="00A06E90" w:rsidP="00747833">
      <w:pPr>
        <w:pStyle w:val="ListParagraph"/>
        <w:numPr>
          <w:ilvl w:val="0"/>
          <w:numId w:val="55"/>
        </w:num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Fixed Assets meeting the recognition criteria shall on initial recognition be carried at cost and subsequently carried at their cost less accumulated depreciation.</w:t>
      </w:r>
    </w:p>
    <w:p w14:paraId="28771C9B" w14:textId="77777777" w:rsidR="00A06E90" w:rsidRPr="000C6519" w:rsidRDefault="00A06E90" w:rsidP="00747833">
      <w:pPr>
        <w:pStyle w:val="ListParagraph"/>
        <w:numPr>
          <w:ilvl w:val="0"/>
          <w:numId w:val="55"/>
        </w:num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 xml:space="preserve">Subsequent values of the assets shall be subjected to adjustments as a result of gains and losses on revaluations carried out by the NMK to ensure the value recognized in the books does not differ materially from their fair market value as at the reporting date. </w:t>
      </w:r>
    </w:p>
    <w:p w14:paraId="7C912A44" w14:textId="77777777" w:rsidR="00A06E90" w:rsidRPr="000C6519" w:rsidRDefault="00A06E90" w:rsidP="00747833">
      <w:pPr>
        <w:pStyle w:val="ListParagraph"/>
        <w:numPr>
          <w:ilvl w:val="0"/>
          <w:numId w:val="55"/>
        </w:numPr>
        <w:spacing w:line="360" w:lineRule="auto"/>
        <w:rPr>
          <w:rFonts w:ascii="Maiandra GD" w:eastAsia="Calibri" w:hAnsi="Maiandra GD" w:cs="Times New Roman"/>
          <w:i/>
          <w:sz w:val="24"/>
          <w:szCs w:val="24"/>
        </w:rPr>
      </w:pPr>
      <w:r w:rsidRPr="000C6519">
        <w:rPr>
          <w:rFonts w:ascii="Maiandra GD" w:eastAsia="Calibri" w:hAnsi="Maiandra GD" w:cs="Times New Roman"/>
          <w:sz w:val="24"/>
          <w:szCs w:val="24"/>
        </w:rPr>
        <w:t xml:space="preserve">Revaluations shall be done as frequently as there are changes in the market on the fair value of the assets in that class. If an asset is revalued, the entire class of property plant and equipment the asset belongs to shall be revalued – </w:t>
      </w:r>
      <w:r w:rsidRPr="000C6519">
        <w:rPr>
          <w:rFonts w:ascii="Maiandra GD" w:eastAsia="Calibri" w:hAnsi="Maiandra GD" w:cs="Times New Roman"/>
          <w:i/>
          <w:sz w:val="24"/>
          <w:szCs w:val="24"/>
        </w:rPr>
        <w:t>IPSAS 17(51)</w:t>
      </w:r>
    </w:p>
    <w:p w14:paraId="680F693D" w14:textId="77777777" w:rsidR="00A06E90" w:rsidRPr="000C6519" w:rsidRDefault="00A06E90" w:rsidP="00747833">
      <w:pPr>
        <w:pStyle w:val="ListParagraph"/>
        <w:numPr>
          <w:ilvl w:val="0"/>
          <w:numId w:val="55"/>
        </w:num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Any gains on revaluation shall be credited to Revaluation surplus and any losses on revaluation shall be recognized in the in the income statement. Revaluation increases and decreases relating to individual assets in a class will be offset against one another within that class and not with other assets of different classes.</w:t>
      </w:r>
    </w:p>
    <w:p w14:paraId="324530CA" w14:textId="77777777" w:rsidR="00A06E90" w:rsidRPr="000C6519" w:rsidRDefault="00A06E90" w:rsidP="00747833">
      <w:pPr>
        <w:pStyle w:val="ListParagraph"/>
        <w:numPr>
          <w:ilvl w:val="0"/>
          <w:numId w:val="55"/>
        </w:num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Any costs of substantial improvements, repairs or replacements shall be capitalized as additions and the carrying amount of the replaced asset is removed from the asset register by eliminating its cost and related accumulated depreciation with the resulting gain or loss on disposal recognized in the statement of financial performance as appropriate.</w:t>
      </w:r>
    </w:p>
    <w:p w14:paraId="236D70E1" w14:textId="77777777" w:rsidR="00A06E90" w:rsidRPr="000C6519" w:rsidRDefault="00A06E90" w:rsidP="00747833">
      <w:pPr>
        <w:pStyle w:val="ListParagraph"/>
        <w:numPr>
          <w:ilvl w:val="0"/>
          <w:numId w:val="55"/>
        </w:num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Qualifying assets whose values fall below Kes. 10,000 shall not be capitalized but shall be recognized as part of the NMK inventory</w:t>
      </w:r>
    </w:p>
    <w:p w14:paraId="389023C2" w14:textId="550AC0C2" w:rsidR="00A06E90" w:rsidRPr="000C6519" w:rsidRDefault="00354C33" w:rsidP="000C6519">
      <w:pPr>
        <w:pStyle w:val="Heading2"/>
        <w:spacing w:line="360" w:lineRule="auto"/>
        <w:rPr>
          <w:rFonts w:ascii="Maiandra GD" w:eastAsia="Calibri" w:hAnsi="Maiandra GD"/>
          <w:b/>
        </w:rPr>
      </w:pPr>
      <w:bookmarkStart w:id="120" w:name="_Toc4748837"/>
      <w:bookmarkStart w:id="121" w:name="_Toc138348237"/>
      <w:r w:rsidRPr="000C6519">
        <w:rPr>
          <w:rFonts w:ascii="Maiandra GD" w:eastAsia="Calibri" w:hAnsi="Maiandra GD"/>
          <w:b/>
        </w:rPr>
        <w:lastRenderedPageBreak/>
        <w:t xml:space="preserve">7.6 </w:t>
      </w:r>
      <w:r w:rsidR="00A06E90" w:rsidRPr="000C6519">
        <w:rPr>
          <w:rFonts w:ascii="Maiandra GD" w:eastAsia="Calibri" w:hAnsi="Maiandra GD"/>
          <w:b/>
        </w:rPr>
        <w:t>Acquisition</w:t>
      </w:r>
      <w:bookmarkEnd w:id="120"/>
      <w:bookmarkEnd w:id="121"/>
    </w:p>
    <w:p w14:paraId="0CB88FEA"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The procurement and purchase of NMK ’s fixed assets shall be carried out in accordance with the public procurement and disposal act 2015, principles of openness, transparency and value for money shall be applied in line with the act</w:t>
      </w:r>
    </w:p>
    <w:p w14:paraId="1F75AD98"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All acquisitions of assets shall be done subject to availability of budgetary provision and approval by the Accounting Officer</w:t>
      </w:r>
    </w:p>
    <w:p w14:paraId="009172CB" w14:textId="5E5FE194" w:rsidR="00A06E90" w:rsidRPr="000C6519" w:rsidRDefault="00354C33" w:rsidP="000C6519">
      <w:pPr>
        <w:pStyle w:val="Heading2"/>
        <w:spacing w:line="360" w:lineRule="auto"/>
        <w:rPr>
          <w:rFonts w:ascii="Maiandra GD" w:eastAsia="Calibri" w:hAnsi="Maiandra GD"/>
          <w:b/>
        </w:rPr>
      </w:pPr>
      <w:bookmarkStart w:id="122" w:name="_Toc138348238"/>
      <w:r w:rsidRPr="000C6519">
        <w:rPr>
          <w:rFonts w:ascii="Maiandra GD" w:eastAsia="Calibri" w:hAnsi="Maiandra GD"/>
          <w:b/>
        </w:rPr>
        <w:t xml:space="preserve">7.7 </w:t>
      </w:r>
      <w:r w:rsidR="00A06E90" w:rsidRPr="000C6519">
        <w:rPr>
          <w:rFonts w:ascii="Maiandra GD" w:eastAsia="Calibri" w:hAnsi="Maiandra GD"/>
          <w:b/>
        </w:rPr>
        <w:t>Classification</w:t>
      </w:r>
      <w:bookmarkEnd w:id="122"/>
    </w:p>
    <w:p w14:paraId="66ED8FAA" w14:textId="1C314DC1"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 xml:space="preserve">Fixed assets shall be classified as follows; Land, Buildings, Motor Vehicles, Computers, </w:t>
      </w:r>
      <w:r w:rsidR="00354C33" w:rsidRPr="000C6519">
        <w:rPr>
          <w:rFonts w:ascii="Maiandra GD" w:eastAsia="Calibri" w:hAnsi="Maiandra GD" w:cs="Times New Roman"/>
          <w:sz w:val="24"/>
          <w:szCs w:val="24"/>
        </w:rPr>
        <w:t>Furniture, Fittings</w:t>
      </w:r>
      <w:r w:rsidRPr="000C6519">
        <w:rPr>
          <w:rFonts w:ascii="Maiandra GD" w:eastAsia="Calibri" w:hAnsi="Maiandra GD" w:cs="Times New Roman"/>
          <w:sz w:val="24"/>
          <w:szCs w:val="24"/>
        </w:rPr>
        <w:t xml:space="preserve"> &amp; Equipment and any other meeting the recognition criteria.</w:t>
      </w:r>
    </w:p>
    <w:p w14:paraId="42AD5642" w14:textId="1B725C0D" w:rsidR="00A06E90" w:rsidRPr="000C6519" w:rsidRDefault="00354C33" w:rsidP="000C6519">
      <w:pPr>
        <w:pStyle w:val="Heading2"/>
        <w:spacing w:line="360" w:lineRule="auto"/>
        <w:rPr>
          <w:rFonts w:ascii="Maiandra GD" w:eastAsia="Calibri" w:hAnsi="Maiandra GD"/>
          <w:b/>
        </w:rPr>
      </w:pPr>
      <w:bookmarkStart w:id="123" w:name="_Toc138348239"/>
      <w:r w:rsidRPr="000C6519">
        <w:rPr>
          <w:rFonts w:ascii="Maiandra GD" w:eastAsia="Calibri" w:hAnsi="Maiandra GD"/>
          <w:b/>
        </w:rPr>
        <w:t xml:space="preserve">7.8 </w:t>
      </w:r>
      <w:r w:rsidR="00A06E90" w:rsidRPr="000C6519">
        <w:rPr>
          <w:rFonts w:ascii="Maiandra GD" w:eastAsia="Calibri" w:hAnsi="Maiandra GD"/>
          <w:b/>
        </w:rPr>
        <w:t>Heritage Assets</w:t>
      </w:r>
      <w:bookmarkEnd w:id="123"/>
    </w:p>
    <w:p w14:paraId="0ED2FDB1"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IPSAS 17 does not require recognition of Heritage Assets</w:t>
      </w:r>
    </w:p>
    <w:p w14:paraId="4F5B2F5D"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 xml:space="preserve"> Where an entity recognizes </w:t>
      </w:r>
      <w:proofErr w:type="gramStart"/>
      <w:r w:rsidRPr="000C6519">
        <w:rPr>
          <w:rFonts w:ascii="Maiandra GD" w:eastAsia="Calibri" w:hAnsi="Maiandra GD" w:cs="Times New Roman"/>
          <w:sz w:val="24"/>
          <w:szCs w:val="24"/>
        </w:rPr>
        <w:t>such</w:t>
      </w:r>
      <w:proofErr w:type="gramEnd"/>
      <w:r w:rsidRPr="000C6519">
        <w:rPr>
          <w:rFonts w:ascii="Maiandra GD" w:eastAsia="Calibri" w:hAnsi="Maiandra GD" w:cs="Times New Roman"/>
          <w:sz w:val="24"/>
          <w:szCs w:val="24"/>
        </w:rPr>
        <w:t xml:space="preserve"> it must apply the disclosure requirements of IPSAS 17 but not necessarily the measurement requirements</w:t>
      </w:r>
    </w:p>
    <w:p w14:paraId="7834E83C"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Heritage assets shall be categorized as such if they have the following characteristics:</w:t>
      </w:r>
    </w:p>
    <w:p w14:paraId="20BE43C1" w14:textId="77777777" w:rsidR="00A06E90" w:rsidRPr="000C6519" w:rsidRDefault="00A06E90" w:rsidP="00747833">
      <w:pPr>
        <w:numPr>
          <w:ilvl w:val="0"/>
          <w:numId w:val="54"/>
        </w:num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Their value in cultural, environmental and historical terms is unlikely to be fully reflected in a financial value based purely on a market price</w:t>
      </w:r>
    </w:p>
    <w:p w14:paraId="3E3A03A1" w14:textId="77777777" w:rsidR="00A06E90" w:rsidRPr="000C6519" w:rsidRDefault="00A06E90" w:rsidP="00747833">
      <w:pPr>
        <w:numPr>
          <w:ilvl w:val="0"/>
          <w:numId w:val="54"/>
        </w:num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Legal and/statutory obligations may impose prohibitions or severe restrictions on disposal by sale</w:t>
      </w:r>
    </w:p>
    <w:p w14:paraId="52A9FA06" w14:textId="77777777" w:rsidR="00A06E90" w:rsidRPr="000C6519" w:rsidRDefault="00A06E90" w:rsidP="00747833">
      <w:pPr>
        <w:numPr>
          <w:ilvl w:val="0"/>
          <w:numId w:val="54"/>
        </w:num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 xml:space="preserve">Are irreplaceable and their value may increase over time, even if their physical condition deteriorates; and </w:t>
      </w:r>
    </w:p>
    <w:p w14:paraId="5DE99D68" w14:textId="77777777" w:rsidR="00A06E90" w:rsidRPr="000C6519" w:rsidRDefault="00A06E90" w:rsidP="00747833">
      <w:pPr>
        <w:numPr>
          <w:ilvl w:val="0"/>
          <w:numId w:val="54"/>
        </w:num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It may be difficult to estimate their useful lives which in some cases could be several hundred years</w:t>
      </w:r>
    </w:p>
    <w:p w14:paraId="664887D4" w14:textId="505B4F1F"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 xml:space="preserve">Recognized heritage assets should include the following disclosures i.e. </w:t>
      </w:r>
      <w:r w:rsidR="00076A86" w:rsidRPr="000C6519">
        <w:rPr>
          <w:rFonts w:ascii="Maiandra GD" w:eastAsia="Calibri" w:hAnsi="Maiandra GD" w:cs="Times New Roman"/>
          <w:sz w:val="24"/>
          <w:szCs w:val="24"/>
        </w:rPr>
        <w:t>measurement basis</w:t>
      </w:r>
      <w:r w:rsidRPr="000C6519">
        <w:rPr>
          <w:rFonts w:ascii="Maiandra GD" w:eastAsia="Calibri" w:hAnsi="Maiandra GD" w:cs="Times New Roman"/>
          <w:sz w:val="24"/>
          <w:szCs w:val="24"/>
        </w:rPr>
        <w:t xml:space="preserve"> used, depreciation method used, gross carrying </w:t>
      </w:r>
      <w:r w:rsidR="00F17F27" w:rsidRPr="000C6519">
        <w:rPr>
          <w:rFonts w:ascii="Maiandra GD" w:eastAsia="Calibri" w:hAnsi="Maiandra GD" w:cs="Times New Roman"/>
          <w:sz w:val="24"/>
          <w:szCs w:val="24"/>
        </w:rPr>
        <w:t>amount,</w:t>
      </w:r>
      <w:r w:rsidRPr="000C6519">
        <w:rPr>
          <w:rFonts w:ascii="Maiandra GD" w:eastAsia="Calibri" w:hAnsi="Maiandra GD" w:cs="Times New Roman"/>
          <w:sz w:val="24"/>
          <w:szCs w:val="24"/>
        </w:rPr>
        <w:t xml:space="preserve"> accumulated depreciation at the </w:t>
      </w:r>
      <w:r w:rsidRPr="000C6519">
        <w:rPr>
          <w:rFonts w:ascii="Maiandra GD" w:eastAsia="Calibri" w:hAnsi="Maiandra GD" w:cs="Times New Roman"/>
          <w:sz w:val="24"/>
          <w:szCs w:val="24"/>
        </w:rPr>
        <w:lastRenderedPageBreak/>
        <w:t>end of the period if any and a reconciliation of the carrying amount at the beginning and end of the period showing components thereof.</w:t>
      </w:r>
    </w:p>
    <w:p w14:paraId="078FC32F" w14:textId="6319C477" w:rsidR="00A06E90" w:rsidRPr="000C6519" w:rsidRDefault="00354C33" w:rsidP="000C6519">
      <w:pPr>
        <w:pStyle w:val="Heading2"/>
        <w:spacing w:line="360" w:lineRule="auto"/>
        <w:rPr>
          <w:rFonts w:ascii="Maiandra GD" w:eastAsia="Calibri" w:hAnsi="Maiandra GD"/>
          <w:b/>
        </w:rPr>
      </w:pPr>
      <w:bookmarkStart w:id="124" w:name="_Toc4748839"/>
      <w:bookmarkStart w:id="125" w:name="_Toc138348240"/>
      <w:r w:rsidRPr="000C6519">
        <w:rPr>
          <w:rFonts w:ascii="Maiandra GD" w:eastAsia="Calibri" w:hAnsi="Maiandra GD"/>
          <w:b/>
        </w:rPr>
        <w:t xml:space="preserve">7.9 </w:t>
      </w:r>
      <w:r w:rsidR="00A06E90" w:rsidRPr="000C6519">
        <w:rPr>
          <w:rFonts w:ascii="Maiandra GD" w:eastAsia="Calibri" w:hAnsi="Maiandra GD"/>
          <w:b/>
        </w:rPr>
        <w:t>Records Maintained</w:t>
      </w:r>
      <w:bookmarkStart w:id="126" w:name="_Toc4748840"/>
      <w:bookmarkEnd w:id="124"/>
      <w:bookmarkEnd w:id="125"/>
    </w:p>
    <w:p w14:paraId="313F9C85" w14:textId="77777777" w:rsidR="00A06E90" w:rsidRPr="000C6519" w:rsidRDefault="00A06E90" w:rsidP="000C6519">
      <w:pPr>
        <w:spacing w:line="360" w:lineRule="auto"/>
        <w:rPr>
          <w:rFonts w:ascii="Maiandra GD" w:eastAsia="Calibri" w:hAnsi="Maiandra GD" w:cs="Times New Roman"/>
          <w:b/>
          <w:sz w:val="24"/>
          <w:szCs w:val="24"/>
        </w:rPr>
      </w:pPr>
      <w:r w:rsidRPr="000C6519">
        <w:rPr>
          <w:rFonts w:ascii="Maiandra GD" w:eastAsia="Calibri" w:hAnsi="Maiandra GD" w:cs="Times New Roman"/>
          <w:b/>
          <w:sz w:val="24"/>
          <w:szCs w:val="24"/>
        </w:rPr>
        <w:t>Fixed Assets Register</w:t>
      </w:r>
      <w:bookmarkEnd w:id="126"/>
    </w:p>
    <w:p w14:paraId="706467DD" w14:textId="455B4E10" w:rsidR="00A06E90" w:rsidRPr="000C6519" w:rsidRDefault="00076A86"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The NMK</w:t>
      </w:r>
      <w:r w:rsidR="00A06E90" w:rsidRPr="000C6519">
        <w:rPr>
          <w:rFonts w:ascii="Maiandra GD" w:eastAsia="Calibri" w:hAnsi="Maiandra GD" w:cs="Times New Roman"/>
          <w:sz w:val="24"/>
          <w:szCs w:val="24"/>
        </w:rPr>
        <w:t xml:space="preserve"> shall maintain a fixed asset register under the Assets management unit to physically account for the existence of these assets. </w:t>
      </w:r>
    </w:p>
    <w:p w14:paraId="56F18969"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 xml:space="preserve">The register shall contain a common criterion for the recognition of fixed assets that will be reconciled to the financial statements making it easier to account for depreciation and ensure accuracy in tracking and accounting for fully written off assets and disposals. </w:t>
      </w:r>
    </w:p>
    <w:p w14:paraId="0B31725D"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The asset register shall contain the following minimum requirements:</w:t>
      </w:r>
    </w:p>
    <w:p w14:paraId="02FD1EE0" w14:textId="77777777" w:rsidR="00A06E90" w:rsidRPr="000C6519" w:rsidRDefault="00A06E90" w:rsidP="00747833">
      <w:pPr>
        <w:numPr>
          <w:ilvl w:val="0"/>
          <w:numId w:val="53"/>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Item description</w:t>
      </w:r>
    </w:p>
    <w:p w14:paraId="4396169F" w14:textId="77777777" w:rsidR="00A06E90" w:rsidRPr="000C6519" w:rsidRDefault="00A06E90" w:rsidP="00747833">
      <w:pPr>
        <w:numPr>
          <w:ilvl w:val="0"/>
          <w:numId w:val="53"/>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Acquisition date</w:t>
      </w:r>
    </w:p>
    <w:p w14:paraId="6FEEA1C9" w14:textId="77777777" w:rsidR="00A06E90" w:rsidRPr="000C6519" w:rsidRDefault="00A06E90" w:rsidP="00747833">
      <w:pPr>
        <w:numPr>
          <w:ilvl w:val="0"/>
          <w:numId w:val="53"/>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Acquisition cost or Equivalent</w:t>
      </w:r>
    </w:p>
    <w:p w14:paraId="30C18C90" w14:textId="77777777" w:rsidR="00A06E90" w:rsidRPr="000C6519" w:rsidRDefault="00A06E90" w:rsidP="00747833">
      <w:pPr>
        <w:numPr>
          <w:ilvl w:val="0"/>
          <w:numId w:val="53"/>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 xml:space="preserve">Depreciation charge </w:t>
      </w:r>
    </w:p>
    <w:p w14:paraId="0C3A4390" w14:textId="77777777" w:rsidR="00A06E90" w:rsidRPr="000C6519" w:rsidRDefault="00A06E90" w:rsidP="00747833">
      <w:pPr>
        <w:numPr>
          <w:ilvl w:val="0"/>
          <w:numId w:val="53"/>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Accumulated depreciation</w:t>
      </w:r>
    </w:p>
    <w:p w14:paraId="323E9739" w14:textId="77777777" w:rsidR="00A06E90" w:rsidRPr="000C6519" w:rsidRDefault="00A06E90" w:rsidP="00747833">
      <w:pPr>
        <w:numPr>
          <w:ilvl w:val="0"/>
          <w:numId w:val="53"/>
        </w:numPr>
        <w:spacing w:line="360" w:lineRule="auto"/>
        <w:contextualSpacing/>
        <w:rPr>
          <w:rFonts w:ascii="Maiandra GD" w:eastAsia="Calibri" w:hAnsi="Maiandra GD" w:cs="Times New Roman"/>
          <w:sz w:val="24"/>
          <w:szCs w:val="24"/>
        </w:rPr>
      </w:pPr>
      <w:r w:rsidRPr="000C6519">
        <w:rPr>
          <w:rFonts w:ascii="Maiandra GD" w:eastAsia="Calibri" w:hAnsi="Maiandra GD" w:cs="Times New Roman"/>
          <w:sz w:val="24"/>
          <w:szCs w:val="24"/>
        </w:rPr>
        <w:t>Net book value</w:t>
      </w:r>
    </w:p>
    <w:p w14:paraId="263C2A1E"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 xml:space="preserve">All fixed assets shall be clearly tagged with a label showing their internal identification number. </w:t>
      </w:r>
    </w:p>
    <w:p w14:paraId="6D289484" w14:textId="25A76564" w:rsidR="00A06E90" w:rsidRPr="000C6519" w:rsidRDefault="00A06E90" w:rsidP="000C6519">
      <w:pPr>
        <w:pStyle w:val="Heading2"/>
        <w:spacing w:line="360" w:lineRule="auto"/>
        <w:rPr>
          <w:rFonts w:ascii="Maiandra GD" w:eastAsia="Calibri" w:hAnsi="Maiandra GD"/>
          <w:b/>
        </w:rPr>
      </w:pPr>
      <w:bookmarkStart w:id="127" w:name="_Toc4748842"/>
      <w:r w:rsidRPr="000C6519">
        <w:rPr>
          <w:rFonts w:ascii="Maiandra GD" w:eastAsia="Calibri" w:hAnsi="Maiandra GD"/>
        </w:rPr>
        <w:br w:type="page"/>
      </w:r>
      <w:bookmarkStart w:id="128" w:name="_Toc138348241"/>
      <w:r w:rsidR="00354C33" w:rsidRPr="000C6519">
        <w:rPr>
          <w:rFonts w:ascii="Maiandra GD" w:eastAsia="Calibri" w:hAnsi="Maiandra GD"/>
          <w:b/>
        </w:rPr>
        <w:lastRenderedPageBreak/>
        <w:t xml:space="preserve">7.10 </w:t>
      </w:r>
      <w:r w:rsidRPr="000C6519">
        <w:rPr>
          <w:rFonts w:ascii="Maiandra GD" w:eastAsia="Calibri" w:hAnsi="Maiandra GD"/>
          <w:b/>
        </w:rPr>
        <w:t>Verification</w:t>
      </w:r>
      <w:bookmarkEnd w:id="127"/>
      <w:bookmarkEnd w:id="128"/>
    </w:p>
    <w:p w14:paraId="48D68111"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Annual physical count of assets will be organized by the Director General.  The Museum shall ensure the annual physical count results are reconciled with the assets register</w:t>
      </w:r>
    </w:p>
    <w:p w14:paraId="68223F6B" w14:textId="1C34EC98" w:rsidR="00A06E90" w:rsidRPr="000C6519" w:rsidRDefault="00354C33" w:rsidP="000C6519">
      <w:pPr>
        <w:pStyle w:val="Heading2"/>
        <w:spacing w:line="360" w:lineRule="auto"/>
        <w:rPr>
          <w:rFonts w:ascii="Maiandra GD" w:eastAsia="Calibri" w:hAnsi="Maiandra GD"/>
          <w:b/>
        </w:rPr>
      </w:pPr>
      <w:bookmarkStart w:id="129" w:name="_Toc4748843"/>
      <w:bookmarkStart w:id="130" w:name="_Toc138348242"/>
      <w:r w:rsidRPr="000C6519">
        <w:rPr>
          <w:rFonts w:ascii="Maiandra GD" w:eastAsia="Calibri" w:hAnsi="Maiandra GD"/>
          <w:b/>
        </w:rPr>
        <w:t xml:space="preserve">7.11 </w:t>
      </w:r>
      <w:r w:rsidR="00A06E90" w:rsidRPr="000C6519">
        <w:rPr>
          <w:rFonts w:ascii="Maiandra GD" w:eastAsia="Calibri" w:hAnsi="Maiandra GD"/>
          <w:b/>
        </w:rPr>
        <w:t>Custody</w:t>
      </w:r>
      <w:bookmarkEnd w:id="129"/>
      <w:bookmarkEnd w:id="130"/>
    </w:p>
    <w:p w14:paraId="04E7C856"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All staff must take responsibility for protecting the NMK ’s fixed assets in their custody and ensure that the assets are used fo</w:t>
      </w:r>
      <w:bookmarkStart w:id="131" w:name="_Toc4748844"/>
      <w:r w:rsidRPr="000C6519">
        <w:rPr>
          <w:rFonts w:ascii="Maiandra GD" w:eastAsia="Calibri" w:hAnsi="Maiandra GD" w:cs="Times New Roman"/>
          <w:sz w:val="24"/>
          <w:szCs w:val="24"/>
        </w:rPr>
        <w:t>r authorized NMK purposes.</w:t>
      </w:r>
    </w:p>
    <w:p w14:paraId="4AFD4443" w14:textId="5AAB9D22" w:rsidR="00A06E90" w:rsidRPr="000C6519" w:rsidRDefault="00354C33" w:rsidP="000C6519">
      <w:pPr>
        <w:pStyle w:val="Heading2"/>
        <w:spacing w:line="360" w:lineRule="auto"/>
        <w:rPr>
          <w:rFonts w:ascii="Maiandra GD" w:eastAsia="Calibri" w:hAnsi="Maiandra GD"/>
          <w:b/>
        </w:rPr>
      </w:pPr>
      <w:bookmarkStart w:id="132" w:name="_Toc138348243"/>
      <w:r w:rsidRPr="000C6519">
        <w:rPr>
          <w:rFonts w:ascii="Maiandra GD" w:eastAsia="Calibri" w:hAnsi="Maiandra GD"/>
          <w:b/>
        </w:rPr>
        <w:t xml:space="preserve">7.12 </w:t>
      </w:r>
      <w:r w:rsidR="00A06E90" w:rsidRPr="000C6519">
        <w:rPr>
          <w:rFonts w:ascii="Maiandra GD" w:eastAsia="Calibri" w:hAnsi="Maiandra GD"/>
          <w:b/>
        </w:rPr>
        <w:t>Lost or Stolen Assets</w:t>
      </w:r>
      <w:bookmarkEnd w:id="131"/>
      <w:bookmarkEnd w:id="132"/>
    </w:p>
    <w:p w14:paraId="7130A0F1"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Lost or stolen assets must be reported to the DG as soon as the loss is discovered. The loss report submitted should be backed by police abstract as required.</w:t>
      </w:r>
    </w:p>
    <w:p w14:paraId="719B3F40" w14:textId="64B32D24" w:rsidR="00A06E90" w:rsidRPr="000C6519" w:rsidRDefault="00354C33" w:rsidP="000C6519">
      <w:pPr>
        <w:pStyle w:val="Heading2"/>
        <w:spacing w:line="360" w:lineRule="auto"/>
        <w:rPr>
          <w:rFonts w:ascii="Maiandra GD" w:eastAsia="Calibri" w:hAnsi="Maiandra GD"/>
          <w:b/>
        </w:rPr>
      </w:pPr>
      <w:bookmarkStart w:id="133" w:name="_Toc4748847"/>
      <w:bookmarkStart w:id="134" w:name="_Toc138348244"/>
      <w:r w:rsidRPr="000C6519">
        <w:rPr>
          <w:rFonts w:ascii="Maiandra GD" w:eastAsia="Calibri" w:hAnsi="Maiandra GD"/>
          <w:b/>
        </w:rPr>
        <w:t xml:space="preserve">7.13 </w:t>
      </w:r>
      <w:r w:rsidR="00A06E90" w:rsidRPr="000C6519">
        <w:rPr>
          <w:rFonts w:ascii="Maiandra GD" w:eastAsia="Calibri" w:hAnsi="Maiandra GD"/>
          <w:b/>
        </w:rPr>
        <w:t>Depreciation</w:t>
      </w:r>
      <w:bookmarkEnd w:id="133"/>
      <w:bookmarkEnd w:id="134"/>
    </w:p>
    <w:p w14:paraId="6BD66445" w14:textId="77777777" w:rsidR="00A06E90" w:rsidRPr="000C6519" w:rsidRDefault="00A06E90" w:rsidP="000C6519">
      <w:pPr>
        <w:spacing w:line="360" w:lineRule="auto"/>
        <w:rPr>
          <w:rFonts w:ascii="Maiandra GD" w:eastAsia="Calibri" w:hAnsi="Maiandra GD" w:cs="Times New Roman"/>
          <w:i/>
          <w:sz w:val="24"/>
          <w:szCs w:val="24"/>
        </w:rPr>
      </w:pPr>
      <w:r w:rsidRPr="000C6519">
        <w:rPr>
          <w:rFonts w:ascii="Maiandra GD" w:eastAsia="Calibri" w:hAnsi="Maiandra GD" w:cs="Times New Roman"/>
          <w:sz w:val="24"/>
          <w:szCs w:val="24"/>
        </w:rPr>
        <w:t>Non-current assets have by nature a limited useful life. NMK shall depreciate its assets using a reducing balance basis for each class of assets over its estimated useful life with a no depreciation on year of acquisition and full year’s charge on the on the year of disposal.</w:t>
      </w:r>
    </w:p>
    <w:p w14:paraId="1AD1AC2C"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Depreciation ensures that the asset’s depreciable amount is systematically allocated over the time which it’s expected to earn revenue or provide service potential to NMK.</w:t>
      </w:r>
    </w:p>
    <w:p w14:paraId="78C6C642"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The NMK assets shall be depreciated as per the criteria set out below;</w:t>
      </w:r>
    </w:p>
    <w:p w14:paraId="7CB0CD9B"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Buildings</w:t>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t>1%</w:t>
      </w:r>
    </w:p>
    <w:p w14:paraId="25CCA86C"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Motor Vehicles</w:t>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t>25%</w:t>
      </w:r>
    </w:p>
    <w:p w14:paraId="37660D7A"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Computers</w:t>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t>25%</w:t>
      </w:r>
    </w:p>
    <w:p w14:paraId="611FDDC8"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Furniture &amp; Fittings</w:t>
      </w:r>
      <w:r w:rsidRPr="000C6519">
        <w:rPr>
          <w:rFonts w:ascii="Maiandra GD" w:eastAsia="Calibri" w:hAnsi="Maiandra GD" w:cs="Times New Roman"/>
          <w:sz w:val="24"/>
          <w:szCs w:val="24"/>
        </w:rPr>
        <w:tab/>
        <w:t>Equipment</w:t>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r>
      <w:r w:rsidRPr="000C6519">
        <w:rPr>
          <w:rFonts w:ascii="Maiandra GD" w:eastAsia="Calibri" w:hAnsi="Maiandra GD" w:cs="Times New Roman"/>
          <w:sz w:val="24"/>
          <w:szCs w:val="24"/>
        </w:rPr>
        <w:tab/>
        <w:t>12.5%</w:t>
      </w:r>
    </w:p>
    <w:p w14:paraId="1E8C210B" w14:textId="77777777" w:rsidR="00A06E90" w:rsidRPr="000C6519"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 xml:space="preserve">The appropriateness of the estimated useful life of the fixed asset shall be reviewed at least annually for any changes in the estimated residual value &amp; remaining useful life, any change in the calculation of depreciation as a result of the annual review of useful life </w:t>
      </w:r>
      <w:r w:rsidRPr="000C6519">
        <w:rPr>
          <w:rFonts w:ascii="Maiandra GD" w:eastAsia="Calibri" w:hAnsi="Maiandra GD" w:cs="Times New Roman"/>
          <w:sz w:val="24"/>
          <w:szCs w:val="24"/>
        </w:rPr>
        <w:lastRenderedPageBreak/>
        <w:t>and residual value will be adjusted prospectively as per provisions of IPSAS 3 Changes in accounting estimates;</w:t>
      </w:r>
    </w:p>
    <w:p w14:paraId="00DC5F3E" w14:textId="2991D657" w:rsidR="00A06E90" w:rsidRPr="000C6519" w:rsidRDefault="00354C33" w:rsidP="000C6519">
      <w:pPr>
        <w:pStyle w:val="Heading2"/>
        <w:spacing w:line="360" w:lineRule="auto"/>
        <w:rPr>
          <w:rFonts w:ascii="Maiandra GD" w:eastAsia="Calibri" w:hAnsi="Maiandra GD"/>
          <w:b/>
        </w:rPr>
      </w:pPr>
      <w:bookmarkStart w:id="135" w:name="_Toc138348245"/>
      <w:r w:rsidRPr="000C6519">
        <w:rPr>
          <w:rFonts w:ascii="Maiandra GD" w:eastAsia="Calibri" w:hAnsi="Maiandra GD"/>
          <w:b/>
        </w:rPr>
        <w:t xml:space="preserve">7.14 </w:t>
      </w:r>
      <w:r w:rsidR="00A06E90" w:rsidRPr="000C6519">
        <w:rPr>
          <w:rFonts w:ascii="Maiandra GD" w:eastAsia="Calibri" w:hAnsi="Maiandra GD"/>
          <w:b/>
        </w:rPr>
        <w:t>Impairment</w:t>
      </w:r>
      <w:bookmarkEnd w:id="135"/>
      <w:r w:rsidR="00A06E90" w:rsidRPr="000C6519">
        <w:rPr>
          <w:rFonts w:ascii="Maiandra GD" w:eastAsia="Calibri" w:hAnsi="Maiandra GD"/>
          <w:b/>
        </w:rPr>
        <w:t xml:space="preserve"> </w:t>
      </w:r>
    </w:p>
    <w:p w14:paraId="213E8280" w14:textId="59F73D6A" w:rsidR="00A06E90" w:rsidRDefault="00A06E90" w:rsidP="000C6519">
      <w:pPr>
        <w:spacing w:line="360" w:lineRule="auto"/>
        <w:rPr>
          <w:rFonts w:ascii="Maiandra GD" w:eastAsia="Calibri" w:hAnsi="Maiandra GD" w:cs="Times New Roman"/>
          <w:sz w:val="24"/>
          <w:szCs w:val="24"/>
        </w:rPr>
      </w:pPr>
      <w:r w:rsidRPr="000C6519">
        <w:rPr>
          <w:rFonts w:ascii="Maiandra GD" w:eastAsia="Calibri" w:hAnsi="Maiandra GD" w:cs="Times New Roman"/>
          <w:sz w:val="24"/>
          <w:szCs w:val="24"/>
        </w:rPr>
        <w:t xml:space="preserve">This refers to significant loss in the future economic benefits or service potential of an item of Property Plant &amp; Equipment over and above the systematic recognition through depreciation. </w:t>
      </w:r>
      <w:r w:rsidR="00354C33" w:rsidRPr="000C6519">
        <w:rPr>
          <w:rFonts w:ascii="Maiandra GD" w:eastAsia="Calibri" w:hAnsi="Maiandra GD" w:cs="Times New Roman"/>
          <w:sz w:val="24"/>
          <w:szCs w:val="24"/>
        </w:rPr>
        <w:t>Impairment</w:t>
      </w:r>
      <w:r w:rsidRPr="000C6519">
        <w:rPr>
          <w:rFonts w:ascii="Maiandra GD" w:eastAsia="Calibri" w:hAnsi="Maiandra GD" w:cs="Times New Roman"/>
          <w:sz w:val="24"/>
          <w:szCs w:val="24"/>
        </w:rPr>
        <w:t xml:space="preserve"> loss occurs when the recoverable amount of an asset is lower than the carrying amount. Impairment losses shall be recognized in income statement in the period they are incurred.</w:t>
      </w:r>
    </w:p>
    <w:p w14:paraId="7CFBED96" w14:textId="67D68AC7" w:rsidR="00F17F27" w:rsidRDefault="00F17F27" w:rsidP="000C6519">
      <w:pPr>
        <w:spacing w:line="360" w:lineRule="auto"/>
        <w:rPr>
          <w:rFonts w:ascii="Maiandra GD" w:eastAsia="Calibri" w:hAnsi="Maiandra GD" w:cs="Times New Roman"/>
          <w:bCs/>
          <w:sz w:val="24"/>
          <w:szCs w:val="24"/>
          <w:lang w:val="en-GB"/>
        </w:rPr>
      </w:pPr>
    </w:p>
    <w:p w14:paraId="2C96D4BA" w14:textId="266B641C" w:rsidR="00F17F27" w:rsidRDefault="00F17F27" w:rsidP="000C6519">
      <w:pPr>
        <w:spacing w:line="360" w:lineRule="auto"/>
        <w:rPr>
          <w:rFonts w:ascii="Maiandra GD" w:eastAsia="Calibri" w:hAnsi="Maiandra GD" w:cs="Times New Roman"/>
          <w:bCs/>
          <w:sz w:val="24"/>
          <w:szCs w:val="24"/>
          <w:lang w:val="en-GB"/>
        </w:rPr>
      </w:pPr>
    </w:p>
    <w:p w14:paraId="00EC4EEE" w14:textId="5C4F10EC" w:rsidR="00F17F27" w:rsidRDefault="00F17F27" w:rsidP="000C6519">
      <w:pPr>
        <w:spacing w:line="360" w:lineRule="auto"/>
        <w:rPr>
          <w:rFonts w:ascii="Maiandra GD" w:eastAsia="Calibri" w:hAnsi="Maiandra GD" w:cs="Times New Roman"/>
          <w:bCs/>
          <w:sz w:val="24"/>
          <w:szCs w:val="24"/>
          <w:lang w:val="en-GB"/>
        </w:rPr>
      </w:pPr>
    </w:p>
    <w:p w14:paraId="6049242D" w14:textId="4E4C6D59" w:rsidR="00F17F27" w:rsidRDefault="00F17F27" w:rsidP="000C6519">
      <w:pPr>
        <w:spacing w:line="360" w:lineRule="auto"/>
        <w:rPr>
          <w:rFonts w:ascii="Maiandra GD" w:eastAsia="Calibri" w:hAnsi="Maiandra GD" w:cs="Times New Roman"/>
          <w:bCs/>
          <w:sz w:val="24"/>
          <w:szCs w:val="24"/>
          <w:lang w:val="en-GB"/>
        </w:rPr>
      </w:pPr>
    </w:p>
    <w:p w14:paraId="650BDFDF" w14:textId="4B2976E6" w:rsidR="00F17F27" w:rsidRDefault="00F17F27" w:rsidP="000C6519">
      <w:pPr>
        <w:spacing w:line="360" w:lineRule="auto"/>
        <w:rPr>
          <w:rFonts w:ascii="Maiandra GD" w:eastAsia="Calibri" w:hAnsi="Maiandra GD" w:cs="Times New Roman"/>
          <w:bCs/>
          <w:sz w:val="24"/>
          <w:szCs w:val="24"/>
          <w:lang w:val="en-GB"/>
        </w:rPr>
      </w:pPr>
    </w:p>
    <w:p w14:paraId="10C3286E" w14:textId="4089EDB7" w:rsidR="00F17F27" w:rsidRDefault="00F17F27" w:rsidP="000C6519">
      <w:pPr>
        <w:spacing w:line="360" w:lineRule="auto"/>
        <w:rPr>
          <w:rFonts w:ascii="Maiandra GD" w:eastAsia="Calibri" w:hAnsi="Maiandra GD" w:cs="Times New Roman"/>
          <w:bCs/>
          <w:sz w:val="24"/>
          <w:szCs w:val="24"/>
          <w:lang w:val="en-GB"/>
        </w:rPr>
      </w:pPr>
    </w:p>
    <w:p w14:paraId="067165D8" w14:textId="106169D8" w:rsidR="00F17F27" w:rsidRDefault="00F17F27" w:rsidP="000C6519">
      <w:pPr>
        <w:spacing w:line="360" w:lineRule="auto"/>
        <w:rPr>
          <w:rFonts w:ascii="Maiandra GD" w:eastAsia="Calibri" w:hAnsi="Maiandra GD" w:cs="Times New Roman"/>
          <w:bCs/>
          <w:sz w:val="24"/>
          <w:szCs w:val="24"/>
          <w:lang w:val="en-GB"/>
        </w:rPr>
      </w:pPr>
    </w:p>
    <w:p w14:paraId="04264FC0" w14:textId="2AFB1172" w:rsidR="00F17F27" w:rsidRDefault="00F17F27" w:rsidP="000C6519">
      <w:pPr>
        <w:spacing w:line="360" w:lineRule="auto"/>
        <w:rPr>
          <w:rFonts w:ascii="Maiandra GD" w:eastAsia="Calibri" w:hAnsi="Maiandra GD" w:cs="Times New Roman"/>
          <w:bCs/>
          <w:sz w:val="24"/>
          <w:szCs w:val="24"/>
          <w:lang w:val="en-GB"/>
        </w:rPr>
      </w:pPr>
    </w:p>
    <w:p w14:paraId="7CD8FF67" w14:textId="444ED2AD" w:rsidR="00F17F27" w:rsidRDefault="00F17F27" w:rsidP="000C6519">
      <w:pPr>
        <w:spacing w:line="360" w:lineRule="auto"/>
        <w:rPr>
          <w:rFonts w:ascii="Maiandra GD" w:eastAsia="Calibri" w:hAnsi="Maiandra GD" w:cs="Times New Roman"/>
          <w:bCs/>
          <w:sz w:val="24"/>
          <w:szCs w:val="24"/>
          <w:lang w:val="en-GB"/>
        </w:rPr>
      </w:pPr>
    </w:p>
    <w:p w14:paraId="1EF50B98" w14:textId="06CAC141" w:rsidR="00F17F27" w:rsidRDefault="00F17F27" w:rsidP="000C6519">
      <w:pPr>
        <w:spacing w:line="360" w:lineRule="auto"/>
        <w:rPr>
          <w:rFonts w:ascii="Maiandra GD" w:eastAsia="Calibri" w:hAnsi="Maiandra GD" w:cs="Times New Roman"/>
          <w:bCs/>
          <w:sz w:val="24"/>
          <w:szCs w:val="24"/>
          <w:lang w:val="en-GB"/>
        </w:rPr>
      </w:pPr>
    </w:p>
    <w:p w14:paraId="2B64894C" w14:textId="1C06ED13" w:rsidR="00F17F27" w:rsidRDefault="00F17F27" w:rsidP="000C6519">
      <w:pPr>
        <w:spacing w:line="360" w:lineRule="auto"/>
        <w:rPr>
          <w:rFonts w:ascii="Maiandra GD" w:eastAsia="Calibri" w:hAnsi="Maiandra GD" w:cs="Times New Roman"/>
          <w:bCs/>
          <w:sz w:val="24"/>
          <w:szCs w:val="24"/>
          <w:lang w:val="en-GB"/>
        </w:rPr>
      </w:pPr>
    </w:p>
    <w:p w14:paraId="50C1B8DC" w14:textId="679DB336" w:rsidR="00F17F27" w:rsidRDefault="00F17F27" w:rsidP="000C6519">
      <w:pPr>
        <w:spacing w:line="360" w:lineRule="auto"/>
        <w:rPr>
          <w:rFonts w:ascii="Maiandra GD" w:eastAsia="Calibri" w:hAnsi="Maiandra GD" w:cs="Times New Roman"/>
          <w:bCs/>
          <w:sz w:val="24"/>
          <w:szCs w:val="24"/>
          <w:lang w:val="en-GB"/>
        </w:rPr>
      </w:pPr>
    </w:p>
    <w:p w14:paraId="27F115D4" w14:textId="77777777" w:rsidR="00F17F27" w:rsidRPr="000C6519" w:rsidRDefault="00F17F27" w:rsidP="000C6519">
      <w:pPr>
        <w:spacing w:line="360" w:lineRule="auto"/>
        <w:rPr>
          <w:rFonts w:ascii="Maiandra GD" w:eastAsia="Calibri" w:hAnsi="Maiandra GD" w:cs="Times New Roman"/>
          <w:bCs/>
          <w:sz w:val="24"/>
          <w:szCs w:val="24"/>
          <w:lang w:val="en-GB"/>
        </w:rPr>
      </w:pPr>
    </w:p>
    <w:p w14:paraId="72F91099" w14:textId="1C77046A" w:rsidR="009D54C6" w:rsidRPr="000C6519" w:rsidRDefault="009C0BD3" w:rsidP="000C6519">
      <w:pPr>
        <w:pStyle w:val="Heading1"/>
        <w:spacing w:line="360" w:lineRule="auto"/>
        <w:jc w:val="center"/>
        <w:rPr>
          <w:rFonts w:ascii="Maiandra GD" w:hAnsi="Maiandra GD"/>
          <w:b/>
          <w:bCs/>
          <w:color w:val="C45911" w:themeColor="accent2" w:themeShade="BF"/>
        </w:rPr>
      </w:pPr>
      <w:bookmarkStart w:id="136" w:name="_Toc138348246"/>
      <w:r w:rsidRPr="000C6519">
        <w:rPr>
          <w:rFonts w:ascii="Maiandra GD" w:hAnsi="Maiandra GD"/>
          <w:b/>
          <w:bCs/>
          <w:color w:val="C45911" w:themeColor="accent2" w:themeShade="BF"/>
        </w:rPr>
        <w:lastRenderedPageBreak/>
        <w:t>Chapter 8-</w:t>
      </w:r>
      <w:r w:rsidR="009D54C6" w:rsidRPr="000C6519">
        <w:rPr>
          <w:rFonts w:ascii="Maiandra GD" w:hAnsi="Maiandra GD"/>
          <w:b/>
          <w:bCs/>
          <w:color w:val="C45911" w:themeColor="accent2" w:themeShade="BF"/>
        </w:rPr>
        <w:t>Accountable Documents</w:t>
      </w:r>
      <w:bookmarkEnd w:id="136"/>
    </w:p>
    <w:p w14:paraId="57FEB2D8" w14:textId="325BB340" w:rsidR="009D54C6" w:rsidRPr="000C6519" w:rsidRDefault="00045136" w:rsidP="000C6519">
      <w:pPr>
        <w:pStyle w:val="Heading2"/>
        <w:spacing w:line="360" w:lineRule="auto"/>
        <w:rPr>
          <w:rFonts w:ascii="Maiandra GD" w:hAnsi="Maiandra GD"/>
          <w:b/>
        </w:rPr>
      </w:pPr>
      <w:bookmarkStart w:id="137" w:name="_Toc138348247"/>
      <w:r w:rsidRPr="000C6519">
        <w:rPr>
          <w:rFonts w:ascii="Maiandra GD" w:hAnsi="Maiandra GD"/>
          <w:b/>
        </w:rPr>
        <w:t xml:space="preserve">8.0 </w:t>
      </w:r>
      <w:r w:rsidR="009D54C6" w:rsidRPr="000C6519">
        <w:rPr>
          <w:rFonts w:ascii="Maiandra GD" w:hAnsi="Maiandra GD"/>
          <w:b/>
        </w:rPr>
        <w:t>Introduction</w:t>
      </w:r>
      <w:bookmarkEnd w:id="137"/>
    </w:p>
    <w:p w14:paraId="611FECA5" w14:textId="6490F348" w:rsidR="009D54C6" w:rsidRPr="000C6519" w:rsidRDefault="009D54C6" w:rsidP="000C6519">
      <w:pPr>
        <w:spacing w:line="360" w:lineRule="auto"/>
        <w:jc w:val="both"/>
        <w:rPr>
          <w:rFonts w:ascii="Maiandra GD" w:hAnsi="Maiandra GD"/>
          <w:sz w:val="24"/>
          <w:szCs w:val="24"/>
        </w:rPr>
      </w:pPr>
      <w:r w:rsidRPr="000C6519">
        <w:rPr>
          <w:rFonts w:ascii="Maiandra GD" w:hAnsi="Maiandra GD"/>
          <w:sz w:val="24"/>
          <w:szCs w:val="24"/>
        </w:rPr>
        <w:t xml:space="preserve">This chapter outlines the procedures that guide the National Museums of Kenya (NMK) on Acquisition, custody, issue, </w:t>
      </w:r>
      <w:r w:rsidR="00135C65" w:rsidRPr="000C6519">
        <w:rPr>
          <w:rFonts w:ascii="Maiandra GD" w:hAnsi="Maiandra GD"/>
          <w:sz w:val="24"/>
          <w:szCs w:val="24"/>
        </w:rPr>
        <w:t>Use,</w:t>
      </w:r>
      <w:r w:rsidRPr="000C6519">
        <w:rPr>
          <w:rFonts w:ascii="Maiandra GD" w:hAnsi="Maiandra GD"/>
          <w:sz w:val="24"/>
          <w:szCs w:val="24"/>
        </w:rPr>
        <w:t xml:space="preserve"> Retention and disposal of Accountable Documents.</w:t>
      </w:r>
    </w:p>
    <w:p w14:paraId="77D7A4CF" w14:textId="5E004908" w:rsidR="009D54C6" w:rsidRPr="000C6519" w:rsidRDefault="00045136" w:rsidP="000C6519">
      <w:pPr>
        <w:pStyle w:val="Heading2"/>
        <w:spacing w:line="360" w:lineRule="auto"/>
        <w:rPr>
          <w:rFonts w:ascii="Maiandra GD" w:hAnsi="Maiandra GD"/>
          <w:b/>
        </w:rPr>
      </w:pPr>
      <w:bookmarkStart w:id="138" w:name="_Toc138348248"/>
      <w:r w:rsidRPr="000C6519">
        <w:rPr>
          <w:rFonts w:ascii="Maiandra GD" w:hAnsi="Maiandra GD"/>
          <w:b/>
        </w:rPr>
        <w:t xml:space="preserve">8.1 </w:t>
      </w:r>
      <w:r w:rsidR="009D54C6" w:rsidRPr="000C6519">
        <w:rPr>
          <w:rFonts w:ascii="Maiandra GD" w:hAnsi="Maiandra GD"/>
          <w:b/>
        </w:rPr>
        <w:t>Objective</w:t>
      </w:r>
      <w:bookmarkEnd w:id="138"/>
    </w:p>
    <w:p w14:paraId="26DA9B20" w14:textId="146E868F" w:rsidR="009D54C6" w:rsidRPr="000C6519" w:rsidRDefault="009D54C6" w:rsidP="000C6519">
      <w:pPr>
        <w:spacing w:line="360" w:lineRule="auto"/>
        <w:jc w:val="both"/>
        <w:rPr>
          <w:rFonts w:ascii="Maiandra GD" w:hAnsi="Maiandra GD"/>
          <w:sz w:val="24"/>
          <w:szCs w:val="24"/>
        </w:rPr>
      </w:pPr>
      <w:r w:rsidRPr="000C6519">
        <w:rPr>
          <w:rFonts w:ascii="Maiandra GD" w:hAnsi="Maiandra GD"/>
          <w:sz w:val="24"/>
          <w:szCs w:val="24"/>
        </w:rPr>
        <w:t xml:space="preserve">The objective of this chapter is to highlight the procedures for acquisition, custody, issue, </w:t>
      </w:r>
      <w:r w:rsidR="00541065" w:rsidRPr="000C6519">
        <w:rPr>
          <w:rFonts w:ascii="Maiandra GD" w:hAnsi="Maiandra GD"/>
          <w:sz w:val="24"/>
          <w:szCs w:val="24"/>
        </w:rPr>
        <w:t>Use,</w:t>
      </w:r>
      <w:r w:rsidRPr="000C6519">
        <w:rPr>
          <w:rFonts w:ascii="Maiandra GD" w:hAnsi="Maiandra GD"/>
          <w:sz w:val="24"/>
          <w:szCs w:val="24"/>
        </w:rPr>
        <w:t xml:space="preserve"> Retention and disposal of Accountable Documents of NMK.</w:t>
      </w:r>
    </w:p>
    <w:p w14:paraId="19EA4CF9" w14:textId="21F1C10E" w:rsidR="009D54C6" w:rsidRPr="000C6519" w:rsidRDefault="00045136" w:rsidP="000C6519">
      <w:pPr>
        <w:pStyle w:val="Heading2"/>
        <w:spacing w:line="360" w:lineRule="auto"/>
        <w:rPr>
          <w:rFonts w:ascii="Maiandra GD" w:hAnsi="Maiandra GD"/>
          <w:b/>
        </w:rPr>
      </w:pPr>
      <w:bookmarkStart w:id="139" w:name="_Toc138348249"/>
      <w:r w:rsidRPr="000C6519">
        <w:rPr>
          <w:rFonts w:ascii="Maiandra GD" w:hAnsi="Maiandra GD"/>
          <w:b/>
        </w:rPr>
        <w:t xml:space="preserve">8.2 </w:t>
      </w:r>
      <w:r w:rsidR="009D54C6" w:rsidRPr="000C6519">
        <w:rPr>
          <w:rFonts w:ascii="Maiandra GD" w:hAnsi="Maiandra GD"/>
          <w:b/>
        </w:rPr>
        <w:t>Definition</w:t>
      </w:r>
      <w:bookmarkEnd w:id="139"/>
    </w:p>
    <w:p w14:paraId="4C97BB0E" w14:textId="2C692F65" w:rsidR="009D54C6" w:rsidRPr="000C6519" w:rsidRDefault="009D54C6" w:rsidP="000C6519">
      <w:pPr>
        <w:spacing w:line="360" w:lineRule="auto"/>
        <w:jc w:val="both"/>
        <w:rPr>
          <w:rFonts w:ascii="Maiandra GD" w:hAnsi="Maiandra GD"/>
          <w:sz w:val="24"/>
          <w:szCs w:val="24"/>
        </w:rPr>
      </w:pPr>
      <w:r w:rsidRPr="000C6519">
        <w:rPr>
          <w:rFonts w:ascii="Maiandra GD" w:hAnsi="Maiandra GD"/>
          <w:sz w:val="24"/>
          <w:szCs w:val="24"/>
        </w:rPr>
        <w:t xml:space="preserve">Accountable documents are standardized and serialized documents used to process financial transactions by </w:t>
      </w:r>
      <w:r w:rsidR="003A0731" w:rsidRPr="000C6519">
        <w:rPr>
          <w:rFonts w:ascii="Maiandra GD" w:hAnsi="Maiandra GD"/>
          <w:sz w:val="24"/>
          <w:szCs w:val="24"/>
        </w:rPr>
        <w:t>NMK.</w:t>
      </w:r>
      <w:r w:rsidRPr="000C6519">
        <w:rPr>
          <w:rFonts w:ascii="Maiandra GD" w:hAnsi="Maiandra GD"/>
          <w:sz w:val="24"/>
          <w:szCs w:val="24"/>
        </w:rPr>
        <w:t xml:space="preserve"> </w:t>
      </w:r>
    </w:p>
    <w:p w14:paraId="73EFF6AD"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These accountable documents include:</w:t>
      </w:r>
    </w:p>
    <w:p w14:paraId="57D74EF2" w14:textId="77777777" w:rsidR="009D54C6" w:rsidRPr="000C6519" w:rsidRDefault="009D54C6" w:rsidP="00747833">
      <w:pPr>
        <w:pStyle w:val="ListParagraph"/>
        <w:numPr>
          <w:ilvl w:val="0"/>
          <w:numId w:val="39"/>
        </w:numPr>
        <w:spacing w:line="360" w:lineRule="auto"/>
        <w:rPr>
          <w:rFonts w:ascii="Maiandra GD" w:hAnsi="Maiandra GD"/>
          <w:sz w:val="24"/>
          <w:szCs w:val="24"/>
        </w:rPr>
      </w:pPr>
      <w:r w:rsidRPr="000C6519">
        <w:rPr>
          <w:rFonts w:ascii="Maiandra GD" w:hAnsi="Maiandra GD"/>
          <w:sz w:val="24"/>
          <w:szCs w:val="24"/>
        </w:rPr>
        <w:t>Cheque books</w:t>
      </w:r>
    </w:p>
    <w:p w14:paraId="79FC7CBE" w14:textId="77777777" w:rsidR="009D54C6" w:rsidRPr="000C6519" w:rsidRDefault="009D54C6" w:rsidP="00747833">
      <w:pPr>
        <w:pStyle w:val="ListParagraph"/>
        <w:numPr>
          <w:ilvl w:val="0"/>
          <w:numId w:val="39"/>
        </w:numPr>
        <w:spacing w:line="360" w:lineRule="auto"/>
        <w:rPr>
          <w:rFonts w:ascii="Maiandra GD" w:hAnsi="Maiandra GD"/>
          <w:sz w:val="24"/>
          <w:szCs w:val="24"/>
        </w:rPr>
      </w:pPr>
      <w:r w:rsidRPr="000C6519">
        <w:rPr>
          <w:rFonts w:ascii="Maiandra GD" w:hAnsi="Maiandra GD"/>
          <w:sz w:val="24"/>
          <w:szCs w:val="24"/>
        </w:rPr>
        <w:t>Payment vouchers</w:t>
      </w:r>
    </w:p>
    <w:p w14:paraId="664A7544" w14:textId="77777777" w:rsidR="009D54C6" w:rsidRPr="000C6519" w:rsidRDefault="009D54C6" w:rsidP="00747833">
      <w:pPr>
        <w:pStyle w:val="ListParagraph"/>
        <w:numPr>
          <w:ilvl w:val="0"/>
          <w:numId w:val="39"/>
        </w:numPr>
        <w:spacing w:line="360" w:lineRule="auto"/>
        <w:rPr>
          <w:rFonts w:ascii="Maiandra GD" w:hAnsi="Maiandra GD"/>
          <w:sz w:val="24"/>
          <w:szCs w:val="24"/>
        </w:rPr>
      </w:pPr>
      <w:r w:rsidRPr="000C6519">
        <w:rPr>
          <w:rFonts w:ascii="Maiandra GD" w:hAnsi="Maiandra GD"/>
          <w:sz w:val="24"/>
          <w:szCs w:val="24"/>
        </w:rPr>
        <w:t>Imprest warrant forms</w:t>
      </w:r>
    </w:p>
    <w:p w14:paraId="51818F70" w14:textId="77777777" w:rsidR="009D54C6" w:rsidRPr="000C6519" w:rsidRDefault="009D54C6" w:rsidP="00747833">
      <w:pPr>
        <w:pStyle w:val="ListParagraph"/>
        <w:numPr>
          <w:ilvl w:val="0"/>
          <w:numId w:val="39"/>
        </w:numPr>
        <w:spacing w:line="360" w:lineRule="auto"/>
        <w:rPr>
          <w:rFonts w:ascii="Maiandra GD" w:hAnsi="Maiandra GD"/>
          <w:sz w:val="24"/>
          <w:szCs w:val="24"/>
        </w:rPr>
      </w:pPr>
      <w:r w:rsidRPr="000C6519">
        <w:rPr>
          <w:rFonts w:ascii="Maiandra GD" w:hAnsi="Maiandra GD"/>
          <w:sz w:val="24"/>
          <w:szCs w:val="24"/>
        </w:rPr>
        <w:t>Cash books</w:t>
      </w:r>
    </w:p>
    <w:p w14:paraId="72689E71" w14:textId="77777777" w:rsidR="009D54C6" w:rsidRPr="000C6519" w:rsidRDefault="009D54C6" w:rsidP="00747833">
      <w:pPr>
        <w:pStyle w:val="ListParagraph"/>
        <w:numPr>
          <w:ilvl w:val="0"/>
          <w:numId w:val="39"/>
        </w:numPr>
        <w:spacing w:line="360" w:lineRule="auto"/>
        <w:rPr>
          <w:rFonts w:ascii="Maiandra GD" w:hAnsi="Maiandra GD"/>
          <w:sz w:val="24"/>
          <w:szCs w:val="24"/>
        </w:rPr>
      </w:pPr>
      <w:r w:rsidRPr="000C6519">
        <w:rPr>
          <w:rFonts w:ascii="Maiandra GD" w:hAnsi="Maiandra GD"/>
          <w:sz w:val="24"/>
          <w:szCs w:val="24"/>
        </w:rPr>
        <w:t>Financial reports and statements</w:t>
      </w:r>
    </w:p>
    <w:p w14:paraId="32933E54" w14:textId="77777777" w:rsidR="009D54C6" w:rsidRPr="000C6519" w:rsidRDefault="009D54C6" w:rsidP="00747833">
      <w:pPr>
        <w:pStyle w:val="ListParagraph"/>
        <w:numPr>
          <w:ilvl w:val="0"/>
          <w:numId w:val="39"/>
        </w:numPr>
        <w:spacing w:line="360" w:lineRule="auto"/>
        <w:rPr>
          <w:rFonts w:ascii="Maiandra GD" w:hAnsi="Maiandra GD"/>
          <w:sz w:val="24"/>
          <w:szCs w:val="24"/>
        </w:rPr>
      </w:pPr>
      <w:r w:rsidRPr="000C6519">
        <w:rPr>
          <w:rFonts w:ascii="Maiandra GD" w:hAnsi="Maiandra GD"/>
          <w:sz w:val="24"/>
          <w:szCs w:val="24"/>
        </w:rPr>
        <w:t>Bank statements</w:t>
      </w:r>
    </w:p>
    <w:p w14:paraId="55CAD7EF" w14:textId="77777777" w:rsidR="009D54C6" w:rsidRPr="000C6519" w:rsidRDefault="009D54C6" w:rsidP="00747833">
      <w:pPr>
        <w:pStyle w:val="ListParagraph"/>
        <w:numPr>
          <w:ilvl w:val="0"/>
          <w:numId w:val="39"/>
        </w:numPr>
        <w:spacing w:line="360" w:lineRule="auto"/>
        <w:rPr>
          <w:rFonts w:ascii="Maiandra GD" w:hAnsi="Maiandra GD"/>
          <w:sz w:val="24"/>
          <w:szCs w:val="24"/>
        </w:rPr>
      </w:pPr>
      <w:r w:rsidRPr="000C6519">
        <w:rPr>
          <w:rFonts w:ascii="Maiandra GD" w:hAnsi="Maiandra GD"/>
          <w:sz w:val="24"/>
          <w:szCs w:val="24"/>
        </w:rPr>
        <w:t>Journal vouchers</w:t>
      </w:r>
    </w:p>
    <w:p w14:paraId="61CAC73C" w14:textId="77777777" w:rsidR="009D54C6" w:rsidRPr="000C6519" w:rsidRDefault="009D54C6" w:rsidP="00747833">
      <w:pPr>
        <w:pStyle w:val="ListParagraph"/>
        <w:numPr>
          <w:ilvl w:val="0"/>
          <w:numId w:val="39"/>
        </w:numPr>
        <w:spacing w:line="360" w:lineRule="auto"/>
        <w:rPr>
          <w:rFonts w:ascii="Maiandra GD" w:hAnsi="Maiandra GD"/>
          <w:sz w:val="24"/>
          <w:szCs w:val="24"/>
        </w:rPr>
      </w:pPr>
      <w:r w:rsidRPr="000C6519">
        <w:rPr>
          <w:rFonts w:ascii="Maiandra GD" w:hAnsi="Maiandra GD"/>
          <w:sz w:val="24"/>
          <w:szCs w:val="24"/>
        </w:rPr>
        <w:t>Movement registers</w:t>
      </w:r>
    </w:p>
    <w:p w14:paraId="3B4A39B7" w14:textId="77777777" w:rsidR="009D54C6" w:rsidRPr="000C6519" w:rsidRDefault="009D54C6" w:rsidP="00747833">
      <w:pPr>
        <w:pStyle w:val="ListParagraph"/>
        <w:numPr>
          <w:ilvl w:val="0"/>
          <w:numId w:val="39"/>
        </w:numPr>
        <w:spacing w:line="360" w:lineRule="auto"/>
        <w:rPr>
          <w:rFonts w:ascii="Maiandra GD" w:hAnsi="Maiandra GD"/>
          <w:sz w:val="24"/>
          <w:szCs w:val="24"/>
        </w:rPr>
      </w:pPr>
      <w:r w:rsidRPr="000C6519">
        <w:rPr>
          <w:rFonts w:ascii="Maiandra GD" w:hAnsi="Maiandra GD"/>
          <w:sz w:val="24"/>
          <w:szCs w:val="24"/>
        </w:rPr>
        <w:t>Miscellaneous receipts</w:t>
      </w:r>
    </w:p>
    <w:p w14:paraId="2994F10E" w14:textId="77777777" w:rsidR="009D54C6" w:rsidRPr="000C6519" w:rsidRDefault="009D54C6" w:rsidP="00747833">
      <w:pPr>
        <w:pStyle w:val="ListParagraph"/>
        <w:numPr>
          <w:ilvl w:val="0"/>
          <w:numId w:val="39"/>
        </w:numPr>
        <w:spacing w:line="360" w:lineRule="auto"/>
        <w:rPr>
          <w:rFonts w:ascii="Maiandra GD" w:hAnsi="Maiandra GD"/>
          <w:sz w:val="24"/>
          <w:szCs w:val="24"/>
        </w:rPr>
      </w:pPr>
      <w:r w:rsidRPr="000C6519">
        <w:rPr>
          <w:rFonts w:ascii="Maiandra GD" w:hAnsi="Maiandra GD"/>
          <w:sz w:val="24"/>
          <w:szCs w:val="24"/>
        </w:rPr>
        <w:t>Claim for travel and subsistence allowance</w:t>
      </w:r>
    </w:p>
    <w:p w14:paraId="432D486C" w14:textId="77777777" w:rsidR="009D54C6" w:rsidRPr="000C6519" w:rsidRDefault="009D54C6" w:rsidP="00747833">
      <w:pPr>
        <w:pStyle w:val="ListParagraph"/>
        <w:numPr>
          <w:ilvl w:val="0"/>
          <w:numId w:val="39"/>
        </w:numPr>
        <w:spacing w:line="360" w:lineRule="auto"/>
        <w:rPr>
          <w:rFonts w:ascii="Maiandra GD" w:hAnsi="Maiandra GD"/>
          <w:sz w:val="24"/>
          <w:szCs w:val="24"/>
        </w:rPr>
      </w:pPr>
      <w:r w:rsidRPr="000C6519">
        <w:rPr>
          <w:rFonts w:ascii="Maiandra GD" w:hAnsi="Maiandra GD"/>
          <w:sz w:val="24"/>
          <w:szCs w:val="24"/>
        </w:rPr>
        <w:t>Cash Sale Summary</w:t>
      </w:r>
    </w:p>
    <w:p w14:paraId="3B403917" w14:textId="77777777" w:rsidR="009D54C6" w:rsidRPr="000745FB" w:rsidRDefault="009D54C6" w:rsidP="00747833">
      <w:pPr>
        <w:pStyle w:val="ListParagraph"/>
        <w:numPr>
          <w:ilvl w:val="0"/>
          <w:numId w:val="39"/>
        </w:numPr>
        <w:spacing w:line="360" w:lineRule="auto"/>
        <w:rPr>
          <w:rFonts w:ascii="Maiandra GD" w:hAnsi="Maiandra GD"/>
          <w:sz w:val="24"/>
          <w:szCs w:val="24"/>
        </w:rPr>
      </w:pPr>
      <w:r w:rsidRPr="000745FB">
        <w:rPr>
          <w:rFonts w:ascii="Maiandra GD" w:hAnsi="Maiandra GD"/>
          <w:sz w:val="24"/>
          <w:szCs w:val="24"/>
        </w:rPr>
        <w:t>Admission Tickets</w:t>
      </w:r>
    </w:p>
    <w:p w14:paraId="53115E18" w14:textId="604FBC2D" w:rsidR="009D54C6" w:rsidRPr="000745FB" w:rsidRDefault="009D54C6" w:rsidP="00747833">
      <w:pPr>
        <w:pStyle w:val="ListParagraph"/>
        <w:numPr>
          <w:ilvl w:val="0"/>
          <w:numId w:val="39"/>
        </w:numPr>
        <w:spacing w:line="360" w:lineRule="auto"/>
        <w:rPr>
          <w:rFonts w:ascii="Maiandra GD" w:hAnsi="Maiandra GD"/>
          <w:sz w:val="24"/>
          <w:szCs w:val="24"/>
        </w:rPr>
      </w:pPr>
      <w:r w:rsidRPr="000745FB">
        <w:rPr>
          <w:rFonts w:ascii="Maiandra GD" w:hAnsi="Maiandra GD"/>
          <w:sz w:val="24"/>
          <w:szCs w:val="24"/>
        </w:rPr>
        <w:t>Invoice Books</w:t>
      </w:r>
    </w:p>
    <w:p w14:paraId="5C538EAA" w14:textId="77777777" w:rsidR="009D54C6" w:rsidRPr="000C6519" w:rsidRDefault="009D54C6" w:rsidP="00747833">
      <w:pPr>
        <w:pStyle w:val="ListParagraph"/>
        <w:numPr>
          <w:ilvl w:val="0"/>
          <w:numId w:val="39"/>
        </w:numPr>
        <w:spacing w:line="360" w:lineRule="auto"/>
        <w:rPr>
          <w:rFonts w:ascii="Maiandra GD" w:hAnsi="Maiandra GD"/>
          <w:sz w:val="24"/>
          <w:szCs w:val="24"/>
        </w:rPr>
      </w:pPr>
      <w:r w:rsidRPr="000745FB">
        <w:rPr>
          <w:rFonts w:ascii="Maiandra GD" w:hAnsi="Maiandra GD"/>
          <w:sz w:val="24"/>
          <w:szCs w:val="24"/>
        </w:rPr>
        <w:t>Petty</w:t>
      </w:r>
      <w:r w:rsidRPr="000C6519">
        <w:rPr>
          <w:rFonts w:ascii="Maiandra GD" w:hAnsi="Maiandra GD"/>
          <w:sz w:val="24"/>
          <w:szCs w:val="24"/>
        </w:rPr>
        <w:t xml:space="preserve"> Cash Vouchers</w:t>
      </w:r>
    </w:p>
    <w:p w14:paraId="0C9508B2" w14:textId="77777777" w:rsidR="009D54C6" w:rsidRPr="000C6519" w:rsidRDefault="009D54C6" w:rsidP="00747833">
      <w:pPr>
        <w:pStyle w:val="ListParagraph"/>
        <w:numPr>
          <w:ilvl w:val="0"/>
          <w:numId w:val="39"/>
        </w:numPr>
        <w:spacing w:line="360" w:lineRule="auto"/>
        <w:rPr>
          <w:rFonts w:ascii="Maiandra GD" w:hAnsi="Maiandra GD"/>
          <w:sz w:val="24"/>
          <w:szCs w:val="24"/>
        </w:rPr>
      </w:pPr>
      <w:r w:rsidRPr="000C6519">
        <w:rPr>
          <w:rFonts w:ascii="Maiandra GD" w:hAnsi="Maiandra GD"/>
          <w:sz w:val="24"/>
          <w:szCs w:val="24"/>
        </w:rPr>
        <w:t>Imprest Surrender Forms</w:t>
      </w:r>
    </w:p>
    <w:p w14:paraId="4C7B4E95" w14:textId="77777777" w:rsidR="009D54C6" w:rsidRPr="000C6519" w:rsidRDefault="009D54C6" w:rsidP="00747833">
      <w:pPr>
        <w:pStyle w:val="ListParagraph"/>
        <w:numPr>
          <w:ilvl w:val="0"/>
          <w:numId w:val="39"/>
        </w:numPr>
        <w:spacing w:line="360" w:lineRule="auto"/>
        <w:rPr>
          <w:rFonts w:ascii="Maiandra GD" w:hAnsi="Maiandra GD"/>
          <w:sz w:val="24"/>
          <w:szCs w:val="24"/>
        </w:rPr>
      </w:pPr>
      <w:r w:rsidRPr="000C6519">
        <w:rPr>
          <w:rFonts w:ascii="Maiandra GD" w:hAnsi="Maiandra GD"/>
          <w:sz w:val="24"/>
          <w:szCs w:val="24"/>
        </w:rPr>
        <w:t>Revenue Summary Vouchers</w:t>
      </w:r>
    </w:p>
    <w:p w14:paraId="6640B5BD" w14:textId="4BBBE154" w:rsidR="009D54C6" w:rsidRPr="000C6519" w:rsidRDefault="00045136" w:rsidP="000C6519">
      <w:pPr>
        <w:pStyle w:val="Heading2"/>
        <w:spacing w:line="360" w:lineRule="auto"/>
        <w:rPr>
          <w:rFonts w:ascii="Maiandra GD" w:hAnsi="Maiandra GD"/>
          <w:b/>
        </w:rPr>
      </w:pPr>
      <w:bookmarkStart w:id="140" w:name="_Toc138348250"/>
      <w:r w:rsidRPr="000C6519">
        <w:rPr>
          <w:rFonts w:ascii="Maiandra GD" w:hAnsi="Maiandra GD"/>
          <w:b/>
        </w:rPr>
        <w:lastRenderedPageBreak/>
        <w:t xml:space="preserve">8.3 </w:t>
      </w:r>
      <w:r w:rsidR="009D54C6" w:rsidRPr="000C6519">
        <w:rPr>
          <w:rFonts w:ascii="Maiandra GD" w:hAnsi="Maiandra GD"/>
          <w:b/>
        </w:rPr>
        <w:t>Accountable Documents Procedures</w:t>
      </w:r>
      <w:bookmarkEnd w:id="140"/>
    </w:p>
    <w:p w14:paraId="5B8909F8" w14:textId="77777777" w:rsidR="009D54C6" w:rsidRPr="000C6519" w:rsidRDefault="009D54C6" w:rsidP="00747833">
      <w:pPr>
        <w:pStyle w:val="ListParagraph"/>
        <w:numPr>
          <w:ilvl w:val="0"/>
          <w:numId w:val="40"/>
        </w:numPr>
        <w:spacing w:line="360" w:lineRule="auto"/>
        <w:rPr>
          <w:rFonts w:ascii="Maiandra GD" w:hAnsi="Maiandra GD"/>
          <w:b/>
          <w:sz w:val="24"/>
          <w:szCs w:val="24"/>
        </w:rPr>
      </w:pPr>
      <w:r w:rsidRPr="000C6519">
        <w:rPr>
          <w:rFonts w:ascii="Maiandra GD" w:hAnsi="Maiandra GD"/>
          <w:b/>
          <w:sz w:val="24"/>
          <w:szCs w:val="24"/>
        </w:rPr>
        <w:t>Acquisition of Accountable Documents</w:t>
      </w:r>
    </w:p>
    <w:p w14:paraId="33506807" w14:textId="77777777" w:rsidR="009D54C6" w:rsidRPr="000C6519" w:rsidRDefault="009D54C6" w:rsidP="000C6519">
      <w:pPr>
        <w:spacing w:line="360" w:lineRule="auto"/>
        <w:jc w:val="both"/>
        <w:rPr>
          <w:rFonts w:ascii="Maiandra GD" w:hAnsi="Maiandra GD"/>
          <w:sz w:val="24"/>
          <w:szCs w:val="24"/>
        </w:rPr>
      </w:pPr>
      <w:r w:rsidRPr="000C6519">
        <w:rPr>
          <w:rFonts w:ascii="Maiandra GD" w:hAnsi="Maiandra GD"/>
          <w:sz w:val="24"/>
          <w:szCs w:val="24"/>
        </w:rPr>
        <w:t>On initial requisition or the re-order level the Financial controller shall initiate the acquisition of accountable documents either through printing or sourcing from authorized providers to replenish the stock on hand.</w:t>
      </w:r>
    </w:p>
    <w:p w14:paraId="3F2CEC27" w14:textId="77777777" w:rsidR="009D54C6" w:rsidRPr="000C6519" w:rsidRDefault="009D54C6" w:rsidP="00747833">
      <w:pPr>
        <w:pStyle w:val="ListParagraph"/>
        <w:numPr>
          <w:ilvl w:val="0"/>
          <w:numId w:val="40"/>
        </w:numPr>
        <w:spacing w:line="360" w:lineRule="auto"/>
        <w:rPr>
          <w:rFonts w:ascii="Maiandra GD" w:hAnsi="Maiandra GD"/>
          <w:b/>
          <w:sz w:val="24"/>
          <w:szCs w:val="24"/>
        </w:rPr>
      </w:pPr>
      <w:r w:rsidRPr="000C6519">
        <w:rPr>
          <w:rFonts w:ascii="Maiandra GD" w:hAnsi="Maiandra GD"/>
          <w:b/>
          <w:sz w:val="24"/>
          <w:szCs w:val="24"/>
        </w:rPr>
        <w:t>Custody of Accountable Documents</w:t>
      </w:r>
    </w:p>
    <w:p w14:paraId="396C646B" w14:textId="77777777" w:rsidR="009D54C6" w:rsidRPr="000C6519" w:rsidRDefault="009D54C6" w:rsidP="000C6519">
      <w:pPr>
        <w:spacing w:line="360" w:lineRule="auto"/>
        <w:jc w:val="both"/>
        <w:rPr>
          <w:rFonts w:ascii="Maiandra GD" w:hAnsi="Maiandra GD"/>
          <w:sz w:val="24"/>
          <w:szCs w:val="24"/>
        </w:rPr>
      </w:pPr>
      <w:r w:rsidRPr="000C6519">
        <w:rPr>
          <w:rFonts w:ascii="Maiandra GD" w:hAnsi="Maiandra GD"/>
          <w:sz w:val="24"/>
          <w:szCs w:val="24"/>
        </w:rPr>
        <w:t>The Financial controller shall appoint an officer to be the custodian of all accountable documents.</w:t>
      </w:r>
    </w:p>
    <w:p w14:paraId="0E5524F5" w14:textId="77777777" w:rsidR="009D54C6" w:rsidRPr="000C6519" w:rsidRDefault="009D54C6" w:rsidP="000C6519">
      <w:pPr>
        <w:spacing w:line="360" w:lineRule="auto"/>
        <w:jc w:val="both"/>
        <w:rPr>
          <w:rFonts w:ascii="Maiandra GD" w:hAnsi="Maiandra GD"/>
          <w:sz w:val="24"/>
          <w:szCs w:val="24"/>
        </w:rPr>
      </w:pPr>
      <w:r w:rsidRPr="000C6519">
        <w:rPr>
          <w:rFonts w:ascii="Maiandra GD" w:hAnsi="Maiandra GD"/>
          <w:sz w:val="24"/>
          <w:szCs w:val="24"/>
        </w:rPr>
        <w:t>Upon receipt of new documents, the officer in charge shall verify, confirm the serial numbers of the documents and record them in control book/schedule.</w:t>
      </w:r>
    </w:p>
    <w:p w14:paraId="73777470" w14:textId="77777777" w:rsidR="009D54C6" w:rsidRPr="000C6519" w:rsidRDefault="009D54C6" w:rsidP="000C6519">
      <w:pPr>
        <w:spacing w:line="360" w:lineRule="auto"/>
        <w:jc w:val="both"/>
        <w:rPr>
          <w:rFonts w:ascii="Maiandra GD" w:hAnsi="Maiandra GD"/>
          <w:sz w:val="24"/>
          <w:szCs w:val="24"/>
        </w:rPr>
      </w:pPr>
      <w:r w:rsidRPr="000C6519">
        <w:rPr>
          <w:rFonts w:ascii="Maiandra GD" w:hAnsi="Maiandra GD"/>
          <w:sz w:val="24"/>
          <w:szCs w:val="24"/>
        </w:rPr>
        <w:t>The officer in charge shall maintain a control book/ schedule for issuing the accountable documents to the relevant and authorized officers.</w:t>
      </w:r>
    </w:p>
    <w:p w14:paraId="48BAD7AF" w14:textId="77777777" w:rsidR="009D54C6" w:rsidRPr="000C6519" w:rsidRDefault="009D54C6" w:rsidP="000C6519">
      <w:pPr>
        <w:spacing w:line="360" w:lineRule="auto"/>
        <w:jc w:val="both"/>
        <w:rPr>
          <w:rFonts w:ascii="Maiandra GD" w:hAnsi="Maiandra GD"/>
          <w:sz w:val="24"/>
          <w:szCs w:val="24"/>
        </w:rPr>
      </w:pPr>
      <w:r w:rsidRPr="000C6519">
        <w:rPr>
          <w:rFonts w:ascii="Maiandra GD" w:hAnsi="Maiandra GD"/>
          <w:sz w:val="24"/>
          <w:szCs w:val="24"/>
        </w:rPr>
        <w:t xml:space="preserve">The officer in charge shall ensure that the accountable documents are under key and lock. </w:t>
      </w:r>
    </w:p>
    <w:p w14:paraId="3BC1D0D5" w14:textId="77777777" w:rsidR="009D54C6" w:rsidRPr="000C6519" w:rsidRDefault="009D54C6" w:rsidP="00747833">
      <w:pPr>
        <w:pStyle w:val="ListParagraph"/>
        <w:numPr>
          <w:ilvl w:val="0"/>
          <w:numId w:val="40"/>
        </w:numPr>
        <w:spacing w:line="360" w:lineRule="auto"/>
        <w:ind w:left="851"/>
        <w:jc w:val="both"/>
        <w:rPr>
          <w:rFonts w:ascii="Maiandra GD" w:hAnsi="Maiandra GD"/>
          <w:b/>
          <w:sz w:val="24"/>
          <w:szCs w:val="24"/>
        </w:rPr>
      </w:pPr>
      <w:r w:rsidRPr="000C6519">
        <w:rPr>
          <w:rFonts w:ascii="Maiandra GD" w:hAnsi="Maiandra GD"/>
          <w:b/>
          <w:sz w:val="24"/>
          <w:szCs w:val="24"/>
        </w:rPr>
        <w:t>Issue of Accountable Documents</w:t>
      </w:r>
    </w:p>
    <w:p w14:paraId="157552AC" w14:textId="77777777" w:rsidR="009D54C6" w:rsidRPr="000C6519" w:rsidRDefault="009D54C6" w:rsidP="000C6519">
      <w:pPr>
        <w:pStyle w:val="ListParagraph"/>
        <w:spacing w:line="360" w:lineRule="auto"/>
        <w:ind w:left="0"/>
        <w:jc w:val="both"/>
        <w:rPr>
          <w:rFonts w:ascii="Maiandra GD" w:hAnsi="Maiandra GD"/>
          <w:sz w:val="24"/>
          <w:szCs w:val="24"/>
        </w:rPr>
      </w:pPr>
      <w:r w:rsidRPr="000C6519">
        <w:rPr>
          <w:rFonts w:ascii="Maiandra GD" w:hAnsi="Maiandra GD"/>
          <w:sz w:val="24"/>
          <w:szCs w:val="24"/>
        </w:rPr>
        <w:t>The officer in charge shall issue accountable documents and record them in a register.</w:t>
      </w:r>
    </w:p>
    <w:p w14:paraId="50F15B69" w14:textId="77777777" w:rsidR="009D54C6" w:rsidRPr="000C6519" w:rsidRDefault="009D54C6" w:rsidP="000C6519">
      <w:pPr>
        <w:pStyle w:val="ListParagraph"/>
        <w:spacing w:line="360" w:lineRule="auto"/>
        <w:ind w:left="0"/>
        <w:jc w:val="both"/>
        <w:rPr>
          <w:rFonts w:ascii="Maiandra GD" w:hAnsi="Maiandra GD"/>
          <w:sz w:val="24"/>
          <w:szCs w:val="24"/>
        </w:rPr>
      </w:pPr>
      <w:r w:rsidRPr="000C6519">
        <w:rPr>
          <w:rFonts w:ascii="Maiandra GD" w:hAnsi="Maiandra GD"/>
          <w:sz w:val="24"/>
          <w:szCs w:val="24"/>
        </w:rPr>
        <w:t>The register shall be kept up to date at all times and availed for inspection by the Financial controller.</w:t>
      </w:r>
    </w:p>
    <w:p w14:paraId="5910FECC" w14:textId="77777777" w:rsidR="009D54C6" w:rsidRPr="000C6519" w:rsidRDefault="009D54C6" w:rsidP="000C6519">
      <w:pPr>
        <w:pStyle w:val="ListParagraph"/>
        <w:spacing w:line="360" w:lineRule="auto"/>
        <w:ind w:left="0"/>
        <w:jc w:val="both"/>
        <w:rPr>
          <w:rFonts w:ascii="Maiandra GD" w:hAnsi="Maiandra GD"/>
          <w:sz w:val="24"/>
          <w:szCs w:val="24"/>
        </w:rPr>
      </w:pPr>
      <w:r w:rsidRPr="000C6519">
        <w:rPr>
          <w:rFonts w:ascii="Maiandra GD" w:hAnsi="Maiandra GD"/>
          <w:sz w:val="24"/>
          <w:szCs w:val="24"/>
        </w:rPr>
        <w:t>The officer in charge shall ensure that previous issues have been fully accounted for and surrendered before new ones are issued.</w:t>
      </w:r>
    </w:p>
    <w:p w14:paraId="6C0C1707" w14:textId="77777777" w:rsidR="009D54C6" w:rsidRPr="000C6519" w:rsidRDefault="009D54C6" w:rsidP="00747833">
      <w:pPr>
        <w:pStyle w:val="ListParagraph"/>
        <w:numPr>
          <w:ilvl w:val="0"/>
          <w:numId w:val="40"/>
        </w:numPr>
        <w:spacing w:line="360" w:lineRule="auto"/>
        <w:ind w:left="851"/>
        <w:jc w:val="both"/>
        <w:rPr>
          <w:rFonts w:ascii="Maiandra GD" w:hAnsi="Maiandra GD"/>
          <w:b/>
          <w:sz w:val="24"/>
          <w:szCs w:val="24"/>
        </w:rPr>
      </w:pPr>
      <w:r w:rsidRPr="000C6519">
        <w:rPr>
          <w:rFonts w:ascii="Maiandra GD" w:hAnsi="Maiandra GD"/>
          <w:b/>
          <w:sz w:val="24"/>
          <w:szCs w:val="24"/>
        </w:rPr>
        <w:t>Use of Accountable Documents</w:t>
      </w:r>
    </w:p>
    <w:p w14:paraId="26DC5577" w14:textId="77777777" w:rsidR="009D54C6" w:rsidRPr="000C6519" w:rsidRDefault="009D54C6" w:rsidP="000C6519">
      <w:pPr>
        <w:pStyle w:val="ListParagraph"/>
        <w:spacing w:line="360" w:lineRule="auto"/>
        <w:ind w:left="0"/>
        <w:jc w:val="both"/>
        <w:rPr>
          <w:rFonts w:ascii="Maiandra GD" w:hAnsi="Maiandra GD"/>
          <w:sz w:val="24"/>
          <w:szCs w:val="24"/>
        </w:rPr>
      </w:pPr>
      <w:r w:rsidRPr="000C6519">
        <w:rPr>
          <w:rFonts w:ascii="Maiandra GD" w:hAnsi="Maiandra GD"/>
          <w:sz w:val="24"/>
          <w:szCs w:val="24"/>
        </w:rPr>
        <w:t>Accountable documents shall be handled diligently. Where the documents are cancelled for whatever reason, the original copies shall be attached together and retained for accountability purpose.</w:t>
      </w:r>
    </w:p>
    <w:p w14:paraId="6DC77BB0" w14:textId="77777777" w:rsidR="009D54C6" w:rsidRPr="000C6519" w:rsidRDefault="009D54C6" w:rsidP="000C6519">
      <w:pPr>
        <w:pStyle w:val="ListParagraph"/>
        <w:spacing w:line="360" w:lineRule="auto"/>
        <w:ind w:left="0"/>
        <w:jc w:val="both"/>
        <w:rPr>
          <w:rFonts w:ascii="Maiandra GD" w:hAnsi="Maiandra GD"/>
          <w:sz w:val="24"/>
          <w:szCs w:val="24"/>
        </w:rPr>
      </w:pPr>
    </w:p>
    <w:p w14:paraId="18E0F764" w14:textId="77777777" w:rsidR="009D54C6" w:rsidRPr="000C6519" w:rsidRDefault="009D54C6" w:rsidP="00747833">
      <w:pPr>
        <w:pStyle w:val="ListParagraph"/>
        <w:numPr>
          <w:ilvl w:val="0"/>
          <w:numId w:val="40"/>
        </w:numPr>
        <w:spacing w:line="360" w:lineRule="auto"/>
        <w:ind w:left="851"/>
        <w:jc w:val="both"/>
        <w:rPr>
          <w:rFonts w:ascii="Maiandra GD" w:hAnsi="Maiandra GD"/>
          <w:b/>
          <w:sz w:val="24"/>
          <w:szCs w:val="24"/>
        </w:rPr>
      </w:pPr>
      <w:r w:rsidRPr="000C6519">
        <w:rPr>
          <w:rFonts w:ascii="Maiandra GD" w:hAnsi="Maiandra GD"/>
          <w:b/>
          <w:sz w:val="24"/>
          <w:szCs w:val="24"/>
        </w:rPr>
        <w:t>Retention of Accountable Documents</w:t>
      </w:r>
    </w:p>
    <w:p w14:paraId="097F72E6" w14:textId="77777777" w:rsidR="009D54C6" w:rsidRPr="000C6519" w:rsidRDefault="009D54C6" w:rsidP="000C6519">
      <w:pPr>
        <w:pStyle w:val="ListParagraph"/>
        <w:spacing w:line="360" w:lineRule="auto"/>
        <w:ind w:left="0"/>
        <w:jc w:val="both"/>
        <w:rPr>
          <w:rFonts w:ascii="Maiandra GD" w:hAnsi="Maiandra GD"/>
          <w:sz w:val="24"/>
          <w:szCs w:val="24"/>
        </w:rPr>
      </w:pPr>
      <w:r w:rsidRPr="000C6519">
        <w:rPr>
          <w:rFonts w:ascii="Maiandra GD" w:hAnsi="Maiandra GD"/>
          <w:sz w:val="24"/>
          <w:szCs w:val="24"/>
        </w:rPr>
        <w:lastRenderedPageBreak/>
        <w:t>The Director General shall, subject to the provisions of the relevant National legislations and NMK Policies, retain certain documents of whatever kind and such documents shall be preserved in the following circumstances</w:t>
      </w:r>
    </w:p>
    <w:p w14:paraId="7967A48A" w14:textId="77777777" w:rsidR="009D54C6" w:rsidRPr="000C6519" w:rsidRDefault="009D54C6" w:rsidP="00747833">
      <w:pPr>
        <w:pStyle w:val="ListParagraph"/>
        <w:numPr>
          <w:ilvl w:val="0"/>
          <w:numId w:val="41"/>
        </w:numPr>
        <w:spacing w:line="360" w:lineRule="auto"/>
        <w:jc w:val="both"/>
        <w:rPr>
          <w:rFonts w:ascii="Maiandra GD" w:hAnsi="Maiandra GD"/>
          <w:sz w:val="24"/>
          <w:szCs w:val="24"/>
        </w:rPr>
      </w:pPr>
      <w:r w:rsidRPr="000C6519">
        <w:rPr>
          <w:rFonts w:ascii="Maiandra GD" w:hAnsi="Maiandra GD"/>
          <w:sz w:val="24"/>
          <w:szCs w:val="24"/>
        </w:rPr>
        <w:t>Where they may be of value to the National Archives</w:t>
      </w:r>
    </w:p>
    <w:p w14:paraId="18202ACF" w14:textId="77777777" w:rsidR="009D54C6" w:rsidRPr="000C6519" w:rsidRDefault="009D54C6" w:rsidP="00747833">
      <w:pPr>
        <w:pStyle w:val="ListParagraph"/>
        <w:numPr>
          <w:ilvl w:val="0"/>
          <w:numId w:val="41"/>
        </w:numPr>
        <w:spacing w:line="360" w:lineRule="auto"/>
        <w:jc w:val="both"/>
        <w:rPr>
          <w:rFonts w:ascii="Maiandra GD" w:hAnsi="Maiandra GD"/>
          <w:sz w:val="24"/>
          <w:szCs w:val="24"/>
        </w:rPr>
      </w:pPr>
      <w:r w:rsidRPr="000C6519">
        <w:rPr>
          <w:rFonts w:ascii="Maiandra GD" w:hAnsi="Maiandra GD"/>
          <w:sz w:val="24"/>
          <w:szCs w:val="24"/>
        </w:rPr>
        <w:t>If they are subject of unfinished audit enquiries or</w:t>
      </w:r>
    </w:p>
    <w:p w14:paraId="25171799" w14:textId="77777777" w:rsidR="009D54C6" w:rsidRPr="000C6519" w:rsidRDefault="009D54C6" w:rsidP="00747833">
      <w:pPr>
        <w:pStyle w:val="ListParagraph"/>
        <w:numPr>
          <w:ilvl w:val="0"/>
          <w:numId w:val="41"/>
        </w:numPr>
        <w:spacing w:line="360" w:lineRule="auto"/>
        <w:jc w:val="both"/>
        <w:rPr>
          <w:rFonts w:ascii="Maiandra GD" w:hAnsi="Maiandra GD"/>
          <w:sz w:val="24"/>
          <w:szCs w:val="24"/>
        </w:rPr>
      </w:pPr>
      <w:r w:rsidRPr="000C6519">
        <w:rPr>
          <w:rFonts w:ascii="Maiandra GD" w:hAnsi="Maiandra GD"/>
          <w:sz w:val="24"/>
          <w:szCs w:val="24"/>
        </w:rPr>
        <w:t>If they are likely to be needed for pension purposes</w:t>
      </w:r>
    </w:p>
    <w:p w14:paraId="01F11E9B" w14:textId="77777777" w:rsidR="009D54C6" w:rsidRPr="000C6519" w:rsidRDefault="009D54C6" w:rsidP="000C6519">
      <w:pPr>
        <w:spacing w:line="360" w:lineRule="auto"/>
        <w:jc w:val="both"/>
        <w:rPr>
          <w:rFonts w:ascii="Maiandra GD" w:hAnsi="Maiandra GD"/>
          <w:sz w:val="24"/>
          <w:szCs w:val="24"/>
        </w:rPr>
      </w:pPr>
      <w:r w:rsidRPr="000C6519">
        <w:rPr>
          <w:rFonts w:ascii="Maiandra GD" w:hAnsi="Maiandra GD"/>
          <w:sz w:val="24"/>
          <w:szCs w:val="24"/>
        </w:rPr>
        <w:t xml:space="preserve"> After the expiry of the retention period, the information may, if required, be secured in an alternative form that ensures the integrity and reliability of the data and ensures that the information can be reproduced where necessary.</w:t>
      </w:r>
    </w:p>
    <w:p w14:paraId="1A2FC181" w14:textId="77777777" w:rsidR="009D54C6" w:rsidRPr="000C6519" w:rsidRDefault="009D54C6" w:rsidP="000C6519">
      <w:pPr>
        <w:spacing w:line="360" w:lineRule="auto"/>
        <w:jc w:val="both"/>
        <w:rPr>
          <w:rFonts w:ascii="Maiandra GD" w:hAnsi="Maiandra GD"/>
          <w:sz w:val="24"/>
          <w:szCs w:val="24"/>
        </w:rPr>
      </w:pPr>
      <w:r w:rsidRPr="000C6519">
        <w:rPr>
          <w:rFonts w:ascii="Maiandra GD" w:hAnsi="Maiandra GD"/>
          <w:sz w:val="24"/>
          <w:szCs w:val="24"/>
        </w:rPr>
        <w:t>Subject to the above overriding considerations, certain class of documents and records are to be preserved for a stipulated minimum period of time as shown below.</w:t>
      </w:r>
    </w:p>
    <w:tbl>
      <w:tblPr>
        <w:tblW w:w="9351" w:type="dxa"/>
        <w:tblLook w:val="04A0" w:firstRow="1" w:lastRow="0" w:firstColumn="1" w:lastColumn="0" w:noHBand="0" w:noVBand="1"/>
      </w:tblPr>
      <w:tblGrid>
        <w:gridCol w:w="746"/>
        <w:gridCol w:w="2857"/>
        <w:gridCol w:w="5748"/>
      </w:tblGrid>
      <w:tr w:rsidR="009D54C6" w:rsidRPr="000C6519" w14:paraId="6259CB31" w14:textId="77777777" w:rsidTr="003874B8">
        <w:tc>
          <w:tcPr>
            <w:tcW w:w="746" w:type="dxa"/>
            <w:shd w:val="clear" w:color="auto" w:fill="FBE4D5" w:themeFill="accent2" w:themeFillTint="33"/>
          </w:tcPr>
          <w:p w14:paraId="351F3740" w14:textId="77777777" w:rsidR="009D54C6" w:rsidRPr="000C6519" w:rsidRDefault="009D54C6" w:rsidP="000C6519">
            <w:pPr>
              <w:spacing w:line="360" w:lineRule="auto"/>
              <w:rPr>
                <w:rFonts w:ascii="Maiandra GD" w:hAnsi="Maiandra GD"/>
                <w:b/>
                <w:sz w:val="24"/>
                <w:szCs w:val="24"/>
              </w:rPr>
            </w:pPr>
            <w:r w:rsidRPr="000C6519">
              <w:rPr>
                <w:rFonts w:ascii="Maiandra GD" w:hAnsi="Maiandra GD"/>
                <w:b/>
                <w:sz w:val="24"/>
                <w:szCs w:val="24"/>
              </w:rPr>
              <w:t>S/No</w:t>
            </w:r>
          </w:p>
        </w:tc>
        <w:tc>
          <w:tcPr>
            <w:tcW w:w="2857" w:type="dxa"/>
            <w:shd w:val="clear" w:color="auto" w:fill="FBE4D5" w:themeFill="accent2" w:themeFillTint="33"/>
          </w:tcPr>
          <w:p w14:paraId="09976460" w14:textId="77777777" w:rsidR="009D54C6" w:rsidRPr="000C6519" w:rsidRDefault="009D54C6" w:rsidP="000C6519">
            <w:pPr>
              <w:spacing w:line="360" w:lineRule="auto"/>
              <w:rPr>
                <w:rFonts w:ascii="Maiandra GD" w:hAnsi="Maiandra GD"/>
                <w:b/>
                <w:sz w:val="24"/>
                <w:szCs w:val="24"/>
              </w:rPr>
            </w:pPr>
            <w:r w:rsidRPr="000C6519">
              <w:rPr>
                <w:rFonts w:ascii="Maiandra GD" w:hAnsi="Maiandra GD"/>
                <w:b/>
                <w:sz w:val="24"/>
                <w:szCs w:val="24"/>
              </w:rPr>
              <w:t>Type of Document</w:t>
            </w:r>
          </w:p>
        </w:tc>
        <w:tc>
          <w:tcPr>
            <w:tcW w:w="5748" w:type="dxa"/>
            <w:shd w:val="clear" w:color="auto" w:fill="FBE4D5" w:themeFill="accent2" w:themeFillTint="33"/>
          </w:tcPr>
          <w:p w14:paraId="0FF26D5A" w14:textId="77777777" w:rsidR="009D54C6" w:rsidRPr="000C6519" w:rsidRDefault="009D54C6" w:rsidP="000C6519">
            <w:pPr>
              <w:spacing w:line="360" w:lineRule="auto"/>
              <w:rPr>
                <w:rFonts w:ascii="Maiandra GD" w:hAnsi="Maiandra GD"/>
                <w:b/>
                <w:sz w:val="24"/>
                <w:szCs w:val="24"/>
              </w:rPr>
            </w:pPr>
            <w:r w:rsidRPr="000C6519">
              <w:rPr>
                <w:rFonts w:ascii="Maiandra GD" w:hAnsi="Maiandra GD"/>
                <w:b/>
                <w:sz w:val="24"/>
                <w:szCs w:val="24"/>
              </w:rPr>
              <w:t>Preservation Period</w:t>
            </w:r>
          </w:p>
        </w:tc>
      </w:tr>
      <w:tr w:rsidR="009D54C6" w:rsidRPr="000C6519" w14:paraId="1A08F6A9" w14:textId="77777777" w:rsidTr="003874B8">
        <w:tc>
          <w:tcPr>
            <w:tcW w:w="746" w:type="dxa"/>
          </w:tcPr>
          <w:p w14:paraId="29D50B2B" w14:textId="77777777" w:rsidR="009D54C6" w:rsidRPr="000C6519" w:rsidRDefault="009D54C6" w:rsidP="000C6519">
            <w:pPr>
              <w:spacing w:line="360" w:lineRule="auto"/>
              <w:jc w:val="center"/>
              <w:rPr>
                <w:rFonts w:ascii="Maiandra GD" w:hAnsi="Maiandra GD"/>
                <w:sz w:val="24"/>
                <w:szCs w:val="24"/>
              </w:rPr>
            </w:pPr>
            <w:r w:rsidRPr="000C6519">
              <w:rPr>
                <w:rFonts w:ascii="Maiandra GD" w:hAnsi="Maiandra GD"/>
                <w:sz w:val="24"/>
                <w:szCs w:val="24"/>
              </w:rPr>
              <w:t>1</w:t>
            </w:r>
          </w:p>
        </w:tc>
        <w:tc>
          <w:tcPr>
            <w:tcW w:w="2857" w:type="dxa"/>
          </w:tcPr>
          <w:p w14:paraId="6D1A2777"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General Ledger</w:t>
            </w:r>
          </w:p>
        </w:tc>
        <w:tc>
          <w:tcPr>
            <w:tcW w:w="5748" w:type="dxa"/>
          </w:tcPr>
          <w:p w14:paraId="1F68FEF0"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10 Years</w:t>
            </w:r>
          </w:p>
        </w:tc>
      </w:tr>
      <w:tr w:rsidR="009D54C6" w:rsidRPr="000C6519" w14:paraId="66F87D01" w14:textId="77777777" w:rsidTr="003874B8">
        <w:tc>
          <w:tcPr>
            <w:tcW w:w="746" w:type="dxa"/>
          </w:tcPr>
          <w:p w14:paraId="64EB7115" w14:textId="77777777" w:rsidR="009D54C6" w:rsidRPr="000C6519" w:rsidRDefault="009D54C6" w:rsidP="000C6519">
            <w:pPr>
              <w:spacing w:line="360" w:lineRule="auto"/>
              <w:jc w:val="center"/>
              <w:rPr>
                <w:rFonts w:ascii="Maiandra GD" w:hAnsi="Maiandra GD"/>
                <w:sz w:val="24"/>
                <w:szCs w:val="24"/>
              </w:rPr>
            </w:pPr>
            <w:r w:rsidRPr="000C6519">
              <w:rPr>
                <w:rFonts w:ascii="Maiandra GD" w:hAnsi="Maiandra GD"/>
                <w:sz w:val="24"/>
                <w:szCs w:val="24"/>
              </w:rPr>
              <w:t>2</w:t>
            </w:r>
          </w:p>
        </w:tc>
        <w:tc>
          <w:tcPr>
            <w:tcW w:w="2857" w:type="dxa"/>
          </w:tcPr>
          <w:p w14:paraId="375E1B9B"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Cash Book</w:t>
            </w:r>
          </w:p>
        </w:tc>
        <w:tc>
          <w:tcPr>
            <w:tcW w:w="5748" w:type="dxa"/>
          </w:tcPr>
          <w:p w14:paraId="3055CF25"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10 Years</w:t>
            </w:r>
          </w:p>
        </w:tc>
      </w:tr>
      <w:tr w:rsidR="009D54C6" w:rsidRPr="000C6519" w14:paraId="36DB5F2A" w14:textId="77777777" w:rsidTr="003874B8">
        <w:tc>
          <w:tcPr>
            <w:tcW w:w="746" w:type="dxa"/>
          </w:tcPr>
          <w:p w14:paraId="65E082E7" w14:textId="77777777" w:rsidR="009D54C6" w:rsidRPr="000C6519" w:rsidRDefault="009D54C6" w:rsidP="000C6519">
            <w:pPr>
              <w:spacing w:line="360" w:lineRule="auto"/>
              <w:jc w:val="center"/>
              <w:rPr>
                <w:rFonts w:ascii="Maiandra GD" w:hAnsi="Maiandra GD"/>
                <w:sz w:val="24"/>
                <w:szCs w:val="24"/>
              </w:rPr>
            </w:pPr>
            <w:r w:rsidRPr="000C6519">
              <w:rPr>
                <w:rFonts w:ascii="Maiandra GD" w:hAnsi="Maiandra GD"/>
                <w:sz w:val="24"/>
                <w:szCs w:val="24"/>
              </w:rPr>
              <w:t>3</w:t>
            </w:r>
          </w:p>
        </w:tc>
        <w:tc>
          <w:tcPr>
            <w:tcW w:w="2857" w:type="dxa"/>
          </w:tcPr>
          <w:p w14:paraId="710AB533"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Journals</w:t>
            </w:r>
          </w:p>
        </w:tc>
        <w:tc>
          <w:tcPr>
            <w:tcW w:w="5748" w:type="dxa"/>
          </w:tcPr>
          <w:p w14:paraId="42D66B33"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3 Years</w:t>
            </w:r>
          </w:p>
        </w:tc>
      </w:tr>
      <w:tr w:rsidR="009D54C6" w:rsidRPr="000C6519" w14:paraId="75D08B4B" w14:textId="77777777" w:rsidTr="003874B8">
        <w:tc>
          <w:tcPr>
            <w:tcW w:w="746" w:type="dxa"/>
          </w:tcPr>
          <w:p w14:paraId="18DEADB8" w14:textId="77777777" w:rsidR="009D54C6" w:rsidRPr="000C6519" w:rsidRDefault="009D54C6" w:rsidP="000C6519">
            <w:pPr>
              <w:spacing w:line="360" w:lineRule="auto"/>
              <w:jc w:val="center"/>
              <w:rPr>
                <w:rFonts w:ascii="Maiandra GD" w:hAnsi="Maiandra GD"/>
                <w:sz w:val="24"/>
                <w:szCs w:val="24"/>
              </w:rPr>
            </w:pPr>
            <w:r w:rsidRPr="000C6519">
              <w:rPr>
                <w:rFonts w:ascii="Maiandra GD" w:hAnsi="Maiandra GD"/>
                <w:sz w:val="24"/>
                <w:szCs w:val="24"/>
              </w:rPr>
              <w:t>4</w:t>
            </w:r>
          </w:p>
        </w:tc>
        <w:tc>
          <w:tcPr>
            <w:tcW w:w="2857" w:type="dxa"/>
          </w:tcPr>
          <w:p w14:paraId="31BB2F0E"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Payment Vouchers</w:t>
            </w:r>
          </w:p>
        </w:tc>
        <w:tc>
          <w:tcPr>
            <w:tcW w:w="5748" w:type="dxa"/>
          </w:tcPr>
          <w:p w14:paraId="7509034D"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5 Years</w:t>
            </w:r>
          </w:p>
        </w:tc>
      </w:tr>
      <w:tr w:rsidR="009D54C6" w:rsidRPr="000C6519" w14:paraId="16BE11C9" w14:textId="77777777" w:rsidTr="003874B8">
        <w:tc>
          <w:tcPr>
            <w:tcW w:w="746" w:type="dxa"/>
          </w:tcPr>
          <w:p w14:paraId="5C7CB2DB" w14:textId="77777777" w:rsidR="009D54C6" w:rsidRPr="000C6519" w:rsidRDefault="009D54C6" w:rsidP="000C6519">
            <w:pPr>
              <w:spacing w:line="360" w:lineRule="auto"/>
              <w:jc w:val="center"/>
              <w:rPr>
                <w:rFonts w:ascii="Maiandra GD" w:hAnsi="Maiandra GD"/>
                <w:sz w:val="24"/>
                <w:szCs w:val="24"/>
              </w:rPr>
            </w:pPr>
            <w:r w:rsidRPr="000C6519">
              <w:rPr>
                <w:rFonts w:ascii="Maiandra GD" w:hAnsi="Maiandra GD"/>
                <w:sz w:val="24"/>
                <w:szCs w:val="24"/>
              </w:rPr>
              <w:t>5</w:t>
            </w:r>
          </w:p>
        </w:tc>
        <w:tc>
          <w:tcPr>
            <w:tcW w:w="2857" w:type="dxa"/>
          </w:tcPr>
          <w:p w14:paraId="36E66A14"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Paid Cheques or electronic payments</w:t>
            </w:r>
          </w:p>
        </w:tc>
        <w:tc>
          <w:tcPr>
            <w:tcW w:w="5748" w:type="dxa"/>
          </w:tcPr>
          <w:p w14:paraId="40805808"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3 Years</w:t>
            </w:r>
          </w:p>
        </w:tc>
      </w:tr>
      <w:tr w:rsidR="009D54C6" w:rsidRPr="000C6519" w14:paraId="061169D7" w14:textId="77777777" w:rsidTr="003874B8">
        <w:tc>
          <w:tcPr>
            <w:tcW w:w="746" w:type="dxa"/>
          </w:tcPr>
          <w:p w14:paraId="14BD0E8F" w14:textId="77777777" w:rsidR="009D54C6" w:rsidRPr="000C6519" w:rsidRDefault="009D54C6" w:rsidP="000C6519">
            <w:pPr>
              <w:spacing w:line="360" w:lineRule="auto"/>
              <w:jc w:val="center"/>
              <w:rPr>
                <w:rFonts w:ascii="Maiandra GD" w:hAnsi="Maiandra GD"/>
                <w:sz w:val="24"/>
                <w:szCs w:val="24"/>
              </w:rPr>
            </w:pPr>
            <w:r w:rsidRPr="000C6519">
              <w:rPr>
                <w:rFonts w:ascii="Maiandra GD" w:hAnsi="Maiandra GD"/>
                <w:sz w:val="24"/>
                <w:szCs w:val="24"/>
              </w:rPr>
              <w:t>6</w:t>
            </w:r>
          </w:p>
        </w:tc>
        <w:tc>
          <w:tcPr>
            <w:tcW w:w="2857" w:type="dxa"/>
          </w:tcPr>
          <w:p w14:paraId="33E442D1"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Duplicate Receipts</w:t>
            </w:r>
          </w:p>
        </w:tc>
        <w:tc>
          <w:tcPr>
            <w:tcW w:w="5748" w:type="dxa"/>
          </w:tcPr>
          <w:p w14:paraId="56E40E9C"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12 months after the end of the financial year to which they relate</w:t>
            </w:r>
          </w:p>
        </w:tc>
      </w:tr>
      <w:tr w:rsidR="009D54C6" w:rsidRPr="000C6519" w14:paraId="0E630940" w14:textId="77777777" w:rsidTr="003874B8">
        <w:tc>
          <w:tcPr>
            <w:tcW w:w="746" w:type="dxa"/>
          </w:tcPr>
          <w:p w14:paraId="6516178C" w14:textId="77777777" w:rsidR="009D54C6" w:rsidRPr="000C6519" w:rsidRDefault="009D54C6" w:rsidP="000C6519">
            <w:pPr>
              <w:spacing w:line="360" w:lineRule="auto"/>
              <w:jc w:val="center"/>
              <w:rPr>
                <w:rFonts w:ascii="Maiandra GD" w:hAnsi="Maiandra GD"/>
                <w:sz w:val="24"/>
                <w:szCs w:val="24"/>
              </w:rPr>
            </w:pPr>
            <w:r w:rsidRPr="000C6519">
              <w:rPr>
                <w:rFonts w:ascii="Maiandra GD" w:hAnsi="Maiandra GD"/>
                <w:sz w:val="24"/>
                <w:szCs w:val="24"/>
              </w:rPr>
              <w:t>7</w:t>
            </w:r>
          </w:p>
        </w:tc>
        <w:tc>
          <w:tcPr>
            <w:tcW w:w="2857" w:type="dxa"/>
          </w:tcPr>
          <w:p w14:paraId="1B9249C7"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Receipt Books:</w:t>
            </w:r>
          </w:p>
          <w:p w14:paraId="56250AB1" w14:textId="483FC3AA" w:rsidR="009D54C6" w:rsidRPr="000C6519" w:rsidRDefault="00CD46A1" w:rsidP="000C6519">
            <w:pPr>
              <w:spacing w:line="360" w:lineRule="auto"/>
              <w:rPr>
                <w:rFonts w:ascii="Maiandra GD" w:hAnsi="Maiandra GD"/>
                <w:sz w:val="24"/>
                <w:szCs w:val="24"/>
              </w:rPr>
            </w:pPr>
            <w:r w:rsidRPr="000C6519">
              <w:rPr>
                <w:rFonts w:ascii="Maiandra GD" w:hAnsi="Maiandra GD"/>
                <w:sz w:val="24"/>
                <w:szCs w:val="24"/>
              </w:rPr>
              <w:t>(</w:t>
            </w:r>
            <w:r w:rsidR="009D54C6" w:rsidRPr="000C6519">
              <w:rPr>
                <w:rFonts w:ascii="Maiandra GD" w:hAnsi="Maiandra GD"/>
                <w:sz w:val="24"/>
                <w:szCs w:val="24"/>
              </w:rPr>
              <w:t>Fully Used</w:t>
            </w:r>
          </w:p>
          <w:p w14:paraId="6618195E" w14:textId="51423E9A"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Obsolete, Partly Used</w:t>
            </w:r>
            <w:r w:rsidR="00CD46A1" w:rsidRPr="000C6519">
              <w:rPr>
                <w:rFonts w:ascii="Maiandra GD" w:hAnsi="Maiandra GD"/>
                <w:sz w:val="24"/>
                <w:szCs w:val="24"/>
              </w:rPr>
              <w:t>)</w:t>
            </w:r>
          </w:p>
        </w:tc>
        <w:tc>
          <w:tcPr>
            <w:tcW w:w="5748" w:type="dxa"/>
          </w:tcPr>
          <w:p w14:paraId="459208A9" w14:textId="77777777" w:rsidR="009D54C6" w:rsidRPr="000C6519" w:rsidRDefault="009D54C6" w:rsidP="000C6519">
            <w:pPr>
              <w:spacing w:line="360" w:lineRule="auto"/>
              <w:rPr>
                <w:rFonts w:ascii="Maiandra GD" w:hAnsi="Maiandra GD"/>
                <w:sz w:val="24"/>
                <w:szCs w:val="24"/>
              </w:rPr>
            </w:pPr>
            <w:r w:rsidRPr="000C6519">
              <w:rPr>
                <w:rFonts w:ascii="Maiandra GD" w:hAnsi="Maiandra GD"/>
                <w:sz w:val="24"/>
                <w:szCs w:val="24"/>
              </w:rPr>
              <w:t>6 months after due date of completion but must be inspected by the controller and Auditor General and the disposal noted in the main counter foils receipt.</w:t>
            </w:r>
          </w:p>
        </w:tc>
      </w:tr>
    </w:tbl>
    <w:p w14:paraId="0866852A" w14:textId="77777777" w:rsidR="009D54C6" w:rsidRPr="000C6519" w:rsidRDefault="009D54C6" w:rsidP="000C6519">
      <w:pPr>
        <w:spacing w:line="360" w:lineRule="auto"/>
        <w:rPr>
          <w:rFonts w:ascii="Maiandra GD" w:hAnsi="Maiandra GD"/>
          <w:sz w:val="24"/>
          <w:szCs w:val="24"/>
        </w:rPr>
      </w:pPr>
    </w:p>
    <w:p w14:paraId="600F567A" w14:textId="36D5FA35" w:rsidR="009D54C6" w:rsidRPr="000C6519" w:rsidRDefault="00DA10C2" w:rsidP="000C6519">
      <w:pPr>
        <w:pStyle w:val="Heading2"/>
        <w:spacing w:line="360" w:lineRule="auto"/>
        <w:rPr>
          <w:rFonts w:ascii="Maiandra GD" w:hAnsi="Maiandra GD"/>
          <w:b/>
        </w:rPr>
      </w:pPr>
      <w:bookmarkStart w:id="141" w:name="_Toc138348251"/>
      <w:r w:rsidRPr="000C6519">
        <w:rPr>
          <w:rFonts w:ascii="Maiandra GD" w:hAnsi="Maiandra GD"/>
          <w:b/>
        </w:rPr>
        <w:lastRenderedPageBreak/>
        <w:t xml:space="preserve">8.4 </w:t>
      </w:r>
      <w:r w:rsidR="009D54C6" w:rsidRPr="000C6519">
        <w:rPr>
          <w:rFonts w:ascii="Maiandra GD" w:hAnsi="Maiandra GD"/>
          <w:b/>
        </w:rPr>
        <w:t>Disposal of Accountable Documents</w:t>
      </w:r>
      <w:bookmarkEnd w:id="141"/>
    </w:p>
    <w:p w14:paraId="47756554" w14:textId="31087C95" w:rsidR="009D54C6" w:rsidRPr="000C6519" w:rsidRDefault="009D54C6" w:rsidP="000C6519">
      <w:pPr>
        <w:spacing w:line="360" w:lineRule="auto"/>
        <w:jc w:val="both"/>
        <w:rPr>
          <w:rFonts w:ascii="Maiandra GD" w:hAnsi="Maiandra GD"/>
          <w:sz w:val="24"/>
          <w:szCs w:val="24"/>
        </w:rPr>
      </w:pPr>
      <w:r w:rsidRPr="000C6519">
        <w:rPr>
          <w:rFonts w:ascii="Maiandra GD" w:hAnsi="Maiandra GD"/>
          <w:sz w:val="24"/>
          <w:szCs w:val="24"/>
        </w:rPr>
        <w:t xml:space="preserve">The Director </w:t>
      </w:r>
      <w:r w:rsidR="003A0731" w:rsidRPr="000C6519">
        <w:rPr>
          <w:rFonts w:ascii="Maiandra GD" w:hAnsi="Maiandra GD"/>
          <w:sz w:val="24"/>
          <w:szCs w:val="24"/>
        </w:rPr>
        <w:t>General shall</w:t>
      </w:r>
      <w:r w:rsidRPr="000C6519">
        <w:rPr>
          <w:rFonts w:ascii="Maiandra GD" w:hAnsi="Maiandra GD"/>
          <w:sz w:val="24"/>
          <w:szCs w:val="24"/>
        </w:rPr>
        <w:t xml:space="preserve"> seek guidelines on disposal of accountable documents from the Kenya National Archives and Documentation Service (KNADS).</w:t>
      </w:r>
    </w:p>
    <w:p w14:paraId="5D8CDC85" w14:textId="55D0E6F7" w:rsidR="009D54C6" w:rsidRPr="000C6519" w:rsidRDefault="00DA10C2" w:rsidP="000C6519">
      <w:pPr>
        <w:pStyle w:val="Heading2"/>
        <w:spacing w:line="360" w:lineRule="auto"/>
        <w:rPr>
          <w:rFonts w:ascii="Maiandra GD" w:hAnsi="Maiandra GD"/>
          <w:b/>
        </w:rPr>
      </w:pPr>
      <w:bookmarkStart w:id="142" w:name="_Toc138348252"/>
      <w:r w:rsidRPr="000C6519">
        <w:rPr>
          <w:rFonts w:ascii="Maiandra GD" w:hAnsi="Maiandra GD"/>
          <w:b/>
        </w:rPr>
        <w:t xml:space="preserve">8.5 </w:t>
      </w:r>
      <w:r w:rsidR="009D54C6" w:rsidRPr="000C6519">
        <w:rPr>
          <w:rFonts w:ascii="Maiandra GD" w:hAnsi="Maiandra GD"/>
          <w:b/>
        </w:rPr>
        <w:t>Internal controls</w:t>
      </w:r>
      <w:bookmarkEnd w:id="142"/>
    </w:p>
    <w:p w14:paraId="7FF4C28A" w14:textId="77777777" w:rsidR="009D54C6" w:rsidRPr="000C6519" w:rsidRDefault="009D54C6" w:rsidP="00747833">
      <w:pPr>
        <w:pStyle w:val="ListParagraph"/>
        <w:numPr>
          <w:ilvl w:val="0"/>
          <w:numId w:val="42"/>
        </w:numPr>
        <w:spacing w:line="360" w:lineRule="auto"/>
        <w:jc w:val="both"/>
        <w:rPr>
          <w:rFonts w:ascii="Maiandra GD" w:hAnsi="Maiandra GD"/>
          <w:sz w:val="24"/>
          <w:szCs w:val="24"/>
        </w:rPr>
      </w:pPr>
      <w:r w:rsidRPr="000C6519">
        <w:rPr>
          <w:rFonts w:ascii="Maiandra GD" w:hAnsi="Maiandra GD"/>
          <w:sz w:val="24"/>
          <w:szCs w:val="24"/>
        </w:rPr>
        <w:t>All requests shall be authorized by the Financial Controller.</w:t>
      </w:r>
    </w:p>
    <w:p w14:paraId="6BD81B5F" w14:textId="77777777" w:rsidR="009D54C6" w:rsidRPr="000C6519" w:rsidRDefault="009D54C6" w:rsidP="00747833">
      <w:pPr>
        <w:pStyle w:val="ListParagraph"/>
        <w:numPr>
          <w:ilvl w:val="0"/>
          <w:numId w:val="42"/>
        </w:numPr>
        <w:spacing w:line="360" w:lineRule="auto"/>
        <w:jc w:val="both"/>
        <w:rPr>
          <w:rFonts w:ascii="Maiandra GD" w:hAnsi="Maiandra GD"/>
          <w:sz w:val="24"/>
          <w:szCs w:val="24"/>
        </w:rPr>
      </w:pPr>
      <w:r w:rsidRPr="000C6519">
        <w:rPr>
          <w:rFonts w:ascii="Maiandra GD" w:hAnsi="Maiandra GD"/>
          <w:sz w:val="24"/>
          <w:szCs w:val="24"/>
        </w:rPr>
        <w:t>Disposal of accountable documents shall be in accordance with the existing laws and regulations.</w:t>
      </w:r>
    </w:p>
    <w:p w14:paraId="5C9EF370" w14:textId="77777777" w:rsidR="009D54C6" w:rsidRPr="000C6519" w:rsidRDefault="009D54C6" w:rsidP="00747833">
      <w:pPr>
        <w:pStyle w:val="ListParagraph"/>
        <w:numPr>
          <w:ilvl w:val="0"/>
          <w:numId w:val="42"/>
        </w:numPr>
        <w:spacing w:line="360" w:lineRule="auto"/>
        <w:jc w:val="both"/>
        <w:rPr>
          <w:rFonts w:ascii="Maiandra GD" w:hAnsi="Maiandra GD"/>
          <w:sz w:val="24"/>
          <w:szCs w:val="24"/>
        </w:rPr>
      </w:pPr>
      <w:r w:rsidRPr="000C6519">
        <w:rPr>
          <w:rFonts w:ascii="Maiandra GD" w:hAnsi="Maiandra GD"/>
          <w:sz w:val="24"/>
          <w:szCs w:val="24"/>
        </w:rPr>
        <w:t>There shall be periodic system back-up by the Financial Controller.</w:t>
      </w:r>
    </w:p>
    <w:p w14:paraId="58EDE721" w14:textId="77777777" w:rsidR="009D54C6" w:rsidRPr="000C6519" w:rsidRDefault="009D54C6" w:rsidP="00747833">
      <w:pPr>
        <w:pStyle w:val="ListParagraph"/>
        <w:numPr>
          <w:ilvl w:val="0"/>
          <w:numId w:val="42"/>
        </w:numPr>
        <w:spacing w:line="360" w:lineRule="auto"/>
        <w:jc w:val="both"/>
        <w:rPr>
          <w:rFonts w:ascii="Maiandra GD" w:hAnsi="Maiandra GD"/>
          <w:sz w:val="24"/>
          <w:szCs w:val="24"/>
        </w:rPr>
      </w:pPr>
      <w:r w:rsidRPr="000C6519">
        <w:rPr>
          <w:rFonts w:ascii="Maiandra GD" w:hAnsi="Maiandra GD"/>
          <w:sz w:val="24"/>
          <w:szCs w:val="24"/>
        </w:rPr>
        <w:t>Use of fire proof cabinets and safes.</w:t>
      </w:r>
    </w:p>
    <w:p w14:paraId="39C8B5DB" w14:textId="77777777" w:rsidR="009D54C6" w:rsidRPr="000C6519" w:rsidRDefault="009D54C6" w:rsidP="00747833">
      <w:pPr>
        <w:pStyle w:val="ListParagraph"/>
        <w:numPr>
          <w:ilvl w:val="0"/>
          <w:numId w:val="42"/>
        </w:numPr>
        <w:spacing w:line="360" w:lineRule="auto"/>
        <w:jc w:val="both"/>
        <w:rPr>
          <w:rFonts w:ascii="Maiandra GD" w:hAnsi="Maiandra GD"/>
          <w:sz w:val="24"/>
          <w:szCs w:val="24"/>
        </w:rPr>
      </w:pPr>
      <w:r w:rsidRPr="000C6519">
        <w:rPr>
          <w:rFonts w:ascii="Maiandra GD" w:hAnsi="Maiandra GD"/>
          <w:sz w:val="24"/>
          <w:szCs w:val="24"/>
        </w:rPr>
        <w:t>The documents shall be under lock and key.</w:t>
      </w:r>
    </w:p>
    <w:p w14:paraId="5D15EDFA" w14:textId="49327FEB" w:rsidR="009D54C6" w:rsidRDefault="009D54C6" w:rsidP="000C6519">
      <w:pPr>
        <w:pStyle w:val="Heading1"/>
        <w:spacing w:line="360" w:lineRule="auto"/>
        <w:jc w:val="center"/>
        <w:rPr>
          <w:rFonts w:ascii="Maiandra GD" w:hAnsi="Maiandra GD"/>
          <w:b/>
          <w:bCs/>
          <w:color w:val="C45911" w:themeColor="accent2" w:themeShade="BF"/>
        </w:rPr>
      </w:pPr>
    </w:p>
    <w:p w14:paraId="316233FD" w14:textId="1F712DAE" w:rsidR="00AF2D58" w:rsidRDefault="00AF2D58" w:rsidP="00AF2D58"/>
    <w:p w14:paraId="53F22B99" w14:textId="0C7F800D" w:rsidR="00AF2D58" w:rsidRDefault="00AF2D58" w:rsidP="00AF2D58"/>
    <w:p w14:paraId="126022AE" w14:textId="0D1F2A48" w:rsidR="00AF2D58" w:rsidRDefault="00AF2D58" w:rsidP="00AF2D58"/>
    <w:p w14:paraId="7FA5C10D" w14:textId="14EC1912" w:rsidR="00AF2D58" w:rsidRDefault="00AF2D58" w:rsidP="00AF2D58"/>
    <w:p w14:paraId="408A7911" w14:textId="1B535D7D" w:rsidR="00AF2D58" w:rsidRDefault="00AF2D58" w:rsidP="00AF2D58"/>
    <w:p w14:paraId="683655DB" w14:textId="07889D69" w:rsidR="00AF2D58" w:rsidRDefault="00AF2D58" w:rsidP="00AF2D58"/>
    <w:p w14:paraId="1F0B795F" w14:textId="163BFC25" w:rsidR="00AF2D58" w:rsidRDefault="00AF2D58" w:rsidP="00AF2D58"/>
    <w:p w14:paraId="1644C7A0" w14:textId="67AAF0BB" w:rsidR="00AF2D58" w:rsidRDefault="00AF2D58" w:rsidP="00AF2D58"/>
    <w:p w14:paraId="23E22B33" w14:textId="36A00145" w:rsidR="00AF2D58" w:rsidRDefault="00AF2D58" w:rsidP="00AF2D58"/>
    <w:p w14:paraId="335D8152" w14:textId="2536E4AF" w:rsidR="00AF2D58" w:rsidRDefault="00AF2D58" w:rsidP="00AF2D58"/>
    <w:p w14:paraId="45EFC266" w14:textId="1A019F12" w:rsidR="00AF2D58" w:rsidRDefault="00AF2D58" w:rsidP="00AF2D58"/>
    <w:p w14:paraId="4B402B1D" w14:textId="77C2CC80" w:rsidR="00AF2D58" w:rsidRDefault="00AF2D58" w:rsidP="00AF2D58"/>
    <w:p w14:paraId="072C49F5" w14:textId="77777777" w:rsidR="00AF2D58" w:rsidRPr="00AF2D58" w:rsidRDefault="00AF2D58" w:rsidP="00AF2D58"/>
    <w:p w14:paraId="1E84F462" w14:textId="6DA01802" w:rsidR="009D54C6" w:rsidRPr="000C6519" w:rsidRDefault="009D54C6" w:rsidP="000C6519">
      <w:pPr>
        <w:spacing w:line="360" w:lineRule="auto"/>
        <w:rPr>
          <w:rFonts w:ascii="Maiandra GD" w:hAnsi="Maiandra GD"/>
        </w:rPr>
      </w:pPr>
    </w:p>
    <w:p w14:paraId="27D6F150" w14:textId="691008DA" w:rsidR="002F0B65" w:rsidRPr="000C6519" w:rsidRDefault="00DA10C2" w:rsidP="000C6519">
      <w:pPr>
        <w:pStyle w:val="Heading1"/>
        <w:spacing w:line="360" w:lineRule="auto"/>
        <w:jc w:val="center"/>
        <w:rPr>
          <w:rFonts w:ascii="Maiandra GD" w:hAnsi="Maiandra GD"/>
          <w:b/>
          <w:bCs/>
          <w:color w:val="C45911" w:themeColor="accent2" w:themeShade="BF"/>
        </w:rPr>
      </w:pPr>
      <w:bookmarkStart w:id="143" w:name="_Toc138348253"/>
      <w:r w:rsidRPr="000C6519">
        <w:rPr>
          <w:rFonts w:ascii="Maiandra GD" w:hAnsi="Maiandra GD"/>
          <w:b/>
          <w:bCs/>
          <w:color w:val="C45911" w:themeColor="accent2" w:themeShade="BF"/>
        </w:rPr>
        <w:lastRenderedPageBreak/>
        <w:t>Chapter 9-</w:t>
      </w:r>
      <w:r w:rsidR="00FD2ED0" w:rsidRPr="000C6519">
        <w:rPr>
          <w:rFonts w:ascii="Maiandra GD" w:hAnsi="Maiandra GD"/>
          <w:b/>
          <w:bCs/>
          <w:color w:val="C45911" w:themeColor="accent2" w:themeShade="BF"/>
        </w:rPr>
        <w:t>Losses and Write-Offs</w:t>
      </w:r>
      <w:bookmarkEnd w:id="143"/>
    </w:p>
    <w:p w14:paraId="7BF44387" w14:textId="3B439B2C" w:rsidR="002F0B65" w:rsidRPr="000C6519" w:rsidRDefault="00DA10C2" w:rsidP="000C6519">
      <w:pPr>
        <w:pStyle w:val="Heading2"/>
        <w:spacing w:line="360" w:lineRule="auto"/>
        <w:rPr>
          <w:rFonts w:ascii="Maiandra GD" w:hAnsi="Maiandra GD"/>
          <w:b/>
        </w:rPr>
      </w:pPr>
      <w:bookmarkStart w:id="144" w:name="_Toc138348254"/>
      <w:r w:rsidRPr="000C6519">
        <w:rPr>
          <w:rFonts w:ascii="Maiandra GD" w:hAnsi="Maiandra GD"/>
          <w:b/>
        </w:rPr>
        <w:t xml:space="preserve">9.0 </w:t>
      </w:r>
      <w:r w:rsidR="002F0B65" w:rsidRPr="000C6519">
        <w:rPr>
          <w:rFonts w:ascii="Maiandra GD" w:hAnsi="Maiandra GD"/>
          <w:b/>
        </w:rPr>
        <w:t>Introduction</w:t>
      </w:r>
      <w:bookmarkEnd w:id="144"/>
      <w:r w:rsidR="002F0B65" w:rsidRPr="000C6519">
        <w:rPr>
          <w:rFonts w:ascii="Maiandra GD" w:hAnsi="Maiandra GD"/>
          <w:b/>
        </w:rPr>
        <w:t xml:space="preserve"> </w:t>
      </w:r>
    </w:p>
    <w:p w14:paraId="64CF9E75" w14:textId="77777777" w:rsidR="002F0B65" w:rsidRPr="000C6519" w:rsidRDefault="002F0B65" w:rsidP="000C6519">
      <w:pPr>
        <w:spacing w:line="360" w:lineRule="auto"/>
        <w:jc w:val="both"/>
        <w:rPr>
          <w:rFonts w:ascii="Maiandra GD" w:hAnsi="Maiandra GD"/>
          <w:sz w:val="24"/>
          <w:szCs w:val="24"/>
        </w:rPr>
      </w:pPr>
      <w:r w:rsidRPr="000C6519">
        <w:rPr>
          <w:rFonts w:ascii="Maiandra GD" w:hAnsi="Maiandra GD"/>
          <w:sz w:val="24"/>
          <w:szCs w:val="24"/>
        </w:rPr>
        <w:t>This chapter outlines the procedures that guide National Museums of Kenya (NMK) in handling and writing-off losses in the event they occur.</w:t>
      </w:r>
    </w:p>
    <w:p w14:paraId="0BFED7A2" w14:textId="0D475498" w:rsidR="002F0B65" w:rsidRPr="000C6519" w:rsidRDefault="00DA10C2" w:rsidP="000C6519">
      <w:pPr>
        <w:pStyle w:val="Heading2"/>
        <w:spacing w:line="360" w:lineRule="auto"/>
        <w:rPr>
          <w:rFonts w:ascii="Maiandra GD" w:hAnsi="Maiandra GD"/>
          <w:b/>
        </w:rPr>
      </w:pPr>
      <w:bookmarkStart w:id="145" w:name="_Toc138348255"/>
      <w:r w:rsidRPr="000C6519">
        <w:rPr>
          <w:rFonts w:ascii="Maiandra GD" w:hAnsi="Maiandra GD"/>
          <w:b/>
        </w:rPr>
        <w:t xml:space="preserve">9.1 </w:t>
      </w:r>
      <w:r w:rsidR="002F0B65" w:rsidRPr="000C6519">
        <w:rPr>
          <w:rFonts w:ascii="Maiandra GD" w:hAnsi="Maiandra GD"/>
          <w:b/>
        </w:rPr>
        <w:t>Objective</w:t>
      </w:r>
      <w:bookmarkEnd w:id="145"/>
    </w:p>
    <w:p w14:paraId="4AA30F42" w14:textId="287A6997" w:rsidR="002F0B65" w:rsidRPr="000C6519" w:rsidRDefault="002F0B65" w:rsidP="000C6519">
      <w:pPr>
        <w:spacing w:line="360" w:lineRule="auto"/>
        <w:jc w:val="both"/>
        <w:rPr>
          <w:rFonts w:ascii="Maiandra GD" w:hAnsi="Maiandra GD"/>
          <w:sz w:val="24"/>
          <w:szCs w:val="24"/>
        </w:rPr>
      </w:pPr>
      <w:r w:rsidRPr="000C6519">
        <w:rPr>
          <w:rFonts w:ascii="Maiandra GD" w:hAnsi="Maiandra GD"/>
          <w:sz w:val="24"/>
          <w:szCs w:val="24"/>
        </w:rPr>
        <w:t xml:space="preserve">The objective of this chapter is to document the procedures for handling and writing-off losses of </w:t>
      </w:r>
      <w:r w:rsidR="00F96DF3" w:rsidRPr="000C6519">
        <w:rPr>
          <w:rFonts w:ascii="Maiandra GD" w:hAnsi="Maiandra GD"/>
          <w:sz w:val="24"/>
          <w:szCs w:val="24"/>
        </w:rPr>
        <w:t>NMK.</w:t>
      </w:r>
    </w:p>
    <w:p w14:paraId="6C8D33A9" w14:textId="23C7DE2B" w:rsidR="002F0B65" w:rsidRPr="000C6519" w:rsidRDefault="00DA10C2" w:rsidP="000C6519">
      <w:pPr>
        <w:pStyle w:val="Heading2"/>
        <w:spacing w:line="360" w:lineRule="auto"/>
        <w:rPr>
          <w:rFonts w:ascii="Maiandra GD" w:hAnsi="Maiandra GD"/>
          <w:b/>
        </w:rPr>
      </w:pPr>
      <w:bookmarkStart w:id="146" w:name="_Toc138348256"/>
      <w:r w:rsidRPr="000C6519">
        <w:rPr>
          <w:rFonts w:ascii="Maiandra GD" w:hAnsi="Maiandra GD"/>
          <w:b/>
        </w:rPr>
        <w:t xml:space="preserve">9.2 </w:t>
      </w:r>
      <w:r w:rsidR="002F0B65" w:rsidRPr="000C6519">
        <w:rPr>
          <w:rFonts w:ascii="Maiandra GD" w:hAnsi="Maiandra GD"/>
          <w:b/>
        </w:rPr>
        <w:t xml:space="preserve">Definition of </w:t>
      </w:r>
      <w:r w:rsidR="004D2BCD" w:rsidRPr="000C6519">
        <w:rPr>
          <w:rFonts w:ascii="Maiandra GD" w:hAnsi="Maiandra GD"/>
          <w:b/>
        </w:rPr>
        <w:t>L</w:t>
      </w:r>
      <w:r w:rsidR="002F0B65" w:rsidRPr="000C6519">
        <w:rPr>
          <w:rFonts w:ascii="Maiandra GD" w:hAnsi="Maiandra GD"/>
          <w:b/>
        </w:rPr>
        <w:t>osses</w:t>
      </w:r>
      <w:bookmarkEnd w:id="146"/>
    </w:p>
    <w:p w14:paraId="0003CEB0" w14:textId="77777777" w:rsidR="002F0B65" w:rsidRPr="000C6519" w:rsidRDefault="002F0B65" w:rsidP="000C6519">
      <w:pPr>
        <w:spacing w:line="360" w:lineRule="auto"/>
        <w:jc w:val="both"/>
        <w:rPr>
          <w:rFonts w:ascii="Maiandra GD" w:hAnsi="Maiandra GD"/>
          <w:sz w:val="24"/>
          <w:szCs w:val="24"/>
        </w:rPr>
      </w:pPr>
      <w:r w:rsidRPr="000C6519">
        <w:rPr>
          <w:rFonts w:ascii="Maiandra GD" w:hAnsi="Maiandra GD"/>
          <w:sz w:val="24"/>
          <w:szCs w:val="24"/>
        </w:rPr>
        <w:t>The Public Management (National Government) Regulations 2015, defines losses as follows:</w:t>
      </w:r>
    </w:p>
    <w:p w14:paraId="2D1CE5D1" w14:textId="77777777" w:rsidR="002F0B65" w:rsidRPr="000C6519" w:rsidRDefault="002F0B65" w:rsidP="00747833">
      <w:pPr>
        <w:pStyle w:val="ListParagraph"/>
        <w:numPr>
          <w:ilvl w:val="0"/>
          <w:numId w:val="34"/>
        </w:numPr>
        <w:spacing w:line="360" w:lineRule="auto"/>
        <w:jc w:val="both"/>
        <w:rPr>
          <w:rFonts w:ascii="Maiandra GD" w:hAnsi="Maiandra GD"/>
          <w:sz w:val="24"/>
          <w:szCs w:val="24"/>
        </w:rPr>
      </w:pPr>
      <w:r w:rsidRPr="000C6519">
        <w:rPr>
          <w:rFonts w:ascii="Maiandra GD" w:hAnsi="Maiandra GD"/>
          <w:sz w:val="24"/>
          <w:szCs w:val="24"/>
        </w:rPr>
        <w:t xml:space="preserve">Actual loss or destruction of, or damage to, or failure to account for the disposal of public money, stamps, securities or property.     </w:t>
      </w:r>
    </w:p>
    <w:p w14:paraId="48A95F63" w14:textId="77777777" w:rsidR="002F0B65" w:rsidRPr="000C6519" w:rsidRDefault="002F0B65" w:rsidP="00747833">
      <w:pPr>
        <w:pStyle w:val="ListParagraph"/>
        <w:numPr>
          <w:ilvl w:val="0"/>
          <w:numId w:val="34"/>
        </w:numPr>
        <w:spacing w:line="360" w:lineRule="auto"/>
        <w:jc w:val="both"/>
        <w:rPr>
          <w:rFonts w:ascii="Maiandra GD" w:hAnsi="Maiandra GD"/>
          <w:sz w:val="24"/>
          <w:szCs w:val="24"/>
        </w:rPr>
      </w:pPr>
      <w:r w:rsidRPr="000C6519">
        <w:rPr>
          <w:rFonts w:ascii="Maiandra GD" w:hAnsi="Maiandra GD"/>
          <w:sz w:val="24"/>
          <w:szCs w:val="24"/>
        </w:rPr>
        <w:t>Non-collection of any moneys due to the NMK.</w:t>
      </w:r>
    </w:p>
    <w:p w14:paraId="24BD462D" w14:textId="77777777" w:rsidR="002F0B65" w:rsidRPr="000C6519" w:rsidRDefault="002F0B65" w:rsidP="00747833">
      <w:pPr>
        <w:pStyle w:val="ListParagraph"/>
        <w:numPr>
          <w:ilvl w:val="0"/>
          <w:numId w:val="34"/>
        </w:numPr>
        <w:spacing w:line="360" w:lineRule="auto"/>
        <w:jc w:val="both"/>
        <w:rPr>
          <w:rFonts w:ascii="Maiandra GD" w:hAnsi="Maiandra GD"/>
          <w:sz w:val="24"/>
          <w:szCs w:val="24"/>
        </w:rPr>
      </w:pPr>
      <w:r w:rsidRPr="000C6519">
        <w:rPr>
          <w:rFonts w:ascii="Maiandra GD" w:hAnsi="Maiandra GD"/>
          <w:sz w:val="24"/>
          <w:szCs w:val="24"/>
        </w:rPr>
        <w:t>Payments made or liabilities incurred without or in excess of any statutory, administrative or any other authority.</w:t>
      </w:r>
    </w:p>
    <w:p w14:paraId="0C39E90B" w14:textId="77777777" w:rsidR="002F0B65" w:rsidRPr="000C6519" w:rsidRDefault="002F0B65" w:rsidP="00747833">
      <w:pPr>
        <w:pStyle w:val="ListParagraph"/>
        <w:numPr>
          <w:ilvl w:val="0"/>
          <w:numId w:val="34"/>
        </w:numPr>
        <w:spacing w:line="360" w:lineRule="auto"/>
        <w:jc w:val="both"/>
        <w:rPr>
          <w:rFonts w:ascii="Maiandra GD" w:hAnsi="Maiandra GD"/>
          <w:sz w:val="24"/>
          <w:szCs w:val="24"/>
        </w:rPr>
      </w:pPr>
      <w:r w:rsidRPr="000C6519">
        <w:rPr>
          <w:rFonts w:ascii="Maiandra GD" w:hAnsi="Maiandra GD"/>
          <w:sz w:val="24"/>
          <w:szCs w:val="24"/>
        </w:rPr>
        <w:t xml:space="preserve">Unauthorized use of the NMK stores, vehicles, buildings, equipment or any other property or service.       </w:t>
      </w:r>
    </w:p>
    <w:p w14:paraId="24AE036B" w14:textId="77777777" w:rsidR="002F0B65" w:rsidRPr="000C6519" w:rsidRDefault="002F0B65" w:rsidP="00747833">
      <w:pPr>
        <w:pStyle w:val="ListParagraph"/>
        <w:numPr>
          <w:ilvl w:val="0"/>
          <w:numId w:val="34"/>
        </w:numPr>
        <w:spacing w:line="360" w:lineRule="auto"/>
        <w:jc w:val="both"/>
        <w:rPr>
          <w:rFonts w:ascii="Maiandra GD" w:hAnsi="Maiandra GD"/>
          <w:sz w:val="24"/>
          <w:szCs w:val="24"/>
        </w:rPr>
      </w:pPr>
      <w:r w:rsidRPr="000C6519">
        <w:rPr>
          <w:rFonts w:ascii="Maiandra GD" w:hAnsi="Maiandra GD"/>
          <w:sz w:val="24"/>
          <w:szCs w:val="24"/>
        </w:rPr>
        <w:t>Compensation and similar payments legal and court costs which was avoidable and need not have been incurred.</w:t>
      </w:r>
    </w:p>
    <w:p w14:paraId="42C5F118" w14:textId="7C86ABB1" w:rsidR="002F0B65" w:rsidRPr="000C6519" w:rsidRDefault="00DA10C2" w:rsidP="000C6519">
      <w:pPr>
        <w:pStyle w:val="Heading2"/>
        <w:spacing w:line="360" w:lineRule="auto"/>
        <w:rPr>
          <w:rFonts w:ascii="Maiandra GD" w:hAnsi="Maiandra GD"/>
          <w:b/>
        </w:rPr>
      </w:pPr>
      <w:bookmarkStart w:id="147" w:name="_Toc138348257"/>
      <w:r w:rsidRPr="000C6519">
        <w:rPr>
          <w:rFonts w:ascii="Maiandra GD" w:hAnsi="Maiandra GD"/>
          <w:b/>
        </w:rPr>
        <w:t xml:space="preserve">9.3 </w:t>
      </w:r>
      <w:r w:rsidR="002F0B65" w:rsidRPr="000C6519">
        <w:rPr>
          <w:rFonts w:ascii="Maiandra GD" w:hAnsi="Maiandra GD"/>
          <w:b/>
        </w:rPr>
        <w:t xml:space="preserve">Categories of </w:t>
      </w:r>
      <w:r w:rsidR="004D2BCD" w:rsidRPr="000C6519">
        <w:rPr>
          <w:rFonts w:ascii="Maiandra GD" w:hAnsi="Maiandra GD"/>
          <w:b/>
        </w:rPr>
        <w:t>L</w:t>
      </w:r>
      <w:r w:rsidR="002F0B65" w:rsidRPr="000C6519">
        <w:rPr>
          <w:rFonts w:ascii="Maiandra GD" w:hAnsi="Maiandra GD"/>
          <w:b/>
        </w:rPr>
        <w:t>osses</w:t>
      </w:r>
      <w:bookmarkEnd w:id="147"/>
    </w:p>
    <w:p w14:paraId="3EBEFBA9" w14:textId="37F97628" w:rsidR="002F0B65" w:rsidRPr="000C6519" w:rsidRDefault="002F0B65" w:rsidP="000C6519">
      <w:pPr>
        <w:spacing w:line="360" w:lineRule="auto"/>
        <w:jc w:val="both"/>
        <w:rPr>
          <w:rFonts w:ascii="Maiandra GD" w:hAnsi="Maiandra GD"/>
          <w:sz w:val="24"/>
          <w:szCs w:val="24"/>
        </w:rPr>
      </w:pPr>
      <w:r w:rsidRPr="000C6519">
        <w:rPr>
          <w:rFonts w:ascii="Maiandra GD" w:hAnsi="Maiandra GD"/>
          <w:sz w:val="24"/>
          <w:szCs w:val="24"/>
        </w:rPr>
        <w:t xml:space="preserve">The National Museum of Kenya shall </w:t>
      </w:r>
      <w:r w:rsidR="00F96DF3" w:rsidRPr="000C6519">
        <w:rPr>
          <w:rFonts w:ascii="Maiandra GD" w:hAnsi="Maiandra GD"/>
          <w:sz w:val="24"/>
          <w:szCs w:val="24"/>
        </w:rPr>
        <w:t>categorize</w:t>
      </w:r>
      <w:r w:rsidRPr="000C6519">
        <w:rPr>
          <w:rFonts w:ascii="Maiandra GD" w:hAnsi="Maiandra GD"/>
          <w:sz w:val="24"/>
          <w:szCs w:val="24"/>
        </w:rPr>
        <w:t xml:space="preserve"> losses as per Regulation 149 (1- 6) of the Public Finance Management (National Government) Regulations 2015.      </w:t>
      </w:r>
    </w:p>
    <w:p w14:paraId="3FC96959" w14:textId="77777777" w:rsidR="002F0B65" w:rsidRPr="000C6519" w:rsidRDefault="002F0B65" w:rsidP="000C6519">
      <w:pPr>
        <w:spacing w:line="360" w:lineRule="auto"/>
        <w:jc w:val="both"/>
        <w:rPr>
          <w:rFonts w:ascii="Maiandra GD" w:hAnsi="Maiandra GD"/>
          <w:sz w:val="24"/>
          <w:szCs w:val="24"/>
        </w:rPr>
      </w:pPr>
      <w:r w:rsidRPr="000C6519">
        <w:rPr>
          <w:rFonts w:ascii="Maiandra GD" w:hAnsi="Maiandra GD"/>
          <w:sz w:val="24"/>
          <w:szCs w:val="24"/>
        </w:rPr>
        <w:t>Responsibility of the Director General.</w:t>
      </w:r>
    </w:p>
    <w:p w14:paraId="2CDB44D7" w14:textId="77777777" w:rsidR="002F0B65" w:rsidRPr="000C6519" w:rsidRDefault="002F0B65" w:rsidP="000C6519">
      <w:pPr>
        <w:spacing w:line="360" w:lineRule="auto"/>
        <w:jc w:val="both"/>
        <w:rPr>
          <w:rFonts w:ascii="Maiandra GD" w:hAnsi="Maiandra GD"/>
          <w:sz w:val="24"/>
          <w:szCs w:val="24"/>
        </w:rPr>
      </w:pPr>
      <w:r w:rsidRPr="000C6519">
        <w:rPr>
          <w:rFonts w:ascii="Maiandra GD" w:hAnsi="Maiandra GD"/>
          <w:sz w:val="24"/>
          <w:szCs w:val="24"/>
        </w:rPr>
        <w:t>When a loss as defined in the regulations is discovered, the Director General shall investigate the circumstances of the loss.</w:t>
      </w:r>
    </w:p>
    <w:p w14:paraId="72ECA6D9" w14:textId="77777777" w:rsidR="002F0B65" w:rsidRPr="000C6519" w:rsidRDefault="002F0B65" w:rsidP="00747833">
      <w:pPr>
        <w:pStyle w:val="ListParagraph"/>
        <w:numPr>
          <w:ilvl w:val="0"/>
          <w:numId w:val="35"/>
        </w:numPr>
        <w:spacing w:line="360" w:lineRule="auto"/>
        <w:jc w:val="both"/>
        <w:rPr>
          <w:rFonts w:ascii="Maiandra GD" w:hAnsi="Maiandra GD"/>
          <w:sz w:val="24"/>
          <w:szCs w:val="24"/>
        </w:rPr>
      </w:pPr>
      <w:r w:rsidRPr="000C6519">
        <w:rPr>
          <w:rFonts w:ascii="Maiandra GD" w:hAnsi="Maiandra GD"/>
          <w:sz w:val="24"/>
          <w:szCs w:val="24"/>
        </w:rPr>
        <w:t>To ascertain the extent and amount of loss.</w:t>
      </w:r>
    </w:p>
    <w:p w14:paraId="7BC9BC41" w14:textId="77777777" w:rsidR="002F0B65" w:rsidRPr="000C6519" w:rsidRDefault="002F0B65" w:rsidP="00747833">
      <w:pPr>
        <w:pStyle w:val="ListParagraph"/>
        <w:numPr>
          <w:ilvl w:val="0"/>
          <w:numId w:val="35"/>
        </w:numPr>
        <w:spacing w:line="360" w:lineRule="auto"/>
        <w:jc w:val="both"/>
        <w:rPr>
          <w:rFonts w:ascii="Maiandra GD" w:hAnsi="Maiandra GD"/>
          <w:sz w:val="24"/>
          <w:szCs w:val="24"/>
        </w:rPr>
      </w:pPr>
      <w:r w:rsidRPr="000C6519">
        <w:rPr>
          <w:rFonts w:ascii="Maiandra GD" w:hAnsi="Maiandra GD"/>
          <w:sz w:val="24"/>
          <w:szCs w:val="24"/>
        </w:rPr>
        <w:lastRenderedPageBreak/>
        <w:t>To determine whether control or operational arrangements need to be improved in order to prevent the occurrence of similar losses in NMK.</w:t>
      </w:r>
    </w:p>
    <w:p w14:paraId="0547F956" w14:textId="77777777" w:rsidR="002F0B65" w:rsidRPr="000C6519" w:rsidRDefault="002F0B65" w:rsidP="00747833">
      <w:pPr>
        <w:pStyle w:val="ListParagraph"/>
        <w:numPr>
          <w:ilvl w:val="0"/>
          <w:numId w:val="35"/>
        </w:numPr>
        <w:spacing w:line="360" w:lineRule="auto"/>
        <w:jc w:val="both"/>
        <w:rPr>
          <w:rFonts w:ascii="Maiandra GD" w:hAnsi="Maiandra GD"/>
          <w:sz w:val="24"/>
          <w:szCs w:val="24"/>
        </w:rPr>
      </w:pPr>
      <w:r w:rsidRPr="000C6519">
        <w:rPr>
          <w:rFonts w:ascii="Maiandra GD" w:hAnsi="Maiandra GD"/>
          <w:sz w:val="24"/>
          <w:szCs w:val="24"/>
        </w:rPr>
        <w:t>To determine whether any offence or other fault of a public officer has been revealed by the loss.</w:t>
      </w:r>
    </w:p>
    <w:p w14:paraId="35350520" w14:textId="77777777" w:rsidR="002F0B65" w:rsidRPr="000C6519" w:rsidRDefault="002F0B65" w:rsidP="000C6519">
      <w:pPr>
        <w:spacing w:line="360" w:lineRule="auto"/>
        <w:jc w:val="both"/>
        <w:rPr>
          <w:rFonts w:ascii="Maiandra GD" w:hAnsi="Maiandra GD"/>
          <w:sz w:val="24"/>
          <w:szCs w:val="24"/>
        </w:rPr>
      </w:pPr>
      <w:r w:rsidRPr="000C6519">
        <w:rPr>
          <w:rFonts w:ascii="Maiandra GD" w:hAnsi="Maiandra GD"/>
          <w:sz w:val="24"/>
          <w:szCs w:val="24"/>
        </w:rPr>
        <w:t>Where investigations reveal that an offence was committed, it shall be dealt with in accordance with the relevant laws pertaining to criminal offences where applicable, and the relevant disciplinary measures but the investigation of a loss shall not constitute a disciplinary enquiry.</w:t>
      </w:r>
    </w:p>
    <w:p w14:paraId="4E126EE5" w14:textId="685DFA8C" w:rsidR="002F0B65" w:rsidRPr="000C6519" w:rsidRDefault="00DA10C2" w:rsidP="000C6519">
      <w:pPr>
        <w:pStyle w:val="Heading2"/>
        <w:spacing w:line="360" w:lineRule="auto"/>
        <w:rPr>
          <w:rFonts w:ascii="Maiandra GD" w:hAnsi="Maiandra GD"/>
          <w:b/>
        </w:rPr>
      </w:pPr>
      <w:bookmarkStart w:id="148" w:name="_Toc138348258"/>
      <w:r w:rsidRPr="000C6519">
        <w:rPr>
          <w:rFonts w:ascii="Maiandra GD" w:hAnsi="Maiandra GD"/>
          <w:b/>
        </w:rPr>
        <w:t xml:space="preserve">9.4 </w:t>
      </w:r>
      <w:r w:rsidR="002F0B65" w:rsidRPr="000C6519">
        <w:rPr>
          <w:rFonts w:ascii="Maiandra GD" w:hAnsi="Maiandra GD"/>
          <w:b/>
        </w:rPr>
        <w:t xml:space="preserve">Recovery of </w:t>
      </w:r>
      <w:r w:rsidR="004D2BCD" w:rsidRPr="000C6519">
        <w:rPr>
          <w:rFonts w:ascii="Maiandra GD" w:hAnsi="Maiandra GD"/>
          <w:b/>
        </w:rPr>
        <w:t>L</w:t>
      </w:r>
      <w:r w:rsidR="002F0B65" w:rsidRPr="000C6519">
        <w:rPr>
          <w:rFonts w:ascii="Maiandra GD" w:hAnsi="Maiandra GD"/>
          <w:b/>
        </w:rPr>
        <w:t>oss</w:t>
      </w:r>
      <w:bookmarkEnd w:id="148"/>
    </w:p>
    <w:p w14:paraId="343531F7" w14:textId="77777777" w:rsidR="002F0B65" w:rsidRPr="000C6519" w:rsidRDefault="002F0B65" w:rsidP="000C6519">
      <w:pPr>
        <w:spacing w:line="360" w:lineRule="auto"/>
        <w:jc w:val="both"/>
        <w:rPr>
          <w:rFonts w:ascii="Maiandra GD" w:hAnsi="Maiandra GD"/>
          <w:sz w:val="24"/>
          <w:szCs w:val="24"/>
        </w:rPr>
      </w:pPr>
      <w:r w:rsidRPr="000C6519">
        <w:rPr>
          <w:rFonts w:ascii="Maiandra GD" w:hAnsi="Maiandra GD"/>
          <w:sz w:val="24"/>
          <w:szCs w:val="24"/>
        </w:rPr>
        <w:t>Losses shall be recovered from staff as stipulated in PFMR 2015 as follows:</w:t>
      </w:r>
    </w:p>
    <w:p w14:paraId="77CAA459" w14:textId="77777777" w:rsidR="002F0B65" w:rsidRPr="000C6519" w:rsidRDefault="002F0B65" w:rsidP="00747833">
      <w:pPr>
        <w:pStyle w:val="ListParagraph"/>
        <w:numPr>
          <w:ilvl w:val="0"/>
          <w:numId w:val="36"/>
        </w:numPr>
        <w:spacing w:line="360" w:lineRule="auto"/>
        <w:jc w:val="both"/>
        <w:rPr>
          <w:rFonts w:ascii="Maiandra GD" w:hAnsi="Maiandra GD"/>
          <w:sz w:val="24"/>
          <w:szCs w:val="24"/>
        </w:rPr>
      </w:pPr>
      <w:r w:rsidRPr="000C6519">
        <w:rPr>
          <w:rFonts w:ascii="Maiandra GD" w:hAnsi="Maiandra GD"/>
          <w:sz w:val="24"/>
          <w:szCs w:val="24"/>
        </w:rPr>
        <w:t>Recovery of the value of a loss, shall constitute a settlement of a civil claim against the officer arising from the loss.</w:t>
      </w:r>
    </w:p>
    <w:p w14:paraId="340FDF72" w14:textId="77777777" w:rsidR="002F0B65" w:rsidRPr="000C6519" w:rsidRDefault="002F0B65" w:rsidP="00747833">
      <w:pPr>
        <w:pStyle w:val="ListParagraph"/>
        <w:numPr>
          <w:ilvl w:val="0"/>
          <w:numId w:val="36"/>
        </w:numPr>
        <w:spacing w:line="360" w:lineRule="auto"/>
        <w:jc w:val="both"/>
        <w:rPr>
          <w:rFonts w:ascii="Maiandra GD" w:hAnsi="Maiandra GD"/>
          <w:sz w:val="24"/>
          <w:szCs w:val="24"/>
        </w:rPr>
      </w:pPr>
      <w:r w:rsidRPr="000C6519">
        <w:rPr>
          <w:rFonts w:ascii="Maiandra GD" w:hAnsi="Maiandra GD"/>
          <w:sz w:val="24"/>
          <w:szCs w:val="24"/>
        </w:rPr>
        <w:t>Recovery of a loss shall not be a substitute for criminal prosecution or disciplinary proceedings</w:t>
      </w:r>
    </w:p>
    <w:p w14:paraId="5FFBEEA8" w14:textId="51583C5C" w:rsidR="002F0B65" w:rsidRPr="000C6519" w:rsidRDefault="00DA10C2" w:rsidP="000C6519">
      <w:pPr>
        <w:pStyle w:val="Heading2"/>
        <w:spacing w:line="360" w:lineRule="auto"/>
        <w:rPr>
          <w:rFonts w:ascii="Maiandra GD" w:hAnsi="Maiandra GD"/>
          <w:b/>
        </w:rPr>
      </w:pPr>
      <w:bookmarkStart w:id="149" w:name="_Toc138348259"/>
      <w:r w:rsidRPr="000C6519">
        <w:rPr>
          <w:rFonts w:ascii="Maiandra GD" w:hAnsi="Maiandra GD"/>
          <w:b/>
        </w:rPr>
        <w:t xml:space="preserve">9.5 </w:t>
      </w:r>
      <w:r w:rsidR="002F0B65" w:rsidRPr="000C6519">
        <w:rPr>
          <w:rFonts w:ascii="Maiandra GD" w:hAnsi="Maiandra GD"/>
          <w:b/>
        </w:rPr>
        <w:t xml:space="preserve">Procedure for </w:t>
      </w:r>
      <w:r w:rsidR="004D2BCD" w:rsidRPr="000C6519">
        <w:rPr>
          <w:rFonts w:ascii="Maiandra GD" w:hAnsi="Maiandra GD"/>
          <w:b/>
        </w:rPr>
        <w:t>W</w:t>
      </w:r>
      <w:r w:rsidR="002F0B65" w:rsidRPr="000C6519">
        <w:rPr>
          <w:rFonts w:ascii="Maiandra GD" w:hAnsi="Maiandra GD"/>
          <w:b/>
        </w:rPr>
        <w:t xml:space="preserve">riting-off </w:t>
      </w:r>
      <w:r w:rsidR="004D2BCD" w:rsidRPr="000C6519">
        <w:rPr>
          <w:rFonts w:ascii="Maiandra GD" w:hAnsi="Maiandra GD"/>
          <w:b/>
        </w:rPr>
        <w:t>L</w:t>
      </w:r>
      <w:r w:rsidR="002F0B65" w:rsidRPr="000C6519">
        <w:rPr>
          <w:rFonts w:ascii="Maiandra GD" w:hAnsi="Maiandra GD"/>
          <w:b/>
        </w:rPr>
        <w:t>osses</w:t>
      </w:r>
      <w:bookmarkEnd w:id="149"/>
    </w:p>
    <w:p w14:paraId="5EFF7F7E" w14:textId="77777777" w:rsidR="002F0B65" w:rsidRPr="000C6519" w:rsidRDefault="002F0B65" w:rsidP="000C6519">
      <w:pPr>
        <w:spacing w:line="360" w:lineRule="auto"/>
        <w:jc w:val="both"/>
        <w:rPr>
          <w:rFonts w:ascii="Maiandra GD" w:hAnsi="Maiandra GD"/>
          <w:sz w:val="24"/>
          <w:szCs w:val="24"/>
        </w:rPr>
      </w:pPr>
      <w:r w:rsidRPr="000C6519">
        <w:rPr>
          <w:rFonts w:ascii="Maiandra GD" w:hAnsi="Maiandra GD"/>
          <w:sz w:val="24"/>
          <w:szCs w:val="24"/>
        </w:rPr>
        <w:t>The Director General shall write-off losses as per Regulation 148 (1-9) and 157 of the Public Finance Management (National Government) Regulations 2015, if he or she is satisfied that:</w:t>
      </w:r>
    </w:p>
    <w:p w14:paraId="0ACAE429" w14:textId="77777777" w:rsidR="002F0B65" w:rsidRPr="000C6519" w:rsidRDefault="002F0B65" w:rsidP="00747833">
      <w:pPr>
        <w:pStyle w:val="ListParagraph"/>
        <w:numPr>
          <w:ilvl w:val="0"/>
          <w:numId w:val="37"/>
        </w:numPr>
        <w:spacing w:line="360" w:lineRule="auto"/>
        <w:jc w:val="both"/>
        <w:rPr>
          <w:rFonts w:ascii="Maiandra GD" w:hAnsi="Maiandra GD"/>
          <w:sz w:val="24"/>
          <w:szCs w:val="24"/>
        </w:rPr>
      </w:pPr>
      <w:r w:rsidRPr="000C6519">
        <w:rPr>
          <w:rFonts w:ascii="Maiandra GD" w:hAnsi="Maiandra GD"/>
          <w:sz w:val="24"/>
          <w:szCs w:val="24"/>
        </w:rPr>
        <w:t>All reasonable steps have been taken to recover the loss and the loss is irrecoverable or</w:t>
      </w:r>
    </w:p>
    <w:p w14:paraId="249FB524" w14:textId="77777777" w:rsidR="002F0B65" w:rsidRPr="000C6519" w:rsidRDefault="002F0B65" w:rsidP="00747833">
      <w:pPr>
        <w:pStyle w:val="ListParagraph"/>
        <w:numPr>
          <w:ilvl w:val="0"/>
          <w:numId w:val="37"/>
        </w:numPr>
        <w:spacing w:line="360" w:lineRule="auto"/>
        <w:jc w:val="both"/>
        <w:rPr>
          <w:rFonts w:ascii="Maiandra GD" w:hAnsi="Maiandra GD"/>
          <w:sz w:val="24"/>
          <w:szCs w:val="24"/>
        </w:rPr>
      </w:pPr>
      <w:r w:rsidRPr="000C6519">
        <w:rPr>
          <w:rFonts w:ascii="Maiandra GD" w:hAnsi="Maiandra GD"/>
          <w:sz w:val="24"/>
          <w:szCs w:val="24"/>
        </w:rPr>
        <w:t>He or she is convinced that:</w:t>
      </w:r>
    </w:p>
    <w:p w14:paraId="1DF4DB0E" w14:textId="77777777" w:rsidR="002F0B65" w:rsidRPr="000C6519" w:rsidRDefault="002F0B65" w:rsidP="00747833">
      <w:pPr>
        <w:pStyle w:val="ListParagraph"/>
        <w:numPr>
          <w:ilvl w:val="0"/>
          <w:numId w:val="38"/>
        </w:numPr>
        <w:spacing w:line="360" w:lineRule="auto"/>
        <w:jc w:val="both"/>
        <w:rPr>
          <w:rFonts w:ascii="Maiandra GD" w:hAnsi="Maiandra GD"/>
          <w:sz w:val="24"/>
          <w:szCs w:val="24"/>
        </w:rPr>
      </w:pPr>
      <w:r w:rsidRPr="000C6519">
        <w:rPr>
          <w:rFonts w:ascii="Maiandra GD" w:hAnsi="Maiandra GD"/>
          <w:sz w:val="24"/>
          <w:szCs w:val="24"/>
        </w:rPr>
        <w:t>Recovery of the loss would be uneconomical</w:t>
      </w:r>
    </w:p>
    <w:p w14:paraId="55846BAC" w14:textId="77777777" w:rsidR="002F0B65" w:rsidRPr="000C6519" w:rsidRDefault="002F0B65" w:rsidP="00747833">
      <w:pPr>
        <w:pStyle w:val="ListParagraph"/>
        <w:numPr>
          <w:ilvl w:val="0"/>
          <w:numId w:val="38"/>
        </w:numPr>
        <w:spacing w:line="360" w:lineRule="auto"/>
        <w:jc w:val="both"/>
        <w:rPr>
          <w:rFonts w:ascii="Maiandra GD" w:hAnsi="Maiandra GD"/>
          <w:sz w:val="24"/>
          <w:szCs w:val="24"/>
        </w:rPr>
      </w:pPr>
      <w:r w:rsidRPr="000C6519">
        <w:rPr>
          <w:rFonts w:ascii="Maiandra GD" w:hAnsi="Maiandra GD"/>
          <w:sz w:val="24"/>
          <w:szCs w:val="24"/>
        </w:rPr>
        <w:t xml:space="preserve">It would be the advantage of the state to </w:t>
      </w:r>
      <w:proofErr w:type="gramStart"/>
      <w:r w:rsidRPr="000C6519">
        <w:rPr>
          <w:rFonts w:ascii="Maiandra GD" w:hAnsi="Maiandra GD"/>
          <w:sz w:val="24"/>
          <w:szCs w:val="24"/>
        </w:rPr>
        <w:t>effect</w:t>
      </w:r>
      <w:proofErr w:type="gramEnd"/>
      <w:r w:rsidRPr="000C6519">
        <w:rPr>
          <w:rFonts w:ascii="Maiandra GD" w:hAnsi="Maiandra GD"/>
          <w:sz w:val="24"/>
          <w:szCs w:val="24"/>
        </w:rPr>
        <w:t xml:space="preserve"> a settlement of its claim or to waive the claim.</w:t>
      </w:r>
    </w:p>
    <w:p w14:paraId="5423792E" w14:textId="08AE7BDB" w:rsidR="002F0B65" w:rsidRPr="000C6519" w:rsidRDefault="00DA10C2" w:rsidP="000C6519">
      <w:pPr>
        <w:pStyle w:val="Heading2"/>
        <w:spacing w:line="360" w:lineRule="auto"/>
        <w:rPr>
          <w:rFonts w:ascii="Maiandra GD" w:hAnsi="Maiandra GD"/>
          <w:b/>
        </w:rPr>
      </w:pPr>
      <w:bookmarkStart w:id="150" w:name="_Toc138348260"/>
      <w:r w:rsidRPr="000C6519">
        <w:rPr>
          <w:rFonts w:ascii="Maiandra GD" w:hAnsi="Maiandra GD"/>
          <w:b/>
        </w:rPr>
        <w:t xml:space="preserve">9.6 </w:t>
      </w:r>
      <w:r w:rsidR="002F0B65" w:rsidRPr="000C6519">
        <w:rPr>
          <w:rFonts w:ascii="Maiandra GD" w:hAnsi="Maiandra GD"/>
          <w:b/>
        </w:rPr>
        <w:t xml:space="preserve">Loss </w:t>
      </w:r>
      <w:r w:rsidR="004D2BCD" w:rsidRPr="000C6519">
        <w:rPr>
          <w:rFonts w:ascii="Maiandra GD" w:hAnsi="Maiandra GD"/>
          <w:b/>
        </w:rPr>
        <w:t>R</w:t>
      </w:r>
      <w:r w:rsidR="002F0B65" w:rsidRPr="000C6519">
        <w:rPr>
          <w:rFonts w:ascii="Maiandra GD" w:hAnsi="Maiandra GD"/>
          <w:b/>
        </w:rPr>
        <w:t>egister</w:t>
      </w:r>
      <w:bookmarkEnd w:id="150"/>
    </w:p>
    <w:p w14:paraId="6FECAF6D" w14:textId="77777777" w:rsidR="002F0B65" w:rsidRPr="000C6519" w:rsidRDefault="002F0B65" w:rsidP="000C6519">
      <w:pPr>
        <w:spacing w:line="360" w:lineRule="auto"/>
        <w:jc w:val="both"/>
        <w:rPr>
          <w:rFonts w:ascii="Maiandra GD" w:hAnsi="Maiandra GD"/>
          <w:sz w:val="24"/>
          <w:szCs w:val="24"/>
        </w:rPr>
      </w:pPr>
      <w:r w:rsidRPr="000C6519">
        <w:rPr>
          <w:rFonts w:ascii="Maiandra GD" w:hAnsi="Maiandra GD"/>
          <w:sz w:val="24"/>
          <w:szCs w:val="24"/>
        </w:rPr>
        <w:t>The Director General shall maintain a register of all losses incurred by NMK during the year.</w:t>
      </w:r>
    </w:p>
    <w:p w14:paraId="6612E101" w14:textId="41E57871" w:rsidR="002F0B65" w:rsidRPr="000C6519" w:rsidRDefault="00DA10C2" w:rsidP="000C6519">
      <w:pPr>
        <w:pStyle w:val="Heading2"/>
        <w:spacing w:line="360" w:lineRule="auto"/>
        <w:rPr>
          <w:rFonts w:ascii="Maiandra GD" w:hAnsi="Maiandra GD"/>
          <w:b/>
        </w:rPr>
      </w:pPr>
      <w:bookmarkStart w:id="151" w:name="_Toc138348261"/>
      <w:r w:rsidRPr="000C6519">
        <w:rPr>
          <w:rFonts w:ascii="Maiandra GD" w:hAnsi="Maiandra GD"/>
          <w:b/>
        </w:rPr>
        <w:lastRenderedPageBreak/>
        <w:t xml:space="preserve">9.7 </w:t>
      </w:r>
      <w:r w:rsidR="002F0B65" w:rsidRPr="000C6519">
        <w:rPr>
          <w:rFonts w:ascii="Maiandra GD" w:hAnsi="Maiandra GD"/>
          <w:b/>
        </w:rPr>
        <w:t xml:space="preserve">Reporting of </w:t>
      </w:r>
      <w:r w:rsidR="004D2BCD" w:rsidRPr="000C6519">
        <w:rPr>
          <w:rFonts w:ascii="Maiandra GD" w:hAnsi="Maiandra GD"/>
          <w:b/>
        </w:rPr>
        <w:t>L</w:t>
      </w:r>
      <w:r w:rsidR="002F0B65" w:rsidRPr="000C6519">
        <w:rPr>
          <w:rFonts w:ascii="Maiandra GD" w:hAnsi="Maiandra GD"/>
          <w:b/>
        </w:rPr>
        <w:t>osses</w:t>
      </w:r>
      <w:bookmarkEnd w:id="151"/>
    </w:p>
    <w:p w14:paraId="7D4EDFAA" w14:textId="55E78A12" w:rsidR="002F0B65" w:rsidRPr="000C6519" w:rsidRDefault="002F0B65" w:rsidP="000C6519">
      <w:pPr>
        <w:spacing w:line="360" w:lineRule="auto"/>
        <w:jc w:val="both"/>
        <w:rPr>
          <w:rFonts w:ascii="Maiandra GD" w:hAnsi="Maiandra GD"/>
          <w:sz w:val="24"/>
          <w:szCs w:val="24"/>
        </w:rPr>
      </w:pPr>
      <w:r w:rsidRPr="000C6519">
        <w:rPr>
          <w:rFonts w:ascii="Maiandra GD" w:hAnsi="Maiandra GD"/>
          <w:sz w:val="24"/>
          <w:szCs w:val="24"/>
        </w:rPr>
        <w:t>The Director General shall attach a list of all losses incurred during the year to the financial statements submitted to the Auditor-General for Audit with a copy to the National Treasury.</w:t>
      </w:r>
    </w:p>
    <w:p w14:paraId="2EA8C48F" w14:textId="1B4A519B" w:rsidR="002F0B65" w:rsidRPr="000C6519" w:rsidRDefault="002F0B65" w:rsidP="000C6519">
      <w:pPr>
        <w:spacing w:line="360" w:lineRule="auto"/>
        <w:rPr>
          <w:rFonts w:ascii="Maiandra GD" w:hAnsi="Maiandra GD"/>
          <w:sz w:val="24"/>
          <w:szCs w:val="24"/>
        </w:rPr>
      </w:pPr>
    </w:p>
    <w:p w14:paraId="0D2976E3" w14:textId="77777777" w:rsidR="00DA10C2" w:rsidRPr="000C6519" w:rsidRDefault="00DA10C2" w:rsidP="000C6519">
      <w:pPr>
        <w:spacing w:line="360" w:lineRule="auto"/>
        <w:rPr>
          <w:rFonts w:ascii="Maiandra GD" w:hAnsi="Maiandra GD"/>
          <w:sz w:val="24"/>
          <w:szCs w:val="24"/>
        </w:rPr>
      </w:pPr>
    </w:p>
    <w:p w14:paraId="01CC83AD" w14:textId="491DEE6E" w:rsidR="002F0B65" w:rsidRDefault="002F0B65" w:rsidP="000C6519">
      <w:pPr>
        <w:spacing w:line="360" w:lineRule="auto"/>
        <w:rPr>
          <w:rFonts w:ascii="Maiandra GD" w:hAnsi="Maiandra GD"/>
          <w:sz w:val="24"/>
          <w:szCs w:val="24"/>
        </w:rPr>
      </w:pPr>
    </w:p>
    <w:p w14:paraId="1C50D52B" w14:textId="353387F3" w:rsidR="00AF2D58" w:rsidRDefault="00AF2D58" w:rsidP="000C6519">
      <w:pPr>
        <w:spacing w:line="360" w:lineRule="auto"/>
        <w:rPr>
          <w:rFonts w:ascii="Maiandra GD" w:hAnsi="Maiandra GD"/>
          <w:sz w:val="24"/>
          <w:szCs w:val="24"/>
        </w:rPr>
      </w:pPr>
    </w:p>
    <w:p w14:paraId="14F35530" w14:textId="5617D918" w:rsidR="00AF2D58" w:rsidRDefault="00AF2D58" w:rsidP="000C6519">
      <w:pPr>
        <w:spacing w:line="360" w:lineRule="auto"/>
        <w:rPr>
          <w:rFonts w:ascii="Maiandra GD" w:hAnsi="Maiandra GD"/>
          <w:sz w:val="24"/>
          <w:szCs w:val="24"/>
        </w:rPr>
      </w:pPr>
    </w:p>
    <w:p w14:paraId="6BF05292" w14:textId="7D9C979B" w:rsidR="00AF2D58" w:rsidRDefault="00AF2D58" w:rsidP="000C6519">
      <w:pPr>
        <w:spacing w:line="360" w:lineRule="auto"/>
        <w:rPr>
          <w:rFonts w:ascii="Maiandra GD" w:hAnsi="Maiandra GD"/>
          <w:sz w:val="24"/>
          <w:szCs w:val="24"/>
        </w:rPr>
      </w:pPr>
    </w:p>
    <w:p w14:paraId="7B711D26" w14:textId="77777777" w:rsidR="00AF2D58" w:rsidRPr="000C6519" w:rsidRDefault="00AF2D58" w:rsidP="000C6519">
      <w:pPr>
        <w:spacing w:line="360" w:lineRule="auto"/>
        <w:rPr>
          <w:rFonts w:ascii="Maiandra GD" w:hAnsi="Maiandra GD"/>
          <w:sz w:val="24"/>
          <w:szCs w:val="24"/>
        </w:rPr>
      </w:pPr>
    </w:p>
    <w:p w14:paraId="33745F30" w14:textId="6D77447F" w:rsidR="00DE1346" w:rsidRPr="000C6519" w:rsidRDefault="00DE1346" w:rsidP="000C6519">
      <w:pPr>
        <w:spacing w:line="360" w:lineRule="auto"/>
        <w:rPr>
          <w:rFonts w:ascii="Maiandra GD" w:hAnsi="Maiandra GD"/>
          <w:sz w:val="24"/>
          <w:szCs w:val="24"/>
        </w:rPr>
      </w:pPr>
    </w:p>
    <w:p w14:paraId="138BC110" w14:textId="3D784725" w:rsidR="00F96DF3" w:rsidRDefault="00F96DF3" w:rsidP="000C6519">
      <w:pPr>
        <w:spacing w:line="360" w:lineRule="auto"/>
        <w:rPr>
          <w:rFonts w:ascii="Maiandra GD" w:hAnsi="Maiandra GD"/>
          <w:sz w:val="24"/>
          <w:szCs w:val="24"/>
        </w:rPr>
      </w:pPr>
    </w:p>
    <w:p w14:paraId="4A4E3886" w14:textId="35DB3D9A" w:rsidR="00AF2D58" w:rsidRDefault="00AF2D58" w:rsidP="000C6519">
      <w:pPr>
        <w:spacing w:line="360" w:lineRule="auto"/>
        <w:rPr>
          <w:rFonts w:ascii="Maiandra GD" w:hAnsi="Maiandra GD"/>
          <w:sz w:val="24"/>
          <w:szCs w:val="24"/>
        </w:rPr>
      </w:pPr>
    </w:p>
    <w:p w14:paraId="36D71D61" w14:textId="48144772" w:rsidR="00AF2D58" w:rsidRDefault="00AF2D58" w:rsidP="000C6519">
      <w:pPr>
        <w:spacing w:line="360" w:lineRule="auto"/>
        <w:rPr>
          <w:rFonts w:ascii="Maiandra GD" w:hAnsi="Maiandra GD"/>
          <w:sz w:val="24"/>
          <w:szCs w:val="24"/>
        </w:rPr>
      </w:pPr>
    </w:p>
    <w:p w14:paraId="4D05B023" w14:textId="23215BA6" w:rsidR="00AF2D58" w:rsidRDefault="00AF2D58" w:rsidP="000C6519">
      <w:pPr>
        <w:spacing w:line="360" w:lineRule="auto"/>
        <w:rPr>
          <w:rFonts w:ascii="Maiandra GD" w:hAnsi="Maiandra GD"/>
          <w:sz w:val="24"/>
          <w:szCs w:val="24"/>
        </w:rPr>
      </w:pPr>
    </w:p>
    <w:p w14:paraId="51C5B1B1" w14:textId="716001DB" w:rsidR="00AF2D58" w:rsidRDefault="00AF2D58" w:rsidP="000C6519">
      <w:pPr>
        <w:spacing w:line="360" w:lineRule="auto"/>
        <w:rPr>
          <w:rFonts w:ascii="Maiandra GD" w:hAnsi="Maiandra GD"/>
          <w:sz w:val="24"/>
          <w:szCs w:val="24"/>
        </w:rPr>
      </w:pPr>
    </w:p>
    <w:p w14:paraId="0B34166A" w14:textId="2E1E7F4B" w:rsidR="00AF2D58" w:rsidRDefault="00AF2D58" w:rsidP="000C6519">
      <w:pPr>
        <w:spacing w:line="360" w:lineRule="auto"/>
        <w:rPr>
          <w:rFonts w:ascii="Maiandra GD" w:hAnsi="Maiandra GD"/>
          <w:sz w:val="24"/>
          <w:szCs w:val="24"/>
        </w:rPr>
      </w:pPr>
    </w:p>
    <w:p w14:paraId="63062661" w14:textId="276928DB" w:rsidR="00AF2D58" w:rsidRDefault="00AF2D58" w:rsidP="000C6519">
      <w:pPr>
        <w:spacing w:line="360" w:lineRule="auto"/>
        <w:rPr>
          <w:rFonts w:ascii="Maiandra GD" w:hAnsi="Maiandra GD"/>
          <w:sz w:val="24"/>
          <w:szCs w:val="24"/>
        </w:rPr>
      </w:pPr>
    </w:p>
    <w:p w14:paraId="0851125C" w14:textId="6686C32C" w:rsidR="00AF2D58" w:rsidRDefault="00AF2D58" w:rsidP="000C6519">
      <w:pPr>
        <w:spacing w:line="360" w:lineRule="auto"/>
        <w:rPr>
          <w:rFonts w:ascii="Maiandra GD" w:hAnsi="Maiandra GD"/>
          <w:sz w:val="24"/>
          <w:szCs w:val="24"/>
        </w:rPr>
      </w:pPr>
    </w:p>
    <w:p w14:paraId="5AFA4D3E" w14:textId="77777777" w:rsidR="00AF2D58" w:rsidRPr="000C6519" w:rsidRDefault="00AF2D58" w:rsidP="000C6519">
      <w:pPr>
        <w:spacing w:line="360" w:lineRule="auto"/>
        <w:rPr>
          <w:rFonts w:ascii="Maiandra GD" w:hAnsi="Maiandra GD"/>
          <w:sz w:val="24"/>
          <w:szCs w:val="24"/>
        </w:rPr>
      </w:pPr>
    </w:p>
    <w:p w14:paraId="5C76F56A" w14:textId="57314D3A" w:rsidR="00AF24E1" w:rsidRPr="000C6519" w:rsidRDefault="00AF24E1" w:rsidP="00AF2D58">
      <w:pPr>
        <w:pStyle w:val="Heading1"/>
        <w:spacing w:line="360" w:lineRule="auto"/>
        <w:jc w:val="center"/>
        <w:rPr>
          <w:rFonts w:ascii="Maiandra GD" w:hAnsi="Maiandra GD"/>
          <w:b/>
          <w:color w:val="C45911" w:themeColor="accent2" w:themeShade="BF"/>
        </w:rPr>
      </w:pPr>
      <w:bookmarkStart w:id="152" w:name="_Toc138348262"/>
      <w:r w:rsidRPr="000C6519">
        <w:rPr>
          <w:rFonts w:ascii="Maiandra GD" w:hAnsi="Maiandra GD"/>
          <w:b/>
          <w:color w:val="C45911" w:themeColor="accent2" w:themeShade="BF"/>
        </w:rPr>
        <w:lastRenderedPageBreak/>
        <w:t>Chapter 10-Financial Reporting and External Audit Arrangements</w:t>
      </w:r>
      <w:bookmarkEnd w:id="152"/>
    </w:p>
    <w:p w14:paraId="6CDE8184" w14:textId="52BFABEF" w:rsidR="00AD4ED6" w:rsidRPr="000C6519" w:rsidRDefault="00AD4ED6" w:rsidP="000C6519">
      <w:pPr>
        <w:pStyle w:val="Heading2"/>
        <w:spacing w:line="360" w:lineRule="auto"/>
        <w:rPr>
          <w:rFonts w:ascii="Maiandra GD" w:eastAsia="Times New Roman" w:hAnsi="Maiandra GD"/>
          <w:b/>
        </w:rPr>
      </w:pPr>
      <w:bookmarkStart w:id="153" w:name="_Toc138348263"/>
      <w:r w:rsidRPr="000C6519">
        <w:rPr>
          <w:rFonts w:ascii="Maiandra GD" w:eastAsia="Times New Roman" w:hAnsi="Maiandra GD"/>
          <w:b/>
        </w:rPr>
        <w:t>10.0 Introduction</w:t>
      </w:r>
      <w:bookmarkEnd w:id="153"/>
    </w:p>
    <w:p w14:paraId="3C9DD40D" w14:textId="32FB46F9"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This chapter covers the procedures of preparing and presenting the Financial Statements and Reports that complies with the set legal framework.</w:t>
      </w:r>
    </w:p>
    <w:p w14:paraId="0DDCC613" w14:textId="77777777"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The responsibility of preparing the Financial Statement of NMK rests with the DG as the Accounting Officer as per the Section 81 and 83 of the PFM Act of 2012.</w:t>
      </w:r>
    </w:p>
    <w:p w14:paraId="5B1CB53E" w14:textId="04B80189" w:rsidR="00BA4626" w:rsidRPr="000C6519" w:rsidRDefault="00BA4626" w:rsidP="000C6519">
      <w:pPr>
        <w:pStyle w:val="Heading2"/>
        <w:spacing w:line="360" w:lineRule="auto"/>
        <w:rPr>
          <w:rFonts w:ascii="Maiandra GD" w:hAnsi="Maiandra GD"/>
          <w:b/>
        </w:rPr>
      </w:pPr>
      <w:bookmarkStart w:id="154" w:name="_Toc117263449"/>
      <w:bookmarkStart w:id="155" w:name="_Toc138348264"/>
      <w:r w:rsidRPr="000C6519">
        <w:rPr>
          <w:rFonts w:ascii="Maiandra GD" w:hAnsi="Maiandra GD"/>
          <w:b/>
        </w:rPr>
        <w:t>10.1 Basis of Accounting</w:t>
      </w:r>
      <w:bookmarkEnd w:id="154"/>
      <w:bookmarkEnd w:id="155"/>
    </w:p>
    <w:p w14:paraId="7761F206" w14:textId="77777777"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 xml:space="preserve">The financial statements shall be prepared in accordance with the PFM Act, and International Public Sector Accounting Standards (IPSAS). </w:t>
      </w:r>
    </w:p>
    <w:p w14:paraId="038EBC9B" w14:textId="77777777"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 xml:space="preserve">The Financial Year of NMK shall run from 1st July to 30th June of each year. </w:t>
      </w:r>
    </w:p>
    <w:p w14:paraId="15E6337E" w14:textId="77777777"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The Museum shall prepare its financial statements annually and quarterly in line with the PFM act Sections 81 and 83 respectively</w:t>
      </w:r>
    </w:p>
    <w:p w14:paraId="3B52308E" w14:textId="06663732" w:rsidR="00BA4626" w:rsidRPr="000C6519" w:rsidRDefault="00BA4626" w:rsidP="000C6519">
      <w:pPr>
        <w:pStyle w:val="Heading2"/>
        <w:spacing w:line="360" w:lineRule="auto"/>
        <w:rPr>
          <w:rFonts w:ascii="Maiandra GD" w:hAnsi="Maiandra GD"/>
          <w:b/>
        </w:rPr>
      </w:pPr>
      <w:bookmarkStart w:id="156" w:name="_Toc117263450"/>
      <w:bookmarkStart w:id="157" w:name="_Toc138348265"/>
      <w:r w:rsidRPr="000C6519">
        <w:rPr>
          <w:rFonts w:ascii="Maiandra GD" w:hAnsi="Maiandra GD"/>
          <w:b/>
        </w:rPr>
        <w:t>10.2 Financial Statements</w:t>
      </w:r>
      <w:bookmarkEnd w:id="156"/>
      <w:bookmarkEnd w:id="157"/>
    </w:p>
    <w:p w14:paraId="5B1D91E0" w14:textId="77777777"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The Public Financial Management Act, 2012 requires Accounting Officers of National Government entities to prepare annual financial statements for each financial year and submit them to the Auditor-General for audit, with a copy to the National Treasury.</w:t>
      </w:r>
    </w:p>
    <w:p w14:paraId="1872137F" w14:textId="77777777"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Pursuant to this requirement, NMK shall prepare its financial statements in accordance with International Public Sector Accounting Standards (IPSAS) and in formats approved by the National Treasury as prescribed by the Public Sector Accounting Standards Board (PSASB)</w:t>
      </w:r>
    </w:p>
    <w:p w14:paraId="6B62AFCC" w14:textId="61177B91" w:rsidR="00BA4626" w:rsidRPr="000C6519" w:rsidRDefault="00BA4626" w:rsidP="000C6519">
      <w:pPr>
        <w:pStyle w:val="Heading2"/>
        <w:spacing w:line="360" w:lineRule="auto"/>
        <w:rPr>
          <w:rFonts w:ascii="Maiandra GD" w:hAnsi="Maiandra GD"/>
          <w:b/>
        </w:rPr>
      </w:pPr>
      <w:bookmarkStart w:id="158" w:name="_Toc117263451"/>
      <w:bookmarkStart w:id="159" w:name="_Toc138348266"/>
      <w:r w:rsidRPr="000C6519">
        <w:rPr>
          <w:rFonts w:ascii="Maiandra GD" w:hAnsi="Maiandra GD"/>
          <w:b/>
        </w:rPr>
        <w:t>10.3 Objective of Financial Statements</w:t>
      </w:r>
      <w:bookmarkEnd w:id="158"/>
      <w:bookmarkEnd w:id="159"/>
    </w:p>
    <w:p w14:paraId="43FF1BF2" w14:textId="77777777"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 xml:space="preserve">The objective of financial statements for NMK shall be to provide information about its financial position and performance that is useful to a wide range of users in decision-making.  </w:t>
      </w:r>
    </w:p>
    <w:p w14:paraId="2CDFF00D" w14:textId="1C6D849B" w:rsidR="00BA4626" w:rsidRPr="000C6519" w:rsidRDefault="00BA4626" w:rsidP="000C6519">
      <w:pPr>
        <w:pStyle w:val="Heading2"/>
        <w:spacing w:line="360" w:lineRule="auto"/>
        <w:rPr>
          <w:rFonts w:ascii="Maiandra GD" w:eastAsia="Times New Roman" w:hAnsi="Maiandra GD"/>
          <w:b/>
        </w:rPr>
      </w:pPr>
      <w:bookmarkStart w:id="160" w:name="_Toc43726006"/>
      <w:bookmarkStart w:id="161" w:name="_Toc138348267"/>
      <w:r w:rsidRPr="000C6519">
        <w:rPr>
          <w:rFonts w:ascii="Maiandra GD" w:eastAsia="Times New Roman" w:hAnsi="Maiandra GD"/>
          <w:b/>
        </w:rPr>
        <w:lastRenderedPageBreak/>
        <w:t>10.4 Reporting Committee /Task Force</w:t>
      </w:r>
      <w:bookmarkEnd w:id="160"/>
      <w:bookmarkEnd w:id="161"/>
    </w:p>
    <w:p w14:paraId="2608F419" w14:textId="77777777" w:rsidR="00BA4626" w:rsidRPr="000C6519" w:rsidRDefault="00BA4626" w:rsidP="000C6519">
      <w:pPr>
        <w:spacing w:after="0"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 xml:space="preserve">The Accounting Officer shall establish a Reporting Committee in accordance with instructions provided by the Cabinet Secretary National treasury with the mandate to prepare annual financial statements. </w:t>
      </w:r>
    </w:p>
    <w:p w14:paraId="40892099" w14:textId="77777777" w:rsidR="00BA4626" w:rsidRPr="000C6519" w:rsidRDefault="00BA4626" w:rsidP="000C6519">
      <w:pPr>
        <w:widowControl w:val="0"/>
        <w:tabs>
          <w:tab w:val="left" w:pos="1540"/>
        </w:tabs>
        <w:spacing w:after="0" w:line="360" w:lineRule="auto"/>
        <w:ind w:right="122"/>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 xml:space="preserve">The role of the committee shall be to prepare and collate all information required to prepare quarterly and annual financial reports and carry out quality checks before submission to the Board for approval and submission to relevant Statutory bodies. </w:t>
      </w:r>
    </w:p>
    <w:p w14:paraId="0FAB4381" w14:textId="77777777" w:rsidR="00BA4626" w:rsidRPr="000C6519" w:rsidRDefault="00BA4626" w:rsidP="000C6519">
      <w:p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 xml:space="preserve">A draft of annual financial statements shall be approved by DG by 31st August and submitted for Quality Review to the National Treasury.  </w:t>
      </w:r>
    </w:p>
    <w:p w14:paraId="71E3FDE3" w14:textId="77777777" w:rsidR="00BA4626" w:rsidRPr="000C6519" w:rsidRDefault="00BA4626" w:rsidP="000C6519">
      <w:p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The financial statements shall upon incorporation of quality review recommendations if any be presented to the Finance and Staff Establishment Committee of the Board, who after due consideration shall present them to the main Board for approval and signing. Upon ratification, the Director General will approve the financial statements for submission to the relevant statutory bodies.</w:t>
      </w:r>
    </w:p>
    <w:p w14:paraId="528FE0DB" w14:textId="77777777" w:rsidR="00BA4626" w:rsidRPr="000C6519" w:rsidRDefault="00BA4626" w:rsidP="000C6519">
      <w:p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 xml:space="preserve">The approved financial statements shall be submitted to the Auditor-General by 30th September, with a copy to Cabinet Secretary and The National Treasury. </w:t>
      </w:r>
    </w:p>
    <w:p w14:paraId="18A1E56B" w14:textId="4591EDC0" w:rsidR="00BA4626" w:rsidRPr="000C6519" w:rsidRDefault="00BA4626" w:rsidP="000C6519">
      <w:pPr>
        <w:pStyle w:val="Heading2"/>
        <w:spacing w:line="360" w:lineRule="auto"/>
        <w:rPr>
          <w:rFonts w:ascii="Maiandra GD" w:eastAsia="Times New Roman" w:hAnsi="Maiandra GD"/>
          <w:b/>
        </w:rPr>
      </w:pPr>
      <w:bookmarkStart w:id="162" w:name="_Toc138348268"/>
      <w:r w:rsidRPr="000C6519">
        <w:rPr>
          <w:rFonts w:ascii="Maiandra GD" w:eastAsia="Times New Roman" w:hAnsi="Maiandra GD"/>
          <w:b/>
        </w:rPr>
        <w:t>10.5 Contents of a Set of financial statements</w:t>
      </w:r>
      <w:bookmarkEnd w:id="162"/>
    </w:p>
    <w:p w14:paraId="15EB0806" w14:textId="33DA7709"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 xml:space="preserve">The financial statements shall consist </w:t>
      </w:r>
      <w:r w:rsidR="00F96DF3" w:rsidRPr="000C6519">
        <w:rPr>
          <w:rFonts w:ascii="Maiandra GD" w:eastAsia="Times New Roman" w:hAnsi="Maiandra GD" w:cs="Times New Roman"/>
          <w:sz w:val="24"/>
          <w:szCs w:val="24"/>
        </w:rPr>
        <w:t>of:</w:t>
      </w:r>
    </w:p>
    <w:p w14:paraId="749F92F6"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t>Key entity information and management details</w:t>
      </w:r>
    </w:p>
    <w:p w14:paraId="28D5DDD5"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t>Qualifications and academic background of NMK Board Members.</w:t>
      </w:r>
    </w:p>
    <w:p w14:paraId="2FABEE99"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t xml:space="preserve">Qualifications and academic background of NMK top Management </w:t>
      </w:r>
    </w:p>
    <w:p w14:paraId="71ED4297"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t>Chairman’s statement</w:t>
      </w:r>
    </w:p>
    <w:p w14:paraId="362080FC"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t>Report of the Director General</w:t>
      </w:r>
    </w:p>
    <w:p w14:paraId="18010D34"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t xml:space="preserve">Corporate Governance Statement </w:t>
      </w:r>
    </w:p>
    <w:p w14:paraId="7B644C91"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t>Corporate Social Responsibility Statement</w:t>
      </w:r>
    </w:p>
    <w:p w14:paraId="51DA5E38"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t>Statement of Financial Performance</w:t>
      </w:r>
    </w:p>
    <w:p w14:paraId="415D7AD0"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t>Statement of Financial Position</w:t>
      </w:r>
    </w:p>
    <w:p w14:paraId="3A3D49B1"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t>Statement of Changes in Net Assets</w:t>
      </w:r>
    </w:p>
    <w:p w14:paraId="5C40D3C1"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lastRenderedPageBreak/>
        <w:t>Statement of Cash Flows</w:t>
      </w:r>
    </w:p>
    <w:p w14:paraId="3E0885C1"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t>Statement of Comparison of Budget and Actual Amounts</w:t>
      </w:r>
    </w:p>
    <w:p w14:paraId="68001381"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t>Notes to the financial statements</w:t>
      </w:r>
    </w:p>
    <w:p w14:paraId="65F92642"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t xml:space="preserve"> Progress on follow up of auditor’s recommendations.</w:t>
      </w:r>
    </w:p>
    <w:p w14:paraId="223DAF7C" w14:textId="77777777" w:rsidR="00BA4626" w:rsidRPr="000C6519" w:rsidRDefault="00BA4626" w:rsidP="00747833">
      <w:pPr>
        <w:pStyle w:val="ListParagraph"/>
        <w:numPr>
          <w:ilvl w:val="0"/>
          <w:numId w:val="60"/>
        </w:numPr>
        <w:spacing w:line="360" w:lineRule="auto"/>
        <w:ind w:left="1134" w:hanging="141"/>
        <w:rPr>
          <w:rFonts w:ascii="Maiandra GD" w:hAnsi="Maiandra GD"/>
          <w:sz w:val="24"/>
          <w:szCs w:val="24"/>
        </w:rPr>
      </w:pPr>
      <w:r w:rsidRPr="000C6519">
        <w:rPr>
          <w:rFonts w:ascii="Maiandra GD" w:hAnsi="Maiandra GD"/>
          <w:sz w:val="24"/>
          <w:szCs w:val="24"/>
        </w:rPr>
        <w:t>Any other information prescribed by PSASB.</w:t>
      </w:r>
    </w:p>
    <w:p w14:paraId="3381E50A" w14:textId="1A282C2D" w:rsidR="00BA4626" w:rsidRPr="000C6519" w:rsidRDefault="00BA4626" w:rsidP="000C6519">
      <w:pPr>
        <w:pStyle w:val="Heading2"/>
        <w:spacing w:line="360" w:lineRule="auto"/>
        <w:rPr>
          <w:rFonts w:ascii="Maiandra GD" w:eastAsia="Times New Roman" w:hAnsi="Maiandra GD"/>
          <w:b/>
        </w:rPr>
      </w:pPr>
      <w:bookmarkStart w:id="163" w:name="_Toc138348269"/>
      <w:r w:rsidRPr="000C6519">
        <w:rPr>
          <w:rFonts w:ascii="Maiandra GD" w:eastAsia="Times New Roman" w:hAnsi="Maiandra GD"/>
          <w:b/>
        </w:rPr>
        <w:t>10.6 Books of Accounts and Accounting System</w:t>
      </w:r>
      <w:bookmarkEnd w:id="163"/>
    </w:p>
    <w:p w14:paraId="193C84EE" w14:textId="77777777" w:rsidR="00BA4626" w:rsidRPr="000C6519" w:rsidRDefault="00BA4626" w:rsidP="00747833">
      <w:pPr>
        <w:numPr>
          <w:ilvl w:val="0"/>
          <w:numId w:val="56"/>
        </w:num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 xml:space="preserve">NMK shall maintain adequate books of account to enable it capture all accounting data and prepare comprehensive financial statements. </w:t>
      </w:r>
    </w:p>
    <w:p w14:paraId="41C45F33" w14:textId="77777777" w:rsidR="00BA4626" w:rsidRPr="000C6519" w:rsidRDefault="00BA4626" w:rsidP="00747833">
      <w:pPr>
        <w:numPr>
          <w:ilvl w:val="0"/>
          <w:numId w:val="56"/>
        </w:num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NMK shall use an appropriate accounting system software to maintain its accounting records.</w:t>
      </w:r>
    </w:p>
    <w:p w14:paraId="2584FEF8" w14:textId="77777777" w:rsidR="00BA4626" w:rsidRPr="000C6519" w:rsidRDefault="00BA4626" w:rsidP="00747833">
      <w:pPr>
        <w:numPr>
          <w:ilvl w:val="0"/>
          <w:numId w:val="56"/>
        </w:num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The FC shall be responsible for the following functions with regard to the automated integrated financial management system:</w:t>
      </w:r>
    </w:p>
    <w:p w14:paraId="7A3648F5" w14:textId="77777777" w:rsidR="00BA4626" w:rsidRPr="000C6519" w:rsidRDefault="00BA4626" w:rsidP="00747833">
      <w:pPr>
        <w:numPr>
          <w:ilvl w:val="1"/>
          <w:numId w:val="56"/>
        </w:num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Assignment of responsibilities to users</w:t>
      </w:r>
    </w:p>
    <w:p w14:paraId="0F99C92E" w14:textId="77777777" w:rsidR="00BA4626" w:rsidRPr="000C6519" w:rsidRDefault="00BA4626" w:rsidP="00747833">
      <w:pPr>
        <w:numPr>
          <w:ilvl w:val="1"/>
          <w:numId w:val="56"/>
        </w:num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Making recommendations for systems as appropriate.</w:t>
      </w:r>
    </w:p>
    <w:p w14:paraId="19C7AC06" w14:textId="59287742" w:rsidR="00BA4626" w:rsidRPr="000C6519" w:rsidRDefault="00BA4626" w:rsidP="000C6519">
      <w:pPr>
        <w:pStyle w:val="Heading2"/>
        <w:spacing w:line="360" w:lineRule="auto"/>
        <w:rPr>
          <w:rFonts w:ascii="Maiandra GD" w:hAnsi="Maiandra GD"/>
          <w:b/>
        </w:rPr>
      </w:pPr>
      <w:bookmarkStart w:id="164" w:name="_Toc138348270"/>
      <w:r w:rsidRPr="000C6519">
        <w:rPr>
          <w:rFonts w:ascii="Maiandra GD" w:hAnsi="Maiandra GD"/>
          <w:b/>
        </w:rPr>
        <w:t>10.7 Back-up of accounting data</w:t>
      </w:r>
      <w:bookmarkEnd w:id="164"/>
    </w:p>
    <w:p w14:paraId="1C1F3281" w14:textId="77777777" w:rsidR="00BA4626" w:rsidRPr="000C6519" w:rsidRDefault="00BA4626" w:rsidP="000C6519">
      <w:pPr>
        <w:spacing w:line="360" w:lineRule="auto"/>
        <w:jc w:val="both"/>
        <w:rPr>
          <w:rFonts w:ascii="Maiandra GD" w:hAnsi="Maiandra GD"/>
          <w:sz w:val="24"/>
          <w:szCs w:val="24"/>
        </w:rPr>
      </w:pPr>
      <w:r w:rsidRPr="000C6519">
        <w:rPr>
          <w:rFonts w:ascii="Maiandra GD" w:hAnsi="Maiandra GD"/>
          <w:sz w:val="24"/>
          <w:szCs w:val="24"/>
        </w:rPr>
        <w:t>Accounting data shall be backed-up on daily, weekly and monthly basis to avoid loss of the data in case of a disaster such as fire, flooding, etc.  The full financial year’s transactions shall also be backed-up.</w:t>
      </w:r>
    </w:p>
    <w:p w14:paraId="73E14DE9" w14:textId="77777777" w:rsidR="00BA4626" w:rsidRPr="000C6519" w:rsidRDefault="00BA4626" w:rsidP="000C6519">
      <w:pPr>
        <w:spacing w:line="360" w:lineRule="auto"/>
        <w:jc w:val="both"/>
        <w:rPr>
          <w:rFonts w:ascii="Maiandra GD" w:hAnsi="Maiandra GD"/>
          <w:sz w:val="24"/>
          <w:szCs w:val="24"/>
        </w:rPr>
      </w:pPr>
      <w:r w:rsidRPr="000C6519">
        <w:rPr>
          <w:rFonts w:ascii="Maiandra GD" w:hAnsi="Maiandra GD"/>
          <w:sz w:val="24"/>
          <w:szCs w:val="24"/>
        </w:rPr>
        <w:t>Back-ups shall be done on suitable media and stored in a fire-resistant cabinet by the FC.  A copy of the back-up shall also be stored off-site in a secure location, as guided by the ICT department. Access to the back-ups shall be restricted to authorized persons only.</w:t>
      </w:r>
    </w:p>
    <w:p w14:paraId="5AF08618" w14:textId="03168721" w:rsidR="00BA4626" w:rsidRPr="000C6519" w:rsidRDefault="00BA4626" w:rsidP="000C6519">
      <w:pPr>
        <w:pStyle w:val="Heading2"/>
        <w:spacing w:line="360" w:lineRule="auto"/>
        <w:rPr>
          <w:rFonts w:ascii="Maiandra GD" w:eastAsia="Times New Roman" w:hAnsi="Maiandra GD"/>
          <w:b/>
        </w:rPr>
      </w:pPr>
      <w:bookmarkStart w:id="165" w:name="_Toc138348271"/>
      <w:r w:rsidRPr="000C6519">
        <w:rPr>
          <w:rFonts w:ascii="Maiandra GD" w:eastAsia="Times New Roman" w:hAnsi="Maiandra GD"/>
          <w:b/>
        </w:rPr>
        <w:t>10.8 Recording and amending transactions</w:t>
      </w:r>
      <w:bookmarkEnd w:id="165"/>
    </w:p>
    <w:p w14:paraId="585539A8" w14:textId="77777777" w:rsidR="00BA4626" w:rsidRPr="000C6519" w:rsidRDefault="00BA4626" w:rsidP="00747833">
      <w:pPr>
        <w:numPr>
          <w:ilvl w:val="0"/>
          <w:numId w:val="57"/>
        </w:num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Every entry in NMK’s accounts shall be supported by a voucher or other approved document containing the full details and particulars of the item or items to which it relates.</w:t>
      </w:r>
    </w:p>
    <w:p w14:paraId="5891D44C" w14:textId="77777777" w:rsidR="00BA4626" w:rsidRPr="000C6519" w:rsidRDefault="00BA4626" w:rsidP="00747833">
      <w:pPr>
        <w:numPr>
          <w:ilvl w:val="0"/>
          <w:numId w:val="57"/>
        </w:num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The vouchers shall be authorized for processing in the accounting system by the FC, and the entries shall be made in accordance with the approved Chart of Accounts.</w:t>
      </w:r>
    </w:p>
    <w:p w14:paraId="6D8A4185" w14:textId="77777777" w:rsidR="00BA4626" w:rsidRPr="000C6519" w:rsidRDefault="00BA4626" w:rsidP="00747833">
      <w:pPr>
        <w:numPr>
          <w:ilvl w:val="0"/>
          <w:numId w:val="57"/>
        </w:num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lastRenderedPageBreak/>
        <w:t>Each voucher shall be immediately stamped ‘POSTED’ after it has been entered in the cashbook and /or ERP System.</w:t>
      </w:r>
    </w:p>
    <w:p w14:paraId="6C008A51" w14:textId="77777777" w:rsidR="00BA4626" w:rsidRPr="000C6519" w:rsidRDefault="00BA4626" w:rsidP="00747833">
      <w:pPr>
        <w:numPr>
          <w:ilvl w:val="0"/>
          <w:numId w:val="57"/>
        </w:numPr>
        <w:spacing w:line="360" w:lineRule="auto"/>
        <w:contextualSpacing/>
        <w:rPr>
          <w:rFonts w:ascii="Maiandra GD" w:eastAsia="Times New Roman" w:hAnsi="Maiandra GD" w:cs="Times New Roman"/>
          <w:sz w:val="24"/>
          <w:szCs w:val="24"/>
        </w:rPr>
      </w:pPr>
      <w:r w:rsidRPr="000C6519">
        <w:rPr>
          <w:rFonts w:ascii="Maiandra GD" w:eastAsia="Times New Roman" w:hAnsi="Maiandra GD" w:cs="Times New Roman"/>
          <w:sz w:val="24"/>
          <w:szCs w:val="24"/>
        </w:rPr>
        <w:t>Journals shall be raised by the accountant in charge to correct errors in transactions initially processed in the NMK’s ledgers</w:t>
      </w:r>
    </w:p>
    <w:p w14:paraId="6BC74121" w14:textId="68E7A2CC" w:rsidR="00BA4626" w:rsidRPr="000C6519" w:rsidRDefault="00BA4626" w:rsidP="000C6519">
      <w:pPr>
        <w:pStyle w:val="Heading2"/>
        <w:spacing w:line="360" w:lineRule="auto"/>
        <w:rPr>
          <w:rFonts w:ascii="Maiandra GD" w:eastAsia="Times New Roman" w:hAnsi="Maiandra GD"/>
          <w:b/>
        </w:rPr>
      </w:pPr>
      <w:bookmarkStart w:id="166" w:name="_Toc138348272"/>
      <w:r w:rsidRPr="000C6519">
        <w:rPr>
          <w:rFonts w:ascii="Maiandra GD" w:eastAsia="Times New Roman" w:hAnsi="Maiandra GD"/>
          <w:b/>
        </w:rPr>
        <w:t>10.9 Financial Reports</w:t>
      </w:r>
      <w:bookmarkEnd w:id="166"/>
    </w:p>
    <w:p w14:paraId="561A8AFE" w14:textId="77777777" w:rsidR="00BA4626" w:rsidRPr="000C6519" w:rsidRDefault="00BA4626" w:rsidP="000C6519">
      <w:pPr>
        <w:spacing w:line="360" w:lineRule="auto"/>
        <w:rPr>
          <w:rFonts w:ascii="Maiandra GD" w:eastAsia="Times New Roman" w:hAnsi="Maiandra GD" w:cs="Times New Roman"/>
          <w:b/>
          <w:sz w:val="24"/>
          <w:szCs w:val="24"/>
        </w:rPr>
      </w:pPr>
      <w:r w:rsidRPr="000C6519">
        <w:rPr>
          <w:rFonts w:ascii="Maiandra GD" w:eastAsia="Times New Roman" w:hAnsi="Maiandra GD" w:cs="Times New Roman"/>
          <w:b/>
          <w:sz w:val="24"/>
          <w:szCs w:val="24"/>
        </w:rPr>
        <w:t xml:space="preserve">Annual and Quarterly Financial Reports </w:t>
      </w:r>
    </w:p>
    <w:p w14:paraId="535323CA" w14:textId="77777777" w:rsidR="00BA4626" w:rsidRPr="000C6519" w:rsidRDefault="00BA4626" w:rsidP="000C6519">
      <w:pPr>
        <w:spacing w:line="360" w:lineRule="auto"/>
        <w:rPr>
          <w:rFonts w:ascii="Maiandra GD" w:eastAsia="Times New Roman" w:hAnsi="Maiandra GD" w:cs="Times New Roman"/>
          <w:b/>
          <w:sz w:val="24"/>
          <w:szCs w:val="24"/>
        </w:rPr>
      </w:pPr>
      <w:bookmarkStart w:id="167" w:name="_Toc11146376"/>
      <w:bookmarkStart w:id="168" w:name="_Toc43726012"/>
      <w:r w:rsidRPr="000C6519">
        <w:rPr>
          <w:rFonts w:ascii="Maiandra GD" w:eastAsia="Times New Roman" w:hAnsi="Maiandra GD" w:cs="Times New Roman"/>
          <w:b/>
          <w:sz w:val="24"/>
          <w:szCs w:val="24"/>
        </w:rPr>
        <w:t>Statutory submission dates</w:t>
      </w:r>
      <w:bookmarkEnd w:id="167"/>
      <w:bookmarkEnd w:id="168"/>
    </w:p>
    <w:p w14:paraId="3790DD57" w14:textId="77777777" w:rsidR="00BA4626" w:rsidRPr="000C6519" w:rsidRDefault="00BA4626" w:rsidP="00747833">
      <w:pPr>
        <w:numPr>
          <w:ilvl w:val="0"/>
          <w:numId w:val="61"/>
        </w:num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Annual Financial report &amp; Financial Statements</w:t>
      </w:r>
    </w:p>
    <w:p w14:paraId="4B882E18"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On or before 30</w:t>
      </w:r>
      <w:r w:rsidRPr="000C6519">
        <w:rPr>
          <w:rFonts w:ascii="Maiandra GD" w:eastAsia="Times New Roman" w:hAnsi="Maiandra GD" w:cs="Times New Roman"/>
          <w:sz w:val="24"/>
          <w:szCs w:val="24"/>
          <w:vertAlign w:val="superscript"/>
        </w:rPr>
        <w:t>th</w:t>
      </w:r>
      <w:r w:rsidRPr="000C6519">
        <w:rPr>
          <w:rFonts w:ascii="Maiandra GD" w:eastAsia="Times New Roman" w:hAnsi="Maiandra GD" w:cs="Times New Roman"/>
          <w:sz w:val="24"/>
          <w:szCs w:val="24"/>
        </w:rPr>
        <w:t xml:space="preserve"> September of the year.</w:t>
      </w:r>
    </w:p>
    <w:p w14:paraId="425D203E" w14:textId="77777777" w:rsidR="00BA4626" w:rsidRPr="000C6519" w:rsidRDefault="00BA4626" w:rsidP="00747833">
      <w:pPr>
        <w:numPr>
          <w:ilvl w:val="0"/>
          <w:numId w:val="61"/>
        </w:num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Quarterly financial statements submission dates;</w:t>
      </w:r>
    </w:p>
    <w:p w14:paraId="09AAB5FB"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1</w:t>
      </w:r>
      <w:r w:rsidRPr="000C6519">
        <w:rPr>
          <w:rFonts w:ascii="Maiandra GD" w:eastAsia="Times New Roman" w:hAnsi="Maiandra GD" w:cs="Times New Roman"/>
          <w:sz w:val="24"/>
          <w:szCs w:val="24"/>
          <w:vertAlign w:val="superscript"/>
        </w:rPr>
        <w:t>st</w:t>
      </w:r>
      <w:r w:rsidRPr="000C6519">
        <w:rPr>
          <w:rFonts w:ascii="Maiandra GD" w:eastAsia="Times New Roman" w:hAnsi="Maiandra GD" w:cs="Times New Roman"/>
          <w:sz w:val="24"/>
          <w:szCs w:val="24"/>
        </w:rPr>
        <w:t xml:space="preserve"> Quarter -</w:t>
      </w:r>
      <w:r w:rsidRPr="000C6519">
        <w:rPr>
          <w:rFonts w:ascii="Maiandra GD" w:eastAsia="Times New Roman" w:hAnsi="Maiandra GD" w:cs="Times New Roman"/>
          <w:sz w:val="24"/>
          <w:szCs w:val="24"/>
        </w:rPr>
        <w:tab/>
        <w:t>On or before 15</w:t>
      </w:r>
      <w:r w:rsidRPr="000C6519">
        <w:rPr>
          <w:rFonts w:ascii="Maiandra GD" w:eastAsia="Times New Roman" w:hAnsi="Maiandra GD" w:cs="Times New Roman"/>
          <w:sz w:val="24"/>
          <w:szCs w:val="24"/>
          <w:vertAlign w:val="superscript"/>
        </w:rPr>
        <w:t>th</w:t>
      </w:r>
      <w:r w:rsidRPr="000C6519">
        <w:rPr>
          <w:rFonts w:ascii="Maiandra GD" w:eastAsia="Times New Roman" w:hAnsi="Maiandra GD" w:cs="Times New Roman"/>
          <w:sz w:val="24"/>
          <w:szCs w:val="24"/>
        </w:rPr>
        <w:t xml:space="preserve"> October of each financial year,</w:t>
      </w:r>
    </w:p>
    <w:p w14:paraId="75140E49"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2</w:t>
      </w:r>
      <w:r w:rsidRPr="000C6519">
        <w:rPr>
          <w:rFonts w:ascii="Maiandra GD" w:eastAsia="Times New Roman" w:hAnsi="Maiandra GD" w:cs="Times New Roman"/>
          <w:sz w:val="24"/>
          <w:szCs w:val="24"/>
          <w:vertAlign w:val="superscript"/>
        </w:rPr>
        <w:t>nd</w:t>
      </w:r>
      <w:r w:rsidRPr="000C6519">
        <w:rPr>
          <w:rFonts w:ascii="Maiandra GD" w:eastAsia="Times New Roman" w:hAnsi="Maiandra GD" w:cs="Times New Roman"/>
          <w:sz w:val="24"/>
          <w:szCs w:val="24"/>
        </w:rPr>
        <w:t xml:space="preserve"> Quarter -</w:t>
      </w:r>
      <w:r w:rsidRPr="000C6519">
        <w:rPr>
          <w:rFonts w:ascii="Maiandra GD" w:eastAsia="Times New Roman" w:hAnsi="Maiandra GD" w:cs="Times New Roman"/>
          <w:sz w:val="24"/>
          <w:szCs w:val="24"/>
        </w:rPr>
        <w:tab/>
        <w:t>On or before 15</w:t>
      </w:r>
      <w:r w:rsidRPr="000C6519">
        <w:rPr>
          <w:rFonts w:ascii="Maiandra GD" w:eastAsia="Times New Roman" w:hAnsi="Maiandra GD" w:cs="Times New Roman"/>
          <w:sz w:val="24"/>
          <w:szCs w:val="24"/>
          <w:vertAlign w:val="superscript"/>
        </w:rPr>
        <w:t>th</w:t>
      </w:r>
      <w:r w:rsidRPr="000C6519">
        <w:rPr>
          <w:rFonts w:ascii="Maiandra GD" w:eastAsia="Times New Roman" w:hAnsi="Maiandra GD" w:cs="Times New Roman"/>
          <w:sz w:val="24"/>
          <w:szCs w:val="24"/>
        </w:rPr>
        <w:t xml:space="preserve"> January of each financial year,</w:t>
      </w:r>
    </w:p>
    <w:p w14:paraId="1D74F7E3"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3</w:t>
      </w:r>
      <w:r w:rsidRPr="000C6519">
        <w:rPr>
          <w:rFonts w:ascii="Maiandra GD" w:eastAsia="Times New Roman" w:hAnsi="Maiandra GD" w:cs="Times New Roman"/>
          <w:sz w:val="24"/>
          <w:szCs w:val="24"/>
          <w:vertAlign w:val="superscript"/>
        </w:rPr>
        <w:t>rd</w:t>
      </w:r>
      <w:r w:rsidRPr="000C6519">
        <w:rPr>
          <w:rFonts w:ascii="Maiandra GD" w:eastAsia="Times New Roman" w:hAnsi="Maiandra GD" w:cs="Times New Roman"/>
          <w:sz w:val="24"/>
          <w:szCs w:val="24"/>
        </w:rPr>
        <w:t xml:space="preserve"> Quarter -</w:t>
      </w:r>
      <w:r w:rsidRPr="000C6519">
        <w:rPr>
          <w:rFonts w:ascii="Maiandra GD" w:eastAsia="Times New Roman" w:hAnsi="Maiandra GD" w:cs="Times New Roman"/>
          <w:sz w:val="24"/>
          <w:szCs w:val="24"/>
        </w:rPr>
        <w:tab/>
        <w:t>On or before 15</w:t>
      </w:r>
      <w:r w:rsidRPr="000C6519">
        <w:rPr>
          <w:rFonts w:ascii="Maiandra GD" w:eastAsia="Times New Roman" w:hAnsi="Maiandra GD" w:cs="Times New Roman"/>
          <w:sz w:val="24"/>
          <w:szCs w:val="24"/>
          <w:vertAlign w:val="superscript"/>
        </w:rPr>
        <w:t>th</w:t>
      </w:r>
      <w:r w:rsidRPr="000C6519">
        <w:rPr>
          <w:rFonts w:ascii="Maiandra GD" w:eastAsia="Times New Roman" w:hAnsi="Maiandra GD" w:cs="Times New Roman"/>
          <w:sz w:val="24"/>
          <w:szCs w:val="24"/>
        </w:rPr>
        <w:t xml:space="preserve"> April of each financial year,</w:t>
      </w:r>
    </w:p>
    <w:p w14:paraId="2B569290"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4</w:t>
      </w:r>
      <w:r w:rsidRPr="000C6519">
        <w:rPr>
          <w:rFonts w:ascii="Maiandra GD" w:eastAsia="Times New Roman" w:hAnsi="Maiandra GD" w:cs="Times New Roman"/>
          <w:sz w:val="24"/>
          <w:szCs w:val="24"/>
          <w:vertAlign w:val="superscript"/>
        </w:rPr>
        <w:t>th</w:t>
      </w:r>
      <w:r w:rsidRPr="000C6519">
        <w:rPr>
          <w:rFonts w:ascii="Maiandra GD" w:eastAsia="Times New Roman" w:hAnsi="Maiandra GD" w:cs="Times New Roman"/>
          <w:sz w:val="24"/>
          <w:szCs w:val="24"/>
        </w:rPr>
        <w:t xml:space="preserve"> Quarter -</w:t>
      </w:r>
      <w:r w:rsidRPr="000C6519">
        <w:rPr>
          <w:rFonts w:ascii="Maiandra GD" w:eastAsia="Times New Roman" w:hAnsi="Maiandra GD" w:cs="Times New Roman"/>
          <w:sz w:val="24"/>
          <w:szCs w:val="24"/>
        </w:rPr>
        <w:tab/>
        <w:t>On or before 15</w:t>
      </w:r>
      <w:r w:rsidRPr="000C6519">
        <w:rPr>
          <w:rFonts w:ascii="Maiandra GD" w:eastAsia="Times New Roman" w:hAnsi="Maiandra GD" w:cs="Times New Roman"/>
          <w:sz w:val="24"/>
          <w:szCs w:val="24"/>
          <w:vertAlign w:val="superscript"/>
        </w:rPr>
        <w:t>th</w:t>
      </w:r>
      <w:r w:rsidRPr="000C6519">
        <w:rPr>
          <w:rFonts w:ascii="Maiandra GD" w:eastAsia="Times New Roman" w:hAnsi="Maiandra GD" w:cs="Times New Roman"/>
          <w:sz w:val="24"/>
          <w:szCs w:val="24"/>
        </w:rPr>
        <w:t xml:space="preserve"> July of each financial Year.</w:t>
      </w:r>
    </w:p>
    <w:p w14:paraId="3118F7E0" w14:textId="77777777" w:rsidR="00BA4626" w:rsidRPr="000C6519" w:rsidRDefault="00BA4626" w:rsidP="000C6519">
      <w:pPr>
        <w:spacing w:after="0" w:line="360" w:lineRule="auto"/>
        <w:contextualSpacing/>
        <w:rPr>
          <w:rFonts w:ascii="Maiandra GD" w:eastAsia="Times New Roman" w:hAnsi="Maiandra GD" w:cs="Times New Roman"/>
          <w:b/>
          <w:sz w:val="24"/>
          <w:szCs w:val="24"/>
        </w:rPr>
      </w:pPr>
      <w:bookmarkStart w:id="169" w:name="_Toc11146367"/>
      <w:r w:rsidRPr="000C6519">
        <w:rPr>
          <w:rFonts w:ascii="Maiandra GD" w:eastAsia="Times New Roman" w:hAnsi="Maiandra GD" w:cs="Times New Roman"/>
          <w:b/>
          <w:sz w:val="24"/>
          <w:szCs w:val="24"/>
        </w:rPr>
        <w:t>End of Period (Annual &amp; Quarterly) Closing Procedures</w:t>
      </w:r>
    </w:p>
    <w:p w14:paraId="25EA2252" w14:textId="77777777" w:rsidR="00BA4626" w:rsidRPr="000C6519" w:rsidRDefault="00BA4626" w:rsidP="00747833">
      <w:pPr>
        <w:numPr>
          <w:ilvl w:val="0"/>
          <w:numId w:val="62"/>
        </w:numPr>
        <w:spacing w:after="0" w:line="360" w:lineRule="auto"/>
        <w:ind w:left="1134"/>
        <w:contextualSpacing/>
        <w:jc w:val="both"/>
        <w:rPr>
          <w:rFonts w:ascii="Maiandra GD" w:eastAsia="Bookman Old Style" w:hAnsi="Maiandra GD" w:cs="Arial"/>
          <w:sz w:val="24"/>
          <w:szCs w:val="24"/>
        </w:rPr>
      </w:pPr>
      <w:r w:rsidRPr="000C6519">
        <w:rPr>
          <w:rFonts w:ascii="Maiandra GD" w:eastAsia="Bookman Old Style" w:hAnsi="Maiandra GD" w:cs="Arial"/>
          <w:sz w:val="24"/>
          <w:szCs w:val="24"/>
        </w:rPr>
        <w:t>Closing of Cash Books</w:t>
      </w:r>
      <w:bookmarkEnd w:id="169"/>
    </w:p>
    <w:p w14:paraId="22336461" w14:textId="77777777" w:rsidR="00BA4626" w:rsidRPr="000C6519" w:rsidRDefault="00BA4626" w:rsidP="000C6519">
      <w:pPr>
        <w:spacing w:after="0" w:line="360" w:lineRule="auto"/>
        <w:jc w:val="both"/>
        <w:rPr>
          <w:rFonts w:ascii="Maiandra GD" w:eastAsia="Times New Roman" w:hAnsi="Maiandra GD" w:cs="Arial"/>
          <w:sz w:val="24"/>
          <w:szCs w:val="24"/>
        </w:rPr>
      </w:pPr>
      <w:r w:rsidRPr="000C6519">
        <w:rPr>
          <w:rFonts w:ascii="Maiandra GD" w:eastAsia="Times New Roman" w:hAnsi="Maiandra GD" w:cs="Arial"/>
          <w:sz w:val="24"/>
          <w:szCs w:val="24"/>
        </w:rPr>
        <w:t>The NMK Cash book shall be closed and reconciled at the end of each reporting period</w:t>
      </w:r>
      <w:bookmarkStart w:id="170" w:name="_Toc11146368"/>
    </w:p>
    <w:p w14:paraId="289EA6BF" w14:textId="77777777" w:rsidR="00BA4626" w:rsidRPr="000C6519" w:rsidRDefault="00BA4626" w:rsidP="00747833">
      <w:pPr>
        <w:numPr>
          <w:ilvl w:val="0"/>
          <w:numId w:val="62"/>
        </w:numPr>
        <w:spacing w:after="0" w:line="360" w:lineRule="auto"/>
        <w:ind w:left="1134"/>
        <w:contextualSpacing/>
        <w:jc w:val="both"/>
        <w:rPr>
          <w:rFonts w:ascii="Maiandra GD" w:eastAsia="Times New Roman" w:hAnsi="Maiandra GD" w:cs="Arial"/>
          <w:sz w:val="24"/>
          <w:szCs w:val="24"/>
        </w:rPr>
      </w:pPr>
      <w:r w:rsidRPr="000C6519">
        <w:rPr>
          <w:rFonts w:ascii="Maiandra GD" w:eastAsia="Bookman Old Style" w:hAnsi="Maiandra GD" w:cs="Arial"/>
          <w:sz w:val="24"/>
          <w:szCs w:val="24"/>
        </w:rPr>
        <w:t>Accruals</w:t>
      </w:r>
      <w:bookmarkEnd w:id="170"/>
    </w:p>
    <w:p w14:paraId="696FA821" w14:textId="77777777" w:rsidR="00BA4626" w:rsidRPr="000C6519" w:rsidRDefault="00BA4626" w:rsidP="000C6519">
      <w:pPr>
        <w:spacing w:after="0" w:line="360" w:lineRule="auto"/>
        <w:jc w:val="both"/>
        <w:rPr>
          <w:rFonts w:ascii="Maiandra GD" w:eastAsia="Times New Roman" w:hAnsi="Maiandra GD" w:cs="Arial"/>
          <w:sz w:val="24"/>
          <w:szCs w:val="24"/>
        </w:rPr>
      </w:pPr>
      <w:r w:rsidRPr="000C6519">
        <w:rPr>
          <w:rFonts w:ascii="Maiandra GD" w:eastAsia="Times New Roman" w:hAnsi="Maiandra GD" w:cs="Arial"/>
          <w:sz w:val="24"/>
          <w:szCs w:val="24"/>
        </w:rPr>
        <w:t>All NMK expenses incurred not yet paid and income earned but not yet received by the end of each reporting period shall be treated either as payable</w:t>
      </w:r>
      <w:bookmarkStart w:id="171" w:name="_Toc11146369"/>
      <w:r w:rsidRPr="000C6519">
        <w:rPr>
          <w:rFonts w:ascii="Maiandra GD" w:eastAsia="Times New Roman" w:hAnsi="Maiandra GD" w:cs="Arial"/>
          <w:sz w:val="24"/>
          <w:szCs w:val="24"/>
        </w:rPr>
        <w:t>s and receivables respectively.</w:t>
      </w:r>
    </w:p>
    <w:p w14:paraId="7B91E369" w14:textId="77777777" w:rsidR="00BA4626" w:rsidRPr="000C6519" w:rsidRDefault="00BA4626" w:rsidP="00747833">
      <w:pPr>
        <w:numPr>
          <w:ilvl w:val="0"/>
          <w:numId w:val="62"/>
        </w:numPr>
        <w:spacing w:after="0" w:line="360" w:lineRule="auto"/>
        <w:ind w:left="1134"/>
        <w:contextualSpacing/>
        <w:jc w:val="both"/>
        <w:rPr>
          <w:rFonts w:ascii="Maiandra GD" w:eastAsia="Times New Roman" w:hAnsi="Maiandra GD" w:cs="Arial"/>
          <w:sz w:val="24"/>
          <w:szCs w:val="24"/>
        </w:rPr>
      </w:pPr>
      <w:r w:rsidRPr="000C6519">
        <w:rPr>
          <w:rFonts w:ascii="Maiandra GD" w:eastAsia="Bookman Old Style" w:hAnsi="Maiandra GD" w:cs="Arial"/>
          <w:sz w:val="24"/>
          <w:szCs w:val="24"/>
        </w:rPr>
        <w:t>Fixed Assets</w:t>
      </w:r>
      <w:bookmarkEnd w:id="171"/>
    </w:p>
    <w:p w14:paraId="26CE22CA" w14:textId="77777777" w:rsidR="00BA4626" w:rsidRPr="000C6519" w:rsidRDefault="00BA4626" w:rsidP="000C6519">
      <w:pPr>
        <w:spacing w:after="0" w:line="360" w:lineRule="auto"/>
        <w:jc w:val="both"/>
        <w:rPr>
          <w:rFonts w:ascii="Maiandra GD" w:eastAsia="Times New Roman" w:hAnsi="Maiandra GD" w:cs="Arial"/>
          <w:sz w:val="24"/>
          <w:szCs w:val="24"/>
        </w:rPr>
      </w:pPr>
      <w:r w:rsidRPr="000C6519">
        <w:rPr>
          <w:rFonts w:ascii="Maiandra GD" w:eastAsia="Times New Roman" w:hAnsi="Maiandra GD" w:cs="Arial"/>
          <w:sz w:val="24"/>
          <w:szCs w:val="24"/>
        </w:rPr>
        <w:t>At the end of each reporting period the fixed assets register shall be updated and an assets movement schedule prepared to ascertain in summary the additions, revaluations, disposals, transfers and depreciation charge for the period under review.</w:t>
      </w:r>
    </w:p>
    <w:p w14:paraId="4D196BBC" w14:textId="77777777" w:rsidR="00BA4626" w:rsidRPr="000C6519" w:rsidRDefault="00BA4626" w:rsidP="00747833">
      <w:pPr>
        <w:numPr>
          <w:ilvl w:val="0"/>
          <w:numId w:val="62"/>
        </w:numPr>
        <w:spacing w:after="0" w:line="360" w:lineRule="auto"/>
        <w:ind w:left="1134"/>
        <w:contextualSpacing/>
        <w:jc w:val="both"/>
        <w:rPr>
          <w:rFonts w:ascii="Maiandra GD" w:eastAsia="Bookman Old Style" w:hAnsi="Maiandra GD" w:cs="Arial"/>
          <w:sz w:val="24"/>
          <w:szCs w:val="24"/>
        </w:rPr>
      </w:pPr>
      <w:r w:rsidRPr="000C6519">
        <w:rPr>
          <w:rFonts w:ascii="Maiandra GD" w:eastAsia="Bookman Old Style" w:hAnsi="Maiandra GD" w:cs="Arial"/>
          <w:sz w:val="24"/>
          <w:szCs w:val="24"/>
        </w:rPr>
        <w:lastRenderedPageBreak/>
        <w:t>Inventory</w:t>
      </w:r>
    </w:p>
    <w:p w14:paraId="6346E8A8" w14:textId="77777777" w:rsidR="00BA4626" w:rsidRPr="000C6519" w:rsidRDefault="00BA4626" w:rsidP="000C6519">
      <w:pPr>
        <w:spacing w:after="0" w:line="360" w:lineRule="auto"/>
        <w:contextualSpacing/>
        <w:jc w:val="both"/>
        <w:rPr>
          <w:rFonts w:ascii="Maiandra GD" w:eastAsia="Bookman Old Style" w:hAnsi="Maiandra GD" w:cs="Arial"/>
          <w:sz w:val="24"/>
          <w:szCs w:val="24"/>
        </w:rPr>
      </w:pPr>
      <w:r w:rsidRPr="000C6519">
        <w:rPr>
          <w:rFonts w:ascii="Maiandra GD" w:eastAsia="Bookman Old Style" w:hAnsi="Maiandra GD" w:cs="Arial"/>
          <w:sz w:val="24"/>
          <w:szCs w:val="24"/>
        </w:rPr>
        <w:t>Annual and periodic stock taking shall be undertaken to ensure the correct values of inventories held for distribution are ascertained and captured in the books of accounts</w:t>
      </w:r>
    </w:p>
    <w:p w14:paraId="32585B4F" w14:textId="77777777" w:rsidR="00BA4626" w:rsidRPr="000C6519" w:rsidRDefault="00BA4626" w:rsidP="00747833">
      <w:pPr>
        <w:numPr>
          <w:ilvl w:val="0"/>
          <w:numId w:val="62"/>
        </w:numPr>
        <w:spacing w:after="0" w:line="360" w:lineRule="auto"/>
        <w:ind w:left="1134"/>
        <w:contextualSpacing/>
        <w:rPr>
          <w:rFonts w:ascii="Maiandra GD" w:eastAsia="Bookman Old Style" w:hAnsi="Maiandra GD" w:cs="Arial"/>
          <w:sz w:val="24"/>
          <w:szCs w:val="24"/>
        </w:rPr>
      </w:pPr>
      <w:bookmarkStart w:id="172" w:name="_Toc11146370"/>
      <w:r w:rsidRPr="000C6519">
        <w:rPr>
          <w:rFonts w:ascii="Maiandra GD" w:eastAsia="Bookman Old Style" w:hAnsi="Maiandra GD" w:cs="Arial"/>
          <w:sz w:val="24"/>
          <w:szCs w:val="24"/>
        </w:rPr>
        <w:t>Cash Survey and Bank Balances</w:t>
      </w:r>
      <w:bookmarkEnd w:id="172"/>
    </w:p>
    <w:p w14:paraId="02B3BD38" w14:textId="77777777" w:rsidR="00BA4626" w:rsidRPr="000C6519" w:rsidRDefault="00BA4626" w:rsidP="000C6519">
      <w:pPr>
        <w:spacing w:after="0" w:line="360" w:lineRule="auto"/>
        <w:jc w:val="both"/>
        <w:rPr>
          <w:rFonts w:ascii="Maiandra GD" w:eastAsia="Times New Roman" w:hAnsi="Maiandra GD" w:cs="Arial"/>
          <w:sz w:val="24"/>
          <w:szCs w:val="24"/>
        </w:rPr>
      </w:pPr>
      <w:r w:rsidRPr="000C6519">
        <w:rPr>
          <w:rFonts w:ascii="Maiandra GD" w:eastAsia="Times New Roman" w:hAnsi="Maiandra GD" w:cs="Arial"/>
          <w:sz w:val="24"/>
          <w:szCs w:val="24"/>
        </w:rPr>
        <w:t xml:space="preserve">There shall be cash survey in the cash office to verify and ascertain the cash and bank balances </w:t>
      </w:r>
      <w:bookmarkStart w:id="173" w:name="_Toc476739627"/>
      <w:bookmarkStart w:id="174" w:name="_Toc11146371"/>
      <w:r w:rsidRPr="000C6519">
        <w:rPr>
          <w:rFonts w:ascii="Maiandra GD" w:eastAsia="Times New Roman" w:hAnsi="Maiandra GD" w:cs="Arial"/>
          <w:sz w:val="24"/>
          <w:szCs w:val="24"/>
        </w:rPr>
        <w:t>held by the NMK at the end of the financial year.</w:t>
      </w:r>
    </w:p>
    <w:p w14:paraId="45C6CF64" w14:textId="37DA033C" w:rsidR="00BA4626" w:rsidRPr="000C6519" w:rsidRDefault="00BA4626" w:rsidP="000C6519">
      <w:pPr>
        <w:pStyle w:val="Heading2"/>
        <w:spacing w:line="360" w:lineRule="auto"/>
        <w:rPr>
          <w:rFonts w:ascii="Maiandra GD" w:hAnsi="Maiandra GD"/>
          <w:b/>
        </w:rPr>
      </w:pPr>
      <w:bookmarkStart w:id="175" w:name="_Toc117263453"/>
      <w:bookmarkStart w:id="176" w:name="_Toc138348273"/>
      <w:bookmarkEnd w:id="173"/>
      <w:bookmarkEnd w:id="174"/>
      <w:r w:rsidRPr="000C6519">
        <w:rPr>
          <w:rFonts w:ascii="Maiandra GD" w:hAnsi="Maiandra GD"/>
          <w:b/>
        </w:rPr>
        <w:t xml:space="preserve">10.10 Chart </w:t>
      </w:r>
      <w:bookmarkEnd w:id="175"/>
      <w:r w:rsidRPr="000C6519">
        <w:rPr>
          <w:rFonts w:ascii="Maiandra GD" w:hAnsi="Maiandra GD"/>
          <w:b/>
        </w:rPr>
        <w:t>of Accounts</w:t>
      </w:r>
      <w:bookmarkEnd w:id="176"/>
    </w:p>
    <w:p w14:paraId="770F12C2" w14:textId="21F4F03C" w:rsidR="00BA4626" w:rsidRPr="000C6519" w:rsidRDefault="00BA46FD" w:rsidP="000C6519">
      <w:pPr>
        <w:pStyle w:val="Heading2"/>
        <w:spacing w:line="360" w:lineRule="auto"/>
        <w:rPr>
          <w:rFonts w:ascii="Maiandra GD" w:hAnsi="Maiandra GD"/>
          <w:b/>
        </w:rPr>
      </w:pPr>
      <w:bookmarkStart w:id="177" w:name="_Toc138348274"/>
      <w:r w:rsidRPr="000C6519">
        <w:rPr>
          <w:rFonts w:ascii="Maiandra GD" w:hAnsi="Maiandra GD"/>
          <w:b/>
        </w:rPr>
        <w:t>10.11 Purpose of chart of accounts</w:t>
      </w:r>
      <w:bookmarkEnd w:id="177"/>
    </w:p>
    <w:p w14:paraId="184F8EBF" w14:textId="77777777" w:rsidR="00BA4626" w:rsidRPr="000C6519" w:rsidRDefault="00BA4626" w:rsidP="000C6519">
      <w:p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Chart of Accounts (CoA) means a structured list of accounts used to classify and record budget revenue and expenditure transactions as well as NMK assets and liabilities on a standard classifications system. The purpose of chart of accounts is to:</w:t>
      </w:r>
    </w:p>
    <w:p w14:paraId="3F23E903" w14:textId="77777777" w:rsidR="00BA4626" w:rsidRPr="000C6519" w:rsidRDefault="00BA4626" w:rsidP="00747833">
      <w:pPr>
        <w:numPr>
          <w:ilvl w:val="0"/>
          <w:numId w:val="58"/>
        </w:num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Ensure that consistency is maintained in financial reporting</w:t>
      </w:r>
    </w:p>
    <w:p w14:paraId="5FAEF7B2" w14:textId="77777777" w:rsidR="00BA4626" w:rsidRPr="000C6519" w:rsidRDefault="00BA4626" w:rsidP="00747833">
      <w:pPr>
        <w:numPr>
          <w:ilvl w:val="0"/>
          <w:numId w:val="58"/>
        </w:num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Ensure that relevance is maintained in financial reporting</w:t>
      </w:r>
    </w:p>
    <w:p w14:paraId="56615F2C" w14:textId="77777777" w:rsidR="00BA4626" w:rsidRPr="000C6519" w:rsidRDefault="00BA4626" w:rsidP="00747833">
      <w:pPr>
        <w:numPr>
          <w:ilvl w:val="0"/>
          <w:numId w:val="58"/>
        </w:num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Bring uniformity in classification of similar transactions</w:t>
      </w:r>
    </w:p>
    <w:p w14:paraId="6EB804DC" w14:textId="77777777" w:rsidR="00BA4626" w:rsidRPr="000C6519" w:rsidRDefault="00BA4626" w:rsidP="000C6519">
      <w:p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The following are the guidelines for chart of accounts.</w:t>
      </w:r>
    </w:p>
    <w:p w14:paraId="249F5B7E" w14:textId="77777777" w:rsidR="00BA4626" w:rsidRPr="000C6519" w:rsidRDefault="00BA4626" w:rsidP="000C6519">
      <w:pPr>
        <w:spacing w:line="360" w:lineRule="auto"/>
        <w:contextualSpacing/>
        <w:jc w:val="both"/>
        <w:rPr>
          <w:rFonts w:ascii="Maiandra GD" w:eastAsia="Times New Roman" w:hAnsi="Maiandra GD" w:cs="Times New Roman"/>
          <w:sz w:val="24"/>
          <w:szCs w:val="24"/>
        </w:rPr>
      </w:pPr>
    </w:p>
    <w:p w14:paraId="1085B616" w14:textId="77777777" w:rsidR="00BA4626" w:rsidRPr="000C6519" w:rsidRDefault="00BA4626" w:rsidP="00747833">
      <w:pPr>
        <w:numPr>
          <w:ilvl w:val="0"/>
          <w:numId w:val="59"/>
        </w:num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 xml:space="preserve">NMK shall maintain consistency of its financial reporting structure by utilizing a professionally developed chart of accounts structured alongside the accounting system. </w:t>
      </w:r>
    </w:p>
    <w:p w14:paraId="74A71E24" w14:textId="77777777" w:rsidR="00BA4626" w:rsidRPr="000C6519" w:rsidRDefault="00BA4626" w:rsidP="00747833">
      <w:pPr>
        <w:numPr>
          <w:ilvl w:val="0"/>
          <w:numId w:val="59"/>
        </w:num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In the event that new accounts are required to be added to enhance financial reporting or meet specific use requests, the accountants would notify the FC for approval on the additions/modification/deletions.</w:t>
      </w:r>
    </w:p>
    <w:p w14:paraId="4A3C351A" w14:textId="77777777" w:rsidR="00BA4626" w:rsidRPr="000C6519" w:rsidRDefault="00BA4626" w:rsidP="00747833">
      <w:pPr>
        <w:numPr>
          <w:ilvl w:val="0"/>
          <w:numId w:val="59"/>
        </w:numPr>
        <w:spacing w:line="360" w:lineRule="auto"/>
        <w:contextualSpacing/>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Restructuring of chart of accounts is recommended after a two-year period.</w:t>
      </w:r>
    </w:p>
    <w:p w14:paraId="02CE0130" w14:textId="39F29E44" w:rsidR="00BA4626" w:rsidRPr="000C6519" w:rsidRDefault="00BA4626" w:rsidP="000C6519">
      <w:pPr>
        <w:pStyle w:val="Heading2"/>
        <w:spacing w:line="360" w:lineRule="auto"/>
        <w:rPr>
          <w:rFonts w:ascii="Maiandra GD" w:hAnsi="Maiandra GD"/>
          <w:b/>
        </w:rPr>
      </w:pPr>
      <w:bookmarkStart w:id="178" w:name="_Toc117263456"/>
      <w:bookmarkStart w:id="179" w:name="_Toc138348275"/>
      <w:r w:rsidRPr="000C6519">
        <w:rPr>
          <w:rFonts w:ascii="Maiandra GD" w:hAnsi="Maiandra GD"/>
          <w:b/>
        </w:rPr>
        <w:t>10.1</w:t>
      </w:r>
      <w:r w:rsidR="00BA46FD" w:rsidRPr="000C6519">
        <w:rPr>
          <w:rFonts w:ascii="Maiandra GD" w:hAnsi="Maiandra GD"/>
          <w:b/>
        </w:rPr>
        <w:t>2</w:t>
      </w:r>
      <w:r w:rsidRPr="000C6519">
        <w:rPr>
          <w:rFonts w:ascii="Maiandra GD" w:hAnsi="Maiandra GD"/>
          <w:b/>
        </w:rPr>
        <w:t xml:space="preserve"> Chart of Accounts Procedures</w:t>
      </w:r>
      <w:bookmarkEnd w:id="178"/>
      <w:bookmarkEnd w:id="179"/>
    </w:p>
    <w:p w14:paraId="341040A4" w14:textId="77777777"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 xml:space="preserve">NMK financial transactions shall be codified, recorded, accounted for and reported in accordance with the NMK’s budget classification and CoA. </w:t>
      </w:r>
    </w:p>
    <w:p w14:paraId="6E8CA1E1" w14:textId="77777777"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lastRenderedPageBreak/>
        <w:t>These classifications and sub-classifications shall be designed to support financial and economic reporting requirements as contained in the Public Financial Management Act, 2012.</w:t>
      </w:r>
    </w:p>
    <w:p w14:paraId="242B1E77" w14:textId="77777777"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The accounts shall be classified in terms of major categories or classes.</w:t>
      </w:r>
    </w:p>
    <w:p w14:paraId="253C7A19" w14:textId="77777777"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Revenues and expenditures shall be classified by nature.</w:t>
      </w:r>
    </w:p>
    <w:p w14:paraId="1C24D3C5" w14:textId="77777777"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The accounting system in use shall incorporate the classification of accounts, the expenditure and income/Revenues, bank accounts, salaries and wages and all other aspects of financial accounting.</w:t>
      </w:r>
    </w:p>
    <w:p w14:paraId="4BDCF95E" w14:textId="77777777" w:rsidR="00BA4626" w:rsidRPr="000C6519" w:rsidRDefault="00BA4626" w:rsidP="000C6519">
      <w:pPr>
        <w:spacing w:line="360" w:lineRule="auto"/>
        <w:jc w:val="both"/>
        <w:rPr>
          <w:rFonts w:ascii="Maiandra GD" w:eastAsia="Times New Roman" w:hAnsi="Maiandra GD" w:cs="Times New Roman"/>
          <w:sz w:val="24"/>
          <w:szCs w:val="24"/>
        </w:rPr>
      </w:pPr>
      <w:r w:rsidRPr="000C6519">
        <w:rPr>
          <w:rFonts w:ascii="Maiandra GD" w:eastAsia="Times New Roman" w:hAnsi="Maiandra GD" w:cs="Times New Roman"/>
          <w:sz w:val="24"/>
          <w:szCs w:val="24"/>
        </w:rPr>
        <w:t>The officer in charge shall be responsible for maintaining the CoA and no changes shall be made to the CoA without written authority of the FC.</w:t>
      </w:r>
    </w:p>
    <w:p w14:paraId="6FD5638D" w14:textId="5B37D7A9" w:rsidR="00BA4626" w:rsidRPr="000C6519" w:rsidRDefault="00BA4626" w:rsidP="000C6519">
      <w:pPr>
        <w:pStyle w:val="Heading2"/>
        <w:spacing w:line="360" w:lineRule="auto"/>
        <w:rPr>
          <w:rFonts w:ascii="Maiandra GD" w:hAnsi="Maiandra GD"/>
          <w:b/>
        </w:rPr>
      </w:pPr>
      <w:bookmarkStart w:id="180" w:name="_Toc117263457"/>
      <w:bookmarkStart w:id="181" w:name="_Toc138348276"/>
      <w:r w:rsidRPr="000C6519">
        <w:rPr>
          <w:rFonts w:ascii="Maiandra GD" w:hAnsi="Maiandra GD"/>
          <w:b/>
        </w:rPr>
        <w:t>10.1</w:t>
      </w:r>
      <w:r w:rsidR="00BA46FD" w:rsidRPr="000C6519">
        <w:rPr>
          <w:rFonts w:ascii="Maiandra GD" w:hAnsi="Maiandra GD"/>
          <w:b/>
        </w:rPr>
        <w:t>3</w:t>
      </w:r>
      <w:r w:rsidRPr="000C6519">
        <w:rPr>
          <w:rFonts w:ascii="Maiandra GD" w:hAnsi="Maiandra GD"/>
          <w:b/>
        </w:rPr>
        <w:t xml:space="preserve"> </w:t>
      </w:r>
      <w:bookmarkEnd w:id="180"/>
      <w:r w:rsidRPr="000C6519">
        <w:rPr>
          <w:rFonts w:ascii="Maiandra GD" w:hAnsi="Maiandra GD"/>
          <w:b/>
        </w:rPr>
        <w:t>Audit Arrangements</w:t>
      </w:r>
      <w:bookmarkEnd w:id="181"/>
    </w:p>
    <w:p w14:paraId="6859186C" w14:textId="77777777" w:rsidR="00BA4626" w:rsidRPr="000C6519" w:rsidRDefault="00BA4626" w:rsidP="000C6519">
      <w:pPr>
        <w:spacing w:line="360" w:lineRule="auto"/>
        <w:jc w:val="both"/>
        <w:rPr>
          <w:rFonts w:ascii="Maiandra GD" w:eastAsia="Times New Roman" w:hAnsi="Maiandra GD" w:cs="Times New Roman"/>
          <w:b/>
          <w:sz w:val="24"/>
          <w:szCs w:val="24"/>
        </w:rPr>
      </w:pPr>
      <w:r w:rsidRPr="000C6519">
        <w:rPr>
          <w:rFonts w:ascii="Maiandra GD" w:eastAsia="Times New Roman" w:hAnsi="Maiandra GD" w:cs="Times New Roman"/>
          <w:b/>
          <w:sz w:val="24"/>
          <w:szCs w:val="24"/>
        </w:rPr>
        <w:t>External Audit Arrangements</w:t>
      </w:r>
    </w:p>
    <w:p w14:paraId="3D0ADF58"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On submission of annual financial statements to the Auditor General, the Financial Controller shall prepare the audit file in readiness for the audit process.</w:t>
      </w:r>
    </w:p>
    <w:p w14:paraId="65271353" w14:textId="68DDE1CC" w:rsidR="00BA4626" w:rsidRPr="000C6519" w:rsidRDefault="00BA4626" w:rsidP="000C6519">
      <w:pPr>
        <w:pStyle w:val="Heading2"/>
        <w:spacing w:line="360" w:lineRule="auto"/>
        <w:rPr>
          <w:rFonts w:ascii="Maiandra GD" w:eastAsia="Times New Roman" w:hAnsi="Maiandra GD"/>
          <w:b/>
        </w:rPr>
      </w:pPr>
      <w:r w:rsidRPr="000C6519">
        <w:rPr>
          <w:rFonts w:ascii="Maiandra GD" w:eastAsia="Times New Roman" w:hAnsi="Maiandra GD"/>
        </w:rPr>
        <w:t xml:space="preserve"> </w:t>
      </w:r>
      <w:bookmarkStart w:id="182" w:name="_Toc138348277"/>
      <w:r w:rsidRPr="000C6519">
        <w:rPr>
          <w:rFonts w:ascii="Maiandra GD" w:eastAsia="Times New Roman" w:hAnsi="Maiandra GD"/>
          <w:b/>
        </w:rPr>
        <w:t>10.1</w:t>
      </w:r>
      <w:r w:rsidR="00BA46FD" w:rsidRPr="000C6519">
        <w:rPr>
          <w:rFonts w:ascii="Maiandra GD" w:eastAsia="Times New Roman" w:hAnsi="Maiandra GD"/>
          <w:b/>
        </w:rPr>
        <w:t>4</w:t>
      </w:r>
      <w:r w:rsidRPr="000C6519">
        <w:rPr>
          <w:rFonts w:ascii="Maiandra GD" w:eastAsia="Times New Roman" w:hAnsi="Maiandra GD"/>
          <w:b/>
        </w:rPr>
        <w:t xml:space="preserve"> Contents of Audit File</w:t>
      </w:r>
      <w:bookmarkEnd w:id="182"/>
    </w:p>
    <w:p w14:paraId="271D479F"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The audit file shall contain the following information and documents;</w:t>
      </w:r>
    </w:p>
    <w:p w14:paraId="29516AE4" w14:textId="77777777" w:rsidR="00BA4626" w:rsidRPr="000C6519" w:rsidRDefault="00BA4626" w:rsidP="000C6519">
      <w:pPr>
        <w:spacing w:line="360" w:lineRule="auto"/>
        <w:rPr>
          <w:rFonts w:ascii="Maiandra GD" w:eastAsia="Times New Roman" w:hAnsi="Maiandra GD" w:cs="Times New Roman"/>
          <w:sz w:val="24"/>
          <w:szCs w:val="24"/>
        </w:rPr>
      </w:pPr>
      <w:proofErr w:type="spellStart"/>
      <w:r w:rsidRPr="000C6519">
        <w:rPr>
          <w:rFonts w:ascii="Maiandra GD" w:eastAsia="Times New Roman" w:hAnsi="Maiandra GD" w:cs="Times New Roman"/>
          <w:sz w:val="24"/>
          <w:szCs w:val="24"/>
        </w:rPr>
        <w:t>i</w:t>
      </w:r>
      <w:proofErr w:type="spellEnd"/>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The copy of approved annual financial statement</w:t>
      </w:r>
    </w:p>
    <w:p w14:paraId="337E7549"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ii)</w:t>
      </w:r>
      <w:r w:rsidRPr="000C6519">
        <w:rPr>
          <w:rFonts w:ascii="Maiandra GD" w:eastAsia="Times New Roman" w:hAnsi="Maiandra GD" w:cs="Times New Roman"/>
          <w:sz w:val="24"/>
          <w:szCs w:val="24"/>
        </w:rPr>
        <w:tab/>
        <w:t>The trial balance</w:t>
      </w:r>
    </w:p>
    <w:p w14:paraId="15663DCD"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iii)</w:t>
      </w:r>
      <w:r w:rsidRPr="000C6519">
        <w:rPr>
          <w:rFonts w:ascii="Maiandra GD" w:eastAsia="Times New Roman" w:hAnsi="Maiandra GD" w:cs="Times New Roman"/>
          <w:sz w:val="24"/>
          <w:szCs w:val="24"/>
        </w:rPr>
        <w:tab/>
        <w:t>All policies, regulations, Circulars that have been issued which are applicable in preparation of the financial statement.</w:t>
      </w:r>
    </w:p>
    <w:p w14:paraId="0E5D9181"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iv)</w:t>
      </w:r>
      <w:r w:rsidRPr="000C6519">
        <w:rPr>
          <w:rFonts w:ascii="Maiandra GD" w:eastAsia="Times New Roman" w:hAnsi="Maiandra GD" w:cs="Times New Roman"/>
          <w:sz w:val="24"/>
          <w:szCs w:val="24"/>
        </w:rPr>
        <w:tab/>
        <w:t>Revenues support documents;</w:t>
      </w:r>
    </w:p>
    <w:p w14:paraId="36A3C5E6"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Summary of income from exchange and non-exchange transactions</w:t>
      </w:r>
    </w:p>
    <w:p w14:paraId="43EBDFB2"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Schedule for all the revenue streams</w:t>
      </w:r>
    </w:p>
    <w:p w14:paraId="4AF19305"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 xml:space="preserve">Supporting documents such as contracts </w:t>
      </w:r>
      <w:proofErr w:type="spellStart"/>
      <w:r w:rsidRPr="000C6519">
        <w:rPr>
          <w:rFonts w:ascii="Maiandra GD" w:eastAsia="Times New Roman" w:hAnsi="Maiandra GD" w:cs="Times New Roman"/>
          <w:sz w:val="24"/>
          <w:szCs w:val="24"/>
        </w:rPr>
        <w:t>etc</w:t>
      </w:r>
      <w:proofErr w:type="spellEnd"/>
    </w:p>
    <w:p w14:paraId="30A1FB1D"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lastRenderedPageBreak/>
        <w:t>-</w:t>
      </w:r>
      <w:r w:rsidRPr="000C6519">
        <w:rPr>
          <w:rFonts w:ascii="Maiandra GD" w:eastAsia="Times New Roman" w:hAnsi="Maiandra GD" w:cs="Times New Roman"/>
          <w:sz w:val="24"/>
          <w:szCs w:val="24"/>
        </w:rPr>
        <w:tab/>
        <w:t>Revenue recognition policy</w:t>
      </w:r>
    </w:p>
    <w:p w14:paraId="512B4846"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v)</w:t>
      </w:r>
      <w:r w:rsidRPr="000C6519">
        <w:rPr>
          <w:rFonts w:ascii="Maiandra GD" w:eastAsia="Times New Roman" w:hAnsi="Maiandra GD" w:cs="Times New Roman"/>
          <w:sz w:val="24"/>
          <w:szCs w:val="24"/>
        </w:rPr>
        <w:tab/>
        <w:t>Expenditure support documents;</w:t>
      </w:r>
    </w:p>
    <w:p w14:paraId="04807CE0"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Summary of all expenses by nature</w:t>
      </w:r>
    </w:p>
    <w:p w14:paraId="50434FE0"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Schedule of all NMK expenses and other related party transactions</w:t>
      </w:r>
    </w:p>
    <w:p w14:paraId="415C2E8C"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Depreciation schedules and disclosing the charge for the year</w:t>
      </w:r>
    </w:p>
    <w:p w14:paraId="08729977"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Employees cost schedules</w:t>
      </w:r>
    </w:p>
    <w:p w14:paraId="2F760D39"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Grants schedules</w:t>
      </w:r>
    </w:p>
    <w:p w14:paraId="5EE616E0"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vi)</w:t>
      </w:r>
      <w:r w:rsidRPr="000C6519">
        <w:rPr>
          <w:rFonts w:ascii="Maiandra GD" w:eastAsia="Times New Roman" w:hAnsi="Maiandra GD" w:cs="Times New Roman"/>
          <w:sz w:val="24"/>
          <w:szCs w:val="24"/>
        </w:rPr>
        <w:tab/>
        <w:t>Cash and bank balances and supporting documents;</w:t>
      </w:r>
    </w:p>
    <w:p w14:paraId="3C08810B"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Board of survey reports</w:t>
      </w:r>
    </w:p>
    <w:p w14:paraId="2D4B4B87"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 xml:space="preserve">Bank reconciliations statements ensuring reconciling items are valid for all bank accounts, </w:t>
      </w:r>
    </w:p>
    <w:p w14:paraId="3C9D4D4A"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Bank statements,</w:t>
      </w:r>
    </w:p>
    <w:p w14:paraId="79AAE227"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 xml:space="preserve">Bank confirmations/Certificates, this is basically to ensure the cash is in existent. </w:t>
      </w:r>
    </w:p>
    <w:p w14:paraId="2BB2DCF1"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vii)</w:t>
      </w:r>
      <w:r w:rsidRPr="000C6519">
        <w:rPr>
          <w:rFonts w:ascii="Maiandra GD" w:eastAsia="Times New Roman" w:hAnsi="Maiandra GD" w:cs="Times New Roman"/>
          <w:sz w:val="24"/>
          <w:szCs w:val="24"/>
        </w:rPr>
        <w:tab/>
        <w:t>Receivables support documents;</w:t>
      </w:r>
    </w:p>
    <w:p w14:paraId="07D2DD40"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The debtors listing/schedule</w:t>
      </w:r>
    </w:p>
    <w:p w14:paraId="3F7E8F9B"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Aged debtors’ summary</w:t>
      </w:r>
    </w:p>
    <w:p w14:paraId="7557FF5A"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Staff receivables and other receivables listings</w:t>
      </w:r>
    </w:p>
    <w:p w14:paraId="4BEC1BED"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Provision for bad debts listing</w:t>
      </w:r>
    </w:p>
    <w:p w14:paraId="3BF8333B"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Distinction of receivables from amounts due from the related parties</w:t>
      </w:r>
    </w:p>
    <w:p w14:paraId="3BD239FF"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Debtor confirmations, looking into existence, ownership, valuation, validity</w:t>
      </w:r>
    </w:p>
    <w:p w14:paraId="0B07C421"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Subsequent settlement details</w:t>
      </w:r>
    </w:p>
    <w:p w14:paraId="43FBED52"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viii)</w:t>
      </w:r>
      <w:r w:rsidRPr="000C6519">
        <w:rPr>
          <w:rFonts w:ascii="Maiandra GD" w:eastAsia="Times New Roman" w:hAnsi="Maiandra GD" w:cs="Times New Roman"/>
          <w:sz w:val="24"/>
          <w:szCs w:val="24"/>
        </w:rPr>
        <w:tab/>
        <w:t xml:space="preserve"> Property, Plant and Equipment support documents;</w:t>
      </w:r>
    </w:p>
    <w:p w14:paraId="32CC39A2" w14:textId="40D6DE0A"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lastRenderedPageBreak/>
        <w:t>-</w:t>
      </w:r>
      <w:r w:rsidRPr="000C6519">
        <w:rPr>
          <w:rFonts w:ascii="Maiandra GD" w:eastAsia="Times New Roman" w:hAnsi="Maiandra GD" w:cs="Times New Roman"/>
          <w:sz w:val="24"/>
          <w:szCs w:val="24"/>
        </w:rPr>
        <w:tab/>
        <w:t xml:space="preserve">An </w:t>
      </w:r>
      <w:r w:rsidR="005F0B2E" w:rsidRPr="000C6519">
        <w:rPr>
          <w:rFonts w:ascii="Maiandra GD" w:eastAsia="Times New Roman" w:hAnsi="Maiandra GD" w:cs="Times New Roman"/>
          <w:sz w:val="24"/>
          <w:szCs w:val="24"/>
        </w:rPr>
        <w:t>updated fixed asset</w:t>
      </w:r>
      <w:r w:rsidRPr="000C6519">
        <w:rPr>
          <w:rFonts w:ascii="Maiandra GD" w:eastAsia="Times New Roman" w:hAnsi="Maiandra GD" w:cs="Times New Roman"/>
          <w:sz w:val="24"/>
          <w:szCs w:val="24"/>
        </w:rPr>
        <w:t xml:space="preserve"> </w:t>
      </w:r>
      <w:proofErr w:type="gramStart"/>
      <w:r w:rsidR="00AF2D58" w:rsidRPr="000C6519">
        <w:rPr>
          <w:rFonts w:ascii="Maiandra GD" w:eastAsia="Times New Roman" w:hAnsi="Maiandra GD" w:cs="Times New Roman"/>
          <w:sz w:val="24"/>
          <w:szCs w:val="24"/>
        </w:rPr>
        <w:t>register</w:t>
      </w:r>
      <w:proofErr w:type="gramEnd"/>
      <w:r w:rsidRPr="000C6519">
        <w:rPr>
          <w:rFonts w:ascii="Maiandra GD" w:eastAsia="Times New Roman" w:hAnsi="Maiandra GD" w:cs="Times New Roman"/>
          <w:sz w:val="24"/>
          <w:szCs w:val="24"/>
        </w:rPr>
        <w:t xml:space="preserve"> clearly showing cost brought forward, additions, revaluations and disposals.</w:t>
      </w:r>
    </w:p>
    <w:p w14:paraId="5FCBC355"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 xml:space="preserve">Title/ ownership documents (looking at ownership, existence) </w:t>
      </w:r>
    </w:p>
    <w:p w14:paraId="271178A9"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Depreciation policy and computation of the depreciation charge for the year.</w:t>
      </w:r>
    </w:p>
    <w:p w14:paraId="644EAAA2"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Supporting documentation to additions and approval</w:t>
      </w:r>
    </w:p>
    <w:p w14:paraId="38F4EE61"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Schedule for disposals and loss/ gain arising there on.</w:t>
      </w:r>
    </w:p>
    <w:p w14:paraId="2769DDCD"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Impairment review record for Property, Plant and Equipment</w:t>
      </w:r>
    </w:p>
    <w:p w14:paraId="236EBDCB"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 xml:space="preserve">Accounting for revaluation; review of work done by experts; </w:t>
      </w:r>
    </w:p>
    <w:p w14:paraId="6A73D0B0"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Disclosure in the financial statements – comparative breakdown for both cost and accumulated depreciation.</w:t>
      </w:r>
    </w:p>
    <w:p w14:paraId="7819D5C3"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Insurance policy certificates</w:t>
      </w:r>
    </w:p>
    <w:p w14:paraId="122A9447"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ix)</w:t>
      </w:r>
      <w:r w:rsidRPr="000C6519">
        <w:rPr>
          <w:rFonts w:ascii="Maiandra GD" w:eastAsia="Times New Roman" w:hAnsi="Maiandra GD" w:cs="Times New Roman"/>
          <w:sz w:val="24"/>
          <w:szCs w:val="24"/>
        </w:rPr>
        <w:tab/>
        <w:t>Inventory schedules;</w:t>
      </w:r>
    </w:p>
    <w:p w14:paraId="068713C8"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Stock take report as at the year-end.</w:t>
      </w:r>
    </w:p>
    <w:p w14:paraId="070E84AD"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Inventory valuation report</w:t>
      </w:r>
    </w:p>
    <w:p w14:paraId="530489FC"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Aged inventory listing</w:t>
      </w:r>
    </w:p>
    <w:p w14:paraId="702E57AB"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Stock provisions</w:t>
      </w:r>
    </w:p>
    <w:p w14:paraId="3CE63421"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List of obsolete stock</w:t>
      </w:r>
    </w:p>
    <w:p w14:paraId="666ABD50"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x)</w:t>
      </w:r>
      <w:r w:rsidRPr="000C6519">
        <w:rPr>
          <w:rFonts w:ascii="Maiandra GD" w:eastAsia="Times New Roman" w:hAnsi="Maiandra GD" w:cs="Times New Roman"/>
          <w:sz w:val="24"/>
          <w:szCs w:val="24"/>
        </w:rPr>
        <w:tab/>
        <w:t>Payables schedules (Pending Bills);</w:t>
      </w:r>
    </w:p>
    <w:p w14:paraId="27ED9269"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Listings of payables, accruals and provisions</w:t>
      </w:r>
    </w:p>
    <w:p w14:paraId="601692A5"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Supplier statement files</w:t>
      </w:r>
    </w:p>
    <w:p w14:paraId="5D04AF3D"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Supplier statement reconciliations</w:t>
      </w:r>
    </w:p>
    <w:p w14:paraId="17C39533"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Aged creditors listing</w:t>
      </w:r>
    </w:p>
    <w:p w14:paraId="453F776E"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lastRenderedPageBreak/>
        <w:t>-</w:t>
      </w:r>
      <w:r w:rsidRPr="000C6519">
        <w:rPr>
          <w:rFonts w:ascii="Maiandra GD" w:eastAsia="Times New Roman" w:hAnsi="Maiandra GD" w:cs="Times New Roman"/>
          <w:sz w:val="24"/>
          <w:szCs w:val="24"/>
        </w:rPr>
        <w:tab/>
        <w:t>Leave pay and gratuity provisions workings</w:t>
      </w:r>
    </w:p>
    <w:p w14:paraId="2ED58FC1"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Details of contingent liabilities and provisions disclosed/ made</w:t>
      </w:r>
    </w:p>
    <w:p w14:paraId="51F89BF4" w14:textId="728488EB" w:rsidR="00BA4626" w:rsidRPr="000C6519" w:rsidRDefault="00BA4626" w:rsidP="000C6519">
      <w:pPr>
        <w:pStyle w:val="Heading2"/>
        <w:spacing w:line="360" w:lineRule="auto"/>
        <w:rPr>
          <w:rFonts w:ascii="Maiandra GD" w:eastAsia="Times New Roman" w:hAnsi="Maiandra GD"/>
          <w:b/>
        </w:rPr>
      </w:pPr>
      <w:bookmarkStart w:id="183" w:name="_Toc138348278"/>
      <w:r w:rsidRPr="000C6519">
        <w:rPr>
          <w:rFonts w:ascii="Maiandra GD" w:eastAsia="Times New Roman" w:hAnsi="Maiandra GD"/>
          <w:b/>
        </w:rPr>
        <w:t>10.1</w:t>
      </w:r>
      <w:r w:rsidR="00BA46FD" w:rsidRPr="000C6519">
        <w:rPr>
          <w:rFonts w:ascii="Maiandra GD" w:eastAsia="Times New Roman" w:hAnsi="Maiandra GD"/>
          <w:b/>
        </w:rPr>
        <w:t>5</w:t>
      </w:r>
      <w:r w:rsidRPr="000C6519">
        <w:rPr>
          <w:rFonts w:ascii="Maiandra GD" w:eastAsia="Times New Roman" w:hAnsi="Maiandra GD"/>
          <w:b/>
        </w:rPr>
        <w:t xml:space="preserve"> The Audit process</w:t>
      </w:r>
      <w:bookmarkEnd w:id="183"/>
    </w:p>
    <w:p w14:paraId="4983CC5C"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The DG shall;</w:t>
      </w:r>
    </w:p>
    <w:p w14:paraId="6043D4C3" w14:textId="77777777" w:rsidR="00BA4626" w:rsidRPr="000C6519" w:rsidRDefault="00BA4626" w:rsidP="000C6519">
      <w:pPr>
        <w:spacing w:line="360" w:lineRule="auto"/>
        <w:rPr>
          <w:rFonts w:ascii="Maiandra GD" w:eastAsia="Times New Roman" w:hAnsi="Maiandra GD" w:cs="Times New Roman"/>
          <w:sz w:val="24"/>
          <w:szCs w:val="24"/>
        </w:rPr>
      </w:pPr>
      <w:proofErr w:type="spellStart"/>
      <w:r w:rsidRPr="000C6519">
        <w:rPr>
          <w:rFonts w:ascii="Maiandra GD" w:eastAsia="Times New Roman" w:hAnsi="Maiandra GD" w:cs="Times New Roman"/>
          <w:sz w:val="24"/>
          <w:szCs w:val="24"/>
        </w:rPr>
        <w:t>i</w:t>
      </w:r>
      <w:proofErr w:type="spellEnd"/>
      <w:r w:rsidRPr="000C6519">
        <w:rPr>
          <w:rFonts w:ascii="Maiandra GD" w:eastAsia="Times New Roman" w:hAnsi="Maiandra GD" w:cs="Times New Roman"/>
          <w:sz w:val="24"/>
          <w:szCs w:val="24"/>
        </w:rPr>
        <w:t>)</w:t>
      </w:r>
      <w:r w:rsidRPr="000C6519">
        <w:rPr>
          <w:rFonts w:ascii="Maiandra GD" w:eastAsia="Times New Roman" w:hAnsi="Maiandra GD" w:cs="Times New Roman"/>
          <w:sz w:val="24"/>
          <w:szCs w:val="24"/>
        </w:rPr>
        <w:tab/>
        <w:t>Ensure an audit file is prepared in advance.</w:t>
      </w:r>
    </w:p>
    <w:p w14:paraId="254639E6"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ii)</w:t>
      </w:r>
      <w:r w:rsidRPr="000C6519">
        <w:rPr>
          <w:rFonts w:ascii="Maiandra GD" w:eastAsia="Times New Roman" w:hAnsi="Maiandra GD" w:cs="Times New Roman"/>
          <w:sz w:val="24"/>
          <w:szCs w:val="24"/>
        </w:rPr>
        <w:tab/>
        <w:t>Lead the NMK Management team in the audit entry meeting.</w:t>
      </w:r>
    </w:p>
    <w:p w14:paraId="1227E61A"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iii)</w:t>
      </w:r>
      <w:r w:rsidRPr="000C6519">
        <w:rPr>
          <w:rFonts w:ascii="Maiandra GD" w:eastAsia="Times New Roman" w:hAnsi="Maiandra GD" w:cs="Times New Roman"/>
          <w:sz w:val="24"/>
          <w:szCs w:val="24"/>
        </w:rPr>
        <w:tab/>
        <w:t>Assign a senior officer to attend to the auditor who shall ensure documents and explanations required by the auditor are availed.</w:t>
      </w:r>
    </w:p>
    <w:p w14:paraId="1FB33A1B" w14:textId="003048B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iv)</w:t>
      </w:r>
      <w:r w:rsidRPr="000C6519">
        <w:rPr>
          <w:rFonts w:ascii="Maiandra GD" w:eastAsia="Times New Roman" w:hAnsi="Maiandra GD" w:cs="Times New Roman"/>
          <w:sz w:val="24"/>
          <w:szCs w:val="24"/>
        </w:rPr>
        <w:tab/>
        <w:t xml:space="preserve">Personally, or delegate an officer to sit in the audit exit meeting </w:t>
      </w:r>
    </w:p>
    <w:p w14:paraId="39C8DC4D" w14:textId="12155537" w:rsidR="00BA4626" w:rsidRPr="000C6519" w:rsidRDefault="00BA4626" w:rsidP="000C6519">
      <w:pPr>
        <w:pStyle w:val="Heading2"/>
        <w:spacing w:line="360" w:lineRule="auto"/>
        <w:rPr>
          <w:rFonts w:ascii="Maiandra GD" w:eastAsia="Times New Roman" w:hAnsi="Maiandra GD"/>
          <w:b/>
        </w:rPr>
      </w:pPr>
      <w:bookmarkStart w:id="184" w:name="_Toc138348279"/>
      <w:r w:rsidRPr="000C6519">
        <w:rPr>
          <w:rFonts w:ascii="Maiandra GD" w:eastAsia="Times New Roman" w:hAnsi="Maiandra GD"/>
          <w:b/>
        </w:rPr>
        <w:t>10.1</w:t>
      </w:r>
      <w:r w:rsidR="00BA46FD" w:rsidRPr="000C6519">
        <w:rPr>
          <w:rFonts w:ascii="Maiandra GD" w:eastAsia="Times New Roman" w:hAnsi="Maiandra GD"/>
          <w:b/>
        </w:rPr>
        <w:t>6</w:t>
      </w:r>
      <w:r w:rsidRPr="000C6519">
        <w:rPr>
          <w:rFonts w:ascii="Maiandra GD" w:eastAsia="Times New Roman" w:hAnsi="Maiandra GD"/>
          <w:b/>
        </w:rPr>
        <w:t xml:space="preserve"> Responding to Management Letter</w:t>
      </w:r>
      <w:bookmarkEnd w:id="184"/>
      <w:r w:rsidRPr="000C6519">
        <w:rPr>
          <w:rFonts w:ascii="Maiandra GD" w:eastAsia="Times New Roman" w:hAnsi="Maiandra GD"/>
          <w:b/>
        </w:rPr>
        <w:t xml:space="preserve"> </w:t>
      </w:r>
    </w:p>
    <w:p w14:paraId="69B83C2E" w14:textId="77777777" w:rsidR="00BA4626" w:rsidRPr="000C6519" w:rsidRDefault="00BA4626" w:rsidP="000C6519">
      <w:pPr>
        <w:spacing w:line="360" w:lineRule="auto"/>
        <w:rPr>
          <w:rFonts w:ascii="Maiandra GD" w:eastAsia="Times New Roman" w:hAnsi="Maiandra GD" w:cs="Times New Roman"/>
          <w:sz w:val="24"/>
          <w:szCs w:val="24"/>
        </w:rPr>
      </w:pPr>
      <w:r w:rsidRPr="000C6519">
        <w:rPr>
          <w:rFonts w:ascii="Maiandra GD" w:eastAsia="Times New Roman" w:hAnsi="Maiandra GD" w:cs="Times New Roman"/>
          <w:sz w:val="24"/>
          <w:szCs w:val="24"/>
        </w:rPr>
        <w:t>The Accounting Officer shall appoint a team of officers to address any issues raised by the auditor in the management letter and respond within the time specified by the auditor.</w:t>
      </w:r>
    </w:p>
    <w:p w14:paraId="11D844ED" w14:textId="055F7EAA" w:rsidR="008F549F" w:rsidRPr="000C6519" w:rsidRDefault="008F549F" w:rsidP="000C6519">
      <w:pPr>
        <w:spacing w:line="360" w:lineRule="auto"/>
        <w:rPr>
          <w:rFonts w:ascii="Maiandra GD" w:hAnsi="Maiandra GD"/>
          <w:sz w:val="24"/>
          <w:szCs w:val="24"/>
        </w:rPr>
      </w:pPr>
    </w:p>
    <w:p w14:paraId="3B8AEAFE" w14:textId="7A7C33A8" w:rsidR="008F549F" w:rsidRPr="000C6519" w:rsidRDefault="008F549F" w:rsidP="000C6519">
      <w:pPr>
        <w:spacing w:line="360" w:lineRule="auto"/>
        <w:rPr>
          <w:rFonts w:ascii="Maiandra GD" w:hAnsi="Maiandra GD"/>
          <w:sz w:val="24"/>
          <w:szCs w:val="24"/>
        </w:rPr>
      </w:pPr>
    </w:p>
    <w:p w14:paraId="09D6ABD8" w14:textId="3C2B5245" w:rsidR="008F549F" w:rsidRPr="000C6519" w:rsidRDefault="008F549F" w:rsidP="000C6519">
      <w:pPr>
        <w:spacing w:line="360" w:lineRule="auto"/>
        <w:rPr>
          <w:rFonts w:ascii="Maiandra GD" w:hAnsi="Maiandra GD"/>
          <w:sz w:val="24"/>
          <w:szCs w:val="24"/>
        </w:rPr>
      </w:pPr>
    </w:p>
    <w:p w14:paraId="64FFFD9A" w14:textId="1FA4E30B" w:rsidR="008F549F" w:rsidRPr="000C6519" w:rsidRDefault="008F549F" w:rsidP="000C6519">
      <w:pPr>
        <w:spacing w:line="360" w:lineRule="auto"/>
        <w:rPr>
          <w:rFonts w:ascii="Maiandra GD" w:hAnsi="Maiandra GD"/>
          <w:sz w:val="24"/>
          <w:szCs w:val="24"/>
        </w:rPr>
      </w:pPr>
    </w:p>
    <w:p w14:paraId="66AB7074" w14:textId="77777777" w:rsidR="00310F93" w:rsidRPr="000C6519" w:rsidRDefault="00310F93" w:rsidP="000C6519">
      <w:pPr>
        <w:spacing w:line="360" w:lineRule="auto"/>
        <w:jc w:val="both"/>
        <w:rPr>
          <w:rFonts w:ascii="Maiandra GD" w:hAnsi="Maiandra GD"/>
          <w:sz w:val="24"/>
          <w:szCs w:val="24"/>
        </w:rPr>
      </w:pPr>
    </w:p>
    <w:sectPr w:rsidR="00310F93" w:rsidRPr="000C6519" w:rsidSect="00840D92">
      <w:footerReference w:type="default" r:id="rId16"/>
      <w:pgSz w:w="12240" w:h="15840"/>
      <w:pgMar w:top="1440" w:right="1440" w:bottom="1440" w:left="1440" w:header="68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B9B304" w14:textId="77777777" w:rsidR="00E22919" w:rsidRDefault="00E22919" w:rsidP="003D6E68">
      <w:pPr>
        <w:spacing w:after="0" w:line="240" w:lineRule="auto"/>
      </w:pPr>
      <w:r>
        <w:separator/>
      </w:r>
    </w:p>
  </w:endnote>
  <w:endnote w:type="continuationSeparator" w:id="0">
    <w:p w14:paraId="40EE7265" w14:textId="77777777" w:rsidR="00E22919" w:rsidRDefault="00E22919" w:rsidP="003D6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NewRomanPSMT">
    <w:panose1 w:val="00000000000000000000"/>
    <w:charset w:val="00"/>
    <w:family w:val="swiss"/>
    <w:notTrueType/>
    <w:pitch w:val="default"/>
    <w:sig w:usb0="00000003" w:usb1="00000000" w:usb2="00000000" w:usb3="00000000" w:csb0="00000001" w:csb1="00000000"/>
  </w:font>
  <w:font w:name="PT Simple Bold Ruled">
    <w:charset w:val="B2"/>
    <w:family w:val="auto"/>
    <w:pitch w:val="variable"/>
    <w:sig w:usb0="00002001" w:usb1="80000000" w:usb2="00000008" w:usb3="00000000" w:csb0="00000040"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6266F7" w14:textId="1134DF60" w:rsidR="00523FC2" w:rsidRPr="00840D92" w:rsidRDefault="00523FC2">
    <w:pPr>
      <w:pStyle w:val="Footer"/>
      <w:tabs>
        <w:tab w:val="clear" w:pos="4680"/>
        <w:tab w:val="clear" w:pos="9360"/>
      </w:tabs>
      <w:jc w:val="center"/>
      <w:rPr>
        <w:caps/>
        <w:noProof/>
        <w:color w:val="000000" w:themeColor="text1"/>
      </w:rPr>
    </w:pPr>
    <w:r w:rsidRPr="00840D92">
      <w:rPr>
        <w:caps/>
        <w:color w:val="000000" w:themeColor="text1"/>
      </w:rPr>
      <w:fldChar w:fldCharType="begin"/>
    </w:r>
    <w:r w:rsidRPr="00840D92">
      <w:rPr>
        <w:caps/>
        <w:color w:val="000000" w:themeColor="text1"/>
      </w:rPr>
      <w:instrText xml:space="preserve"> PAGE   \* MERGEFORMAT </w:instrText>
    </w:r>
    <w:r w:rsidRPr="00840D92">
      <w:rPr>
        <w:caps/>
        <w:color w:val="000000" w:themeColor="text1"/>
      </w:rPr>
      <w:fldChar w:fldCharType="separate"/>
    </w:r>
    <w:r>
      <w:rPr>
        <w:caps/>
        <w:noProof/>
        <w:color w:val="000000" w:themeColor="text1"/>
      </w:rPr>
      <w:t>iii</w:t>
    </w:r>
    <w:r w:rsidRPr="00840D92">
      <w:rPr>
        <w:caps/>
        <w:noProof/>
        <w:color w:val="000000" w:themeColor="text1"/>
      </w:rPr>
      <w:fldChar w:fldCharType="end"/>
    </w:r>
  </w:p>
  <w:p w14:paraId="06B57461" w14:textId="2AF6B977" w:rsidR="00523FC2" w:rsidRPr="00E214F1" w:rsidRDefault="00523FC2" w:rsidP="00E214F1">
    <w:pPr>
      <w:pStyle w:val="Footer"/>
      <w:pBdr>
        <w:bottom w:val="single" w:sz="24" w:space="1" w:color="C45911" w:themeColor="accent2" w:themeShade="BF"/>
      </w:pBd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588F8D" w14:textId="0512692E" w:rsidR="00523FC2" w:rsidRPr="00991A9C" w:rsidRDefault="00523FC2">
    <w:pPr>
      <w:pStyle w:val="Footer"/>
      <w:tabs>
        <w:tab w:val="clear" w:pos="4680"/>
        <w:tab w:val="clear" w:pos="9360"/>
      </w:tabs>
      <w:jc w:val="center"/>
      <w:rPr>
        <w:rFonts w:ascii="Maiandra GD" w:hAnsi="Maiandra GD"/>
        <w:caps/>
        <w:noProof/>
        <w:color w:val="000000" w:themeColor="text1"/>
      </w:rPr>
    </w:pPr>
    <w:r w:rsidRPr="00991A9C">
      <w:rPr>
        <w:rFonts w:ascii="Maiandra GD" w:hAnsi="Maiandra GD"/>
        <w:caps/>
        <w:color w:val="000000" w:themeColor="text1"/>
      </w:rPr>
      <w:fldChar w:fldCharType="begin"/>
    </w:r>
    <w:r w:rsidRPr="00991A9C">
      <w:rPr>
        <w:rFonts w:ascii="Maiandra GD" w:hAnsi="Maiandra GD"/>
        <w:caps/>
        <w:color w:val="000000" w:themeColor="text1"/>
      </w:rPr>
      <w:instrText xml:space="preserve"> PAGE   \* MERGEFORMAT </w:instrText>
    </w:r>
    <w:r w:rsidRPr="00991A9C">
      <w:rPr>
        <w:rFonts w:ascii="Maiandra GD" w:hAnsi="Maiandra GD"/>
        <w:caps/>
        <w:color w:val="000000" w:themeColor="text1"/>
      </w:rPr>
      <w:fldChar w:fldCharType="separate"/>
    </w:r>
    <w:r>
      <w:rPr>
        <w:rFonts w:ascii="Maiandra GD" w:hAnsi="Maiandra GD"/>
        <w:caps/>
        <w:noProof/>
        <w:color w:val="000000" w:themeColor="text1"/>
      </w:rPr>
      <w:t>ii</w:t>
    </w:r>
    <w:r w:rsidRPr="00991A9C">
      <w:rPr>
        <w:rFonts w:ascii="Maiandra GD" w:hAnsi="Maiandra GD"/>
        <w:caps/>
        <w:noProof/>
        <w:color w:val="000000" w:themeColor="text1"/>
      </w:rPr>
      <w:fldChar w:fldCharType="end"/>
    </w:r>
  </w:p>
  <w:p w14:paraId="70B8CB59" w14:textId="77777777" w:rsidR="00523FC2" w:rsidRDefault="00523FC2" w:rsidP="00991A9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333F8" w14:textId="5655C3CB" w:rsidR="00523FC2" w:rsidRPr="00840D92" w:rsidRDefault="00523FC2">
    <w:pPr>
      <w:pStyle w:val="Footer"/>
      <w:tabs>
        <w:tab w:val="clear" w:pos="4680"/>
        <w:tab w:val="clear" w:pos="9360"/>
      </w:tabs>
      <w:jc w:val="center"/>
      <w:rPr>
        <w:caps/>
        <w:noProof/>
        <w:color w:val="000000" w:themeColor="text1"/>
      </w:rPr>
    </w:pPr>
    <w:r w:rsidRPr="00840D92">
      <w:rPr>
        <w:caps/>
        <w:color w:val="000000" w:themeColor="text1"/>
      </w:rPr>
      <w:fldChar w:fldCharType="begin"/>
    </w:r>
    <w:r w:rsidRPr="00840D92">
      <w:rPr>
        <w:caps/>
        <w:color w:val="000000" w:themeColor="text1"/>
      </w:rPr>
      <w:instrText xml:space="preserve"> PAGE   \* MERGEFORMAT </w:instrText>
    </w:r>
    <w:r w:rsidRPr="00840D92">
      <w:rPr>
        <w:caps/>
        <w:color w:val="000000" w:themeColor="text1"/>
      </w:rPr>
      <w:fldChar w:fldCharType="separate"/>
    </w:r>
    <w:r>
      <w:rPr>
        <w:caps/>
        <w:noProof/>
        <w:color w:val="000000" w:themeColor="text1"/>
      </w:rPr>
      <w:t>16</w:t>
    </w:r>
    <w:r w:rsidRPr="00840D92">
      <w:rPr>
        <w:caps/>
        <w:noProof/>
        <w:color w:val="000000" w:themeColor="text1"/>
      </w:rPr>
      <w:fldChar w:fldCharType="end"/>
    </w:r>
  </w:p>
  <w:p w14:paraId="65BD9A97" w14:textId="77777777" w:rsidR="00523FC2" w:rsidRPr="00E214F1" w:rsidRDefault="00523FC2" w:rsidP="00E214F1">
    <w:pPr>
      <w:pStyle w:val="Footer"/>
      <w:pBdr>
        <w:bottom w:val="single" w:sz="24" w:space="1" w:color="C45911" w:themeColor="accent2" w:themeShade="BF"/>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B7726F" w14:textId="77777777" w:rsidR="00E22919" w:rsidRDefault="00E22919" w:rsidP="003D6E68">
      <w:pPr>
        <w:spacing w:after="0" w:line="240" w:lineRule="auto"/>
      </w:pPr>
      <w:r>
        <w:separator/>
      </w:r>
    </w:p>
  </w:footnote>
  <w:footnote w:type="continuationSeparator" w:id="0">
    <w:p w14:paraId="2268BCA2" w14:textId="77777777" w:rsidR="00E22919" w:rsidRDefault="00E22919" w:rsidP="003D6E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EE4FA" w14:textId="280FBFFE" w:rsidR="00523FC2" w:rsidRDefault="00000000">
    <w:pPr>
      <w:pStyle w:val="Header"/>
    </w:pPr>
    <w:r>
      <w:rPr>
        <w:noProof/>
      </w:rPr>
      <w:pict w14:anchorId="161EF7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988251" o:spid="_x0000_s1027" type="#_x0000_t136" alt="" style="position:absolute;margin-left:0;margin-top:0;width:412.4pt;height:247.45pt;rotation:315;z-index:-251655168;mso-wrap-edited:f;mso-width-percent:0;mso-height-percent:0;mso-position-horizontal:center;mso-position-horizontal-relative:margin;mso-position-vertical:center;mso-position-vertical-relative:margin;mso-width-percent:0;mso-height-percent:0" o:allowincell="f" fillcolor="#f4b083 [1941]"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9BA06" w14:textId="189F4E99" w:rsidR="00523FC2" w:rsidRPr="00DA0BED" w:rsidRDefault="00000000">
    <w:pPr>
      <w:pStyle w:val="Header"/>
      <w:rPr>
        <w:rFonts w:ascii="Maiandra GD" w:hAnsi="Maiandra GD"/>
        <w:sz w:val="24"/>
        <w:szCs w:val="24"/>
      </w:rPr>
    </w:pPr>
    <w:bookmarkStart w:id="0" w:name="_Hlk125980593"/>
    <w:bookmarkStart w:id="1" w:name="_Hlk125980594"/>
    <w:r>
      <w:rPr>
        <w:noProof/>
      </w:rPr>
      <w:pict w14:anchorId="654DD5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988252" o:spid="_x0000_s1026" type="#_x0000_t136" alt="" style="position:absolute;margin-left:0;margin-top:0;width:412.4pt;height:247.45pt;rotation:315;z-index:-251653120;mso-wrap-edited:f;mso-width-percent:0;mso-height-percent:0;mso-position-horizontal:center;mso-position-horizontal-relative:margin;mso-position-vertical:center;mso-position-vertical-relative:margin;mso-width-percent:0;mso-height-percent:0" o:allowincell="f" fillcolor="#f4b083 [1941]" stroked="f">
          <v:fill opacity=".5"/>
          <v:textpath style="font-family:&quot;Calibri&quot;;font-size:1pt" string="DRAFT"/>
          <w10:wrap anchorx="margin" anchory="margin"/>
        </v:shape>
      </w:pict>
    </w:r>
    <w:r w:rsidR="00523FC2" w:rsidRPr="00DA0BED">
      <w:rPr>
        <w:rFonts w:ascii="Maiandra GD" w:hAnsi="Maiandra GD"/>
        <w:sz w:val="24"/>
        <w:szCs w:val="24"/>
      </w:rPr>
      <w:t>National Museums of Kenya</w:t>
    </w:r>
  </w:p>
  <w:p w14:paraId="1FFA833C" w14:textId="474226BF" w:rsidR="00523FC2" w:rsidRPr="00AB5429" w:rsidRDefault="00523FC2" w:rsidP="003D6E68">
    <w:pPr>
      <w:pStyle w:val="Header"/>
      <w:pBdr>
        <w:bottom w:val="single" w:sz="18" w:space="1" w:color="C45911" w:themeColor="accent2" w:themeShade="BF"/>
      </w:pBdr>
      <w:rPr>
        <w:rFonts w:ascii="Maiandra GD" w:hAnsi="Maiandra GD"/>
        <w:sz w:val="24"/>
        <w:szCs w:val="24"/>
      </w:rPr>
    </w:pPr>
    <w:r w:rsidRPr="00DA0BED">
      <w:rPr>
        <w:rFonts w:ascii="Maiandra GD" w:hAnsi="Maiandra GD"/>
        <w:sz w:val="24"/>
        <w:szCs w:val="24"/>
      </w:rPr>
      <w:t>Finance Policy and Procedures Manual</w:t>
    </w:r>
    <w:bookmarkEnd w:id="0"/>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CDE88" w14:textId="05C6EE1F" w:rsidR="00523FC2" w:rsidRDefault="00000000">
    <w:pPr>
      <w:pStyle w:val="Header"/>
    </w:pPr>
    <w:r>
      <w:rPr>
        <w:noProof/>
      </w:rPr>
      <w:pict w14:anchorId="6DF9CF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4988250" o:spid="_x0000_s1025" type="#_x0000_t136" alt="" style="position:absolute;margin-left:0;margin-top:0;width:412.4pt;height:247.45pt;rotation:315;z-index:-251657216;mso-wrap-edited:f;mso-width-percent:0;mso-height-percent:0;mso-position-horizontal:center;mso-position-horizontal-relative:margin;mso-position-vertical:center;mso-position-vertical-relative:margin;mso-width-percent:0;mso-height-percent:0" o:allowincell="f" fillcolor="#f4b083 [1941]"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26995"/>
    <w:multiLevelType w:val="hybridMultilevel"/>
    <w:tmpl w:val="1D4EB340"/>
    <w:lvl w:ilvl="0" w:tplc="08090019">
      <w:start w:val="1"/>
      <w:numFmt w:val="lowerLetter"/>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7F2908"/>
    <w:multiLevelType w:val="hybridMultilevel"/>
    <w:tmpl w:val="F95258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6883508"/>
    <w:multiLevelType w:val="hybridMultilevel"/>
    <w:tmpl w:val="68E6E19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CC1D22"/>
    <w:multiLevelType w:val="hybridMultilevel"/>
    <w:tmpl w:val="9E940D8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DC753E"/>
    <w:multiLevelType w:val="hybridMultilevel"/>
    <w:tmpl w:val="5EC2B7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B143A9F"/>
    <w:multiLevelType w:val="hybridMultilevel"/>
    <w:tmpl w:val="5E02F19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000274"/>
    <w:multiLevelType w:val="hybridMultilevel"/>
    <w:tmpl w:val="ABB005DA"/>
    <w:lvl w:ilvl="0" w:tplc="7EF0213E">
      <w:numFmt w:val="bullet"/>
      <w:lvlText w:val="-"/>
      <w:lvlJc w:val="left"/>
      <w:pPr>
        <w:ind w:left="1080" w:hanging="360"/>
      </w:pPr>
      <w:rPr>
        <w:rFonts w:ascii="Times New Roman" w:eastAsia="Times New Roman" w:hAnsi="Times New Roman" w:cs="Times New Roman" w:hint="default"/>
        <w:b/>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0C043999"/>
    <w:multiLevelType w:val="hybridMultilevel"/>
    <w:tmpl w:val="A4388282"/>
    <w:lvl w:ilvl="0" w:tplc="A12A7606">
      <w:numFmt w:val="bullet"/>
      <w:lvlText w:val="-"/>
      <w:lvlJc w:val="left"/>
      <w:pPr>
        <w:ind w:left="720" w:hanging="360"/>
      </w:pPr>
      <w:rPr>
        <w:rFonts w:ascii="Century Gothic" w:eastAsia="Calibri" w:hAnsi="Century Gothic"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C23EB8"/>
    <w:multiLevelType w:val="hybridMultilevel"/>
    <w:tmpl w:val="080AD65E"/>
    <w:lvl w:ilvl="0" w:tplc="08090019">
      <w:start w:val="1"/>
      <w:numFmt w:val="lowerLetter"/>
      <w:lvlText w:val="%1."/>
      <w:lvlJc w:val="left"/>
      <w:pPr>
        <w:ind w:left="720" w:hanging="360"/>
      </w:pPr>
      <w:rPr>
        <w:rFonts w:cs="Times New Roman"/>
      </w:rPr>
    </w:lvl>
    <w:lvl w:ilvl="1" w:tplc="8A80E86C">
      <w:start w:val="1"/>
      <w:numFmt w:val="lowerRoman"/>
      <w:lvlText w:val="%2."/>
      <w:lvlJc w:val="left"/>
      <w:pPr>
        <w:ind w:left="1440" w:hanging="360"/>
      </w:pPr>
      <w:rPr>
        <w:rFonts w:cs="Times New Roman" w:hint="default"/>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9" w15:restartNumberingAfterBreak="0">
    <w:nsid w:val="12C1357A"/>
    <w:multiLevelType w:val="hybridMultilevel"/>
    <w:tmpl w:val="46C681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57282E"/>
    <w:multiLevelType w:val="multilevel"/>
    <w:tmpl w:val="F260122E"/>
    <w:lvl w:ilvl="0">
      <w:start w:val="1"/>
      <w:numFmt w:val="bullet"/>
      <w:lvlText w:val=""/>
      <w:lvlJc w:val="left"/>
      <w:pPr>
        <w:ind w:left="1080" w:hanging="360"/>
      </w:pPr>
      <w:rPr>
        <w:rFonts w:ascii="Wingdings" w:hAnsi="Wingdings" w:hint="default"/>
      </w:rPr>
    </w:lvl>
    <w:lvl w:ilvl="1">
      <w:numFmt w:val="decimal"/>
      <w:isLgl/>
      <w:lvlText w:val="%1.%2"/>
      <w:lvlJc w:val="left"/>
      <w:pPr>
        <w:ind w:left="1440" w:hanging="720"/>
      </w:pPr>
      <w:rPr>
        <w:rFonts w:hint="default"/>
      </w:rPr>
    </w:lvl>
    <w:lvl w:ilvl="2">
      <w:start w:val="1"/>
      <w:numFmt w:val="bullet"/>
      <w:lvlText w:val=""/>
      <w:lvlJc w:val="left"/>
      <w:pPr>
        <w:ind w:left="1440" w:hanging="720"/>
      </w:pPr>
      <w:rPr>
        <w:rFonts w:ascii="Wingdings" w:hAnsi="Wingding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1" w15:restartNumberingAfterBreak="0">
    <w:nsid w:val="150F20E6"/>
    <w:multiLevelType w:val="hybridMultilevel"/>
    <w:tmpl w:val="811216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6D645DD"/>
    <w:multiLevelType w:val="hybridMultilevel"/>
    <w:tmpl w:val="E818871A"/>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F60A56"/>
    <w:multiLevelType w:val="hybridMultilevel"/>
    <w:tmpl w:val="7FE6FDC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C023E59"/>
    <w:multiLevelType w:val="hybridMultilevel"/>
    <w:tmpl w:val="328453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DC67568"/>
    <w:multiLevelType w:val="hybridMultilevel"/>
    <w:tmpl w:val="AE62924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DCF39ED"/>
    <w:multiLevelType w:val="hybridMultilevel"/>
    <w:tmpl w:val="E0BC4DF4"/>
    <w:lvl w:ilvl="0" w:tplc="A12A7606">
      <w:numFmt w:val="bullet"/>
      <w:lvlText w:val="-"/>
      <w:lvlJc w:val="left"/>
      <w:pPr>
        <w:ind w:left="720" w:hanging="360"/>
      </w:pPr>
      <w:rPr>
        <w:rFonts w:ascii="Century Gothic" w:eastAsia="Calibri" w:hAnsi="Century Gothic"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ED51358"/>
    <w:multiLevelType w:val="hybridMultilevel"/>
    <w:tmpl w:val="80C2321A"/>
    <w:lvl w:ilvl="0" w:tplc="08090019">
      <w:start w:val="1"/>
      <w:numFmt w:val="lowerLetter"/>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2096A69"/>
    <w:multiLevelType w:val="hybridMultilevel"/>
    <w:tmpl w:val="CC2A1DB0"/>
    <w:lvl w:ilvl="0" w:tplc="08090019">
      <w:start w:val="1"/>
      <w:numFmt w:val="lowerLetter"/>
      <w:lvlText w:val="%1."/>
      <w:lvlJc w:val="left"/>
      <w:pPr>
        <w:ind w:left="781" w:hanging="360"/>
      </w:pPr>
      <w:rPr>
        <w:rFonts w:cs="Times New Roman"/>
      </w:rPr>
    </w:lvl>
    <w:lvl w:ilvl="1" w:tplc="08090019">
      <w:start w:val="1"/>
      <w:numFmt w:val="lowerLetter"/>
      <w:lvlText w:val="%2."/>
      <w:lvlJc w:val="left"/>
      <w:pPr>
        <w:ind w:left="1501" w:hanging="360"/>
      </w:pPr>
      <w:rPr>
        <w:rFonts w:cs="Times New Roman"/>
      </w:rPr>
    </w:lvl>
    <w:lvl w:ilvl="2" w:tplc="0809001B" w:tentative="1">
      <w:start w:val="1"/>
      <w:numFmt w:val="lowerRoman"/>
      <w:lvlText w:val="%3."/>
      <w:lvlJc w:val="right"/>
      <w:pPr>
        <w:ind w:left="2221" w:hanging="180"/>
      </w:pPr>
      <w:rPr>
        <w:rFonts w:cs="Times New Roman"/>
      </w:rPr>
    </w:lvl>
    <w:lvl w:ilvl="3" w:tplc="0809000F" w:tentative="1">
      <w:start w:val="1"/>
      <w:numFmt w:val="decimal"/>
      <w:lvlText w:val="%4."/>
      <w:lvlJc w:val="left"/>
      <w:pPr>
        <w:ind w:left="2941" w:hanging="360"/>
      </w:pPr>
      <w:rPr>
        <w:rFonts w:cs="Times New Roman"/>
      </w:rPr>
    </w:lvl>
    <w:lvl w:ilvl="4" w:tplc="08090019" w:tentative="1">
      <w:start w:val="1"/>
      <w:numFmt w:val="lowerLetter"/>
      <w:lvlText w:val="%5."/>
      <w:lvlJc w:val="left"/>
      <w:pPr>
        <w:ind w:left="3661" w:hanging="360"/>
      </w:pPr>
      <w:rPr>
        <w:rFonts w:cs="Times New Roman"/>
      </w:rPr>
    </w:lvl>
    <w:lvl w:ilvl="5" w:tplc="0809001B" w:tentative="1">
      <w:start w:val="1"/>
      <w:numFmt w:val="lowerRoman"/>
      <w:lvlText w:val="%6."/>
      <w:lvlJc w:val="right"/>
      <w:pPr>
        <w:ind w:left="4381" w:hanging="180"/>
      </w:pPr>
      <w:rPr>
        <w:rFonts w:cs="Times New Roman"/>
      </w:rPr>
    </w:lvl>
    <w:lvl w:ilvl="6" w:tplc="0809000F" w:tentative="1">
      <w:start w:val="1"/>
      <w:numFmt w:val="decimal"/>
      <w:lvlText w:val="%7."/>
      <w:lvlJc w:val="left"/>
      <w:pPr>
        <w:ind w:left="5101" w:hanging="360"/>
      </w:pPr>
      <w:rPr>
        <w:rFonts w:cs="Times New Roman"/>
      </w:rPr>
    </w:lvl>
    <w:lvl w:ilvl="7" w:tplc="08090019" w:tentative="1">
      <w:start w:val="1"/>
      <w:numFmt w:val="lowerLetter"/>
      <w:lvlText w:val="%8."/>
      <w:lvlJc w:val="left"/>
      <w:pPr>
        <w:ind w:left="5821" w:hanging="360"/>
      </w:pPr>
      <w:rPr>
        <w:rFonts w:cs="Times New Roman"/>
      </w:rPr>
    </w:lvl>
    <w:lvl w:ilvl="8" w:tplc="0809001B" w:tentative="1">
      <w:start w:val="1"/>
      <w:numFmt w:val="lowerRoman"/>
      <w:lvlText w:val="%9."/>
      <w:lvlJc w:val="right"/>
      <w:pPr>
        <w:ind w:left="6541" w:hanging="180"/>
      </w:pPr>
      <w:rPr>
        <w:rFonts w:cs="Times New Roman"/>
      </w:rPr>
    </w:lvl>
  </w:abstractNum>
  <w:abstractNum w:abstractNumId="19" w15:restartNumberingAfterBreak="0">
    <w:nsid w:val="23B475DE"/>
    <w:multiLevelType w:val="hybridMultilevel"/>
    <w:tmpl w:val="8BC8FC6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5EF6E1E"/>
    <w:multiLevelType w:val="hybridMultilevel"/>
    <w:tmpl w:val="8D8A85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9DB6151"/>
    <w:multiLevelType w:val="hybridMultilevel"/>
    <w:tmpl w:val="3F8C27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9FC62C9"/>
    <w:multiLevelType w:val="hybridMultilevel"/>
    <w:tmpl w:val="F176EE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A7B6987"/>
    <w:multiLevelType w:val="hybridMultilevel"/>
    <w:tmpl w:val="7182184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ACD40E1"/>
    <w:multiLevelType w:val="hybridMultilevel"/>
    <w:tmpl w:val="5EAA2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FDC4385"/>
    <w:multiLevelType w:val="hybridMultilevel"/>
    <w:tmpl w:val="11E0259C"/>
    <w:lvl w:ilvl="0" w:tplc="7280F9EA">
      <w:start w:val="1"/>
      <w:numFmt w:val="lowerLetter"/>
      <w:lvlText w:val="%1)"/>
      <w:lvlJc w:val="left"/>
      <w:pPr>
        <w:ind w:left="792" w:hanging="360"/>
      </w:pPr>
      <w:rPr>
        <w:rFonts w:hint="default"/>
      </w:rPr>
    </w:lvl>
    <w:lvl w:ilvl="1" w:tplc="20000019" w:tentative="1">
      <w:start w:val="1"/>
      <w:numFmt w:val="lowerLetter"/>
      <w:lvlText w:val="%2."/>
      <w:lvlJc w:val="left"/>
      <w:pPr>
        <w:ind w:left="1512" w:hanging="360"/>
      </w:pPr>
    </w:lvl>
    <w:lvl w:ilvl="2" w:tplc="2000001B" w:tentative="1">
      <w:start w:val="1"/>
      <w:numFmt w:val="lowerRoman"/>
      <w:lvlText w:val="%3."/>
      <w:lvlJc w:val="right"/>
      <w:pPr>
        <w:ind w:left="2232" w:hanging="180"/>
      </w:pPr>
    </w:lvl>
    <w:lvl w:ilvl="3" w:tplc="2000000F" w:tentative="1">
      <w:start w:val="1"/>
      <w:numFmt w:val="decimal"/>
      <w:lvlText w:val="%4."/>
      <w:lvlJc w:val="left"/>
      <w:pPr>
        <w:ind w:left="2952" w:hanging="360"/>
      </w:pPr>
    </w:lvl>
    <w:lvl w:ilvl="4" w:tplc="20000019" w:tentative="1">
      <w:start w:val="1"/>
      <w:numFmt w:val="lowerLetter"/>
      <w:lvlText w:val="%5."/>
      <w:lvlJc w:val="left"/>
      <w:pPr>
        <w:ind w:left="3672" w:hanging="360"/>
      </w:pPr>
    </w:lvl>
    <w:lvl w:ilvl="5" w:tplc="2000001B" w:tentative="1">
      <w:start w:val="1"/>
      <w:numFmt w:val="lowerRoman"/>
      <w:lvlText w:val="%6."/>
      <w:lvlJc w:val="right"/>
      <w:pPr>
        <w:ind w:left="4392" w:hanging="180"/>
      </w:pPr>
    </w:lvl>
    <w:lvl w:ilvl="6" w:tplc="2000000F" w:tentative="1">
      <w:start w:val="1"/>
      <w:numFmt w:val="decimal"/>
      <w:lvlText w:val="%7."/>
      <w:lvlJc w:val="left"/>
      <w:pPr>
        <w:ind w:left="5112" w:hanging="360"/>
      </w:pPr>
    </w:lvl>
    <w:lvl w:ilvl="7" w:tplc="20000019" w:tentative="1">
      <w:start w:val="1"/>
      <w:numFmt w:val="lowerLetter"/>
      <w:lvlText w:val="%8."/>
      <w:lvlJc w:val="left"/>
      <w:pPr>
        <w:ind w:left="5832" w:hanging="360"/>
      </w:pPr>
    </w:lvl>
    <w:lvl w:ilvl="8" w:tplc="2000001B" w:tentative="1">
      <w:start w:val="1"/>
      <w:numFmt w:val="lowerRoman"/>
      <w:lvlText w:val="%9."/>
      <w:lvlJc w:val="right"/>
      <w:pPr>
        <w:ind w:left="6552" w:hanging="180"/>
      </w:pPr>
    </w:lvl>
  </w:abstractNum>
  <w:abstractNum w:abstractNumId="26" w15:restartNumberingAfterBreak="0">
    <w:nsid w:val="33B14CC8"/>
    <w:multiLevelType w:val="hybridMultilevel"/>
    <w:tmpl w:val="CA8AC85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3D77819"/>
    <w:multiLevelType w:val="hybridMultilevel"/>
    <w:tmpl w:val="5310FB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346B19C1"/>
    <w:multiLevelType w:val="hybridMultilevel"/>
    <w:tmpl w:val="4202B286"/>
    <w:lvl w:ilvl="0" w:tplc="08090019">
      <w:start w:val="1"/>
      <w:numFmt w:val="lowerLetter"/>
      <w:lvlText w:val="%1."/>
      <w:lvlJc w:val="left"/>
      <w:pPr>
        <w:ind w:left="720" w:hanging="360"/>
      </w:pPr>
      <w:rPr>
        <w:rFonts w:cs="Times New Roman"/>
      </w:rPr>
    </w:lvl>
    <w:lvl w:ilvl="1" w:tplc="8A80E86C">
      <w:start w:val="1"/>
      <w:numFmt w:val="lowerRoman"/>
      <w:lvlText w:val="%2."/>
      <w:lvlJc w:val="left"/>
      <w:pPr>
        <w:ind w:left="1440" w:hanging="360"/>
      </w:pPr>
      <w:rPr>
        <w:rFonts w:cs="Times New Roman" w:hint="default"/>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9" w15:restartNumberingAfterBreak="0">
    <w:nsid w:val="36673F3A"/>
    <w:multiLevelType w:val="hybridMultilevel"/>
    <w:tmpl w:val="A0D21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A63F8A"/>
    <w:multiLevelType w:val="hybridMultilevel"/>
    <w:tmpl w:val="DBA61C9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C473979"/>
    <w:multiLevelType w:val="hybridMultilevel"/>
    <w:tmpl w:val="3F04CE2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CE55F07"/>
    <w:multiLevelType w:val="hybridMultilevel"/>
    <w:tmpl w:val="1CDED8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40816024"/>
    <w:multiLevelType w:val="hybridMultilevel"/>
    <w:tmpl w:val="1C7412EE"/>
    <w:lvl w:ilvl="0" w:tplc="0809001B">
      <w:start w:val="1"/>
      <w:numFmt w:val="lowerRoman"/>
      <w:lvlText w:val="%1."/>
      <w:lvlJc w:val="right"/>
      <w:pPr>
        <w:ind w:left="1491" w:hanging="360"/>
      </w:pPr>
    </w:lvl>
    <w:lvl w:ilvl="1" w:tplc="08090019" w:tentative="1">
      <w:start w:val="1"/>
      <w:numFmt w:val="lowerLetter"/>
      <w:lvlText w:val="%2."/>
      <w:lvlJc w:val="left"/>
      <w:pPr>
        <w:ind w:left="2211" w:hanging="360"/>
      </w:pPr>
    </w:lvl>
    <w:lvl w:ilvl="2" w:tplc="0809001B" w:tentative="1">
      <w:start w:val="1"/>
      <w:numFmt w:val="lowerRoman"/>
      <w:lvlText w:val="%3."/>
      <w:lvlJc w:val="right"/>
      <w:pPr>
        <w:ind w:left="2931" w:hanging="180"/>
      </w:pPr>
    </w:lvl>
    <w:lvl w:ilvl="3" w:tplc="0809000F" w:tentative="1">
      <w:start w:val="1"/>
      <w:numFmt w:val="decimal"/>
      <w:lvlText w:val="%4."/>
      <w:lvlJc w:val="left"/>
      <w:pPr>
        <w:ind w:left="3651" w:hanging="360"/>
      </w:pPr>
    </w:lvl>
    <w:lvl w:ilvl="4" w:tplc="08090019" w:tentative="1">
      <w:start w:val="1"/>
      <w:numFmt w:val="lowerLetter"/>
      <w:lvlText w:val="%5."/>
      <w:lvlJc w:val="left"/>
      <w:pPr>
        <w:ind w:left="4371" w:hanging="360"/>
      </w:pPr>
    </w:lvl>
    <w:lvl w:ilvl="5" w:tplc="0809001B" w:tentative="1">
      <w:start w:val="1"/>
      <w:numFmt w:val="lowerRoman"/>
      <w:lvlText w:val="%6."/>
      <w:lvlJc w:val="right"/>
      <w:pPr>
        <w:ind w:left="5091" w:hanging="180"/>
      </w:pPr>
    </w:lvl>
    <w:lvl w:ilvl="6" w:tplc="0809000F" w:tentative="1">
      <w:start w:val="1"/>
      <w:numFmt w:val="decimal"/>
      <w:lvlText w:val="%7."/>
      <w:lvlJc w:val="left"/>
      <w:pPr>
        <w:ind w:left="5811" w:hanging="360"/>
      </w:pPr>
    </w:lvl>
    <w:lvl w:ilvl="7" w:tplc="08090019" w:tentative="1">
      <w:start w:val="1"/>
      <w:numFmt w:val="lowerLetter"/>
      <w:lvlText w:val="%8."/>
      <w:lvlJc w:val="left"/>
      <w:pPr>
        <w:ind w:left="6531" w:hanging="360"/>
      </w:pPr>
    </w:lvl>
    <w:lvl w:ilvl="8" w:tplc="0809001B" w:tentative="1">
      <w:start w:val="1"/>
      <w:numFmt w:val="lowerRoman"/>
      <w:lvlText w:val="%9."/>
      <w:lvlJc w:val="right"/>
      <w:pPr>
        <w:ind w:left="7251" w:hanging="180"/>
      </w:pPr>
    </w:lvl>
  </w:abstractNum>
  <w:abstractNum w:abstractNumId="34" w15:restartNumberingAfterBreak="0">
    <w:nsid w:val="47EB4600"/>
    <w:multiLevelType w:val="hybridMultilevel"/>
    <w:tmpl w:val="D544377C"/>
    <w:lvl w:ilvl="0" w:tplc="B8BCB7FA">
      <w:start w:val="1"/>
      <w:numFmt w:val="lowerRoman"/>
      <w:lvlText w:val="%1)"/>
      <w:lvlJc w:val="left"/>
      <w:pPr>
        <w:ind w:left="720" w:hanging="360"/>
      </w:pPr>
      <w:rPr>
        <w:rFonts w:ascii="Arial" w:hAnsi="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9743038"/>
    <w:multiLevelType w:val="multilevel"/>
    <w:tmpl w:val="F260122E"/>
    <w:lvl w:ilvl="0">
      <w:start w:val="1"/>
      <w:numFmt w:val="bullet"/>
      <w:lvlText w:val=""/>
      <w:lvlJc w:val="left"/>
      <w:pPr>
        <w:ind w:left="1080" w:hanging="360"/>
      </w:pPr>
      <w:rPr>
        <w:rFonts w:ascii="Wingdings" w:hAnsi="Wingdings" w:hint="default"/>
      </w:rPr>
    </w:lvl>
    <w:lvl w:ilvl="1">
      <w:numFmt w:val="decimal"/>
      <w:isLgl/>
      <w:lvlText w:val="%1.%2"/>
      <w:lvlJc w:val="left"/>
      <w:pPr>
        <w:ind w:left="1440" w:hanging="720"/>
      </w:pPr>
      <w:rPr>
        <w:rFonts w:hint="default"/>
      </w:rPr>
    </w:lvl>
    <w:lvl w:ilvl="2">
      <w:start w:val="1"/>
      <w:numFmt w:val="bullet"/>
      <w:lvlText w:val=""/>
      <w:lvlJc w:val="left"/>
      <w:pPr>
        <w:ind w:left="1440" w:hanging="720"/>
      </w:pPr>
      <w:rPr>
        <w:rFonts w:ascii="Wingdings" w:hAnsi="Wingding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6" w15:restartNumberingAfterBreak="0">
    <w:nsid w:val="4BEF4854"/>
    <w:multiLevelType w:val="hybridMultilevel"/>
    <w:tmpl w:val="054CAE9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15:restartNumberingAfterBreak="0">
    <w:nsid w:val="4BF709AF"/>
    <w:multiLevelType w:val="hybridMultilevel"/>
    <w:tmpl w:val="63DED6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D1A10C7"/>
    <w:multiLevelType w:val="hybridMultilevel"/>
    <w:tmpl w:val="B6FC9A02"/>
    <w:lvl w:ilvl="0" w:tplc="0809001B">
      <w:start w:val="1"/>
      <w:numFmt w:val="lowerRoman"/>
      <w:lvlText w:val="%1."/>
      <w:lvlJc w:val="righ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15:restartNumberingAfterBreak="0">
    <w:nsid w:val="4D847C53"/>
    <w:multiLevelType w:val="hybridMultilevel"/>
    <w:tmpl w:val="3744BE66"/>
    <w:lvl w:ilvl="0" w:tplc="08090019">
      <w:start w:val="1"/>
      <w:numFmt w:val="lowerLetter"/>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DDC27ED"/>
    <w:multiLevelType w:val="hybridMultilevel"/>
    <w:tmpl w:val="DAE87D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1241E0"/>
    <w:multiLevelType w:val="hybridMultilevel"/>
    <w:tmpl w:val="FD44D26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E973687"/>
    <w:multiLevelType w:val="hybridMultilevel"/>
    <w:tmpl w:val="021C246E"/>
    <w:lvl w:ilvl="0" w:tplc="08090019">
      <w:start w:val="1"/>
      <w:numFmt w:val="lowerLetter"/>
      <w:lvlText w:val="%1."/>
      <w:lvlJc w:val="left"/>
      <w:pPr>
        <w:ind w:left="781" w:hanging="360"/>
      </w:pPr>
      <w:rPr>
        <w:rFonts w:cs="Times New Roman"/>
      </w:rPr>
    </w:lvl>
    <w:lvl w:ilvl="1" w:tplc="08090019">
      <w:start w:val="1"/>
      <w:numFmt w:val="lowerLetter"/>
      <w:lvlText w:val="%2."/>
      <w:lvlJc w:val="left"/>
      <w:pPr>
        <w:ind w:left="1501" w:hanging="360"/>
      </w:pPr>
      <w:rPr>
        <w:rFonts w:cs="Times New Roman"/>
      </w:rPr>
    </w:lvl>
    <w:lvl w:ilvl="2" w:tplc="0809001B" w:tentative="1">
      <w:start w:val="1"/>
      <w:numFmt w:val="lowerRoman"/>
      <w:lvlText w:val="%3."/>
      <w:lvlJc w:val="right"/>
      <w:pPr>
        <w:ind w:left="2221" w:hanging="180"/>
      </w:pPr>
      <w:rPr>
        <w:rFonts w:cs="Times New Roman"/>
      </w:rPr>
    </w:lvl>
    <w:lvl w:ilvl="3" w:tplc="0809000F" w:tentative="1">
      <w:start w:val="1"/>
      <w:numFmt w:val="decimal"/>
      <w:lvlText w:val="%4."/>
      <w:lvlJc w:val="left"/>
      <w:pPr>
        <w:ind w:left="2941" w:hanging="360"/>
      </w:pPr>
      <w:rPr>
        <w:rFonts w:cs="Times New Roman"/>
      </w:rPr>
    </w:lvl>
    <w:lvl w:ilvl="4" w:tplc="08090019" w:tentative="1">
      <w:start w:val="1"/>
      <w:numFmt w:val="lowerLetter"/>
      <w:lvlText w:val="%5."/>
      <w:lvlJc w:val="left"/>
      <w:pPr>
        <w:ind w:left="3661" w:hanging="360"/>
      </w:pPr>
      <w:rPr>
        <w:rFonts w:cs="Times New Roman"/>
      </w:rPr>
    </w:lvl>
    <w:lvl w:ilvl="5" w:tplc="0809001B" w:tentative="1">
      <w:start w:val="1"/>
      <w:numFmt w:val="lowerRoman"/>
      <w:lvlText w:val="%6."/>
      <w:lvlJc w:val="right"/>
      <w:pPr>
        <w:ind w:left="4381" w:hanging="180"/>
      </w:pPr>
      <w:rPr>
        <w:rFonts w:cs="Times New Roman"/>
      </w:rPr>
    </w:lvl>
    <w:lvl w:ilvl="6" w:tplc="0809000F" w:tentative="1">
      <w:start w:val="1"/>
      <w:numFmt w:val="decimal"/>
      <w:lvlText w:val="%7."/>
      <w:lvlJc w:val="left"/>
      <w:pPr>
        <w:ind w:left="5101" w:hanging="360"/>
      </w:pPr>
      <w:rPr>
        <w:rFonts w:cs="Times New Roman"/>
      </w:rPr>
    </w:lvl>
    <w:lvl w:ilvl="7" w:tplc="08090019" w:tentative="1">
      <w:start w:val="1"/>
      <w:numFmt w:val="lowerLetter"/>
      <w:lvlText w:val="%8."/>
      <w:lvlJc w:val="left"/>
      <w:pPr>
        <w:ind w:left="5821" w:hanging="360"/>
      </w:pPr>
      <w:rPr>
        <w:rFonts w:cs="Times New Roman"/>
      </w:rPr>
    </w:lvl>
    <w:lvl w:ilvl="8" w:tplc="0809001B" w:tentative="1">
      <w:start w:val="1"/>
      <w:numFmt w:val="lowerRoman"/>
      <w:lvlText w:val="%9."/>
      <w:lvlJc w:val="right"/>
      <w:pPr>
        <w:ind w:left="6541" w:hanging="180"/>
      </w:pPr>
      <w:rPr>
        <w:rFonts w:cs="Times New Roman"/>
      </w:rPr>
    </w:lvl>
  </w:abstractNum>
  <w:abstractNum w:abstractNumId="43" w15:restartNumberingAfterBreak="0">
    <w:nsid w:val="52816DE7"/>
    <w:multiLevelType w:val="hybridMultilevel"/>
    <w:tmpl w:val="0478C5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3B03E3D"/>
    <w:multiLevelType w:val="hybridMultilevel"/>
    <w:tmpl w:val="F75AB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82568A"/>
    <w:multiLevelType w:val="hybridMultilevel"/>
    <w:tmpl w:val="3F7619F6"/>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62E6B8D"/>
    <w:multiLevelType w:val="hybridMultilevel"/>
    <w:tmpl w:val="92765C8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5ED014B4"/>
    <w:multiLevelType w:val="hybridMultilevel"/>
    <w:tmpl w:val="C890E0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2D41D61"/>
    <w:multiLevelType w:val="hybridMultilevel"/>
    <w:tmpl w:val="A49440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7B274E0"/>
    <w:multiLevelType w:val="hybridMultilevel"/>
    <w:tmpl w:val="200274E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D900DA7"/>
    <w:multiLevelType w:val="hybridMultilevel"/>
    <w:tmpl w:val="F63601B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F764AB0"/>
    <w:multiLevelType w:val="hybridMultilevel"/>
    <w:tmpl w:val="3288E1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F9C10D9"/>
    <w:multiLevelType w:val="hybridMultilevel"/>
    <w:tmpl w:val="14EC1798"/>
    <w:lvl w:ilvl="0" w:tplc="9DC4183C">
      <w:start w:val="1"/>
      <w:numFmt w:val="lowerRoman"/>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3" w15:restartNumberingAfterBreak="0">
    <w:nsid w:val="71BB5B04"/>
    <w:multiLevelType w:val="hybridMultilevel"/>
    <w:tmpl w:val="055E39B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376435D"/>
    <w:multiLevelType w:val="hybridMultilevel"/>
    <w:tmpl w:val="078C05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468034D"/>
    <w:multiLevelType w:val="hybridMultilevel"/>
    <w:tmpl w:val="1A104B7A"/>
    <w:lvl w:ilvl="0" w:tplc="731C64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4D43FD8"/>
    <w:multiLevelType w:val="hybridMultilevel"/>
    <w:tmpl w:val="E3E8F49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7" w15:restartNumberingAfterBreak="0">
    <w:nsid w:val="76480502"/>
    <w:multiLevelType w:val="hybridMultilevel"/>
    <w:tmpl w:val="9A2028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7BF2ED8"/>
    <w:multiLevelType w:val="hybridMultilevel"/>
    <w:tmpl w:val="BD700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013865"/>
    <w:multiLevelType w:val="hybridMultilevel"/>
    <w:tmpl w:val="95463354"/>
    <w:lvl w:ilvl="0" w:tplc="04090017">
      <w:start w:val="1"/>
      <w:numFmt w:val="lowerLetter"/>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60" w15:restartNumberingAfterBreak="0">
    <w:nsid w:val="7E097C73"/>
    <w:multiLevelType w:val="hybridMultilevel"/>
    <w:tmpl w:val="39446978"/>
    <w:lvl w:ilvl="0" w:tplc="A12A7606">
      <w:numFmt w:val="bullet"/>
      <w:lvlText w:val="-"/>
      <w:lvlJc w:val="left"/>
      <w:pPr>
        <w:ind w:left="720" w:hanging="360"/>
      </w:pPr>
      <w:rPr>
        <w:rFonts w:ascii="Century Gothic" w:eastAsia="Calibri" w:hAnsi="Century Gothic"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F6B1118"/>
    <w:multiLevelType w:val="hybridMultilevel"/>
    <w:tmpl w:val="FFC862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58221356">
    <w:abstractNumId w:val="39"/>
  </w:num>
  <w:num w:numId="2" w16cid:durableId="1493328604">
    <w:abstractNumId w:val="45"/>
  </w:num>
  <w:num w:numId="3" w16cid:durableId="1196576748">
    <w:abstractNumId w:val="12"/>
  </w:num>
  <w:num w:numId="4" w16cid:durableId="1395084193">
    <w:abstractNumId w:val="51"/>
  </w:num>
  <w:num w:numId="5" w16cid:durableId="672728331">
    <w:abstractNumId w:val="9"/>
  </w:num>
  <w:num w:numId="6" w16cid:durableId="221648336">
    <w:abstractNumId w:val="57"/>
  </w:num>
  <w:num w:numId="7" w16cid:durableId="1495799323">
    <w:abstractNumId w:val="41"/>
  </w:num>
  <w:num w:numId="8" w16cid:durableId="1225677324">
    <w:abstractNumId w:val="4"/>
  </w:num>
  <w:num w:numId="9" w16cid:durableId="1820920311">
    <w:abstractNumId w:val="19"/>
  </w:num>
  <w:num w:numId="10" w16cid:durableId="1623657580">
    <w:abstractNumId w:val="25"/>
  </w:num>
  <w:num w:numId="11" w16cid:durableId="1805806700">
    <w:abstractNumId w:val="27"/>
  </w:num>
  <w:num w:numId="12" w16cid:durableId="834955920">
    <w:abstractNumId w:val="14"/>
  </w:num>
  <w:num w:numId="13" w16cid:durableId="127823694">
    <w:abstractNumId w:val="56"/>
  </w:num>
  <w:num w:numId="14" w16cid:durableId="1462453827">
    <w:abstractNumId w:val="32"/>
  </w:num>
  <w:num w:numId="15" w16cid:durableId="388725007">
    <w:abstractNumId w:val="29"/>
  </w:num>
  <w:num w:numId="16" w16cid:durableId="1679845392">
    <w:abstractNumId w:val="30"/>
  </w:num>
  <w:num w:numId="17" w16cid:durableId="633751290">
    <w:abstractNumId w:val="10"/>
  </w:num>
  <w:num w:numId="18" w16cid:durableId="779951709">
    <w:abstractNumId w:val="35"/>
  </w:num>
  <w:num w:numId="19" w16cid:durableId="888566114">
    <w:abstractNumId w:val="1"/>
  </w:num>
  <w:num w:numId="20" w16cid:durableId="60905357">
    <w:abstractNumId w:val="6"/>
  </w:num>
  <w:num w:numId="21" w16cid:durableId="1776631435">
    <w:abstractNumId w:val="37"/>
  </w:num>
  <w:num w:numId="22" w16cid:durableId="1834638961">
    <w:abstractNumId w:val="47"/>
  </w:num>
  <w:num w:numId="23" w16cid:durableId="2065567776">
    <w:abstractNumId w:val="2"/>
  </w:num>
  <w:num w:numId="24" w16cid:durableId="555356689">
    <w:abstractNumId w:val="50"/>
  </w:num>
  <w:num w:numId="25" w16cid:durableId="1234506751">
    <w:abstractNumId w:val="43"/>
  </w:num>
  <w:num w:numId="26" w16cid:durableId="671108278">
    <w:abstractNumId w:val="54"/>
  </w:num>
  <w:num w:numId="27" w16cid:durableId="1732993714">
    <w:abstractNumId w:val="61"/>
  </w:num>
  <w:num w:numId="28" w16cid:durableId="1257254959">
    <w:abstractNumId w:val="22"/>
  </w:num>
  <w:num w:numId="29" w16cid:durableId="70860379">
    <w:abstractNumId w:val="21"/>
  </w:num>
  <w:num w:numId="30" w16cid:durableId="173812207">
    <w:abstractNumId w:val="49"/>
  </w:num>
  <w:num w:numId="31" w16cid:durableId="1724716474">
    <w:abstractNumId w:val="13"/>
  </w:num>
  <w:num w:numId="32" w16cid:durableId="124391934">
    <w:abstractNumId w:val="15"/>
  </w:num>
  <w:num w:numId="33" w16cid:durableId="446313487">
    <w:abstractNumId w:val="53"/>
  </w:num>
  <w:num w:numId="34" w16cid:durableId="1351490485">
    <w:abstractNumId w:val="26"/>
  </w:num>
  <w:num w:numId="35" w16cid:durableId="1312325180">
    <w:abstractNumId w:val="31"/>
  </w:num>
  <w:num w:numId="36" w16cid:durableId="1405295184">
    <w:abstractNumId w:val="11"/>
  </w:num>
  <w:num w:numId="37" w16cid:durableId="1019700661">
    <w:abstractNumId w:val="5"/>
  </w:num>
  <w:num w:numId="38" w16cid:durableId="1435440135">
    <w:abstractNumId w:val="36"/>
  </w:num>
  <w:num w:numId="39" w16cid:durableId="2055494911">
    <w:abstractNumId w:val="23"/>
  </w:num>
  <w:num w:numId="40" w16cid:durableId="879171428">
    <w:abstractNumId w:val="20"/>
  </w:num>
  <w:num w:numId="41" w16cid:durableId="638340157">
    <w:abstractNumId w:val="33"/>
  </w:num>
  <w:num w:numId="42" w16cid:durableId="1844084476">
    <w:abstractNumId w:val="46"/>
  </w:num>
  <w:num w:numId="43" w16cid:durableId="1426144913">
    <w:abstractNumId w:val="48"/>
  </w:num>
  <w:num w:numId="44" w16cid:durableId="346056443">
    <w:abstractNumId w:val="59"/>
  </w:num>
  <w:num w:numId="45" w16cid:durableId="754982521">
    <w:abstractNumId w:val="58"/>
  </w:num>
  <w:num w:numId="46" w16cid:durableId="224952062">
    <w:abstractNumId w:val="40"/>
  </w:num>
  <w:num w:numId="47" w16cid:durableId="1848134427">
    <w:abstractNumId w:val="24"/>
  </w:num>
  <w:num w:numId="48" w16cid:durableId="1088387891">
    <w:abstractNumId w:val="17"/>
  </w:num>
  <w:num w:numId="49" w16cid:durableId="1549800364">
    <w:abstractNumId w:val="0"/>
  </w:num>
  <w:num w:numId="50" w16cid:durableId="1249623">
    <w:abstractNumId w:val="55"/>
  </w:num>
  <w:num w:numId="51" w16cid:durableId="2004772809">
    <w:abstractNumId w:val="16"/>
  </w:num>
  <w:num w:numId="52" w16cid:durableId="556551628">
    <w:abstractNumId w:val="60"/>
  </w:num>
  <w:num w:numId="53" w16cid:durableId="1038507785">
    <w:abstractNumId w:val="7"/>
  </w:num>
  <w:num w:numId="54" w16cid:durableId="1383401181">
    <w:abstractNumId w:val="44"/>
  </w:num>
  <w:num w:numId="55" w16cid:durableId="1820420470">
    <w:abstractNumId w:val="3"/>
  </w:num>
  <w:num w:numId="56" w16cid:durableId="1818573655">
    <w:abstractNumId w:val="8"/>
  </w:num>
  <w:num w:numId="57" w16cid:durableId="983630931">
    <w:abstractNumId w:val="28"/>
  </w:num>
  <w:num w:numId="58" w16cid:durableId="456022096">
    <w:abstractNumId w:val="42"/>
  </w:num>
  <w:num w:numId="59" w16cid:durableId="261377603">
    <w:abstractNumId w:val="18"/>
  </w:num>
  <w:num w:numId="60" w16cid:durableId="213648525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65295137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59621537">
    <w:abstractNumId w:val="3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D56"/>
    <w:rsid w:val="00022E2C"/>
    <w:rsid w:val="00030023"/>
    <w:rsid w:val="00030092"/>
    <w:rsid w:val="00033B53"/>
    <w:rsid w:val="000340B2"/>
    <w:rsid w:val="00045136"/>
    <w:rsid w:val="00051C25"/>
    <w:rsid w:val="000745FB"/>
    <w:rsid w:val="00076A86"/>
    <w:rsid w:val="00092FF6"/>
    <w:rsid w:val="000A1082"/>
    <w:rsid w:val="000A2A14"/>
    <w:rsid w:val="000A6850"/>
    <w:rsid w:val="000B0C0D"/>
    <w:rsid w:val="000B614F"/>
    <w:rsid w:val="000C06CB"/>
    <w:rsid w:val="000C08F6"/>
    <w:rsid w:val="000C6519"/>
    <w:rsid w:val="000E78F6"/>
    <w:rsid w:val="000F339C"/>
    <w:rsid w:val="001078EE"/>
    <w:rsid w:val="001169A9"/>
    <w:rsid w:val="00135C65"/>
    <w:rsid w:val="00144F24"/>
    <w:rsid w:val="001501BC"/>
    <w:rsid w:val="00151C21"/>
    <w:rsid w:val="00154CCE"/>
    <w:rsid w:val="00156197"/>
    <w:rsid w:val="00156C5B"/>
    <w:rsid w:val="00165F77"/>
    <w:rsid w:val="00187A1A"/>
    <w:rsid w:val="0019049E"/>
    <w:rsid w:val="001944DD"/>
    <w:rsid w:val="00196149"/>
    <w:rsid w:val="00197C38"/>
    <w:rsid w:val="001A49A3"/>
    <w:rsid w:val="001B2E6C"/>
    <w:rsid w:val="001C02AF"/>
    <w:rsid w:val="001C1B7F"/>
    <w:rsid w:val="001C65E7"/>
    <w:rsid w:val="001E024B"/>
    <w:rsid w:val="001E1B12"/>
    <w:rsid w:val="001E34C9"/>
    <w:rsid w:val="001F5E26"/>
    <w:rsid w:val="00203B91"/>
    <w:rsid w:val="0021163B"/>
    <w:rsid w:val="00224413"/>
    <w:rsid w:val="00226865"/>
    <w:rsid w:val="00227ED2"/>
    <w:rsid w:val="002347B5"/>
    <w:rsid w:val="002350FD"/>
    <w:rsid w:val="0024154D"/>
    <w:rsid w:val="00241864"/>
    <w:rsid w:val="00243869"/>
    <w:rsid w:val="00245262"/>
    <w:rsid w:val="0024589C"/>
    <w:rsid w:val="00247E7B"/>
    <w:rsid w:val="0025069B"/>
    <w:rsid w:val="00253E98"/>
    <w:rsid w:val="002760D9"/>
    <w:rsid w:val="0027613F"/>
    <w:rsid w:val="002774A5"/>
    <w:rsid w:val="00281D31"/>
    <w:rsid w:val="002869EB"/>
    <w:rsid w:val="002A4621"/>
    <w:rsid w:val="002D1D2A"/>
    <w:rsid w:val="002D4672"/>
    <w:rsid w:val="002E30E9"/>
    <w:rsid w:val="002F0B65"/>
    <w:rsid w:val="002F33FD"/>
    <w:rsid w:val="002F3605"/>
    <w:rsid w:val="002F64CE"/>
    <w:rsid w:val="00310862"/>
    <w:rsid w:val="00310F93"/>
    <w:rsid w:val="0031720B"/>
    <w:rsid w:val="0032430D"/>
    <w:rsid w:val="0033005E"/>
    <w:rsid w:val="00344EB0"/>
    <w:rsid w:val="0034657C"/>
    <w:rsid w:val="00354C33"/>
    <w:rsid w:val="00355F66"/>
    <w:rsid w:val="00363853"/>
    <w:rsid w:val="00367665"/>
    <w:rsid w:val="0037298D"/>
    <w:rsid w:val="003874B8"/>
    <w:rsid w:val="00397C0E"/>
    <w:rsid w:val="003A0731"/>
    <w:rsid w:val="003A3829"/>
    <w:rsid w:val="003A3FDC"/>
    <w:rsid w:val="003A4537"/>
    <w:rsid w:val="003A74EA"/>
    <w:rsid w:val="003A7B5B"/>
    <w:rsid w:val="003A7FC1"/>
    <w:rsid w:val="003B3409"/>
    <w:rsid w:val="003B4E4F"/>
    <w:rsid w:val="003D6E68"/>
    <w:rsid w:val="003D6E85"/>
    <w:rsid w:val="003D79DC"/>
    <w:rsid w:val="003E5129"/>
    <w:rsid w:val="003E6E02"/>
    <w:rsid w:val="003F242B"/>
    <w:rsid w:val="003F73C9"/>
    <w:rsid w:val="0040087A"/>
    <w:rsid w:val="004215AC"/>
    <w:rsid w:val="00422327"/>
    <w:rsid w:val="00433297"/>
    <w:rsid w:val="00443978"/>
    <w:rsid w:val="00454D93"/>
    <w:rsid w:val="0046283F"/>
    <w:rsid w:val="004758B2"/>
    <w:rsid w:val="00483EF5"/>
    <w:rsid w:val="00495AF6"/>
    <w:rsid w:val="004B5E32"/>
    <w:rsid w:val="004C0CD5"/>
    <w:rsid w:val="004C1238"/>
    <w:rsid w:val="004D2BCD"/>
    <w:rsid w:val="004F2A03"/>
    <w:rsid w:val="00500124"/>
    <w:rsid w:val="005029B1"/>
    <w:rsid w:val="005035F6"/>
    <w:rsid w:val="005129CB"/>
    <w:rsid w:val="0051546E"/>
    <w:rsid w:val="00523FC2"/>
    <w:rsid w:val="00525B7A"/>
    <w:rsid w:val="00531984"/>
    <w:rsid w:val="005347EC"/>
    <w:rsid w:val="005350ED"/>
    <w:rsid w:val="00536D02"/>
    <w:rsid w:val="00541065"/>
    <w:rsid w:val="0056245D"/>
    <w:rsid w:val="00576540"/>
    <w:rsid w:val="005868A4"/>
    <w:rsid w:val="00594047"/>
    <w:rsid w:val="005A1FB0"/>
    <w:rsid w:val="005A5C91"/>
    <w:rsid w:val="005A6004"/>
    <w:rsid w:val="005B2364"/>
    <w:rsid w:val="005B4119"/>
    <w:rsid w:val="005C1EEB"/>
    <w:rsid w:val="005D0A1A"/>
    <w:rsid w:val="005D22BC"/>
    <w:rsid w:val="005D2762"/>
    <w:rsid w:val="005F0B2E"/>
    <w:rsid w:val="005F0D31"/>
    <w:rsid w:val="006151DD"/>
    <w:rsid w:val="00617800"/>
    <w:rsid w:val="006214E8"/>
    <w:rsid w:val="00631EDB"/>
    <w:rsid w:val="006525C7"/>
    <w:rsid w:val="00656874"/>
    <w:rsid w:val="00660AD3"/>
    <w:rsid w:val="00661A0D"/>
    <w:rsid w:val="00662105"/>
    <w:rsid w:val="00672A4B"/>
    <w:rsid w:val="00673D7D"/>
    <w:rsid w:val="006743EF"/>
    <w:rsid w:val="00686560"/>
    <w:rsid w:val="006933BC"/>
    <w:rsid w:val="00697F46"/>
    <w:rsid w:val="006A0CC3"/>
    <w:rsid w:val="006A418F"/>
    <w:rsid w:val="006B7978"/>
    <w:rsid w:val="006C4BF7"/>
    <w:rsid w:val="006C78DB"/>
    <w:rsid w:val="006D28F6"/>
    <w:rsid w:val="006D5CE1"/>
    <w:rsid w:val="006E1897"/>
    <w:rsid w:val="006E428E"/>
    <w:rsid w:val="006F68DF"/>
    <w:rsid w:val="00705558"/>
    <w:rsid w:val="00724A72"/>
    <w:rsid w:val="00730698"/>
    <w:rsid w:val="00740666"/>
    <w:rsid w:val="007438AA"/>
    <w:rsid w:val="007447FE"/>
    <w:rsid w:val="00744956"/>
    <w:rsid w:val="00747833"/>
    <w:rsid w:val="00756E4B"/>
    <w:rsid w:val="00761A6E"/>
    <w:rsid w:val="00762AF5"/>
    <w:rsid w:val="00763380"/>
    <w:rsid w:val="0077225C"/>
    <w:rsid w:val="00780051"/>
    <w:rsid w:val="007919BE"/>
    <w:rsid w:val="00797A16"/>
    <w:rsid w:val="007A1CED"/>
    <w:rsid w:val="007A6364"/>
    <w:rsid w:val="007A7B12"/>
    <w:rsid w:val="007B3276"/>
    <w:rsid w:val="007B64F9"/>
    <w:rsid w:val="007C2F57"/>
    <w:rsid w:val="007C34C8"/>
    <w:rsid w:val="007C5386"/>
    <w:rsid w:val="007D31B8"/>
    <w:rsid w:val="007D3A4C"/>
    <w:rsid w:val="007D3BE6"/>
    <w:rsid w:val="007D6121"/>
    <w:rsid w:val="007D7849"/>
    <w:rsid w:val="007F36EA"/>
    <w:rsid w:val="00830009"/>
    <w:rsid w:val="008407C5"/>
    <w:rsid w:val="00840D92"/>
    <w:rsid w:val="008454A3"/>
    <w:rsid w:val="00894A36"/>
    <w:rsid w:val="00897647"/>
    <w:rsid w:val="008A5FA2"/>
    <w:rsid w:val="008C1743"/>
    <w:rsid w:val="008C5069"/>
    <w:rsid w:val="008D39C9"/>
    <w:rsid w:val="008F1E29"/>
    <w:rsid w:val="008F313C"/>
    <w:rsid w:val="008F3601"/>
    <w:rsid w:val="008F4172"/>
    <w:rsid w:val="008F549F"/>
    <w:rsid w:val="00912AE7"/>
    <w:rsid w:val="0094727C"/>
    <w:rsid w:val="00955312"/>
    <w:rsid w:val="00960BDD"/>
    <w:rsid w:val="00960FB8"/>
    <w:rsid w:val="00966E0E"/>
    <w:rsid w:val="0098359E"/>
    <w:rsid w:val="00986040"/>
    <w:rsid w:val="00991A9C"/>
    <w:rsid w:val="0099331A"/>
    <w:rsid w:val="00995379"/>
    <w:rsid w:val="009B06AE"/>
    <w:rsid w:val="009C0BD3"/>
    <w:rsid w:val="009C1104"/>
    <w:rsid w:val="009C6FDB"/>
    <w:rsid w:val="009D29C5"/>
    <w:rsid w:val="009D54C6"/>
    <w:rsid w:val="009D74A9"/>
    <w:rsid w:val="00A04098"/>
    <w:rsid w:val="00A0679C"/>
    <w:rsid w:val="00A06E90"/>
    <w:rsid w:val="00A126FA"/>
    <w:rsid w:val="00A163F8"/>
    <w:rsid w:val="00A25A2D"/>
    <w:rsid w:val="00A369F6"/>
    <w:rsid w:val="00A44BCF"/>
    <w:rsid w:val="00A64F2F"/>
    <w:rsid w:val="00A73519"/>
    <w:rsid w:val="00A86CF0"/>
    <w:rsid w:val="00A93FFF"/>
    <w:rsid w:val="00A9781C"/>
    <w:rsid w:val="00AA7B00"/>
    <w:rsid w:val="00AB101F"/>
    <w:rsid w:val="00AB5185"/>
    <w:rsid w:val="00AB5429"/>
    <w:rsid w:val="00AD3922"/>
    <w:rsid w:val="00AD4ED6"/>
    <w:rsid w:val="00AE7E43"/>
    <w:rsid w:val="00AF07A0"/>
    <w:rsid w:val="00AF24E1"/>
    <w:rsid w:val="00AF2D58"/>
    <w:rsid w:val="00AF4206"/>
    <w:rsid w:val="00AF450D"/>
    <w:rsid w:val="00B035D6"/>
    <w:rsid w:val="00B04887"/>
    <w:rsid w:val="00B11AB1"/>
    <w:rsid w:val="00B13573"/>
    <w:rsid w:val="00B16319"/>
    <w:rsid w:val="00B17276"/>
    <w:rsid w:val="00B17AB5"/>
    <w:rsid w:val="00B21638"/>
    <w:rsid w:val="00B22F75"/>
    <w:rsid w:val="00B30705"/>
    <w:rsid w:val="00B53759"/>
    <w:rsid w:val="00B54F88"/>
    <w:rsid w:val="00B64AF5"/>
    <w:rsid w:val="00B7036B"/>
    <w:rsid w:val="00B70B37"/>
    <w:rsid w:val="00B70EE4"/>
    <w:rsid w:val="00B72277"/>
    <w:rsid w:val="00B747B6"/>
    <w:rsid w:val="00B86240"/>
    <w:rsid w:val="00B95EEC"/>
    <w:rsid w:val="00BA4626"/>
    <w:rsid w:val="00BA46FD"/>
    <w:rsid w:val="00BA55A9"/>
    <w:rsid w:val="00BC2994"/>
    <w:rsid w:val="00BC4B13"/>
    <w:rsid w:val="00BD7A63"/>
    <w:rsid w:val="00BE06F0"/>
    <w:rsid w:val="00BE6511"/>
    <w:rsid w:val="00BF04EB"/>
    <w:rsid w:val="00BF18F9"/>
    <w:rsid w:val="00C15934"/>
    <w:rsid w:val="00C15D56"/>
    <w:rsid w:val="00C24DF8"/>
    <w:rsid w:val="00C30FC8"/>
    <w:rsid w:val="00C34A75"/>
    <w:rsid w:val="00C45BBB"/>
    <w:rsid w:val="00C534E7"/>
    <w:rsid w:val="00C609B2"/>
    <w:rsid w:val="00C75454"/>
    <w:rsid w:val="00C84328"/>
    <w:rsid w:val="00C93B65"/>
    <w:rsid w:val="00CC0309"/>
    <w:rsid w:val="00CC4BD8"/>
    <w:rsid w:val="00CC7A42"/>
    <w:rsid w:val="00CD46A1"/>
    <w:rsid w:val="00CD5A49"/>
    <w:rsid w:val="00CE40BA"/>
    <w:rsid w:val="00CE629E"/>
    <w:rsid w:val="00D0759F"/>
    <w:rsid w:val="00D11393"/>
    <w:rsid w:val="00D13678"/>
    <w:rsid w:val="00D34040"/>
    <w:rsid w:val="00D37664"/>
    <w:rsid w:val="00D4389E"/>
    <w:rsid w:val="00D46C27"/>
    <w:rsid w:val="00D534DC"/>
    <w:rsid w:val="00D73531"/>
    <w:rsid w:val="00D74C6F"/>
    <w:rsid w:val="00D76F12"/>
    <w:rsid w:val="00D8347C"/>
    <w:rsid w:val="00D84E57"/>
    <w:rsid w:val="00D87D5C"/>
    <w:rsid w:val="00D9031F"/>
    <w:rsid w:val="00D91B1F"/>
    <w:rsid w:val="00DA0BED"/>
    <w:rsid w:val="00DA10C2"/>
    <w:rsid w:val="00DA773F"/>
    <w:rsid w:val="00DB1E5C"/>
    <w:rsid w:val="00DB3CE8"/>
    <w:rsid w:val="00DC54E4"/>
    <w:rsid w:val="00DC7290"/>
    <w:rsid w:val="00DD26B5"/>
    <w:rsid w:val="00DE1346"/>
    <w:rsid w:val="00DE377B"/>
    <w:rsid w:val="00DE3F6A"/>
    <w:rsid w:val="00DE59F8"/>
    <w:rsid w:val="00DE7031"/>
    <w:rsid w:val="00DF2D40"/>
    <w:rsid w:val="00E00888"/>
    <w:rsid w:val="00E114C0"/>
    <w:rsid w:val="00E13FA4"/>
    <w:rsid w:val="00E161DB"/>
    <w:rsid w:val="00E173D7"/>
    <w:rsid w:val="00E214F1"/>
    <w:rsid w:val="00E21B00"/>
    <w:rsid w:val="00E22919"/>
    <w:rsid w:val="00E43DA9"/>
    <w:rsid w:val="00E508DC"/>
    <w:rsid w:val="00E50AEF"/>
    <w:rsid w:val="00E52EB9"/>
    <w:rsid w:val="00E54F38"/>
    <w:rsid w:val="00E604B5"/>
    <w:rsid w:val="00E612E9"/>
    <w:rsid w:val="00E63716"/>
    <w:rsid w:val="00E66E66"/>
    <w:rsid w:val="00E70161"/>
    <w:rsid w:val="00E75047"/>
    <w:rsid w:val="00E94014"/>
    <w:rsid w:val="00E96C59"/>
    <w:rsid w:val="00EB1FB9"/>
    <w:rsid w:val="00EC4AE0"/>
    <w:rsid w:val="00EC508C"/>
    <w:rsid w:val="00ED40A0"/>
    <w:rsid w:val="00ED5251"/>
    <w:rsid w:val="00ED5B95"/>
    <w:rsid w:val="00EE0F4F"/>
    <w:rsid w:val="00F06318"/>
    <w:rsid w:val="00F136DC"/>
    <w:rsid w:val="00F17F27"/>
    <w:rsid w:val="00F237EE"/>
    <w:rsid w:val="00F3351B"/>
    <w:rsid w:val="00F36D50"/>
    <w:rsid w:val="00F63F69"/>
    <w:rsid w:val="00F65835"/>
    <w:rsid w:val="00F751A0"/>
    <w:rsid w:val="00F85A58"/>
    <w:rsid w:val="00F96DF3"/>
    <w:rsid w:val="00F97B70"/>
    <w:rsid w:val="00FB051E"/>
    <w:rsid w:val="00FB3FAC"/>
    <w:rsid w:val="00FB5655"/>
    <w:rsid w:val="00FD0D3B"/>
    <w:rsid w:val="00FD1C43"/>
    <w:rsid w:val="00FD2C15"/>
    <w:rsid w:val="00FD2ED0"/>
    <w:rsid w:val="00FD3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601F8"/>
  <w15:chartTrackingRefBased/>
  <w15:docId w15:val="{17CEF963-4827-432E-BAEF-59428C255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8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154D"/>
    <w:pPr>
      <w:keepNext/>
      <w:keepLines/>
      <w:spacing w:before="40" w:after="0"/>
      <w:outlineLvl w:val="1"/>
    </w:pPr>
    <w:rPr>
      <w:rFonts w:asciiTheme="majorHAnsi" w:eastAsiaTheme="majorEastAsia" w:hAnsiTheme="majorHAnsi" w:cstheme="majorBidi"/>
      <w:color w:val="2F5496" w:themeColor="accent1" w:themeShade="BF"/>
      <w:sz w:val="26"/>
      <w:szCs w:val="26"/>
      <w:lang w:val="en-GB"/>
    </w:rPr>
  </w:style>
  <w:style w:type="paragraph" w:styleId="Heading3">
    <w:name w:val="heading 3"/>
    <w:basedOn w:val="Normal"/>
    <w:next w:val="Normal"/>
    <w:link w:val="Heading3Char"/>
    <w:uiPriority w:val="9"/>
    <w:unhideWhenUsed/>
    <w:qFormat/>
    <w:rsid w:val="00FB56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86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4154D"/>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FB5655"/>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154CCE"/>
    <w:pPr>
      <w:spacing w:after="0" w:line="240" w:lineRule="auto"/>
    </w:pPr>
  </w:style>
  <w:style w:type="paragraph" w:styleId="Header">
    <w:name w:val="header"/>
    <w:basedOn w:val="Normal"/>
    <w:link w:val="HeaderChar"/>
    <w:uiPriority w:val="99"/>
    <w:unhideWhenUsed/>
    <w:rsid w:val="003D6E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E68"/>
  </w:style>
  <w:style w:type="paragraph" w:styleId="Footer">
    <w:name w:val="footer"/>
    <w:basedOn w:val="Normal"/>
    <w:link w:val="FooterChar"/>
    <w:uiPriority w:val="99"/>
    <w:unhideWhenUsed/>
    <w:rsid w:val="003D6E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E68"/>
  </w:style>
  <w:style w:type="paragraph" w:styleId="ListParagraph">
    <w:name w:val="List Paragraph"/>
    <w:aliases w:val="references,List Bullet Mary,List Paragraph (numbered (a)),AB List 1,Bullet Points,List Paragraph1,ProcessA,Paragraphe de liste,Liste couleur - Accent 1,Liste couleur - Accent 14,List Bulet,References,Indent Paragraph,Bullets,Liste 1,Ha"/>
    <w:basedOn w:val="Normal"/>
    <w:link w:val="ListParagraphChar"/>
    <w:uiPriority w:val="34"/>
    <w:qFormat/>
    <w:rsid w:val="0024154D"/>
    <w:pPr>
      <w:ind w:left="720"/>
      <w:contextualSpacing/>
    </w:pPr>
    <w:rPr>
      <w:lang w:val="en-GB"/>
    </w:rPr>
  </w:style>
  <w:style w:type="character" w:customStyle="1" w:styleId="ListParagraphChar">
    <w:name w:val="List Paragraph Char"/>
    <w:aliases w:val="references Char,List Bullet Mary Char,List Paragraph (numbered (a)) Char,AB List 1 Char,Bullet Points Char,List Paragraph1 Char,ProcessA Char,Paragraphe de liste Char,Liste couleur - Accent 1 Char,Liste couleur - Accent 14 Char"/>
    <w:link w:val="ListParagraph"/>
    <w:uiPriority w:val="34"/>
    <w:locked/>
    <w:rsid w:val="00BA4626"/>
    <w:rPr>
      <w:lang w:val="en-GB"/>
    </w:rPr>
  </w:style>
  <w:style w:type="character" w:customStyle="1" w:styleId="A5">
    <w:name w:val="A5"/>
    <w:uiPriority w:val="99"/>
    <w:rsid w:val="0046283F"/>
    <w:rPr>
      <w:rFonts w:cs="Maiandra GD"/>
      <w:color w:val="000000"/>
      <w:sz w:val="22"/>
      <w:szCs w:val="22"/>
    </w:rPr>
  </w:style>
  <w:style w:type="paragraph" w:customStyle="1" w:styleId="Default">
    <w:name w:val="Default"/>
    <w:rsid w:val="00B64AF5"/>
    <w:pPr>
      <w:autoSpaceDE w:val="0"/>
      <w:autoSpaceDN w:val="0"/>
      <w:adjustRightInd w:val="0"/>
      <w:spacing w:after="0" w:line="240" w:lineRule="auto"/>
    </w:pPr>
    <w:rPr>
      <w:rFonts w:ascii="Times New Roman" w:hAnsi="Times New Roman" w:cs="Times New Roman"/>
      <w:color w:val="000000"/>
      <w:sz w:val="24"/>
      <w:szCs w:val="24"/>
      <w:lang w:val="en-GB"/>
    </w:rPr>
  </w:style>
  <w:style w:type="table" w:styleId="TableGrid">
    <w:name w:val="Table Grid"/>
    <w:basedOn w:val="TableNormal"/>
    <w:uiPriority w:val="39"/>
    <w:rsid w:val="006C78DB"/>
    <w:pPr>
      <w:spacing w:after="0" w:line="240" w:lineRule="auto"/>
    </w:pPr>
    <w:rPr>
      <w:rFonts w:eastAsia="Times New Roman"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26865"/>
    <w:pPr>
      <w:spacing w:before="480" w:line="276" w:lineRule="auto"/>
      <w:outlineLvl w:val="9"/>
    </w:pPr>
    <w:rPr>
      <w:b/>
      <w:bCs/>
      <w:sz w:val="28"/>
      <w:szCs w:val="28"/>
    </w:rPr>
  </w:style>
  <w:style w:type="paragraph" w:styleId="TOC2">
    <w:name w:val="toc 2"/>
    <w:basedOn w:val="Normal"/>
    <w:next w:val="Normal"/>
    <w:autoRedefine/>
    <w:uiPriority w:val="39"/>
    <w:unhideWhenUsed/>
    <w:rsid w:val="00FB5655"/>
    <w:pPr>
      <w:spacing w:before="120" w:after="0"/>
      <w:ind w:left="220"/>
    </w:pPr>
    <w:rPr>
      <w:rFonts w:cstheme="minorHAnsi"/>
      <w:b/>
      <w:bCs/>
      <w:color w:val="000000" w:themeColor="text1"/>
    </w:rPr>
  </w:style>
  <w:style w:type="paragraph" w:styleId="TOC1">
    <w:name w:val="toc 1"/>
    <w:basedOn w:val="Normal"/>
    <w:next w:val="Normal"/>
    <w:autoRedefine/>
    <w:uiPriority w:val="39"/>
    <w:unhideWhenUsed/>
    <w:rsid w:val="00BA4626"/>
    <w:pPr>
      <w:tabs>
        <w:tab w:val="right" w:leader="dot" w:pos="9350"/>
      </w:tabs>
      <w:spacing w:before="120" w:after="0"/>
    </w:pPr>
    <w:rPr>
      <w:rFonts w:cstheme="minorHAnsi"/>
      <w:b/>
      <w:bCs/>
      <w:iCs/>
      <w:noProof/>
      <w:sz w:val="24"/>
      <w:szCs w:val="24"/>
    </w:rPr>
  </w:style>
  <w:style w:type="character" w:styleId="Hyperlink">
    <w:name w:val="Hyperlink"/>
    <w:basedOn w:val="DefaultParagraphFont"/>
    <w:uiPriority w:val="99"/>
    <w:unhideWhenUsed/>
    <w:rsid w:val="00226865"/>
    <w:rPr>
      <w:color w:val="0563C1" w:themeColor="hyperlink"/>
      <w:u w:val="single"/>
    </w:rPr>
  </w:style>
  <w:style w:type="paragraph" w:styleId="TOC3">
    <w:name w:val="toc 3"/>
    <w:basedOn w:val="Normal"/>
    <w:next w:val="Normal"/>
    <w:autoRedefine/>
    <w:uiPriority w:val="39"/>
    <w:unhideWhenUsed/>
    <w:rsid w:val="00FB5655"/>
    <w:pPr>
      <w:spacing w:after="0"/>
      <w:ind w:left="440"/>
    </w:pPr>
    <w:rPr>
      <w:rFonts w:cstheme="minorHAnsi"/>
      <w:color w:val="000000" w:themeColor="text1"/>
      <w:sz w:val="20"/>
      <w:szCs w:val="20"/>
    </w:rPr>
  </w:style>
  <w:style w:type="paragraph" w:styleId="TOC4">
    <w:name w:val="toc 4"/>
    <w:basedOn w:val="Normal"/>
    <w:next w:val="Normal"/>
    <w:autoRedefine/>
    <w:uiPriority w:val="39"/>
    <w:unhideWhenUsed/>
    <w:rsid w:val="00226865"/>
    <w:pPr>
      <w:spacing w:after="0"/>
      <w:ind w:left="660"/>
    </w:pPr>
    <w:rPr>
      <w:rFonts w:cstheme="minorHAnsi"/>
      <w:sz w:val="20"/>
      <w:szCs w:val="20"/>
    </w:rPr>
  </w:style>
  <w:style w:type="paragraph" w:styleId="TOC5">
    <w:name w:val="toc 5"/>
    <w:basedOn w:val="Normal"/>
    <w:next w:val="Normal"/>
    <w:autoRedefine/>
    <w:uiPriority w:val="39"/>
    <w:unhideWhenUsed/>
    <w:rsid w:val="00226865"/>
    <w:pPr>
      <w:spacing w:after="0"/>
      <w:ind w:left="880"/>
    </w:pPr>
    <w:rPr>
      <w:rFonts w:cstheme="minorHAnsi"/>
      <w:sz w:val="20"/>
      <w:szCs w:val="20"/>
    </w:rPr>
  </w:style>
  <w:style w:type="paragraph" w:styleId="TOC6">
    <w:name w:val="toc 6"/>
    <w:basedOn w:val="Normal"/>
    <w:next w:val="Normal"/>
    <w:autoRedefine/>
    <w:uiPriority w:val="39"/>
    <w:unhideWhenUsed/>
    <w:rsid w:val="00226865"/>
    <w:pPr>
      <w:spacing w:after="0"/>
      <w:ind w:left="1100"/>
    </w:pPr>
    <w:rPr>
      <w:rFonts w:cstheme="minorHAnsi"/>
      <w:sz w:val="20"/>
      <w:szCs w:val="20"/>
    </w:rPr>
  </w:style>
  <w:style w:type="paragraph" w:styleId="TOC7">
    <w:name w:val="toc 7"/>
    <w:basedOn w:val="Normal"/>
    <w:next w:val="Normal"/>
    <w:autoRedefine/>
    <w:uiPriority w:val="39"/>
    <w:unhideWhenUsed/>
    <w:rsid w:val="00226865"/>
    <w:pPr>
      <w:spacing w:after="0"/>
      <w:ind w:left="1320"/>
    </w:pPr>
    <w:rPr>
      <w:rFonts w:cstheme="minorHAnsi"/>
      <w:sz w:val="20"/>
      <w:szCs w:val="20"/>
    </w:rPr>
  </w:style>
  <w:style w:type="paragraph" w:styleId="TOC8">
    <w:name w:val="toc 8"/>
    <w:basedOn w:val="Normal"/>
    <w:next w:val="Normal"/>
    <w:autoRedefine/>
    <w:uiPriority w:val="39"/>
    <w:unhideWhenUsed/>
    <w:rsid w:val="00226865"/>
    <w:pPr>
      <w:spacing w:after="0"/>
      <w:ind w:left="1540"/>
    </w:pPr>
    <w:rPr>
      <w:rFonts w:cstheme="minorHAnsi"/>
      <w:sz w:val="20"/>
      <w:szCs w:val="20"/>
    </w:rPr>
  </w:style>
  <w:style w:type="paragraph" w:styleId="TOC9">
    <w:name w:val="toc 9"/>
    <w:basedOn w:val="Normal"/>
    <w:next w:val="Normal"/>
    <w:autoRedefine/>
    <w:uiPriority w:val="39"/>
    <w:unhideWhenUsed/>
    <w:rsid w:val="00226865"/>
    <w:pPr>
      <w:spacing w:after="0"/>
      <w:ind w:left="1760"/>
    </w:pPr>
    <w:rPr>
      <w:rFonts w:cstheme="minorHAnsi"/>
      <w:sz w:val="20"/>
      <w:szCs w:val="20"/>
    </w:rPr>
  </w:style>
  <w:style w:type="character" w:styleId="PageNumber">
    <w:name w:val="page number"/>
    <w:basedOn w:val="DefaultParagraphFont"/>
    <w:uiPriority w:val="99"/>
    <w:semiHidden/>
    <w:unhideWhenUsed/>
    <w:rsid w:val="00991A9C"/>
  </w:style>
  <w:style w:type="character" w:styleId="UnresolvedMention">
    <w:name w:val="Unresolved Mention"/>
    <w:basedOn w:val="DefaultParagraphFont"/>
    <w:uiPriority w:val="99"/>
    <w:semiHidden/>
    <w:unhideWhenUsed/>
    <w:rsid w:val="00EC5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sv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AA307-2973-4082-ACFB-E56FFC2AA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13667</Words>
  <Characters>77904</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Igati</dc:creator>
  <cp:keywords/>
  <dc:description/>
  <cp:lastModifiedBy>hp</cp:lastModifiedBy>
  <cp:revision>2</cp:revision>
  <cp:lastPrinted>2023-01-30T10:17:00Z</cp:lastPrinted>
  <dcterms:created xsi:type="dcterms:W3CDTF">2024-12-10T12:25:00Z</dcterms:created>
  <dcterms:modified xsi:type="dcterms:W3CDTF">2024-12-10T12:25:00Z</dcterms:modified>
</cp:coreProperties>
</file>