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B5E898"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27</w:t>
      </w:r>
      <w:r w:rsidRPr="00D57761">
        <w:rPr>
          <w:rFonts w:ascii="Times New Roman" w:hAnsi="Times New Roman" w:cs="Times New Roman"/>
          <w:sz w:val="24"/>
          <w:szCs w:val="24"/>
          <w:vertAlign w:val="superscript"/>
        </w:rPr>
        <w:t>th</w:t>
      </w:r>
      <w:r w:rsidRPr="00D57761">
        <w:rPr>
          <w:rFonts w:ascii="Times New Roman" w:hAnsi="Times New Roman" w:cs="Times New Roman"/>
          <w:sz w:val="24"/>
          <w:szCs w:val="24"/>
        </w:rPr>
        <w:t xml:space="preserve"> July 2023</w:t>
      </w:r>
    </w:p>
    <w:p w14:paraId="1BA8F580"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The Managing Director</w:t>
      </w:r>
    </w:p>
    <w:p w14:paraId="3BDEE0A7" w14:textId="77777777" w:rsidR="00C7039C" w:rsidRPr="00D57761" w:rsidRDefault="00C7039C" w:rsidP="00C7039C">
      <w:pPr>
        <w:rPr>
          <w:rFonts w:ascii="Times New Roman" w:hAnsi="Times New Roman" w:cs="Times New Roman"/>
          <w:sz w:val="24"/>
          <w:szCs w:val="24"/>
        </w:rPr>
      </w:pPr>
      <w:proofErr w:type="spellStart"/>
      <w:r w:rsidRPr="00D57761">
        <w:rPr>
          <w:rFonts w:ascii="Times New Roman" w:hAnsi="Times New Roman" w:cs="Times New Roman"/>
          <w:sz w:val="24"/>
          <w:szCs w:val="24"/>
        </w:rPr>
        <w:t>Arclink</w:t>
      </w:r>
      <w:proofErr w:type="spellEnd"/>
      <w:r w:rsidRPr="00D57761">
        <w:rPr>
          <w:rFonts w:ascii="Times New Roman" w:hAnsi="Times New Roman" w:cs="Times New Roman"/>
          <w:sz w:val="24"/>
          <w:szCs w:val="24"/>
        </w:rPr>
        <w:t xml:space="preserve"> Enterprises </w:t>
      </w:r>
    </w:p>
    <w:p w14:paraId="705D4680"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P.O.BOX 22766-00400</w:t>
      </w:r>
    </w:p>
    <w:p w14:paraId="4566828D"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Nairobi.</w:t>
      </w:r>
    </w:p>
    <w:p w14:paraId="08AB445A"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Dear Madam</w:t>
      </w:r>
    </w:p>
    <w:p w14:paraId="2D69DE1A" w14:textId="77777777" w:rsidR="00C7039C" w:rsidRPr="00D57761" w:rsidRDefault="00C7039C" w:rsidP="00C7039C">
      <w:pPr>
        <w:rPr>
          <w:rFonts w:ascii="Times New Roman" w:hAnsi="Times New Roman" w:cs="Times New Roman"/>
          <w:b/>
          <w:sz w:val="24"/>
          <w:szCs w:val="24"/>
          <w:u w:val="single"/>
        </w:rPr>
      </w:pPr>
      <w:r w:rsidRPr="00D57761">
        <w:rPr>
          <w:rFonts w:ascii="Times New Roman" w:hAnsi="Times New Roman" w:cs="Times New Roman"/>
          <w:b/>
          <w:sz w:val="24"/>
          <w:szCs w:val="24"/>
          <w:u w:val="single"/>
        </w:rPr>
        <w:t>RE: AWARD NOTIFICATION FOR MAINTENANCE &amp; SERVICING OF COLD ROOMS- QUOTATION NO. 106/22/23</w:t>
      </w:r>
    </w:p>
    <w:p w14:paraId="517A6822" w14:textId="6545BAE9"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This is to notify you that your quotation for maintenance and servicing of cold rooms has been acc</w:t>
      </w:r>
      <w:r>
        <w:rPr>
          <w:rFonts w:ascii="Times New Roman" w:hAnsi="Times New Roman" w:cs="Times New Roman"/>
          <w:sz w:val="24"/>
          <w:szCs w:val="24"/>
        </w:rPr>
        <w:t xml:space="preserve">epted at Kenya Shilling </w:t>
      </w:r>
      <w:r w:rsidRPr="00D57761">
        <w:rPr>
          <w:rFonts w:ascii="Times New Roman" w:hAnsi="Times New Roman" w:cs="Times New Roman"/>
          <w:sz w:val="24"/>
          <w:szCs w:val="24"/>
        </w:rPr>
        <w:t>Sixty five thousand four hundred only (Ksh65, 400) All-inclusive VAT.</w:t>
      </w:r>
    </w:p>
    <w:p w14:paraId="5FF9AE46"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This contract period will be from 1</w:t>
      </w:r>
      <w:r w:rsidRPr="00D57761">
        <w:rPr>
          <w:rFonts w:ascii="Times New Roman" w:hAnsi="Times New Roman" w:cs="Times New Roman"/>
          <w:sz w:val="24"/>
          <w:szCs w:val="24"/>
          <w:vertAlign w:val="superscript"/>
        </w:rPr>
        <w:t>st</w:t>
      </w:r>
      <w:r w:rsidRPr="00D57761">
        <w:rPr>
          <w:rFonts w:ascii="Times New Roman" w:hAnsi="Times New Roman" w:cs="Times New Roman"/>
          <w:sz w:val="24"/>
          <w:szCs w:val="24"/>
        </w:rPr>
        <w:t xml:space="preserve"> July, 2023 up to and including 30</w:t>
      </w:r>
      <w:r w:rsidRPr="00D57761">
        <w:rPr>
          <w:rFonts w:ascii="Times New Roman" w:hAnsi="Times New Roman" w:cs="Times New Roman"/>
          <w:sz w:val="24"/>
          <w:szCs w:val="24"/>
          <w:vertAlign w:val="superscript"/>
        </w:rPr>
        <w:t>th</w:t>
      </w:r>
      <w:r w:rsidRPr="00D57761">
        <w:rPr>
          <w:rFonts w:ascii="Times New Roman" w:hAnsi="Times New Roman" w:cs="Times New Roman"/>
          <w:sz w:val="24"/>
          <w:szCs w:val="24"/>
        </w:rPr>
        <w:t xml:space="preserve"> June 2024.</w:t>
      </w:r>
    </w:p>
    <w:p w14:paraId="089FB00A"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Kindly signify your acceptance of this offer soonest possible to enable Kenya Institute of primate Research to prepare for the contract.</w:t>
      </w:r>
    </w:p>
    <w:p w14:paraId="713125BA"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We look forward to a cordial business relationship.</w:t>
      </w:r>
    </w:p>
    <w:p w14:paraId="05815652" w14:textId="77777777" w:rsidR="00C7039C" w:rsidRPr="00D57761" w:rsidRDefault="00C7039C" w:rsidP="00C7039C">
      <w:pPr>
        <w:rPr>
          <w:rFonts w:ascii="Times New Roman" w:hAnsi="Times New Roman" w:cs="Times New Roman"/>
          <w:sz w:val="24"/>
          <w:szCs w:val="24"/>
        </w:rPr>
      </w:pPr>
    </w:p>
    <w:p w14:paraId="4DD9441B" w14:textId="77777777" w:rsidR="00C7039C" w:rsidRPr="00D57761" w:rsidRDefault="00C7039C" w:rsidP="00C7039C">
      <w:pPr>
        <w:rPr>
          <w:rFonts w:ascii="Times New Roman" w:hAnsi="Times New Roman" w:cs="Times New Roman"/>
          <w:sz w:val="24"/>
          <w:szCs w:val="24"/>
        </w:rPr>
      </w:pPr>
      <w:r w:rsidRPr="00D57761">
        <w:rPr>
          <w:rFonts w:ascii="Times New Roman" w:hAnsi="Times New Roman" w:cs="Times New Roman"/>
          <w:sz w:val="24"/>
          <w:szCs w:val="24"/>
        </w:rPr>
        <w:t>Yours faithfully,</w:t>
      </w:r>
    </w:p>
    <w:p w14:paraId="2316A21E" w14:textId="77777777" w:rsidR="00C7039C" w:rsidRPr="00D57761" w:rsidRDefault="00C7039C" w:rsidP="00C7039C">
      <w:pPr>
        <w:rPr>
          <w:rFonts w:ascii="Times New Roman" w:hAnsi="Times New Roman" w:cs="Times New Roman"/>
          <w:sz w:val="24"/>
          <w:szCs w:val="24"/>
        </w:rPr>
      </w:pPr>
    </w:p>
    <w:p w14:paraId="3656185D" w14:textId="77777777" w:rsidR="00C7039C" w:rsidRPr="00D57761" w:rsidRDefault="00C7039C" w:rsidP="00C7039C">
      <w:pPr>
        <w:rPr>
          <w:rFonts w:ascii="Times New Roman" w:hAnsi="Times New Roman" w:cs="Times New Roman"/>
          <w:sz w:val="24"/>
          <w:szCs w:val="24"/>
        </w:rPr>
      </w:pPr>
      <w:proofErr w:type="spellStart"/>
      <w:r w:rsidRPr="00D57761">
        <w:rPr>
          <w:rFonts w:ascii="Times New Roman" w:hAnsi="Times New Roman" w:cs="Times New Roman"/>
          <w:sz w:val="24"/>
          <w:szCs w:val="24"/>
        </w:rPr>
        <w:t>Dr.Peter</w:t>
      </w:r>
      <w:proofErr w:type="spellEnd"/>
      <w:r w:rsidRPr="00D57761">
        <w:rPr>
          <w:rFonts w:ascii="Times New Roman" w:hAnsi="Times New Roman" w:cs="Times New Roman"/>
          <w:sz w:val="24"/>
          <w:szCs w:val="24"/>
        </w:rPr>
        <w:t xml:space="preserve"> </w:t>
      </w:r>
      <w:proofErr w:type="spellStart"/>
      <w:r w:rsidRPr="00D57761">
        <w:rPr>
          <w:rFonts w:ascii="Times New Roman" w:hAnsi="Times New Roman" w:cs="Times New Roman"/>
          <w:sz w:val="24"/>
          <w:szCs w:val="24"/>
        </w:rPr>
        <w:t>Mwethera</w:t>
      </w:r>
      <w:proofErr w:type="gramStart"/>
      <w:r w:rsidRPr="00D57761">
        <w:rPr>
          <w:rFonts w:ascii="Times New Roman" w:hAnsi="Times New Roman" w:cs="Times New Roman"/>
          <w:sz w:val="24"/>
          <w:szCs w:val="24"/>
        </w:rPr>
        <w:t>,PhD,MBS</w:t>
      </w:r>
      <w:proofErr w:type="spellEnd"/>
      <w:proofErr w:type="gramEnd"/>
    </w:p>
    <w:p w14:paraId="1FF17BDB" w14:textId="77777777" w:rsidR="00C7039C" w:rsidRPr="00D57761" w:rsidRDefault="00C7039C" w:rsidP="00C7039C">
      <w:pPr>
        <w:rPr>
          <w:rFonts w:ascii="Times New Roman" w:hAnsi="Times New Roman" w:cs="Times New Roman"/>
          <w:b/>
          <w:sz w:val="24"/>
          <w:szCs w:val="24"/>
        </w:rPr>
      </w:pPr>
      <w:r w:rsidRPr="00D57761">
        <w:rPr>
          <w:rFonts w:ascii="Times New Roman" w:hAnsi="Times New Roman" w:cs="Times New Roman"/>
          <w:b/>
          <w:sz w:val="24"/>
          <w:szCs w:val="24"/>
        </w:rPr>
        <w:t>DIRECTOR</w:t>
      </w:r>
    </w:p>
    <w:p w14:paraId="1C9704DD" w14:textId="3AC15060" w:rsidR="00684FCD" w:rsidRDefault="00684FCD" w:rsidP="004F7C56"/>
    <w:p w14:paraId="25353C9B" w14:textId="0662D5F6" w:rsidR="00F967CD" w:rsidRPr="00F967CD" w:rsidRDefault="00F967CD" w:rsidP="00F967CD"/>
    <w:p w14:paraId="18B6F511" w14:textId="3DE45794" w:rsidR="00F967CD" w:rsidRPr="00F967CD" w:rsidRDefault="00F967CD" w:rsidP="00F967CD"/>
    <w:p w14:paraId="7C00B0C3" w14:textId="418A2D8A" w:rsidR="00F967CD" w:rsidRPr="00F967CD" w:rsidRDefault="00F967CD" w:rsidP="00F967CD"/>
    <w:p w14:paraId="6D01D4FB" w14:textId="7A5496D1" w:rsidR="00F967CD" w:rsidRDefault="00F967CD" w:rsidP="00F967CD"/>
    <w:p w14:paraId="1A2AD706" w14:textId="2EFBE06A" w:rsidR="00F967CD" w:rsidRDefault="00F967CD" w:rsidP="00F967CD">
      <w:pPr>
        <w:tabs>
          <w:tab w:val="left" w:pos="7125"/>
        </w:tabs>
      </w:pPr>
      <w:r>
        <w:tab/>
      </w:r>
    </w:p>
    <w:p w14:paraId="0FDD18C1" w14:textId="300B5A36" w:rsidR="00174AB2" w:rsidRPr="00174AB2" w:rsidRDefault="00174AB2" w:rsidP="00174AB2"/>
    <w:p w14:paraId="3E90A900" w14:textId="4EB0479B" w:rsidR="00174AB2" w:rsidRPr="00174AB2" w:rsidRDefault="00174AB2" w:rsidP="00174AB2"/>
    <w:p w14:paraId="5BB7E0A5" w14:textId="383203E4" w:rsidR="00174AB2" w:rsidRPr="00174AB2" w:rsidRDefault="00174AB2" w:rsidP="00174AB2"/>
    <w:p w14:paraId="5AFAEFDA"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2023</w:t>
      </w:r>
    </w:p>
    <w:p w14:paraId="67D0637F"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The Managing Director</w:t>
      </w:r>
    </w:p>
    <w:p w14:paraId="4085EF28"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HASTE ENTERPRISES</w:t>
      </w:r>
    </w:p>
    <w:p w14:paraId="6D349A36"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P.O.BOX 71868-00622</w:t>
      </w:r>
    </w:p>
    <w:p w14:paraId="160CEACD"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Nairobi.</w:t>
      </w:r>
    </w:p>
    <w:p w14:paraId="08988495"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Dear Sir,</w:t>
      </w:r>
    </w:p>
    <w:p w14:paraId="5E22EDE4" w14:textId="77777777" w:rsidR="00AE0A8D" w:rsidRDefault="00AE0A8D" w:rsidP="00AE0A8D">
      <w:pPr>
        <w:rPr>
          <w:rFonts w:ascii="Times New Roman" w:hAnsi="Times New Roman" w:cs="Times New Roman"/>
          <w:b/>
          <w:sz w:val="28"/>
          <w:szCs w:val="28"/>
          <w:u w:val="single"/>
        </w:rPr>
      </w:pPr>
      <w:r>
        <w:rPr>
          <w:rFonts w:ascii="Times New Roman" w:hAnsi="Times New Roman" w:cs="Times New Roman"/>
          <w:b/>
          <w:sz w:val="28"/>
          <w:szCs w:val="28"/>
          <w:u w:val="single"/>
        </w:rPr>
        <w:t>RE: AWARD NOTIFICATION FOR MAINTENANCE &amp; SERVICING OF HVAC SYSTEMS- QUOTATION NO. 105/22/23</w:t>
      </w:r>
    </w:p>
    <w:p w14:paraId="7D0D32A5"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This is to notify you that your quotation for maintenance and servicing of HVAC SYSTEMS has been accepted at Kenya Shilling one hundred ninety six thousand nine hundred only.      (Ksh196, 900) All-inclusive VAT.</w:t>
      </w:r>
    </w:p>
    <w:p w14:paraId="7E5CD694"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This contract period will be from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July, 2023 up to and including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2024.</w:t>
      </w:r>
    </w:p>
    <w:p w14:paraId="4AA0E8AC"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Kindly signify your acceptance of this offer soonest possible to enable Kenya Institute of primate Research to prepare for the contract.</w:t>
      </w:r>
    </w:p>
    <w:p w14:paraId="1A0AE089"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We look forward to a cordial business relationship.</w:t>
      </w:r>
    </w:p>
    <w:p w14:paraId="2E549747" w14:textId="77777777" w:rsidR="00AE0A8D" w:rsidRDefault="00AE0A8D" w:rsidP="00AE0A8D">
      <w:pPr>
        <w:rPr>
          <w:rFonts w:ascii="Times New Roman" w:hAnsi="Times New Roman" w:cs="Times New Roman"/>
          <w:sz w:val="24"/>
          <w:szCs w:val="24"/>
        </w:rPr>
      </w:pPr>
    </w:p>
    <w:p w14:paraId="7E3C3869"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Yours faithfully,</w:t>
      </w:r>
    </w:p>
    <w:p w14:paraId="674D0822" w14:textId="77777777" w:rsidR="00AE0A8D" w:rsidRDefault="00AE0A8D" w:rsidP="00AE0A8D">
      <w:pPr>
        <w:rPr>
          <w:rFonts w:ascii="Times New Roman" w:hAnsi="Times New Roman" w:cs="Times New Roman"/>
          <w:sz w:val="24"/>
          <w:szCs w:val="24"/>
        </w:rPr>
      </w:pPr>
    </w:p>
    <w:p w14:paraId="113DE116" w14:textId="77777777" w:rsidR="00AE0A8D" w:rsidRDefault="00AE0A8D" w:rsidP="00AE0A8D">
      <w:pPr>
        <w:rPr>
          <w:rFonts w:ascii="Times New Roman" w:hAnsi="Times New Roman" w:cs="Times New Roman"/>
          <w:sz w:val="24"/>
          <w:szCs w:val="24"/>
        </w:rPr>
      </w:pPr>
      <w:proofErr w:type="spellStart"/>
      <w:r>
        <w:rPr>
          <w:rFonts w:ascii="Times New Roman" w:hAnsi="Times New Roman" w:cs="Times New Roman"/>
          <w:sz w:val="24"/>
          <w:szCs w:val="24"/>
        </w:rPr>
        <w:t>Dr.Peter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Mwethera</w:t>
      </w:r>
      <w:proofErr w:type="gramStart"/>
      <w:r>
        <w:rPr>
          <w:rFonts w:ascii="Times New Roman" w:hAnsi="Times New Roman" w:cs="Times New Roman"/>
          <w:sz w:val="24"/>
          <w:szCs w:val="24"/>
        </w:rPr>
        <w:t>,PhD,MBS</w:t>
      </w:r>
      <w:proofErr w:type="spellEnd"/>
      <w:proofErr w:type="gramEnd"/>
    </w:p>
    <w:p w14:paraId="0DF0CF94" w14:textId="77777777" w:rsidR="00AE0A8D" w:rsidRDefault="00AE0A8D" w:rsidP="00AE0A8D">
      <w:pPr>
        <w:rPr>
          <w:rFonts w:ascii="Times New Roman" w:hAnsi="Times New Roman" w:cs="Times New Roman"/>
          <w:b/>
          <w:sz w:val="24"/>
          <w:szCs w:val="24"/>
          <w:u w:val="single"/>
        </w:rPr>
      </w:pPr>
      <w:r>
        <w:rPr>
          <w:rFonts w:ascii="Times New Roman" w:hAnsi="Times New Roman" w:cs="Times New Roman"/>
          <w:b/>
          <w:sz w:val="24"/>
          <w:szCs w:val="24"/>
          <w:u w:val="single"/>
        </w:rPr>
        <w:t>DIRECTOR</w:t>
      </w:r>
    </w:p>
    <w:p w14:paraId="6A581849"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 xml:space="preserve">               </w:t>
      </w:r>
    </w:p>
    <w:p w14:paraId="50A89936" w14:textId="77777777" w:rsidR="00AE0A8D" w:rsidRDefault="00AE0A8D" w:rsidP="00AE0A8D">
      <w:pPr>
        <w:rPr>
          <w:sz w:val="28"/>
          <w:szCs w:val="28"/>
        </w:rPr>
      </w:pPr>
    </w:p>
    <w:p w14:paraId="71CC1585" w14:textId="3D628B66" w:rsidR="00174AB2" w:rsidRPr="00174AB2" w:rsidRDefault="00174AB2" w:rsidP="00174AB2"/>
    <w:p w14:paraId="088A9A1B" w14:textId="4846AD50" w:rsidR="00174AB2" w:rsidRPr="00174AB2" w:rsidRDefault="00174AB2" w:rsidP="00174AB2"/>
    <w:p w14:paraId="5A73B60B" w14:textId="241BB7FD" w:rsidR="00174AB2" w:rsidRPr="00174AB2" w:rsidRDefault="00174AB2" w:rsidP="00174AB2"/>
    <w:p w14:paraId="566E1F47" w14:textId="59B2D3BD" w:rsidR="00174AB2" w:rsidRPr="00174AB2" w:rsidRDefault="00174AB2" w:rsidP="00174AB2"/>
    <w:p w14:paraId="3C71D78C" w14:textId="7666E02F" w:rsidR="00174AB2" w:rsidRDefault="00174AB2" w:rsidP="00174AB2"/>
    <w:p w14:paraId="63B37278" w14:textId="5B4AC7FE" w:rsidR="00174AB2" w:rsidRDefault="00174AB2" w:rsidP="00174AB2">
      <w:pPr>
        <w:tabs>
          <w:tab w:val="left" w:pos="1665"/>
        </w:tabs>
      </w:pPr>
      <w:r>
        <w:lastRenderedPageBreak/>
        <w:tab/>
      </w:r>
    </w:p>
    <w:p w14:paraId="5EE7497E" w14:textId="69FB4807" w:rsidR="00174AB2" w:rsidRDefault="00174AB2" w:rsidP="00174AB2">
      <w:pPr>
        <w:tabs>
          <w:tab w:val="left" w:pos="1665"/>
        </w:tabs>
      </w:pPr>
    </w:p>
    <w:p w14:paraId="6022873D" w14:textId="77777777" w:rsidR="00AE0A8D" w:rsidRDefault="00AE0A8D" w:rsidP="00AE0A8D">
      <w:pPr>
        <w:rPr>
          <w:b/>
          <w:sz w:val="28"/>
          <w:szCs w:val="28"/>
        </w:rPr>
      </w:pPr>
    </w:p>
    <w:p w14:paraId="27AB1EF4"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 xml:space="preserve"> 27</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2023</w:t>
      </w:r>
    </w:p>
    <w:p w14:paraId="6ACF50C7"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The Managing Director</w:t>
      </w:r>
    </w:p>
    <w:p w14:paraId="2E5ACFD7"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LIGA HOLDINGS LIMITED.</w:t>
      </w:r>
    </w:p>
    <w:p w14:paraId="6CE43428"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P.O.BOX 101177-00101</w:t>
      </w:r>
    </w:p>
    <w:p w14:paraId="09B1E68F"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Nairobi.</w:t>
      </w:r>
    </w:p>
    <w:p w14:paraId="08E6B187"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Dear Madam</w:t>
      </w:r>
    </w:p>
    <w:p w14:paraId="153536A7" w14:textId="77777777" w:rsidR="00AE0A8D" w:rsidRDefault="00AE0A8D" w:rsidP="00AE0A8D">
      <w:pPr>
        <w:rPr>
          <w:rFonts w:ascii="Times New Roman" w:hAnsi="Times New Roman" w:cs="Times New Roman"/>
          <w:b/>
          <w:sz w:val="28"/>
          <w:szCs w:val="28"/>
          <w:u w:val="single"/>
        </w:rPr>
      </w:pPr>
      <w:r>
        <w:rPr>
          <w:rFonts w:ascii="Times New Roman" w:hAnsi="Times New Roman" w:cs="Times New Roman"/>
          <w:b/>
          <w:sz w:val="28"/>
          <w:szCs w:val="28"/>
          <w:u w:val="single"/>
        </w:rPr>
        <w:t>RE: AWARD NOTIFICATION FOR SUPPLY OF SANITARY SERVICES- QUOTATION NO. 102/22/23</w:t>
      </w:r>
    </w:p>
    <w:p w14:paraId="357E5765"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This is to notify you that your quotation for supply of leg pedal sanitary bins has been accepted at Kenya Shillings Fifteen thousand five hundred twenty only (Ksh15, 520) per Month All-inclusive VAT.</w:t>
      </w:r>
    </w:p>
    <w:p w14:paraId="4AEB9668"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This contract period will be from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July, 2023 up to and including 30</w:t>
      </w:r>
      <w:r>
        <w:rPr>
          <w:rFonts w:ascii="Times New Roman" w:hAnsi="Times New Roman" w:cs="Times New Roman"/>
          <w:sz w:val="24"/>
          <w:szCs w:val="24"/>
          <w:vertAlign w:val="superscript"/>
        </w:rPr>
        <w:t>th</w:t>
      </w:r>
      <w:r>
        <w:rPr>
          <w:rFonts w:ascii="Times New Roman" w:hAnsi="Times New Roman" w:cs="Times New Roman"/>
          <w:sz w:val="24"/>
          <w:szCs w:val="24"/>
        </w:rPr>
        <w:t xml:space="preserve"> June 2024.</w:t>
      </w:r>
    </w:p>
    <w:p w14:paraId="4AF5F005"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Kindly signify your acceptance of this offer soonest possible to enable Kenya Institute of primate Research to prepare for the contract.</w:t>
      </w:r>
    </w:p>
    <w:p w14:paraId="5805BA4B"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We look forward to a cordial business relationship.</w:t>
      </w:r>
    </w:p>
    <w:p w14:paraId="6EC8BE36" w14:textId="77777777" w:rsidR="00AE0A8D" w:rsidRDefault="00AE0A8D" w:rsidP="00AE0A8D">
      <w:pPr>
        <w:rPr>
          <w:rFonts w:ascii="Times New Roman" w:hAnsi="Times New Roman" w:cs="Times New Roman"/>
          <w:sz w:val="24"/>
          <w:szCs w:val="24"/>
        </w:rPr>
      </w:pPr>
    </w:p>
    <w:p w14:paraId="26361E32"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rPr>
        <w:t>Yours faithfully,</w:t>
      </w:r>
    </w:p>
    <w:p w14:paraId="05313251" w14:textId="77777777" w:rsidR="00AE0A8D" w:rsidRDefault="00AE0A8D" w:rsidP="00AE0A8D">
      <w:pPr>
        <w:rPr>
          <w:rFonts w:ascii="Times New Roman" w:hAnsi="Times New Roman" w:cs="Times New Roman"/>
          <w:sz w:val="24"/>
          <w:szCs w:val="24"/>
        </w:rPr>
      </w:pPr>
    </w:p>
    <w:p w14:paraId="4B641236" w14:textId="77777777" w:rsidR="00AE0A8D" w:rsidRDefault="00AE0A8D" w:rsidP="00AE0A8D">
      <w:pPr>
        <w:rPr>
          <w:rFonts w:ascii="Times New Roman" w:hAnsi="Times New Roman" w:cs="Times New Roman"/>
          <w:sz w:val="24"/>
          <w:szCs w:val="24"/>
        </w:rPr>
      </w:pPr>
      <w:proofErr w:type="spellStart"/>
      <w:r>
        <w:rPr>
          <w:rFonts w:ascii="Times New Roman" w:hAnsi="Times New Roman" w:cs="Times New Roman"/>
          <w:sz w:val="24"/>
          <w:szCs w:val="24"/>
        </w:rPr>
        <w:t>Dr.Peter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Mwethera</w:t>
      </w:r>
      <w:proofErr w:type="gramStart"/>
      <w:r>
        <w:rPr>
          <w:rFonts w:ascii="Times New Roman" w:hAnsi="Times New Roman" w:cs="Times New Roman"/>
          <w:sz w:val="24"/>
          <w:szCs w:val="24"/>
        </w:rPr>
        <w:t>,PhD,MBS</w:t>
      </w:r>
      <w:proofErr w:type="spellEnd"/>
      <w:proofErr w:type="gramEnd"/>
    </w:p>
    <w:p w14:paraId="591B71B7" w14:textId="77777777" w:rsidR="00AE0A8D" w:rsidRDefault="00AE0A8D" w:rsidP="00AE0A8D">
      <w:pPr>
        <w:rPr>
          <w:rFonts w:ascii="Times New Roman" w:hAnsi="Times New Roman" w:cs="Times New Roman"/>
          <w:b/>
          <w:sz w:val="24"/>
          <w:szCs w:val="24"/>
          <w:u w:val="single"/>
        </w:rPr>
      </w:pPr>
      <w:r>
        <w:rPr>
          <w:rFonts w:ascii="Times New Roman" w:hAnsi="Times New Roman" w:cs="Times New Roman"/>
          <w:b/>
          <w:sz w:val="24"/>
          <w:szCs w:val="24"/>
          <w:u w:val="single"/>
        </w:rPr>
        <w:t>DIRECTOR</w:t>
      </w:r>
    </w:p>
    <w:p w14:paraId="0CE659FE" w14:textId="77777777" w:rsidR="00AE0A8D" w:rsidRDefault="00AE0A8D" w:rsidP="00AE0A8D">
      <w:pPr>
        <w:rPr>
          <w:rFonts w:ascii="Times New Roman" w:hAnsi="Times New Roman" w:cs="Times New Roman"/>
          <w:sz w:val="24"/>
          <w:szCs w:val="24"/>
        </w:rPr>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p>
    <w:p w14:paraId="68072BE7" w14:textId="762C2451" w:rsidR="00174AB2" w:rsidRDefault="00174AB2" w:rsidP="00174AB2">
      <w:pPr>
        <w:tabs>
          <w:tab w:val="left" w:pos="1665"/>
        </w:tabs>
      </w:pPr>
      <w:bookmarkStart w:id="0" w:name="_GoBack"/>
      <w:bookmarkEnd w:id="0"/>
    </w:p>
    <w:p w14:paraId="167A2ABE" w14:textId="67C6837A" w:rsidR="00174AB2" w:rsidRDefault="00174AB2" w:rsidP="00174AB2">
      <w:pPr>
        <w:tabs>
          <w:tab w:val="left" w:pos="1665"/>
        </w:tabs>
      </w:pPr>
    </w:p>
    <w:p w14:paraId="45AED1F6" w14:textId="5EB9A0C2" w:rsidR="00174AB2" w:rsidRDefault="00174AB2" w:rsidP="00174AB2">
      <w:pPr>
        <w:tabs>
          <w:tab w:val="left" w:pos="1665"/>
        </w:tabs>
      </w:pPr>
    </w:p>
    <w:p w14:paraId="12591CE1" w14:textId="7FB59483" w:rsidR="00174AB2" w:rsidRDefault="00174AB2" w:rsidP="00174AB2">
      <w:pPr>
        <w:tabs>
          <w:tab w:val="left" w:pos="1665"/>
        </w:tabs>
      </w:pPr>
    </w:p>
    <w:p w14:paraId="740F6F4E" w14:textId="0F2DFE26" w:rsidR="00174AB2" w:rsidRDefault="00174AB2" w:rsidP="00174AB2">
      <w:pPr>
        <w:tabs>
          <w:tab w:val="left" w:pos="1665"/>
        </w:tabs>
      </w:pPr>
    </w:p>
    <w:p w14:paraId="727BA030" w14:textId="0408D9B7" w:rsidR="00174AB2" w:rsidRDefault="00174AB2" w:rsidP="00174AB2">
      <w:pPr>
        <w:tabs>
          <w:tab w:val="left" w:pos="1665"/>
        </w:tabs>
      </w:pPr>
    </w:p>
    <w:p w14:paraId="6294E871" w14:textId="5D9C1A86" w:rsidR="004C6FC5" w:rsidRPr="004C6FC5" w:rsidRDefault="004C6FC5" w:rsidP="004C6FC5"/>
    <w:p w14:paraId="48B25F18" w14:textId="07EEF4C4" w:rsidR="004C6FC5" w:rsidRDefault="004C6FC5" w:rsidP="004C6FC5">
      <w:pPr>
        <w:ind w:firstLine="720"/>
      </w:pPr>
    </w:p>
    <w:p w14:paraId="7530B69A" w14:textId="68DA2303" w:rsidR="000F5D3E" w:rsidRPr="000F5D3E" w:rsidRDefault="000F5D3E" w:rsidP="000F5D3E"/>
    <w:p w14:paraId="137E07AE" w14:textId="64F94CAA" w:rsidR="000F5D3E" w:rsidRPr="000F5D3E" w:rsidRDefault="000F5D3E" w:rsidP="000F5D3E"/>
    <w:p w14:paraId="4AFF0746" w14:textId="34C6E963" w:rsidR="000F5D3E" w:rsidRPr="000F5D3E" w:rsidRDefault="000F5D3E" w:rsidP="000F5D3E">
      <w:pPr>
        <w:tabs>
          <w:tab w:val="left" w:pos="2790"/>
        </w:tabs>
      </w:pPr>
      <w:r>
        <w:tab/>
      </w:r>
    </w:p>
    <w:sectPr w:rsidR="000F5D3E" w:rsidRPr="000F5D3E" w:rsidSect="000F5D3E">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993" w:left="1440" w:header="0" w:footer="1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5CF499" w14:textId="77777777" w:rsidR="00B91E2B" w:rsidRDefault="00B91E2B" w:rsidP="00986D41">
      <w:pPr>
        <w:spacing w:after="0" w:line="240" w:lineRule="auto"/>
      </w:pPr>
      <w:r>
        <w:separator/>
      </w:r>
    </w:p>
  </w:endnote>
  <w:endnote w:type="continuationSeparator" w:id="0">
    <w:p w14:paraId="3032EF7C" w14:textId="77777777" w:rsidR="00B91E2B" w:rsidRDefault="00B91E2B" w:rsidP="00986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5587D1" w14:textId="77777777" w:rsidR="00386DF9" w:rsidRDefault="00386D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CEA0E" w14:textId="7FACFED9" w:rsidR="00333ABA" w:rsidRDefault="00F45A8A">
    <w:pPr>
      <w:pStyle w:val="Footer"/>
    </w:pPr>
    <w:r>
      <w:ptab w:relativeTo="margin" w:alignment="center" w:leader="none"/>
    </w:r>
    <w:r>
      <w:ptab w:relativeTo="indent" w:alignment="center" w:leader="none"/>
    </w:r>
    <w:r w:rsidR="000F5D3E">
      <w:rPr>
        <w:b/>
        <w:bCs/>
        <w:noProof/>
      </w:rPr>
      <mc:AlternateContent>
        <mc:Choice Requires="wps">
          <w:drawing>
            <wp:anchor distT="0" distB="0" distL="114300" distR="114300" simplePos="0" relativeHeight="251665408" behindDoc="0" locked="0" layoutInCell="1" allowOverlap="1" wp14:anchorId="2F006CDB" wp14:editId="20094E0D">
              <wp:simplePos x="0" y="0"/>
              <wp:positionH relativeFrom="column">
                <wp:posOffset>-1066800</wp:posOffset>
              </wp:positionH>
              <wp:positionV relativeFrom="paragraph">
                <wp:posOffset>66675</wp:posOffset>
              </wp:positionV>
              <wp:extent cx="8001000" cy="831215"/>
              <wp:effectExtent l="0" t="0" r="0" b="6985"/>
              <wp:wrapNone/>
              <wp:docPr id="8" name="Text Box 8"/>
              <wp:cNvGraphicFramePr/>
              <a:graphic xmlns:a="http://schemas.openxmlformats.org/drawingml/2006/main">
                <a:graphicData uri="http://schemas.microsoft.com/office/word/2010/wordprocessingShape">
                  <wps:wsp>
                    <wps:cNvSpPr txBox="1"/>
                    <wps:spPr>
                      <a:xfrm>
                        <a:off x="0" y="0"/>
                        <a:ext cx="8001000" cy="831215"/>
                      </a:xfrm>
                      <a:prstGeom prst="rect">
                        <a:avLst/>
                      </a:prstGeom>
                      <a:solidFill>
                        <a:srgbClr val="B42C22"/>
                      </a:solidFill>
                      <a:ln w="6350">
                        <a:noFill/>
                      </a:ln>
                    </wps:spPr>
                    <wps:txbx>
                      <w:txbxContent>
                        <w:p w14:paraId="41083976" w14:textId="01404035" w:rsidR="00A931BC" w:rsidRPr="00A931BC" w:rsidRDefault="00333ABA" w:rsidP="00A931BC">
                          <w:pPr>
                            <w:spacing w:line="240" w:lineRule="auto"/>
                            <w:jc w:val="center"/>
                            <w:rPr>
                              <w:color w:val="FFFFFF" w:themeColor="background1"/>
                              <w:sz w:val="18"/>
                              <w:szCs w:val="18"/>
                            </w:rPr>
                          </w:pPr>
                          <w:r w:rsidRPr="00A931BC">
                            <w:rPr>
                              <w:color w:val="FFFFFF" w:themeColor="background1"/>
                              <w:sz w:val="18"/>
                              <w:szCs w:val="18"/>
                            </w:rPr>
                            <w:t>IPR 9001:2008 Certified a WHO Collaborating Center,</w:t>
                          </w:r>
                          <w:r w:rsidR="00A931BC" w:rsidRPr="00A931BC">
                            <w:rPr>
                              <w:color w:val="FFFFFF" w:themeColor="background1"/>
                              <w:sz w:val="18"/>
                              <w:szCs w:val="18"/>
                            </w:rPr>
                            <w:t xml:space="preserve"> </w:t>
                          </w:r>
                          <w:r w:rsidRPr="00A931BC">
                            <w:rPr>
                              <w:color w:val="FFFFFF" w:themeColor="background1"/>
                              <w:sz w:val="18"/>
                              <w:szCs w:val="18"/>
                            </w:rPr>
                            <w:t xml:space="preserve">an ANDI African Centre of Excellence in </w:t>
                          </w:r>
                          <w:r w:rsidR="00A931BC" w:rsidRPr="00A931BC">
                            <w:rPr>
                              <w:color w:val="FFFFFF" w:themeColor="background1"/>
                              <w:sz w:val="18"/>
                              <w:szCs w:val="18"/>
                            </w:rPr>
                            <w:t>P</w:t>
                          </w:r>
                          <w:r w:rsidRPr="00A931BC">
                            <w:rPr>
                              <w:color w:val="FFFFFF" w:themeColor="background1"/>
                              <w:sz w:val="18"/>
                              <w:szCs w:val="18"/>
                            </w:rPr>
                            <w:t xml:space="preserve">reclinical </w:t>
                          </w:r>
                          <w:r w:rsidR="00A931BC" w:rsidRPr="00A931BC">
                            <w:rPr>
                              <w:color w:val="FFFFFF" w:themeColor="background1"/>
                              <w:sz w:val="18"/>
                              <w:szCs w:val="18"/>
                            </w:rPr>
                            <w:t>R</w:t>
                          </w:r>
                          <w:r w:rsidRPr="00A931BC">
                            <w:rPr>
                              <w:color w:val="FFFFFF" w:themeColor="background1"/>
                              <w:sz w:val="18"/>
                              <w:szCs w:val="18"/>
                            </w:rPr>
                            <w:t xml:space="preserve">esearch, an </w:t>
                          </w:r>
                          <w:r w:rsidR="00A931BC" w:rsidRPr="00A931BC">
                            <w:rPr>
                              <w:color w:val="FFFFFF" w:themeColor="background1"/>
                              <w:sz w:val="18"/>
                              <w:szCs w:val="18"/>
                            </w:rPr>
                            <w:t>A</w:t>
                          </w:r>
                          <w:r w:rsidRPr="00A931BC">
                            <w:rPr>
                              <w:color w:val="FFFFFF" w:themeColor="background1"/>
                              <w:sz w:val="18"/>
                              <w:szCs w:val="18"/>
                            </w:rPr>
                            <w:t xml:space="preserve">ssociate </w:t>
                          </w:r>
                          <w:r w:rsidR="00A931BC" w:rsidRPr="00A931BC">
                            <w:rPr>
                              <w:color w:val="FFFFFF" w:themeColor="background1"/>
                              <w:sz w:val="18"/>
                              <w:szCs w:val="18"/>
                            </w:rPr>
                            <w:t>P</w:t>
                          </w:r>
                          <w:r w:rsidRPr="00A931BC">
                            <w:rPr>
                              <w:color w:val="FFFFFF" w:themeColor="background1"/>
                              <w:sz w:val="18"/>
                              <w:szCs w:val="18"/>
                            </w:rPr>
                            <w:t>artner of EUPRIM-Net</w:t>
                          </w:r>
                        </w:p>
                        <w:p w14:paraId="28380090" w14:textId="77777777" w:rsidR="00A931BC" w:rsidRPr="00A931BC" w:rsidRDefault="00333ABA" w:rsidP="00A931BC">
                          <w:pPr>
                            <w:jc w:val="center"/>
                            <w:rPr>
                              <w:color w:val="FFFFFF" w:themeColor="background1"/>
                              <w:sz w:val="18"/>
                              <w:szCs w:val="18"/>
                            </w:rPr>
                          </w:pPr>
                          <w:r w:rsidRPr="00A931BC">
                            <w:rPr>
                              <w:color w:val="FFFFFF" w:themeColor="background1"/>
                              <w:sz w:val="18"/>
                              <w:szCs w:val="18"/>
                            </w:rPr>
                            <w:t>AAALAC accredited and has Statutory Registration with the NIH-Office of Laboratory Animal welfare</w:t>
                          </w:r>
                        </w:p>
                        <w:p w14:paraId="73B40F5E" w14:textId="7C0C406D" w:rsidR="00333ABA" w:rsidRPr="00A931BC" w:rsidRDefault="00A931BC" w:rsidP="00A931BC">
                          <w:pPr>
                            <w:jc w:val="center"/>
                            <w:rPr>
                              <w:color w:val="FFFFFF" w:themeColor="background1"/>
                              <w:sz w:val="18"/>
                              <w:szCs w:val="18"/>
                            </w:rPr>
                          </w:pPr>
                          <w:r w:rsidRPr="00A931BC">
                            <w:rPr>
                              <w:color w:val="FFFFFF" w:themeColor="background1"/>
                              <w:sz w:val="18"/>
                              <w:szCs w:val="18"/>
                            </w:rPr>
                            <w:t>ARS 1651:2018 Good Financial Grant Practice Certified</w:t>
                          </w:r>
                        </w:p>
                        <w:p w14:paraId="5B8CF571" w14:textId="77777777" w:rsidR="00333ABA" w:rsidRDefault="00333ABA" w:rsidP="00A931B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06CDB" id="_x0000_t202" coordsize="21600,21600" o:spt="202" path="m,l,21600r21600,l21600,xe">
              <v:stroke joinstyle="miter"/>
              <v:path gradientshapeok="t" o:connecttype="rect"/>
            </v:shapetype>
            <v:shape id="Text Box 8" o:spid="_x0000_s1026" type="#_x0000_t202" style="position:absolute;margin-left:-84pt;margin-top:5.25pt;width:630pt;height:6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" fillcolor="#b42c22" stroked="f" strokeweight=".5pt">
              <v:textbox>
                <w:txbxContent>
                  <w:p w14:paraId="41083976" w14:textId="01404035" w:rsidR="00A931BC" w:rsidRPr="00A931BC" w:rsidRDefault="00333ABA" w:rsidP="00A931BC">
                    <w:pPr>
                      <w:spacing w:line="240" w:lineRule="auto"/>
                      <w:jc w:val="center"/>
                      <w:rPr>
                        <w:color w:val="FFFFFF" w:themeColor="background1"/>
                        <w:sz w:val="18"/>
                        <w:szCs w:val="18"/>
                      </w:rPr>
                    </w:pPr>
                    <w:r w:rsidRPr="00A931BC">
                      <w:rPr>
                        <w:color w:val="FFFFFF" w:themeColor="background1"/>
                        <w:sz w:val="18"/>
                        <w:szCs w:val="18"/>
                      </w:rPr>
                      <w:t>IPR 9001:2008 Certified a WHO Collaborating Center,</w:t>
                    </w:r>
                    <w:r w:rsidR="00A931BC" w:rsidRPr="00A931BC">
                      <w:rPr>
                        <w:color w:val="FFFFFF" w:themeColor="background1"/>
                        <w:sz w:val="18"/>
                        <w:szCs w:val="18"/>
                      </w:rPr>
                      <w:t xml:space="preserve"> </w:t>
                    </w:r>
                    <w:r w:rsidRPr="00A931BC">
                      <w:rPr>
                        <w:color w:val="FFFFFF" w:themeColor="background1"/>
                        <w:sz w:val="18"/>
                        <w:szCs w:val="18"/>
                      </w:rPr>
                      <w:t xml:space="preserve">an ANDI African Centre of Excellence in </w:t>
                    </w:r>
                    <w:r w:rsidR="00A931BC" w:rsidRPr="00A931BC">
                      <w:rPr>
                        <w:color w:val="FFFFFF" w:themeColor="background1"/>
                        <w:sz w:val="18"/>
                        <w:szCs w:val="18"/>
                      </w:rPr>
                      <w:t>P</w:t>
                    </w:r>
                    <w:r w:rsidRPr="00A931BC">
                      <w:rPr>
                        <w:color w:val="FFFFFF" w:themeColor="background1"/>
                        <w:sz w:val="18"/>
                        <w:szCs w:val="18"/>
                      </w:rPr>
                      <w:t xml:space="preserve">reclinical </w:t>
                    </w:r>
                    <w:r w:rsidR="00A931BC" w:rsidRPr="00A931BC">
                      <w:rPr>
                        <w:color w:val="FFFFFF" w:themeColor="background1"/>
                        <w:sz w:val="18"/>
                        <w:szCs w:val="18"/>
                      </w:rPr>
                      <w:t>R</w:t>
                    </w:r>
                    <w:r w:rsidRPr="00A931BC">
                      <w:rPr>
                        <w:color w:val="FFFFFF" w:themeColor="background1"/>
                        <w:sz w:val="18"/>
                        <w:szCs w:val="18"/>
                      </w:rPr>
                      <w:t xml:space="preserve">esearch, an </w:t>
                    </w:r>
                    <w:r w:rsidR="00A931BC" w:rsidRPr="00A931BC">
                      <w:rPr>
                        <w:color w:val="FFFFFF" w:themeColor="background1"/>
                        <w:sz w:val="18"/>
                        <w:szCs w:val="18"/>
                      </w:rPr>
                      <w:t>A</w:t>
                    </w:r>
                    <w:r w:rsidRPr="00A931BC">
                      <w:rPr>
                        <w:color w:val="FFFFFF" w:themeColor="background1"/>
                        <w:sz w:val="18"/>
                        <w:szCs w:val="18"/>
                      </w:rPr>
                      <w:t xml:space="preserve">ssociate </w:t>
                    </w:r>
                    <w:r w:rsidR="00A931BC" w:rsidRPr="00A931BC">
                      <w:rPr>
                        <w:color w:val="FFFFFF" w:themeColor="background1"/>
                        <w:sz w:val="18"/>
                        <w:szCs w:val="18"/>
                      </w:rPr>
                      <w:t>P</w:t>
                    </w:r>
                    <w:r w:rsidRPr="00A931BC">
                      <w:rPr>
                        <w:color w:val="FFFFFF" w:themeColor="background1"/>
                        <w:sz w:val="18"/>
                        <w:szCs w:val="18"/>
                      </w:rPr>
                      <w:t>artner of EUPRIM-Net</w:t>
                    </w:r>
                  </w:p>
                  <w:p w14:paraId="28380090" w14:textId="77777777" w:rsidR="00A931BC" w:rsidRPr="00A931BC" w:rsidRDefault="00333ABA" w:rsidP="00A931BC">
                    <w:pPr>
                      <w:jc w:val="center"/>
                      <w:rPr>
                        <w:color w:val="FFFFFF" w:themeColor="background1"/>
                        <w:sz w:val="18"/>
                        <w:szCs w:val="18"/>
                      </w:rPr>
                    </w:pPr>
                    <w:r w:rsidRPr="00A931BC">
                      <w:rPr>
                        <w:color w:val="FFFFFF" w:themeColor="background1"/>
                        <w:sz w:val="18"/>
                        <w:szCs w:val="18"/>
                      </w:rPr>
                      <w:t>AAALAC accredited and has Statutory Registration with the NIH-Office of Laboratory Animal welfare</w:t>
                    </w:r>
                  </w:p>
                  <w:p w14:paraId="73B40F5E" w14:textId="7C0C406D" w:rsidR="00333ABA" w:rsidRPr="00A931BC" w:rsidRDefault="00A931BC" w:rsidP="00A931BC">
                    <w:pPr>
                      <w:jc w:val="center"/>
                      <w:rPr>
                        <w:color w:val="FFFFFF" w:themeColor="background1"/>
                        <w:sz w:val="18"/>
                        <w:szCs w:val="18"/>
                      </w:rPr>
                    </w:pPr>
                    <w:r w:rsidRPr="00A931BC">
                      <w:rPr>
                        <w:color w:val="FFFFFF" w:themeColor="background1"/>
                        <w:sz w:val="18"/>
                        <w:szCs w:val="18"/>
                      </w:rPr>
                      <w:t>ARS 1651:2018 Good Financial Grant Practice Certified</w:t>
                    </w:r>
                  </w:p>
                  <w:p w14:paraId="5B8CF571" w14:textId="77777777" w:rsidR="00333ABA" w:rsidRDefault="00333ABA" w:rsidP="00A931BC">
                    <w:pPr>
                      <w:jc w:val="center"/>
                    </w:pPr>
                  </w:p>
                </w:txbxContent>
              </v:textbox>
            </v:shape>
          </w:pict>
        </mc:Fallback>
      </mc:AlternateContent>
    </w:r>
    <w:r w:rsidR="000F5D3E" w:rsidRPr="004F7C56">
      <w:rPr>
        <w:b/>
        <w:bCs/>
        <w:noProof/>
      </w:rPr>
      <mc:AlternateContent>
        <mc:Choice Requires="wps">
          <w:drawing>
            <wp:anchor distT="0" distB="0" distL="114300" distR="114300" simplePos="0" relativeHeight="251664384" behindDoc="0" locked="0" layoutInCell="1" allowOverlap="1" wp14:anchorId="64431252" wp14:editId="1FAC7A5E">
              <wp:simplePos x="0" y="0"/>
              <wp:positionH relativeFrom="column">
                <wp:posOffset>-895350</wp:posOffset>
              </wp:positionH>
              <wp:positionV relativeFrom="paragraph">
                <wp:posOffset>-9525</wp:posOffset>
              </wp:positionV>
              <wp:extent cx="7753350" cy="45085"/>
              <wp:effectExtent l="0" t="0" r="0" b="0"/>
              <wp:wrapNone/>
              <wp:docPr id="7" name="Rectangle 7"/>
              <wp:cNvGraphicFramePr/>
              <a:graphic xmlns:a="http://schemas.openxmlformats.org/drawingml/2006/main">
                <a:graphicData uri="http://schemas.microsoft.com/office/word/2010/wordprocessingShape">
                  <wps:wsp>
                    <wps:cNvSpPr/>
                    <wps:spPr>
                      <a:xfrm>
                        <a:off x="0" y="0"/>
                        <a:ext cx="7753350" cy="4508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cex="http://schemas.microsoft.com/office/word/2018/wordml/cex" xmlns:w16="http://schemas.microsoft.com/office/word/2018/wordml" xmlns:w16sdtdh="http://schemas.microsoft.com/office/word/2020/wordml/sdtdatahash">
          <w:pict>
            <v:rect w14:anchorId="3927FE4D" id="Rectangle 7" o:spid="_x0000_s1026" style="position:absolute;margin-left:-70.5pt;margin-top:-.75pt;width:610.5pt;height: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" fillcolor="#002060" stroked="f" strokeweight="1p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9D733" w14:textId="77777777" w:rsidR="00386DF9" w:rsidRDefault="00386D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58C80" w14:textId="77777777" w:rsidR="00B91E2B" w:rsidRDefault="00B91E2B" w:rsidP="00986D41">
      <w:pPr>
        <w:spacing w:after="0" w:line="240" w:lineRule="auto"/>
      </w:pPr>
      <w:r>
        <w:separator/>
      </w:r>
    </w:p>
  </w:footnote>
  <w:footnote w:type="continuationSeparator" w:id="0">
    <w:p w14:paraId="128B66B0" w14:textId="77777777" w:rsidR="00B91E2B" w:rsidRDefault="00B91E2B" w:rsidP="00986D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A861D0" w14:textId="77777777" w:rsidR="00386DF9" w:rsidRDefault="00386DF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50F9E" w14:textId="77777777" w:rsidR="004F7C56" w:rsidRDefault="004F7C56" w:rsidP="004F7C56">
    <w:pPr>
      <w:spacing w:after="0" w:line="240" w:lineRule="auto"/>
      <w:rPr>
        <w:rFonts w:ascii="Tahoma" w:hAnsi="Tahoma" w:cs="Tahoma"/>
      </w:rPr>
    </w:pPr>
  </w:p>
  <w:p w14:paraId="6954F12B" w14:textId="77777777" w:rsidR="004F7C56" w:rsidRDefault="004F7C56" w:rsidP="004F7C56">
    <w:pPr>
      <w:spacing w:after="0" w:line="240" w:lineRule="auto"/>
      <w:jc w:val="center"/>
      <w:rPr>
        <w:rFonts w:ascii="Tahoma" w:hAnsi="Tahoma" w:cs="Tahoma"/>
      </w:rPr>
    </w:pPr>
  </w:p>
  <w:p w14:paraId="0B870300" w14:textId="4EBBDDBC" w:rsidR="004F7C56" w:rsidRPr="004F7C56" w:rsidRDefault="00386DF9" w:rsidP="004F7C56">
    <w:pPr>
      <w:spacing w:after="0" w:line="240" w:lineRule="auto"/>
      <w:jc w:val="center"/>
      <w:rPr>
        <w:rFonts w:ascii="Tahoma" w:hAnsi="Tahoma" w:cs="Tahoma"/>
        <w:b/>
        <w:bCs/>
      </w:rPr>
    </w:pPr>
    <w:r>
      <w:rPr>
        <w:rFonts w:ascii="Tahoma" w:hAnsi="Tahoma" w:cs="Tahoma"/>
        <w:b/>
        <w:bCs/>
        <w:noProof/>
      </w:rPr>
      <w:drawing>
        <wp:inline distT="0" distB="0" distL="0" distR="0" wp14:anchorId="18365150" wp14:editId="35871E95">
          <wp:extent cx="946188" cy="946188"/>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GN_07_18_2023_1689659826595.png"/>
                  <pic:cNvPicPr/>
                </pic:nvPicPr>
                <pic:blipFill>
                  <a:blip r:embed="rId1">
                    <a:extLst>
                      <a:ext uri="{28A0092B-C50C-407E-A947-70E740481C1C}">
                        <a14:useLocalDpi xmlns:a14="http://schemas.microsoft.com/office/drawing/2010/main" val="0"/>
                      </a:ext>
                    </a:extLst>
                  </a:blip>
                  <a:stretch>
                    <a:fillRect/>
                  </a:stretch>
                </pic:blipFill>
                <pic:spPr>
                  <a:xfrm>
                    <a:off x="0" y="0"/>
                    <a:ext cx="984683" cy="984683"/>
                  </a:xfrm>
                  <a:prstGeom prst="rect">
                    <a:avLst/>
                  </a:prstGeom>
                </pic:spPr>
              </pic:pic>
            </a:graphicData>
          </a:graphic>
        </wp:inline>
      </w:drawing>
    </w:r>
  </w:p>
  <w:p w14:paraId="558ADE41" w14:textId="77777777" w:rsidR="004F7C56" w:rsidRPr="00BB2562" w:rsidRDefault="004F7C56" w:rsidP="004F7C56">
    <w:pPr>
      <w:spacing w:after="0" w:line="240" w:lineRule="auto"/>
      <w:jc w:val="center"/>
      <w:rPr>
        <w:rFonts w:ascii="Tahoma" w:hAnsi="Tahoma" w:cs="Tahoma"/>
        <w:b/>
        <w:bCs/>
        <w:u w:val="thick"/>
      </w:rPr>
    </w:pPr>
    <w:r w:rsidRPr="00BB2562">
      <w:rPr>
        <w:rFonts w:ascii="Tahoma" w:hAnsi="Tahoma" w:cs="Tahoma"/>
        <w:b/>
        <w:bCs/>
        <w:u w:val="thick"/>
      </w:rPr>
      <w:t>Kenya Institute of Primate Research</w:t>
    </w:r>
  </w:p>
  <w:p w14:paraId="4B7D59DA" w14:textId="77777777" w:rsidR="004F7C56" w:rsidRPr="004F7C56" w:rsidRDefault="004F7C56" w:rsidP="004F7C56">
    <w:pPr>
      <w:spacing w:after="0" w:line="240" w:lineRule="auto"/>
      <w:jc w:val="center"/>
      <w:rPr>
        <w:rFonts w:ascii="Trebuchet MS" w:hAnsi="Trebuchet MS" w:cs="Tahoma"/>
        <w:b/>
        <w:bCs/>
        <w:sz w:val="16"/>
        <w:szCs w:val="16"/>
      </w:rPr>
    </w:pPr>
    <w:r w:rsidRPr="004F7C56">
      <w:rPr>
        <w:rFonts w:ascii="Trebuchet MS" w:hAnsi="Trebuchet MS" w:cs="Tahoma"/>
        <w:b/>
        <w:bCs/>
        <w:sz w:val="16"/>
        <w:szCs w:val="16"/>
      </w:rPr>
      <w:t>Address: P.O Box 24481-00502 Karen Nairobi Kenya | Tel: +254 02 2606235 | Fax: +254 02 2606231</w:t>
    </w:r>
  </w:p>
  <w:p w14:paraId="22ECCBCD" w14:textId="449EBC20" w:rsidR="004F7C56" w:rsidRPr="004F7C56" w:rsidRDefault="00BB2562" w:rsidP="004F7C56">
    <w:pPr>
      <w:spacing w:after="0" w:line="240" w:lineRule="auto"/>
      <w:jc w:val="center"/>
      <w:rPr>
        <w:rFonts w:ascii="Trebuchet MS" w:hAnsi="Trebuchet MS" w:cs="Tahoma"/>
        <w:b/>
        <w:bCs/>
        <w:sz w:val="16"/>
        <w:szCs w:val="16"/>
      </w:rPr>
    </w:pPr>
    <w:r w:rsidRPr="004F7C56">
      <w:rPr>
        <w:b/>
        <w:bCs/>
        <w:noProof/>
      </w:rPr>
      <mc:AlternateContent>
        <mc:Choice Requires="wps">
          <w:drawing>
            <wp:anchor distT="0" distB="0" distL="114300" distR="114300" simplePos="0" relativeHeight="251660288" behindDoc="0" locked="0" layoutInCell="1" allowOverlap="1" wp14:anchorId="215020E6" wp14:editId="3D640097">
              <wp:simplePos x="0" y="0"/>
              <wp:positionH relativeFrom="column">
                <wp:posOffset>-897890</wp:posOffset>
              </wp:positionH>
              <wp:positionV relativeFrom="paragraph">
                <wp:posOffset>155575</wp:posOffset>
              </wp:positionV>
              <wp:extent cx="7630795" cy="25200"/>
              <wp:effectExtent l="0" t="0" r="0" b="0"/>
              <wp:wrapNone/>
              <wp:docPr id="2" name="Rectangle 2"/>
              <wp:cNvGraphicFramePr/>
              <a:graphic xmlns:a="http://schemas.openxmlformats.org/drawingml/2006/main">
                <a:graphicData uri="http://schemas.microsoft.com/office/word/2010/wordprocessingShape">
                  <wps:wsp>
                    <wps:cNvSpPr/>
                    <wps:spPr>
                      <a:xfrm>
                        <a:off x="0" y="0"/>
                        <a:ext cx="7630795" cy="2520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cex="http://schemas.microsoft.com/office/word/2018/wordml/cex" xmlns:w16="http://schemas.microsoft.com/office/word/2018/wordml" xmlns:w16sdtdh="http://schemas.microsoft.com/office/word/2020/wordml/sdtdatahash">
          <w:pict>
            <v:rect w14:anchorId="21B1D567" id="Rectangle 2" o:spid="_x0000_s1026" style="position:absolute;margin-left:-70.7pt;margin-top:12.25pt;width:600.85pt;height: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" fillcolor="#2e74b5 [2408]" stroked="f" strokeweight="1pt"/>
          </w:pict>
        </mc:Fallback>
      </mc:AlternateContent>
    </w:r>
    <w:r w:rsidR="004F7C56" w:rsidRPr="004F7C56">
      <w:rPr>
        <w:b/>
        <w:bCs/>
        <w:noProof/>
      </w:rPr>
      <mc:AlternateContent>
        <mc:Choice Requires="wps">
          <w:drawing>
            <wp:anchor distT="0" distB="0" distL="114300" distR="114300" simplePos="0" relativeHeight="251659264" behindDoc="0" locked="0" layoutInCell="1" allowOverlap="1" wp14:anchorId="15255720" wp14:editId="2CF2C9D3">
              <wp:simplePos x="0" y="0"/>
              <wp:positionH relativeFrom="column">
                <wp:posOffset>-897890</wp:posOffset>
              </wp:positionH>
              <wp:positionV relativeFrom="paragraph">
                <wp:posOffset>111125</wp:posOffset>
              </wp:positionV>
              <wp:extent cx="7630795" cy="25200"/>
              <wp:effectExtent l="0" t="0" r="0" b="0"/>
              <wp:wrapNone/>
              <wp:docPr id="1" name="Rectangle 1"/>
              <wp:cNvGraphicFramePr/>
              <a:graphic xmlns:a="http://schemas.openxmlformats.org/drawingml/2006/main">
                <a:graphicData uri="http://schemas.microsoft.com/office/word/2010/wordprocessingShape">
                  <wps:wsp>
                    <wps:cNvSpPr/>
                    <wps:spPr>
                      <a:xfrm>
                        <a:off x="0" y="0"/>
                        <a:ext cx="7630795" cy="25200"/>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cex="http://schemas.microsoft.com/office/word/2018/wordml/cex" xmlns:w16="http://schemas.microsoft.com/office/word/2018/wordml" xmlns:w16sdtdh="http://schemas.microsoft.com/office/word/2020/wordml/sdtdatahash">
          <w:pict>
            <v:rect w14:anchorId="31E02D0F" id="Rectangle 1" o:spid="_x0000_s1026" style="position:absolute;margin-left:-70.7pt;margin-top:8.75pt;width:600.85pt;height: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" fillcolor="#c45911 [2405]" stroked="f" strokeweight="1pt"/>
          </w:pict>
        </mc:Fallback>
      </mc:AlternateContent>
    </w:r>
    <w:r w:rsidR="004F7C56" w:rsidRPr="004F7C56">
      <w:rPr>
        <w:rFonts w:ascii="Trebuchet MS" w:hAnsi="Trebuchet MS" w:cs="Tahoma"/>
        <w:b/>
        <w:bCs/>
        <w:sz w:val="16"/>
        <w:szCs w:val="16"/>
      </w:rPr>
      <w:t>URL: www.primateresearch.org | Email: directoripr@primateresearch.org</w:t>
    </w:r>
  </w:p>
  <w:p w14:paraId="17BCC7D3" w14:textId="06CA0F0A" w:rsidR="00986D41" w:rsidRDefault="00986D41" w:rsidP="004F7C56"/>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FADFA" w14:textId="77777777" w:rsidR="00386DF9" w:rsidRDefault="00386D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D41"/>
    <w:rsid w:val="000B79FF"/>
    <w:rsid w:val="000F5D3E"/>
    <w:rsid w:val="00174AB2"/>
    <w:rsid w:val="00333ABA"/>
    <w:rsid w:val="00386DF9"/>
    <w:rsid w:val="004007A6"/>
    <w:rsid w:val="00466EE7"/>
    <w:rsid w:val="004C6FC5"/>
    <w:rsid w:val="004F7C56"/>
    <w:rsid w:val="0067104A"/>
    <w:rsid w:val="00684FCD"/>
    <w:rsid w:val="00986D41"/>
    <w:rsid w:val="009B0979"/>
    <w:rsid w:val="009F257E"/>
    <w:rsid w:val="00A34D2A"/>
    <w:rsid w:val="00A931BC"/>
    <w:rsid w:val="00AB07C2"/>
    <w:rsid w:val="00AE0A8D"/>
    <w:rsid w:val="00B91E2B"/>
    <w:rsid w:val="00BB2562"/>
    <w:rsid w:val="00C7039C"/>
    <w:rsid w:val="00C76D24"/>
    <w:rsid w:val="00E67004"/>
    <w:rsid w:val="00F45A8A"/>
    <w:rsid w:val="00F50699"/>
    <w:rsid w:val="00F96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59622D"/>
  <w15:chartTrackingRefBased/>
  <w15:docId w15:val="{94A405DA-717B-4BF4-B105-31124AB3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6D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D41"/>
  </w:style>
  <w:style w:type="paragraph" w:styleId="Footer">
    <w:name w:val="footer"/>
    <w:basedOn w:val="Normal"/>
    <w:link w:val="FooterChar"/>
    <w:uiPriority w:val="99"/>
    <w:unhideWhenUsed/>
    <w:rsid w:val="00986D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Akama Charles</dc:creator>
  <cp:keywords/>
  <dc:description/>
  <cp:lastModifiedBy>IPR</cp:lastModifiedBy>
  <cp:revision>2</cp:revision>
  <cp:lastPrinted>2023-07-14T11:02:00Z</cp:lastPrinted>
  <dcterms:created xsi:type="dcterms:W3CDTF">2023-07-18T09:40:00Z</dcterms:created>
  <dcterms:modified xsi:type="dcterms:W3CDTF">2023-07-18T09:40:00Z</dcterms:modified>
</cp:coreProperties>
</file>