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D5F4" w14:textId="77777777" w:rsidR="006C48BD" w:rsidRDefault="006C48BD">
      <w:pPr>
        <w:jc w:val="center"/>
        <w:rPr>
          <w:b/>
          <w:sz w:val="48"/>
          <w:szCs w:val="48"/>
        </w:rPr>
      </w:pPr>
    </w:p>
    <w:p w14:paraId="4559E03C" w14:textId="77777777" w:rsidR="006C48BD" w:rsidRDefault="00A278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3FC3B89" w14:textId="77777777" w:rsidR="006C48BD" w:rsidRDefault="00A278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1E84B32A" w14:textId="77777777" w:rsidR="006C48BD" w:rsidRDefault="006C48BD">
      <w:pPr>
        <w:rPr>
          <w:sz w:val="24"/>
          <w:szCs w:val="24"/>
        </w:rPr>
      </w:pPr>
    </w:p>
    <w:p w14:paraId="63DA152B" w14:textId="4B5D9531" w:rsidR="006C48BD" w:rsidRDefault="002C5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</w:t>
      </w:r>
      <w:r w:rsidR="00A278BB">
        <w:rPr>
          <w:b/>
          <w:bCs/>
          <w:sz w:val="24"/>
          <w:szCs w:val="24"/>
        </w:rPr>
        <w:t>/ADM/</w:t>
      </w:r>
      <w:r>
        <w:rPr>
          <w:b/>
          <w:bCs/>
          <w:sz w:val="24"/>
          <w:szCs w:val="24"/>
        </w:rPr>
        <w:t>HRD</w:t>
      </w:r>
      <w:r w:rsidR="00A278BB">
        <w:rPr>
          <w:b/>
          <w:bCs/>
          <w:sz w:val="24"/>
          <w:szCs w:val="24"/>
        </w:rPr>
        <w:t>/TNG/0</w:t>
      </w:r>
      <w:r>
        <w:rPr>
          <w:b/>
          <w:bCs/>
          <w:sz w:val="24"/>
          <w:szCs w:val="24"/>
        </w:rPr>
        <w:t>1/2025</w:t>
      </w:r>
    </w:p>
    <w:p w14:paraId="406AF454" w14:textId="4789397A" w:rsidR="006C48BD" w:rsidRDefault="00A278B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DATE: </w:t>
      </w:r>
      <w:r w:rsidR="002C52B3">
        <w:rPr>
          <w:bCs/>
          <w:sz w:val="24"/>
          <w:szCs w:val="24"/>
        </w:rPr>
        <w:t>20</w:t>
      </w:r>
      <w:r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</w:t>
      </w:r>
      <w:r w:rsidR="002C52B3">
        <w:rPr>
          <w:bCs/>
          <w:sz w:val="24"/>
          <w:szCs w:val="24"/>
        </w:rPr>
        <w:t>January</w:t>
      </w:r>
      <w:r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202</w:t>
      </w:r>
      <w:r w:rsidR="002C52B3">
        <w:rPr>
          <w:bCs/>
          <w:sz w:val="24"/>
          <w:szCs w:val="24"/>
        </w:rPr>
        <w:t>5</w:t>
      </w:r>
    </w:p>
    <w:p w14:paraId="622C0EF5" w14:textId="77777777" w:rsidR="006C48BD" w:rsidRDefault="006C48BD">
      <w:pPr>
        <w:rPr>
          <w:bCs/>
          <w:sz w:val="24"/>
          <w:szCs w:val="24"/>
        </w:rPr>
      </w:pPr>
    </w:p>
    <w:p w14:paraId="4F46C20B" w14:textId="32E1D56B" w:rsidR="006C48BD" w:rsidRDefault="002C52B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From</w:t>
      </w:r>
      <w:r w:rsidR="00A278BB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>A.g.Principal Administrative Officer</w:t>
      </w:r>
    </w:p>
    <w:p w14:paraId="688EEF31" w14:textId="77777777" w:rsidR="006C48BD" w:rsidRDefault="006C48BD">
      <w:pPr>
        <w:rPr>
          <w:bCs/>
          <w:sz w:val="24"/>
          <w:szCs w:val="24"/>
        </w:rPr>
      </w:pPr>
    </w:p>
    <w:p w14:paraId="4E7B2AC7" w14:textId="174786D3" w:rsidR="006C48BD" w:rsidRDefault="002C52B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To</w:t>
      </w:r>
      <w:r w:rsidR="00A278BB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>Human Resource Officer</w:t>
      </w:r>
    </w:p>
    <w:p w14:paraId="6624F76C" w14:textId="77777777" w:rsidR="006C48BD" w:rsidRDefault="006C48BD">
      <w:pPr>
        <w:rPr>
          <w:b/>
          <w:sz w:val="28"/>
          <w:szCs w:val="28"/>
          <w:u w:val="single"/>
        </w:rPr>
      </w:pPr>
    </w:p>
    <w:p w14:paraId="3334CFFD" w14:textId="545FA340" w:rsidR="006C48BD" w:rsidRDefault="002C52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STAFF JOB ROTATION.</w:t>
      </w:r>
    </w:p>
    <w:p w14:paraId="1B72B837" w14:textId="5B3FB020" w:rsidR="006C48BD" w:rsidRPr="00A278BB" w:rsidRDefault="002C52B3">
      <w:pPr>
        <w:rPr>
          <w:rFonts w:ascii="Times New Roman" w:hAnsi="Times New Roman" w:cs="Times New Roman"/>
          <w:bCs/>
          <w:sz w:val="24"/>
          <w:szCs w:val="24"/>
        </w:rPr>
      </w:pPr>
      <w:r w:rsidRPr="002C52B3">
        <w:rPr>
          <w:rFonts w:ascii="Times New Roman" w:hAnsi="Times New Roman" w:cs="Times New Roman"/>
          <w:bCs/>
          <w:sz w:val="24"/>
          <w:szCs w:val="24"/>
        </w:rPr>
        <w:t>Following the Gap analysis report which emanated from the performance appraisal and the Human Resource planning Committee meeting which was held on the 13</w:t>
      </w:r>
      <w:r w:rsidRPr="002C52B3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2C52B3">
        <w:rPr>
          <w:rFonts w:ascii="Times New Roman" w:hAnsi="Times New Roman" w:cs="Times New Roman"/>
          <w:bCs/>
          <w:sz w:val="24"/>
          <w:szCs w:val="24"/>
        </w:rPr>
        <w:t xml:space="preserve"> October 2024. The following action plan was implemented on the staff job rotation</w:t>
      </w: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2731"/>
        <w:gridCol w:w="2610"/>
        <w:gridCol w:w="2250"/>
      </w:tblGrid>
      <w:tr w:rsidR="001D640B" w14:paraId="7EE53969" w14:textId="77777777" w:rsidTr="00A278BB">
        <w:trPr>
          <w:trHeight w:val="728"/>
        </w:trPr>
        <w:tc>
          <w:tcPr>
            <w:tcW w:w="2731" w:type="dxa"/>
          </w:tcPr>
          <w:p w14:paraId="1B11CAE2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2610" w:type="dxa"/>
          </w:tcPr>
          <w:p w14:paraId="7F0BF6A8" w14:textId="3B4C0CBF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Department</w:t>
            </w:r>
          </w:p>
        </w:tc>
        <w:tc>
          <w:tcPr>
            <w:tcW w:w="2250" w:type="dxa"/>
          </w:tcPr>
          <w:p w14:paraId="090286BE" w14:textId="725D04B3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department the officer to be transferred</w:t>
            </w:r>
          </w:p>
        </w:tc>
      </w:tr>
      <w:tr w:rsidR="001D640B" w14:paraId="05E5A916" w14:textId="77777777" w:rsidTr="00A278BB">
        <w:tc>
          <w:tcPr>
            <w:tcW w:w="2731" w:type="dxa"/>
          </w:tcPr>
          <w:p w14:paraId="605E6CB4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Carolyne Achieng</w:t>
            </w:r>
          </w:p>
          <w:p w14:paraId="3AD8717F" w14:textId="2A9F77BB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 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20152655365</w:t>
            </w:r>
          </w:p>
        </w:tc>
        <w:tc>
          <w:tcPr>
            <w:tcW w:w="2610" w:type="dxa"/>
          </w:tcPr>
          <w:p w14:paraId="006AF469" w14:textId="663698E3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and administration Department</w:t>
            </w:r>
          </w:p>
        </w:tc>
        <w:tc>
          <w:tcPr>
            <w:tcW w:w="2250" w:type="dxa"/>
          </w:tcPr>
          <w:p w14:paraId="222F04A3" w14:textId="2FDBF968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of the Chief of Research</w:t>
            </w:r>
          </w:p>
        </w:tc>
      </w:tr>
      <w:tr w:rsidR="001D640B" w14:paraId="0E4779F3" w14:textId="77777777" w:rsidTr="00A278BB">
        <w:trPr>
          <w:trHeight w:val="379"/>
        </w:trPr>
        <w:tc>
          <w:tcPr>
            <w:tcW w:w="2731" w:type="dxa"/>
          </w:tcPr>
          <w:p w14:paraId="60F61364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Kivite Joachim Maundu</w:t>
            </w:r>
          </w:p>
          <w:p w14:paraId="5694694D" w14:textId="0990404E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19930980996</w:t>
            </w:r>
          </w:p>
        </w:tc>
        <w:tc>
          <w:tcPr>
            <w:tcW w:w="2610" w:type="dxa"/>
          </w:tcPr>
          <w:p w14:paraId="7682C32E" w14:textId="16047CD2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 &amp;Human Resource-Physical Operations</w:t>
            </w:r>
          </w:p>
        </w:tc>
        <w:tc>
          <w:tcPr>
            <w:tcW w:w="2250" w:type="dxa"/>
          </w:tcPr>
          <w:p w14:paraId="1186B4A6" w14:textId="44F7AFA9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Section</w:t>
            </w:r>
          </w:p>
        </w:tc>
      </w:tr>
      <w:tr w:rsidR="001D640B" w14:paraId="38672FDC" w14:textId="77777777" w:rsidTr="00A278BB">
        <w:tc>
          <w:tcPr>
            <w:tcW w:w="2731" w:type="dxa"/>
          </w:tcPr>
          <w:p w14:paraId="77C2C601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Wangui Charles Thige</w:t>
            </w:r>
          </w:p>
          <w:p w14:paraId="671E276E" w14:textId="45848CA6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</w:t>
            </w:r>
            <w:r w:rsidRPr="001D640B">
              <w:rPr>
                <w:rFonts w:ascii="Times New Roman" w:hAnsi="Times New Roman" w:cs="Times New Roman"/>
                <w:sz w:val="24"/>
                <w:szCs w:val="24"/>
              </w:rPr>
              <w:t>19930981023</w:t>
            </w:r>
          </w:p>
        </w:tc>
        <w:tc>
          <w:tcPr>
            <w:tcW w:w="2610" w:type="dxa"/>
          </w:tcPr>
          <w:p w14:paraId="2732ED3C" w14:textId="1EA3FD41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and administration</w:t>
            </w:r>
            <w:r>
              <w:rPr>
                <w:sz w:val="24"/>
                <w:szCs w:val="24"/>
              </w:rPr>
              <w:t>-Physical Operation Section</w:t>
            </w:r>
          </w:p>
        </w:tc>
        <w:tc>
          <w:tcPr>
            <w:tcW w:w="2250" w:type="dxa"/>
          </w:tcPr>
          <w:p w14:paraId="67C3D955" w14:textId="4D9F0D34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Relations &amp; Marketing Section</w:t>
            </w:r>
          </w:p>
        </w:tc>
      </w:tr>
      <w:tr w:rsidR="001D640B" w14:paraId="3750BE09" w14:textId="77777777" w:rsidTr="00A278BB">
        <w:tc>
          <w:tcPr>
            <w:tcW w:w="2731" w:type="dxa"/>
          </w:tcPr>
          <w:p w14:paraId="2E741036" w14:textId="77777777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Nkoreo Anthony Ntiita</w:t>
            </w:r>
          </w:p>
          <w:p w14:paraId="2BBE8CE2" w14:textId="16D9D6D2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20220598342</w:t>
            </w:r>
          </w:p>
        </w:tc>
        <w:tc>
          <w:tcPr>
            <w:tcW w:w="2610" w:type="dxa"/>
          </w:tcPr>
          <w:p w14:paraId="482F913E" w14:textId="0D083CC5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Relations &amp;Marketing </w:t>
            </w:r>
            <w:r>
              <w:rPr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2250" w:type="dxa"/>
          </w:tcPr>
          <w:p w14:paraId="63E3DAE0" w14:textId="70E1A87E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Accounts and Finance</w:t>
            </w:r>
          </w:p>
        </w:tc>
      </w:tr>
      <w:tr w:rsidR="001D640B" w14:paraId="4EB264D7" w14:textId="77777777" w:rsidTr="00A278BB">
        <w:tc>
          <w:tcPr>
            <w:tcW w:w="2731" w:type="dxa"/>
          </w:tcPr>
          <w:p w14:paraId="13D2A5D6" w14:textId="77777777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Alliet. A. Moraa</w:t>
            </w:r>
          </w:p>
          <w:p w14:paraId="7D77DF5D" w14:textId="19DDE90B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241747</w:t>
            </w:r>
          </w:p>
        </w:tc>
        <w:tc>
          <w:tcPr>
            <w:tcW w:w="2610" w:type="dxa"/>
          </w:tcPr>
          <w:p w14:paraId="7AC0F994" w14:textId="14F2C9B0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Administration-ICT section</w:t>
            </w:r>
          </w:p>
        </w:tc>
        <w:tc>
          <w:tcPr>
            <w:tcW w:w="2250" w:type="dxa"/>
          </w:tcPr>
          <w:p w14:paraId="58339A46" w14:textId="71EE8DC4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Relations and Marketing (Ticketing)</w:t>
            </w:r>
          </w:p>
        </w:tc>
      </w:tr>
      <w:tr w:rsidR="00A278BB" w14:paraId="50200F51" w14:textId="77777777" w:rsidTr="00A278BB">
        <w:tc>
          <w:tcPr>
            <w:tcW w:w="2731" w:type="dxa"/>
          </w:tcPr>
          <w:p w14:paraId="23BD2139" w14:textId="77777777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Zaddock Ojjal Ochieng</w:t>
            </w:r>
          </w:p>
          <w:p w14:paraId="37CC8E39" w14:textId="6CECC989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20160708902</w:t>
            </w:r>
          </w:p>
        </w:tc>
        <w:tc>
          <w:tcPr>
            <w:tcW w:w="2610" w:type="dxa"/>
          </w:tcPr>
          <w:p w14:paraId="3D79026A" w14:textId="247C4AC9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Planning &amp; Strategy Department</w:t>
            </w:r>
          </w:p>
        </w:tc>
        <w:tc>
          <w:tcPr>
            <w:tcW w:w="2250" w:type="dxa"/>
          </w:tcPr>
          <w:p w14:paraId="665E70F3" w14:textId="79636D17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&amp; Administration Department</w:t>
            </w:r>
          </w:p>
        </w:tc>
      </w:tr>
    </w:tbl>
    <w:p w14:paraId="50082801" w14:textId="514E9747" w:rsidR="006C48BD" w:rsidRDefault="006C48BD">
      <w:pPr>
        <w:rPr>
          <w:sz w:val="24"/>
          <w:szCs w:val="24"/>
        </w:rPr>
      </w:pPr>
    </w:p>
    <w:sectPr w:rsidR="006C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FA3D" w14:textId="77777777" w:rsidR="006C48BD" w:rsidRDefault="00A278BB">
      <w:pPr>
        <w:spacing w:line="240" w:lineRule="auto"/>
      </w:pPr>
      <w:r>
        <w:separator/>
      </w:r>
    </w:p>
  </w:endnote>
  <w:endnote w:type="continuationSeparator" w:id="0">
    <w:p w14:paraId="56E2B8BF" w14:textId="77777777" w:rsidR="006C48BD" w:rsidRDefault="00A278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A24B2" w14:textId="77777777" w:rsidR="006C48BD" w:rsidRDefault="00A278BB">
      <w:pPr>
        <w:spacing w:after="0"/>
      </w:pPr>
      <w:r>
        <w:separator/>
      </w:r>
    </w:p>
  </w:footnote>
  <w:footnote w:type="continuationSeparator" w:id="0">
    <w:p w14:paraId="3BE7346A" w14:textId="77777777" w:rsidR="006C48BD" w:rsidRDefault="00A278B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155A40"/>
    <w:rsid w:val="001D640B"/>
    <w:rsid w:val="002C52B3"/>
    <w:rsid w:val="00482F8A"/>
    <w:rsid w:val="00587B6C"/>
    <w:rsid w:val="006C48BD"/>
    <w:rsid w:val="006D7295"/>
    <w:rsid w:val="006E4ED8"/>
    <w:rsid w:val="00833283"/>
    <w:rsid w:val="009E6798"/>
    <w:rsid w:val="00A10C7D"/>
    <w:rsid w:val="00A278BB"/>
    <w:rsid w:val="00AD17EB"/>
    <w:rsid w:val="00B0437A"/>
    <w:rsid w:val="00B56777"/>
    <w:rsid w:val="00B81266"/>
    <w:rsid w:val="00BA0A9C"/>
    <w:rsid w:val="00C35CFD"/>
    <w:rsid w:val="00C63B51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8D8C"/>
  <w15:docId w15:val="{80CAC76D-F0EB-4DD2-A88C-4C5CAFEC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2025-10-24T13:16:00Z</dcterms:created>
  <dcterms:modified xsi:type="dcterms:W3CDTF">2025-10-24T13:16:00Z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