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5EE" w:rsidRDefault="000D05EE" w:rsidP="000D05EE">
      <w:pPr>
        <w:spacing w:after="0" w:line="360" w:lineRule="auto"/>
        <w:ind w:left="0" w:right="0" w:firstLine="0"/>
        <w:rPr>
          <w:noProof/>
          <w:szCs w:val="24"/>
        </w:rPr>
      </w:pPr>
      <w:bookmarkStart w:id="0" w:name="_Hlk43815526"/>
      <w:bookmarkStart w:id="1" w:name="_Hlk43817110"/>
      <w:r w:rsidRPr="002904FB">
        <w:rPr>
          <w:noProof/>
          <w:szCs w:val="24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59D4590B" wp14:editId="4268F188">
            <wp:simplePos x="0" y="0"/>
            <wp:positionH relativeFrom="margin">
              <wp:posOffset>2430144</wp:posOffset>
            </wp:positionH>
            <wp:positionV relativeFrom="paragraph">
              <wp:posOffset>-655955</wp:posOffset>
            </wp:positionV>
            <wp:extent cx="950545" cy="792480"/>
            <wp:effectExtent l="0" t="0" r="2540" b="762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879" cy="79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noProof/>
          <w:szCs w:val="24"/>
        </w:rPr>
      </w:pPr>
      <w:r w:rsidRPr="00205F75">
        <w:rPr>
          <w:noProof/>
          <w:szCs w:val="24"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F06D5E2" wp14:editId="54481305">
                <wp:simplePos x="0" y="0"/>
                <wp:positionH relativeFrom="margin">
                  <wp:align>center</wp:align>
                </wp:positionH>
                <wp:positionV relativeFrom="paragraph">
                  <wp:posOffset>586875</wp:posOffset>
                </wp:positionV>
                <wp:extent cx="55245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25BFF25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6.2pt" to="43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" strokecolor="#5b9bd5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color w:val="C45911"/>
          <w:sz w:val="52"/>
          <w:szCs w:val="52"/>
        </w:rPr>
        <w:t xml:space="preserve">Kenya </w:t>
      </w:r>
      <w:r w:rsidRPr="00B46FEE">
        <w:rPr>
          <w:b/>
          <w:color w:val="C45911"/>
          <w:sz w:val="52"/>
          <w:szCs w:val="52"/>
        </w:rPr>
        <w:t>Institute of Primate Research</w:t>
      </w:r>
      <w:bookmarkEnd w:id="0"/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  <w:r>
        <w:rPr>
          <w:b/>
          <w:color w:val="002060"/>
          <w:sz w:val="52"/>
          <w:szCs w:val="52"/>
        </w:rPr>
        <w:t>STANDARD OPERATING PROCEDURE (SOP) DOCUMENT</w:t>
      </w: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</w:p>
    <w:p w:rsidR="000D05EE" w:rsidRPr="008B5059" w:rsidRDefault="005206BF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  <w:r>
        <w:rPr>
          <w:b/>
          <w:color w:val="002060"/>
          <w:sz w:val="52"/>
          <w:szCs w:val="52"/>
        </w:rPr>
        <w:t>Tendering Process</w:t>
      </w:r>
    </w:p>
    <w:tbl>
      <w:tblPr>
        <w:tblpPr w:leftFromText="180" w:rightFromText="180" w:vertAnchor="text" w:horzAnchor="margin" w:tblpX="-866" w:tblpY="2083"/>
        <w:tblW w:w="10632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1701"/>
        <w:gridCol w:w="1842"/>
        <w:gridCol w:w="1418"/>
        <w:gridCol w:w="1559"/>
      </w:tblGrid>
      <w:tr w:rsidR="000D05EE" w:rsidRPr="00205F75" w:rsidTr="00685C67">
        <w:trPr>
          <w:trHeight w:val="738"/>
        </w:trPr>
        <w:tc>
          <w:tcPr>
            <w:tcW w:w="4112" w:type="dxa"/>
            <w:vAlign w:val="center"/>
          </w:tcPr>
          <w:bookmarkEnd w:id="1"/>
          <w:p w:rsidR="000D05EE" w:rsidRPr="00205F75" w:rsidRDefault="000D05EE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 w:val="28"/>
              </w:rPr>
              <w:t>SOP No.</w:t>
            </w:r>
          </w:p>
        </w:tc>
        <w:tc>
          <w:tcPr>
            <w:tcW w:w="1701" w:type="dxa"/>
            <w:vAlign w:val="center"/>
          </w:tcPr>
          <w:p w:rsidR="000D05EE" w:rsidRPr="00205F75" w:rsidRDefault="000D05EE" w:rsidP="00685C67">
            <w:pPr>
              <w:spacing w:after="0" w:line="360" w:lineRule="auto"/>
              <w:ind w:left="0" w:right="-27" w:firstLine="0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Issue Number</w:t>
            </w:r>
          </w:p>
        </w:tc>
        <w:tc>
          <w:tcPr>
            <w:tcW w:w="1842" w:type="dxa"/>
            <w:vAlign w:val="center"/>
          </w:tcPr>
          <w:p w:rsidR="000D05EE" w:rsidRPr="00205F75" w:rsidRDefault="000D05EE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Issue Date</w:t>
            </w:r>
          </w:p>
        </w:tc>
        <w:tc>
          <w:tcPr>
            <w:tcW w:w="1418" w:type="dxa"/>
            <w:vAlign w:val="center"/>
          </w:tcPr>
          <w:p w:rsidR="000D05EE" w:rsidRPr="00205F75" w:rsidRDefault="000D05EE" w:rsidP="00685C67">
            <w:pPr>
              <w:spacing w:after="0" w:line="240" w:lineRule="auto"/>
              <w:ind w:left="0" w:right="-28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Revision Status</w:t>
            </w:r>
          </w:p>
        </w:tc>
        <w:tc>
          <w:tcPr>
            <w:tcW w:w="1559" w:type="dxa"/>
            <w:vAlign w:val="center"/>
          </w:tcPr>
          <w:p w:rsidR="000D05EE" w:rsidRPr="00205F75" w:rsidRDefault="000D05EE" w:rsidP="00685C67">
            <w:pPr>
              <w:spacing w:after="0" w:line="240" w:lineRule="auto"/>
              <w:ind w:left="0" w:right="-28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Revision Date</w:t>
            </w:r>
          </w:p>
        </w:tc>
      </w:tr>
      <w:tr w:rsidR="000D05EE" w:rsidRPr="00205F75" w:rsidTr="00685C67">
        <w:trPr>
          <w:trHeight w:val="550"/>
        </w:trPr>
        <w:tc>
          <w:tcPr>
            <w:tcW w:w="4112" w:type="dxa"/>
            <w:vAlign w:val="center"/>
          </w:tcPr>
          <w:p w:rsidR="000D05EE" w:rsidRPr="00205F75" w:rsidRDefault="00516083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SOP/KIPRE/SCD/10.1</w:t>
            </w:r>
            <w:r w:rsidR="00EF2D14">
              <w:rPr>
                <w:b/>
                <w:szCs w:val="24"/>
              </w:rPr>
              <w:t>.2</w:t>
            </w:r>
          </w:p>
        </w:tc>
        <w:tc>
          <w:tcPr>
            <w:tcW w:w="1701" w:type="dxa"/>
            <w:vAlign w:val="center"/>
          </w:tcPr>
          <w:p w:rsidR="000D05EE" w:rsidRPr="00205F75" w:rsidRDefault="00516083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003</w:t>
            </w:r>
          </w:p>
        </w:tc>
        <w:tc>
          <w:tcPr>
            <w:tcW w:w="1842" w:type="dxa"/>
            <w:vAlign w:val="center"/>
          </w:tcPr>
          <w:p w:rsidR="000D05EE" w:rsidRPr="00205F75" w:rsidRDefault="00516083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February 2024</w:t>
            </w:r>
          </w:p>
        </w:tc>
        <w:tc>
          <w:tcPr>
            <w:tcW w:w="1418" w:type="dxa"/>
            <w:vAlign w:val="center"/>
          </w:tcPr>
          <w:p w:rsidR="000D05EE" w:rsidRPr="00205F75" w:rsidRDefault="00516083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002</w:t>
            </w:r>
          </w:p>
        </w:tc>
        <w:tc>
          <w:tcPr>
            <w:tcW w:w="1559" w:type="dxa"/>
            <w:vAlign w:val="center"/>
          </w:tcPr>
          <w:p w:rsidR="000D05EE" w:rsidRPr="00205F75" w:rsidRDefault="00516083" w:rsidP="00685C67">
            <w:pPr>
              <w:spacing w:after="0" w:line="360" w:lineRule="auto"/>
              <w:ind w:left="0" w:right="-27"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>February 2024</w:t>
            </w:r>
          </w:p>
        </w:tc>
      </w:tr>
    </w:tbl>
    <w:p w:rsidR="000D05EE" w:rsidRDefault="000D05EE" w:rsidP="000D05EE">
      <w:pPr>
        <w:spacing w:after="0" w:line="360" w:lineRule="auto"/>
        <w:ind w:left="0" w:right="0" w:firstLine="0"/>
        <w:rPr>
          <w:b/>
          <w:color w:val="000000" w:themeColor="text1"/>
          <w:szCs w:val="24"/>
        </w:rPr>
      </w:pPr>
      <w:r>
        <w:rPr>
          <w:b/>
          <w:color w:val="000000" w:themeColor="text1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Y="16"/>
        <w:tblW w:w="10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7"/>
        <w:gridCol w:w="222"/>
        <w:gridCol w:w="222"/>
        <w:gridCol w:w="222"/>
      </w:tblGrid>
      <w:tr w:rsidR="000D05EE" w:rsidRPr="00205F75" w:rsidTr="000D05EE">
        <w:tc>
          <w:tcPr>
            <w:tcW w:w="9997" w:type="dxa"/>
          </w:tcPr>
          <w:p w:rsidR="000D05EE" w:rsidRDefault="000D05EE" w:rsidP="00516083">
            <w:pPr>
              <w:ind w:left="0" w:firstLine="0"/>
            </w:pPr>
          </w:p>
          <w:tbl>
            <w:tblPr>
              <w:tblStyle w:val="TableGrid"/>
              <w:tblpPr w:leftFromText="180" w:rightFromText="180" w:vertAnchor="text" w:horzAnchor="margin" w:tblpY="16"/>
              <w:tblW w:w="97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1"/>
              <w:gridCol w:w="2919"/>
              <w:gridCol w:w="2904"/>
              <w:gridCol w:w="2327"/>
            </w:tblGrid>
            <w:tr w:rsidR="000D05EE" w:rsidRPr="00151239" w:rsidTr="00685C67">
              <w:tc>
                <w:tcPr>
                  <w:tcW w:w="1631" w:type="dxa"/>
                </w:tcPr>
                <w:p w:rsidR="00516083" w:rsidRDefault="00516083" w:rsidP="00685C67">
                  <w:pPr>
                    <w:ind w:left="0" w:firstLine="0"/>
                    <w:rPr>
                      <w:b/>
                      <w:szCs w:val="24"/>
                    </w:rPr>
                  </w:pPr>
                  <w:bookmarkStart w:id="2" w:name="_Hlk43816402"/>
                </w:p>
                <w:p w:rsidR="00516083" w:rsidRDefault="00516083" w:rsidP="00685C67">
                  <w:pPr>
                    <w:ind w:left="0" w:firstLine="0"/>
                    <w:rPr>
                      <w:b/>
                      <w:szCs w:val="24"/>
                    </w:rPr>
                  </w:pPr>
                </w:p>
                <w:p w:rsidR="000D05EE" w:rsidRPr="00151239" w:rsidRDefault="000D05EE" w:rsidP="00685C67">
                  <w:pPr>
                    <w:ind w:left="0" w:firstLine="0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Approvals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Name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 xml:space="preserve">Signature 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Date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Developed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Reviewed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rPr>
                <w:trHeight w:val="60"/>
              </w:trPr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Approved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</w:tbl>
          <w:p w:rsidR="000D05EE" w:rsidRPr="00205F75" w:rsidRDefault="000D05EE" w:rsidP="00685C67">
            <w:pPr>
              <w:spacing w:after="0" w:line="360" w:lineRule="auto"/>
              <w:ind w:left="0" w:firstLine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</w:tbl>
    <w:p w:rsidR="000D05EE" w:rsidRDefault="000D05EE" w:rsidP="000D05EE">
      <w:pPr>
        <w:spacing w:after="0" w:line="360" w:lineRule="auto"/>
      </w:pPr>
      <w:r>
        <w:br w:type="page"/>
      </w:r>
    </w:p>
    <w:tbl>
      <w:tblPr>
        <w:tblStyle w:val="TableGrid"/>
        <w:tblpPr w:leftFromText="180" w:rightFromText="180" w:vertAnchor="text" w:horzAnchor="margin" w:tblpY="16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2929"/>
        <w:gridCol w:w="2886"/>
        <w:gridCol w:w="2029"/>
      </w:tblGrid>
      <w:tr w:rsidR="000D05EE" w:rsidRPr="00205F75" w:rsidTr="00685C67">
        <w:tc>
          <w:tcPr>
            <w:tcW w:w="1871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929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886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029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516083" w:rsidRPr="00205F75" w:rsidTr="00685C67">
        <w:tc>
          <w:tcPr>
            <w:tcW w:w="1871" w:type="dxa"/>
          </w:tcPr>
          <w:p w:rsidR="00516083" w:rsidRDefault="00516083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  <w:p w:rsidR="00516083" w:rsidRPr="00205F75" w:rsidRDefault="00516083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929" w:type="dxa"/>
          </w:tcPr>
          <w:p w:rsidR="00516083" w:rsidRPr="00205F75" w:rsidRDefault="00516083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886" w:type="dxa"/>
          </w:tcPr>
          <w:p w:rsidR="00516083" w:rsidRPr="00205F75" w:rsidRDefault="00516083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029" w:type="dxa"/>
          </w:tcPr>
          <w:p w:rsidR="00516083" w:rsidRPr="00205F75" w:rsidRDefault="00516083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</w:tbl>
    <w:bookmarkEnd w:id="2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-1720129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D05EE" w:rsidRPr="00205F75" w:rsidRDefault="000D05EE" w:rsidP="000D05EE">
          <w:pPr>
            <w:pStyle w:val="TOCHeading"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205F7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Table of Contents</w:t>
          </w:r>
        </w:p>
        <w:p w:rsidR="000D05EE" w:rsidRDefault="000D05E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205F75">
            <w:rPr>
              <w:szCs w:val="24"/>
            </w:rPr>
            <w:fldChar w:fldCharType="begin"/>
          </w:r>
          <w:r w:rsidRPr="00205F75">
            <w:rPr>
              <w:szCs w:val="24"/>
            </w:rPr>
            <w:instrText xml:space="preserve"> TOC \o "1-1" \h \z \u </w:instrText>
          </w:r>
          <w:r w:rsidRPr="00205F75">
            <w:rPr>
              <w:szCs w:val="24"/>
            </w:rPr>
            <w:fldChar w:fldCharType="separate"/>
          </w:r>
          <w:hyperlink w:anchor="_Toc144297725" w:history="1">
            <w:r w:rsidRPr="009C4608">
              <w:rPr>
                <w:rStyle w:val="Hyperlink"/>
                <w:noProof/>
              </w:rPr>
              <w:t xml:space="preserve">1.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4608">
              <w:rPr>
                <w:rStyle w:val="Hyperlink"/>
                <w:noProof/>
              </w:rPr>
              <w:t>PURPOSE/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05EE" w:rsidRDefault="003B26C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6" w:history="1">
            <w:r w:rsidR="000D05EE" w:rsidRPr="009C4608">
              <w:rPr>
                <w:rStyle w:val="Hyperlink"/>
                <w:noProof/>
              </w:rPr>
              <w:t>2.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PERSONS RESPONSIBLE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_Toc144297726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3B26C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7" w:history="1">
            <w:r w:rsidR="000D05EE" w:rsidRPr="009C4608">
              <w:rPr>
                <w:rStyle w:val="Hyperlink"/>
                <w:noProof/>
              </w:rPr>
              <w:t>3.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FREQUENCY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_Toc144297727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3B26C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8" w:history="1">
            <w:r w:rsidR="000D05EE" w:rsidRPr="009C4608">
              <w:rPr>
                <w:rStyle w:val="Hyperlink"/>
                <w:noProof/>
              </w:rPr>
              <w:t>4.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MATERIALS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_Toc144297728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3B26C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9" w:history="1">
            <w:r w:rsidR="000D05EE" w:rsidRPr="009C4608">
              <w:rPr>
                <w:rStyle w:val="Hyperlink"/>
                <w:noProof/>
              </w:rPr>
              <w:t>5.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PROCEDURE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_Toc144297729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3B26C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0" w:history="1">
            <w:r w:rsidR="000D05EE" w:rsidRPr="009C4608">
              <w:rPr>
                <w:rStyle w:val="Hyperlink"/>
                <w:noProof/>
              </w:rPr>
              <w:t>6.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DOCUMENTATION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_Toc144297730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7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3B26C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1" w:history="1">
            <w:r w:rsidR="000D05EE" w:rsidRPr="009C4608">
              <w:rPr>
                <w:rStyle w:val="Hyperlink"/>
                <w:noProof/>
              </w:rPr>
              <w:t>7.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REFERENCES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_Toc144297731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8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3B26C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2" w:history="1">
            <w:r w:rsidR="000D05EE" w:rsidRPr="009C4608">
              <w:rPr>
                <w:rStyle w:val="Hyperlink"/>
                <w:noProof/>
              </w:rPr>
              <w:t>8.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APPENDIX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_Toc144297732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8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Pr="00205F75" w:rsidRDefault="000D05EE" w:rsidP="000D05EE">
          <w:pPr>
            <w:spacing w:after="0" w:line="360" w:lineRule="auto"/>
            <w:rPr>
              <w:b/>
              <w:bCs/>
              <w:noProof/>
              <w:szCs w:val="24"/>
            </w:rPr>
          </w:pPr>
          <w:r w:rsidRPr="00205F75">
            <w:rPr>
              <w:szCs w:val="24"/>
            </w:rPr>
            <w:fldChar w:fldCharType="end"/>
          </w:r>
        </w:p>
      </w:sdtContent>
    </w:sdt>
    <w:p w:rsidR="000D05EE" w:rsidRPr="00205F75" w:rsidRDefault="000D05EE" w:rsidP="000D05EE">
      <w:pPr>
        <w:spacing w:after="0" w:line="360" w:lineRule="auto"/>
        <w:ind w:left="0" w:right="-27" w:firstLine="0"/>
        <w:rPr>
          <w:b/>
          <w:color w:val="000000" w:themeColor="text1"/>
          <w:szCs w:val="24"/>
        </w:rPr>
      </w:pPr>
    </w:p>
    <w:p w:rsidR="000D05EE" w:rsidRPr="00205F75" w:rsidRDefault="000D05EE" w:rsidP="000D05EE">
      <w:pPr>
        <w:spacing w:after="0" w:line="360" w:lineRule="auto"/>
        <w:ind w:left="0" w:right="-27" w:firstLine="0"/>
        <w:rPr>
          <w:szCs w:val="24"/>
        </w:rPr>
      </w:pPr>
    </w:p>
    <w:p w:rsidR="000D05EE" w:rsidRPr="00205F75" w:rsidRDefault="000D05EE" w:rsidP="000D05EE">
      <w:pPr>
        <w:spacing w:after="0" w:line="360" w:lineRule="auto"/>
        <w:ind w:left="260" w:right="-27" w:firstLine="0"/>
        <w:rPr>
          <w:szCs w:val="24"/>
        </w:rPr>
      </w:pPr>
    </w:p>
    <w:p w:rsidR="000D05EE" w:rsidRPr="00205F75" w:rsidRDefault="000D05EE" w:rsidP="000D05EE">
      <w:pPr>
        <w:pStyle w:val="Heading1"/>
        <w:spacing w:after="0" w:line="360" w:lineRule="auto"/>
        <w:rPr>
          <w:szCs w:val="24"/>
        </w:rPr>
      </w:pPr>
      <w:r w:rsidRPr="00205F75">
        <w:rPr>
          <w:szCs w:val="24"/>
        </w:rPr>
        <w:br w:type="page"/>
      </w:r>
    </w:p>
    <w:p w:rsidR="000D05EE" w:rsidRDefault="000D05EE" w:rsidP="000D05EE">
      <w:pPr>
        <w:pStyle w:val="Heading1"/>
        <w:numPr>
          <w:ilvl w:val="0"/>
          <w:numId w:val="0"/>
        </w:numPr>
        <w:ind w:left="284" w:hanging="284"/>
      </w:pPr>
      <w:bookmarkStart w:id="3" w:name="_Toc144297725"/>
    </w:p>
    <w:p w:rsidR="000D05EE" w:rsidRDefault="000D05EE" w:rsidP="000A5C1E">
      <w:pPr>
        <w:pStyle w:val="Heading1"/>
        <w:numPr>
          <w:ilvl w:val="0"/>
          <w:numId w:val="0"/>
        </w:numPr>
        <w:spacing w:line="240" w:lineRule="auto"/>
        <w:ind w:left="284" w:hanging="284"/>
      </w:pPr>
      <w:r>
        <w:t xml:space="preserve">1. </w:t>
      </w:r>
      <w:bookmarkEnd w:id="3"/>
      <w:r>
        <w:tab/>
        <w:t>PURPOSE/ SCOPE</w:t>
      </w:r>
    </w:p>
    <w:p w:rsidR="00DB4F00" w:rsidRDefault="000D05EE" w:rsidP="000A5C1E">
      <w:pPr>
        <w:pStyle w:val="Heading2"/>
        <w:numPr>
          <w:ilvl w:val="1"/>
          <w:numId w:val="3"/>
        </w:numPr>
        <w:spacing w:after="0" w:line="240" w:lineRule="auto"/>
        <w:rPr>
          <w:rFonts w:cs="Arial"/>
          <w:bCs/>
        </w:rPr>
      </w:pPr>
      <w:r>
        <w:rPr>
          <w:b/>
          <w:bCs/>
          <w:szCs w:val="24"/>
        </w:rPr>
        <w:t>Purpose</w:t>
      </w:r>
    </w:p>
    <w:p w:rsidR="00974737" w:rsidRPr="001241DF" w:rsidRDefault="00DB4F00" w:rsidP="005C1859">
      <w:pPr>
        <w:pStyle w:val="Heading3"/>
        <w:numPr>
          <w:ilvl w:val="2"/>
          <w:numId w:val="3"/>
        </w:numPr>
        <w:spacing w:after="0" w:line="240" w:lineRule="auto"/>
        <w:rPr>
          <w:bCs/>
          <w:szCs w:val="24"/>
        </w:rPr>
      </w:pPr>
      <w:r w:rsidRPr="001241DF">
        <w:rPr>
          <w:bCs/>
          <w:szCs w:val="24"/>
          <w:lang w:val="en"/>
        </w:rPr>
        <w:t>T</w:t>
      </w:r>
      <w:r w:rsidR="00974737" w:rsidRPr="001241DF">
        <w:rPr>
          <w:bCs/>
          <w:szCs w:val="24"/>
          <w:lang w:val="en"/>
        </w:rPr>
        <w:t>o know what the suppliers market is like and how that market can give the organization value for its money.</w:t>
      </w:r>
    </w:p>
    <w:p w:rsidR="00974737" w:rsidRPr="001241DF" w:rsidRDefault="00974737" w:rsidP="005C1859">
      <w:pPr>
        <w:pStyle w:val="Heading3"/>
        <w:numPr>
          <w:ilvl w:val="2"/>
          <w:numId w:val="3"/>
        </w:numPr>
        <w:rPr>
          <w:bCs/>
          <w:szCs w:val="24"/>
        </w:rPr>
      </w:pPr>
      <w:proofErr w:type="gramStart"/>
      <w:r w:rsidRPr="001241DF">
        <w:rPr>
          <w:bCs/>
          <w:szCs w:val="24"/>
        </w:rPr>
        <w:t>To prequalify suppliers for the next financial year.</w:t>
      </w:r>
      <w:proofErr w:type="gramEnd"/>
    </w:p>
    <w:p w:rsidR="000D05EE" w:rsidRPr="001241DF" w:rsidRDefault="000D05EE" w:rsidP="000A5C1E">
      <w:pPr>
        <w:pStyle w:val="ListParagraph"/>
        <w:spacing w:after="0" w:line="240" w:lineRule="auto"/>
        <w:ind w:left="360"/>
        <w:rPr>
          <w:szCs w:val="24"/>
        </w:rPr>
      </w:pPr>
    </w:p>
    <w:p w:rsidR="000D05EE" w:rsidRPr="001241DF" w:rsidRDefault="000D05EE" w:rsidP="000A5C1E">
      <w:pPr>
        <w:pStyle w:val="Heading2"/>
        <w:numPr>
          <w:ilvl w:val="1"/>
          <w:numId w:val="4"/>
        </w:numPr>
        <w:spacing w:after="0" w:line="240" w:lineRule="auto"/>
        <w:rPr>
          <w:b/>
          <w:szCs w:val="24"/>
        </w:rPr>
      </w:pPr>
      <w:r w:rsidRPr="001241DF">
        <w:rPr>
          <w:b/>
          <w:szCs w:val="24"/>
        </w:rPr>
        <w:t>Scope</w:t>
      </w:r>
    </w:p>
    <w:p w:rsidR="005C1859" w:rsidRPr="001241DF" w:rsidRDefault="00AF0831" w:rsidP="0007560F">
      <w:pPr>
        <w:pStyle w:val="Heading3"/>
        <w:numPr>
          <w:ilvl w:val="2"/>
          <w:numId w:val="4"/>
        </w:numPr>
        <w:spacing w:line="240" w:lineRule="auto"/>
        <w:rPr>
          <w:szCs w:val="24"/>
        </w:rPr>
      </w:pPr>
      <w:r>
        <w:rPr>
          <w:szCs w:val="24"/>
        </w:rPr>
        <w:t>Tender</w:t>
      </w:r>
      <w:bookmarkStart w:id="4" w:name="_GoBack"/>
      <w:bookmarkEnd w:id="4"/>
      <w:r w:rsidR="0007560F" w:rsidRPr="001241DF">
        <w:rPr>
          <w:szCs w:val="24"/>
        </w:rPr>
        <w:t xml:space="preserve"> requirements</w:t>
      </w:r>
    </w:p>
    <w:p w:rsidR="0007560F" w:rsidRPr="001241DF" w:rsidRDefault="0007560F" w:rsidP="0007560F">
      <w:pPr>
        <w:spacing w:line="240" w:lineRule="auto"/>
        <w:ind w:left="0" w:firstLine="0"/>
        <w:rPr>
          <w:szCs w:val="24"/>
        </w:rPr>
      </w:pPr>
    </w:p>
    <w:p w:rsidR="000D05EE" w:rsidRPr="001241DF" w:rsidRDefault="000D05EE" w:rsidP="000A5C1E">
      <w:pPr>
        <w:pStyle w:val="Heading1"/>
        <w:numPr>
          <w:ilvl w:val="0"/>
          <w:numId w:val="4"/>
        </w:numPr>
        <w:spacing w:after="0" w:line="240" w:lineRule="auto"/>
        <w:rPr>
          <w:color w:val="auto"/>
          <w:szCs w:val="24"/>
        </w:rPr>
      </w:pPr>
      <w:bookmarkStart w:id="5" w:name="_Toc144297726"/>
      <w:r w:rsidRPr="001241DF">
        <w:rPr>
          <w:color w:val="auto"/>
          <w:szCs w:val="24"/>
        </w:rPr>
        <w:t>PERSONS RESPONSIBLE</w:t>
      </w:r>
      <w:bookmarkEnd w:id="5"/>
    </w:p>
    <w:p w:rsidR="000D05EE" w:rsidRPr="001241DF" w:rsidRDefault="007A4AB8" w:rsidP="005C1859">
      <w:pPr>
        <w:pStyle w:val="ListParagraph"/>
        <w:numPr>
          <w:ilvl w:val="0"/>
          <w:numId w:val="48"/>
        </w:numPr>
        <w:spacing w:line="240" w:lineRule="auto"/>
        <w:rPr>
          <w:szCs w:val="24"/>
        </w:rPr>
      </w:pPr>
      <w:r w:rsidRPr="001241DF">
        <w:rPr>
          <w:szCs w:val="24"/>
        </w:rPr>
        <w:t>Head of procurement</w:t>
      </w:r>
    </w:p>
    <w:p w:rsidR="007A4AB8" w:rsidRPr="001241DF" w:rsidRDefault="007A4AB8" w:rsidP="000A5C1E">
      <w:pPr>
        <w:pStyle w:val="ListParagraph"/>
        <w:spacing w:line="240" w:lineRule="auto"/>
        <w:ind w:firstLine="0"/>
        <w:rPr>
          <w:szCs w:val="24"/>
        </w:rPr>
      </w:pPr>
    </w:p>
    <w:p w:rsidR="000D05EE" w:rsidRPr="001241DF" w:rsidRDefault="000D05EE" w:rsidP="000A5C1E">
      <w:pPr>
        <w:pStyle w:val="Heading1"/>
        <w:numPr>
          <w:ilvl w:val="0"/>
          <w:numId w:val="2"/>
        </w:numPr>
        <w:spacing w:line="240" w:lineRule="auto"/>
        <w:rPr>
          <w:szCs w:val="24"/>
        </w:rPr>
      </w:pPr>
      <w:bookmarkStart w:id="6" w:name="_Toc144297727"/>
      <w:bookmarkStart w:id="7" w:name="_Toc143687577"/>
      <w:r w:rsidRPr="001241DF">
        <w:rPr>
          <w:szCs w:val="24"/>
        </w:rPr>
        <w:t>FREQUENCY</w:t>
      </w:r>
      <w:bookmarkEnd w:id="6"/>
      <w:bookmarkEnd w:id="7"/>
    </w:p>
    <w:p w:rsidR="000D05EE" w:rsidRPr="001241DF" w:rsidRDefault="00005178" w:rsidP="000A5C1E">
      <w:pPr>
        <w:spacing w:line="240" w:lineRule="auto"/>
        <w:rPr>
          <w:szCs w:val="24"/>
        </w:rPr>
      </w:pPr>
      <w:r w:rsidRPr="001241DF">
        <w:rPr>
          <w:szCs w:val="24"/>
        </w:rPr>
        <w:t xml:space="preserve">  </w:t>
      </w:r>
      <w:r w:rsidR="00974737" w:rsidRPr="001241DF">
        <w:rPr>
          <w:szCs w:val="24"/>
        </w:rPr>
        <w:t>As required</w:t>
      </w:r>
    </w:p>
    <w:p w:rsidR="000D05EE" w:rsidRPr="001241DF" w:rsidRDefault="000D05EE" w:rsidP="000A5C1E">
      <w:pPr>
        <w:pStyle w:val="Heading1"/>
        <w:numPr>
          <w:ilvl w:val="0"/>
          <w:numId w:val="0"/>
        </w:numPr>
        <w:spacing w:line="240" w:lineRule="auto"/>
        <w:ind w:left="432"/>
        <w:rPr>
          <w:szCs w:val="24"/>
        </w:rPr>
      </w:pPr>
      <w:bookmarkStart w:id="8" w:name="_Toc144297728"/>
      <w:bookmarkStart w:id="9" w:name="_Toc143687578"/>
    </w:p>
    <w:p w:rsidR="000D05EE" w:rsidRPr="001241DF" w:rsidRDefault="000D05EE" w:rsidP="000A5C1E">
      <w:pPr>
        <w:pStyle w:val="Heading1"/>
        <w:numPr>
          <w:ilvl w:val="0"/>
          <w:numId w:val="2"/>
        </w:numPr>
        <w:spacing w:line="240" w:lineRule="auto"/>
        <w:rPr>
          <w:szCs w:val="24"/>
        </w:rPr>
      </w:pPr>
      <w:r w:rsidRPr="001241DF">
        <w:rPr>
          <w:szCs w:val="24"/>
        </w:rPr>
        <w:t>MATERIALS</w:t>
      </w:r>
      <w:bookmarkEnd w:id="8"/>
      <w:bookmarkEnd w:id="9"/>
    </w:p>
    <w:p w:rsidR="000D05EE" w:rsidRPr="001241DF" w:rsidRDefault="00005178" w:rsidP="000A5C1E">
      <w:pPr>
        <w:pStyle w:val="Heading2"/>
        <w:numPr>
          <w:ilvl w:val="0"/>
          <w:numId w:val="0"/>
        </w:numPr>
        <w:spacing w:line="240" w:lineRule="auto"/>
        <w:ind w:left="576" w:hanging="576"/>
        <w:rPr>
          <w:szCs w:val="24"/>
        </w:rPr>
      </w:pPr>
      <w:r w:rsidRPr="001241DF">
        <w:rPr>
          <w:szCs w:val="24"/>
        </w:rPr>
        <w:t xml:space="preserve">     </w:t>
      </w:r>
      <w:r w:rsidR="001241DF" w:rsidRPr="001241DF">
        <w:rPr>
          <w:szCs w:val="24"/>
        </w:rPr>
        <w:t>Tender Document</w:t>
      </w:r>
    </w:p>
    <w:p w:rsidR="000D05EE" w:rsidRPr="001241DF" w:rsidRDefault="000D05EE" w:rsidP="000A5C1E">
      <w:pPr>
        <w:pStyle w:val="Heading1"/>
        <w:numPr>
          <w:ilvl w:val="0"/>
          <w:numId w:val="0"/>
        </w:numPr>
        <w:spacing w:line="240" w:lineRule="auto"/>
        <w:ind w:left="432"/>
        <w:rPr>
          <w:szCs w:val="24"/>
        </w:rPr>
      </w:pPr>
      <w:bookmarkStart w:id="10" w:name="_Toc143687579"/>
    </w:p>
    <w:p w:rsidR="000D05EE" w:rsidRPr="001241DF" w:rsidRDefault="000D05EE" w:rsidP="000A5C1E">
      <w:pPr>
        <w:pStyle w:val="Heading1"/>
        <w:numPr>
          <w:ilvl w:val="0"/>
          <w:numId w:val="2"/>
        </w:numPr>
        <w:spacing w:line="240" w:lineRule="auto"/>
        <w:rPr>
          <w:szCs w:val="24"/>
        </w:rPr>
      </w:pPr>
      <w:bookmarkStart w:id="11" w:name="_Toc144297729"/>
      <w:r w:rsidRPr="001241DF">
        <w:rPr>
          <w:szCs w:val="24"/>
        </w:rPr>
        <w:t>PROCEDURE</w:t>
      </w:r>
      <w:bookmarkEnd w:id="10"/>
      <w:bookmarkEnd w:id="11"/>
    </w:p>
    <w:p w:rsidR="00106B06" w:rsidRPr="001241DF" w:rsidRDefault="005C1859" w:rsidP="00106B06">
      <w:pPr>
        <w:pStyle w:val="Heading2"/>
        <w:numPr>
          <w:ilvl w:val="1"/>
          <w:numId w:val="33"/>
        </w:numPr>
        <w:spacing w:before="100" w:beforeAutospacing="1" w:after="100" w:afterAutospacing="1" w:line="240" w:lineRule="auto"/>
        <w:rPr>
          <w:color w:val="auto"/>
          <w:szCs w:val="24"/>
          <w:lang w:val="en-GB" w:eastAsia="en-GB"/>
        </w:rPr>
      </w:pPr>
      <w:r w:rsidRPr="001241DF">
        <w:rPr>
          <w:color w:val="auto"/>
          <w:szCs w:val="24"/>
          <w:lang w:val="en-GB" w:eastAsia="en-GB"/>
        </w:rPr>
        <w:t>The procurement department prepares</w:t>
      </w:r>
      <w:r w:rsidR="00974737" w:rsidRPr="001241DF">
        <w:rPr>
          <w:color w:val="auto"/>
          <w:szCs w:val="24"/>
          <w:lang w:val="en-GB" w:eastAsia="en-GB"/>
        </w:rPr>
        <w:t xml:space="preserve"> the </w:t>
      </w:r>
      <w:r w:rsidRPr="001241DF">
        <w:rPr>
          <w:color w:val="auto"/>
          <w:szCs w:val="24"/>
          <w:lang w:val="en-GB" w:eastAsia="en-GB"/>
        </w:rPr>
        <w:t xml:space="preserve">tender and contractual document. </w:t>
      </w:r>
      <w:r w:rsidR="00974737" w:rsidRPr="001241DF">
        <w:rPr>
          <w:color w:val="auto"/>
          <w:szCs w:val="24"/>
          <w:lang w:val="en-GB" w:eastAsia="en-GB"/>
        </w:rPr>
        <w:t xml:space="preserve"> </w:t>
      </w:r>
      <w:r w:rsidRPr="001241DF">
        <w:rPr>
          <w:color w:val="auto"/>
          <w:szCs w:val="24"/>
          <w:lang w:val="en-GB" w:eastAsia="en-GB"/>
        </w:rPr>
        <w:t>This</w:t>
      </w:r>
      <w:r w:rsidR="00974737" w:rsidRPr="001241DF">
        <w:rPr>
          <w:color w:val="auto"/>
          <w:szCs w:val="24"/>
          <w:lang w:val="en-GB" w:eastAsia="en-GB"/>
        </w:rPr>
        <w:t xml:space="preserve"> helps in </w:t>
      </w:r>
      <w:r w:rsidR="004B0126" w:rsidRPr="001241DF">
        <w:rPr>
          <w:color w:val="auto"/>
          <w:szCs w:val="24"/>
          <w:lang w:val="en-GB" w:eastAsia="en-GB"/>
        </w:rPr>
        <w:t>ensuring the bidding process is</w:t>
      </w:r>
      <w:r w:rsidR="00974737" w:rsidRPr="001241DF">
        <w:rPr>
          <w:color w:val="auto"/>
          <w:szCs w:val="24"/>
          <w:lang w:val="en-GB" w:eastAsia="en-GB"/>
        </w:rPr>
        <w:t xml:space="preserve"> </w:t>
      </w:r>
      <w:r w:rsidR="004B0126" w:rsidRPr="001241DF">
        <w:rPr>
          <w:szCs w:val="24"/>
          <w:lang w:val="en-GB" w:eastAsia="en-GB"/>
        </w:rPr>
        <w:t xml:space="preserve">accurately priced, </w:t>
      </w:r>
      <w:r w:rsidR="004B0126" w:rsidRPr="001241DF">
        <w:rPr>
          <w:color w:val="auto"/>
          <w:szCs w:val="24"/>
          <w:lang w:val="en-GB" w:eastAsia="en-GB"/>
        </w:rPr>
        <w:t>d</w:t>
      </w:r>
      <w:r w:rsidR="00974737" w:rsidRPr="001241DF">
        <w:rPr>
          <w:color w:val="auto"/>
          <w:szCs w:val="24"/>
          <w:lang w:val="en-GB" w:eastAsia="en-GB"/>
        </w:rPr>
        <w:t>irectly compared</w:t>
      </w:r>
      <w:r w:rsidR="004B0126" w:rsidRPr="001241DF">
        <w:rPr>
          <w:color w:val="auto"/>
          <w:szCs w:val="24"/>
          <w:lang w:val="en-GB" w:eastAsia="en-GB"/>
        </w:rPr>
        <w:t xml:space="preserve"> &amp; a</w:t>
      </w:r>
      <w:r w:rsidR="00974737" w:rsidRPr="001241DF">
        <w:rPr>
          <w:color w:val="auto"/>
          <w:szCs w:val="24"/>
          <w:lang w:val="en-GB" w:eastAsia="en-GB"/>
        </w:rPr>
        <w:t>ll requirements are complied with</w:t>
      </w:r>
      <w:r w:rsidR="004B0126" w:rsidRPr="001241DF">
        <w:rPr>
          <w:color w:val="auto"/>
          <w:szCs w:val="24"/>
          <w:lang w:val="en-GB" w:eastAsia="en-GB"/>
        </w:rPr>
        <w:t>.</w:t>
      </w:r>
      <w:r w:rsidRPr="001241DF">
        <w:rPr>
          <w:color w:val="auto"/>
          <w:szCs w:val="24"/>
          <w:lang w:val="en-GB" w:eastAsia="en-GB"/>
        </w:rPr>
        <w:t xml:space="preserve"> </w:t>
      </w:r>
    </w:p>
    <w:p w:rsidR="00974737" w:rsidRPr="001241DF" w:rsidRDefault="004B0126" w:rsidP="00876ACE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ind w:right="0"/>
        <w:jc w:val="both"/>
        <w:rPr>
          <w:szCs w:val="24"/>
          <w:lang w:val="en-GB" w:eastAsia="en-GB"/>
        </w:rPr>
      </w:pPr>
      <w:r w:rsidRPr="001241DF">
        <w:rPr>
          <w:szCs w:val="24"/>
          <w:lang w:val="en-GB" w:eastAsia="en-GB"/>
        </w:rPr>
        <w:t>The organization then a</w:t>
      </w:r>
      <w:r w:rsidR="00974737" w:rsidRPr="001241DF">
        <w:rPr>
          <w:szCs w:val="24"/>
          <w:lang w:val="en-GB" w:eastAsia="en-GB"/>
        </w:rPr>
        <w:t>dvertise</w:t>
      </w:r>
      <w:r w:rsidRPr="001241DF">
        <w:rPr>
          <w:szCs w:val="24"/>
          <w:lang w:val="en-GB" w:eastAsia="en-GB"/>
        </w:rPr>
        <w:t>s</w:t>
      </w:r>
      <w:r w:rsidR="00974737" w:rsidRPr="001241DF">
        <w:rPr>
          <w:szCs w:val="24"/>
          <w:lang w:val="en-GB" w:eastAsia="en-GB"/>
        </w:rPr>
        <w:t xml:space="preserve"> </w:t>
      </w:r>
      <w:r w:rsidRPr="001241DF">
        <w:rPr>
          <w:szCs w:val="24"/>
          <w:lang w:val="en-GB" w:eastAsia="en-GB"/>
        </w:rPr>
        <w:t>an invitation to tender giving</w:t>
      </w:r>
      <w:r w:rsidR="00974737" w:rsidRPr="001241DF">
        <w:rPr>
          <w:szCs w:val="24"/>
          <w:lang w:val="en-GB" w:eastAsia="en-GB"/>
        </w:rPr>
        <w:t xml:space="preserve"> the requirement</w:t>
      </w:r>
      <w:r w:rsidR="00435BDC" w:rsidRPr="001241DF">
        <w:rPr>
          <w:szCs w:val="24"/>
          <w:lang w:val="en-GB" w:eastAsia="en-GB"/>
        </w:rPr>
        <w:t>s</w:t>
      </w:r>
      <w:r w:rsidR="00974737" w:rsidRPr="001241DF">
        <w:rPr>
          <w:szCs w:val="24"/>
          <w:lang w:val="en-GB" w:eastAsia="en-GB"/>
        </w:rPr>
        <w:t xml:space="preserve"> and procedur</w:t>
      </w:r>
      <w:r w:rsidR="00435BDC" w:rsidRPr="001241DF">
        <w:rPr>
          <w:szCs w:val="24"/>
          <w:lang w:val="en-GB" w:eastAsia="en-GB"/>
        </w:rPr>
        <w:t>es to be followed, and timeline</w:t>
      </w:r>
      <w:r w:rsidR="00974737" w:rsidRPr="001241DF">
        <w:rPr>
          <w:szCs w:val="24"/>
          <w:lang w:val="en-GB" w:eastAsia="en-GB"/>
        </w:rPr>
        <w:t xml:space="preserve"> for expression of interest or submission of bids</w:t>
      </w:r>
      <w:r w:rsidRPr="001241DF">
        <w:rPr>
          <w:szCs w:val="24"/>
          <w:lang w:val="en-GB" w:eastAsia="en-GB"/>
        </w:rPr>
        <w:t>.</w:t>
      </w:r>
      <w:r w:rsidR="00AF4D61" w:rsidRPr="001241DF">
        <w:rPr>
          <w:szCs w:val="24"/>
          <w:lang w:val="en-GB" w:eastAsia="en-GB"/>
        </w:rPr>
        <w:t xml:space="preserve"> </w:t>
      </w:r>
      <w:r w:rsidRPr="001241DF">
        <w:rPr>
          <w:szCs w:val="24"/>
          <w:lang w:val="en-GB" w:eastAsia="en-GB"/>
        </w:rPr>
        <w:t>It can be advertised on</w:t>
      </w:r>
      <w:r w:rsidR="00241FE2" w:rsidRPr="001241DF">
        <w:rPr>
          <w:szCs w:val="24"/>
          <w:lang w:val="en-GB" w:eastAsia="en-GB"/>
        </w:rPr>
        <w:t xml:space="preserve"> both</w:t>
      </w:r>
      <w:r w:rsidRPr="001241DF">
        <w:rPr>
          <w:szCs w:val="24"/>
          <w:lang w:val="en-GB" w:eastAsia="en-GB"/>
        </w:rPr>
        <w:t xml:space="preserve"> public portal (PPIP) and on the newspap</w:t>
      </w:r>
      <w:r w:rsidR="00AF4D61" w:rsidRPr="001241DF">
        <w:rPr>
          <w:szCs w:val="24"/>
          <w:lang w:val="en-GB" w:eastAsia="en-GB"/>
        </w:rPr>
        <w:t>ers</w:t>
      </w:r>
      <w:r w:rsidR="00876ACE" w:rsidRPr="001241DF">
        <w:rPr>
          <w:szCs w:val="24"/>
        </w:rPr>
        <w:t xml:space="preserve">. </w:t>
      </w:r>
      <w:r w:rsidR="00592686" w:rsidRPr="001241DF">
        <w:rPr>
          <w:szCs w:val="24"/>
          <w:lang w:val="en-GB" w:eastAsia="en-GB"/>
        </w:rPr>
        <w:t xml:space="preserve">An invitation to tender </w:t>
      </w:r>
      <w:r w:rsidR="00AF4D61" w:rsidRPr="001241DF">
        <w:rPr>
          <w:szCs w:val="24"/>
          <w:lang w:val="en-GB" w:eastAsia="en-GB"/>
        </w:rPr>
        <w:t>should comprise of;</w:t>
      </w:r>
      <w:r w:rsidR="002B7E0C" w:rsidRPr="001241DF">
        <w:rPr>
          <w:szCs w:val="24"/>
          <w:lang w:val="en-GB" w:eastAsia="en-GB"/>
        </w:rPr>
        <w:t xml:space="preserve"> </w:t>
      </w:r>
    </w:p>
    <w:p w:rsidR="00974737" w:rsidRPr="001241DF" w:rsidRDefault="00974737" w:rsidP="002B7E0C">
      <w:pPr>
        <w:pStyle w:val="Heading3"/>
        <w:spacing w:line="240" w:lineRule="auto"/>
        <w:rPr>
          <w:szCs w:val="24"/>
          <w:lang w:val="en-GB" w:eastAsia="en-GB"/>
        </w:rPr>
      </w:pPr>
      <w:r w:rsidRPr="001241DF">
        <w:rPr>
          <w:szCs w:val="24"/>
          <w:lang w:val="en-GB" w:eastAsia="en-GB"/>
        </w:rPr>
        <w:t>Pricing document</w:t>
      </w:r>
    </w:p>
    <w:p w:rsidR="00974737" w:rsidRPr="001241DF" w:rsidRDefault="00974737" w:rsidP="002B7E0C">
      <w:pPr>
        <w:pStyle w:val="Heading3"/>
        <w:spacing w:line="240" w:lineRule="auto"/>
        <w:rPr>
          <w:szCs w:val="24"/>
          <w:lang w:val="en-GB" w:eastAsia="en-GB"/>
        </w:rPr>
      </w:pPr>
      <w:r w:rsidRPr="001241DF">
        <w:rPr>
          <w:szCs w:val="24"/>
          <w:lang w:val="en-GB" w:eastAsia="en-GB"/>
        </w:rPr>
        <w:t>The specification</w:t>
      </w:r>
    </w:p>
    <w:p w:rsidR="00974737" w:rsidRPr="001241DF" w:rsidRDefault="00974737" w:rsidP="002B7E0C">
      <w:pPr>
        <w:pStyle w:val="Heading3"/>
        <w:spacing w:line="240" w:lineRule="auto"/>
        <w:rPr>
          <w:szCs w:val="24"/>
          <w:lang w:val="en-GB" w:eastAsia="en-GB"/>
        </w:rPr>
      </w:pPr>
      <w:r w:rsidRPr="001241DF">
        <w:rPr>
          <w:szCs w:val="24"/>
          <w:lang w:val="en-GB" w:eastAsia="en-GB"/>
        </w:rPr>
        <w:t>Criteria for contract award</w:t>
      </w:r>
    </w:p>
    <w:p w:rsidR="00974737" w:rsidRPr="001241DF" w:rsidRDefault="00974737" w:rsidP="002B7E0C">
      <w:pPr>
        <w:pStyle w:val="Heading3"/>
        <w:spacing w:line="240" w:lineRule="auto"/>
        <w:rPr>
          <w:szCs w:val="24"/>
          <w:lang w:val="en-GB" w:eastAsia="en-GB"/>
        </w:rPr>
      </w:pPr>
      <w:r w:rsidRPr="001241DF">
        <w:rPr>
          <w:szCs w:val="24"/>
          <w:lang w:val="en-GB" w:eastAsia="en-GB"/>
        </w:rPr>
        <w:t>Conditions of purchase</w:t>
      </w:r>
    </w:p>
    <w:p w:rsidR="00974737" w:rsidRPr="001241DF" w:rsidRDefault="00974737" w:rsidP="002B7E0C">
      <w:pPr>
        <w:pStyle w:val="Heading3"/>
        <w:spacing w:line="240" w:lineRule="auto"/>
        <w:rPr>
          <w:szCs w:val="24"/>
          <w:lang w:val="en-GB" w:eastAsia="en-GB"/>
        </w:rPr>
      </w:pPr>
      <w:r w:rsidRPr="001241DF">
        <w:rPr>
          <w:szCs w:val="24"/>
          <w:lang w:val="en-GB" w:eastAsia="en-GB"/>
        </w:rPr>
        <w:t>Deadlines for submission</w:t>
      </w:r>
    </w:p>
    <w:p w:rsidR="002B7E0C" w:rsidRPr="001241DF" w:rsidRDefault="002B7E0C" w:rsidP="002B7E0C">
      <w:pPr>
        <w:rPr>
          <w:szCs w:val="24"/>
          <w:lang w:val="en-GB" w:eastAsia="en-GB"/>
        </w:rPr>
      </w:pPr>
    </w:p>
    <w:p w:rsidR="00241FE2" w:rsidRPr="001241DF" w:rsidRDefault="00974737" w:rsidP="002B7E0C">
      <w:pPr>
        <w:pStyle w:val="Heading2"/>
        <w:rPr>
          <w:szCs w:val="24"/>
        </w:rPr>
      </w:pPr>
      <w:r w:rsidRPr="001241DF">
        <w:rPr>
          <w:szCs w:val="24"/>
          <w:lang w:val="en-GB" w:eastAsia="en-GB"/>
        </w:rPr>
        <w:t>Tenders or offers will be received in the form of sealed bids for opening by the tender</w:t>
      </w:r>
      <w:r w:rsidR="004B1347" w:rsidRPr="001241DF">
        <w:rPr>
          <w:szCs w:val="24"/>
          <w:lang w:val="en-GB" w:eastAsia="en-GB"/>
        </w:rPr>
        <w:t xml:space="preserve"> opening committee and submit a report to the head of procurement.</w:t>
      </w:r>
      <w:r w:rsidRPr="001241DF">
        <w:rPr>
          <w:szCs w:val="24"/>
          <w:lang w:val="en-GB" w:eastAsia="en-GB"/>
        </w:rPr>
        <w:t xml:space="preserve"> </w:t>
      </w:r>
    </w:p>
    <w:p w:rsidR="00241FE2" w:rsidRPr="001241DF" w:rsidRDefault="00241FE2" w:rsidP="002B7E0C">
      <w:pPr>
        <w:pStyle w:val="Heading2"/>
        <w:rPr>
          <w:szCs w:val="24"/>
        </w:rPr>
      </w:pPr>
      <w:r w:rsidRPr="001241DF">
        <w:rPr>
          <w:szCs w:val="24"/>
        </w:rPr>
        <w:t>The Head of Procurement recommends a list o</w:t>
      </w:r>
      <w:r w:rsidR="002B7E0C" w:rsidRPr="001241DF">
        <w:rPr>
          <w:szCs w:val="24"/>
        </w:rPr>
        <w:t xml:space="preserve">f names for </w:t>
      </w:r>
      <w:r w:rsidRPr="001241DF">
        <w:rPr>
          <w:szCs w:val="24"/>
        </w:rPr>
        <w:t>tender opening committee to the Director General for approval.</w:t>
      </w:r>
      <w:r w:rsidR="00592686" w:rsidRPr="001241DF">
        <w:rPr>
          <w:szCs w:val="24"/>
        </w:rPr>
        <w:t xml:space="preserve"> Afterwards the tender opening committee opens the tender box in the presence of the bidders’ representatives.</w:t>
      </w:r>
    </w:p>
    <w:p w:rsidR="00241FE2" w:rsidRPr="001241DF" w:rsidRDefault="00241FE2" w:rsidP="002B7E0C">
      <w:pPr>
        <w:pStyle w:val="ListParagraph"/>
        <w:spacing w:after="200" w:line="240" w:lineRule="auto"/>
        <w:ind w:left="360" w:right="0" w:firstLine="0"/>
        <w:jc w:val="both"/>
        <w:rPr>
          <w:szCs w:val="24"/>
        </w:rPr>
      </w:pPr>
    </w:p>
    <w:p w:rsidR="0007560F" w:rsidRPr="001241DF" w:rsidRDefault="0007560F" w:rsidP="002B7E0C">
      <w:pPr>
        <w:pStyle w:val="ListParagraph"/>
        <w:spacing w:after="200" w:line="240" w:lineRule="auto"/>
        <w:ind w:left="360" w:right="0" w:firstLine="0"/>
        <w:jc w:val="both"/>
        <w:rPr>
          <w:szCs w:val="24"/>
        </w:rPr>
      </w:pPr>
    </w:p>
    <w:p w:rsidR="0007560F" w:rsidRPr="001241DF" w:rsidRDefault="0007560F" w:rsidP="002B7E0C">
      <w:pPr>
        <w:pStyle w:val="ListParagraph"/>
        <w:spacing w:after="200" w:line="240" w:lineRule="auto"/>
        <w:ind w:left="360" w:right="0" w:firstLine="0"/>
        <w:jc w:val="both"/>
        <w:rPr>
          <w:szCs w:val="24"/>
        </w:rPr>
      </w:pPr>
    </w:p>
    <w:p w:rsidR="0007560F" w:rsidRPr="001241DF" w:rsidRDefault="0007560F" w:rsidP="002B7E0C">
      <w:pPr>
        <w:pStyle w:val="ListParagraph"/>
        <w:spacing w:after="200" w:line="240" w:lineRule="auto"/>
        <w:ind w:left="360" w:right="0" w:firstLine="0"/>
        <w:jc w:val="both"/>
        <w:rPr>
          <w:szCs w:val="24"/>
        </w:rPr>
      </w:pPr>
    </w:p>
    <w:p w:rsidR="0007560F" w:rsidRPr="001241DF" w:rsidRDefault="0007560F" w:rsidP="002B7E0C">
      <w:pPr>
        <w:pStyle w:val="ListParagraph"/>
        <w:spacing w:after="200" w:line="240" w:lineRule="auto"/>
        <w:ind w:left="360" w:right="0" w:firstLine="0"/>
        <w:jc w:val="both"/>
        <w:rPr>
          <w:szCs w:val="24"/>
        </w:rPr>
      </w:pPr>
    </w:p>
    <w:p w:rsidR="00241FE2" w:rsidRPr="001241DF" w:rsidRDefault="00241FE2" w:rsidP="002B7E0C">
      <w:pPr>
        <w:pStyle w:val="Heading2"/>
        <w:rPr>
          <w:szCs w:val="24"/>
        </w:rPr>
      </w:pPr>
      <w:r w:rsidRPr="001241DF">
        <w:rPr>
          <w:szCs w:val="24"/>
        </w:rPr>
        <w:t>All documents (categories) should be numbered and recorded separately and kept properly</w:t>
      </w:r>
      <w:r w:rsidR="00592686" w:rsidRPr="001241DF">
        <w:rPr>
          <w:szCs w:val="24"/>
        </w:rPr>
        <w:t xml:space="preserve"> by the tender opening committee</w:t>
      </w:r>
      <w:r w:rsidRPr="001241DF">
        <w:rPr>
          <w:szCs w:val="24"/>
        </w:rPr>
        <w:t xml:space="preserve"> t</w:t>
      </w:r>
      <w:r w:rsidR="00592686" w:rsidRPr="001241DF">
        <w:rPr>
          <w:szCs w:val="24"/>
        </w:rPr>
        <w:t xml:space="preserve">o avoid any tampering or mix up. Also </w:t>
      </w:r>
      <w:r w:rsidR="009B3302" w:rsidRPr="001241DF">
        <w:rPr>
          <w:szCs w:val="24"/>
        </w:rPr>
        <w:t>they should write a report and submi</w:t>
      </w:r>
      <w:r w:rsidR="002B7E0C" w:rsidRPr="001241DF">
        <w:rPr>
          <w:szCs w:val="24"/>
        </w:rPr>
        <w:t>t it to the Head of Procurement.</w:t>
      </w:r>
      <w:r w:rsidR="009B3302" w:rsidRPr="001241DF">
        <w:rPr>
          <w:szCs w:val="24"/>
        </w:rPr>
        <w:t xml:space="preserve"> </w:t>
      </w:r>
      <w:r w:rsidR="00592686" w:rsidRPr="001241DF">
        <w:rPr>
          <w:szCs w:val="24"/>
        </w:rPr>
        <w:t xml:space="preserve"> </w:t>
      </w:r>
    </w:p>
    <w:p w:rsidR="0007560F" w:rsidRPr="001241DF" w:rsidRDefault="00241FE2" w:rsidP="002B7E0C">
      <w:pPr>
        <w:pStyle w:val="Heading2"/>
        <w:spacing w:line="240" w:lineRule="auto"/>
        <w:rPr>
          <w:szCs w:val="24"/>
          <w:lang w:val="en-GB" w:eastAsia="en-GB"/>
        </w:rPr>
      </w:pPr>
      <w:r w:rsidRPr="001241DF">
        <w:rPr>
          <w:szCs w:val="24"/>
        </w:rPr>
        <w:t>Afterward</w:t>
      </w:r>
      <w:r w:rsidR="002B7E0C" w:rsidRPr="001241DF">
        <w:rPr>
          <w:szCs w:val="24"/>
        </w:rPr>
        <w:t xml:space="preserve">s the Head of procurement </w:t>
      </w:r>
      <w:r w:rsidRPr="001241DF">
        <w:rPr>
          <w:szCs w:val="24"/>
        </w:rPr>
        <w:t>recommend</w:t>
      </w:r>
      <w:r w:rsidR="00A3150C" w:rsidRPr="001241DF">
        <w:rPr>
          <w:szCs w:val="24"/>
        </w:rPr>
        <w:t>s</w:t>
      </w:r>
      <w:r w:rsidRPr="001241DF">
        <w:rPr>
          <w:szCs w:val="24"/>
        </w:rPr>
        <w:t xml:space="preserve"> a list of names of tender evaluation committee to the Director General for approval.</w:t>
      </w:r>
      <w:r w:rsidR="009B3302" w:rsidRPr="001241DF">
        <w:rPr>
          <w:szCs w:val="24"/>
        </w:rPr>
        <w:t xml:space="preserve"> </w:t>
      </w:r>
    </w:p>
    <w:p w:rsidR="009B3302" w:rsidRPr="001241DF" w:rsidRDefault="00241FE2" w:rsidP="002B7E0C">
      <w:pPr>
        <w:pStyle w:val="Heading2"/>
        <w:spacing w:line="240" w:lineRule="auto"/>
        <w:rPr>
          <w:szCs w:val="24"/>
          <w:lang w:val="en-GB" w:eastAsia="en-GB"/>
        </w:rPr>
      </w:pPr>
      <w:r w:rsidRPr="001241DF">
        <w:rPr>
          <w:szCs w:val="24"/>
        </w:rPr>
        <w:t>Once the approval has been done, the tender evaluation committee starts the exercise by</w:t>
      </w:r>
      <w:r w:rsidR="009B3302" w:rsidRPr="001241DF">
        <w:rPr>
          <w:szCs w:val="24"/>
          <w:lang w:val="en-GB" w:eastAsia="en-GB"/>
        </w:rPr>
        <w:t xml:space="preserve"> </w:t>
      </w:r>
      <w:r w:rsidR="00A3150C" w:rsidRPr="001241DF">
        <w:rPr>
          <w:szCs w:val="24"/>
          <w:lang w:val="en-GB" w:eastAsia="en-GB"/>
        </w:rPr>
        <w:t>analysing</w:t>
      </w:r>
      <w:r w:rsidR="009B3302" w:rsidRPr="001241DF">
        <w:rPr>
          <w:szCs w:val="24"/>
          <w:lang w:val="en-GB" w:eastAsia="en-GB"/>
        </w:rPr>
        <w:t xml:space="preserve"> each tender document according to the criteria set </w:t>
      </w:r>
      <w:r w:rsidR="005C1859" w:rsidRPr="001241DF">
        <w:rPr>
          <w:szCs w:val="24"/>
          <w:lang w:val="en-GB" w:eastAsia="en-GB"/>
        </w:rPr>
        <w:t xml:space="preserve">therein </w:t>
      </w:r>
      <w:r w:rsidR="009B3302" w:rsidRPr="001241DF">
        <w:rPr>
          <w:szCs w:val="24"/>
          <w:lang w:val="en-GB" w:eastAsia="en-GB"/>
        </w:rPr>
        <w:t>and select the best qualified bidder(s).</w:t>
      </w:r>
    </w:p>
    <w:p w:rsidR="00241FE2" w:rsidRPr="001241DF" w:rsidRDefault="00241FE2" w:rsidP="002B7E0C">
      <w:pPr>
        <w:pStyle w:val="Heading2"/>
        <w:rPr>
          <w:szCs w:val="24"/>
        </w:rPr>
      </w:pPr>
      <w:r w:rsidRPr="001241DF">
        <w:rPr>
          <w:szCs w:val="24"/>
        </w:rPr>
        <w:t xml:space="preserve">The tender evaluation committee should conduct due diligence </w:t>
      </w:r>
      <w:r w:rsidR="009B3302" w:rsidRPr="001241DF">
        <w:rPr>
          <w:szCs w:val="24"/>
        </w:rPr>
        <w:t>according to</w:t>
      </w:r>
      <w:r w:rsidR="002B7E0C" w:rsidRPr="001241DF">
        <w:rPr>
          <w:szCs w:val="24"/>
        </w:rPr>
        <w:t xml:space="preserve"> the P</w:t>
      </w:r>
      <w:r w:rsidR="009B3302" w:rsidRPr="001241DF">
        <w:rPr>
          <w:szCs w:val="24"/>
        </w:rPr>
        <w:t>ro</w:t>
      </w:r>
      <w:r w:rsidR="002B7E0C" w:rsidRPr="001241DF">
        <w:rPr>
          <w:szCs w:val="24"/>
        </w:rPr>
        <w:t>curement Disposal Act 2015 and Procurement Disposal R</w:t>
      </w:r>
      <w:r w:rsidR="009B3302" w:rsidRPr="001241DF">
        <w:rPr>
          <w:szCs w:val="24"/>
        </w:rPr>
        <w:t>egulations 2020.</w:t>
      </w:r>
      <w:r w:rsidR="00A3150C" w:rsidRPr="001241DF">
        <w:rPr>
          <w:szCs w:val="24"/>
        </w:rPr>
        <w:t xml:space="preserve"> A written report signed by all evaluation committee should be submitted to the head of procurement. </w:t>
      </w:r>
    </w:p>
    <w:p w:rsidR="00241FE2" w:rsidRPr="001241DF" w:rsidRDefault="00241FE2" w:rsidP="002B7E0C">
      <w:pPr>
        <w:pStyle w:val="Heading2"/>
        <w:rPr>
          <w:szCs w:val="24"/>
        </w:rPr>
      </w:pPr>
      <w:r w:rsidRPr="001241DF">
        <w:rPr>
          <w:szCs w:val="24"/>
        </w:rPr>
        <w:t>The Head of Procurement submits the report to th</w:t>
      </w:r>
      <w:r w:rsidR="00A3150C" w:rsidRPr="001241DF">
        <w:rPr>
          <w:szCs w:val="24"/>
        </w:rPr>
        <w:t>e Director General for approval</w:t>
      </w:r>
      <w:r w:rsidR="0007560F" w:rsidRPr="001241DF">
        <w:rPr>
          <w:szCs w:val="24"/>
        </w:rPr>
        <w:t xml:space="preserve"> and then</w:t>
      </w:r>
      <w:r w:rsidRPr="001241DF">
        <w:rPr>
          <w:szCs w:val="24"/>
        </w:rPr>
        <w:t xml:space="preserve"> letter</w:t>
      </w:r>
      <w:r w:rsidR="00A3150C" w:rsidRPr="001241DF">
        <w:rPr>
          <w:szCs w:val="24"/>
        </w:rPr>
        <w:t xml:space="preserve">s of award are written and </w:t>
      </w:r>
      <w:r w:rsidRPr="001241DF">
        <w:rPr>
          <w:szCs w:val="24"/>
        </w:rPr>
        <w:t xml:space="preserve">sent to the successful bidders for acceptance and regret letters to unsuccessful bidders </w:t>
      </w:r>
      <w:r w:rsidR="009E5AA7" w:rsidRPr="001241DF">
        <w:rPr>
          <w:szCs w:val="24"/>
        </w:rPr>
        <w:t>giving reasons why they were not successful.</w:t>
      </w:r>
    </w:p>
    <w:p w:rsidR="00241FE2" w:rsidRPr="001241DF" w:rsidRDefault="00241FE2" w:rsidP="002B7E0C">
      <w:pPr>
        <w:pStyle w:val="Heading2"/>
        <w:rPr>
          <w:szCs w:val="24"/>
        </w:rPr>
      </w:pPr>
      <w:r w:rsidRPr="001241DF">
        <w:rPr>
          <w:szCs w:val="24"/>
        </w:rPr>
        <w:t>Once the bidders accept the letters of award, then a list of suppliers is created for use for a period of one or two years according to the tender document.</w:t>
      </w:r>
    </w:p>
    <w:p w:rsidR="00241FE2" w:rsidRPr="001241DF" w:rsidRDefault="00241FE2" w:rsidP="002B7E0C">
      <w:pPr>
        <w:pStyle w:val="Heading2"/>
        <w:rPr>
          <w:szCs w:val="24"/>
        </w:rPr>
      </w:pPr>
      <w:r w:rsidRPr="001241DF">
        <w:rPr>
          <w:szCs w:val="24"/>
        </w:rPr>
        <w:t>In case of service contract, the approved report from the Director General, the Head of Procurement forwards it with required documents to the legal office for contract drafting.</w:t>
      </w:r>
    </w:p>
    <w:p w:rsidR="00241FE2" w:rsidRPr="001241DF" w:rsidRDefault="00241FE2" w:rsidP="00106B06">
      <w:pPr>
        <w:pStyle w:val="Heading2"/>
        <w:rPr>
          <w:szCs w:val="24"/>
        </w:rPr>
      </w:pPr>
      <w:r w:rsidRPr="001241DF">
        <w:rPr>
          <w:szCs w:val="24"/>
        </w:rPr>
        <w:t>If the report has no any discrepancies, then a contract is drafted according to the terms and conditions of the tender document.</w:t>
      </w:r>
    </w:p>
    <w:p w:rsidR="00974737" w:rsidRPr="001241DF" w:rsidRDefault="00974737" w:rsidP="002B7E0C">
      <w:pPr>
        <w:pStyle w:val="Heading2"/>
        <w:spacing w:line="240" w:lineRule="auto"/>
        <w:rPr>
          <w:szCs w:val="24"/>
          <w:lang w:val="en-GB" w:eastAsia="en-GB"/>
        </w:rPr>
      </w:pPr>
      <w:r w:rsidRPr="001241DF">
        <w:rPr>
          <w:szCs w:val="24"/>
          <w:lang w:val="en-GB" w:eastAsia="en-GB"/>
        </w:rPr>
        <w:t xml:space="preserve">Contracts will be awarded and the award communicated to the successful tenderers and regret letters should be written to the unsuccessful tenderers stating the reason why they were </w:t>
      </w:r>
      <w:r w:rsidR="005E09F7" w:rsidRPr="001241DF">
        <w:rPr>
          <w:szCs w:val="24"/>
          <w:lang w:val="en-GB" w:eastAsia="en-GB"/>
        </w:rPr>
        <w:t>not successful.</w:t>
      </w:r>
    </w:p>
    <w:p w:rsidR="00974737" w:rsidRPr="001241DF" w:rsidRDefault="00974737" w:rsidP="002B7E0C">
      <w:pPr>
        <w:spacing w:line="240" w:lineRule="auto"/>
        <w:rPr>
          <w:b/>
          <w:szCs w:val="24"/>
        </w:rPr>
      </w:pPr>
    </w:p>
    <w:p w:rsidR="000D05EE" w:rsidRPr="001241DF" w:rsidRDefault="000D05EE" w:rsidP="002B7E0C">
      <w:pPr>
        <w:spacing w:after="0" w:line="240" w:lineRule="auto"/>
        <w:ind w:left="0" w:firstLine="0"/>
        <w:rPr>
          <w:szCs w:val="24"/>
        </w:rPr>
      </w:pPr>
    </w:p>
    <w:p w:rsidR="000D05EE" w:rsidRPr="001241DF" w:rsidRDefault="000D05EE" w:rsidP="002B7E0C">
      <w:pPr>
        <w:pStyle w:val="Heading1"/>
        <w:numPr>
          <w:ilvl w:val="0"/>
          <w:numId w:val="2"/>
        </w:numPr>
        <w:spacing w:after="0" w:line="240" w:lineRule="auto"/>
        <w:rPr>
          <w:szCs w:val="24"/>
        </w:rPr>
      </w:pPr>
      <w:bookmarkStart w:id="12" w:name="_Toc144297730"/>
      <w:r w:rsidRPr="001241DF">
        <w:rPr>
          <w:szCs w:val="24"/>
        </w:rPr>
        <w:t>DOCUMENTATION</w:t>
      </w:r>
      <w:bookmarkEnd w:id="12"/>
    </w:p>
    <w:p w:rsidR="000A5C1E" w:rsidRPr="001241DF" w:rsidRDefault="000A5C1E" w:rsidP="002B7E0C">
      <w:pPr>
        <w:pStyle w:val="Heading2"/>
        <w:numPr>
          <w:ilvl w:val="1"/>
          <w:numId w:val="41"/>
        </w:numPr>
        <w:spacing w:line="240" w:lineRule="auto"/>
        <w:rPr>
          <w:szCs w:val="24"/>
        </w:rPr>
      </w:pPr>
      <w:r w:rsidRPr="001241DF">
        <w:rPr>
          <w:szCs w:val="24"/>
        </w:rPr>
        <w:t xml:space="preserve">A copy of tender document if filed </w:t>
      </w:r>
      <w:r w:rsidR="009E5AA7" w:rsidRPr="001241DF">
        <w:rPr>
          <w:szCs w:val="24"/>
        </w:rPr>
        <w:t>at supplies department</w:t>
      </w:r>
    </w:p>
    <w:p w:rsidR="000A5C1E" w:rsidRPr="001241DF" w:rsidRDefault="000A5C1E" w:rsidP="002B7E0C">
      <w:pPr>
        <w:pStyle w:val="Heading2"/>
        <w:numPr>
          <w:ilvl w:val="1"/>
          <w:numId w:val="41"/>
        </w:numPr>
        <w:spacing w:line="240" w:lineRule="auto"/>
        <w:rPr>
          <w:szCs w:val="24"/>
        </w:rPr>
      </w:pPr>
      <w:r w:rsidRPr="001241DF">
        <w:rPr>
          <w:szCs w:val="24"/>
        </w:rPr>
        <w:t>A copy of the advert is filed</w:t>
      </w:r>
      <w:r w:rsidR="009E5AA7" w:rsidRPr="001241DF">
        <w:rPr>
          <w:szCs w:val="24"/>
        </w:rPr>
        <w:t xml:space="preserve"> at supplies department</w:t>
      </w:r>
    </w:p>
    <w:p w:rsidR="000A5C1E" w:rsidRPr="001241DF" w:rsidRDefault="000A5C1E" w:rsidP="002B7E0C">
      <w:pPr>
        <w:pStyle w:val="Heading2"/>
        <w:numPr>
          <w:ilvl w:val="1"/>
          <w:numId w:val="41"/>
        </w:numPr>
        <w:spacing w:line="240" w:lineRule="auto"/>
        <w:rPr>
          <w:szCs w:val="24"/>
        </w:rPr>
      </w:pPr>
      <w:r w:rsidRPr="001241DF">
        <w:rPr>
          <w:szCs w:val="24"/>
        </w:rPr>
        <w:t>A copy of tender opening report is filed</w:t>
      </w:r>
      <w:r w:rsidR="009E5AA7" w:rsidRPr="001241DF">
        <w:rPr>
          <w:szCs w:val="24"/>
        </w:rPr>
        <w:t xml:space="preserve"> at supplies department</w:t>
      </w:r>
    </w:p>
    <w:p w:rsidR="00B2556C" w:rsidRPr="001241DF" w:rsidRDefault="000A5C1E" w:rsidP="002B7E0C">
      <w:pPr>
        <w:pStyle w:val="Heading2"/>
        <w:numPr>
          <w:ilvl w:val="1"/>
          <w:numId w:val="41"/>
        </w:numPr>
        <w:spacing w:line="240" w:lineRule="auto"/>
        <w:rPr>
          <w:szCs w:val="24"/>
        </w:rPr>
      </w:pPr>
      <w:r w:rsidRPr="001241DF">
        <w:rPr>
          <w:szCs w:val="24"/>
        </w:rPr>
        <w:t xml:space="preserve">A copy of </w:t>
      </w:r>
      <w:r w:rsidR="00B2556C" w:rsidRPr="001241DF">
        <w:rPr>
          <w:szCs w:val="24"/>
        </w:rPr>
        <w:t>tender evaluation report is filed</w:t>
      </w:r>
      <w:r w:rsidR="009E5AA7" w:rsidRPr="001241DF">
        <w:rPr>
          <w:szCs w:val="24"/>
        </w:rPr>
        <w:t xml:space="preserve"> is filed at supplies department</w:t>
      </w:r>
    </w:p>
    <w:p w:rsidR="000A5C1E" w:rsidRPr="001241DF" w:rsidRDefault="00B2556C" w:rsidP="002B7E0C">
      <w:pPr>
        <w:pStyle w:val="Heading2"/>
        <w:numPr>
          <w:ilvl w:val="1"/>
          <w:numId w:val="41"/>
        </w:numPr>
        <w:spacing w:line="240" w:lineRule="auto"/>
        <w:rPr>
          <w:szCs w:val="24"/>
        </w:rPr>
      </w:pPr>
      <w:r w:rsidRPr="001241DF">
        <w:rPr>
          <w:szCs w:val="24"/>
        </w:rPr>
        <w:t>A copy of contract award is filed</w:t>
      </w:r>
      <w:r w:rsidR="000A5C1E" w:rsidRPr="001241DF">
        <w:rPr>
          <w:szCs w:val="24"/>
        </w:rPr>
        <w:t xml:space="preserve"> </w:t>
      </w:r>
      <w:r w:rsidR="002F2C34" w:rsidRPr="001241DF">
        <w:rPr>
          <w:szCs w:val="24"/>
        </w:rPr>
        <w:t xml:space="preserve">at both supplies </w:t>
      </w:r>
      <w:r w:rsidR="009E5AA7" w:rsidRPr="001241DF">
        <w:rPr>
          <w:szCs w:val="24"/>
        </w:rPr>
        <w:t xml:space="preserve">and legal </w:t>
      </w:r>
      <w:r w:rsidR="002F2C34" w:rsidRPr="001241DF">
        <w:rPr>
          <w:szCs w:val="24"/>
        </w:rPr>
        <w:t>departments</w:t>
      </w:r>
      <w:r w:rsidR="009E5AA7" w:rsidRPr="001241DF">
        <w:rPr>
          <w:szCs w:val="24"/>
        </w:rPr>
        <w:t>.</w:t>
      </w:r>
      <w:r w:rsidR="000A5C1E" w:rsidRPr="001241DF">
        <w:rPr>
          <w:szCs w:val="24"/>
        </w:rPr>
        <w:t xml:space="preserve"> </w:t>
      </w:r>
    </w:p>
    <w:p w:rsidR="000D05EE" w:rsidRPr="001241DF" w:rsidRDefault="000D05EE" w:rsidP="002B7E0C">
      <w:pPr>
        <w:pStyle w:val="Heading2"/>
        <w:numPr>
          <w:ilvl w:val="0"/>
          <w:numId w:val="0"/>
        </w:numPr>
        <w:spacing w:line="240" w:lineRule="auto"/>
        <w:ind w:firstLine="60"/>
        <w:rPr>
          <w:szCs w:val="24"/>
        </w:rPr>
      </w:pPr>
    </w:p>
    <w:p w:rsidR="000D05EE" w:rsidRPr="001241DF" w:rsidRDefault="000D05EE" w:rsidP="000D05EE">
      <w:pPr>
        <w:spacing w:after="160" w:line="256" w:lineRule="auto"/>
        <w:ind w:left="0" w:right="0" w:firstLine="0"/>
        <w:rPr>
          <w:szCs w:val="24"/>
        </w:rPr>
      </w:pPr>
      <w:r w:rsidRPr="001241DF">
        <w:rPr>
          <w:szCs w:val="24"/>
        </w:rPr>
        <w:br w:type="page"/>
      </w:r>
    </w:p>
    <w:p w:rsidR="000D05EE" w:rsidRPr="001241DF" w:rsidRDefault="000D05EE" w:rsidP="000D05EE">
      <w:pPr>
        <w:pStyle w:val="Heading1"/>
        <w:numPr>
          <w:ilvl w:val="0"/>
          <w:numId w:val="0"/>
        </w:numPr>
        <w:spacing w:after="0" w:line="360" w:lineRule="auto"/>
        <w:ind w:left="432"/>
        <w:rPr>
          <w:szCs w:val="24"/>
        </w:rPr>
      </w:pPr>
      <w:bookmarkStart w:id="13" w:name="_Toc144297731"/>
    </w:p>
    <w:p w:rsidR="000D05EE" w:rsidRDefault="000D05EE" w:rsidP="000D05EE">
      <w:pPr>
        <w:pStyle w:val="Heading1"/>
        <w:numPr>
          <w:ilvl w:val="0"/>
          <w:numId w:val="2"/>
        </w:numPr>
        <w:spacing w:after="0" w:line="360" w:lineRule="auto"/>
        <w:rPr>
          <w:szCs w:val="24"/>
        </w:rPr>
      </w:pPr>
      <w:r>
        <w:rPr>
          <w:szCs w:val="24"/>
        </w:rPr>
        <w:t>REFERENCES</w:t>
      </w:r>
      <w:bookmarkEnd w:id="13"/>
      <w:r>
        <w:rPr>
          <w:szCs w:val="24"/>
        </w:rPr>
        <w:t xml:space="preserve"> </w:t>
      </w:r>
    </w:p>
    <w:p w:rsidR="00974737" w:rsidRPr="003D39EE" w:rsidRDefault="003B26CE" w:rsidP="003D39EE">
      <w:pPr>
        <w:pStyle w:val="Heading2"/>
        <w:numPr>
          <w:ilvl w:val="1"/>
          <w:numId w:val="43"/>
        </w:numPr>
        <w:spacing w:after="0" w:line="360" w:lineRule="auto"/>
        <w:rPr>
          <w:iCs/>
          <w:szCs w:val="24"/>
        </w:rPr>
      </w:pPr>
      <w:hyperlink r:id="rId9" w:history="1">
        <w:r w:rsidR="003D39EE" w:rsidRPr="003D39EE">
          <w:rPr>
            <w:rStyle w:val="Hyperlink"/>
            <w:iCs/>
            <w:szCs w:val="24"/>
          </w:rPr>
          <w:t>https://zeritenetwork.com/quick-guide-to-the-steps-in-tendering-process/</w:t>
        </w:r>
      </w:hyperlink>
    </w:p>
    <w:p w:rsidR="009E5AA7" w:rsidRDefault="009E5AA7" w:rsidP="002F2C34">
      <w:pPr>
        <w:pStyle w:val="Heading2"/>
        <w:numPr>
          <w:ilvl w:val="1"/>
          <w:numId w:val="43"/>
        </w:numPr>
      </w:pPr>
      <w:r>
        <w:t>Procurement disposal act 2015 &amp; procurement disposal regulations 2020</w:t>
      </w:r>
    </w:p>
    <w:p w:rsidR="002F2C34" w:rsidRPr="009E5AA7" w:rsidRDefault="002F2C34" w:rsidP="009E5AA7">
      <w:pPr>
        <w:ind w:left="0" w:firstLine="0"/>
      </w:pPr>
    </w:p>
    <w:p w:rsidR="00974737" w:rsidRPr="00974737" w:rsidRDefault="00974737" w:rsidP="00974737"/>
    <w:p w:rsidR="000D05EE" w:rsidRDefault="000D05EE" w:rsidP="000D05EE">
      <w:pPr>
        <w:pStyle w:val="Heading1"/>
        <w:numPr>
          <w:ilvl w:val="0"/>
          <w:numId w:val="0"/>
        </w:numPr>
        <w:ind w:left="284" w:hanging="284"/>
        <w:rPr>
          <w:b w:val="0"/>
          <w:szCs w:val="24"/>
        </w:rPr>
      </w:pPr>
      <w:r>
        <w:rPr>
          <w:b w:val="0"/>
          <w:szCs w:val="24"/>
        </w:rPr>
        <w:t xml:space="preserve"> </w:t>
      </w:r>
    </w:p>
    <w:p w:rsidR="000D05EE" w:rsidRDefault="000D05EE" w:rsidP="000D05EE">
      <w:pPr>
        <w:pStyle w:val="Heading1"/>
      </w:pPr>
      <w:bookmarkStart w:id="14" w:name="_Toc144297732"/>
      <w:r>
        <w:t>APPENDIX</w:t>
      </w:r>
      <w:bookmarkEnd w:id="14"/>
      <w:r>
        <w:t xml:space="preserve"> </w:t>
      </w:r>
    </w:p>
    <w:p w:rsidR="00DE1431" w:rsidRPr="00DE1431" w:rsidRDefault="00DE1431" w:rsidP="00DE1431">
      <w:r>
        <w:t>Not applicable</w:t>
      </w:r>
    </w:p>
    <w:p w:rsidR="000D05EE" w:rsidRPr="00B36F0B" w:rsidRDefault="000D05EE" w:rsidP="000D05EE">
      <w:pPr>
        <w:spacing w:after="160" w:line="259" w:lineRule="auto"/>
        <w:ind w:left="0" w:right="0" w:firstLine="0"/>
        <w:rPr>
          <w:rFonts w:eastAsiaTheme="minorHAnsi"/>
          <w:color w:val="auto"/>
          <w:kern w:val="2"/>
          <w:szCs w:val="24"/>
          <w:lang w:val="en-GB"/>
          <w14:ligatures w14:val="standardContextual"/>
        </w:rPr>
      </w:pPr>
    </w:p>
    <w:p w:rsidR="000D05EE" w:rsidRPr="00B36F0B" w:rsidRDefault="000D05EE" w:rsidP="000D05EE">
      <w:pPr>
        <w:spacing w:after="200" w:line="276" w:lineRule="auto"/>
        <w:ind w:left="0" w:right="0" w:firstLine="0"/>
        <w:rPr>
          <w:color w:val="auto"/>
          <w:szCs w:val="24"/>
        </w:rPr>
      </w:pPr>
    </w:p>
    <w:p w:rsidR="00CC7122" w:rsidRDefault="00CC7122"/>
    <w:sectPr w:rsidR="00CC7122" w:rsidSect="000D05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26CE" w:rsidRDefault="003B26CE" w:rsidP="000D05EE">
      <w:pPr>
        <w:spacing w:after="0" w:line="240" w:lineRule="auto"/>
      </w:pPr>
      <w:r>
        <w:separator/>
      </w:r>
    </w:p>
  </w:endnote>
  <w:endnote w:type="continuationSeparator" w:id="0">
    <w:p w:rsidR="003B26CE" w:rsidRDefault="003B26CE" w:rsidP="000D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0D27" w:rsidRDefault="00A10D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0D27" w:rsidRDefault="00A10D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0D27" w:rsidRDefault="00A10D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26CE" w:rsidRDefault="003B26CE" w:rsidP="000D05EE">
      <w:pPr>
        <w:spacing w:after="0" w:line="240" w:lineRule="auto"/>
      </w:pPr>
      <w:r>
        <w:separator/>
      </w:r>
    </w:p>
  </w:footnote>
  <w:footnote w:type="continuationSeparator" w:id="0">
    <w:p w:rsidR="003B26CE" w:rsidRDefault="003B26CE" w:rsidP="000D0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0D27" w:rsidRDefault="00A10D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1"/>
      <w:tblpPr w:leftFromText="180" w:rightFromText="180" w:vertAnchor="text" w:horzAnchor="margin" w:tblpX="-441" w:tblpY="124"/>
      <w:tblW w:w="10050" w:type="dxa"/>
      <w:tblInd w:w="0" w:type="dxa"/>
      <w:tblCellMar>
        <w:top w:w="7" w:type="dxa"/>
        <w:left w:w="106" w:type="dxa"/>
        <w:right w:w="115" w:type="dxa"/>
      </w:tblCellMar>
      <w:tblLook w:val="04A0" w:firstRow="1" w:lastRow="0" w:firstColumn="1" w:lastColumn="0" w:noHBand="0" w:noVBand="1"/>
    </w:tblPr>
    <w:tblGrid>
      <w:gridCol w:w="4947"/>
      <w:gridCol w:w="5103"/>
    </w:tblGrid>
    <w:tr w:rsidR="000D05EE" w:rsidRPr="00FA4EF9" w:rsidTr="00685C67">
      <w:trPr>
        <w:trHeight w:val="531"/>
      </w:trPr>
      <w:tc>
        <w:tcPr>
          <w:tcW w:w="494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6A79BA" w:rsidRDefault="00516083" w:rsidP="000D05EE">
          <w:pPr>
            <w:spacing w:after="0" w:line="276" w:lineRule="auto"/>
            <w:ind w:left="0" w:right="0" w:firstLine="0"/>
            <w:contextualSpacing/>
            <w:rPr>
              <w:b/>
              <w:szCs w:val="24"/>
            </w:rPr>
          </w:pPr>
          <w:r>
            <w:rPr>
              <w:b/>
              <w:szCs w:val="24"/>
            </w:rPr>
            <w:t>SOP for Tendering Process</w:t>
          </w:r>
        </w:p>
      </w:tc>
      <w:tc>
        <w:tcPr>
          <w:tcW w:w="510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7A0449" w:rsidRDefault="000D05EE" w:rsidP="000D05EE">
          <w:pPr>
            <w:spacing w:after="0" w:line="240" w:lineRule="auto"/>
            <w:ind w:left="0" w:right="0" w:firstLine="0"/>
            <w:rPr>
              <w:szCs w:val="24"/>
            </w:rPr>
          </w:pPr>
          <w:r w:rsidRPr="007A0449">
            <w:rPr>
              <w:b/>
              <w:szCs w:val="24"/>
            </w:rPr>
            <w:t xml:space="preserve">SOP No: </w:t>
          </w:r>
          <w:r w:rsidR="00516083">
            <w:rPr>
              <w:szCs w:val="24"/>
            </w:rPr>
            <w:t>SOP</w:t>
          </w:r>
          <w:r w:rsidRPr="007A0449">
            <w:rPr>
              <w:szCs w:val="24"/>
            </w:rPr>
            <w:t>/</w:t>
          </w:r>
          <w:r w:rsidR="00516083">
            <w:rPr>
              <w:szCs w:val="24"/>
            </w:rPr>
            <w:t>K</w:t>
          </w:r>
          <w:r w:rsidRPr="007A0449">
            <w:rPr>
              <w:szCs w:val="24"/>
            </w:rPr>
            <w:t>IPR</w:t>
          </w:r>
          <w:r w:rsidR="00516083">
            <w:rPr>
              <w:szCs w:val="24"/>
            </w:rPr>
            <w:t>E/SCD/</w:t>
          </w:r>
          <w:r w:rsidRPr="007A0449">
            <w:rPr>
              <w:szCs w:val="24"/>
            </w:rPr>
            <w:t>1</w:t>
          </w:r>
          <w:r w:rsidR="00516083">
            <w:rPr>
              <w:szCs w:val="24"/>
            </w:rPr>
            <w:t>0.1</w:t>
          </w:r>
          <w:r w:rsidR="00EE047A">
            <w:rPr>
              <w:szCs w:val="24"/>
            </w:rPr>
            <w:t>.2</w:t>
          </w:r>
        </w:p>
      </w:tc>
    </w:tr>
    <w:tr w:rsidR="000D05EE" w:rsidRPr="00FA4EF9" w:rsidTr="00685C67">
      <w:trPr>
        <w:trHeight w:val="373"/>
      </w:trPr>
      <w:tc>
        <w:tcPr>
          <w:tcW w:w="494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FA4EF9" w:rsidRDefault="00516083" w:rsidP="000D05EE">
          <w:pPr>
            <w:spacing w:after="0" w:line="240" w:lineRule="auto"/>
            <w:ind w:left="2" w:right="0" w:firstLine="0"/>
          </w:pPr>
          <w:r>
            <w:rPr>
              <w:b/>
            </w:rPr>
            <w:t>Issue: 003</w:t>
          </w:r>
        </w:p>
      </w:tc>
      <w:tc>
        <w:tcPr>
          <w:tcW w:w="510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7A0449" w:rsidRDefault="000D05EE" w:rsidP="00516083">
          <w:pPr>
            <w:tabs>
              <w:tab w:val="center" w:pos="2535"/>
            </w:tabs>
            <w:spacing w:after="0" w:line="240" w:lineRule="auto"/>
            <w:ind w:left="0" w:right="0" w:firstLine="0"/>
            <w:rPr>
              <w:szCs w:val="24"/>
            </w:rPr>
          </w:pPr>
          <w:r w:rsidRPr="007A0449">
            <w:rPr>
              <w:b/>
              <w:szCs w:val="24"/>
            </w:rPr>
            <w:t xml:space="preserve">Effective Date:   </w:t>
          </w:r>
          <w:r w:rsidR="00516083">
            <w:rPr>
              <w:szCs w:val="24"/>
            </w:rPr>
            <w:t xml:space="preserve">February 2024 </w:t>
          </w:r>
          <w:r w:rsidRPr="007A0449">
            <w:rPr>
              <w:szCs w:val="24"/>
            </w:rPr>
            <w:t xml:space="preserve">to </w:t>
          </w:r>
          <w:r w:rsidR="00516083">
            <w:rPr>
              <w:szCs w:val="24"/>
            </w:rPr>
            <w:t>February 2025</w:t>
          </w:r>
          <w:r w:rsidRPr="007A0449">
            <w:rPr>
              <w:szCs w:val="24"/>
            </w:rPr>
            <w:t xml:space="preserve">  </w:t>
          </w:r>
        </w:p>
      </w:tc>
    </w:tr>
  </w:tbl>
  <w:p w:rsidR="000D05EE" w:rsidRDefault="000D05E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0D27" w:rsidRDefault="00A10D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DBEA2866"/>
    <w:lvl w:ilvl="0">
      <w:start w:val="1"/>
      <w:numFmt w:val="decimal"/>
      <w:pStyle w:val="ListNumber3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1">
    <w:nsid w:val="01344B0E"/>
    <w:multiLevelType w:val="hybridMultilevel"/>
    <w:tmpl w:val="36EE9DB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01279F"/>
    <w:multiLevelType w:val="multilevel"/>
    <w:tmpl w:val="56BA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6828FC"/>
    <w:multiLevelType w:val="multilevel"/>
    <w:tmpl w:val="EA9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9A1F8C"/>
    <w:multiLevelType w:val="hybridMultilevel"/>
    <w:tmpl w:val="097AEE8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6F048A"/>
    <w:multiLevelType w:val="hybridMultilevel"/>
    <w:tmpl w:val="7FFEA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C13DC2"/>
    <w:multiLevelType w:val="hybridMultilevel"/>
    <w:tmpl w:val="E49027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4DC6C7C"/>
    <w:multiLevelType w:val="hybridMultilevel"/>
    <w:tmpl w:val="572CB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7261B2"/>
    <w:multiLevelType w:val="hybridMultilevel"/>
    <w:tmpl w:val="60D4324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0D76BF"/>
    <w:multiLevelType w:val="multilevel"/>
    <w:tmpl w:val="B76E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72D405B"/>
    <w:multiLevelType w:val="hybridMultilevel"/>
    <w:tmpl w:val="23CE01B0"/>
    <w:lvl w:ilvl="0" w:tplc="08090013">
      <w:start w:val="1"/>
      <w:numFmt w:val="upp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A850EB7"/>
    <w:multiLevelType w:val="hybridMultilevel"/>
    <w:tmpl w:val="735CFF68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23DD7E68"/>
    <w:multiLevelType w:val="hybridMultilevel"/>
    <w:tmpl w:val="69E4E85C"/>
    <w:lvl w:ilvl="0" w:tplc="08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E12499"/>
    <w:multiLevelType w:val="hybridMultilevel"/>
    <w:tmpl w:val="3EB05E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A43BE4"/>
    <w:multiLevelType w:val="multilevel"/>
    <w:tmpl w:val="98FA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746553"/>
    <w:multiLevelType w:val="hybridMultilevel"/>
    <w:tmpl w:val="B5F0405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523DBC"/>
    <w:multiLevelType w:val="hybridMultilevel"/>
    <w:tmpl w:val="1908A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904459E"/>
    <w:multiLevelType w:val="multilevel"/>
    <w:tmpl w:val="1502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BFB7952"/>
    <w:multiLevelType w:val="multilevel"/>
    <w:tmpl w:val="1B8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6E7F7C"/>
    <w:multiLevelType w:val="multilevel"/>
    <w:tmpl w:val="0DC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6D0090"/>
    <w:multiLevelType w:val="hybridMultilevel"/>
    <w:tmpl w:val="93941AD0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16123E8"/>
    <w:multiLevelType w:val="multilevel"/>
    <w:tmpl w:val="5A8AF17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>
    <w:nsid w:val="38717B3C"/>
    <w:multiLevelType w:val="multilevel"/>
    <w:tmpl w:val="F9E8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A697E4A"/>
    <w:multiLevelType w:val="hybridMultilevel"/>
    <w:tmpl w:val="5FC6845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DB93423"/>
    <w:multiLevelType w:val="multilevel"/>
    <w:tmpl w:val="A314BFF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E64887"/>
    <w:multiLevelType w:val="hybridMultilevel"/>
    <w:tmpl w:val="6A7A6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3524DE"/>
    <w:multiLevelType w:val="hybridMultilevel"/>
    <w:tmpl w:val="3EB2C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4C6256"/>
    <w:multiLevelType w:val="multilevel"/>
    <w:tmpl w:val="7FE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E01B04"/>
    <w:multiLevelType w:val="multilevel"/>
    <w:tmpl w:val="4150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E4A21C9"/>
    <w:multiLevelType w:val="hybridMultilevel"/>
    <w:tmpl w:val="C1A43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8F433A"/>
    <w:multiLevelType w:val="hybridMultilevel"/>
    <w:tmpl w:val="7FFEB0AA"/>
    <w:lvl w:ilvl="0" w:tplc="883C0734">
      <w:start w:val="1"/>
      <w:numFmt w:val="lowerRoman"/>
      <w:lvlText w:val="%1."/>
      <w:lvlJc w:val="left"/>
      <w:pPr>
        <w:ind w:left="1008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>
    <w:nsid w:val="50DB2F25"/>
    <w:multiLevelType w:val="multilevel"/>
    <w:tmpl w:val="BEB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304B0D"/>
    <w:multiLevelType w:val="multilevel"/>
    <w:tmpl w:val="E9F2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110AB5"/>
    <w:multiLevelType w:val="hybridMultilevel"/>
    <w:tmpl w:val="DC52CE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1E2229"/>
    <w:multiLevelType w:val="hybridMultilevel"/>
    <w:tmpl w:val="84CAC25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FE16D93"/>
    <w:multiLevelType w:val="multilevel"/>
    <w:tmpl w:val="D56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622717"/>
    <w:multiLevelType w:val="hybridMultilevel"/>
    <w:tmpl w:val="FC781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C30415"/>
    <w:multiLevelType w:val="hybridMultilevel"/>
    <w:tmpl w:val="B046D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7E2659"/>
    <w:multiLevelType w:val="hybridMultilevel"/>
    <w:tmpl w:val="B6AA415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7C92B95"/>
    <w:multiLevelType w:val="multilevel"/>
    <w:tmpl w:val="4C1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DE4FC0"/>
    <w:multiLevelType w:val="hybridMultilevel"/>
    <w:tmpl w:val="882A4EEA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</w:num>
  <w:num w:numId="7">
    <w:abstractNumId w:val="36"/>
  </w:num>
  <w:num w:numId="8">
    <w:abstractNumId w:val="33"/>
  </w:num>
  <w:num w:numId="9">
    <w:abstractNumId w:val="5"/>
  </w:num>
  <w:num w:numId="10">
    <w:abstractNumId w:val="25"/>
  </w:num>
  <w:num w:numId="11">
    <w:abstractNumId w:val="3"/>
  </w:num>
  <w:num w:numId="12">
    <w:abstractNumId w:val="6"/>
  </w:num>
  <w:num w:numId="13">
    <w:abstractNumId w:val="34"/>
  </w:num>
  <w:num w:numId="14">
    <w:abstractNumId w:val="1"/>
  </w:num>
  <w:num w:numId="15">
    <w:abstractNumId w:val="38"/>
  </w:num>
  <w:num w:numId="16">
    <w:abstractNumId w:val="23"/>
  </w:num>
  <w:num w:numId="17">
    <w:abstractNumId w:val="40"/>
  </w:num>
  <w:num w:numId="18">
    <w:abstractNumId w:val="0"/>
  </w:num>
  <w:num w:numId="19">
    <w:abstractNumId w:val="11"/>
  </w:num>
  <w:num w:numId="20">
    <w:abstractNumId w:val="31"/>
  </w:num>
  <w:num w:numId="21">
    <w:abstractNumId w:val="9"/>
  </w:num>
  <w:num w:numId="22">
    <w:abstractNumId w:val="9"/>
    <w:lvlOverride w:ilvl="1">
      <w:lvl w:ilvl="1">
        <w:numFmt w:val="lowerLetter"/>
        <w:lvlText w:val="%2."/>
        <w:lvlJc w:val="left"/>
      </w:lvl>
    </w:lvlOverride>
  </w:num>
  <w:num w:numId="23">
    <w:abstractNumId w:val="22"/>
  </w:num>
  <w:num w:numId="24">
    <w:abstractNumId w:val="32"/>
  </w:num>
  <w:num w:numId="25">
    <w:abstractNumId w:val="29"/>
  </w:num>
  <w:num w:numId="26">
    <w:abstractNumId w:val="4"/>
  </w:num>
  <w:num w:numId="27">
    <w:abstractNumId w:val="24"/>
  </w:num>
  <w:num w:numId="28">
    <w:abstractNumId w:val="10"/>
  </w:num>
  <w:num w:numId="29">
    <w:abstractNumId w:val="17"/>
  </w:num>
  <w:num w:numId="30">
    <w:abstractNumId w:val="2"/>
  </w:num>
  <w:num w:numId="31">
    <w:abstractNumId w:val="12"/>
  </w:num>
  <w:num w:numId="32">
    <w:abstractNumId w:val="8"/>
  </w:num>
  <w:num w:numId="33">
    <w:abstractNumId w:val="21"/>
    <w:lvlOverride w:ilvl="0">
      <w:startOverride w:val="5"/>
    </w:lvlOverride>
    <w:lvlOverride w:ilvl="1">
      <w:startOverride w:val="1"/>
    </w:lvlOverride>
  </w:num>
  <w:num w:numId="34">
    <w:abstractNumId w:val="28"/>
  </w:num>
  <w:num w:numId="35">
    <w:abstractNumId w:val="27"/>
  </w:num>
  <w:num w:numId="36">
    <w:abstractNumId w:val="35"/>
  </w:num>
  <w:num w:numId="37">
    <w:abstractNumId w:val="19"/>
  </w:num>
  <w:num w:numId="38">
    <w:abstractNumId w:val="39"/>
  </w:num>
  <w:num w:numId="39">
    <w:abstractNumId w:val="18"/>
  </w:num>
  <w:num w:numId="40">
    <w:abstractNumId w:val="14"/>
  </w:num>
  <w:num w:numId="41">
    <w:abstractNumId w:val="21"/>
    <w:lvlOverride w:ilvl="0">
      <w:startOverride w:val="6"/>
    </w:lvlOverride>
    <w:lvlOverride w:ilvl="1">
      <w:startOverride w:val="1"/>
    </w:lvlOverride>
  </w:num>
  <w:num w:numId="42">
    <w:abstractNumId w:val="13"/>
  </w:num>
  <w:num w:numId="43">
    <w:abstractNumId w:val="21"/>
    <w:lvlOverride w:ilvl="0">
      <w:startOverride w:val="7"/>
    </w:lvlOverride>
    <w:lvlOverride w:ilvl="1">
      <w:startOverride w:val="1"/>
    </w:lvlOverride>
  </w:num>
  <w:num w:numId="44">
    <w:abstractNumId w:val="16"/>
  </w:num>
  <w:num w:numId="45">
    <w:abstractNumId w:val="26"/>
  </w:num>
  <w:num w:numId="46">
    <w:abstractNumId w:val="20"/>
  </w:num>
  <w:num w:numId="47">
    <w:abstractNumId w:val="37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EE"/>
    <w:rsid w:val="00002B3B"/>
    <w:rsid w:val="00005178"/>
    <w:rsid w:val="0007560F"/>
    <w:rsid w:val="000A5C1E"/>
    <w:rsid w:val="000D05EE"/>
    <w:rsid w:val="00106B06"/>
    <w:rsid w:val="00115719"/>
    <w:rsid w:val="00123F0E"/>
    <w:rsid w:val="001241DF"/>
    <w:rsid w:val="00183EC5"/>
    <w:rsid w:val="00241FE2"/>
    <w:rsid w:val="002B7E0C"/>
    <w:rsid w:val="002E0AE9"/>
    <w:rsid w:val="002F2C34"/>
    <w:rsid w:val="00351A2A"/>
    <w:rsid w:val="003B26CE"/>
    <w:rsid w:val="003B55C7"/>
    <w:rsid w:val="003D39EE"/>
    <w:rsid w:val="00435BDC"/>
    <w:rsid w:val="00442E10"/>
    <w:rsid w:val="004A2FD9"/>
    <w:rsid w:val="004B0126"/>
    <w:rsid w:val="004B1347"/>
    <w:rsid w:val="00516083"/>
    <w:rsid w:val="005206BF"/>
    <w:rsid w:val="00592686"/>
    <w:rsid w:val="005C1859"/>
    <w:rsid w:val="005E09F7"/>
    <w:rsid w:val="00626916"/>
    <w:rsid w:val="00653B10"/>
    <w:rsid w:val="006F328E"/>
    <w:rsid w:val="006F402F"/>
    <w:rsid w:val="00747BE4"/>
    <w:rsid w:val="007A4AB8"/>
    <w:rsid w:val="007B673E"/>
    <w:rsid w:val="007C472D"/>
    <w:rsid w:val="00821556"/>
    <w:rsid w:val="008341A6"/>
    <w:rsid w:val="00840B09"/>
    <w:rsid w:val="00876ACE"/>
    <w:rsid w:val="009302EE"/>
    <w:rsid w:val="00974737"/>
    <w:rsid w:val="009B3302"/>
    <w:rsid w:val="009D0783"/>
    <w:rsid w:val="009E5AA7"/>
    <w:rsid w:val="00A10D27"/>
    <w:rsid w:val="00A3150C"/>
    <w:rsid w:val="00A33C75"/>
    <w:rsid w:val="00AF0831"/>
    <w:rsid w:val="00AF4D61"/>
    <w:rsid w:val="00B2556C"/>
    <w:rsid w:val="00B45D88"/>
    <w:rsid w:val="00CC7122"/>
    <w:rsid w:val="00D93817"/>
    <w:rsid w:val="00DB1EC2"/>
    <w:rsid w:val="00DB4F00"/>
    <w:rsid w:val="00DE1431"/>
    <w:rsid w:val="00E52A2B"/>
    <w:rsid w:val="00E82F81"/>
    <w:rsid w:val="00EB4640"/>
    <w:rsid w:val="00EE047A"/>
    <w:rsid w:val="00EF2D14"/>
    <w:rsid w:val="00F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EE"/>
    <w:pPr>
      <w:spacing w:after="3" w:line="359" w:lineRule="auto"/>
      <w:ind w:left="298" w:right="-106" w:hanging="10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1">
    <w:name w:val="heading 1"/>
    <w:next w:val="Normal"/>
    <w:link w:val="Heading1Char"/>
    <w:uiPriority w:val="9"/>
    <w:unhideWhenUsed/>
    <w:qFormat/>
    <w:rsid w:val="000D05EE"/>
    <w:pPr>
      <w:keepNext/>
      <w:keepLines/>
      <w:numPr>
        <w:numId w:val="1"/>
      </w:numPr>
      <w:spacing w:after="112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0D05EE"/>
    <w:pPr>
      <w:keepNext/>
      <w:keepLines/>
      <w:numPr>
        <w:ilvl w:val="1"/>
        <w:numId w:val="1"/>
      </w:numPr>
      <w:spacing w:after="112"/>
      <w:outlineLvl w:val="1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0D05EE"/>
    <w:pPr>
      <w:keepNext/>
      <w:keepLines/>
      <w:numPr>
        <w:ilvl w:val="2"/>
        <w:numId w:val="1"/>
      </w:numPr>
      <w:spacing w:after="2" w:line="357" w:lineRule="auto"/>
      <w:ind w:right="-106"/>
      <w:jc w:val="both"/>
      <w:outlineLvl w:val="2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4">
    <w:name w:val="heading 4"/>
    <w:next w:val="Normal"/>
    <w:link w:val="Heading4Char"/>
    <w:uiPriority w:val="9"/>
    <w:unhideWhenUsed/>
    <w:qFormat/>
    <w:rsid w:val="000D05EE"/>
    <w:pPr>
      <w:keepNext/>
      <w:keepLines/>
      <w:numPr>
        <w:ilvl w:val="3"/>
        <w:numId w:val="1"/>
      </w:numPr>
      <w:spacing w:after="114"/>
      <w:outlineLvl w:val="3"/>
    </w:pPr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E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0D05EE"/>
    <w:pPr>
      <w:numPr>
        <w:ilvl w:val="5"/>
        <w:numId w:val="1"/>
      </w:numPr>
      <w:spacing w:before="240" w:after="60" w:line="240" w:lineRule="auto"/>
      <w:ind w:right="0"/>
      <w:outlineLvl w:val="5"/>
    </w:pPr>
    <w:rPr>
      <w:b/>
      <w:bCs/>
      <w:color w:val="auto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E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E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E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EE"/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05EE"/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E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rsid w:val="000D05E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EE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D05EE"/>
    <w:pPr>
      <w:ind w:left="720"/>
      <w:contextualSpacing/>
    </w:pPr>
  </w:style>
  <w:style w:type="table" w:styleId="TableGrid">
    <w:name w:val="Table Grid"/>
    <w:basedOn w:val="TableNormal"/>
    <w:uiPriority w:val="39"/>
    <w:rsid w:val="000D05E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D05EE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D05EE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D05EE"/>
    <w:rPr>
      <w:color w:val="0563C1" w:themeColor="hyperlink"/>
      <w:u w:val="single"/>
    </w:rPr>
  </w:style>
  <w:style w:type="table" w:customStyle="1" w:styleId="TableGrid1">
    <w:name w:val="TableGrid1"/>
    <w:rsid w:val="000D05EE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AB8"/>
    <w:rPr>
      <w:rFonts w:ascii="Tahoma" w:eastAsia="Times New Roman" w:hAnsi="Tahoma" w:cs="Tahoma"/>
      <w:color w:val="000000"/>
      <w:sz w:val="16"/>
      <w:szCs w:val="16"/>
      <w:lang w:val="en-US"/>
    </w:rPr>
  </w:style>
  <w:style w:type="paragraph" w:styleId="ListNumber3">
    <w:name w:val="List Number 3"/>
    <w:basedOn w:val="Normal"/>
    <w:uiPriority w:val="99"/>
    <w:rsid w:val="00974737"/>
    <w:pPr>
      <w:widowControl w:val="0"/>
      <w:numPr>
        <w:numId w:val="18"/>
      </w:numPr>
      <w:tabs>
        <w:tab w:val="clear" w:pos="450"/>
        <w:tab w:val="num" w:pos="360"/>
      </w:tabs>
      <w:autoSpaceDE w:val="0"/>
      <w:autoSpaceDN w:val="0"/>
      <w:adjustRightInd w:val="0"/>
      <w:spacing w:after="0" w:line="240" w:lineRule="auto"/>
      <w:ind w:left="0" w:right="0" w:firstLine="0"/>
    </w:pPr>
    <w:rPr>
      <w:rFonts w:ascii="Arial" w:hAnsi="Arial" w:cs="TimesNewRoman,Bold"/>
      <w:color w:val="auto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EE"/>
    <w:pPr>
      <w:spacing w:after="3" w:line="359" w:lineRule="auto"/>
      <w:ind w:left="298" w:right="-106" w:hanging="10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1">
    <w:name w:val="heading 1"/>
    <w:next w:val="Normal"/>
    <w:link w:val="Heading1Char"/>
    <w:uiPriority w:val="9"/>
    <w:unhideWhenUsed/>
    <w:qFormat/>
    <w:rsid w:val="000D05EE"/>
    <w:pPr>
      <w:keepNext/>
      <w:keepLines/>
      <w:numPr>
        <w:numId w:val="1"/>
      </w:numPr>
      <w:spacing w:after="112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0D05EE"/>
    <w:pPr>
      <w:keepNext/>
      <w:keepLines/>
      <w:numPr>
        <w:ilvl w:val="1"/>
        <w:numId w:val="1"/>
      </w:numPr>
      <w:spacing w:after="112"/>
      <w:outlineLvl w:val="1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0D05EE"/>
    <w:pPr>
      <w:keepNext/>
      <w:keepLines/>
      <w:numPr>
        <w:ilvl w:val="2"/>
        <w:numId w:val="1"/>
      </w:numPr>
      <w:spacing w:after="2" w:line="357" w:lineRule="auto"/>
      <w:ind w:right="-106"/>
      <w:jc w:val="both"/>
      <w:outlineLvl w:val="2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4">
    <w:name w:val="heading 4"/>
    <w:next w:val="Normal"/>
    <w:link w:val="Heading4Char"/>
    <w:uiPriority w:val="9"/>
    <w:unhideWhenUsed/>
    <w:qFormat/>
    <w:rsid w:val="000D05EE"/>
    <w:pPr>
      <w:keepNext/>
      <w:keepLines/>
      <w:numPr>
        <w:ilvl w:val="3"/>
        <w:numId w:val="1"/>
      </w:numPr>
      <w:spacing w:after="114"/>
      <w:outlineLvl w:val="3"/>
    </w:pPr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E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0D05EE"/>
    <w:pPr>
      <w:numPr>
        <w:ilvl w:val="5"/>
        <w:numId w:val="1"/>
      </w:numPr>
      <w:spacing w:before="240" w:after="60" w:line="240" w:lineRule="auto"/>
      <w:ind w:right="0"/>
      <w:outlineLvl w:val="5"/>
    </w:pPr>
    <w:rPr>
      <w:b/>
      <w:bCs/>
      <w:color w:val="auto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E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E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E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EE"/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05EE"/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E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rsid w:val="000D05E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EE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D05EE"/>
    <w:pPr>
      <w:ind w:left="720"/>
      <w:contextualSpacing/>
    </w:pPr>
  </w:style>
  <w:style w:type="table" w:styleId="TableGrid">
    <w:name w:val="Table Grid"/>
    <w:basedOn w:val="TableNormal"/>
    <w:uiPriority w:val="39"/>
    <w:rsid w:val="000D05E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D05EE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D05EE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D05EE"/>
    <w:rPr>
      <w:color w:val="0563C1" w:themeColor="hyperlink"/>
      <w:u w:val="single"/>
    </w:rPr>
  </w:style>
  <w:style w:type="table" w:customStyle="1" w:styleId="TableGrid1">
    <w:name w:val="TableGrid1"/>
    <w:rsid w:val="000D05EE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AB8"/>
    <w:rPr>
      <w:rFonts w:ascii="Tahoma" w:eastAsia="Times New Roman" w:hAnsi="Tahoma" w:cs="Tahoma"/>
      <w:color w:val="000000"/>
      <w:sz w:val="16"/>
      <w:szCs w:val="16"/>
      <w:lang w:val="en-US"/>
    </w:rPr>
  </w:style>
  <w:style w:type="paragraph" w:styleId="ListNumber3">
    <w:name w:val="List Number 3"/>
    <w:basedOn w:val="Normal"/>
    <w:uiPriority w:val="99"/>
    <w:rsid w:val="00974737"/>
    <w:pPr>
      <w:widowControl w:val="0"/>
      <w:numPr>
        <w:numId w:val="18"/>
      </w:numPr>
      <w:tabs>
        <w:tab w:val="clear" w:pos="450"/>
        <w:tab w:val="num" w:pos="360"/>
      </w:tabs>
      <w:autoSpaceDE w:val="0"/>
      <w:autoSpaceDN w:val="0"/>
      <w:adjustRightInd w:val="0"/>
      <w:spacing w:after="0" w:line="240" w:lineRule="auto"/>
      <w:ind w:left="0" w:right="0" w:firstLine="0"/>
    </w:pPr>
    <w:rPr>
      <w:rFonts w:ascii="Arial" w:hAnsi="Arial" w:cs="TimesNewRoman,Bold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zeritenetwork.com/quick-guide-to-the-steps-in-tendering-process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Kenya 2019</dc:creator>
  <cp:lastModifiedBy>Windows User</cp:lastModifiedBy>
  <cp:revision>6</cp:revision>
  <dcterms:created xsi:type="dcterms:W3CDTF">2024-03-18T08:00:00Z</dcterms:created>
  <dcterms:modified xsi:type="dcterms:W3CDTF">2024-03-18T11:38:00Z</dcterms:modified>
</cp:coreProperties>
</file>