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5596427"/>
        <w:docPartObj>
          <w:docPartGallery w:val="Cover Pages"/>
          <w:docPartUnique/>
        </w:docPartObj>
      </w:sdtPr>
      <w:sdtEndPr>
        <w:rPr>
          <w:rFonts w:ascii="Tahoma" w:hAnsi="Tahoma" w:cs="Tahoma"/>
          <w:b/>
          <w:color w:val="4472C4" w:themeColor="accent5"/>
          <w:sz w:val="40"/>
          <w:szCs w:val="40"/>
        </w:rPr>
      </w:sdtEndPr>
      <w:sdtContent>
        <w:p w14:paraId="0670EB29" w14:textId="70C8B01B" w:rsidR="00835448" w:rsidRPr="006276E4" w:rsidRDefault="0027735E">
          <w:r w:rsidRPr="006276E4">
            <w:rPr>
              <w:rFonts w:ascii="Tahoma" w:hAnsi="Tahoma" w:cs="Tahoma"/>
              <w:noProof/>
            </w:rPr>
            <w:drawing>
              <wp:anchor distT="0" distB="0" distL="114300" distR="114300" simplePos="0" relativeHeight="251665414" behindDoc="0" locked="0" layoutInCell="1" allowOverlap="1" wp14:anchorId="3149F7B2" wp14:editId="584E4D24">
                <wp:simplePos x="0" y="0"/>
                <wp:positionH relativeFrom="column">
                  <wp:posOffset>3686423</wp:posOffset>
                </wp:positionH>
                <wp:positionV relativeFrom="paragraph">
                  <wp:posOffset>-169297</wp:posOffset>
                </wp:positionV>
                <wp:extent cx="2075291" cy="1719607"/>
                <wp:effectExtent l="0" t="0" r="0" b="0"/>
                <wp:wrapNone/>
                <wp:docPr id="449253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8633" cy="17223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76E4">
            <w:rPr>
              <w:noProof/>
            </w:rPr>
            <w:drawing>
              <wp:anchor distT="0" distB="0" distL="114300" distR="114300" simplePos="0" relativeHeight="251670534" behindDoc="0" locked="0" layoutInCell="1" allowOverlap="1" wp14:anchorId="428EC1C8" wp14:editId="0276F6F5">
                <wp:simplePos x="0" y="0"/>
                <wp:positionH relativeFrom="column">
                  <wp:posOffset>-369101</wp:posOffset>
                </wp:positionH>
                <wp:positionV relativeFrom="paragraph">
                  <wp:posOffset>359</wp:posOffset>
                </wp:positionV>
                <wp:extent cx="3549469" cy="1544771"/>
                <wp:effectExtent l="0" t="0" r="0" b="5080"/>
                <wp:wrapSquare wrapText="bothSides"/>
                <wp:docPr id="20969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04564" name=""/>
                        <pic:cNvPicPr/>
                      </pic:nvPicPr>
                      <pic:blipFill>
                        <a:blip r:embed="rId9">
                          <a:extLst>
                            <a:ext uri="{28A0092B-C50C-407E-A947-70E740481C1C}">
                              <a14:useLocalDpi xmlns:a14="http://schemas.microsoft.com/office/drawing/2010/main" val="0"/>
                            </a:ext>
                          </a:extLst>
                        </a:blip>
                        <a:stretch>
                          <a:fillRect/>
                        </a:stretch>
                      </pic:blipFill>
                      <pic:spPr>
                        <a:xfrm>
                          <a:off x="0" y="0"/>
                          <a:ext cx="3549469" cy="1544771"/>
                        </a:xfrm>
                        <a:prstGeom prst="rect">
                          <a:avLst/>
                        </a:prstGeom>
                      </pic:spPr>
                    </pic:pic>
                  </a:graphicData>
                </a:graphic>
                <wp14:sizeRelH relativeFrom="page">
                  <wp14:pctWidth>0</wp14:pctWidth>
                </wp14:sizeRelH>
                <wp14:sizeRelV relativeFrom="page">
                  <wp14:pctHeight>0</wp14:pctHeight>
                </wp14:sizeRelV>
              </wp:anchor>
            </w:drawing>
          </w:r>
          <w:r w:rsidR="00B920F5" w:rsidRPr="006276E4">
            <w:t xml:space="preserve"> </w:t>
          </w:r>
        </w:p>
        <w:p w14:paraId="42D89E44" w14:textId="1E4167F2" w:rsidR="00835448" w:rsidRPr="006276E4" w:rsidRDefault="0027735E" w:rsidP="0027735E">
          <w:pPr>
            <w:spacing w:after="160" w:line="259" w:lineRule="auto"/>
            <w:ind w:left="0" w:firstLine="0"/>
            <w:jc w:val="left"/>
            <w:rPr>
              <w:rFonts w:ascii="Tahoma" w:hAnsi="Tahoma" w:cs="Tahoma"/>
              <w:b/>
              <w:color w:val="4472C4" w:themeColor="accent5"/>
              <w:sz w:val="40"/>
              <w:szCs w:val="40"/>
            </w:rPr>
          </w:pPr>
          <w:r w:rsidRPr="006276E4">
            <w:rPr>
              <w:noProof/>
            </w:rPr>
            <mc:AlternateContent>
              <mc:Choice Requires="wpg">
                <w:drawing>
                  <wp:anchor distT="0" distB="0" distL="114300" distR="114300" simplePos="0" relativeHeight="251661318" behindDoc="1" locked="0" layoutInCell="1" allowOverlap="1" wp14:anchorId="34FA350C" wp14:editId="77386ADF">
                    <wp:simplePos x="0" y="0"/>
                    <wp:positionH relativeFrom="page">
                      <wp:posOffset>310101</wp:posOffset>
                    </wp:positionH>
                    <wp:positionV relativeFrom="page">
                      <wp:posOffset>2965836</wp:posOffset>
                    </wp:positionV>
                    <wp:extent cx="7151370" cy="6764324"/>
                    <wp:effectExtent l="0" t="0" r="0" b="5080"/>
                    <wp:wrapNone/>
                    <wp:docPr id="193" name="Group 31"/>
                    <wp:cNvGraphicFramePr/>
                    <a:graphic xmlns:a="http://schemas.openxmlformats.org/drawingml/2006/main">
                      <a:graphicData uri="http://schemas.microsoft.com/office/word/2010/wordprocessingGroup">
                        <wpg:wgp>
                          <wpg:cNvGrpSpPr/>
                          <wpg:grpSpPr>
                            <a:xfrm>
                              <a:off x="0" y="0"/>
                              <a:ext cx="7151370" cy="6764324"/>
                              <a:chOff x="-107435" y="2570739"/>
                              <a:chExt cx="7500537" cy="6252183"/>
                            </a:xfrm>
                          </wpg:grpSpPr>
                          <wps:wsp>
                            <wps:cNvPr id="195" name="Rectangle 195"/>
                            <wps:cNvSpPr/>
                            <wps:spPr>
                              <a:xfrm>
                                <a:off x="-107435" y="8627748"/>
                                <a:ext cx="7500537" cy="19517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A7F6D1" w14:textId="41FFCB95" w:rsidR="004E27F2" w:rsidRDefault="004E27F2">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156870" y="2570739"/>
                                <a:ext cx="7084181" cy="552491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6140AF" w14:textId="77777777" w:rsidR="004E27F2" w:rsidRDefault="004E27F2" w:rsidP="00621296">
                                  <w:pPr>
                                    <w:spacing w:after="0" w:line="276" w:lineRule="auto"/>
                                    <w:ind w:left="84" w:firstLine="0"/>
                                    <w:jc w:val="center"/>
                                    <w:rPr>
                                      <w:rFonts w:ascii="Tahoma" w:hAnsi="Tahoma" w:cs="Tahoma"/>
                                      <w:b/>
                                      <w:color w:val="4472C4" w:themeColor="accent5"/>
                                      <w:sz w:val="44"/>
                                      <w:szCs w:val="44"/>
                                    </w:rPr>
                                  </w:pPr>
                                  <w:r w:rsidRPr="00621296">
                                    <w:rPr>
                                      <w:rFonts w:ascii="Tahoma" w:hAnsi="Tahoma" w:cs="Tahoma"/>
                                      <w:b/>
                                      <w:color w:val="4472C4" w:themeColor="accent5"/>
                                      <w:sz w:val="44"/>
                                      <w:szCs w:val="44"/>
                                    </w:rPr>
                                    <w:t xml:space="preserve"> </w:t>
                                  </w:r>
                                </w:p>
                                <w:p w14:paraId="11E14212" w14:textId="77777777" w:rsidR="004E27F2" w:rsidRDefault="004E27F2" w:rsidP="00621296">
                                  <w:pPr>
                                    <w:spacing w:after="0" w:line="276" w:lineRule="auto"/>
                                    <w:ind w:left="84" w:firstLine="0"/>
                                    <w:jc w:val="center"/>
                                    <w:rPr>
                                      <w:rFonts w:ascii="Tahoma" w:hAnsi="Tahoma" w:cs="Tahoma"/>
                                      <w:b/>
                                      <w:color w:val="4472C4" w:themeColor="accent5"/>
                                      <w:sz w:val="42"/>
                                      <w:szCs w:val="42"/>
                                    </w:rPr>
                                  </w:pPr>
                                </w:p>
                                <w:p w14:paraId="71BE773B" w14:textId="51966659" w:rsidR="004E27F2" w:rsidRPr="0027735E" w:rsidRDefault="004E27F2" w:rsidP="0027735E">
                                  <w:pPr>
                                    <w:spacing w:after="0" w:line="480" w:lineRule="auto"/>
                                    <w:ind w:left="84" w:firstLine="0"/>
                                    <w:jc w:val="center"/>
                                    <w:rPr>
                                      <w:rFonts w:ascii="Tahoma" w:hAnsi="Tahoma" w:cs="Tahoma"/>
                                      <w:b/>
                                      <w:color w:val="4472C4" w:themeColor="accent5"/>
                                      <w:sz w:val="42"/>
                                      <w:szCs w:val="42"/>
                                    </w:rPr>
                                  </w:pPr>
                                  <w:r w:rsidRPr="0027735E">
                                    <w:rPr>
                                      <w:rFonts w:ascii="Tahoma" w:hAnsi="Tahoma" w:cs="Tahoma"/>
                                      <w:b/>
                                      <w:color w:val="4472C4" w:themeColor="accent5"/>
                                      <w:sz w:val="42"/>
                                      <w:szCs w:val="42"/>
                                    </w:rPr>
                                    <w:t>KENYA INSTITUTE OF PRIMATE RESEARCH</w:t>
                                  </w:r>
                                </w:p>
                                <w:p w14:paraId="262BE594" w14:textId="77777777" w:rsidR="004E27F2" w:rsidRPr="00621296" w:rsidRDefault="004E27F2" w:rsidP="0027735E">
                                  <w:pPr>
                                    <w:spacing w:after="0" w:line="480" w:lineRule="auto"/>
                                    <w:ind w:left="84" w:firstLine="0"/>
                                    <w:jc w:val="center"/>
                                    <w:rPr>
                                      <w:rFonts w:ascii="Tahoma" w:hAnsi="Tahoma" w:cs="Tahoma"/>
                                      <w:b/>
                                      <w:color w:val="4472C4" w:themeColor="accent5"/>
                                      <w:sz w:val="44"/>
                                      <w:szCs w:val="44"/>
                                    </w:rPr>
                                  </w:pPr>
                                  <w:r w:rsidRPr="00621296">
                                    <w:rPr>
                                      <w:rFonts w:ascii="Tahoma" w:hAnsi="Tahoma" w:cs="Tahoma"/>
                                      <w:b/>
                                      <w:color w:val="4472C4" w:themeColor="accent5"/>
                                      <w:sz w:val="44"/>
                                      <w:szCs w:val="44"/>
                                    </w:rPr>
                                    <w:t xml:space="preserve">STRATEGIC PLAN (2023-2027)  </w:t>
                                  </w:r>
                                </w:p>
                                <w:p w14:paraId="5E22F02E" w14:textId="77777777" w:rsidR="004E27F2" w:rsidRPr="00621296" w:rsidRDefault="004E27F2" w:rsidP="0027735E">
                                  <w:pPr>
                                    <w:spacing w:after="0" w:line="480" w:lineRule="auto"/>
                                    <w:ind w:left="84" w:firstLine="0"/>
                                    <w:jc w:val="center"/>
                                    <w:rPr>
                                      <w:rFonts w:ascii="Tahoma" w:hAnsi="Tahoma" w:cs="Tahoma"/>
                                      <w:b/>
                                      <w:color w:val="4472C4" w:themeColor="accent5"/>
                                      <w:sz w:val="44"/>
                                      <w:szCs w:val="44"/>
                                    </w:rPr>
                                  </w:pPr>
                                </w:p>
                                <w:p w14:paraId="28E8F1CE" w14:textId="77777777" w:rsidR="004E27F2" w:rsidRDefault="004E27F2" w:rsidP="00835448">
                                  <w:pPr>
                                    <w:spacing w:after="0" w:line="276" w:lineRule="auto"/>
                                    <w:ind w:left="84" w:firstLine="0"/>
                                    <w:jc w:val="center"/>
                                    <w:rPr>
                                      <w:rFonts w:ascii="Tahoma" w:hAnsi="Tahoma" w:cs="Tahoma"/>
                                      <w:b/>
                                      <w:color w:val="4472C4" w:themeColor="accent5"/>
                                      <w:sz w:val="40"/>
                                      <w:szCs w:val="40"/>
                                    </w:rPr>
                                  </w:pPr>
                                </w:p>
                                <w:p w14:paraId="3D551F65" w14:textId="77777777" w:rsidR="004E27F2" w:rsidRDefault="004E27F2" w:rsidP="00835448">
                                  <w:pPr>
                                    <w:spacing w:after="0" w:line="276" w:lineRule="auto"/>
                                    <w:ind w:left="84" w:firstLine="0"/>
                                    <w:jc w:val="center"/>
                                    <w:rPr>
                                      <w:rFonts w:ascii="Tahoma" w:hAnsi="Tahoma" w:cs="Tahoma"/>
                                      <w:b/>
                                      <w:color w:val="4472C4" w:themeColor="accent5"/>
                                      <w:sz w:val="40"/>
                                      <w:szCs w:val="40"/>
                                    </w:rPr>
                                  </w:pPr>
                                </w:p>
                                <w:p w14:paraId="3D29CD8B" w14:textId="77777777" w:rsidR="004E27F2" w:rsidRPr="000C576B" w:rsidRDefault="004E27F2" w:rsidP="00835448">
                                  <w:pPr>
                                    <w:spacing w:after="0" w:line="276" w:lineRule="auto"/>
                                    <w:ind w:left="84" w:firstLine="0"/>
                                    <w:jc w:val="center"/>
                                    <w:rPr>
                                      <w:rFonts w:ascii="Tahoma" w:hAnsi="Tahoma" w:cs="Tahoma"/>
                                      <w:sz w:val="40"/>
                                      <w:szCs w:val="40"/>
                                    </w:rPr>
                                  </w:pPr>
                                </w:p>
                                <w:p w14:paraId="0BCB48F0"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r w:rsidRPr="000C576B">
                                    <w:rPr>
                                      <w:rFonts w:ascii="Tahoma" w:hAnsi="Tahoma" w:cs="Tahoma"/>
                                      <w:b/>
                                      <w:i/>
                                      <w:color w:val="000000" w:themeColor="text1"/>
                                      <w:sz w:val="40"/>
                                      <w:szCs w:val="40"/>
                                    </w:rPr>
                                    <w:t>Translating life Sciences</w:t>
                                  </w:r>
                                </w:p>
                                <w:p w14:paraId="4849B104"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25D81775"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6A809C60"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7635397A"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7C5B754C" w14:textId="1C2CB137" w:rsidR="004E27F2" w:rsidRDefault="004E27F2">
                                  <w:pPr>
                                    <w:pStyle w:val="NoSpacing"/>
                                    <w:jc w:val="center"/>
                                    <w:rPr>
                                      <w:rFonts w:asciiTheme="majorHAnsi" w:eastAsiaTheme="majorEastAsia" w:hAnsiTheme="majorHAnsi" w:cstheme="majorBidi"/>
                                      <w:caps/>
                                      <w:color w:val="5B9BD5"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4FA350C" id="Group 31" o:spid="_x0000_s1026" style="position:absolute;margin-left:24.4pt;margin-top:233.55pt;width:563.1pt;height:532.6pt;z-index:-251655162;mso-position-horizontal-relative:page;mso-position-vertical-relative:page" coordorigin="-1074,25707" coordsize="75005,6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g+VhgMAANQKAAAOAAAAZHJzL2Uyb0RvYy54bWzMlm1P2zAQx99P2new/B7y0KQpEQExNtAk&#10;xNBg2mvXcdpoju3ZLgn79Ds7D4OubIhpbG9SOz6f7/65+9WHx13D0S3TppaiwNF+iBETVJa1WBX4&#10;083Z3gIjY4koCZeCFfiOGXx89PrVYatyFsu15CXTCJwIk7eqwGtrVR4Ehq5ZQ8y+VEzAYiV1QyxM&#10;9SooNWnBe8ODOAznQSt1qbSkzBh4+7ZfxEfef1Uxaj9UlWEW8QJDbNY/tX8u3TM4OiT5ShO1rukQ&#10;BnlGFA2pBRw6uXpLLEEbXf/kqqmplkZWdp/KJpBVVVPmc4BsonArm3MtN8rnssrblZpkAmm3dHq2&#10;W3p5e67VtbrSoESrVqCFn7lcuko37heiRJ2X7G6SjHUWUXiZRWk0y0BZCmvzbJ7M4qQXla5Bebdv&#10;LwqzZJZiBBZxmoXZ7GC0eDd6ScMwnWWDlziNo8XM2QRjEMGD0FoFxWJ+6GH+TI/rNVHMy2xy0ONK&#10;o7qEWj6AkAVpoGg/QhkRseIMuZdeKG85yWZyAwru0Ox+7ot5nGXJos990u9+5uA9yrx8U+IkV9rY&#10;cyYb5AYF1hCLrzRye2Fsr9Fo4gIwktflWc25n7g2Yqdco1sCDUAoZcJGg7IPLLlw9kK6nb1T9wZk&#10;H1PzI3vHmbPj4iOrQCX4urEPxvfrzwf5GNakZP35kGvoWw7Sm3b4r+wdOusKzp98R7/y3Uc52Lut&#10;zLf7tDn8/eZphz9ZCjttbmoh9S4HfJKv6u1HkXppnEq2W3ZDjSxleQflpGXPHaPoWQ1f8YIYe0U0&#10;gAYaB+BpP8Cj4rItsBxGGK2l/rbrvbOHeodVjFoAV4HN1w3RDCP+XkAnJGkGYATU+Vk2i9IYZvrB&#10;2vLBTGyaUwnlEQGqFfVDt8PycVhp2XwGzp64k2GJCArnF3g5Dk9tj1TgNGUnJ94I+KaIvRDXijrX&#10;TmJXpzfdZ6LVUMwW2uBSjv1H8q2a7m3dTiFPNlZWtS94J3Kv7CA+sMDB60WgMB+hcONa+I3sgAnz&#10;LSYg28GCy3qog0foEKXzhWPnNhgnOISLJFrAZ3FwTdM4OYg8Pv4OHZarR8iAoC7ns7RvqG1EjH03&#10;wMhjwrPQj3YA4wl9uZsGT9j40jQov4yS/ZIG/f/JWAz/HgoHUZI8woRh6dlIoFb/T1Dw9wa4Ovk/&#10;meGa5+5m9+ceIj8uo0ffAQAA//8DAFBLAwQUAAYACAAAACEAk1BXD+IAAAAMAQAADwAAAGRycy9k&#10;b3ducmV2LnhtbEyPQUvDQBCF74L/YRnBm92kMW2J2ZRS1FMRbAXxts1Ok9DsbMhuk/TfOz3paWZ4&#10;jzffy9eTbcWAvW8cKYhnEQik0pmGKgVfh7enFQgfNBndOkIFV/SwLu7vcp0ZN9InDvtQCQ4hn2kF&#10;dQhdJqUva7Taz1yHxNrJ9VYHPvtKml6PHG5bOY+ihbS6If5Q6w63NZbn/cUqeB/1uEni12F3Pm2v&#10;P4f043sXo1KPD9PmBUTAKfyZ4YbP6FAw09FdyHjRKnheMXnguVjGIG6GeJlyuyNvaTJPQBa5/F+i&#10;+AUAAP//AwBQSwECLQAUAAYACAAAACEAtoM4kv4AAADhAQAAEwAAAAAAAAAAAAAAAAAAAAAAW0Nv&#10;bnRlbnRfVHlwZXNdLnhtbFBLAQItABQABgAIAAAAIQA4/SH/1gAAAJQBAAALAAAAAAAAAAAAAAAA&#10;AC8BAABfcmVscy8ucmVsc1BLAQItABQABgAIAAAAIQBf4g+VhgMAANQKAAAOAAAAAAAAAAAAAAAA&#10;AC4CAABkcnMvZTJvRG9jLnhtbFBLAQItABQABgAIAAAAIQCTUFcP4gAAAAwBAAAPAAAAAAAAAAAA&#10;AAAAAOAFAABkcnMvZG93bnJldi54bWxQSwUGAAAAAAQABADzAAAA7wYAAAAA&#10;">
                    <v:rect id="Rectangle 195" o:spid="_x0000_s1027" style="position:absolute;left:-1074;top:86277;width:75005;height:19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14:paraId="28A7F6D1" w14:textId="41FFCB95" w:rsidR="004E27F2" w:rsidRDefault="004E27F2">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8" type="#_x0000_t202" style="position:absolute;left:1568;top:25707;width:70842;height:55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7B6140AF" w14:textId="77777777" w:rsidR="004E27F2" w:rsidRDefault="004E27F2" w:rsidP="00621296">
                            <w:pPr>
                              <w:spacing w:after="0" w:line="276" w:lineRule="auto"/>
                              <w:ind w:left="84" w:firstLine="0"/>
                              <w:jc w:val="center"/>
                              <w:rPr>
                                <w:rFonts w:ascii="Tahoma" w:hAnsi="Tahoma" w:cs="Tahoma"/>
                                <w:b/>
                                <w:color w:val="4472C4" w:themeColor="accent5"/>
                                <w:sz w:val="44"/>
                                <w:szCs w:val="44"/>
                              </w:rPr>
                            </w:pPr>
                            <w:r w:rsidRPr="00621296">
                              <w:rPr>
                                <w:rFonts w:ascii="Tahoma" w:hAnsi="Tahoma" w:cs="Tahoma"/>
                                <w:b/>
                                <w:color w:val="4472C4" w:themeColor="accent5"/>
                                <w:sz w:val="44"/>
                                <w:szCs w:val="44"/>
                              </w:rPr>
                              <w:t xml:space="preserve"> </w:t>
                            </w:r>
                          </w:p>
                          <w:p w14:paraId="11E14212" w14:textId="77777777" w:rsidR="004E27F2" w:rsidRDefault="004E27F2" w:rsidP="00621296">
                            <w:pPr>
                              <w:spacing w:after="0" w:line="276" w:lineRule="auto"/>
                              <w:ind w:left="84" w:firstLine="0"/>
                              <w:jc w:val="center"/>
                              <w:rPr>
                                <w:rFonts w:ascii="Tahoma" w:hAnsi="Tahoma" w:cs="Tahoma"/>
                                <w:b/>
                                <w:color w:val="4472C4" w:themeColor="accent5"/>
                                <w:sz w:val="42"/>
                                <w:szCs w:val="42"/>
                              </w:rPr>
                            </w:pPr>
                          </w:p>
                          <w:p w14:paraId="71BE773B" w14:textId="51966659" w:rsidR="004E27F2" w:rsidRPr="0027735E" w:rsidRDefault="004E27F2" w:rsidP="0027735E">
                            <w:pPr>
                              <w:spacing w:after="0" w:line="480" w:lineRule="auto"/>
                              <w:ind w:left="84" w:firstLine="0"/>
                              <w:jc w:val="center"/>
                              <w:rPr>
                                <w:rFonts w:ascii="Tahoma" w:hAnsi="Tahoma" w:cs="Tahoma"/>
                                <w:b/>
                                <w:color w:val="4472C4" w:themeColor="accent5"/>
                                <w:sz w:val="42"/>
                                <w:szCs w:val="42"/>
                              </w:rPr>
                            </w:pPr>
                            <w:r w:rsidRPr="0027735E">
                              <w:rPr>
                                <w:rFonts w:ascii="Tahoma" w:hAnsi="Tahoma" w:cs="Tahoma"/>
                                <w:b/>
                                <w:color w:val="4472C4" w:themeColor="accent5"/>
                                <w:sz w:val="42"/>
                                <w:szCs w:val="42"/>
                              </w:rPr>
                              <w:t>KENYA INSTITUTE OF PRIMATE RESEARCH</w:t>
                            </w:r>
                          </w:p>
                          <w:p w14:paraId="262BE594" w14:textId="77777777" w:rsidR="004E27F2" w:rsidRPr="00621296" w:rsidRDefault="004E27F2" w:rsidP="0027735E">
                            <w:pPr>
                              <w:spacing w:after="0" w:line="480" w:lineRule="auto"/>
                              <w:ind w:left="84" w:firstLine="0"/>
                              <w:jc w:val="center"/>
                              <w:rPr>
                                <w:rFonts w:ascii="Tahoma" w:hAnsi="Tahoma" w:cs="Tahoma"/>
                                <w:b/>
                                <w:color w:val="4472C4" w:themeColor="accent5"/>
                                <w:sz w:val="44"/>
                                <w:szCs w:val="44"/>
                              </w:rPr>
                            </w:pPr>
                            <w:r w:rsidRPr="00621296">
                              <w:rPr>
                                <w:rFonts w:ascii="Tahoma" w:hAnsi="Tahoma" w:cs="Tahoma"/>
                                <w:b/>
                                <w:color w:val="4472C4" w:themeColor="accent5"/>
                                <w:sz w:val="44"/>
                                <w:szCs w:val="44"/>
                              </w:rPr>
                              <w:t xml:space="preserve">STRATEGIC PLAN (2023-2027)  </w:t>
                            </w:r>
                          </w:p>
                          <w:p w14:paraId="5E22F02E" w14:textId="77777777" w:rsidR="004E27F2" w:rsidRPr="00621296" w:rsidRDefault="004E27F2" w:rsidP="0027735E">
                            <w:pPr>
                              <w:spacing w:after="0" w:line="480" w:lineRule="auto"/>
                              <w:ind w:left="84" w:firstLine="0"/>
                              <w:jc w:val="center"/>
                              <w:rPr>
                                <w:rFonts w:ascii="Tahoma" w:hAnsi="Tahoma" w:cs="Tahoma"/>
                                <w:b/>
                                <w:color w:val="4472C4" w:themeColor="accent5"/>
                                <w:sz w:val="44"/>
                                <w:szCs w:val="44"/>
                              </w:rPr>
                            </w:pPr>
                          </w:p>
                          <w:p w14:paraId="28E8F1CE" w14:textId="77777777" w:rsidR="004E27F2" w:rsidRDefault="004E27F2" w:rsidP="00835448">
                            <w:pPr>
                              <w:spacing w:after="0" w:line="276" w:lineRule="auto"/>
                              <w:ind w:left="84" w:firstLine="0"/>
                              <w:jc w:val="center"/>
                              <w:rPr>
                                <w:rFonts w:ascii="Tahoma" w:hAnsi="Tahoma" w:cs="Tahoma"/>
                                <w:b/>
                                <w:color w:val="4472C4" w:themeColor="accent5"/>
                                <w:sz w:val="40"/>
                                <w:szCs w:val="40"/>
                              </w:rPr>
                            </w:pPr>
                          </w:p>
                          <w:p w14:paraId="3D551F65" w14:textId="77777777" w:rsidR="004E27F2" w:rsidRDefault="004E27F2" w:rsidP="00835448">
                            <w:pPr>
                              <w:spacing w:after="0" w:line="276" w:lineRule="auto"/>
                              <w:ind w:left="84" w:firstLine="0"/>
                              <w:jc w:val="center"/>
                              <w:rPr>
                                <w:rFonts w:ascii="Tahoma" w:hAnsi="Tahoma" w:cs="Tahoma"/>
                                <w:b/>
                                <w:color w:val="4472C4" w:themeColor="accent5"/>
                                <w:sz w:val="40"/>
                                <w:szCs w:val="40"/>
                              </w:rPr>
                            </w:pPr>
                          </w:p>
                          <w:p w14:paraId="3D29CD8B" w14:textId="77777777" w:rsidR="004E27F2" w:rsidRPr="000C576B" w:rsidRDefault="004E27F2" w:rsidP="00835448">
                            <w:pPr>
                              <w:spacing w:after="0" w:line="276" w:lineRule="auto"/>
                              <w:ind w:left="84" w:firstLine="0"/>
                              <w:jc w:val="center"/>
                              <w:rPr>
                                <w:rFonts w:ascii="Tahoma" w:hAnsi="Tahoma" w:cs="Tahoma"/>
                                <w:sz w:val="40"/>
                                <w:szCs w:val="40"/>
                              </w:rPr>
                            </w:pPr>
                          </w:p>
                          <w:p w14:paraId="0BCB48F0"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r w:rsidRPr="000C576B">
                              <w:rPr>
                                <w:rFonts w:ascii="Tahoma" w:hAnsi="Tahoma" w:cs="Tahoma"/>
                                <w:b/>
                                <w:i/>
                                <w:color w:val="000000" w:themeColor="text1"/>
                                <w:sz w:val="40"/>
                                <w:szCs w:val="40"/>
                              </w:rPr>
                              <w:t>Translating life Sciences</w:t>
                            </w:r>
                          </w:p>
                          <w:p w14:paraId="4849B104"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25D81775"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6A809C60"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7635397A" w14:textId="77777777" w:rsidR="004E27F2" w:rsidRDefault="004E27F2" w:rsidP="00835448">
                            <w:pPr>
                              <w:spacing w:after="0" w:line="276" w:lineRule="auto"/>
                              <w:ind w:left="84" w:firstLine="0"/>
                              <w:jc w:val="center"/>
                              <w:rPr>
                                <w:rFonts w:ascii="Tahoma" w:hAnsi="Tahoma" w:cs="Tahoma"/>
                                <w:b/>
                                <w:i/>
                                <w:color w:val="000000" w:themeColor="text1"/>
                                <w:sz w:val="40"/>
                                <w:szCs w:val="40"/>
                              </w:rPr>
                            </w:pPr>
                          </w:p>
                          <w:p w14:paraId="7C5B754C" w14:textId="1C2CB137" w:rsidR="004E27F2" w:rsidRDefault="004E27F2">
                            <w:pPr>
                              <w:pStyle w:val="NoSpacing"/>
                              <w:jc w:val="center"/>
                              <w:rPr>
                                <w:rFonts w:asciiTheme="majorHAnsi" w:eastAsiaTheme="majorEastAsia" w:hAnsiTheme="majorHAnsi" w:cstheme="majorBidi"/>
                                <w:caps/>
                                <w:color w:val="5B9BD5" w:themeColor="accent1"/>
                                <w:sz w:val="72"/>
                                <w:szCs w:val="72"/>
                              </w:rPr>
                            </w:pPr>
                          </w:p>
                        </w:txbxContent>
                      </v:textbox>
                    </v:shape>
                    <w10:wrap anchorx="page" anchory="page"/>
                  </v:group>
                </w:pict>
              </mc:Fallback>
            </mc:AlternateContent>
          </w:r>
          <w:r w:rsidRPr="006276E4">
            <w:rPr>
              <w:rFonts w:ascii="Tahoma" w:eastAsia="Calibri" w:hAnsi="Tahoma" w:cs="Tahoma"/>
              <w:noProof/>
              <w:color w:val="auto"/>
              <w:sz w:val="24"/>
              <w:szCs w:val="24"/>
            </w:rPr>
            <w:drawing>
              <wp:anchor distT="0" distB="0" distL="114300" distR="114300" simplePos="0" relativeHeight="251669510" behindDoc="0" locked="0" layoutInCell="1" allowOverlap="1" wp14:anchorId="4E53A66B" wp14:editId="4800B1B0">
                <wp:simplePos x="0" y="0"/>
                <wp:positionH relativeFrom="column">
                  <wp:posOffset>4473409</wp:posOffset>
                </wp:positionH>
                <wp:positionV relativeFrom="paragraph">
                  <wp:posOffset>6664988</wp:posOffset>
                </wp:positionV>
                <wp:extent cx="1814195" cy="1411605"/>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4195" cy="1411605"/>
                        </a:xfrm>
                        <a:prstGeom prst="rect">
                          <a:avLst/>
                        </a:prstGeom>
                        <a:noFill/>
                        <a:ln>
                          <a:noFill/>
                        </a:ln>
                      </pic:spPr>
                    </pic:pic>
                  </a:graphicData>
                </a:graphic>
                <wp14:sizeRelH relativeFrom="page">
                  <wp14:pctWidth>0</wp14:pctWidth>
                </wp14:sizeRelH>
                <wp14:sizeRelV relativeFrom="page">
                  <wp14:pctHeight>0</wp14:pctHeight>
                </wp14:sizeRelV>
              </wp:anchor>
            </w:drawing>
          </w:r>
          <w:r w:rsidR="00835448" w:rsidRPr="006276E4">
            <w:rPr>
              <w:rFonts w:ascii="Tahoma" w:hAnsi="Tahoma" w:cs="Tahoma"/>
              <w:b/>
              <w:color w:val="4472C4" w:themeColor="accent5"/>
              <w:sz w:val="40"/>
              <w:szCs w:val="40"/>
            </w:rPr>
            <w:br w:type="page"/>
          </w:r>
        </w:p>
      </w:sdtContent>
    </w:sdt>
    <w:p w14:paraId="2FD710BB" w14:textId="2BE48207" w:rsidR="00480EB8" w:rsidRPr="006276E4" w:rsidRDefault="00282B79" w:rsidP="00835448">
      <w:pPr>
        <w:spacing w:after="0" w:line="276" w:lineRule="auto"/>
        <w:ind w:left="0" w:firstLine="0"/>
        <w:jc w:val="center"/>
        <w:rPr>
          <w:rFonts w:ascii="Tahoma" w:hAnsi="Tahoma" w:cs="Tahoma"/>
          <w:sz w:val="24"/>
          <w:szCs w:val="24"/>
        </w:rPr>
      </w:pPr>
      <w:r w:rsidRPr="006276E4">
        <w:rPr>
          <w:rFonts w:ascii="Tahoma" w:hAnsi="Tahoma" w:cs="Tahoma"/>
          <w:b/>
          <w:color w:val="C45911" w:themeColor="accent2" w:themeShade="BF"/>
          <w:sz w:val="36"/>
          <w:szCs w:val="36"/>
        </w:rPr>
        <w:lastRenderedPageBreak/>
        <w:t>VISION</w:t>
      </w:r>
    </w:p>
    <w:p w14:paraId="72A1539F" w14:textId="0AD46909" w:rsidR="00660243" w:rsidRPr="006276E4" w:rsidRDefault="00660243" w:rsidP="00E35CB0">
      <w:pPr>
        <w:spacing w:after="0" w:line="276" w:lineRule="auto"/>
        <w:ind w:left="0" w:firstLine="0"/>
        <w:jc w:val="center"/>
        <w:rPr>
          <w:rFonts w:ascii="Tahoma" w:hAnsi="Tahoma" w:cs="Tahoma"/>
          <w:color w:val="auto"/>
          <w:sz w:val="36"/>
          <w:szCs w:val="36"/>
        </w:rPr>
      </w:pPr>
      <w:r w:rsidRPr="006276E4">
        <w:rPr>
          <w:rFonts w:ascii="Tahoma" w:hAnsi="Tahoma" w:cs="Tahoma"/>
          <w:color w:val="auto"/>
          <w:sz w:val="36"/>
          <w:szCs w:val="36"/>
        </w:rPr>
        <w:t xml:space="preserve">To be a </w:t>
      </w:r>
      <w:proofErr w:type="spellStart"/>
      <w:r w:rsidRPr="006276E4">
        <w:rPr>
          <w:rFonts w:ascii="Tahoma" w:hAnsi="Tahoma" w:cs="Tahoma"/>
          <w:color w:val="auto"/>
          <w:sz w:val="36"/>
          <w:szCs w:val="36"/>
        </w:rPr>
        <w:t>centre</w:t>
      </w:r>
      <w:proofErr w:type="spellEnd"/>
      <w:r w:rsidRPr="006276E4">
        <w:rPr>
          <w:rFonts w:ascii="Tahoma" w:hAnsi="Tahoma" w:cs="Tahoma"/>
          <w:color w:val="auto"/>
          <w:sz w:val="36"/>
          <w:szCs w:val="36"/>
        </w:rPr>
        <w:t xml:space="preserve"> of excellence in innovative research and conservation efforts for </w:t>
      </w:r>
      <w:r w:rsidR="00280B84" w:rsidRPr="006276E4">
        <w:rPr>
          <w:rFonts w:ascii="Tahoma" w:hAnsi="Tahoma" w:cs="Tahoma"/>
          <w:color w:val="auto"/>
          <w:sz w:val="36"/>
          <w:szCs w:val="36"/>
        </w:rPr>
        <w:t>improved</w:t>
      </w:r>
      <w:r w:rsidRPr="006276E4">
        <w:rPr>
          <w:rFonts w:ascii="Tahoma" w:hAnsi="Tahoma" w:cs="Tahoma"/>
          <w:color w:val="auto"/>
          <w:sz w:val="36"/>
          <w:szCs w:val="36"/>
        </w:rPr>
        <w:t xml:space="preserve"> human health</w:t>
      </w:r>
    </w:p>
    <w:p w14:paraId="61F01588" w14:textId="7A8A244F" w:rsidR="00D72DC5" w:rsidRPr="006276E4" w:rsidRDefault="00D72DC5" w:rsidP="00E35CB0">
      <w:pPr>
        <w:spacing w:after="0" w:line="276" w:lineRule="auto"/>
        <w:ind w:left="0" w:firstLine="0"/>
        <w:jc w:val="center"/>
        <w:rPr>
          <w:rFonts w:ascii="Tahoma" w:hAnsi="Tahoma" w:cs="Tahoma"/>
          <w:sz w:val="36"/>
          <w:szCs w:val="36"/>
        </w:rPr>
      </w:pPr>
    </w:p>
    <w:p w14:paraId="38BC448B" w14:textId="77777777" w:rsidR="003D75ED" w:rsidRPr="006276E4" w:rsidRDefault="003D75ED" w:rsidP="00E35CB0">
      <w:pPr>
        <w:spacing w:after="0" w:line="276" w:lineRule="auto"/>
        <w:ind w:left="0" w:firstLine="0"/>
        <w:jc w:val="center"/>
        <w:rPr>
          <w:rFonts w:ascii="Tahoma" w:hAnsi="Tahoma" w:cs="Tahoma"/>
          <w:sz w:val="36"/>
          <w:szCs w:val="36"/>
        </w:rPr>
      </w:pPr>
    </w:p>
    <w:p w14:paraId="6E785CCF" w14:textId="11F2B1DF" w:rsidR="0009107D" w:rsidRPr="006276E4" w:rsidRDefault="00282B79" w:rsidP="00E35CB0">
      <w:pPr>
        <w:spacing w:line="276" w:lineRule="auto"/>
        <w:ind w:left="0" w:firstLine="0"/>
        <w:jc w:val="center"/>
        <w:rPr>
          <w:rFonts w:ascii="Tahoma" w:hAnsi="Tahoma" w:cs="Tahoma"/>
          <w:b/>
          <w:color w:val="C45911" w:themeColor="accent2" w:themeShade="BF"/>
          <w:sz w:val="36"/>
          <w:szCs w:val="36"/>
        </w:rPr>
      </w:pPr>
      <w:r w:rsidRPr="006276E4">
        <w:rPr>
          <w:rFonts w:ascii="Tahoma" w:hAnsi="Tahoma" w:cs="Tahoma"/>
          <w:b/>
          <w:color w:val="C45911" w:themeColor="accent2" w:themeShade="BF"/>
          <w:sz w:val="36"/>
          <w:szCs w:val="36"/>
        </w:rPr>
        <w:t>MISSION</w:t>
      </w:r>
    </w:p>
    <w:p w14:paraId="16CCA890" w14:textId="018F5B4F" w:rsidR="00C80A35" w:rsidRPr="006276E4" w:rsidRDefault="00660243" w:rsidP="006C0B93">
      <w:pPr>
        <w:spacing w:after="0" w:line="276" w:lineRule="auto"/>
        <w:ind w:left="0" w:firstLine="0"/>
        <w:jc w:val="center"/>
        <w:rPr>
          <w:rFonts w:ascii="Tahoma" w:hAnsi="Tahoma" w:cs="Tahoma"/>
          <w:sz w:val="36"/>
          <w:szCs w:val="36"/>
        </w:rPr>
      </w:pPr>
      <w:r w:rsidRPr="006276E4">
        <w:rPr>
          <w:rFonts w:ascii="Tahoma" w:hAnsi="Tahoma" w:cs="Tahoma"/>
          <w:sz w:val="36"/>
          <w:szCs w:val="36"/>
        </w:rPr>
        <w:t>To p</w:t>
      </w:r>
      <w:r w:rsidR="0071147A" w:rsidRPr="006276E4">
        <w:rPr>
          <w:rFonts w:ascii="Tahoma" w:hAnsi="Tahoma" w:cs="Tahoma"/>
          <w:sz w:val="36"/>
          <w:szCs w:val="36"/>
        </w:rPr>
        <w:t xml:space="preserve">romote public health through innovative preclinical </w:t>
      </w:r>
      <w:r w:rsidR="001F6A33" w:rsidRPr="006276E4">
        <w:rPr>
          <w:rFonts w:ascii="Tahoma" w:hAnsi="Tahoma" w:cs="Tahoma"/>
          <w:sz w:val="36"/>
          <w:szCs w:val="36"/>
        </w:rPr>
        <w:t xml:space="preserve">and </w:t>
      </w:r>
      <w:r w:rsidR="0071147A" w:rsidRPr="006276E4">
        <w:rPr>
          <w:rFonts w:ascii="Tahoma" w:hAnsi="Tahoma" w:cs="Tahoma"/>
          <w:sz w:val="36"/>
          <w:szCs w:val="36"/>
        </w:rPr>
        <w:t xml:space="preserve">biomedical research, </w:t>
      </w:r>
      <w:r w:rsidR="00A66DEB" w:rsidRPr="006276E4">
        <w:rPr>
          <w:rFonts w:ascii="Tahoma" w:hAnsi="Tahoma" w:cs="Tahoma"/>
          <w:sz w:val="36"/>
          <w:szCs w:val="36"/>
        </w:rPr>
        <w:t>training and biodiversity conservation</w:t>
      </w:r>
    </w:p>
    <w:p w14:paraId="1A98DA00" w14:textId="77777777" w:rsidR="0071147A" w:rsidRPr="006276E4" w:rsidRDefault="0071147A" w:rsidP="00E35CB0">
      <w:pPr>
        <w:spacing w:after="0" w:line="276" w:lineRule="auto"/>
        <w:ind w:left="0" w:firstLine="0"/>
        <w:jc w:val="center"/>
        <w:rPr>
          <w:rFonts w:ascii="Tahoma" w:hAnsi="Tahoma" w:cs="Tahoma"/>
          <w:sz w:val="24"/>
          <w:szCs w:val="24"/>
        </w:rPr>
      </w:pPr>
    </w:p>
    <w:p w14:paraId="384F9B88" w14:textId="77777777" w:rsidR="003D75ED" w:rsidRPr="006276E4" w:rsidRDefault="003D75ED" w:rsidP="00E35CB0">
      <w:pPr>
        <w:spacing w:after="0" w:line="276" w:lineRule="auto"/>
        <w:ind w:left="0" w:firstLine="0"/>
        <w:jc w:val="center"/>
        <w:rPr>
          <w:rFonts w:ascii="Tahoma" w:hAnsi="Tahoma" w:cs="Tahoma"/>
          <w:sz w:val="24"/>
          <w:szCs w:val="24"/>
        </w:rPr>
      </w:pPr>
    </w:p>
    <w:p w14:paraId="390D11FB" w14:textId="269E79BA" w:rsidR="0009107D" w:rsidRPr="006276E4" w:rsidRDefault="00282B79" w:rsidP="00E35CB0">
      <w:pPr>
        <w:spacing w:after="0" w:line="276" w:lineRule="auto"/>
        <w:ind w:left="0" w:firstLine="0"/>
        <w:jc w:val="center"/>
        <w:rPr>
          <w:rFonts w:ascii="Tahoma" w:hAnsi="Tahoma" w:cs="Tahoma"/>
          <w:b/>
          <w:color w:val="C45911" w:themeColor="accent2" w:themeShade="BF"/>
          <w:sz w:val="36"/>
          <w:szCs w:val="36"/>
        </w:rPr>
      </w:pPr>
      <w:r w:rsidRPr="006276E4">
        <w:rPr>
          <w:rFonts w:ascii="Tahoma" w:hAnsi="Tahoma" w:cs="Tahoma"/>
          <w:b/>
          <w:color w:val="C45911" w:themeColor="accent2" w:themeShade="BF"/>
          <w:sz w:val="36"/>
          <w:szCs w:val="36"/>
        </w:rPr>
        <w:t>CORE VALUES</w:t>
      </w:r>
    </w:p>
    <w:p w14:paraId="7430536C" w14:textId="77777777" w:rsidR="00782C25" w:rsidRPr="006276E4" w:rsidRDefault="00782C25" w:rsidP="006F5957">
      <w:pPr>
        <w:pStyle w:val="ListParagraph"/>
        <w:numPr>
          <w:ilvl w:val="0"/>
          <w:numId w:val="3"/>
        </w:numPr>
        <w:spacing w:line="276" w:lineRule="auto"/>
        <w:ind w:left="360"/>
        <w:jc w:val="center"/>
        <w:rPr>
          <w:rFonts w:ascii="Tahoma" w:hAnsi="Tahoma" w:cs="Tahoma"/>
          <w:sz w:val="36"/>
          <w:szCs w:val="36"/>
        </w:rPr>
      </w:pPr>
      <w:r w:rsidRPr="006276E4">
        <w:rPr>
          <w:rFonts w:ascii="Tahoma" w:hAnsi="Tahoma" w:cs="Tahoma"/>
          <w:sz w:val="36"/>
          <w:szCs w:val="36"/>
        </w:rPr>
        <w:t>Professionalism</w:t>
      </w:r>
    </w:p>
    <w:p w14:paraId="2BDD8EA8" w14:textId="28B09383" w:rsidR="00202F43" w:rsidRPr="006276E4" w:rsidRDefault="00202F43" w:rsidP="006F5957">
      <w:pPr>
        <w:pStyle w:val="ListParagraph"/>
        <w:numPr>
          <w:ilvl w:val="0"/>
          <w:numId w:val="3"/>
        </w:numPr>
        <w:spacing w:line="276" w:lineRule="auto"/>
        <w:ind w:left="360"/>
        <w:jc w:val="center"/>
        <w:rPr>
          <w:rFonts w:ascii="Tahoma" w:hAnsi="Tahoma" w:cs="Tahoma"/>
          <w:sz w:val="36"/>
          <w:szCs w:val="36"/>
        </w:rPr>
      </w:pPr>
      <w:r w:rsidRPr="006276E4">
        <w:rPr>
          <w:rFonts w:ascii="Tahoma" w:hAnsi="Tahoma" w:cs="Tahoma"/>
          <w:sz w:val="36"/>
          <w:szCs w:val="36"/>
        </w:rPr>
        <w:t>Research integrity</w:t>
      </w:r>
    </w:p>
    <w:p w14:paraId="110BEFEE" w14:textId="2EE42DE5" w:rsidR="00202F43" w:rsidRPr="006276E4" w:rsidRDefault="007A2203" w:rsidP="006F5957">
      <w:pPr>
        <w:pStyle w:val="ListParagraph"/>
        <w:numPr>
          <w:ilvl w:val="0"/>
          <w:numId w:val="3"/>
        </w:numPr>
        <w:spacing w:line="276" w:lineRule="auto"/>
        <w:ind w:left="360"/>
        <w:jc w:val="center"/>
        <w:rPr>
          <w:rFonts w:ascii="Tahoma" w:hAnsi="Tahoma" w:cs="Tahoma"/>
          <w:sz w:val="36"/>
          <w:szCs w:val="36"/>
        </w:rPr>
      </w:pPr>
      <w:r w:rsidRPr="006276E4">
        <w:rPr>
          <w:rFonts w:ascii="Tahoma" w:hAnsi="Tahoma" w:cs="Tahoma"/>
          <w:sz w:val="36"/>
          <w:szCs w:val="36"/>
        </w:rPr>
        <w:t>Innovation</w:t>
      </w:r>
    </w:p>
    <w:p w14:paraId="2C87041A" w14:textId="77777777" w:rsidR="00782C25" w:rsidRPr="006276E4" w:rsidRDefault="00782C25" w:rsidP="006F5957">
      <w:pPr>
        <w:pStyle w:val="ListParagraph"/>
        <w:numPr>
          <w:ilvl w:val="0"/>
          <w:numId w:val="3"/>
        </w:numPr>
        <w:spacing w:line="276" w:lineRule="auto"/>
        <w:ind w:left="360"/>
        <w:jc w:val="center"/>
        <w:rPr>
          <w:rFonts w:ascii="Tahoma" w:hAnsi="Tahoma" w:cs="Tahoma"/>
          <w:sz w:val="36"/>
          <w:szCs w:val="36"/>
        </w:rPr>
      </w:pPr>
      <w:r w:rsidRPr="006276E4">
        <w:rPr>
          <w:rFonts w:ascii="Tahoma" w:hAnsi="Tahoma" w:cs="Tahoma"/>
          <w:sz w:val="36"/>
          <w:szCs w:val="36"/>
        </w:rPr>
        <w:t>Customer Focus</w:t>
      </w:r>
    </w:p>
    <w:p w14:paraId="1200313D" w14:textId="77777777" w:rsidR="00202F43" w:rsidRPr="006276E4" w:rsidRDefault="00202F43" w:rsidP="006F5957">
      <w:pPr>
        <w:pStyle w:val="ListParagraph"/>
        <w:numPr>
          <w:ilvl w:val="0"/>
          <w:numId w:val="3"/>
        </w:numPr>
        <w:spacing w:line="276" w:lineRule="auto"/>
        <w:ind w:left="360"/>
        <w:jc w:val="center"/>
        <w:rPr>
          <w:rFonts w:ascii="Tahoma" w:hAnsi="Tahoma" w:cs="Tahoma"/>
          <w:sz w:val="36"/>
          <w:szCs w:val="36"/>
        </w:rPr>
      </w:pPr>
      <w:r w:rsidRPr="006276E4">
        <w:rPr>
          <w:rFonts w:ascii="Tahoma" w:hAnsi="Tahoma" w:cs="Tahoma"/>
          <w:sz w:val="36"/>
          <w:szCs w:val="36"/>
        </w:rPr>
        <w:t>Equity</w:t>
      </w:r>
    </w:p>
    <w:p w14:paraId="7E22F6F7" w14:textId="77777777" w:rsidR="00732234" w:rsidRPr="006276E4" w:rsidRDefault="00732234" w:rsidP="00E35CB0">
      <w:pPr>
        <w:pStyle w:val="ListParagraph"/>
        <w:spacing w:after="160" w:line="276" w:lineRule="auto"/>
        <w:ind w:left="0" w:firstLine="0"/>
        <w:jc w:val="center"/>
        <w:rPr>
          <w:rFonts w:ascii="Tahoma" w:hAnsi="Tahoma" w:cs="Tahoma"/>
          <w:sz w:val="24"/>
          <w:szCs w:val="24"/>
        </w:rPr>
      </w:pPr>
    </w:p>
    <w:p w14:paraId="1E69550C"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49F075D1"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28E49F34"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65BC6448"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0760088F"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355F7E7B"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2B8404DC"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02BB2D0A" w14:textId="77777777" w:rsidR="00732234" w:rsidRPr="006276E4" w:rsidRDefault="00732234" w:rsidP="00E35CB0">
      <w:pPr>
        <w:pStyle w:val="ListParagraph"/>
        <w:spacing w:after="160" w:line="276" w:lineRule="auto"/>
        <w:ind w:left="0" w:firstLine="0"/>
        <w:jc w:val="left"/>
        <w:rPr>
          <w:rFonts w:ascii="Tahoma" w:hAnsi="Tahoma" w:cs="Tahoma"/>
          <w:sz w:val="24"/>
          <w:szCs w:val="24"/>
        </w:rPr>
      </w:pPr>
    </w:p>
    <w:p w14:paraId="7217CA0F" w14:textId="3AA0AC1F" w:rsidR="00363B2C" w:rsidRPr="006276E4" w:rsidRDefault="00282B79" w:rsidP="00C2497E">
      <w:pPr>
        <w:pStyle w:val="Heading1"/>
      </w:pPr>
      <w:bookmarkStart w:id="0" w:name="_Toc187409562"/>
      <w:r w:rsidRPr="006276E4">
        <w:lastRenderedPageBreak/>
        <w:t>FOREWORD</w:t>
      </w:r>
      <w:bookmarkEnd w:id="0"/>
    </w:p>
    <w:p w14:paraId="21DDA396" w14:textId="2B6B6D21" w:rsidR="006362DE" w:rsidRPr="006276E4" w:rsidRDefault="006362DE" w:rsidP="00753638">
      <w:pPr>
        <w:rPr>
          <w:rFonts w:ascii="Tahoma" w:hAnsi="Tahoma" w:cs="Tahoma"/>
          <w:sz w:val="26"/>
          <w:szCs w:val="26"/>
        </w:rPr>
      </w:pPr>
      <w:r w:rsidRPr="006276E4">
        <w:rPr>
          <w:rFonts w:ascii="Tahoma" w:hAnsi="Tahoma" w:cs="Tahoma"/>
          <w:noProof/>
          <w:sz w:val="26"/>
          <w:szCs w:val="26"/>
        </w:rPr>
        <w:drawing>
          <wp:anchor distT="0" distB="0" distL="114300" distR="114300" simplePos="0" relativeHeight="251658241" behindDoc="0" locked="0" layoutInCell="1" allowOverlap="1" wp14:anchorId="24FCBC3F" wp14:editId="190E9C0C">
            <wp:simplePos x="0" y="0"/>
            <wp:positionH relativeFrom="column">
              <wp:posOffset>22611</wp:posOffset>
            </wp:positionH>
            <wp:positionV relativeFrom="paragraph">
              <wp:posOffset>74212</wp:posOffset>
            </wp:positionV>
            <wp:extent cx="1904365" cy="1396365"/>
            <wp:effectExtent l="0" t="0" r="635" b="635"/>
            <wp:wrapSquare wrapText="bothSides"/>
            <wp:docPr id="1349322944"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2944" name="Picture 1" descr="A person in a suit and tie&#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1" r="2758" b="48675"/>
                    <a:stretch/>
                  </pic:blipFill>
                  <pic:spPr bwMode="auto">
                    <a:xfrm flipH="1">
                      <a:off x="0" y="0"/>
                      <a:ext cx="1904365" cy="1396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76E4">
        <w:rPr>
          <w:rFonts w:ascii="Tahoma" w:hAnsi="Tahoma" w:cs="Tahoma"/>
          <w:sz w:val="26"/>
          <w:szCs w:val="26"/>
        </w:rPr>
        <w:t>The Kenya Institute of Primate Research (KIPRE) presents its Strategic Plan for 2023-2027, a blueprint for our continued pursuit of scientific excellence and impactful contributions to primate research and global health. This plan embodies our dedication to generating knowledge, fostering innovation, and translating scientific discoveries into tangible benefits for both human and animal well-being.</w:t>
      </w:r>
    </w:p>
    <w:p w14:paraId="69213950" w14:textId="23896ED4" w:rsidR="003D75ED" w:rsidRPr="006276E4" w:rsidRDefault="006362DE" w:rsidP="00753638">
      <w:pPr>
        <w:rPr>
          <w:rFonts w:ascii="Tahoma" w:hAnsi="Tahoma" w:cs="Tahoma"/>
          <w:sz w:val="26"/>
          <w:szCs w:val="26"/>
        </w:rPr>
      </w:pPr>
      <w:r w:rsidRPr="006276E4">
        <w:rPr>
          <w:rFonts w:ascii="Tahoma" w:hAnsi="Tahoma" w:cs="Tahoma"/>
          <w:sz w:val="26"/>
          <w:szCs w:val="26"/>
        </w:rPr>
        <w:t>The strategic plan aligns with the Kenya Vision 2030, the Bottom-Up Economic Transformation Agenda, and international frameworks such as the Sustainable Development Goals. We recognize the pivotal role primate research plays in addressing pressing global health challenges, and this plan charts our course for the coming years.</w:t>
      </w:r>
    </w:p>
    <w:p w14:paraId="4373E1FE" w14:textId="51973032" w:rsidR="00B71DA5" w:rsidRPr="006276E4" w:rsidRDefault="00B71DA5" w:rsidP="00753638">
      <w:pPr>
        <w:spacing w:after="114" w:line="276" w:lineRule="auto"/>
        <w:ind w:left="-5" w:right="41"/>
        <w:rPr>
          <w:rFonts w:ascii="Tahoma" w:hAnsi="Tahoma" w:cs="Tahoma"/>
          <w:sz w:val="26"/>
          <w:szCs w:val="26"/>
        </w:rPr>
      </w:pPr>
      <w:r w:rsidRPr="006276E4">
        <w:rPr>
          <w:rFonts w:ascii="Tahoma" w:hAnsi="Tahoma" w:cs="Tahoma"/>
          <w:sz w:val="26"/>
          <w:szCs w:val="26"/>
        </w:rPr>
        <w:t>KIPRE is dedicated to conducting cutting-edge research in primate health, disease, and conservation, translating scientific discoveries into tangible benefits for human and animal well-being. This commitment is supported by developing and maintaining advanced infrastructure to foster world-class research and attract global collaborations. KIPRE prioritizes capacity building by investing in the training and development of young scientists, researchers, and technical staff, ensuring a skilled workforce for the future of primate research. Furthermore, KIPRE embraces a One Health approach, recognizing the interconnectedness of human, animal, and environmental health in its research programs. Ethical and sustainable practices are paramount, with the institute maintaining the highest standards in all research activities, ensuring the welfare of primates under its care, and promoting conservation efforts.</w:t>
      </w:r>
    </w:p>
    <w:p w14:paraId="2E4DC144" w14:textId="610E8C1E" w:rsidR="00363B2C" w:rsidRPr="006276E4" w:rsidRDefault="0003348C" w:rsidP="00753638">
      <w:pPr>
        <w:spacing w:after="114" w:line="276" w:lineRule="auto"/>
        <w:ind w:left="-5" w:right="41"/>
        <w:rPr>
          <w:rFonts w:ascii="Tahoma" w:hAnsi="Tahoma" w:cs="Tahoma"/>
          <w:sz w:val="26"/>
          <w:szCs w:val="26"/>
        </w:rPr>
      </w:pPr>
      <w:r w:rsidRPr="006276E4">
        <w:rPr>
          <w:rFonts w:ascii="Tahoma" w:hAnsi="Tahoma" w:cs="Tahoma"/>
          <w:sz w:val="26"/>
          <w:szCs w:val="26"/>
        </w:rPr>
        <w:t>With this strategic plan as our guide, KIPRE is poised to reach new heights of scientific discovery, contributing significantly to global health, conservation, and the advancement of knowledge. We are eager to collaborate with our partners and stakeholders to achieve these ambitious goals</w:t>
      </w:r>
      <w:r w:rsidR="00363B2C" w:rsidRPr="006276E4">
        <w:rPr>
          <w:rFonts w:ascii="Tahoma" w:hAnsi="Tahoma" w:cs="Tahoma"/>
          <w:sz w:val="26"/>
          <w:szCs w:val="26"/>
        </w:rPr>
        <w:t xml:space="preserve">.  </w:t>
      </w:r>
    </w:p>
    <w:p w14:paraId="477EF88F" w14:textId="77777777" w:rsidR="00C63614" w:rsidRPr="006276E4" w:rsidRDefault="00C63614" w:rsidP="00753638">
      <w:pPr>
        <w:spacing w:after="3" w:line="360" w:lineRule="auto"/>
        <w:ind w:left="0" w:firstLine="0"/>
        <w:jc w:val="left"/>
        <w:rPr>
          <w:rFonts w:ascii="Tahoma" w:hAnsi="Tahoma" w:cs="Tahoma"/>
          <w:sz w:val="22"/>
        </w:rPr>
      </w:pPr>
    </w:p>
    <w:p w14:paraId="2F271BD8" w14:textId="77777777" w:rsidR="00C63614" w:rsidRPr="006276E4" w:rsidRDefault="00C63614" w:rsidP="00C63614">
      <w:pPr>
        <w:spacing w:after="3" w:line="276" w:lineRule="auto"/>
        <w:ind w:left="0" w:firstLine="0"/>
        <w:jc w:val="left"/>
        <w:rPr>
          <w:rFonts w:ascii="Tahoma" w:hAnsi="Tahoma" w:cs="Tahoma"/>
          <w:sz w:val="24"/>
          <w:szCs w:val="24"/>
        </w:rPr>
      </w:pPr>
    </w:p>
    <w:p w14:paraId="69ACD8DE" w14:textId="77777777" w:rsidR="00C63614" w:rsidRPr="006276E4" w:rsidRDefault="00C63614" w:rsidP="00C63614">
      <w:pPr>
        <w:spacing w:after="3" w:line="276" w:lineRule="auto"/>
        <w:ind w:left="0" w:firstLine="0"/>
        <w:jc w:val="left"/>
        <w:rPr>
          <w:rFonts w:ascii="Tahoma" w:hAnsi="Tahoma" w:cs="Tahoma"/>
          <w:b/>
          <w:bCs/>
          <w:sz w:val="24"/>
          <w:szCs w:val="24"/>
        </w:rPr>
      </w:pPr>
    </w:p>
    <w:p w14:paraId="7AB0BD2A" w14:textId="77777777" w:rsidR="00753638" w:rsidRPr="006276E4" w:rsidRDefault="00753638" w:rsidP="00C63614">
      <w:pPr>
        <w:spacing w:after="3" w:line="276" w:lineRule="auto"/>
        <w:ind w:left="0" w:firstLine="0"/>
        <w:jc w:val="left"/>
        <w:rPr>
          <w:rFonts w:ascii="Tahoma" w:hAnsi="Tahoma" w:cs="Tahoma"/>
          <w:b/>
          <w:bCs/>
          <w:sz w:val="24"/>
          <w:szCs w:val="24"/>
        </w:rPr>
      </w:pPr>
    </w:p>
    <w:p w14:paraId="62B03844" w14:textId="27A0734B" w:rsidR="007D11E2" w:rsidRPr="006276E4" w:rsidRDefault="0003348C" w:rsidP="00E35CB0">
      <w:pPr>
        <w:spacing w:after="3" w:line="276" w:lineRule="auto"/>
        <w:ind w:left="-5"/>
        <w:jc w:val="left"/>
        <w:rPr>
          <w:rFonts w:ascii="Tahoma" w:hAnsi="Tahoma" w:cs="Tahoma"/>
          <w:b/>
          <w:bCs/>
          <w:sz w:val="24"/>
          <w:szCs w:val="24"/>
        </w:rPr>
      </w:pPr>
      <w:r w:rsidRPr="006276E4">
        <w:rPr>
          <w:rFonts w:ascii="Tahoma" w:hAnsi="Tahoma" w:cs="Tahoma"/>
          <w:b/>
          <w:bCs/>
          <w:sz w:val="24"/>
          <w:szCs w:val="24"/>
        </w:rPr>
        <w:t>PROF. JOSEPHAT MULIMBA PHD., FRSM</w:t>
      </w:r>
      <w:r w:rsidRPr="006276E4">
        <w:rPr>
          <w:rFonts w:ascii="Tahoma" w:hAnsi="Tahoma" w:cs="Tahoma"/>
          <w:b/>
          <w:bCs/>
          <w:sz w:val="24"/>
          <w:szCs w:val="24"/>
        </w:rPr>
        <w:tab/>
      </w:r>
      <w:r w:rsidR="007D11E2" w:rsidRPr="006276E4">
        <w:rPr>
          <w:rFonts w:ascii="Tahoma" w:hAnsi="Tahoma" w:cs="Tahoma"/>
          <w:b/>
          <w:bCs/>
          <w:sz w:val="24"/>
          <w:szCs w:val="24"/>
        </w:rPr>
        <w:tab/>
      </w:r>
      <w:r w:rsidR="007D11E2" w:rsidRPr="006276E4">
        <w:rPr>
          <w:rFonts w:ascii="Tahoma" w:hAnsi="Tahoma" w:cs="Tahoma"/>
          <w:b/>
          <w:bCs/>
          <w:sz w:val="24"/>
          <w:szCs w:val="24"/>
        </w:rPr>
        <w:tab/>
      </w:r>
    </w:p>
    <w:p w14:paraId="1D6B7FD7" w14:textId="39AD8AC4" w:rsidR="00363B2C" w:rsidRPr="006276E4" w:rsidRDefault="0003348C" w:rsidP="00E35CB0">
      <w:pPr>
        <w:spacing w:after="3" w:line="276" w:lineRule="auto"/>
        <w:ind w:left="-5"/>
        <w:jc w:val="left"/>
        <w:rPr>
          <w:rFonts w:ascii="Tahoma" w:hAnsi="Tahoma" w:cs="Tahoma"/>
          <w:b/>
          <w:bCs/>
          <w:sz w:val="24"/>
          <w:szCs w:val="24"/>
          <w:u w:val="single"/>
        </w:rPr>
      </w:pPr>
      <w:r w:rsidRPr="006276E4">
        <w:rPr>
          <w:rFonts w:ascii="Tahoma" w:hAnsi="Tahoma" w:cs="Tahoma"/>
          <w:b/>
          <w:bCs/>
          <w:sz w:val="24"/>
          <w:szCs w:val="24"/>
          <w:u w:val="single"/>
        </w:rPr>
        <w:t xml:space="preserve">CHAIRMAN, BOARD OF DIRECTORS </w:t>
      </w:r>
    </w:p>
    <w:p w14:paraId="19FE7752" w14:textId="765DC0EC" w:rsidR="0009107D" w:rsidRPr="006276E4" w:rsidRDefault="002D5C1F" w:rsidP="00C2497E">
      <w:pPr>
        <w:pStyle w:val="Heading1"/>
      </w:pPr>
      <w:bookmarkStart w:id="1" w:name="_Toc187409563"/>
      <w:r w:rsidRPr="006276E4">
        <w:rPr>
          <w:noProof/>
          <w:color w:val="auto"/>
        </w:rPr>
        <w:lastRenderedPageBreak/>
        <w:drawing>
          <wp:anchor distT="0" distB="0" distL="114300" distR="114300" simplePos="0" relativeHeight="251658240" behindDoc="0" locked="0" layoutInCell="1" allowOverlap="1" wp14:anchorId="2553FC6F" wp14:editId="145C058A">
            <wp:simplePos x="0" y="0"/>
            <wp:positionH relativeFrom="column">
              <wp:posOffset>4445</wp:posOffset>
            </wp:positionH>
            <wp:positionV relativeFrom="paragraph">
              <wp:posOffset>272415</wp:posOffset>
            </wp:positionV>
            <wp:extent cx="1917700" cy="1892300"/>
            <wp:effectExtent l="0" t="0" r="0" b="0"/>
            <wp:wrapSquare wrapText="bothSides"/>
            <wp:docPr id="499949804" name="Picture 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804" name="Picture 2" descr="A person in a blue suit&#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4851" r="2991" b="10501"/>
                    <a:stretch/>
                  </pic:blipFill>
                  <pic:spPr bwMode="auto">
                    <a:xfrm>
                      <a:off x="0" y="0"/>
                      <a:ext cx="1917700" cy="189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2B79" w:rsidRPr="006276E4">
        <w:t>PREFACE AND ACKNOWLEDGEMENT</w:t>
      </w:r>
      <w:bookmarkEnd w:id="1"/>
      <w:r w:rsidR="00282B79" w:rsidRPr="006276E4">
        <w:t xml:space="preserve"> </w:t>
      </w:r>
    </w:p>
    <w:p w14:paraId="17D8B126" w14:textId="43A233BD" w:rsidR="005579D9" w:rsidRPr="006276E4" w:rsidRDefault="005579D9" w:rsidP="00E35CB0">
      <w:pPr>
        <w:spacing w:line="276" w:lineRule="auto"/>
        <w:ind w:right="143"/>
        <w:rPr>
          <w:rFonts w:ascii="Tahoma" w:hAnsi="Tahoma" w:cs="Tahoma"/>
          <w:sz w:val="26"/>
          <w:szCs w:val="26"/>
        </w:rPr>
      </w:pPr>
      <w:r w:rsidRPr="006276E4">
        <w:rPr>
          <w:rFonts w:ascii="Tahoma" w:hAnsi="Tahoma" w:cs="Tahoma"/>
          <w:sz w:val="26"/>
          <w:szCs w:val="26"/>
        </w:rPr>
        <w:t>Presidential Executive Order No. 1 of January 2023 strategically positioned KIPRE within the Ministry of Health's State Department for Public Health and Professional Standards. This move, driven by recognition of KIPRE's extensive medical research and contributions to public health, provides a more focused and supportive environment for the institute to achieve its full potential.</w:t>
      </w:r>
    </w:p>
    <w:p w14:paraId="7BB3BF07" w14:textId="29520A8D" w:rsidR="00ED54C7" w:rsidRPr="006276E4" w:rsidRDefault="008F0D7B" w:rsidP="00E35CB0">
      <w:pPr>
        <w:spacing w:after="93" w:line="276" w:lineRule="auto"/>
        <w:ind w:left="0" w:firstLine="0"/>
        <w:rPr>
          <w:rFonts w:ascii="Tahoma" w:hAnsi="Tahoma" w:cs="Tahoma"/>
          <w:sz w:val="26"/>
          <w:szCs w:val="26"/>
        </w:rPr>
      </w:pPr>
      <w:r w:rsidRPr="006276E4">
        <w:rPr>
          <w:rFonts w:ascii="Tahoma" w:hAnsi="Tahoma" w:cs="Tahoma"/>
          <w:sz w:val="26"/>
          <w:szCs w:val="26"/>
        </w:rPr>
        <w:t xml:space="preserve">This Strategic Plan will guide KIPRE towards its vision of becoming a leading center of excellence in primate research and a key contributor to national development. </w:t>
      </w:r>
      <w:r w:rsidR="00FD4953" w:rsidRPr="006276E4">
        <w:rPr>
          <w:rFonts w:ascii="Tahoma" w:hAnsi="Tahoma" w:cs="Tahoma"/>
          <w:sz w:val="26"/>
          <w:szCs w:val="26"/>
        </w:rPr>
        <w:t>This Strategic Plan is the result of a collaborative journey with our stakeholders, incorporating their invaluable feedback and insights. Through extensive engagement with both internal and external partners, we have ensured this plan builds upon our achievements, explores new opportunities, and effectively utilizes available resources</w:t>
      </w:r>
      <w:r w:rsidR="00B64317" w:rsidRPr="006276E4">
        <w:rPr>
          <w:rFonts w:ascii="Tahoma" w:hAnsi="Tahoma" w:cs="Tahoma"/>
          <w:sz w:val="26"/>
          <w:szCs w:val="26"/>
        </w:rPr>
        <w:t xml:space="preserve">. </w:t>
      </w:r>
    </w:p>
    <w:p w14:paraId="63445B04" w14:textId="2B98C79B" w:rsidR="0009107D" w:rsidRPr="006276E4" w:rsidRDefault="00FD4953" w:rsidP="00E35CB0">
      <w:pPr>
        <w:spacing w:after="93" w:line="276" w:lineRule="auto"/>
        <w:ind w:left="0" w:firstLine="0"/>
        <w:rPr>
          <w:rFonts w:ascii="Tahoma" w:hAnsi="Tahoma" w:cs="Tahoma"/>
          <w:sz w:val="26"/>
          <w:szCs w:val="26"/>
        </w:rPr>
      </w:pPr>
      <w:r w:rsidRPr="006276E4">
        <w:rPr>
          <w:rFonts w:ascii="Tahoma" w:hAnsi="Tahoma" w:cs="Tahoma"/>
          <w:sz w:val="26"/>
          <w:szCs w:val="26"/>
        </w:rPr>
        <w:t xml:space="preserve">I therefore wish to extend my sincere gratitude to the Chairman, Professor Josephat Mulimba, and the entire Board for their unwavering support throughout the development of this Strategic Plan. Special thanks go to the dedicated staff of KIPRE for their invaluable contributions. I also acknowledge the guidance provided by the </w:t>
      </w:r>
      <w:r w:rsidR="00900465" w:rsidRPr="006276E4">
        <w:rPr>
          <w:rFonts w:ascii="Tahoma" w:hAnsi="Tahoma" w:cs="Tahoma"/>
          <w:sz w:val="26"/>
          <w:szCs w:val="26"/>
        </w:rPr>
        <w:t>State Department</w:t>
      </w:r>
      <w:r w:rsidRPr="006276E4">
        <w:rPr>
          <w:rFonts w:ascii="Tahoma" w:hAnsi="Tahoma" w:cs="Tahoma"/>
          <w:sz w:val="26"/>
          <w:szCs w:val="26"/>
        </w:rPr>
        <w:t xml:space="preserve">, particularly the Planning Department, for ensuring alignment with key government policies. Finally, </w:t>
      </w:r>
      <w:r w:rsidR="003C40C9" w:rsidRPr="006276E4">
        <w:rPr>
          <w:rFonts w:ascii="Tahoma" w:hAnsi="Tahoma" w:cs="Tahoma"/>
          <w:sz w:val="26"/>
          <w:szCs w:val="26"/>
        </w:rPr>
        <w:t xml:space="preserve">I appreciate all </w:t>
      </w:r>
      <w:r w:rsidR="00AA2CAD" w:rsidRPr="006276E4">
        <w:rPr>
          <w:rFonts w:ascii="Tahoma" w:hAnsi="Tahoma" w:cs="Tahoma"/>
          <w:sz w:val="26"/>
          <w:szCs w:val="26"/>
        </w:rPr>
        <w:t>our stakeholders</w:t>
      </w:r>
      <w:r w:rsidR="003C40C9" w:rsidRPr="006276E4">
        <w:rPr>
          <w:rFonts w:ascii="Tahoma" w:hAnsi="Tahoma" w:cs="Tahoma"/>
          <w:sz w:val="26"/>
          <w:szCs w:val="26"/>
        </w:rPr>
        <w:t xml:space="preserve"> who participated in the consultations and provided valuable feedback during the strategic planning process. Your insights and perspectives have enriched this plan and ensured its relevance to the needs of </w:t>
      </w:r>
      <w:r w:rsidR="00B12857" w:rsidRPr="006276E4">
        <w:rPr>
          <w:rFonts w:ascii="Tahoma" w:hAnsi="Tahoma" w:cs="Tahoma"/>
          <w:sz w:val="26"/>
          <w:szCs w:val="26"/>
        </w:rPr>
        <w:t>Kenyans</w:t>
      </w:r>
      <w:r w:rsidR="003C40C9" w:rsidRPr="006276E4">
        <w:rPr>
          <w:rFonts w:ascii="Tahoma" w:hAnsi="Tahoma" w:cs="Tahoma"/>
          <w:sz w:val="26"/>
          <w:szCs w:val="26"/>
        </w:rPr>
        <w:t>.</w:t>
      </w:r>
    </w:p>
    <w:p w14:paraId="360ED151" w14:textId="77777777" w:rsidR="00FD4953" w:rsidRPr="006276E4" w:rsidRDefault="00FD4953" w:rsidP="00E35CB0">
      <w:pPr>
        <w:spacing w:after="0" w:line="276" w:lineRule="auto"/>
        <w:ind w:left="0" w:firstLine="0"/>
        <w:jc w:val="left"/>
        <w:rPr>
          <w:rFonts w:ascii="Tahoma" w:hAnsi="Tahoma" w:cs="Tahoma"/>
          <w:b/>
          <w:bCs/>
          <w:sz w:val="24"/>
          <w:szCs w:val="24"/>
        </w:rPr>
      </w:pPr>
    </w:p>
    <w:p w14:paraId="7A3A9DC7" w14:textId="77777777" w:rsidR="00FD4953" w:rsidRPr="006276E4" w:rsidRDefault="00FD4953" w:rsidP="00E35CB0">
      <w:pPr>
        <w:spacing w:after="0" w:line="276" w:lineRule="auto"/>
        <w:ind w:left="0" w:firstLine="0"/>
        <w:jc w:val="left"/>
        <w:rPr>
          <w:rFonts w:ascii="Tahoma" w:hAnsi="Tahoma" w:cs="Tahoma"/>
          <w:b/>
          <w:bCs/>
          <w:sz w:val="24"/>
          <w:szCs w:val="24"/>
        </w:rPr>
      </w:pPr>
    </w:p>
    <w:p w14:paraId="147E5491" w14:textId="77777777" w:rsidR="00B12857" w:rsidRPr="006276E4" w:rsidRDefault="00B12857" w:rsidP="00E35CB0">
      <w:pPr>
        <w:spacing w:after="0" w:line="276" w:lineRule="auto"/>
        <w:ind w:left="0" w:firstLine="0"/>
        <w:jc w:val="left"/>
        <w:rPr>
          <w:rFonts w:ascii="Tahoma" w:hAnsi="Tahoma" w:cs="Tahoma"/>
          <w:b/>
          <w:bCs/>
          <w:sz w:val="24"/>
          <w:szCs w:val="24"/>
        </w:rPr>
      </w:pPr>
    </w:p>
    <w:p w14:paraId="1A8F8EAB" w14:textId="77777777" w:rsidR="00B12857" w:rsidRPr="006276E4" w:rsidRDefault="00B12857" w:rsidP="00E35CB0">
      <w:pPr>
        <w:spacing w:after="0" w:line="276" w:lineRule="auto"/>
        <w:ind w:left="0" w:firstLine="0"/>
        <w:jc w:val="left"/>
        <w:rPr>
          <w:rFonts w:ascii="Tahoma" w:hAnsi="Tahoma" w:cs="Tahoma"/>
          <w:b/>
          <w:bCs/>
          <w:sz w:val="24"/>
          <w:szCs w:val="24"/>
        </w:rPr>
      </w:pPr>
    </w:p>
    <w:p w14:paraId="65D4F124" w14:textId="77777777" w:rsidR="00FD4953" w:rsidRPr="006276E4" w:rsidRDefault="00FD4953" w:rsidP="00E35CB0">
      <w:pPr>
        <w:spacing w:after="0" w:line="276" w:lineRule="auto"/>
        <w:ind w:left="0" w:firstLine="0"/>
        <w:jc w:val="left"/>
        <w:rPr>
          <w:rFonts w:ascii="Tahoma" w:hAnsi="Tahoma" w:cs="Tahoma"/>
          <w:b/>
          <w:bCs/>
          <w:sz w:val="24"/>
          <w:szCs w:val="24"/>
        </w:rPr>
      </w:pPr>
    </w:p>
    <w:p w14:paraId="50649147" w14:textId="0938DF23" w:rsidR="007D11E2" w:rsidRPr="006276E4" w:rsidRDefault="005579D9" w:rsidP="00E35CB0">
      <w:pPr>
        <w:spacing w:after="0" w:line="276" w:lineRule="auto"/>
        <w:ind w:left="0" w:firstLine="0"/>
        <w:jc w:val="left"/>
        <w:rPr>
          <w:rFonts w:ascii="Tahoma" w:hAnsi="Tahoma" w:cs="Tahoma"/>
          <w:b/>
          <w:bCs/>
          <w:sz w:val="24"/>
          <w:szCs w:val="24"/>
        </w:rPr>
      </w:pPr>
      <w:r w:rsidRPr="006276E4">
        <w:rPr>
          <w:rFonts w:ascii="Tahoma" w:hAnsi="Tahoma" w:cs="Tahoma"/>
          <w:b/>
          <w:bCs/>
          <w:sz w:val="24"/>
          <w:szCs w:val="24"/>
        </w:rPr>
        <w:t xml:space="preserve">DR. PETER GICHUHI MWETHERA PHD., MBS </w:t>
      </w:r>
    </w:p>
    <w:p w14:paraId="3D262F0E" w14:textId="6B86B66E" w:rsidR="0009107D" w:rsidRPr="006276E4" w:rsidRDefault="005579D9" w:rsidP="00E35CB0">
      <w:pPr>
        <w:spacing w:after="0" w:line="276" w:lineRule="auto"/>
        <w:jc w:val="left"/>
        <w:rPr>
          <w:rFonts w:ascii="Tahoma" w:hAnsi="Tahoma" w:cs="Tahoma"/>
          <w:sz w:val="24"/>
          <w:szCs w:val="24"/>
          <w:u w:val="single"/>
        </w:rPr>
      </w:pPr>
      <w:r w:rsidRPr="006276E4">
        <w:rPr>
          <w:rFonts w:ascii="Tahoma" w:hAnsi="Tahoma" w:cs="Tahoma"/>
          <w:b/>
          <w:bCs/>
          <w:sz w:val="24"/>
          <w:szCs w:val="24"/>
          <w:u w:val="single"/>
        </w:rPr>
        <w:t>DIRECTOR GENERAL</w:t>
      </w:r>
      <w:r w:rsidRPr="006276E4">
        <w:rPr>
          <w:rFonts w:ascii="Tahoma" w:hAnsi="Tahoma" w:cs="Tahoma"/>
          <w:sz w:val="24"/>
          <w:szCs w:val="24"/>
          <w:u w:val="single"/>
        </w:rPr>
        <w:t xml:space="preserve"> </w:t>
      </w:r>
      <w:r w:rsidR="00282B79" w:rsidRPr="006276E4">
        <w:rPr>
          <w:rFonts w:ascii="Tahoma" w:hAnsi="Tahoma" w:cs="Tahoma"/>
          <w:sz w:val="24"/>
          <w:szCs w:val="24"/>
          <w:u w:val="single"/>
        </w:rPr>
        <w:br w:type="page"/>
      </w:r>
    </w:p>
    <w:p w14:paraId="7CE7F2E4" w14:textId="77777777" w:rsidR="0009107D" w:rsidRPr="006276E4" w:rsidRDefault="00282B79" w:rsidP="00C2497E">
      <w:pPr>
        <w:pStyle w:val="Heading1"/>
      </w:pPr>
      <w:bookmarkStart w:id="2" w:name="_Toc187409564"/>
      <w:r w:rsidRPr="006276E4">
        <w:lastRenderedPageBreak/>
        <w:t>TABLE OF CONTENTS</w:t>
      </w:r>
      <w:bookmarkEnd w:id="2"/>
      <w:r w:rsidRPr="006276E4">
        <w:t xml:space="preserve"> </w:t>
      </w:r>
    </w:p>
    <w:sdt>
      <w:sdtPr>
        <w:rPr>
          <w:rFonts w:ascii="Tahoma" w:eastAsia="Times New Roman" w:hAnsi="Tahoma" w:cs="Tahoma"/>
          <w:b w:val="0"/>
          <w:bCs w:val="0"/>
          <w:color w:val="000000"/>
          <w:sz w:val="21"/>
          <w:szCs w:val="21"/>
        </w:rPr>
        <w:id w:val="1386757543"/>
        <w:docPartObj>
          <w:docPartGallery w:val="Table of Contents"/>
          <w:docPartUnique/>
        </w:docPartObj>
      </w:sdtPr>
      <w:sdtEndPr>
        <w:rPr>
          <w:noProof/>
          <w:sz w:val="24"/>
          <w:szCs w:val="24"/>
        </w:rPr>
      </w:sdtEndPr>
      <w:sdtContent>
        <w:p w14:paraId="695E079E" w14:textId="77777777" w:rsidR="00FB6A36" w:rsidRPr="006276E4" w:rsidRDefault="00FB6A36" w:rsidP="00C2497E">
          <w:pPr>
            <w:pStyle w:val="TOCHeading"/>
            <w:rPr>
              <w:rFonts w:ascii="Tahoma" w:hAnsi="Tahoma" w:cs="Tahoma"/>
              <w:b w:val="0"/>
              <w:bCs w:val="0"/>
              <w:sz w:val="21"/>
              <w:szCs w:val="21"/>
            </w:rPr>
          </w:pPr>
        </w:p>
        <w:p w14:paraId="3F9BD2FB" w14:textId="56EA1D5F" w:rsidR="00753638" w:rsidRPr="006276E4" w:rsidRDefault="00FB6A36">
          <w:pPr>
            <w:pStyle w:val="TOC1"/>
            <w:tabs>
              <w:tab w:val="right" w:leader="dot" w:pos="9350"/>
            </w:tabs>
            <w:rPr>
              <w:rFonts w:ascii="Tahoma" w:eastAsiaTheme="minorEastAsia" w:hAnsi="Tahoma" w:cs="Tahoma"/>
              <w:noProof/>
              <w:color w:val="auto"/>
              <w:kern w:val="2"/>
              <w:szCs w:val="21"/>
              <w:lang w:eastAsia="en-GB"/>
              <w14:ligatures w14:val="standardContextual"/>
            </w:rPr>
          </w:pPr>
          <w:r w:rsidRPr="006276E4">
            <w:rPr>
              <w:rFonts w:ascii="Tahoma" w:hAnsi="Tahoma" w:cs="Tahoma"/>
              <w:szCs w:val="21"/>
            </w:rPr>
            <w:fldChar w:fldCharType="begin"/>
          </w:r>
          <w:r w:rsidRPr="006276E4">
            <w:rPr>
              <w:rFonts w:ascii="Tahoma" w:hAnsi="Tahoma" w:cs="Tahoma"/>
              <w:szCs w:val="21"/>
            </w:rPr>
            <w:instrText xml:space="preserve"> TOC \o "1-3" \h \z \u </w:instrText>
          </w:r>
          <w:r w:rsidRPr="006276E4">
            <w:rPr>
              <w:rFonts w:ascii="Tahoma" w:hAnsi="Tahoma" w:cs="Tahoma"/>
              <w:szCs w:val="21"/>
            </w:rPr>
            <w:fldChar w:fldCharType="separate"/>
          </w:r>
          <w:hyperlink w:anchor="_Toc187409562" w:history="1">
            <w:r w:rsidR="00753638" w:rsidRPr="006276E4">
              <w:rPr>
                <w:rStyle w:val="Hyperlink"/>
                <w:rFonts w:ascii="Tahoma" w:hAnsi="Tahoma" w:cs="Tahoma"/>
                <w:noProof/>
                <w:szCs w:val="21"/>
              </w:rPr>
              <w:t>FOREWORD</w:t>
            </w:r>
            <w:r w:rsidR="00753638" w:rsidRPr="006276E4">
              <w:rPr>
                <w:rFonts w:ascii="Tahoma" w:hAnsi="Tahoma" w:cs="Tahoma"/>
                <w:noProof/>
                <w:webHidden/>
                <w:szCs w:val="21"/>
              </w:rPr>
              <w:tab/>
            </w:r>
            <w:r w:rsidR="00753638" w:rsidRPr="006276E4">
              <w:rPr>
                <w:rFonts w:ascii="Tahoma" w:hAnsi="Tahoma" w:cs="Tahoma"/>
                <w:noProof/>
                <w:webHidden/>
                <w:szCs w:val="21"/>
              </w:rPr>
              <w:fldChar w:fldCharType="begin"/>
            </w:r>
            <w:r w:rsidR="00753638" w:rsidRPr="006276E4">
              <w:rPr>
                <w:rFonts w:ascii="Tahoma" w:hAnsi="Tahoma" w:cs="Tahoma"/>
                <w:noProof/>
                <w:webHidden/>
                <w:szCs w:val="21"/>
              </w:rPr>
              <w:instrText xml:space="preserve"> PAGEREF _Toc187409562 \h </w:instrText>
            </w:r>
            <w:r w:rsidR="00753638" w:rsidRPr="006276E4">
              <w:rPr>
                <w:rFonts w:ascii="Tahoma" w:hAnsi="Tahoma" w:cs="Tahoma"/>
                <w:noProof/>
                <w:webHidden/>
                <w:szCs w:val="21"/>
              </w:rPr>
            </w:r>
            <w:r w:rsidR="00753638" w:rsidRPr="006276E4">
              <w:rPr>
                <w:rFonts w:ascii="Tahoma" w:hAnsi="Tahoma" w:cs="Tahoma"/>
                <w:noProof/>
                <w:webHidden/>
                <w:szCs w:val="21"/>
              </w:rPr>
              <w:fldChar w:fldCharType="separate"/>
            </w:r>
            <w:r w:rsidR="00AA1EE7" w:rsidRPr="006276E4">
              <w:rPr>
                <w:rFonts w:ascii="Tahoma" w:hAnsi="Tahoma" w:cs="Tahoma"/>
                <w:noProof/>
                <w:webHidden/>
                <w:szCs w:val="21"/>
              </w:rPr>
              <w:t>2</w:t>
            </w:r>
            <w:r w:rsidR="00753638" w:rsidRPr="006276E4">
              <w:rPr>
                <w:rFonts w:ascii="Tahoma" w:hAnsi="Tahoma" w:cs="Tahoma"/>
                <w:noProof/>
                <w:webHidden/>
                <w:szCs w:val="21"/>
              </w:rPr>
              <w:fldChar w:fldCharType="end"/>
            </w:r>
          </w:hyperlink>
        </w:p>
        <w:p w14:paraId="57F9C2BF" w14:textId="254271BB"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63" w:history="1">
            <w:r w:rsidRPr="006276E4">
              <w:rPr>
                <w:rStyle w:val="Hyperlink"/>
                <w:rFonts w:ascii="Tahoma" w:hAnsi="Tahoma" w:cs="Tahoma"/>
                <w:noProof/>
                <w:szCs w:val="21"/>
              </w:rPr>
              <w:t>PREFACE AND ACKNOWLEDGEMENT</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_Toc187409563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w:t>
            </w:r>
            <w:r w:rsidRPr="006276E4">
              <w:rPr>
                <w:rFonts w:ascii="Tahoma" w:hAnsi="Tahoma" w:cs="Tahoma"/>
                <w:noProof/>
                <w:webHidden/>
                <w:szCs w:val="21"/>
              </w:rPr>
              <w:fldChar w:fldCharType="end"/>
            </w:r>
          </w:hyperlink>
        </w:p>
        <w:p w14:paraId="23B0F1E1" w14:textId="222C195C"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64" w:history="1">
            <w:r w:rsidRPr="006276E4">
              <w:rPr>
                <w:rStyle w:val="Hyperlink"/>
                <w:rFonts w:ascii="Tahoma" w:hAnsi="Tahoma" w:cs="Tahoma"/>
                <w:noProof/>
                <w:szCs w:val="21"/>
              </w:rPr>
              <w:t>TABLE OF CONTENTS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_Toc187409564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4</w:t>
            </w:r>
            <w:r w:rsidRPr="006276E4">
              <w:rPr>
                <w:rFonts w:ascii="Tahoma" w:hAnsi="Tahoma" w:cs="Tahoma"/>
                <w:noProof/>
                <w:webHidden/>
                <w:szCs w:val="21"/>
              </w:rPr>
              <w:fldChar w:fldCharType="end"/>
            </w:r>
          </w:hyperlink>
        </w:p>
        <w:p w14:paraId="563C0C12" w14:textId="71BD2301"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65" w:history="1">
            <w:r w:rsidRPr="006276E4">
              <w:rPr>
                <w:rStyle w:val="Hyperlink"/>
                <w:rFonts w:ascii="Tahoma" w:hAnsi="Tahoma" w:cs="Tahoma"/>
                <w:noProof/>
                <w:szCs w:val="21"/>
              </w:rPr>
              <w:t>LIST OF TABLES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_Toc187409565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5</w:t>
            </w:r>
            <w:r w:rsidRPr="006276E4">
              <w:rPr>
                <w:rFonts w:ascii="Tahoma" w:hAnsi="Tahoma" w:cs="Tahoma"/>
                <w:noProof/>
                <w:webHidden/>
                <w:szCs w:val="21"/>
              </w:rPr>
              <w:fldChar w:fldCharType="end"/>
            </w:r>
          </w:hyperlink>
        </w:p>
        <w:p w14:paraId="58A7E561" w14:textId="6BB335B0"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66" w:history="1">
            <w:r w:rsidRPr="006276E4">
              <w:rPr>
                <w:rStyle w:val="Hyperlink"/>
                <w:rFonts w:ascii="Tahoma" w:hAnsi="Tahoma" w:cs="Tahoma"/>
                <w:noProof/>
                <w:szCs w:val="21"/>
              </w:rPr>
              <w:t>LIST OF ABBREVIATIONS AND ACRONYMS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_Toc187409566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w:t>
            </w:r>
            <w:r w:rsidRPr="006276E4">
              <w:rPr>
                <w:rFonts w:ascii="Tahoma" w:hAnsi="Tahoma" w:cs="Tahoma"/>
                <w:noProof/>
                <w:webHidden/>
                <w:szCs w:val="21"/>
              </w:rPr>
              <w:fldChar w:fldCharType="end"/>
            </w:r>
          </w:hyperlink>
        </w:p>
        <w:p w14:paraId="3C17A815" w14:textId="34E0E897"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67" w:history="1">
            <w:r w:rsidRPr="006276E4">
              <w:rPr>
                <w:rStyle w:val="Hyperlink"/>
                <w:rFonts w:ascii="Tahoma" w:hAnsi="Tahoma" w:cs="Tahoma"/>
                <w:noProof/>
                <w:szCs w:val="21"/>
              </w:rPr>
              <w:t>EXECUTIVE SUMMARY</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_Toc187409567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7</w:t>
            </w:r>
            <w:r w:rsidRPr="006276E4">
              <w:rPr>
                <w:rFonts w:ascii="Tahoma" w:hAnsi="Tahoma" w:cs="Tahoma"/>
                <w:noProof/>
                <w:webHidden/>
                <w:szCs w:val="21"/>
              </w:rPr>
              <w:fldChar w:fldCharType="end"/>
            </w:r>
          </w:hyperlink>
        </w:p>
        <w:p w14:paraId="72981268" w14:textId="63021877"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68" w:history="1">
            <w:r w:rsidRPr="006276E4">
              <w:rPr>
                <w:rStyle w:val="Hyperlink"/>
                <w:rFonts w:ascii="Tahoma" w:hAnsi="Tahoma" w:cs="Tahoma"/>
                <w:noProof/>
                <w:szCs w:val="21"/>
              </w:rPr>
              <w:t>CHAPTER ONE: INTRODUCTION</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_Toc187409568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8</w:t>
            </w:r>
            <w:r w:rsidRPr="006276E4">
              <w:rPr>
                <w:rFonts w:ascii="Tahoma" w:hAnsi="Tahoma" w:cs="Tahoma"/>
                <w:noProof/>
                <w:webHidden/>
                <w:szCs w:val="21"/>
              </w:rPr>
              <w:fldChar w:fldCharType="end"/>
            </w:r>
          </w:hyperlink>
        </w:p>
        <w:p w14:paraId="4F070562" w14:textId="3418C8E0"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69" w:history="1">
            <w:r w:rsidRPr="006276E4">
              <w:rPr>
                <w:rStyle w:val="Hyperlink"/>
                <w:rFonts w:ascii="Tahoma" w:hAnsi="Tahoma" w:cs="Tahoma"/>
                <w:noProof/>
                <w:szCs w:val="21"/>
              </w:rPr>
              <w:t>1.1 Strategy as an Imperative for Organizational Success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_Toc187409569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8</w:t>
            </w:r>
            <w:r w:rsidRPr="006276E4">
              <w:rPr>
                <w:rFonts w:ascii="Tahoma" w:hAnsi="Tahoma" w:cs="Tahoma"/>
                <w:noProof/>
                <w:webHidden/>
                <w:szCs w:val="21"/>
              </w:rPr>
              <w:fldChar w:fldCharType="end"/>
            </w:r>
          </w:hyperlink>
        </w:p>
        <w:p w14:paraId="5B666621" w14:textId="485BA8E3"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0" w:history="1">
            <w:r w:rsidRPr="006276E4">
              <w:rPr>
                <w:rStyle w:val="Hyperlink"/>
                <w:rFonts w:ascii="Tahoma" w:hAnsi="Tahoma" w:cs="Tahoma"/>
                <w:noProof/>
                <w:szCs w:val="21"/>
              </w:rPr>
              <w:t>1.2 Context of Strategic Planning</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_Toc187409570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8</w:t>
            </w:r>
            <w:r w:rsidRPr="006276E4">
              <w:rPr>
                <w:rFonts w:ascii="Tahoma" w:hAnsi="Tahoma" w:cs="Tahoma"/>
                <w:noProof/>
                <w:webHidden/>
                <w:szCs w:val="21"/>
              </w:rPr>
              <w:fldChar w:fldCharType="end"/>
            </w:r>
          </w:hyperlink>
        </w:p>
        <w:p w14:paraId="0268DE8D" w14:textId="43D86716"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1" w:history="1">
            <w:r w:rsidRPr="006276E4">
              <w:rPr>
                <w:rStyle w:val="Hyperlink"/>
                <w:rFonts w:ascii="Tahoma" w:hAnsi="Tahoma" w:cs="Tahoma"/>
                <w:noProof/>
                <w:szCs w:val="21"/>
              </w:rPr>
              <w:t>1.3 History of Kenya Institute of Primate Research</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_Toc187409571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11</w:t>
            </w:r>
            <w:r w:rsidRPr="006276E4">
              <w:rPr>
                <w:rFonts w:ascii="Tahoma" w:hAnsi="Tahoma" w:cs="Tahoma"/>
                <w:noProof/>
                <w:webHidden/>
                <w:szCs w:val="21"/>
              </w:rPr>
              <w:fldChar w:fldCharType="end"/>
            </w:r>
          </w:hyperlink>
        </w:p>
        <w:p w14:paraId="0C2E838B" w14:textId="350F28FC"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2" w:history="1">
            <w:r w:rsidRPr="006276E4">
              <w:rPr>
                <w:rStyle w:val="Hyperlink"/>
                <w:rFonts w:ascii="Tahoma" w:hAnsi="Tahoma" w:cs="Tahoma"/>
                <w:noProof/>
                <w:szCs w:val="21"/>
              </w:rPr>
              <w:t>1.4 Strategic Planning Process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_Toc187409572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12</w:t>
            </w:r>
            <w:r w:rsidRPr="006276E4">
              <w:rPr>
                <w:rFonts w:ascii="Tahoma" w:hAnsi="Tahoma" w:cs="Tahoma"/>
                <w:noProof/>
                <w:webHidden/>
                <w:szCs w:val="21"/>
              </w:rPr>
              <w:fldChar w:fldCharType="end"/>
            </w:r>
          </w:hyperlink>
        </w:p>
        <w:p w14:paraId="6F792770" w14:textId="3254CBF7"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73" w:history="1">
            <w:r w:rsidRPr="006276E4">
              <w:rPr>
                <w:rStyle w:val="Hyperlink"/>
                <w:rFonts w:ascii="Tahoma" w:hAnsi="Tahoma" w:cs="Tahoma"/>
                <w:noProof/>
                <w:szCs w:val="21"/>
              </w:rPr>
              <w:t>CHAPTER TWO: STRATEGIC DIRECTION</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_Toc187409573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13</w:t>
            </w:r>
            <w:r w:rsidRPr="006276E4">
              <w:rPr>
                <w:rFonts w:ascii="Tahoma" w:hAnsi="Tahoma" w:cs="Tahoma"/>
                <w:noProof/>
                <w:webHidden/>
                <w:szCs w:val="21"/>
              </w:rPr>
              <w:fldChar w:fldCharType="end"/>
            </w:r>
          </w:hyperlink>
        </w:p>
        <w:p w14:paraId="15EAF083" w14:textId="73670267"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4" w:history="1">
            <w:r w:rsidRPr="006276E4">
              <w:rPr>
                <w:rStyle w:val="Hyperlink"/>
                <w:rFonts w:ascii="Tahoma" w:hAnsi="Tahoma" w:cs="Tahoma"/>
                <w:noProof/>
                <w:szCs w:val="21"/>
              </w:rPr>
              <w:t>2.1 Mandate</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_Toc187409574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13</w:t>
            </w:r>
            <w:r w:rsidRPr="006276E4">
              <w:rPr>
                <w:rFonts w:ascii="Tahoma" w:hAnsi="Tahoma" w:cs="Tahoma"/>
                <w:noProof/>
                <w:webHidden/>
                <w:szCs w:val="21"/>
              </w:rPr>
              <w:fldChar w:fldCharType="end"/>
            </w:r>
          </w:hyperlink>
        </w:p>
        <w:p w14:paraId="71198D4E" w14:textId="513CA24E"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5" w:history="1">
            <w:r w:rsidRPr="006276E4">
              <w:rPr>
                <w:rStyle w:val="Hyperlink"/>
                <w:rFonts w:ascii="Tahoma" w:hAnsi="Tahoma" w:cs="Tahoma"/>
                <w:noProof/>
                <w:szCs w:val="21"/>
              </w:rPr>
              <w:t>2.4 Strategic Goals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_Toc187409575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14</w:t>
            </w:r>
            <w:r w:rsidRPr="006276E4">
              <w:rPr>
                <w:rFonts w:ascii="Tahoma" w:hAnsi="Tahoma" w:cs="Tahoma"/>
                <w:noProof/>
                <w:webHidden/>
                <w:szCs w:val="21"/>
              </w:rPr>
              <w:fldChar w:fldCharType="end"/>
            </w:r>
          </w:hyperlink>
        </w:p>
        <w:p w14:paraId="7C4EE09E" w14:textId="0150084B"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6" w:history="1">
            <w:r w:rsidRPr="006276E4">
              <w:rPr>
                <w:rStyle w:val="Hyperlink"/>
                <w:rFonts w:ascii="Tahoma" w:hAnsi="Tahoma" w:cs="Tahoma"/>
                <w:noProof/>
                <w:szCs w:val="21"/>
              </w:rPr>
              <w:t>2.5 Core Values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_Toc187409576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14</w:t>
            </w:r>
            <w:r w:rsidRPr="006276E4">
              <w:rPr>
                <w:rFonts w:ascii="Tahoma" w:hAnsi="Tahoma" w:cs="Tahoma"/>
                <w:noProof/>
                <w:webHidden/>
                <w:szCs w:val="21"/>
              </w:rPr>
              <w:fldChar w:fldCharType="end"/>
            </w:r>
          </w:hyperlink>
        </w:p>
        <w:p w14:paraId="790C1431" w14:textId="138A01CB"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7" w:history="1">
            <w:r w:rsidRPr="006276E4">
              <w:rPr>
                <w:rStyle w:val="Hyperlink"/>
                <w:rFonts w:ascii="Tahoma" w:hAnsi="Tahoma" w:cs="Tahoma"/>
                <w:noProof/>
                <w:szCs w:val="21"/>
              </w:rPr>
              <w:t>2.6 Quality Policy Statement</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_Toc187409577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14</w:t>
            </w:r>
            <w:r w:rsidRPr="006276E4">
              <w:rPr>
                <w:rFonts w:ascii="Tahoma" w:hAnsi="Tahoma" w:cs="Tahoma"/>
                <w:noProof/>
                <w:webHidden/>
                <w:szCs w:val="21"/>
              </w:rPr>
              <w:fldChar w:fldCharType="end"/>
            </w:r>
          </w:hyperlink>
        </w:p>
        <w:p w14:paraId="5F6F934F" w14:textId="593DAAB5"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78" w:history="1">
            <w:r w:rsidRPr="006276E4">
              <w:rPr>
                <w:rStyle w:val="Hyperlink"/>
                <w:rFonts w:ascii="Tahoma" w:hAnsi="Tahoma" w:cs="Tahoma"/>
                <w:noProof/>
                <w:szCs w:val="21"/>
              </w:rPr>
              <w:t>CHAPTER THREE: SITUATION ANALYSIS AND STAKEHOLDER ANALYSIS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_Toc187409578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15</w:t>
            </w:r>
            <w:r w:rsidRPr="006276E4">
              <w:rPr>
                <w:rFonts w:ascii="Tahoma" w:hAnsi="Tahoma" w:cs="Tahoma"/>
                <w:noProof/>
                <w:webHidden/>
                <w:szCs w:val="21"/>
              </w:rPr>
              <w:fldChar w:fldCharType="end"/>
            </w:r>
          </w:hyperlink>
        </w:p>
        <w:p w14:paraId="5673331C" w14:textId="55188D10"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79" w:history="1">
            <w:r w:rsidRPr="006276E4">
              <w:rPr>
                <w:rStyle w:val="Hyperlink"/>
                <w:rFonts w:ascii="Tahoma" w:hAnsi="Tahoma" w:cs="Tahoma"/>
                <w:noProof/>
                <w:szCs w:val="21"/>
              </w:rPr>
              <w:t>3.1 Situational Analysis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_Toc187409579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15</w:t>
            </w:r>
            <w:r w:rsidRPr="006276E4">
              <w:rPr>
                <w:rFonts w:ascii="Tahoma" w:hAnsi="Tahoma" w:cs="Tahoma"/>
                <w:noProof/>
                <w:webHidden/>
                <w:szCs w:val="21"/>
              </w:rPr>
              <w:fldChar w:fldCharType="end"/>
            </w:r>
          </w:hyperlink>
        </w:p>
        <w:p w14:paraId="1C7CAB37" w14:textId="580D1D75"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0" w:history="1">
            <w:r w:rsidRPr="006276E4">
              <w:rPr>
                <w:rStyle w:val="Hyperlink"/>
                <w:rFonts w:ascii="Tahoma" w:hAnsi="Tahoma" w:cs="Tahoma"/>
                <w:noProof/>
                <w:szCs w:val="21"/>
              </w:rPr>
              <w:t>3.2 Internal Environment</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_Toc187409580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19</w:t>
            </w:r>
            <w:r w:rsidRPr="006276E4">
              <w:rPr>
                <w:rFonts w:ascii="Tahoma" w:hAnsi="Tahoma" w:cs="Tahoma"/>
                <w:noProof/>
                <w:webHidden/>
                <w:szCs w:val="21"/>
              </w:rPr>
              <w:fldChar w:fldCharType="end"/>
            </w:r>
          </w:hyperlink>
        </w:p>
        <w:p w14:paraId="75C121FD" w14:textId="6D24CC77"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1" w:history="1">
            <w:r w:rsidRPr="006276E4">
              <w:rPr>
                <w:rStyle w:val="Hyperlink"/>
                <w:rFonts w:ascii="Tahoma" w:hAnsi="Tahoma" w:cs="Tahoma"/>
                <w:noProof/>
                <w:szCs w:val="21"/>
              </w:rPr>
              <w:t>3.3. Analysis of Past Performance</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_Toc187409581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23</w:t>
            </w:r>
            <w:r w:rsidRPr="006276E4">
              <w:rPr>
                <w:rFonts w:ascii="Tahoma" w:hAnsi="Tahoma" w:cs="Tahoma"/>
                <w:noProof/>
                <w:webHidden/>
                <w:szCs w:val="21"/>
              </w:rPr>
              <w:fldChar w:fldCharType="end"/>
            </w:r>
          </w:hyperlink>
        </w:p>
        <w:p w14:paraId="0D41CBEB" w14:textId="15027407" w:rsidR="00753638" w:rsidRPr="006276E4" w:rsidRDefault="00753638">
          <w:pPr>
            <w:pStyle w:val="TOC2"/>
            <w:tabs>
              <w:tab w:val="left" w:pos="720"/>
              <w:tab w:val="right" w:leader="dot" w:pos="9350"/>
            </w:tabs>
            <w:rPr>
              <w:rFonts w:ascii="Tahoma" w:eastAsiaTheme="minorEastAsia" w:hAnsi="Tahoma" w:cs="Tahoma"/>
              <w:noProof/>
              <w:color w:val="auto"/>
              <w:kern w:val="2"/>
              <w:szCs w:val="21"/>
              <w:lang w:eastAsia="en-GB"/>
              <w14:ligatures w14:val="standardContextual"/>
            </w:rPr>
          </w:pPr>
          <w:hyperlink w:anchor="_Toc187409582" w:history="1">
            <w:r w:rsidRPr="006276E4">
              <w:rPr>
                <w:rStyle w:val="Hyperlink"/>
                <w:rFonts w:ascii="Tahoma" w:hAnsi="Tahoma" w:cs="Tahoma"/>
                <w:noProof/>
                <w:szCs w:val="21"/>
              </w:rPr>
              <w:t>3.4</w:t>
            </w:r>
            <w:r w:rsidRPr="006276E4">
              <w:rPr>
                <w:rFonts w:ascii="Tahoma" w:eastAsiaTheme="minorEastAsia" w:hAnsi="Tahoma" w:cs="Tahoma"/>
                <w:noProof/>
                <w:color w:val="auto"/>
                <w:kern w:val="2"/>
                <w:szCs w:val="21"/>
                <w:lang w:eastAsia="en-GB"/>
                <w14:ligatures w14:val="standardContextual"/>
              </w:rPr>
              <w:tab/>
            </w:r>
            <w:r w:rsidRPr="006276E4">
              <w:rPr>
                <w:rStyle w:val="Hyperlink"/>
                <w:rFonts w:ascii="Tahoma" w:hAnsi="Tahoma" w:cs="Tahoma"/>
                <w:noProof/>
                <w:szCs w:val="21"/>
              </w:rPr>
              <w:t>Stakeholder Analysis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_Toc187409582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26</w:t>
            </w:r>
            <w:r w:rsidRPr="006276E4">
              <w:rPr>
                <w:rFonts w:ascii="Tahoma" w:hAnsi="Tahoma" w:cs="Tahoma"/>
                <w:noProof/>
                <w:webHidden/>
                <w:szCs w:val="21"/>
              </w:rPr>
              <w:fldChar w:fldCharType="end"/>
            </w:r>
          </w:hyperlink>
        </w:p>
        <w:p w14:paraId="3038A427" w14:textId="56F4A4C5"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83" w:history="1">
            <w:r w:rsidRPr="006276E4">
              <w:rPr>
                <w:rStyle w:val="Hyperlink"/>
                <w:rFonts w:ascii="Tahoma" w:hAnsi="Tahoma" w:cs="Tahoma"/>
                <w:noProof/>
                <w:szCs w:val="21"/>
              </w:rPr>
              <w:t>CHAPTER FOUR: STRATEGIC ISSUES, GOALS AND KEY RESULT AREAS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_Toc187409583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31</w:t>
            </w:r>
            <w:r w:rsidRPr="006276E4">
              <w:rPr>
                <w:rFonts w:ascii="Tahoma" w:hAnsi="Tahoma" w:cs="Tahoma"/>
                <w:noProof/>
                <w:webHidden/>
                <w:szCs w:val="21"/>
              </w:rPr>
              <w:fldChar w:fldCharType="end"/>
            </w:r>
          </w:hyperlink>
        </w:p>
        <w:p w14:paraId="07FE4556" w14:textId="01ACDB00"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4" w:history="1">
            <w:r w:rsidRPr="006276E4">
              <w:rPr>
                <w:rStyle w:val="Hyperlink"/>
                <w:rFonts w:ascii="Tahoma" w:hAnsi="Tahoma" w:cs="Tahoma"/>
                <w:noProof/>
                <w:szCs w:val="21"/>
              </w:rPr>
              <w:t>4.1 Strategic Issues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_Toc187409584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31</w:t>
            </w:r>
            <w:r w:rsidRPr="006276E4">
              <w:rPr>
                <w:rFonts w:ascii="Tahoma" w:hAnsi="Tahoma" w:cs="Tahoma"/>
                <w:noProof/>
                <w:webHidden/>
                <w:szCs w:val="21"/>
              </w:rPr>
              <w:fldChar w:fldCharType="end"/>
            </w:r>
          </w:hyperlink>
        </w:p>
        <w:p w14:paraId="40B6AD90" w14:textId="270DEFF7"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5" w:history="1">
            <w:r w:rsidRPr="006276E4">
              <w:rPr>
                <w:rStyle w:val="Hyperlink"/>
                <w:rFonts w:ascii="Tahoma" w:hAnsi="Tahoma" w:cs="Tahoma"/>
                <w:noProof/>
                <w:szCs w:val="21"/>
              </w:rPr>
              <w:t>4.2 Strategic Goals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_Toc187409585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31</w:t>
            </w:r>
            <w:r w:rsidRPr="006276E4">
              <w:rPr>
                <w:rFonts w:ascii="Tahoma" w:hAnsi="Tahoma" w:cs="Tahoma"/>
                <w:noProof/>
                <w:webHidden/>
                <w:szCs w:val="21"/>
              </w:rPr>
              <w:fldChar w:fldCharType="end"/>
            </w:r>
          </w:hyperlink>
        </w:p>
        <w:p w14:paraId="3B2D456E" w14:textId="22475E34"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6" w:history="1">
            <w:r w:rsidRPr="006276E4">
              <w:rPr>
                <w:rStyle w:val="Hyperlink"/>
                <w:rFonts w:ascii="Tahoma" w:hAnsi="Tahoma" w:cs="Tahoma"/>
                <w:noProof/>
                <w:szCs w:val="21"/>
              </w:rPr>
              <w:t>4.3 Key Result Areas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_Toc187409586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31</w:t>
            </w:r>
            <w:r w:rsidRPr="006276E4">
              <w:rPr>
                <w:rFonts w:ascii="Tahoma" w:hAnsi="Tahoma" w:cs="Tahoma"/>
                <w:noProof/>
                <w:webHidden/>
                <w:szCs w:val="21"/>
              </w:rPr>
              <w:fldChar w:fldCharType="end"/>
            </w:r>
          </w:hyperlink>
        </w:p>
        <w:p w14:paraId="52CD57D0" w14:textId="3AFFA12E"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87" w:history="1">
            <w:r w:rsidRPr="006276E4">
              <w:rPr>
                <w:rStyle w:val="Hyperlink"/>
                <w:rFonts w:ascii="Tahoma" w:hAnsi="Tahoma" w:cs="Tahoma"/>
                <w:noProof/>
                <w:szCs w:val="21"/>
              </w:rPr>
              <w:t>CHAPTER FIVE: STRATEGIC OBJECTIVES AND STRATEGIES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_Toc187409587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33</w:t>
            </w:r>
            <w:r w:rsidRPr="006276E4">
              <w:rPr>
                <w:rFonts w:ascii="Tahoma" w:hAnsi="Tahoma" w:cs="Tahoma"/>
                <w:noProof/>
                <w:webHidden/>
                <w:szCs w:val="21"/>
              </w:rPr>
              <w:fldChar w:fldCharType="end"/>
            </w:r>
          </w:hyperlink>
        </w:p>
        <w:p w14:paraId="2AAEB203" w14:textId="0A456B36"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8" w:history="1">
            <w:r w:rsidRPr="006276E4">
              <w:rPr>
                <w:rStyle w:val="Hyperlink"/>
                <w:rFonts w:ascii="Tahoma" w:hAnsi="Tahoma" w:cs="Tahoma"/>
                <w:noProof/>
                <w:szCs w:val="21"/>
              </w:rPr>
              <w:t>5.1. Strategic Objectives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_Toc187409588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33</w:t>
            </w:r>
            <w:r w:rsidRPr="006276E4">
              <w:rPr>
                <w:rFonts w:ascii="Tahoma" w:hAnsi="Tahoma" w:cs="Tahoma"/>
                <w:noProof/>
                <w:webHidden/>
                <w:szCs w:val="21"/>
              </w:rPr>
              <w:fldChar w:fldCharType="end"/>
            </w:r>
          </w:hyperlink>
        </w:p>
        <w:p w14:paraId="0AEFE2B4" w14:textId="2BADBE7F"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89" w:history="1">
            <w:r w:rsidRPr="006276E4">
              <w:rPr>
                <w:rStyle w:val="Hyperlink"/>
                <w:rFonts w:ascii="Tahoma" w:hAnsi="Tahoma" w:cs="Tahoma"/>
                <w:noProof/>
                <w:szCs w:val="21"/>
              </w:rPr>
              <w:t>5.2 Strategic Choices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_Toc187409589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41</w:t>
            </w:r>
            <w:r w:rsidRPr="006276E4">
              <w:rPr>
                <w:rFonts w:ascii="Tahoma" w:hAnsi="Tahoma" w:cs="Tahoma"/>
                <w:noProof/>
                <w:webHidden/>
                <w:szCs w:val="21"/>
              </w:rPr>
              <w:fldChar w:fldCharType="end"/>
            </w:r>
          </w:hyperlink>
        </w:p>
        <w:p w14:paraId="2FD8BD0D" w14:textId="040571B0"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90" w:history="1">
            <w:r w:rsidRPr="006276E4">
              <w:rPr>
                <w:rStyle w:val="Hyperlink"/>
                <w:rFonts w:ascii="Tahoma" w:hAnsi="Tahoma" w:cs="Tahoma"/>
                <w:noProof/>
                <w:szCs w:val="21"/>
              </w:rPr>
              <w:t>CHAPTER SIX: IMPLEMENTATION AND COORDINATION FRAMEWORK</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_Toc187409590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47</w:t>
            </w:r>
            <w:r w:rsidRPr="006276E4">
              <w:rPr>
                <w:rFonts w:ascii="Tahoma" w:hAnsi="Tahoma" w:cs="Tahoma"/>
                <w:noProof/>
                <w:webHidden/>
                <w:szCs w:val="21"/>
              </w:rPr>
              <w:fldChar w:fldCharType="end"/>
            </w:r>
          </w:hyperlink>
        </w:p>
        <w:p w14:paraId="28D97544" w14:textId="3DDC7652"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1" w:history="1">
            <w:r w:rsidRPr="006276E4">
              <w:rPr>
                <w:rStyle w:val="Hyperlink"/>
                <w:rFonts w:ascii="Tahoma" w:hAnsi="Tahoma" w:cs="Tahoma"/>
                <w:noProof/>
                <w:szCs w:val="21"/>
              </w:rPr>
              <w:t>6.1 Implementation Plan</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_Toc187409591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47</w:t>
            </w:r>
            <w:r w:rsidRPr="006276E4">
              <w:rPr>
                <w:rFonts w:ascii="Tahoma" w:hAnsi="Tahoma" w:cs="Tahoma"/>
                <w:noProof/>
                <w:webHidden/>
                <w:szCs w:val="21"/>
              </w:rPr>
              <w:fldChar w:fldCharType="end"/>
            </w:r>
          </w:hyperlink>
        </w:p>
        <w:p w14:paraId="39746781" w14:textId="0FAEF825"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2" w:history="1">
            <w:r w:rsidRPr="006276E4">
              <w:rPr>
                <w:rStyle w:val="Hyperlink"/>
                <w:rFonts w:ascii="Tahoma" w:hAnsi="Tahoma" w:cs="Tahoma"/>
                <w:noProof/>
                <w:szCs w:val="21"/>
              </w:rPr>
              <w:t>6.2 Coordination Framework</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_Toc187409592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47</w:t>
            </w:r>
            <w:r w:rsidRPr="006276E4">
              <w:rPr>
                <w:rFonts w:ascii="Tahoma" w:hAnsi="Tahoma" w:cs="Tahoma"/>
                <w:noProof/>
                <w:webHidden/>
                <w:szCs w:val="21"/>
              </w:rPr>
              <w:fldChar w:fldCharType="end"/>
            </w:r>
          </w:hyperlink>
        </w:p>
        <w:p w14:paraId="41B38360" w14:textId="2AB9CFD7"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93" w:history="1">
            <w:r w:rsidRPr="006276E4">
              <w:rPr>
                <w:rStyle w:val="Hyperlink"/>
                <w:rFonts w:ascii="Tahoma" w:hAnsi="Tahoma" w:cs="Tahoma"/>
                <w:noProof/>
                <w:szCs w:val="21"/>
              </w:rPr>
              <w:t>CHAPTER SEVEN: RESOURCE REQUIREMENTS AND MOBILISATION STRATEGIES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_Toc187409593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59</w:t>
            </w:r>
            <w:r w:rsidRPr="006276E4">
              <w:rPr>
                <w:rFonts w:ascii="Tahoma" w:hAnsi="Tahoma" w:cs="Tahoma"/>
                <w:noProof/>
                <w:webHidden/>
                <w:szCs w:val="21"/>
              </w:rPr>
              <w:fldChar w:fldCharType="end"/>
            </w:r>
          </w:hyperlink>
        </w:p>
        <w:p w14:paraId="1EC3C69B" w14:textId="51BC3867"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4" w:history="1">
            <w:r w:rsidRPr="006276E4">
              <w:rPr>
                <w:rStyle w:val="Hyperlink"/>
                <w:rFonts w:ascii="Tahoma" w:hAnsi="Tahoma" w:cs="Tahoma"/>
                <w:noProof/>
                <w:szCs w:val="21"/>
              </w:rPr>
              <w:t>7.1 Financial Requirements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_Toc187409594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59</w:t>
            </w:r>
            <w:r w:rsidRPr="006276E4">
              <w:rPr>
                <w:rFonts w:ascii="Tahoma" w:hAnsi="Tahoma" w:cs="Tahoma"/>
                <w:noProof/>
                <w:webHidden/>
                <w:szCs w:val="21"/>
              </w:rPr>
              <w:fldChar w:fldCharType="end"/>
            </w:r>
          </w:hyperlink>
        </w:p>
        <w:p w14:paraId="57A6DBC9" w14:textId="109B3AEE"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5" w:history="1">
            <w:r w:rsidRPr="006276E4">
              <w:rPr>
                <w:rStyle w:val="Hyperlink"/>
                <w:rFonts w:ascii="Tahoma" w:hAnsi="Tahoma" w:cs="Tahoma"/>
                <w:noProof/>
                <w:szCs w:val="21"/>
              </w:rPr>
              <w:t>7.2 Resource Mobilisation Strategies (Issue 5)</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_Toc187409595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60</w:t>
            </w:r>
            <w:r w:rsidRPr="006276E4">
              <w:rPr>
                <w:rFonts w:ascii="Tahoma" w:hAnsi="Tahoma" w:cs="Tahoma"/>
                <w:noProof/>
                <w:webHidden/>
                <w:szCs w:val="21"/>
              </w:rPr>
              <w:fldChar w:fldCharType="end"/>
            </w:r>
          </w:hyperlink>
        </w:p>
        <w:p w14:paraId="374A7FB1" w14:textId="1279E4EA"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6" w:history="1">
            <w:r w:rsidRPr="006276E4">
              <w:rPr>
                <w:rStyle w:val="Hyperlink"/>
                <w:rFonts w:ascii="Tahoma" w:hAnsi="Tahoma" w:cs="Tahoma"/>
                <w:noProof/>
                <w:szCs w:val="21"/>
              </w:rPr>
              <w:t>7.3. Resource Management</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_Toc187409596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61</w:t>
            </w:r>
            <w:r w:rsidRPr="006276E4">
              <w:rPr>
                <w:rFonts w:ascii="Tahoma" w:hAnsi="Tahoma" w:cs="Tahoma"/>
                <w:noProof/>
                <w:webHidden/>
                <w:szCs w:val="21"/>
              </w:rPr>
              <w:fldChar w:fldCharType="end"/>
            </w:r>
          </w:hyperlink>
        </w:p>
        <w:p w14:paraId="401182B1" w14:textId="3084FD18"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597" w:history="1">
            <w:r w:rsidRPr="006276E4">
              <w:rPr>
                <w:rStyle w:val="Hyperlink"/>
                <w:rFonts w:ascii="Tahoma" w:hAnsi="Tahoma" w:cs="Tahoma"/>
                <w:noProof/>
                <w:szCs w:val="21"/>
              </w:rPr>
              <w:t>CHAPTER EIGHT: MONITORING, EVALUATION AND REPORTING FRAMEWORK</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_Toc187409597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62</w:t>
            </w:r>
            <w:r w:rsidRPr="006276E4">
              <w:rPr>
                <w:rFonts w:ascii="Tahoma" w:hAnsi="Tahoma" w:cs="Tahoma"/>
                <w:noProof/>
                <w:webHidden/>
                <w:szCs w:val="21"/>
              </w:rPr>
              <w:fldChar w:fldCharType="end"/>
            </w:r>
          </w:hyperlink>
        </w:p>
        <w:p w14:paraId="7ACF8E86" w14:textId="6B918ABD"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8" w:history="1">
            <w:r w:rsidRPr="006276E4">
              <w:rPr>
                <w:rStyle w:val="Hyperlink"/>
                <w:rFonts w:ascii="Tahoma" w:hAnsi="Tahoma" w:cs="Tahoma"/>
                <w:noProof/>
                <w:szCs w:val="21"/>
              </w:rPr>
              <w:t>8.1 Monitoring Framework</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_Toc187409598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62</w:t>
            </w:r>
            <w:r w:rsidRPr="006276E4">
              <w:rPr>
                <w:rFonts w:ascii="Tahoma" w:hAnsi="Tahoma" w:cs="Tahoma"/>
                <w:noProof/>
                <w:webHidden/>
                <w:szCs w:val="21"/>
              </w:rPr>
              <w:fldChar w:fldCharType="end"/>
            </w:r>
          </w:hyperlink>
        </w:p>
        <w:p w14:paraId="079B9CCD" w14:textId="782B238C"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599" w:history="1">
            <w:r w:rsidRPr="006276E4">
              <w:rPr>
                <w:rStyle w:val="Hyperlink"/>
                <w:rFonts w:ascii="Tahoma" w:hAnsi="Tahoma" w:cs="Tahoma"/>
                <w:noProof/>
                <w:szCs w:val="21"/>
              </w:rPr>
              <w:t>8.2 Performance Standards</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_Toc187409599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63</w:t>
            </w:r>
            <w:r w:rsidRPr="006276E4">
              <w:rPr>
                <w:rFonts w:ascii="Tahoma" w:hAnsi="Tahoma" w:cs="Tahoma"/>
                <w:noProof/>
                <w:webHidden/>
                <w:szCs w:val="21"/>
              </w:rPr>
              <w:fldChar w:fldCharType="end"/>
            </w:r>
          </w:hyperlink>
        </w:p>
        <w:p w14:paraId="77DB0A29" w14:textId="51B7FDA0"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600" w:history="1">
            <w:r w:rsidRPr="006276E4">
              <w:rPr>
                <w:rStyle w:val="Hyperlink"/>
                <w:rFonts w:ascii="Tahoma" w:hAnsi="Tahoma" w:cs="Tahoma"/>
                <w:noProof/>
                <w:szCs w:val="21"/>
              </w:rPr>
              <w:t>8.3 Evaluation Framework</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_Toc187409600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63</w:t>
            </w:r>
            <w:r w:rsidRPr="006276E4">
              <w:rPr>
                <w:rFonts w:ascii="Tahoma" w:hAnsi="Tahoma" w:cs="Tahoma"/>
                <w:noProof/>
                <w:webHidden/>
                <w:szCs w:val="21"/>
              </w:rPr>
              <w:fldChar w:fldCharType="end"/>
            </w:r>
          </w:hyperlink>
        </w:p>
        <w:p w14:paraId="2921AEBF" w14:textId="3142BFFB" w:rsidR="00753638" w:rsidRPr="006276E4" w:rsidRDefault="00753638">
          <w:pPr>
            <w:pStyle w:val="TOC2"/>
            <w:tabs>
              <w:tab w:val="right" w:leader="dot" w:pos="9350"/>
            </w:tabs>
            <w:rPr>
              <w:rFonts w:ascii="Tahoma" w:eastAsiaTheme="minorEastAsia" w:hAnsi="Tahoma" w:cs="Tahoma"/>
              <w:noProof/>
              <w:color w:val="auto"/>
              <w:kern w:val="2"/>
              <w:szCs w:val="21"/>
              <w:lang w:eastAsia="en-GB"/>
              <w14:ligatures w14:val="standardContextual"/>
            </w:rPr>
          </w:pPr>
          <w:hyperlink w:anchor="_Toc187409601" w:history="1">
            <w:r w:rsidRPr="006276E4">
              <w:rPr>
                <w:rStyle w:val="Hyperlink"/>
                <w:rFonts w:ascii="Tahoma" w:hAnsi="Tahoma" w:cs="Tahoma"/>
                <w:noProof/>
                <w:szCs w:val="21"/>
              </w:rPr>
              <w:t>8.4 Reporting Framework and Feedback Mechanism</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_Toc187409601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73</w:t>
            </w:r>
            <w:r w:rsidRPr="006276E4">
              <w:rPr>
                <w:rFonts w:ascii="Tahoma" w:hAnsi="Tahoma" w:cs="Tahoma"/>
                <w:noProof/>
                <w:webHidden/>
                <w:szCs w:val="21"/>
              </w:rPr>
              <w:fldChar w:fldCharType="end"/>
            </w:r>
          </w:hyperlink>
        </w:p>
        <w:p w14:paraId="0C39A5CA" w14:textId="6E5B56A7" w:rsidR="00753638" w:rsidRPr="006276E4" w:rsidRDefault="00753638">
          <w:pPr>
            <w:pStyle w:val="TOC1"/>
            <w:tabs>
              <w:tab w:val="right" w:leader="dot" w:pos="9350"/>
            </w:tabs>
            <w:rPr>
              <w:rFonts w:ascii="Tahoma" w:eastAsiaTheme="minorEastAsia" w:hAnsi="Tahoma" w:cs="Tahoma"/>
              <w:noProof/>
              <w:color w:val="auto"/>
              <w:kern w:val="2"/>
              <w:szCs w:val="21"/>
              <w:lang w:eastAsia="en-GB"/>
              <w14:ligatures w14:val="standardContextual"/>
            </w:rPr>
          </w:pPr>
          <w:hyperlink w:anchor="_Toc187409602" w:history="1">
            <w:r w:rsidRPr="006276E4">
              <w:rPr>
                <w:rStyle w:val="Hyperlink"/>
                <w:rFonts w:ascii="Tahoma" w:hAnsi="Tahoma" w:cs="Tahoma"/>
                <w:noProof/>
                <w:szCs w:val="21"/>
              </w:rPr>
              <w:t>Annex I: Implementation Matrix</w:t>
            </w:r>
            <w:r w:rsidRPr="006276E4">
              <w:rPr>
                <w:rFonts w:ascii="Tahoma" w:hAnsi="Tahoma" w:cs="Tahoma"/>
                <w:noProof/>
                <w:webHidden/>
                <w:szCs w:val="21"/>
              </w:rPr>
              <w:tab/>
            </w:r>
            <w:r w:rsidRPr="006276E4">
              <w:rPr>
                <w:rFonts w:ascii="Tahoma" w:hAnsi="Tahoma" w:cs="Tahoma"/>
                <w:noProof/>
                <w:webHidden/>
                <w:szCs w:val="21"/>
              </w:rPr>
              <w:fldChar w:fldCharType="begin"/>
            </w:r>
            <w:r w:rsidRPr="006276E4">
              <w:rPr>
                <w:rFonts w:ascii="Tahoma" w:hAnsi="Tahoma" w:cs="Tahoma"/>
                <w:noProof/>
                <w:webHidden/>
                <w:szCs w:val="21"/>
              </w:rPr>
              <w:instrText xml:space="preserve"> PAGEREF _Toc187409602 \h </w:instrText>
            </w:r>
            <w:r w:rsidRPr="006276E4">
              <w:rPr>
                <w:rFonts w:ascii="Tahoma" w:hAnsi="Tahoma" w:cs="Tahoma"/>
                <w:noProof/>
                <w:webHidden/>
                <w:szCs w:val="21"/>
              </w:rPr>
            </w:r>
            <w:r w:rsidRPr="006276E4">
              <w:rPr>
                <w:rFonts w:ascii="Tahoma" w:hAnsi="Tahoma" w:cs="Tahoma"/>
                <w:noProof/>
                <w:webHidden/>
                <w:szCs w:val="21"/>
              </w:rPr>
              <w:fldChar w:fldCharType="separate"/>
            </w:r>
            <w:r w:rsidR="00AA1EE7" w:rsidRPr="006276E4">
              <w:rPr>
                <w:rFonts w:ascii="Tahoma" w:hAnsi="Tahoma" w:cs="Tahoma"/>
                <w:noProof/>
                <w:webHidden/>
                <w:szCs w:val="21"/>
              </w:rPr>
              <w:t>74</w:t>
            </w:r>
            <w:r w:rsidRPr="006276E4">
              <w:rPr>
                <w:rFonts w:ascii="Tahoma" w:hAnsi="Tahoma" w:cs="Tahoma"/>
                <w:noProof/>
                <w:webHidden/>
                <w:szCs w:val="21"/>
              </w:rPr>
              <w:fldChar w:fldCharType="end"/>
            </w:r>
          </w:hyperlink>
        </w:p>
        <w:p w14:paraId="0CD76517" w14:textId="1A99E60A" w:rsidR="00FB6A36" w:rsidRPr="006276E4" w:rsidRDefault="00FB6A36" w:rsidP="00E35CB0">
          <w:pPr>
            <w:spacing w:line="276" w:lineRule="auto"/>
            <w:rPr>
              <w:rFonts w:ascii="Tahoma" w:hAnsi="Tahoma" w:cs="Tahoma"/>
              <w:sz w:val="24"/>
              <w:szCs w:val="24"/>
            </w:rPr>
          </w:pPr>
          <w:r w:rsidRPr="006276E4">
            <w:rPr>
              <w:rFonts w:ascii="Tahoma" w:hAnsi="Tahoma" w:cs="Tahoma"/>
              <w:noProof/>
              <w:szCs w:val="21"/>
            </w:rPr>
            <w:fldChar w:fldCharType="end"/>
          </w:r>
        </w:p>
      </w:sdtContent>
    </w:sdt>
    <w:p w14:paraId="3E4DCFDD" w14:textId="77777777" w:rsidR="0009107D" w:rsidRPr="006276E4" w:rsidRDefault="00282B79" w:rsidP="00E35CB0">
      <w:pPr>
        <w:spacing w:after="112" w:line="276" w:lineRule="auto"/>
        <w:ind w:left="240"/>
        <w:jc w:val="left"/>
        <w:rPr>
          <w:rFonts w:ascii="Tahoma" w:hAnsi="Tahoma" w:cs="Tahoma"/>
          <w:sz w:val="24"/>
          <w:szCs w:val="24"/>
        </w:rPr>
      </w:pPr>
      <w:r w:rsidRPr="006276E4">
        <w:rPr>
          <w:rFonts w:ascii="Tahoma" w:hAnsi="Tahoma" w:cs="Tahoma"/>
          <w:sz w:val="24"/>
          <w:szCs w:val="24"/>
        </w:rPr>
        <w:t xml:space="preserve"> </w:t>
      </w:r>
    </w:p>
    <w:p w14:paraId="4A2C2714" w14:textId="77777777" w:rsidR="0009107D" w:rsidRPr="006276E4" w:rsidRDefault="00282B79" w:rsidP="00E35CB0">
      <w:pPr>
        <w:spacing w:line="276" w:lineRule="auto"/>
        <w:ind w:left="0" w:firstLine="0"/>
        <w:rPr>
          <w:rFonts w:ascii="Tahoma" w:hAnsi="Tahoma" w:cs="Tahoma"/>
          <w:sz w:val="24"/>
          <w:szCs w:val="24"/>
        </w:rPr>
      </w:pPr>
      <w:r w:rsidRPr="006276E4">
        <w:rPr>
          <w:rFonts w:ascii="Tahoma" w:hAnsi="Tahoma" w:cs="Tahoma"/>
          <w:sz w:val="24"/>
          <w:szCs w:val="24"/>
        </w:rPr>
        <w:tab/>
        <w:t xml:space="preserve"> </w:t>
      </w:r>
    </w:p>
    <w:p w14:paraId="1AE40348" w14:textId="77777777" w:rsidR="0009107D" w:rsidRPr="006276E4" w:rsidRDefault="00282B79" w:rsidP="00C2497E">
      <w:pPr>
        <w:pStyle w:val="Heading1"/>
      </w:pPr>
      <w:bookmarkStart w:id="3" w:name="_Toc187409565"/>
      <w:r w:rsidRPr="006276E4">
        <w:t>LIST OF TABLES</w:t>
      </w:r>
      <w:bookmarkEnd w:id="3"/>
      <w:r w:rsidRPr="006276E4">
        <w:t xml:space="preserve"> </w:t>
      </w:r>
    </w:p>
    <w:tbl>
      <w:tblPr>
        <w:tblStyle w:val="TableGrid"/>
        <w:tblW w:w="8541" w:type="dxa"/>
        <w:tblInd w:w="0" w:type="dxa"/>
        <w:tblLook w:val="04A0" w:firstRow="1" w:lastRow="0" w:firstColumn="1" w:lastColumn="0" w:noHBand="0" w:noVBand="1"/>
      </w:tblPr>
      <w:tblGrid>
        <w:gridCol w:w="8271"/>
        <w:gridCol w:w="270"/>
      </w:tblGrid>
      <w:tr w:rsidR="0009107D" w:rsidRPr="006276E4" w14:paraId="01CFF5E7" w14:textId="77777777">
        <w:trPr>
          <w:trHeight w:val="244"/>
        </w:trPr>
        <w:tc>
          <w:tcPr>
            <w:tcW w:w="8271" w:type="dxa"/>
            <w:tcBorders>
              <w:top w:val="nil"/>
              <w:left w:val="nil"/>
              <w:bottom w:val="nil"/>
              <w:right w:val="nil"/>
            </w:tcBorders>
          </w:tcPr>
          <w:p w14:paraId="385EB2E7"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3-1: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’s Opportunities and Threats </w:t>
            </w:r>
          </w:p>
        </w:tc>
        <w:tc>
          <w:tcPr>
            <w:tcW w:w="270" w:type="dxa"/>
            <w:tcBorders>
              <w:top w:val="nil"/>
              <w:left w:val="nil"/>
              <w:bottom w:val="nil"/>
              <w:right w:val="nil"/>
            </w:tcBorders>
          </w:tcPr>
          <w:p w14:paraId="24022847" w14:textId="77777777" w:rsidR="0009107D" w:rsidRPr="006276E4" w:rsidRDefault="00282B79" w:rsidP="00E35CB0">
            <w:pPr>
              <w:spacing w:after="0" w:line="276" w:lineRule="auto"/>
              <w:ind w:left="1" w:firstLine="0"/>
              <w:rPr>
                <w:rFonts w:ascii="Tahoma" w:hAnsi="Tahoma" w:cs="Tahoma"/>
                <w:sz w:val="24"/>
                <w:szCs w:val="24"/>
              </w:rPr>
            </w:pPr>
            <w:r w:rsidRPr="006276E4">
              <w:rPr>
                <w:rFonts w:ascii="Tahoma" w:hAnsi="Tahoma" w:cs="Tahoma"/>
                <w:sz w:val="24"/>
                <w:szCs w:val="24"/>
              </w:rPr>
              <w:t xml:space="preserve">15 </w:t>
            </w:r>
          </w:p>
        </w:tc>
      </w:tr>
      <w:tr w:rsidR="0009107D" w:rsidRPr="006276E4" w14:paraId="6B90342F" w14:textId="77777777">
        <w:trPr>
          <w:trHeight w:val="298"/>
        </w:trPr>
        <w:tc>
          <w:tcPr>
            <w:tcW w:w="8271" w:type="dxa"/>
            <w:tcBorders>
              <w:top w:val="nil"/>
              <w:left w:val="nil"/>
              <w:bottom w:val="nil"/>
              <w:right w:val="nil"/>
            </w:tcBorders>
          </w:tcPr>
          <w:p w14:paraId="221944AF"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3-2: Summary of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Strengths and Weaknesses </w:t>
            </w:r>
          </w:p>
        </w:tc>
        <w:tc>
          <w:tcPr>
            <w:tcW w:w="270" w:type="dxa"/>
            <w:tcBorders>
              <w:top w:val="nil"/>
              <w:left w:val="nil"/>
              <w:bottom w:val="nil"/>
              <w:right w:val="nil"/>
            </w:tcBorders>
          </w:tcPr>
          <w:p w14:paraId="3E6CB608" w14:textId="77777777" w:rsidR="0009107D" w:rsidRPr="006276E4" w:rsidRDefault="00282B79" w:rsidP="00E35CB0">
            <w:pPr>
              <w:spacing w:after="0" w:line="276" w:lineRule="auto"/>
              <w:ind w:left="0" w:firstLine="0"/>
              <w:rPr>
                <w:rFonts w:ascii="Tahoma" w:hAnsi="Tahoma" w:cs="Tahoma"/>
                <w:sz w:val="24"/>
                <w:szCs w:val="24"/>
              </w:rPr>
            </w:pPr>
            <w:r w:rsidRPr="006276E4">
              <w:rPr>
                <w:rFonts w:ascii="Tahoma" w:hAnsi="Tahoma" w:cs="Tahoma"/>
                <w:sz w:val="24"/>
                <w:szCs w:val="24"/>
              </w:rPr>
              <w:t xml:space="preserve">18 </w:t>
            </w:r>
          </w:p>
        </w:tc>
      </w:tr>
      <w:tr w:rsidR="0009107D" w:rsidRPr="006276E4" w14:paraId="605FC2E1" w14:textId="77777777">
        <w:trPr>
          <w:trHeight w:val="296"/>
        </w:trPr>
        <w:tc>
          <w:tcPr>
            <w:tcW w:w="8271" w:type="dxa"/>
            <w:tcBorders>
              <w:top w:val="nil"/>
              <w:left w:val="nil"/>
              <w:bottom w:val="nil"/>
              <w:right w:val="nil"/>
            </w:tcBorders>
          </w:tcPr>
          <w:p w14:paraId="162EE2C4"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3-3: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’s Challenges </w:t>
            </w:r>
          </w:p>
        </w:tc>
        <w:tc>
          <w:tcPr>
            <w:tcW w:w="270" w:type="dxa"/>
            <w:tcBorders>
              <w:top w:val="nil"/>
              <w:left w:val="nil"/>
              <w:bottom w:val="nil"/>
              <w:right w:val="nil"/>
            </w:tcBorders>
          </w:tcPr>
          <w:p w14:paraId="1FBE3E11" w14:textId="77777777" w:rsidR="0009107D" w:rsidRPr="006276E4" w:rsidRDefault="00282B79" w:rsidP="00E35CB0">
            <w:pPr>
              <w:spacing w:after="0" w:line="276" w:lineRule="auto"/>
              <w:ind w:left="3" w:firstLine="0"/>
              <w:rPr>
                <w:rFonts w:ascii="Tahoma" w:hAnsi="Tahoma" w:cs="Tahoma"/>
                <w:sz w:val="24"/>
                <w:szCs w:val="24"/>
              </w:rPr>
            </w:pPr>
            <w:r w:rsidRPr="006276E4">
              <w:rPr>
                <w:rFonts w:ascii="Tahoma" w:hAnsi="Tahoma" w:cs="Tahoma"/>
                <w:sz w:val="24"/>
                <w:szCs w:val="24"/>
              </w:rPr>
              <w:t xml:space="preserve">21 </w:t>
            </w:r>
          </w:p>
        </w:tc>
      </w:tr>
      <w:tr w:rsidR="0009107D" w:rsidRPr="006276E4" w14:paraId="4D13F85C" w14:textId="77777777">
        <w:trPr>
          <w:trHeight w:val="295"/>
        </w:trPr>
        <w:tc>
          <w:tcPr>
            <w:tcW w:w="8271" w:type="dxa"/>
            <w:tcBorders>
              <w:top w:val="nil"/>
              <w:left w:val="nil"/>
              <w:bottom w:val="nil"/>
              <w:right w:val="nil"/>
            </w:tcBorders>
          </w:tcPr>
          <w:p w14:paraId="54C40E20"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3-4: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’s Stakeholder Analysis </w:t>
            </w:r>
          </w:p>
        </w:tc>
        <w:tc>
          <w:tcPr>
            <w:tcW w:w="270" w:type="dxa"/>
            <w:tcBorders>
              <w:top w:val="nil"/>
              <w:left w:val="nil"/>
              <w:bottom w:val="nil"/>
              <w:right w:val="nil"/>
            </w:tcBorders>
          </w:tcPr>
          <w:p w14:paraId="005EBA0B" w14:textId="77777777" w:rsidR="0009107D" w:rsidRPr="006276E4" w:rsidRDefault="00282B79" w:rsidP="00E35CB0">
            <w:pPr>
              <w:spacing w:after="0" w:line="276" w:lineRule="auto"/>
              <w:ind w:left="1" w:firstLine="0"/>
              <w:rPr>
                <w:rFonts w:ascii="Tahoma" w:hAnsi="Tahoma" w:cs="Tahoma"/>
                <w:sz w:val="24"/>
                <w:szCs w:val="24"/>
              </w:rPr>
            </w:pPr>
            <w:r w:rsidRPr="006276E4">
              <w:rPr>
                <w:rFonts w:ascii="Tahoma" w:hAnsi="Tahoma" w:cs="Tahoma"/>
                <w:sz w:val="24"/>
                <w:szCs w:val="24"/>
              </w:rPr>
              <w:t xml:space="preserve">23 </w:t>
            </w:r>
          </w:p>
        </w:tc>
      </w:tr>
      <w:tr w:rsidR="0009107D" w:rsidRPr="006276E4" w14:paraId="61B02702" w14:textId="77777777">
        <w:trPr>
          <w:trHeight w:val="298"/>
        </w:trPr>
        <w:tc>
          <w:tcPr>
            <w:tcW w:w="8271" w:type="dxa"/>
            <w:tcBorders>
              <w:top w:val="nil"/>
              <w:left w:val="nil"/>
              <w:bottom w:val="nil"/>
              <w:right w:val="nil"/>
            </w:tcBorders>
          </w:tcPr>
          <w:p w14:paraId="122BBC64"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4-1: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’s KRAs </w:t>
            </w:r>
          </w:p>
        </w:tc>
        <w:tc>
          <w:tcPr>
            <w:tcW w:w="270" w:type="dxa"/>
            <w:tcBorders>
              <w:top w:val="nil"/>
              <w:left w:val="nil"/>
              <w:bottom w:val="nil"/>
              <w:right w:val="nil"/>
            </w:tcBorders>
          </w:tcPr>
          <w:p w14:paraId="32E6F776" w14:textId="77777777" w:rsidR="0009107D" w:rsidRPr="006276E4" w:rsidRDefault="00282B79" w:rsidP="00E35CB0">
            <w:pPr>
              <w:spacing w:after="0" w:line="276" w:lineRule="auto"/>
              <w:ind w:left="3" w:firstLine="0"/>
              <w:rPr>
                <w:rFonts w:ascii="Tahoma" w:hAnsi="Tahoma" w:cs="Tahoma"/>
                <w:sz w:val="24"/>
                <w:szCs w:val="24"/>
              </w:rPr>
            </w:pPr>
            <w:r w:rsidRPr="006276E4">
              <w:rPr>
                <w:rFonts w:ascii="Tahoma" w:hAnsi="Tahoma" w:cs="Tahoma"/>
                <w:sz w:val="24"/>
                <w:szCs w:val="24"/>
              </w:rPr>
              <w:t xml:space="preserve">31 </w:t>
            </w:r>
          </w:p>
        </w:tc>
      </w:tr>
      <w:tr w:rsidR="0009107D" w:rsidRPr="006276E4" w14:paraId="4E86F87A" w14:textId="77777777">
        <w:trPr>
          <w:trHeight w:val="298"/>
        </w:trPr>
        <w:tc>
          <w:tcPr>
            <w:tcW w:w="8271" w:type="dxa"/>
            <w:tcBorders>
              <w:top w:val="nil"/>
              <w:left w:val="nil"/>
              <w:bottom w:val="nil"/>
              <w:right w:val="nil"/>
            </w:tcBorders>
          </w:tcPr>
          <w:p w14:paraId="3DD559F5"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5-1: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Outcome Projections </w:t>
            </w:r>
          </w:p>
        </w:tc>
        <w:tc>
          <w:tcPr>
            <w:tcW w:w="270" w:type="dxa"/>
            <w:tcBorders>
              <w:top w:val="nil"/>
              <w:left w:val="nil"/>
              <w:bottom w:val="nil"/>
              <w:right w:val="nil"/>
            </w:tcBorders>
          </w:tcPr>
          <w:p w14:paraId="3CE8EADD" w14:textId="77777777" w:rsidR="0009107D" w:rsidRPr="006276E4" w:rsidRDefault="00282B79" w:rsidP="00E35CB0">
            <w:pPr>
              <w:spacing w:after="0" w:line="276" w:lineRule="auto"/>
              <w:ind w:left="2" w:firstLine="0"/>
              <w:rPr>
                <w:rFonts w:ascii="Tahoma" w:hAnsi="Tahoma" w:cs="Tahoma"/>
                <w:sz w:val="24"/>
                <w:szCs w:val="24"/>
              </w:rPr>
            </w:pPr>
            <w:r w:rsidRPr="006276E4">
              <w:rPr>
                <w:rFonts w:ascii="Tahoma" w:hAnsi="Tahoma" w:cs="Tahoma"/>
                <w:sz w:val="24"/>
                <w:szCs w:val="24"/>
              </w:rPr>
              <w:t xml:space="preserve">33 </w:t>
            </w:r>
          </w:p>
        </w:tc>
      </w:tr>
      <w:tr w:rsidR="0009107D" w:rsidRPr="006276E4" w14:paraId="320A39C4" w14:textId="77777777">
        <w:trPr>
          <w:trHeight w:val="295"/>
        </w:trPr>
        <w:tc>
          <w:tcPr>
            <w:tcW w:w="8271" w:type="dxa"/>
            <w:tcBorders>
              <w:top w:val="nil"/>
              <w:left w:val="nil"/>
              <w:bottom w:val="nil"/>
              <w:right w:val="nil"/>
            </w:tcBorders>
          </w:tcPr>
          <w:p w14:paraId="2AF73225"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5-2: Summary of Objectives and Strategies </w:t>
            </w:r>
          </w:p>
        </w:tc>
        <w:tc>
          <w:tcPr>
            <w:tcW w:w="270" w:type="dxa"/>
            <w:tcBorders>
              <w:top w:val="nil"/>
              <w:left w:val="nil"/>
              <w:bottom w:val="nil"/>
              <w:right w:val="nil"/>
            </w:tcBorders>
          </w:tcPr>
          <w:p w14:paraId="684B7667" w14:textId="77777777" w:rsidR="0009107D" w:rsidRPr="006276E4" w:rsidRDefault="00282B79" w:rsidP="00E35CB0">
            <w:pPr>
              <w:spacing w:after="0" w:line="276" w:lineRule="auto"/>
              <w:ind w:left="1" w:firstLine="0"/>
              <w:rPr>
                <w:rFonts w:ascii="Tahoma" w:hAnsi="Tahoma" w:cs="Tahoma"/>
                <w:sz w:val="24"/>
                <w:szCs w:val="24"/>
              </w:rPr>
            </w:pPr>
            <w:r w:rsidRPr="006276E4">
              <w:rPr>
                <w:rFonts w:ascii="Tahoma" w:hAnsi="Tahoma" w:cs="Tahoma"/>
                <w:sz w:val="24"/>
                <w:szCs w:val="24"/>
              </w:rPr>
              <w:t xml:space="preserve">35 </w:t>
            </w:r>
          </w:p>
        </w:tc>
      </w:tr>
      <w:tr w:rsidR="0009107D" w:rsidRPr="006276E4" w14:paraId="6112F1F9" w14:textId="77777777">
        <w:trPr>
          <w:trHeight w:val="298"/>
        </w:trPr>
        <w:tc>
          <w:tcPr>
            <w:tcW w:w="8271" w:type="dxa"/>
            <w:tcBorders>
              <w:top w:val="nil"/>
              <w:left w:val="nil"/>
              <w:bottom w:val="nil"/>
              <w:right w:val="nil"/>
            </w:tcBorders>
          </w:tcPr>
          <w:p w14:paraId="4D56E0B4"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6-1: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Staff Establishment </w:t>
            </w:r>
          </w:p>
        </w:tc>
        <w:tc>
          <w:tcPr>
            <w:tcW w:w="270" w:type="dxa"/>
            <w:tcBorders>
              <w:top w:val="nil"/>
              <w:left w:val="nil"/>
              <w:bottom w:val="nil"/>
              <w:right w:val="nil"/>
            </w:tcBorders>
          </w:tcPr>
          <w:p w14:paraId="18F744B1" w14:textId="77777777" w:rsidR="0009107D" w:rsidRPr="006276E4" w:rsidRDefault="00282B79" w:rsidP="00E35CB0">
            <w:pPr>
              <w:spacing w:after="0" w:line="276" w:lineRule="auto"/>
              <w:ind w:left="2" w:firstLine="0"/>
              <w:rPr>
                <w:rFonts w:ascii="Tahoma" w:hAnsi="Tahoma" w:cs="Tahoma"/>
                <w:sz w:val="24"/>
                <w:szCs w:val="24"/>
              </w:rPr>
            </w:pPr>
            <w:r w:rsidRPr="006276E4">
              <w:rPr>
                <w:rFonts w:ascii="Tahoma" w:hAnsi="Tahoma" w:cs="Tahoma"/>
                <w:sz w:val="24"/>
                <w:szCs w:val="24"/>
              </w:rPr>
              <w:t xml:space="preserve">39 </w:t>
            </w:r>
          </w:p>
        </w:tc>
      </w:tr>
      <w:tr w:rsidR="0009107D" w:rsidRPr="006276E4" w14:paraId="0D05E3D8" w14:textId="77777777">
        <w:trPr>
          <w:trHeight w:val="298"/>
        </w:trPr>
        <w:tc>
          <w:tcPr>
            <w:tcW w:w="8271" w:type="dxa"/>
            <w:tcBorders>
              <w:top w:val="nil"/>
              <w:left w:val="nil"/>
              <w:bottom w:val="nil"/>
              <w:right w:val="nil"/>
            </w:tcBorders>
          </w:tcPr>
          <w:p w14:paraId="2ED9B5B9"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6-2: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Competence Development Matrix </w:t>
            </w:r>
          </w:p>
        </w:tc>
        <w:tc>
          <w:tcPr>
            <w:tcW w:w="270" w:type="dxa"/>
            <w:tcBorders>
              <w:top w:val="nil"/>
              <w:left w:val="nil"/>
              <w:bottom w:val="nil"/>
              <w:right w:val="nil"/>
            </w:tcBorders>
          </w:tcPr>
          <w:p w14:paraId="711D52FF" w14:textId="77777777" w:rsidR="0009107D" w:rsidRPr="006276E4" w:rsidRDefault="00282B79" w:rsidP="00E35CB0">
            <w:pPr>
              <w:spacing w:after="0" w:line="276" w:lineRule="auto"/>
              <w:ind w:left="1" w:firstLine="0"/>
              <w:rPr>
                <w:rFonts w:ascii="Tahoma" w:hAnsi="Tahoma" w:cs="Tahoma"/>
                <w:sz w:val="24"/>
                <w:szCs w:val="24"/>
              </w:rPr>
            </w:pPr>
            <w:r w:rsidRPr="006276E4">
              <w:rPr>
                <w:rFonts w:ascii="Tahoma" w:hAnsi="Tahoma" w:cs="Tahoma"/>
                <w:sz w:val="24"/>
                <w:szCs w:val="24"/>
              </w:rPr>
              <w:t xml:space="preserve">39 </w:t>
            </w:r>
          </w:p>
        </w:tc>
      </w:tr>
      <w:tr w:rsidR="0009107D" w:rsidRPr="006276E4" w14:paraId="10CAF955" w14:textId="77777777">
        <w:trPr>
          <w:trHeight w:val="295"/>
        </w:trPr>
        <w:tc>
          <w:tcPr>
            <w:tcW w:w="8271" w:type="dxa"/>
            <w:tcBorders>
              <w:top w:val="nil"/>
              <w:left w:val="nil"/>
              <w:bottom w:val="nil"/>
              <w:right w:val="nil"/>
            </w:tcBorders>
          </w:tcPr>
          <w:p w14:paraId="36029BD4" w14:textId="77777777" w:rsidR="0009107D" w:rsidRPr="006276E4" w:rsidRDefault="005D2EB1"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6-3: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Risk Management Framework </w:t>
            </w:r>
          </w:p>
        </w:tc>
        <w:tc>
          <w:tcPr>
            <w:tcW w:w="270" w:type="dxa"/>
            <w:tcBorders>
              <w:top w:val="nil"/>
              <w:left w:val="nil"/>
              <w:bottom w:val="nil"/>
              <w:right w:val="nil"/>
            </w:tcBorders>
          </w:tcPr>
          <w:p w14:paraId="1D20DD00" w14:textId="77777777" w:rsidR="0009107D" w:rsidRPr="006276E4" w:rsidRDefault="00282B79" w:rsidP="00E35CB0">
            <w:pPr>
              <w:spacing w:after="0" w:line="276" w:lineRule="auto"/>
              <w:ind w:left="2" w:firstLine="0"/>
              <w:rPr>
                <w:rFonts w:ascii="Tahoma" w:hAnsi="Tahoma" w:cs="Tahoma"/>
                <w:sz w:val="24"/>
                <w:szCs w:val="24"/>
              </w:rPr>
            </w:pPr>
            <w:r w:rsidRPr="006276E4">
              <w:rPr>
                <w:rFonts w:ascii="Tahoma" w:hAnsi="Tahoma" w:cs="Tahoma"/>
                <w:sz w:val="24"/>
                <w:szCs w:val="24"/>
              </w:rPr>
              <w:t xml:space="preserve">43 </w:t>
            </w:r>
          </w:p>
        </w:tc>
      </w:tr>
      <w:tr w:rsidR="0009107D" w:rsidRPr="006276E4" w14:paraId="056C5178" w14:textId="77777777">
        <w:trPr>
          <w:trHeight w:val="298"/>
        </w:trPr>
        <w:tc>
          <w:tcPr>
            <w:tcW w:w="8271" w:type="dxa"/>
            <w:tcBorders>
              <w:top w:val="nil"/>
              <w:left w:val="nil"/>
              <w:bottom w:val="nil"/>
              <w:right w:val="nil"/>
            </w:tcBorders>
          </w:tcPr>
          <w:p w14:paraId="55CBEB6C"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7-1: Resource Requirements </w:t>
            </w:r>
          </w:p>
        </w:tc>
        <w:tc>
          <w:tcPr>
            <w:tcW w:w="270" w:type="dxa"/>
            <w:tcBorders>
              <w:top w:val="nil"/>
              <w:left w:val="nil"/>
              <w:bottom w:val="nil"/>
              <w:right w:val="nil"/>
            </w:tcBorders>
          </w:tcPr>
          <w:p w14:paraId="0B137B42" w14:textId="77777777" w:rsidR="0009107D" w:rsidRPr="006276E4" w:rsidRDefault="00282B79" w:rsidP="00E35CB0">
            <w:pPr>
              <w:spacing w:after="0" w:line="276" w:lineRule="auto"/>
              <w:ind w:left="3" w:firstLine="0"/>
              <w:rPr>
                <w:rFonts w:ascii="Tahoma" w:hAnsi="Tahoma" w:cs="Tahoma"/>
                <w:sz w:val="24"/>
                <w:szCs w:val="24"/>
              </w:rPr>
            </w:pPr>
            <w:r w:rsidRPr="006276E4">
              <w:rPr>
                <w:rFonts w:ascii="Tahoma" w:hAnsi="Tahoma" w:cs="Tahoma"/>
                <w:sz w:val="24"/>
                <w:szCs w:val="24"/>
              </w:rPr>
              <w:t xml:space="preserve">46 </w:t>
            </w:r>
          </w:p>
        </w:tc>
      </w:tr>
      <w:tr w:rsidR="0009107D" w:rsidRPr="006276E4" w14:paraId="6EC349AB" w14:textId="77777777">
        <w:trPr>
          <w:trHeight w:val="298"/>
        </w:trPr>
        <w:tc>
          <w:tcPr>
            <w:tcW w:w="8271" w:type="dxa"/>
            <w:tcBorders>
              <w:top w:val="nil"/>
              <w:left w:val="nil"/>
              <w:bottom w:val="nil"/>
              <w:right w:val="nil"/>
            </w:tcBorders>
          </w:tcPr>
          <w:p w14:paraId="277E2ECE"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7-2: Financing Gaps </w:t>
            </w:r>
          </w:p>
        </w:tc>
        <w:tc>
          <w:tcPr>
            <w:tcW w:w="270" w:type="dxa"/>
            <w:tcBorders>
              <w:top w:val="nil"/>
              <w:left w:val="nil"/>
              <w:bottom w:val="nil"/>
              <w:right w:val="nil"/>
            </w:tcBorders>
          </w:tcPr>
          <w:p w14:paraId="2ED64FE1" w14:textId="77777777" w:rsidR="0009107D" w:rsidRPr="006276E4" w:rsidRDefault="00282B79" w:rsidP="00E35CB0">
            <w:pPr>
              <w:spacing w:after="0" w:line="276" w:lineRule="auto"/>
              <w:ind w:left="2" w:firstLine="0"/>
              <w:rPr>
                <w:rFonts w:ascii="Tahoma" w:hAnsi="Tahoma" w:cs="Tahoma"/>
                <w:sz w:val="24"/>
                <w:szCs w:val="24"/>
              </w:rPr>
            </w:pPr>
            <w:r w:rsidRPr="006276E4">
              <w:rPr>
                <w:rFonts w:ascii="Tahoma" w:hAnsi="Tahoma" w:cs="Tahoma"/>
                <w:sz w:val="24"/>
                <w:szCs w:val="24"/>
              </w:rPr>
              <w:t xml:space="preserve">47 </w:t>
            </w:r>
          </w:p>
        </w:tc>
      </w:tr>
      <w:tr w:rsidR="0009107D" w:rsidRPr="006276E4" w14:paraId="63D84005" w14:textId="77777777">
        <w:trPr>
          <w:trHeight w:val="295"/>
        </w:trPr>
        <w:tc>
          <w:tcPr>
            <w:tcW w:w="8271" w:type="dxa"/>
            <w:tcBorders>
              <w:top w:val="nil"/>
              <w:left w:val="nil"/>
              <w:bottom w:val="nil"/>
              <w:right w:val="nil"/>
            </w:tcBorders>
          </w:tcPr>
          <w:p w14:paraId="54EE2AA4"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7-3: Resource </w:t>
            </w:r>
            <w:proofErr w:type="spellStart"/>
            <w:r w:rsidRPr="006276E4">
              <w:rPr>
                <w:rFonts w:ascii="Tahoma" w:hAnsi="Tahoma" w:cs="Tahoma"/>
                <w:sz w:val="24"/>
                <w:szCs w:val="24"/>
              </w:rPr>
              <w:t>Mobilisation</w:t>
            </w:r>
            <w:proofErr w:type="spellEnd"/>
            <w:r w:rsidRPr="006276E4">
              <w:rPr>
                <w:rFonts w:ascii="Tahoma" w:hAnsi="Tahoma" w:cs="Tahoma"/>
                <w:sz w:val="24"/>
                <w:szCs w:val="24"/>
              </w:rPr>
              <w:t xml:space="preserve"> Matrix </w:t>
            </w:r>
          </w:p>
        </w:tc>
        <w:tc>
          <w:tcPr>
            <w:tcW w:w="270" w:type="dxa"/>
            <w:tcBorders>
              <w:top w:val="nil"/>
              <w:left w:val="nil"/>
              <w:bottom w:val="nil"/>
              <w:right w:val="nil"/>
            </w:tcBorders>
          </w:tcPr>
          <w:p w14:paraId="4FE6C9CB" w14:textId="77777777" w:rsidR="0009107D" w:rsidRPr="006276E4" w:rsidRDefault="00282B79" w:rsidP="00E35CB0">
            <w:pPr>
              <w:spacing w:after="0" w:line="276" w:lineRule="auto"/>
              <w:ind w:left="1" w:firstLine="0"/>
              <w:rPr>
                <w:rFonts w:ascii="Tahoma" w:hAnsi="Tahoma" w:cs="Tahoma"/>
                <w:sz w:val="24"/>
                <w:szCs w:val="24"/>
              </w:rPr>
            </w:pPr>
            <w:r w:rsidRPr="006276E4">
              <w:rPr>
                <w:rFonts w:ascii="Tahoma" w:hAnsi="Tahoma" w:cs="Tahoma"/>
                <w:sz w:val="24"/>
                <w:szCs w:val="24"/>
              </w:rPr>
              <w:t xml:space="preserve">48 </w:t>
            </w:r>
          </w:p>
        </w:tc>
      </w:tr>
      <w:tr w:rsidR="0009107D" w:rsidRPr="006276E4" w14:paraId="7445B3F0" w14:textId="77777777">
        <w:trPr>
          <w:trHeight w:val="298"/>
        </w:trPr>
        <w:tc>
          <w:tcPr>
            <w:tcW w:w="8271" w:type="dxa"/>
            <w:tcBorders>
              <w:top w:val="nil"/>
              <w:left w:val="nil"/>
              <w:bottom w:val="nil"/>
              <w:right w:val="nil"/>
            </w:tcBorders>
          </w:tcPr>
          <w:p w14:paraId="7A1CE065"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8-1: Outcome Matrix </w:t>
            </w:r>
          </w:p>
        </w:tc>
        <w:tc>
          <w:tcPr>
            <w:tcW w:w="270" w:type="dxa"/>
            <w:tcBorders>
              <w:top w:val="nil"/>
              <w:left w:val="nil"/>
              <w:bottom w:val="nil"/>
              <w:right w:val="nil"/>
            </w:tcBorders>
          </w:tcPr>
          <w:p w14:paraId="40D98810" w14:textId="77777777" w:rsidR="0009107D" w:rsidRPr="006276E4" w:rsidRDefault="00282B79" w:rsidP="00E35CB0">
            <w:pPr>
              <w:spacing w:after="0" w:line="276" w:lineRule="auto"/>
              <w:ind w:left="3" w:firstLine="0"/>
              <w:rPr>
                <w:rFonts w:ascii="Tahoma" w:hAnsi="Tahoma" w:cs="Tahoma"/>
                <w:sz w:val="24"/>
                <w:szCs w:val="24"/>
              </w:rPr>
            </w:pPr>
            <w:r w:rsidRPr="006276E4">
              <w:rPr>
                <w:rFonts w:ascii="Tahoma" w:hAnsi="Tahoma" w:cs="Tahoma"/>
                <w:sz w:val="24"/>
                <w:szCs w:val="24"/>
              </w:rPr>
              <w:t xml:space="preserve">50 </w:t>
            </w:r>
          </w:p>
        </w:tc>
      </w:tr>
      <w:tr w:rsidR="0009107D" w:rsidRPr="006276E4" w14:paraId="26121ADC" w14:textId="77777777">
        <w:trPr>
          <w:trHeight w:val="246"/>
        </w:trPr>
        <w:tc>
          <w:tcPr>
            <w:tcW w:w="8271" w:type="dxa"/>
            <w:tcBorders>
              <w:top w:val="nil"/>
              <w:left w:val="nil"/>
              <w:bottom w:val="nil"/>
              <w:right w:val="nil"/>
            </w:tcBorders>
          </w:tcPr>
          <w:p w14:paraId="3114EE22"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Table 8-2: Reporting Framework </w:t>
            </w:r>
          </w:p>
        </w:tc>
        <w:tc>
          <w:tcPr>
            <w:tcW w:w="270" w:type="dxa"/>
            <w:tcBorders>
              <w:top w:val="nil"/>
              <w:left w:val="nil"/>
              <w:bottom w:val="nil"/>
              <w:right w:val="nil"/>
            </w:tcBorders>
          </w:tcPr>
          <w:p w14:paraId="0B005038" w14:textId="77777777" w:rsidR="0009107D" w:rsidRPr="006276E4" w:rsidRDefault="00282B79" w:rsidP="00E35CB0">
            <w:pPr>
              <w:spacing w:after="0" w:line="276" w:lineRule="auto"/>
              <w:ind w:left="1" w:firstLine="0"/>
              <w:rPr>
                <w:rFonts w:ascii="Tahoma" w:hAnsi="Tahoma" w:cs="Tahoma"/>
                <w:sz w:val="24"/>
                <w:szCs w:val="24"/>
              </w:rPr>
            </w:pPr>
            <w:r w:rsidRPr="006276E4">
              <w:rPr>
                <w:rFonts w:ascii="Tahoma" w:hAnsi="Tahoma" w:cs="Tahoma"/>
                <w:sz w:val="24"/>
                <w:szCs w:val="24"/>
              </w:rPr>
              <w:t xml:space="preserve">52 </w:t>
            </w:r>
          </w:p>
        </w:tc>
      </w:tr>
    </w:tbl>
    <w:p w14:paraId="1F9D2B56" w14:textId="77777777" w:rsidR="0009107D" w:rsidRPr="006276E4" w:rsidRDefault="00282B79" w:rsidP="00E35CB0">
      <w:pPr>
        <w:spacing w:after="0" w:line="276" w:lineRule="auto"/>
        <w:ind w:left="0" w:right="8620" w:firstLine="0"/>
        <w:jc w:val="left"/>
        <w:rPr>
          <w:rFonts w:ascii="Tahoma" w:hAnsi="Tahoma" w:cs="Tahoma"/>
          <w:sz w:val="24"/>
          <w:szCs w:val="24"/>
        </w:rPr>
      </w:pPr>
      <w:r w:rsidRPr="006276E4">
        <w:rPr>
          <w:rFonts w:ascii="Tahoma" w:hAnsi="Tahoma" w:cs="Tahoma"/>
          <w:sz w:val="24"/>
          <w:szCs w:val="24"/>
        </w:rPr>
        <w:t xml:space="preserve">  </w:t>
      </w:r>
    </w:p>
    <w:p w14:paraId="6B944BAB" w14:textId="77777777" w:rsidR="0009107D" w:rsidRPr="006276E4" w:rsidRDefault="00282B79" w:rsidP="00E35CB0">
      <w:pPr>
        <w:spacing w:after="96" w:line="276" w:lineRule="auto"/>
        <w:ind w:left="0" w:firstLine="0"/>
        <w:jc w:val="left"/>
        <w:rPr>
          <w:rFonts w:ascii="Tahoma" w:hAnsi="Tahoma" w:cs="Tahoma"/>
          <w:sz w:val="24"/>
          <w:szCs w:val="24"/>
        </w:rPr>
      </w:pPr>
      <w:r w:rsidRPr="006276E4">
        <w:rPr>
          <w:rFonts w:ascii="Tahoma" w:hAnsi="Tahoma" w:cs="Tahoma"/>
          <w:sz w:val="24"/>
          <w:szCs w:val="24"/>
        </w:rPr>
        <w:t xml:space="preserve"> </w:t>
      </w:r>
    </w:p>
    <w:p w14:paraId="3327DFA0" w14:textId="77777777" w:rsidR="00A820FD" w:rsidRPr="006276E4" w:rsidRDefault="00A820FD" w:rsidP="00E35CB0">
      <w:pPr>
        <w:spacing w:after="96" w:line="276" w:lineRule="auto"/>
        <w:ind w:left="0" w:firstLine="0"/>
        <w:jc w:val="left"/>
        <w:rPr>
          <w:rFonts w:ascii="Tahoma" w:hAnsi="Tahoma" w:cs="Tahoma"/>
          <w:sz w:val="24"/>
          <w:szCs w:val="24"/>
        </w:rPr>
      </w:pPr>
    </w:p>
    <w:p w14:paraId="1BBAC462" w14:textId="77777777" w:rsidR="00A820FD" w:rsidRPr="006276E4" w:rsidRDefault="00A820FD" w:rsidP="00E35CB0">
      <w:pPr>
        <w:spacing w:after="96" w:line="276" w:lineRule="auto"/>
        <w:ind w:left="0" w:firstLine="0"/>
        <w:jc w:val="left"/>
        <w:rPr>
          <w:rFonts w:ascii="Tahoma" w:hAnsi="Tahoma" w:cs="Tahoma"/>
          <w:sz w:val="24"/>
          <w:szCs w:val="24"/>
        </w:rPr>
      </w:pPr>
    </w:p>
    <w:p w14:paraId="670CB379" w14:textId="77777777" w:rsidR="00CF6B23" w:rsidRPr="006276E4" w:rsidRDefault="00CF6B23" w:rsidP="00E35CB0">
      <w:pPr>
        <w:spacing w:after="96" w:line="276" w:lineRule="auto"/>
        <w:ind w:left="0" w:firstLine="0"/>
        <w:jc w:val="left"/>
        <w:rPr>
          <w:rFonts w:ascii="Tahoma" w:hAnsi="Tahoma" w:cs="Tahoma"/>
          <w:sz w:val="24"/>
          <w:szCs w:val="24"/>
        </w:rPr>
      </w:pPr>
    </w:p>
    <w:p w14:paraId="6D4E1AEC" w14:textId="77777777" w:rsidR="0081511B" w:rsidRPr="006276E4" w:rsidRDefault="0081511B" w:rsidP="00E35CB0">
      <w:pPr>
        <w:spacing w:after="96" w:line="276" w:lineRule="auto"/>
        <w:ind w:left="0" w:firstLine="0"/>
        <w:jc w:val="left"/>
        <w:rPr>
          <w:rFonts w:ascii="Tahoma" w:hAnsi="Tahoma" w:cs="Tahoma"/>
          <w:sz w:val="24"/>
          <w:szCs w:val="24"/>
        </w:rPr>
      </w:pPr>
    </w:p>
    <w:p w14:paraId="686BB423" w14:textId="77777777" w:rsidR="0081511B" w:rsidRPr="006276E4" w:rsidRDefault="0081511B" w:rsidP="00E35CB0">
      <w:pPr>
        <w:spacing w:after="96" w:line="276" w:lineRule="auto"/>
        <w:ind w:left="0" w:firstLine="0"/>
        <w:jc w:val="left"/>
        <w:rPr>
          <w:rFonts w:ascii="Tahoma" w:hAnsi="Tahoma" w:cs="Tahoma"/>
          <w:sz w:val="24"/>
          <w:szCs w:val="24"/>
        </w:rPr>
      </w:pPr>
    </w:p>
    <w:p w14:paraId="06EA8BD8" w14:textId="77777777" w:rsidR="0081511B" w:rsidRPr="006276E4" w:rsidRDefault="0081511B" w:rsidP="00E35CB0">
      <w:pPr>
        <w:spacing w:after="96" w:line="276" w:lineRule="auto"/>
        <w:ind w:left="0" w:firstLine="0"/>
        <w:jc w:val="left"/>
        <w:rPr>
          <w:rFonts w:ascii="Tahoma" w:hAnsi="Tahoma" w:cs="Tahoma"/>
          <w:sz w:val="24"/>
          <w:szCs w:val="24"/>
        </w:rPr>
      </w:pPr>
    </w:p>
    <w:p w14:paraId="6F038ADF" w14:textId="77777777" w:rsidR="0081511B" w:rsidRPr="006276E4" w:rsidRDefault="0081511B" w:rsidP="00E35CB0">
      <w:pPr>
        <w:spacing w:after="96" w:line="276" w:lineRule="auto"/>
        <w:ind w:left="0" w:firstLine="0"/>
        <w:jc w:val="left"/>
        <w:rPr>
          <w:rFonts w:ascii="Tahoma" w:hAnsi="Tahoma" w:cs="Tahoma"/>
          <w:sz w:val="24"/>
          <w:szCs w:val="24"/>
        </w:rPr>
      </w:pPr>
    </w:p>
    <w:p w14:paraId="7E2458C8" w14:textId="382784BB" w:rsidR="00BD18FF" w:rsidRPr="006276E4" w:rsidRDefault="00282B79" w:rsidP="00551742">
      <w:pPr>
        <w:spacing w:after="0" w:line="276" w:lineRule="auto"/>
        <w:ind w:left="0" w:right="8620" w:firstLine="0"/>
        <w:jc w:val="left"/>
        <w:rPr>
          <w:rFonts w:ascii="Tahoma" w:hAnsi="Tahoma" w:cs="Tahoma"/>
          <w:b/>
          <w:color w:val="9A3E00"/>
          <w:sz w:val="24"/>
          <w:szCs w:val="24"/>
        </w:rPr>
      </w:pPr>
      <w:r w:rsidRPr="006276E4">
        <w:rPr>
          <w:rFonts w:ascii="Tahoma" w:hAnsi="Tahoma" w:cs="Tahoma"/>
          <w:sz w:val="24"/>
          <w:szCs w:val="24"/>
        </w:rPr>
        <w:t xml:space="preserve">  </w:t>
      </w:r>
    </w:p>
    <w:p w14:paraId="0ECF9FDA" w14:textId="26DCC2A7" w:rsidR="000A5FA2" w:rsidRPr="006276E4" w:rsidRDefault="00282B79" w:rsidP="00C2497E">
      <w:pPr>
        <w:pStyle w:val="Heading1"/>
      </w:pPr>
      <w:bookmarkStart w:id="4" w:name="_Toc187409566"/>
      <w:r w:rsidRPr="006276E4">
        <w:lastRenderedPageBreak/>
        <w:t>LIST OF ABBREVIATIONS AND ACRONYMS</w:t>
      </w:r>
      <w:bookmarkEnd w:id="4"/>
      <w:r w:rsidRPr="006276E4">
        <w:t xml:space="preserve"> </w:t>
      </w:r>
    </w:p>
    <w:tbl>
      <w:tblPr>
        <w:tblStyle w:val="TableGrid1"/>
        <w:tblW w:w="8101"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6020"/>
      </w:tblGrid>
      <w:tr w:rsidR="000A5FA2" w:rsidRPr="006276E4" w14:paraId="27072AF1" w14:textId="77777777" w:rsidTr="00551742">
        <w:trPr>
          <w:trHeight w:val="314"/>
        </w:trPr>
        <w:tc>
          <w:tcPr>
            <w:tcW w:w="2081" w:type="dxa"/>
          </w:tcPr>
          <w:p w14:paraId="4E342724"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AAALAC </w:t>
            </w:r>
          </w:p>
        </w:tc>
        <w:tc>
          <w:tcPr>
            <w:tcW w:w="6020" w:type="dxa"/>
          </w:tcPr>
          <w:p w14:paraId="41CE6BB7"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Assessment and Accreditation of Laboratory Animal Care  </w:t>
            </w:r>
          </w:p>
        </w:tc>
      </w:tr>
      <w:tr w:rsidR="000A5FA2" w:rsidRPr="006276E4" w14:paraId="406A8569" w14:textId="77777777" w:rsidTr="00551742">
        <w:trPr>
          <w:trHeight w:val="338"/>
        </w:trPr>
        <w:tc>
          <w:tcPr>
            <w:tcW w:w="2081" w:type="dxa"/>
          </w:tcPr>
          <w:p w14:paraId="590722C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ANDI </w:t>
            </w:r>
          </w:p>
        </w:tc>
        <w:tc>
          <w:tcPr>
            <w:tcW w:w="6020" w:type="dxa"/>
          </w:tcPr>
          <w:p w14:paraId="01CD6A0F"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African Network for Drugs and Diagnostics Innovation </w:t>
            </w:r>
          </w:p>
        </w:tc>
      </w:tr>
      <w:tr w:rsidR="000A5FA2" w:rsidRPr="006276E4" w14:paraId="0043EE16" w14:textId="77777777" w:rsidTr="00551742">
        <w:trPr>
          <w:trHeight w:val="317"/>
        </w:trPr>
        <w:tc>
          <w:tcPr>
            <w:tcW w:w="2081" w:type="dxa"/>
          </w:tcPr>
          <w:p w14:paraId="518CDD52"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DG </w:t>
            </w:r>
          </w:p>
          <w:p w14:paraId="24136AE8" w14:textId="77777777" w:rsidR="00075884" w:rsidRPr="006276E4" w:rsidRDefault="00075884" w:rsidP="00E35CB0">
            <w:pPr>
              <w:spacing w:after="0" w:line="276" w:lineRule="auto"/>
              <w:ind w:left="0" w:firstLine="0"/>
              <w:jc w:val="left"/>
              <w:rPr>
                <w:rFonts w:ascii="Tahoma" w:hAnsi="Tahoma" w:cs="Tahoma"/>
                <w:szCs w:val="21"/>
              </w:rPr>
            </w:pPr>
            <w:r w:rsidRPr="006276E4">
              <w:rPr>
                <w:rFonts w:ascii="Tahoma" w:hAnsi="Tahoma" w:cs="Tahoma"/>
                <w:szCs w:val="21"/>
              </w:rPr>
              <w:t>CC</w:t>
            </w:r>
          </w:p>
        </w:tc>
        <w:tc>
          <w:tcPr>
            <w:tcW w:w="6020" w:type="dxa"/>
          </w:tcPr>
          <w:p w14:paraId="17F9112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Director General </w:t>
            </w:r>
          </w:p>
          <w:p w14:paraId="491330CC" w14:textId="77777777" w:rsidR="00075884" w:rsidRPr="006276E4" w:rsidRDefault="00075884" w:rsidP="00E35CB0">
            <w:pPr>
              <w:spacing w:after="0" w:line="276" w:lineRule="auto"/>
              <w:ind w:left="0" w:firstLine="0"/>
              <w:jc w:val="left"/>
              <w:rPr>
                <w:rFonts w:ascii="Tahoma" w:hAnsi="Tahoma" w:cs="Tahoma"/>
                <w:szCs w:val="21"/>
              </w:rPr>
            </w:pPr>
            <w:r w:rsidRPr="006276E4">
              <w:rPr>
                <w:rFonts w:ascii="Tahoma" w:hAnsi="Tahoma" w:cs="Tahoma"/>
                <w:szCs w:val="21"/>
              </w:rPr>
              <w:t>Corporate Communication</w:t>
            </w:r>
          </w:p>
        </w:tc>
      </w:tr>
      <w:tr w:rsidR="000A5FA2" w:rsidRPr="006276E4" w14:paraId="26C33ECE" w14:textId="77777777" w:rsidTr="00551742">
        <w:trPr>
          <w:trHeight w:val="318"/>
        </w:trPr>
        <w:tc>
          <w:tcPr>
            <w:tcW w:w="2081" w:type="dxa"/>
          </w:tcPr>
          <w:p w14:paraId="49116BA7"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Director ASWE </w:t>
            </w:r>
          </w:p>
        </w:tc>
        <w:tc>
          <w:tcPr>
            <w:tcW w:w="6020" w:type="dxa"/>
          </w:tcPr>
          <w:p w14:paraId="3C5BBF36"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Director Animal Sciences Welfare and Ethics </w:t>
            </w:r>
          </w:p>
        </w:tc>
      </w:tr>
      <w:tr w:rsidR="000A5FA2" w:rsidRPr="006276E4" w14:paraId="1141BF4A" w14:textId="77777777" w:rsidTr="00551742">
        <w:trPr>
          <w:trHeight w:val="318"/>
        </w:trPr>
        <w:tc>
          <w:tcPr>
            <w:tcW w:w="2081" w:type="dxa"/>
          </w:tcPr>
          <w:p w14:paraId="2B4D238D" w14:textId="77777777" w:rsidR="000A5FA2" w:rsidRPr="006276E4" w:rsidRDefault="001C4A7F" w:rsidP="00E35CB0">
            <w:pPr>
              <w:spacing w:after="0" w:line="276" w:lineRule="auto"/>
              <w:ind w:left="0" w:firstLine="0"/>
              <w:jc w:val="left"/>
              <w:rPr>
                <w:rFonts w:ascii="Tahoma" w:hAnsi="Tahoma" w:cs="Tahoma"/>
                <w:szCs w:val="21"/>
              </w:rPr>
            </w:pPr>
            <w:r w:rsidRPr="006276E4">
              <w:rPr>
                <w:rFonts w:ascii="Tahoma" w:hAnsi="Tahoma" w:cs="Tahoma"/>
                <w:szCs w:val="21"/>
              </w:rPr>
              <w:t>DRD</w:t>
            </w:r>
            <w:r w:rsidR="000A5FA2" w:rsidRPr="006276E4">
              <w:rPr>
                <w:rFonts w:ascii="Tahoma" w:hAnsi="Tahoma" w:cs="Tahoma"/>
                <w:szCs w:val="21"/>
              </w:rPr>
              <w:t xml:space="preserve"> </w:t>
            </w:r>
          </w:p>
        </w:tc>
        <w:tc>
          <w:tcPr>
            <w:tcW w:w="6020" w:type="dxa"/>
          </w:tcPr>
          <w:p w14:paraId="4959B356"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Director Research development </w:t>
            </w:r>
          </w:p>
        </w:tc>
      </w:tr>
      <w:tr w:rsidR="000A5FA2" w:rsidRPr="006276E4" w14:paraId="53E16B08" w14:textId="77777777" w:rsidTr="00551742">
        <w:trPr>
          <w:trHeight w:val="317"/>
        </w:trPr>
        <w:tc>
          <w:tcPr>
            <w:tcW w:w="2081" w:type="dxa"/>
          </w:tcPr>
          <w:p w14:paraId="22543394" w14:textId="77777777" w:rsidR="000A5FA2" w:rsidRPr="006276E4" w:rsidRDefault="001C4A7F" w:rsidP="00E35CB0">
            <w:pPr>
              <w:spacing w:after="0" w:line="276" w:lineRule="auto"/>
              <w:ind w:left="0" w:firstLine="0"/>
              <w:jc w:val="left"/>
              <w:rPr>
                <w:rFonts w:ascii="Tahoma" w:hAnsi="Tahoma" w:cs="Tahoma"/>
                <w:szCs w:val="21"/>
              </w:rPr>
            </w:pPr>
            <w:r w:rsidRPr="006276E4">
              <w:rPr>
                <w:rFonts w:ascii="Tahoma" w:hAnsi="Tahoma" w:cs="Tahoma"/>
                <w:szCs w:val="21"/>
              </w:rPr>
              <w:t>DCS</w:t>
            </w:r>
            <w:r w:rsidR="000A5FA2" w:rsidRPr="006276E4">
              <w:rPr>
                <w:rFonts w:ascii="Tahoma" w:hAnsi="Tahoma" w:cs="Tahoma"/>
                <w:szCs w:val="21"/>
              </w:rPr>
              <w:t xml:space="preserve"> </w:t>
            </w:r>
          </w:p>
        </w:tc>
        <w:tc>
          <w:tcPr>
            <w:tcW w:w="6020" w:type="dxa"/>
          </w:tcPr>
          <w:p w14:paraId="134B895D"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Director Corporate Services  </w:t>
            </w:r>
          </w:p>
        </w:tc>
      </w:tr>
      <w:tr w:rsidR="000A5FA2" w:rsidRPr="006276E4" w14:paraId="2049346A" w14:textId="77777777" w:rsidTr="00551742">
        <w:trPr>
          <w:trHeight w:val="317"/>
        </w:trPr>
        <w:tc>
          <w:tcPr>
            <w:tcW w:w="2081" w:type="dxa"/>
          </w:tcPr>
          <w:p w14:paraId="09D3FF3B"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EIA </w:t>
            </w:r>
          </w:p>
        </w:tc>
        <w:tc>
          <w:tcPr>
            <w:tcW w:w="6020" w:type="dxa"/>
          </w:tcPr>
          <w:p w14:paraId="24F32E70"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Environmental Impact Assessment </w:t>
            </w:r>
          </w:p>
        </w:tc>
      </w:tr>
      <w:tr w:rsidR="000A5FA2" w:rsidRPr="006276E4" w14:paraId="5A5B6C81" w14:textId="77777777" w:rsidTr="00551742">
        <w:trPr>
          <w:trHeight w:val="318"/>
        </w:trPr>
        <w:tc>
          <w:tcPr>
            <w:tcW w:w="2081" w:type="dxa"/>
          </w:tcPr>
          <w:p w14:paraId="336C830D"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GFGP </w:t>
            </w:r>
          </w:p>
        </w:tc>
        <w:tc>
          <w:tcPr>
            <w:tcW w:w="6020" w:type="dxa"/>
          </w:tcPr>
          <w:p w14:paraId="64EC5A91"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Good financial Grant Practice </w:t>
            </w:r>
          </w:p>
        </w:tc>
      </w:tr>
      <w:tr w:rsidR="000A5FA2" w:rsidRPr="006276E4" w14:paraId="3FFB92FC" w14:textId="77777777" w:rsidTr="00551742">
        <w:trPr>
          <w:trHeight w:val="318"/>
        </w:trPr>
        <w:tc>
          <w:tcPr>
            <w:tcW w:w="2081" w:type="dxa"/>
          </w:tcPr>
          <w:p w14:paraId="005E6610" w14:textId="77777777" w:rsidR="000A5FA2" w:rsidRPr="006276E4" w:rsidRDefault="000A5FA2" w:rsidP="00E35CB0">
            <w:pPr>
              <w:spacing w:after="0" w:line="276" w:lineRule="auto"/>
              <w:ind w:left="0" w:firstLine="0"/>
              <w:jc w:val="left"/>
              <w:rPr>
                <w:rFonts w:ascii="Tahoma" w:hAnsi="Tahoma" w:cs="Tahoma"/>
                <w:szCs w:val="21"/>
              </w:rPr>
            </w:pPr>
            <w:proofErr w:type="spellStart"/>
            <w:r w:rsidRPr="006276E4">
              <w:rPr>
                <w:rFonts w:ascii="Tahoma" w:hAnsi="Tahoma" w:cs="Tahoma"/>
                <w:szCs w:val="21"/>
              </w:rPr>
              <w:t>GoK</w:t>
            </w:r>
            <w:proofErr w:type="spellEnd"/>
            <w:r w:rsidRPr="006276E4">
              <w:rPr>
                <w:rFonts w:ascii="Tahoma" w:hAnsi="Tahoma" w:cs="Tahoma"/>
                <w:szCs w:val="21"/>
              </w:rPr>
              <w:t xml:space="preserve"> </w:t>
            </w:r>
          </w:p>
        </w:tc>
        <w:tc>
          <w:tcPr>
            <w:tcW w:w="6020" w:type="dxa"/>
          </w:tcPr>
          <w:p w14:paraId="407E1515"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Government of Kenya </w:t>
            </w:r>
          </w:p>
        </w:tc>
      </w:tr>
      <w:tr w:rsidR="000A5FA2" w:rsidRPr="006276E4" w14:paraId="71842473" w14:textId="77777777" w:rsidTr="00551742">
        <w:trPr>
          <w:trHeight w:val="317"/>
        </w:trPr>
        <w:tc>
          <w:tcPr>
            <w:tcW w:w="2081" w:type="dxa"/>
          </w:tcPr>
          <w:p w14:paraId="314292EF" w14:textId="77777777" w:rsidR="000A5FA2" w:rsidRPr="006276E4" w:rsidRDefault="000A5FA2" w:rsidP="00E35CB0">
            <w:pPr>
              <w:spacing w:after="0" w:line="276" w:lineRule="auto"/>
              <w:ind w:left="0" w:firstLine="0"/>
              <w:jc w:val="left"/>
              <w:rPr>
                <w:rFonts w:ascii="Tahoma" w:hAnsi="Tahoma" w:cs="Tahoma"/>
                <w:szCs w:val="21"/>
              </w:rPr>
            </w:pPr>
            <w:proofErr w:type="spellStart"/>
            <w:r w:rsidRPr="006276E4">
              <w:rPr>
                <w:rFonts w:ascii="Tahoma" w:hAnsi="Tahoma" w:cs="Tahoma"/>
                <w:szCs w:val="21"/>
              </w:rPr>
              <w:t>HoD</w:t>
            </w:r>
            <w:proofErr w:type="spellEnd"/>
            <w:r w:rsidRPr="006276E4">
              <w:rPr>
                <w:rFonts w:ascii="Tahoma" w:hAnsi="Tahoma" w:cs="Tahoma"/>
                <w:szCs w:val="21"/>
              </w:rPr>
              <w:t xml:space="preserve"> </w:t>
            </w:r>
          </w:p>
        </w:tc>
        <w:tc>
          <w:tcPr>
            <w:tcW w:w="6020" w:type="dxa"/>
          </w:tcPr>
          <w:p w14:paraId="620B95F1"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Head of Department </w:t>
            </w:r>
          </w:p>
        </w:tc>
      </w:tr>
      <w:tr w:rsidR="000A5FA2" w:rsidRPr="006276E4" w14:paraId="1E3D2626" w14:textId="77777777" w:rsidTr="00551742">
        <w:trPr>
          <w:trHeight w:val="321"/>
        </w:trPr>
        <w:tc>
          <w:tcPr>
            <w:tcW w:w="2081" w:type="dxa"/>
          </w:tcPr>
          <w:p w14:paraId="7577512D"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KIPRE </w:t>
            </w:r>
            <w:r w:rsidRPr="006276E4">
              <w:rPr>
                <w:rFonts w:ascii="Tahoma" w:eastAsia="Calibri" w:hAnsi="Tahoma" w:cs="Tahoma"/>
                <w:szCs w:val="21"/>
              </w:rPr>
              <w:t xml:space="preserve"> </w:t>
            </w:r>
          </w:p>
        </w:tc>
        <w:tc>
          <w:tcPr>
            <w:tcW w:w="6020" w:type="dxa"/>
          </w:tcPr>
          <w:p w14:paraId="7D721FDC"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Kenya Institute of Primate Research</w:t>
            </w:r>
            <w:r w:rsidRPr="006276E4">
              <w:rPr>
                <w:rFonts w:ascii="Tahoma" w:eastAsia="Calibri" w:hAnsi="Tahoma" w:cs="Tahoma"/>
                <w:szCs w:val="21"/>
              </w:rPr>
              <w:t xml:space="preserve"> </w:t>
            </w:r>
          </w:p>
        </w:tc>
      </w:tr>
      <w:tr w:rsidR="00AC64B6" w:rsidRPr="006276E4" w14:paraId="58A20179" w14:textId="77777777" w:rsidTr="004133B2">
        <w:trPr>
          <w:trHeight w:val="321"/>
        </w:trPr>
        <w:tc>
          <w:tcPr>
            <w:tcW w:w="2081" w:type="dxa"/>
          </w:tcPr>
          <w:p w14:paraId="5DF7F710" w14:textId="2EA2EDB5" w:rsidR="00AC64B6" w:rsidRPr="006276E4" w:rsidRDefault="00AC64B6" w:rsidP="00E35CB0">
            <w:pPr>
              <w:spacing w:after="0" w:line="276" w:lineRule="auto"/>
              <w:ind w:left="0" w:firstLine="0"/>
              <w:jc w:val="left"/>
              <w:rPr>
                <w:rFonts w:ascii="Tahoma" w:hAnsi="Tahoma" w:cs="Tahoma"/>
                <w:szCs w:val="21"/>
              </w:rPr>
            </w:pPr>
            <w:r w:rsidRPr="006276E4">
              <w:rPr>
                <w:rFonts w:ascii="Tahoma" w:hAnsi="Tahoma" w:cs="Tahoma"/>
                <w:szCs w:val="21"/>
              </w:rPr>
              <w:t>IPR</w:t>
            </w:r>
          </w:p>
        </w:tc>
        <w:tc>
          <w:tcPr>
            <w:tcW w:w="6020" w:type="dxa"/>
          </w:tcPr>
          <w:p w14:paraId="0CCE1255" w14:textId="6BA30B73" w:rsidR="00AC64B6" w:rsidRPr="006276E4" w:rsidRDefault="00AC64B6" w:rsidP="00E35CB0">
            <w:pPr>
              <w:spacing w:after="0" w:line="276" w:lineRule="auto"/>
              <w:ind w:left="0" w:firstLine="0"/>
              <w:jc w:val="left"/>
              <w:rPr>
                <w:rFonts w:ascii="Tahoma" w:hAnsi="Tahoma" w:cs="Tahoma"/>
                <w:szCs w:val="21"/>
              </w:rPr>
            </w:pPr>
            <w:r w:rsidRPr="006276E4">
              <w:rPr>
                <w:rFonts w:ascii="Tahoma" w:hAnsi="Tahoma" w:cs="Tahoma"/>
                <w:szCs w:val="21"/>
              </w:rPr>
              <w:t>Institute of Primate Research</w:t>
            </w:r>
          </w:p>
        </w:tc>
      </w:tr>
      <w:tr w:rsidR="000A5FA2" w:rsidRPr="006276E4" w14:paraId="51BF1457" w14:textId="77777777" w:rsidTr="00551742">
        <w:trPr>
          <w:trHeight w:val="314"/>
        </w:trPr>
        <w:tc>
          <w:tcPr>
            <w:tcW w:w="2081" w:type="dxa"/>
          </w:tcPr>
          <w:p w14:paraId="2AED3096"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IAB </w:t>
            </w:r>
          </w:p>
        </w:tc>
        <w:tc>
          <w:tcPr>
            <w:tcW w:w="6020" w:type="dxa"/>
          </w:tcPr>
          <w:p w14:paraId="686DA77B"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International Advisory Board </w:t>
            </w:r>
          </w:p>
        </w:tc>
      </w:tr>
      <w:tr w:rsidR="000A5FA2" w:rsidRPr="006276E4" w14:paraId="412BE607" w14:textId="77777777" w:rsidTr="00551742">
        <w:trPr>
          <w:trHeight w:val="318"/>
        </w:trPr>
        <w:tc>
          <w:tcPr>
            <w:tcW w:w="2081" w:type="dxa"/>
          </w:tcPr>
          <w:p w14:paraId="2A7C34B5"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ISO </w:t>
            </w:r>
          </w:p>
        </w:tc>
        <w:tc>
          <w:tcPr>
            <w:tcW w:w="6020" w:type="dxa"/>
          </w:tcPr>
          <w:p w14:paraId="79FEDB31"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International Organization for Standardization </w:t>
            </w:r>
          </w:p>
        </w:tc>
      </w:tr>
      <w:tr w:rsidR="000A5FA2" w:rsidRPr="006276E4" w14:paraId="0C0147C5" w14:textId="77777777" w:rsidTr="00551742">
        <w:trPr>
          <w:trHeight w:val="317"/>
        </w:trPr>
        <w:tc>
          <w:tcPr>
            <w:tcW w:w="2081" w:type="dxa"/>
          </w:tcPr>
          <w:p w14:paraId="4C2484DE"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KMLTTB </w:t>
            </w:r>
          </w:p>
        </w:tc>
        <w:tc>
          <w:tcPr>
            <w:tcW w:w="6020" w:type="dxa"/>
          </w:tcPr>
          <w:p w14:paraId="300A08D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Kenya Medical Laboratory and Technologists Board </w:t>
            </w:r>
          </w:p>
        </w:tc>
      </w:tr>
      <w:tr w:rsidR="000A5FA2" w:rsidRPr="006276E4" w14:paraId="55112B26" w14:textId="77777777" w:rsidTr="00551742">
        <w:trPr>
          <w:trHeight w:val="317"/>
        </w:trPr>
        <w:tc>
          <w:tcPr>
            <w:tcW w:w="2081" w:type="dxa"/>
          </w:tcPr>
          <w:p w14:paraId="282AFE20"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KWS </w:t>
            </w:r>
          </w:p>
        </w:tc>
        <w:tc>
          <w:tcPr>
            <w:tcW w:w="6020" w:type="dxa"/>
          </w:tcPr>
          <w:p w14:paraId="1463D5E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Kenya Wildlife Services  </w:t>
            </w:r>
          </w:p>
        </w:tc>
      </w:tr>
      <w:tr w:rsidR="000A5FA2" w:rsidRPr="006276E4" w14:paraId="57122194" w14:textId="77777777" w:rsidTr="00551742">
        <w:trPr>
          <w:trHeight w:val="317"/>
        </w:trPr>
        <w:tc>
          <w:tcPr>
            <w:tcW w:w="2081" w:type="dxa"/>
          </w:tcPr>
          <w:p w14:paraId="0EB127CD" w14:textId="28DC4F59"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M</w:t>
            </w:r>
            <w:r w:rsidR="00BD18FF" w:rsidRPr="006276E4">
              <w:rPr>
                <w:rFonts w:ascii="Tahoma" w:hAnsi="Tahoma" w:cs="Tahoma"/>
                <w:szCs w:val="21"/>
              </w:rPr>
              <w:t>n</w:t>
            </w:r>
            <w:r w:rsidRPr="006276E4">
              <w:rPr>
                <w:rFonts w:ascii="Tahoma" w:hAnsi="Tahoma" w:cs="Tahoma"/>
                <w:szCs w:val="21"/>
              </w:rPr>
              <w:t xml:space="preserve"> </w:t>
            </w:r>
          </w:p>
        </w:tc>
        <w:tc>
          <w:tcPr>
            <w:tcW w:w="6020" w:type="dxa"/>
          </w:tcPr>
          <w:p w14:paraId="3D509287"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Million </w:t>
            </w:r>
          </w:p>
        </w:tc>
      </w:tr>
      <w:tr w:rsidR="000A5FA2" w:rsidRPr="006276E4" w14:paraId="34A9AD64" w14:textId="77777777" w:rsidTr="00551742">
        <w:trPr>
          <w:trHeight w:val="318"/>
        </w:trPr>
        <w:tc>
          <w:tcPr>
            <w:tcW w:w="2081" w:type="dxa"/>
          </w:tcPr>
          <w:p w14:paraId="6D9F111D"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MOU </w:t>
            </w:r>
          </w:p>
        </w:tc>
        <w:tc>
          <w:tcPr>
            <w:tcW w:w="6020" w:type="dxa"/>
          </w:tcPr>
          <w:p w14:paraId="0A608A6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Memorandum of Understanding  </w:t>
            </w:r>
          </w:p>
        </w:tc>
      </w:tr>
      <w:tr w:rsidR="000A5FA2" w:rsidRPr="006276E4" w14:paraId="5B510227" w14:textId="77777777" w:rsidTr="00551742">
        <w:trPr>
          <w:trHeight w:val="318"/>
        </w:trPr>
        <w:tc>
          <w:tcPr>
            <w:tcW w:w="2081" w:type="dxa"/>
          </w:tcPr>
          <w:p w14:paraId="6C6D9C5C"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NACOSTI </w:t>
            </w:r>
          </w:p>
        </w:tc>
        <w:tc>
          <w:tcPr>
            <w:tcW w:w="6020" w:type="dxa"/>
          </w:tcPr>
          <w:p w14:paraId="441456C1" w14:textId="77777777" w:rsidR="000A5FA2" w:rsidRPr="006276E4" w:rsidRDefault="000A5FA2" w:rsidP="00E35CB0">
            <w:pPr>
              <w:spacing w:after="0" w:line="276" w:lineRule="auto"/>
              <w:ind w:left="0" w:firstLine="0"/>
              <w:rPr>
                <w:rFonts w:ascii="Tahoma" w:hAnsi="Tahoma" w:cs="Tahoma"/>
                <w:szCs w:val="21"/>
              </w:rPr>
            </w:pPr>
            <w:r w:rsidRPr="006276E4">
              <w:rPr>
                <w:rFonts w:ascii="Tahoma" w:hAnsi="Tahoma" w:cs="Tahoma"/>
                <w:szCs w:val="21"/>
              </w:rPr>
              <w:t xml:space="preserve">National Commission for Science Technology and Innovation </w:t>
            </w:r>
          </w:p>
        </w:tc>
      </w:tr>
      <w:tr w:rsidR="000A5FA2" w:rsidRPr="006276E4" w14:paraId="4CCD6A80" w14:textId="77777777" w:rsidTr="00551742">
        <w:trPr>
          <w:trHeight w:val="317"/>
        </w:trPr>
        <w:tc>
          <w:tcPr>
            <w:tcW w:w="2081" w:type="dxa"/>
          </w:tcPr>
          <w:p w14:paraId="4DCC7C6A"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NEMA </w:t>
            </w:r>
          </w:p>
        </w:tc>
        <w:tc>
          <w:tcPr>
            <w:tcW w:w="6020" w:type="dxa"/>
          </w:tcPr>
          <w:p w14:paraId="38CDDE14"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National Environmental Management Agency </w:t>
            </w:r>
          </w:p>
        </w:tc>
      </w:tr>
      <w:tr w:rsidR="000A5FA2" w:rsidRPr="006276E4" w14:paraId="7F7F97CF" w14:textId="77777777" w:rsidTr="00551742">
        <w:trPr>
          <w:trHeight w:val="318"/>
        </w:trPr>
        <w:tc>
          <w:tcPr>
            <w:tcW w:w="2081" w:type="dxa"/>
          </w:tcPr>
          <w:p w14:paraId="5C5B5602"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PAO </w:t>
            </w:r>
          </w:p>
        </w:tc>
        <w:tc>
          <w:tcPr>
            <w:tcW w:w="6020" w:type="dxa"/>
          </w:tcPr>
          <w:p w14:paraId="36FF698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Principal Administration Office </w:t>
            </w:r>
          </w:p>
        </w:tc>
      </w:tr>
      <w:tr w:rsidR="000A5FA2" w:rsidRPr="006276E4" w14:paraId="167A449F" w14:textId="77777777" w:rsidTr="00551742">
        <w:trPr>
          <w:trHeight w:val="318"/>
        </w:trPr>
        <w:tc>
          <w:tcPr>
            <w:tcW w:w="2081" w:type="dxa"/>
          </w:tcPr>
          <w:p w14:paraId="5CEFDC81" w14:textId="77777777" w:rsidR="00416431"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PIC-MAT</w:t>
            </w:r>
          </w:p>
          <w:p w14:paraId="78EB27E3" w14:textId="77777777" w:rsidR="000A5FA2" w:rsidRPr="006276E4" w:rsidRDefault="00416431" w:rsidP="00E35CB0">
            <w:pPr>
              <w:spacing w:after="0" w:line="276" w:lineRule="auto"/>
              <w:ind w:left="0" w:firstLine="0"/>
              <w:jc w:val="left"/>
              <w:rPr>
                <w:rFonts w:ascii="Tahoma" w:hAnsi="Tahoma" w:cs="Tahoma"/>
                <w:szCs w:val="21"/>
              </w:rPr>
            </w:pPr>
            <w:r w:rsidRPr="006276E4">
              <w:rPr>
                <w:rFonts w:ascii="Tahoma" w:hAnsi="Tahoma" w:cs="Tahoma"/>
                <w:szCs w:val="21"/>
              </w:rPr>
              <w:t>RHBD</w:t>
            </w:r>
            <w:r w:rsidR="000A5FA2" w:rsidRPr="006276E4">
              <w:rPr>
                <w:rFonts w:ascii="Tahoma" w:hAnsi="Tahoma" w:cs="Tahoma"/>
                <w:szCs w:val="21"/>
              </w:rPr>
              <w:t xml:space="preserve"> </w:t>
            </w:r>
          </w:p>
        </w:tc>
        <w:tc>
          <w:tcPr>
            <w:tcW w:w="6020" w:type="dxa"/>
          </w:tcPr>
          <w:p w14:paraId="7066264C" w14:textId="77777777" w:rsidR="00416431"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Prior Confirmed Consent, Mutually Agreed Terms</w:t>
            </w:r>
          </w:p>
          <w:p w14:paraId="19D8351C" w14:textId="77777777" w:rsidR="000A5FA2" w:rsidRPr="006276E4" w:rsidRDefault="00416431" w:rsidP="00E35CB0">
            <w:pPr>
              <w:spacing w:after="0" w:line="276" w:lineRule="auto"/>
              <w:ind w:left="0" w:firstLine="0"/>
              <w:jc w:val="left"/>
              <w:rPr>
                <w:rFonts w:ascii="Tahoma" w:hAnsi="Tahoma" w:cs="Tahoma"/>
                <w:szCs w:val="21"/>
              </w:rPr>
            </w:pPr>
            <w:r w:rsidRPr="006276E4">
              <w:rPr>
                <w:rFonts w:ascii="Tahoma" w:hAnsi="Tahoma" w:cs="Tahoma"/>
                <w:szCs w:val="21"/>
              </w:rPr>
              <w:t>Reproductive Health and Biology Division</w:t>
            </w:r>
            <w:r w:rsidR="000A5FA2" w:rsidRPr="006276E4">
              <w:rPr>
                <w:rFonts w:ascii="Tahoma" w:hAnsi="Tahoma" w:cs="Tahoma"/>
                <w:szCs w:val="21"/>
              </w:rPr>
              <w:t xml:space="preserve"> </w:t>
            </w:r>
          </w:p>
        </w:tc>
      </w:tr>
      <w:tr w:rsidR="000A5FA2" w:rsidRPr="006276E4" w14:paraId="7ED0FE05" w14:textId="77777777" w:rsidTr="00551742">
        <w:trPr>
          <w:trHeight w:val="317"/>
        </w:trPr>
        <w:tc>
          <w:tcPr>
            <w:tcW w:w="2081" w:type="dxa"/>
          </w:tcPr>
          <w:p w14:paraId="6BA74C3E"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R&amp;D </w:t>
            </w:r>
          </w:p>
        </w:tc>
        <w:tc>
          <w:tcPr>
            <w:tcW w:w="6020" w:type="dxa"/>
          </w:tcPr>
          <w:p w14:paraId="0C24E77B"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Research and Development </w:t>
            </w:r>
          </w:p>
        </w:tc>
      </w:tr>
      <w:tr w:rsidR="000A5FA2" w:rsidRPr="006276E4" w14:paraId="4D1E3C71" w14:textId="77777777" w:rsidTr="00551742">
        <w:trPr>
          <w:trHeight w:val="317"/>
        </w:trPr>
        <w:tc>
          <w:tcPr>
            <w:tcW w:w="2081" w:type="dxa"/>
          </w:tcPr>
          <w:p w14:paraId="32AE09B1"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SDGs </w:t>
            </w:r>
          </w:p>
        </w:tc>
        <w:tc>
          <w:tcPr>
            <w:tcW w:w="6020" w:type="dxa"/>
          </w:tcPr>
          <w:p w14:paraId="59B69926"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Sustainable Development Goals </w:t>
            </w:r>
          </w:p>
        </w:tc>
      </w:tr>
      <w:tr w:rsidR="000A5FA2" w:rsidRPr="006276E4" w14:paraId="4CDC020C" w14:textId="77777777" w:rsidTr="00551742">
        <w:trPr>
          <w:trHeight w:val="318"/>
        </w:trPr>
        <w:tc>
          <w:tcPr>
            <w:tcW w:w="2081" w:type="dxa"/>
          </w:tcPr>
          <w:p w14:paraId="1C019BA3"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SASDF </w:t>
            </w:r>
          </w:p>
        </w:tc>
        <w:tc>
          <w:tcPr>
            <w:tcW w:w="6020" w:type="dxa"/>
          </w:tcPr>
          <w:p w14:paraId="04BC74DD"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Sports, Art and Social Development Fund </w:t>
            </w:r>
          </w:p>
        </w:tc>
      </w:tr>
      <w:tr w:rsidR="000A5FA2" w:rsidRPr="006276E4" w14:paraId="7F15C1A9" w14:textId="77777777" w:rsidTr="00551742">
        <w:trPr>
          <w:trHeight w:val="294"/>
        </w:trPr>
        <w:tc>
          <w:tcPr>
            <w:tcW w:w="2081" w:type="dxa"/>
          </w:tcPr>
          <w:p w14:paraId="2F47764E"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UHC </w:t>
            </w:r>
          </w:p>
        </w:tc>
        <w:tc>
          <w:tcPr>
            <w:tcW w:w="6020" w:type="dxa"/>
          </w:tcPr>
          <w:p w14:paraId="6392500C" w14:textId="77777777" w:rsidR="000A5FA2" w:rsidRPr="006276E4" w:rsidRDefault="000A5FA2" w:rsidP="00E35CB0">
            <w:pPr>
              <w:spacing w:after="0" w:line="276" w:lineRule="auto"/>
              <w:ind w:left="0" w:firstLine="0"/>
              <w:jc w:val="left"/>
              <w:rPr>
                <w:rFonts w:ascii="Tahoma" w:hAnsi="Tahoma" w:cs="Tahoma"/>
                <w:szCs w:val="21"/>
              </w:rPr>
            </w:pPr>
            <w:r w:rsidRPr="006276E4">
              <w:rPr>
                <w:rFonts w:ascii="Tahoma" w:hAnsi="Tahoma" w:cs="Tahoma"/>
                <w:szCs w:val="21"/>
              </w:rPr>
              <w:t xml:space="preserve">Universal Health Coverage </w:t>
            </w:r>
          </w:p>
        </w:tc>
      </w:tr>
      <w:tr w:rsidR="004133B2" w:rsidRPr="006276E4" w14:paraId="5D9F548B" w14:textId="77777777" w:rsidTr="004133B2">
        <w:trPr>
          <w:trHeight w:val="294"/>
        </w:trPr>
        <w:tc>
          <w:tcPr>
            <w:tcW w:w="2081" w:type="dxa"/>
          </w:tcPr>
          <w:p w14:paraId="441C2E56" w14:textId="1AB9594D" w:rsidR="004133B2" w:rsidRPr="006276E4" w:rsidRDefault="000977C9" w:rsidP="00E35CB0">
            <w:pPr>
              <w:spacing w:after="0" w:line="276" w:lineRule="auto"/>
              <w:ind w:left="0" w:firstLine="0"/>
              <w:jc w:val="left"/>
              <w:rPr>
                <w:rFonts w:ascii="Tahoma" w:hAnsi="Tahoma" w:cs="Tahoma"/>
                <w:szCs w:val="21"/>
              </w:rPr>
            </w:pPr>
            <w:r w:rsidRPr="006276E4">
              <w:rPr>
                <w:rFonts w:ascii="Tahoma" w:hAnsi="Tahoma" w:cs="Tahoma"/>
                <w:szCs w:val="21"/>
              </w:rPr>
              <w:t>GDP</w:t>
            </w:r>
          </w:p>
        </w:tc>
        <w:tc>
          <w:tcPr>
            <w:tcW w:w="6020" w:type="dxa"/>
          </w:tcPr>
          <w:p w14:paraId="082A6633" w14:textId="6C3D706F" w:rsidR="004133B2" w:rsidRPr="006276E4" w:rsidRDefault="000977C9" w:rsidP="00E35CB0">
            <w:pPr>
              <w:spacing w:after="0" w:line="276" w:lineRule="auto"/>
              <w:ind w:left="0" w:firstLine="0"/>
              <w:jc w:val="left"/>
              <w:rPr>
                <w:rFonts w:ascii="Tahoma" w:hAnsi="Tahoma" w:cs="Tahoma"/>
                <w:szCs w:val="21"/>
              </w:rPr>
            </w:pPr>
            <w:r w:rsidRPr="006276E4">
              <w:rPr>
                <w:rFonts w:ascii="Tahoma" w:hAnsi="Tahoma" w:cs="Tahoma"/>
                <w:szCs w:val="21"/>
              </w:rPr>
              <w:t>Gross Domestic Product</w:t>
            </w:r>
          </w:p>
        </w:tc>
      </w:tr>
      <w:tr w:rsidR="000977C9" w:rsidRPr="006276E4" w14:paraId="68498718" w14:textId="77777777" w:rsidTr="004133B2">
        <w:trPr>
          <w:trHeight w:val="294"/>
        </w:trPr>
        <w:tc>
          <w:tcPr>
            <w:tcW w:w="2081" w:type="dxa"/>
          </w:tcPr>
          <w:p w14:paraId="11EB7954" w14:textId="20D0E735" w:rsidR="000977C9" w:rsidRPr="006276E4" w:rsidRDefault="000977C9" w:rsidP="00E35CB0">
            <w:pPr>
              <w:spacing w:after="0" w:line="276" w:lineRule="auto"/>
              <w:ind w:left="0" w:firstLine="0"/>
              <w:jc w:val="left"/>
              <w:rPr>
                <w:rFonts w:ascii="Tahoma" w:hAnsi="Tahoma" w:cs="Tahoma"/>
                <w:szCs w:val="21"/>
              </w:rPr>
            </w:pPr>
            <w:r w:rsidRPr="006276E4">
              <w:rPr>
                <w:rFonts w:ascii="Tahoma" w:hAnsi="Tahoma" w:cs="Tahoma"/>
                <w:szCs w:val="21"/>
              </w:rPr>
              <w:t>CBD</w:t>
            </w:r>
          </w:p>
        </w:tc>
        <w:tc>
          <w:tcPr>
            <w:tcW w:w="6020" w:type="dxa"/>
          </w:tcPr>
          <w:p w14:paraId="119A5207" w14:textId="523A603F" w:rsidR="000977C9" w:rsidRPr="006276E4" w:rsidRDefault="000C63D2" w:rsidP="00E35CB0">
            <w:pPr>
              <w:spacing w:after="0" w:line="276" w:lineRule="auto"/>
              <w:ind w:left="0" w:firstLine="0"/>
              <w:jc w:val="left"/>
              <w:rPr>
                <w:rFonts w:ascii="Tahoma" w:hAnsi="Tahoma" w:cs="Tahoma"/>
                <w:szCs w:val="21"/>
              </w:rPr>
            </w:pPr>
            <w:r w:rsidRPr="006276E4">
              <w:rPr>
                <w:rFonts w:ascii="Tahoma" w:hAnsi="Tahoma" w:cs="Tahoma"/>
                <w:szCs w:val="21"/>
              </w:rPr>
              <w:t>Convention on Biological Diversity</w:t>
            </w:r>
          </w:p>
        </w:tc>
      </w:tr>
      <w:tr w:rsidR="000C63D2" w:rsidRPr="006276E4" w14:paraId="185FAF8B" w14:textId="77777777" w:rsidTr="004133B2">
        <w:trPr>
          <w:trHeight w:val="294"/>
        </w:trPr>
        <w:tc>
          <w:tcPr>
            <w:tcW w:w="2081" w:type="dxa"/>
          </w:tcPr>
          <w:p w14:paraId="5F17B8BF" w14:textId="1A6EE3FA" w:rsidR="000C63D2" w:rsidRPr="006276E4" w:rsidRDefault="000C63D2" w:rsidP="00E35CB0">
            <w:pPr>
              <w:spacing w:after="0" w:line="276" w:lineRule="auto"/>
              <w:ind w:left="0" w:firstLine="0"/>
              <w:jc w:val="left"/>
              <w:rPr>
                <w:rFonts w:ascii="Tahoma" w:hAnsi="Tahoma" w:cs="Tahoma"/>
                <w:szCs w:val="21"/>
              </w:rPr>
            </w:pPr>
            <w:r w:rsidRPr="006276E4">
              <w:rPr>
                <w:rFonts w:ascii="Tahoma" w:hAnsi="Tahoma" w:cs="Tahoma"/>
                <w:szCs w:val="21"/>
              </w:rPr>
              <w:t>CITES</w:t>
            </w:r>
          </w:p>
        </w:tc>
        <w:tc>
          <w:tcPr>
            <w:tcW w:w="6020" w:type="dxa"/>
          </w:tcPr>
          <w:p w14:paraId="2C1763E2" w14:textId="391977D0" w:rsidR="000C63D2" w:rsidRPr="006276E4" w:rsidRDefault="00F81E7B" w:rsidP="00E35CB0">
            <w:pPr>
              <w:spacing w:after="0" w:line="276" w:lineRule="auto"/>
              <w:ind w:left="0" w:firstLine="0"/>
              <w:jc w:val="left"/>
              <w:rPr>
                <w:rFonts w:ascii="Tahoma" w:hAnsi="Tahoma" w:cs="Tahoma"/>
                <w:szCs w:val="21"/>
              </w:rPr>
            </w:pPr>
            <w:r w:rsidRPr="006276E4">
              <w:rPr>
                <w:rFonts w:ascii="Tahoma" w:hAnsi="Tahoma" w:cs="Tahoma"/>
                <w:szCs w:val="21"/>
              </w:rPr>
              <w:t>Convention on International Trade in Endangered Species</w:t>
            </w:r>
          </w:p>
        </w:tc>
      </w:tr>
      <w:tr w:rsidR="000C63D2" w:rsidRPr="006276E4" w14:paraId="0AF06D8F" w14:textId="77777777" w:rsidTr="004133B2">
        <w:trPr>
          <w:trHeight w:val="294"/>
        </w:trPr>
        <w:tc>
          <w:tcPr>
            <w:tcW w:w="2081" w:type="dxa"/>
          </w:tcPr>
          <w:p w14:paraId="08F851C5" w14:textId="574191CB" w:rsidR="000C63D2" w:rsidRPr="006276E4" w:rsidRDefault="000C63D2" w:rsidP="00E35CB0">
            <w:pPr>
              <w:spacing w:after="0" w:line="276" w:lineRule="auto"/>
              <w:ind w:left="0" w:firstLine="0"/>
              <w:jc w:val="left"/>
              <w:rPr>
                <w:rFonts w:ascii="Tahoma" w:hAnsi="Tahoma" w:cs="Tahoma"/>
                <w:szCs w:val="21"/>
              </w:rPr>
            </w:pPr>
            <w:r w:rsidRPr="006276E4">
              <w:rPr>
                <w:rFonts w:ascii="Tahoma" w:hAnsi="Tahoma" w:cs="Tahoma"/>
                <w:szCs w:val="21"/>
              </w:rPr>
              <w:t>WHO</w:t>
            </w:r>
          </w:p>
        </w:tc>
        <w:tc>
          <w:tcPr>
            <w:tcW w:w="6020" w:type="dxa"/>
          </w:tcPr>
          <w:p w14:paraId="3965A179" w14:textId="6D1338F2" w:rsidR="000C63D2" w:rsidRPr="006276E4" w:rsidRDefault="000C63D2" w:rsidP="00E35CB0">
            <w:pPr>
              <w:spacing w:after="0" w:line="276" w:lineRule="auto"/>
              <w:ind w:left="0" w:firstLine="0"/>
              <w:jc w:val="left"/>
              <w:rPr>
                <w:rFonts w:ascii="Tahoma" w:hAnsi="Tahoma" w:cs="Tahoma"/>
                <w:szCs w:val="21"/>
              </w:rPr>
            </w:pPr>
            <w:r w:rsidRPr="006276E4">
              <w:rPr>
                <w:rFonts w:ascii="Tahoma" w:hAnsi="Tahoma" w:cs="Tahoma"/>
                <w:szCs w:val="21"/>
              </w:rPr>
              <w:t>World Health Organization</w:t>
            </w:r>
          </w:p>
        </w:tc>
      </w:tr>
      <w:tr w:rsidR="00AC64B6" w:rsidRPr="006276E4" w14:paraId="6ADD67FE" w14:textId="77777777" w:rsidTr="004133B2">
        <w:trPr>
          <w:trHeight w:val="294"/>
        </w:trPr>
        <w:tc>
          <w:tcPr>
            <w:tcW w:w="2081" w:type="dxa"/>
          </w:tcPr>
          <w:p w14:paraId="19D62C7F" w14:textId="03C278C3" w:rsidR="00AC64B6" w:rsidRPr="006276E4" w:rsidRDefault="00AC64B6" w:rsidP="00E35CB0">
            <w:pPr>
              <w:spacing w:after="0" w:line="276" w:lineRule="auto"/>
              <w:ind w:left="0" w:firstLine="0"/>
              <w:jc w:val="left"/>
              <w:rPr>
                <w:rFonts w:ascii="Tahoma" w:hAnsi="Tahoma" w:cs="Tahoma"/>
                <w:szCs w:val="21"/>
              </w:rPr>
            </w:pPr>
            <w:r w:rsidRPr="006276E4">
              <w:rPr>
                <w:rFonts w:ascii="Tahoma" w:hAnsi="Tahoma" w:cs="Tahoma"/>
                <w:szCs w:val="21"/>
              </w:rPr>
              <w:t>ICLAS</w:t>
            </w:r>
          </w:p>
        </w:tc>
        <w:tc>
          <w:tcPr>
            <w:tcW w:w="6020" w:type="dxa"/>
          </w:tcPr>
          <w:p w14:paraId="4875D0F0" w14:textId="028468A2" w:rsidR="00AC64B6" w:rsidRPr="006276E4" w:rsidRDefault="00F81E7B" w:rsidP="00E35CB0">
            <w:pPr>
              <w:spacing w:after="0" w:line="276" w:lineRule="auto"/>
              <w:ind w:left="0" w:firstLine="0"/>
              <w:jc w:val="left"/>
              <w:rPr>
                <w:rFonts w:ascii="Tahoma" w:hAnsi="Tahoma" w:cs="Tahoma"/>
                <w:szCs w:val="21"/>
              </w:rPr>
            </w:pPr>
            <w:r w:rsidRPr="006276E4">
              <w:rPr>
                <w:rFonts w:ascii="Tahoma" w:hAnsi="Tahoma" w:cs="Tahoma"/>
                <w:color w:val="auto"/>
                <w:szCs w:val="21"/>
                <w:lang w:eastAsia="en-GB"/>
              </w:rPr>
              <w:t xml:space="preserve">International Council for Laboratory Animal Science </w:t>
            </w:r>
          </w:p>
        </w:tc>
      </w:tr>
      <w:tr w:rsidR="00AC64B6" w:rsidRPr="006276E4" w14:paraId="6EB11263" w14:textId="77777777" w:rsidTr="004133B2">
        <w:trPr>
          <w:trHeight w:val="294"/>
        </w:trPr>
        <w:tc>
          <w:tcPr>
            <w:tcW w:w="2081" w:type="dxa"/>
          </w:tcPr>
          <w:p w14:paraId="60F1D986" w14:textId="03F35947" w:rsidR="00AC64B6" w:rsidRPr="006276E4" w:rsidRDefault="00B848E1" w:rsidP="00E35CB0">
            <w:pPr>
              <w:spacing w:after="0" w:line="276" w:lineRule="auto"/>
              <w:ind w:left="0" w:firstLine="0"/>
              <w:jc w:val="left"/>
              <w:rPr>
                <w:rFonts w:ascii="Tahoma" w:hAnsi="Tahoma" w:cs="Tahoma"/>
                <w:szCs w:val="21"/>
              </w:rPr>
            </w:pPr>
            <w:r w:rsidRPr="006276E4">
              <w:rPr>
                <w:rFonts w:ascii="Tahoma" w:hAnsi="Tahoma" w:cs="Tahoma"/>
                <w:szCs w:val="21"/>
              </w:rPr>
              <w:t>NMK</w:t>
            </w:r>
          </w:p>
        </w:tc>
        <w:tc>
          <w:tcPr>
            <w:tcW w:w="6020" w:type="dxa"/>
          </w:tcPr>
          <w:p w14:paraId="3932D8B9" w14:textId="2D1CB59B" w:rsidR="00AC64B6" w:rsidRPr="006276E4" w:rsidRDefault="00B848E1" w:rsidP="00E35CB0">
            <w:pPr>
              <w:spacing w:after="0" w:line="276" w:lineRule="auto"/>
              <w:ind w:left="0" w:firstLine="0"/>
              <w:jc w:val="left"/>
              <w:rPr>
                <w:rFonts w:ascii="Tahoma" w:hAnsi="Tahoma" w:cs="Tahoma"/>
                <w:szCs w:val="21"/>
              </w:rPr>
            </w:pPr>
            <w:r w:rsidRPr="006276E4">
              <w:rPr>
                <w:rFonts w:ascii="Tahoma" w:hAnsi="Tahoma" w:cs="Tahoma"/>
                <w:szCs w:val="21"/>
              </w:rPr>
              <w:t>National Museums of Kenya</w:t>
            </w:r>
          </w:p>
        </w:tc>
      </w:tr>
      <w:tr w:rsidR="00B848E1" w:rsidRPr="006276E4" w14:paraId="4D71E9E4" w14:textId="77777777" w:rsidTr="004133B2">
        <w:trPr>
          <w:trHeight w:val="294"/>
        </w:trPr>
        <w:tc>
          <w:tcPr>
            <w:tcW w:w="2081" w:type="dxa"/>
          </w:tcPr>
          <w:p w14:paraId="13A429EB" w14:textId="2D085CC1" w:rsidR="00B848E1" w:rsidRPr="006276E4" w:rsidRDefault="00B848E1" w:rsidP="00E35CB0">
            <w:pPr>
              <w:spacing w:after="0" w:line="276" w:lineRule="auto"/>
              <w:ind w:left="0" w:firstLine="0"/>
              <w:jc w:val="left"/>
              <w:rPr>
                <w:rFonts w:ascii="Tahoma" w:hAnsi="Tahoma" w:cs="Tahoma"/>
                <w:szCs w:val="21"/>
              </w:rPr>
            </w:pPr>
            <w:r w:rsidRPr="006276E4">
              <w:rPr>
                <w:rFonts w:ascii="Tahoma" w:hAnsi="Tahoma" w:cs="Tahoma"/>
                <w:szCs w:val="21"/>
              </w:rPr>
              <w:t>SWOT</w:t>
            </w:r>
          </w:p>
        </w:tc>
        <w:tc>
          <w:tcPr>
            <w:tcW w:w="6020" w:type="dxa"/>
          </w:tcPr>
          <w:p w14:paraId="1BE8CFA0" w14:textId="14332357" w:rsidR="00B848E1" w:rsidRPr="006276E4" w:rsidRDefault="00960DF2" w:rsidP="00E35CB0">
            <w:pPr>
              <w:spacing w:after="0" w:line="276" w:lineRule="auto"/>
              <w:ind w:left="0" w:firstLine="0"/>
              <w:jc w:val="left"/>
              <w:rPr>
                <w:rFonts w:ascii="Tahoma" w:hAnsi="Tahoma" w:cs="Tahoma"/>
                <w:szCs w:val="21"/>
              </w:rPr>
            </w:pPr>
            <w:r w:rsidRPr="006276E4">
              <w:rPr>
                <w:rFonts w:ascii="Tahoma" w:hAnsi="Tahoma" w:cs="Tahoma"/>
                <w:szCs w:val="21"/>
              </w:rPr>
              <w:t>Strength Weakness Opportunities and Threats</w:t>
            </w:r>
          </w:p>
        </w:tc>
      </w:tr>
      <w:tr w:rsidR="00B848E1" w:rsidRPr="006276E4" w14:paraId="7251591A" w14:textId="77777777" w:rsidTr="004133B2">
        <w:trPr>
          <w:trHeight w:val="294"/>
        </w:trPr>
        <w:tc>
          <w:tcPr>
            <w:tcW w:w="2081" w:type="dxa"/>
          </w:tcPr>
          <w:p w14:paraId="7E41B68C" w14:textId="061EE237" w:rsidR="00B848E1" w:rsidRPr="006276E4" w:rsidRDefault="00B848E1" w:rsidP="00E35CB0">
            <w:pPr>
              <w:spacing w:after="0" w:line="276" w:lineRule="auto"/>
              <w:ind w:left="0" w:firstLine="0"/>
              <w:jc w:val="left"/>
              <w:rPr>
                <w:rFonts w:ascii="Tahoma" w:hAnsi="Tahoma" w:cs="Tahoma"/>
                <w:szCs w:val="21"/>
              </w:rPr>
            </w:pPr>
            <w:r w:rsidRPr="006276E4">
              <w:rPr>
                <w:rFonts w:ascii="Tahoma" w:hAnsi="Tahoma" w:cs="Tahoma"/>
                <w:szCs w:val="21"/>
              </w:rPr>
              <w:t>PESTEL</w:t>
            </w:r>
          </w:p>
        </w:tc>
        <w:tc>
          <w:tcPr>
            <w:tcW w:w="6020" w:type="dxa"/>
          </w:tcPr>
          <w:p w14:paraId="3A052460" w14:textId="29E694DE" w:rsidR="00B848E1" w:rsidRPr="006276E4" w:rsidRDefault="00960DF2" w:rsidP="00E35CB0">
            <w:pPr>
              <w:spacing w:after="0" w:line="276" w:lineRule="auto"/>
              <w:ind w:left="0" w:firstLine="0"/>
              <w:jc w:val="left"/>
              <w:rPr>
                <w:rFonts w:ascii="Tahoma" w:hAnsi="Tahoma" w:cs="Tahoma"/>
                <w:szCs w:val="21"/>
              </w:rPr>
            </w:pPr>
            <w:r w:rsidRPr="006276E4">
              <w:rPr>
                <w:rFonts w:ascii="Tahoma" w:hAnsi="Tahoma" w:cs="Tahoma"/>
                <w:szCs w:val="21"/>
              </w:rPr>
              <w:t>Political Economic Social Technological Environmental Legal and Ethical</w:t>
            </w:r>
          </w:p>
        </w:tc>
      </w:tr>
      <w:tr w:rsidR="00BB4F1A" w:rsidRPr="006276E4" w14:paraId="7FF1F593" w14:textId="77777777" w:rsidTr="004133B2">
        <w:trPr>
          <w:trHeight w:val="294"/>
        </w:trPr>
        <w:tc>
          <w:tcPr>
            <w:tcW w:w="2081" w:type="dxa"/>
          </w:tcPr>
          <w:p w14:paraId="307BCC6F" w14:textId="584BAAC7" w:rsidR="00BB4F1A" w:rsidRPr="006276E4" w:rsidRDefault="00BB4F1A" w:rsidP="00E35CB0">
            <w:pPr>
              <w:spacing w:after="0" w:line="276" w:lineRule="auto"/>
              <w:ind w:left="0" w:firstLine="0"/>
              <w:jc w:val="left"/>
              <w:rPr>
                <w:rFonts w:ascii="Tahoma" w:hAnsi="Tahoma" w:cs="Tahoma"/>
                <w:szCs w:val="21"/>
              </w:rPr>
            </w:pPr>
            <w:proofErr w:type="spellStart"/>
            <w:r w:rsidRPr="006276E4">
              <w:rPr>
                <w:rFonts w:ascii="Tahoma" w:hAnsi="Tahoma" w:cs="Tahoma"/>
                <w:szCs w:val="21"/>
              </w:rPr>
              <w:t>ANDi</w:t>
            </w:r>
            <w:proofErr w:type="spellEnd"/>
          </w:p>
        </w:tc>
        <w:tc>
          <w:tcPr>
            <w:tcW w:w="6020" w:type="dxa"/>
          </w:tcPr>
          <w:p w14:paraId="185E97CB" w14:textId="15C1B657" w:rsidR="00BB4F1A" w:rsidRPr="006276E4" w:rsidRDefault="005D3691" w:rsidP="00551742">
            <w:pPr>
              <w:spacing w:after="0" w:line="276" w:lineRule="auto"/>
              <w:jc w:val="left"/>
              <w:rPr>
                <w:rFonts w:ascii="Tahoma" w:hAnsi="Tahoma" w:cs="Tahoma"/>
                <w:szCs w:val="21"/>
              </w:rPr>
            </w:pPr>
            <w:r w:rsidRPr="006276E4">
              <w:rPr>
                <w:rFonts w:ascii="Tahoma" w:hAnsi="Tahoma" w:cs="Tahoma"/>
                <w:szCs w:val="21"/>
              </w:rPr>
              <w:t>African Network for Drug and Diagnostics initiative</w:t>
            </w:r>
          </w:p>
        </w:tc>
      </w:tr>
      <w:tr w:rsidR="00BB4F1A" w:rsidRPr="006276E4" w14:paraId="579B4D9F" w14:textId="77777777" w:rsidTr="004133B2">
        <w:trPr>
          <w:trHeight w:val="294"/>
        </w:trPr>
        <w:tc>
          <w:tcPr>
            <w:tcW w:w="2081" w:type="dxa"/>
          </w:tcPr>
          <w:p w14:paraId="39BE71EA" w14:textId="76C2D243" w:rsidR="00BB4F1A" w:rsidRPr="006276E4" w:rsidRDefault="00BB4F1A" w:rsidP="00E35CB0">
            <w:pPr>
              <w:spacing w:after="0" w:line="276" w:lineRule="auto"/>
              <w:ind w:left="0" w:firstLine="0"/>
              <w:jc w:val="left"/>
              <w:rPr>
                <w:rFonts w:ascii="Tahoma" w:hAnsi="Tahoma" w:cs="Tahoma"/>
                <w:szCs w:val="21"/>
              </w:rPr>
            </w:pPr>
            <w:r w:rsidRPr="006276E4">
              <w:rPr>
                <w:rFonts w:ascii="Tahoma" w:hAnsi="Tahoma" w:cs="Tahoma"/>
                <w:szCs w:val="21"/>
              </w:rPr>
              <w:t>CHPs</w:t>
            </w:r>
          </w:p>
        </w:tc>
        <w:tc>
          <w:tcPr>
            <w:tcW w:w="6020" w:type="dxa"/>
          </w:tcPr>
          <w:p w14:paraId="5A24FA18" w14:textId="3A77ADDA" w:rsidR="00BB4F1A" w:rsidRPr="006276E4" w:rsidRDefault="00BB4F1A" w:rsidP="00E35CB0">
            <w:pPr>
              <w:spacing w:after="0" w:line="276" w:lineRule="auto"/>
              <w:ind w:left="0" w:firstLine="0"/>
              <w:jc w:val="left"/>
              <w:rPr>
                <w:rFonts w:ascii="Tahoma" w:hAnsi="Tahoma" w:cs="Tahoma"/>
                <w:szCs w:val="21"/>
              </w:rPr>
            </w:pPr>
            <w:r w:rsidRPr="006276E4">
              <w:rPr>
                <w:rFonts w:ascii="Tahoma" w:hAnsi="Tahoma" w:cs="Tahoma"/>
                <w:szCs w:val="21"/>
              </w:rPr>
              <w:t>Community Health Promoters</w:t>
            </w:r>
          </w:p>
        </w:tc>
      </w:tr>
    </w:tbl>
    <w:p w14:paraId="06F8BFCC" w14:textId="77777777" w:rsidR="008E48BA" w:rsidRPr="006276E4" w:rsidRDefault="00282B79" w:rsidP="00E35CB0">
      <w:pPr>
        <w:spacing w:after="0" w:line="276" w:lineRule="auto"/>
        <w:ind w:left="82" w:firstLine="0"/>
        <w:jc w:val="left"/>
        <w:rPr>
          <w:rFonts w:ascii="Tahoma" w:hAnsi="Tahoma" w:cs="Tahoma"/>
          <w:color w:val="C55911"/>
          <w:sz w:val="24"/>
          <w:szCs w:val="24"/>
        </w:rPr>
      </w:pPr>
      <w:r w:rsidRPr="006276E4">
        <w:rPr>
          <w:rFonts w:ascii="Tahoma" w:hAnsi="Tahoma" w:cs="Tahoma"/>
          <w:sz w:val="24"/>
          <w:szCs w:val="24"/>
        </w:rPr>
        <w:tab/>
      </w:r>
      <w:r w:rsidRPr="006276E4">
        <w:rPr>
          <w:rFonts w:ascii="Tahoma" w:hAnsi="Tahoma" w:cs="Tahoma"/>
          <w:color w:val="C55911"/>
          <w:sz w:val="24"/>
          <w:szCs w:val="24"/>
        </w:rPr>
        <w:t xml:space="preserve"> </w:t>
      </w:r>
    </w:p>
    <w:p w14:paraId="046A7FAE" w14:textId="77777777" w:rsidR="008E48BA" w:rsidRPr="006276E4" w:rsidRDefault="008E48BA">
      <w:pPr>
        <w:spacing w:after="160" w:line="259" w:lineRule="auto"/>
        <w:ind w:left="0" w:firstLine="0"/>
        <w:jc w:val="left"/>
        <w:rPr>
          <w:rFonts w:ascii="Tahoma" w:hAnsi="Tahoma" w:cs="Tahoma"/>
          <w:color w:val="C55911"/>
          <w:sz w:val="24"/>
          <w:szCs w:val="24"/>
        </w:rPr>
      </w:pPr>
      <w:r w:rsidRPr="006276E4">
        <w:rPr>
          <w:rFonts w:ascii="Tahoma" w:hAnsi="Tahoma" w:cs="Tahoma"/>
          <w:color w:val="C55911"/>
          <w:sz w:val="24"/>
          <w:szCs w:val="24"/>
        </w:rPr>
        <w:br w:type="page"/>
      </w:r>
    </w:p>
    <w:p w14:paraId="7C868B43" w14:textId="6706B4C7" w:rsidR="0009107D" w:rsidRPr="006276E4" w:rsidRDefault="00282B79" w:rsidP="00C2497E">
      <w:pPr>
        <w:pStyle w:val="Heading1"/>
      </w:pPr>
      <w:bookmarkStart w:id="5" w:name="_Toc187409567"/>
      <w:r w:rsidRPr="006276E4">
        <w:lastRenderedPageBreak/>
        <w:t>EXECUTIVE SUMMARY</w:t>
      </w:r>
      <w:bookmarkEnd w:id="5"/>
    </w:p>
    <w:p w14:paraId="38210D44" w14:textId="77777777" w:rsidR="00B00748" w:rsidRPr="006276E4" w:rsidRDefault="00B00748" w:rsidP="00BF3E4B">
      <w:pPr>
        <w:spacing w:line="276" w:lineRule="auto"/>
        <w:rPr>
          <w:rFonts w:ascii="Tahoma" w:hAnsi="Tahoma" w:cs="Tahoma"/>
          <w:sz w:val="24"/>
          <w:szCs w:val="24"/>
        </w:rPr>
      </w:pPr>
    </w:p>
    <w:p w14:paraId="0A120F32" w14:textId="381C7E2B" w:rsidR="0009107D" w:rsidRPr="006276E4" w:rsidRDefault="00BF3E4B" w:rsidP="00BF3E4B">
      <w:pPr>
        <w:spacing w:line="276" w:lineRule="auto"/>
        <w:rPr>
          <w:rFonts w:ascii="Tahoma" w:hAnsi="Tahoma" w:cs="Tahoma"/>
          <w:sz w:val="24"/>
          <w:szCs w:val="24"/>
        </w:rPr>
      </w:pPr>
      <w:r w:rsidRPr="006276E4">
        <w:rPr>
          <w:rFonts w:ascii="Tahoma" w:hAnsi="Tahoma" w:cs="Tahoma"/>
          <w:sz w:val="24"/>
          <w:szCs w:val="24"/>
        </w:rPr>
        <w:t xml:space="preserve">The Kenya Institute of Primate Research is a pre-clinical biomedical research and primate conservation institution which has existed since 1958. </w:t>
      </w:r>
      <w:r w:rsidR="00282B79" w:rsidRPr="006276E4">
        <w:rPr>
          <w:rFonts w:ascii="Tahoma" w:hAnsi="Tahoma" w:cs="Tahoma"/>
          <w:sz w:val="24"/>
          <w:szCs w:val="24"/>
        </w:rPr>
        <w:t>The 2023 – 2</w:t>
      </w:r>
      <w:r w:rsidR="00CB115E" w:rsidRPr="006276E4">
        <w:rPr>
          <w:rFonts w:ascii="Tahoma" w:hAnsi="Tahoma" w:cs="Tahoma"/>
          <w:sz w:val="24"/>
          <w:szCs w:val="24"/>
        </w:rPr>
        <w:t>027 Strategic Plan will help KIPRE</w:t>
      </w:r>
      <w:r w:rsidR="00282B79" w:rsidRPr="006276E4">
        <w:rPr>
          <w:rFonts w:ascii="Tahoma" w:hAnsi="Tahoma" w:cs="Tahoma"/>
          <w:sz w:val="24"/>
          <w:szCs w:val="24"/>
        </w:rPr>
        <w:t xml:space="preserve"> become more proactive, goal-oriented, and responsive to the needs of the communities it serves. This Strategic Plan has been aligned to the Global, Regional and National development agenda as articulated in the Sustainable Development Goals (SDG), the Africa Agenda 2063, the East Africa Community (EAC) Vision 2050, Vision 2030, MTP IV and the Bottom-Up Economic Transformation Agenda. </w:t>
      </w:r>
    </w:p>
    <w:p w14:paraId="5F1EB7F5" w14:textId="688E2499" w:rsidR="00771E12" w:rsidRPr="006276E4" w:rsidRDefault="00BF3E4B" w:rsidP="00BF3E4B">
      <w:pPr>
        <w:spacing w:line="276" w:lineRule="auto"/>
        <w:rPr>
          <w:rFonts w:ascii="Tahoma" w:hAnsi="Tahoma" w:cs="Tahoma"/>
          <w:sz w:val="24"/>
          <w:szCs w:val="24"/>
        </w:rPr>
      </w:pPr>
      <w:r w:rsidRPr="006276E4">
        <w:rPr>
          <w:rFonts w:ascii="Tahoma" w:hAnsi="Tahoma" w:cs="Tahoma"/>
          <w:sz w:val="24"/>
          <w:szCs w:val="24"/>
        </w:rPr>
        <w:t xml:space="preserve">To achieve its vision of </w:t>
      </w:r>
      <w:r w:rsidR="005F6528" w:rsidRPr="006276E4">
        <w:rPr>
          <w:rFonts w:ascii="Tahoma" w:hAnsi="Tahoma" w:cs="Tahoma"/>
          <w:i/>
          <w:iCs/>
          <w:sz w:val="24"/>
          <w:szCs w:val="24"/>
        </w:rPr>
        <w:t>“</w:t>
      </w:r>
      <w:r w:rsidRPr="006276E4">
        <w:rPr>
          <w:rFonts w:ascii="Tahoma" w:hAnsi="Tahoma" w:cs="Tahoma"/>
          <w:i/>
          <w:iCs/>
          <w:sz w:val="24"/>
          <w:szCs w:val="24"/>
        </w:rPr>
        <w:t xml:space="preserve">To be a </w:t>
      </w:r>
      <w:proofErr w:type="spellStart"/>
      <w:r w:rsidRPr="006276E4">
        <w:rPr>
          <w:rFonts w:ascii="Tahoma" w:hAnsi="Tahoma" w:cs="Tahoma"/>
          <w:i/>
          <w:iCs/>
          <w:sz w:val="24"/>
          <w:szCs w:val="24"/>
        </w:rPr>
        <w:t>centre</w:t>
      </w:r>
      <w:proofErr w:type="spellEnd"/>
      <w:r w:rsidRPr="006276E4">
        <w:rPr>
          <w:rFonts w:ascii="Tahoma" w:hAnsi="Tahoma" w:cs="Tahoma"/>
          <w:i/>
          <w:iCs/>
          <w:sz w:val="24"/>
          <w:szCs w:val="24"/>
        </w:rPr>
        <w:t xml:space="preserve"> of excellence in innovative research and conservation efforts for improved human health</w:t>
      </w:r>
      <w:r w:rsidR="005F6528" w:rsidRPr="006276E4">
        <w:rPr>
          <w:rFonts w:ascii="Tahoma" w:hAnsi="Tahoma" w:cs="Tahoma"/>
          <w:sz w:val="24"/>
          <w:szCs w:val="24"/>
        </w:rPr>
        <w:t>”</w:t>
      </w:r>
      <w:r w:rsidRPr="006276E4">
        <w:rPr>
          <w:rFonts w:ascii="Tahoma" w:hAnsi="Tahoma" w:cs="Tahoma"/>
          <w:sz w:val="24"/>
          <w:szCs w:val="24"/>
        </w:rPr>
        <w:t xml:space="preserve"> KIPRE will focus on the following </w:t>
      </w:r>
      <w:r w:rsidR="00771E12" w:rsidRPr="006276E4">
        <w:rPr>
          <w:rFonts w:ascii="Tahoma" w:hAnsi="Tahoma" w:cs="Tahoma"/>
          <w:sz w:val="24"/>
          <w:szCs w:val="24"/>
        </w:rPr>
        <w:t>strategic goals</w:t>
      </w:r>
      <w:r w:rsidRPr="006276E4">
        <w:rPr>
          <w:rFonts w:ascii="Tahoma" w:hAnsi="Tahoma" w:cs="Tahoma"/>
          <w:sz w:val="24"/>
          <w:szCs w:val="24"/>
        </w:rPr>
        <w:t>;</w:t>
      </w:r>
    </w:p>
    <w:p w14:paraId="48ED588E" w14:textId="77777777" w:rsidR="00BF3E4B" w:rsidRPr="006276E4" w:rsidRDefault="00BF3E4B" w:rsidP="006F5957">
      <w:pPr>
        <w:pStyle w:val="ListParagraph"/>
        <w:numPr>
          <w:ilvl w:val="0"/>
          <w:numId w:val="21"/>
        </w:numPr>
        <w:spacing w:line="276" w:lineRule="auto"/>
        <w:rPr>
          <w:rFonts w:ascii="Tahoma" w:hAnsi="Tahoma" w:cs="Tahoma"/>
          <w:bCs/>
          <w:sz w:val="24"/>
          <w:szCs w:val="24"/>
        </w:rPr>
      </w:pPr>
      <w:r w:rsidRPr="006276E4">
        <w:rPr>
          <w:rFonts w:ascii="Tahoma" w:hAnsi="Tahoma" w:cs="Tahoma"/>
          <w:bCs/>
          <w:sz w:val="24"/>
          <w:szCs w:val="24"/>
        </w:rPr>
        <w:t>To Promote research and innovation to address critical health challenges and improve human well-being.</w:t>
      </w:r>
    </w:p>
    <w:p w14:paraId="546B2723" w14:textId="6073554F" w:rsidR="00BF3E4B" w:rsidRPr="006276E4" w:rsidRDefault="00BF3E4B" w:rsidP="006F5957">
      <w:pPr>
        <w:pStyle w:val="ListParagraph"/>
        <w:numPr>
          <w:ilvl w:val="0"/>
          <w:numId w:val="21"/>
        </w:numPr>
        <w:spacing w:line="276" w:lineRule="auto"/>
        <w:rPr>
          <w:rFonts w:ascii="Tahoma" w:hAnsi="Tahoma" w:cs="Tahoma"/>
          <w:bCs/>
          <w:sz w:val="24"/>
          <w:szCs w:val="24"/>
        </w:rPr>
      </w:pPr>
      <w:r w:rsidRPr="006276E4">
        <w:rPr>
          <w:rFonts w:ascii="Tahoma" w:hAnsi="Tahoma" w:cs="Tahoma"/>
          <w:bCs/>
          <w:sz w:val="24"/>
          <w:szCs w:val="24"/>
        </w:rPr>
        <w:t xml:space="preserve">To strengthen global health resilience by advancing pandemic preparedness, improving epidemiological studies, climate change </w:t>
      </w:r>
      <w:r w:rsidR="00911630" w:rsidRPr="006276E4">
        <w:rPr>
          <w:rFonts w:ascii="Tahoma" w:hAnsi="Tahoma" w:cs="Tahoma"/>
          <w:bCs/>
          <w:sz w:val="24"/>
          <w:szCs w:val="24"/>
        </w:rPr>
        <w:t>response</w:t>
      </w:r>
      <w:r w:rsidRPr="006276E4">
        <w:rPr>
          <w:rFonts w:ascii="Tahoma" w:hAnsi="Tahoma" w:cs="Tahoma"/>
          <w:bCs/>
          <w:sz w:val="24"/>
          <w:szCs w:val="24"/>
        </w:rPr>
        <w:t>, sustainable biodiversity conservation and AMR stewardship.</w:t>
      </w:r>
    </w:p>
    <w:p w14:paraId="2DC9449B" w14:textId="77777777" w:rsidR="00BF3E4B" w:rsidRPr="006276E4" w:rsidRDefault="00BF3E4B" w:rsidP="006F5957">
      <w:pPr>
        <w:pStyle w:val="ListParagraph"/>
        <w:numPr>
          <w:ilvl w:val="0"/>
          <w:numId w:val="21"/>
        </w:numPr>
        <w:rPr>
          <w:rFonts w:ascii="Tahoma" w:hAnsi="Tahoma" w:cs="Tahoma"/>
          <w:bCs/>
          <w:sz w:val="24"/>
          <w:szCs w:val="24"/>
        </w:rPr>
      </w:pPr>
      <w:r w:rsidRPr="006276E4">
        <w:rPr>
          <w:rFonts w:ascii="Tahoma" w:hAnsi="Tahoma" w:cs="Tahoma"/>
          <w:bCs/>
          <w:sz w:val="24"/>
          <w:szCs w:val="24"/>
        </w:rPr>
        <w:t xml:space="preserve">To build institutional capacity to achieve excellence in health research through training, infrastructure development, enhancement of corporate governance and collaborations. </w:t>
      </w:r>
    </w:p>
    <w:p w14:paraId="1D59AE73" w14:textId="77777777" w:rsidR="00BF3E4B" w:rsidRPr="006276E4" w:rsidRDefault="00BF3E4B" w:rsidP="006F5957">
      <w:pPr>
        <w:pStyle w:val="ListParagraph"/>
        <w:numPr>
          <w:ilvl w:val="0"/>
          <w:numId w:val="21"/>
        </w:numPr>
        <w:spacing w:line="276" w:lineRule="auto"/>
        <w:rPr>
          <w:rFonts w:ascii="Tahoma" w:hAnsi="Tahoma" w:cs="Tahoma"/>
          <w:bCs/>
          <w:sz w:val="24"/>
          <w:szCs w:val="24"/>
        </w:rPr>
      </w:pPr>
      <w:r w:rsidRPr="006276E4">
        <w:rPr>
          <w:rFonts w:ascii="Tahoma" w:hAnsi="Tahoma" w:cs="Tahoma"/>
          <w:bCs/>
          <w:sz w:val="24"/>
          <w:szCs w:val="24"/>
        </w:rPr>
        <w:t>To secure funding to sustain health research and innovation whilst ensuring efficient use of KIPRE finances.</w:t>
      </w:r>
    </w:p>
    <w:p w14:paraId="00BAF809" w14:textId="27935586" w:rsidR="008A662D" w:rsidRPr="006276E4" w:rsidRDefault="008A662D" w:rsidP="008A662D">
      <w:pPr>
        <w:rPr>
          <w:rFonts w:ascii="Tahoma" w:hAnsi="Tahoma" w:cs="Tahoma"/>
          <w:sz w:val="24"/>
          <w:szCs w:val="24"/>
        </w:rPr>
      </w:pPr>
      <w:r w:rsidRPr="006276E4">
        <w:rPr>
          <w:rFonts w:ascii="Tahoma" w:hAnsi="Tahoma" w:cs="Tahoma"/>
          <w:sz w:val="24"/>
          <w:szCs w:val="24"/>
        </w:rPr>
        <w:t xml:space="preserve">The Key Result Areas are clearly outlined with the strategic objectives and strategies designed to deliver key activities. These include projected costs and assigned responsibilities. To achieve the set targets, KIPRE will mobilize human, financial, and other resources towards research. </w:t>
      </w:r>
    </w:p>
    <w:p w14:paraId="0D838814" w14:textId="57C29257" w:rsidR="0009107D" w:rsidRPr="006276E4" w:rsidRDefault="00282B79" w:rsidP="00E35CB0">
      <w:pPr>
        <w:spacing w:line="276" w:lineRule="auto"/>
        <w:ind w:right="225"/>
        <w:rPr>
          <w:rFonts w:ascii="Tahoma" w:hAnsi="Tahoma" w:cs="Tahoma"/>
          <w:sz w:val="24"/>
          <w:szCs w:val="24"/>
        </w:rPr>
      </w:pPr>
      <w:r w:rsidRPr="006276E4">
        <w:rPr>
          <w:rFonts w:ascii="Tahoma" w:hAnsi="Tahoma" w:cs="Tahoma"/>
          <w:sz w:val="24"/>
          <w:szCs w:val="24"/>
        </w:rPr>
        <w:t>It is projected that implementation of the plan is expected t</w:t>
      </w:r>
      <w:r w:rsidR="001C232E" w:rsidRPr="006276E4">
        <w:rPr>
          <w:rFonts w:ascii="Tahoma" w:hAnsi="Tahoma" w:cs="Tahoma"/>
          <w:sz w:val="24"/>
          <w:szCs w:val="24"/>
        </w:rPr>
        <w:t>o cost approximately Kshs.</w:t>
      </w:r>
      <w:r w:rsidR="008A662D" w:rsidRPr="006276E4">
        <w:rPr>
          <w:rFonts w:ascii="Tahoma" w:hAnsi="Tahoma" w:cs="Tahoma"/>
          <w:sz w:val="24"/>
          <w:szCs w:val="24"/>
        </w:rPr>
        <w:t xml:space="preserve">11.7 </w:t>
      </w:r>
      <w:r w:rsidRPr="006276E4">
        <w:rPr>
          <w:rFonts w:ascii="Tahoma" w:hAnsi="Tahoma" w:cs="Tahoma"/>
          <w:sz w:val="24"/>
          <w:szCs w:val="24"/>
        </w:rPr>
        <w:t xml:space="preserve">billion over the plan period. The implementation of the plan is faced with a resource deficit of approximately </w:t>
      </w:r>
      <w:proofErr w:type="spellStart"/>
      <w:r w:rsidR="001C232E" w:rsidRPr="006276E4">
        <w:rPr>
          <w:rFonts w:ascii="Tahoma" w:hAnsi="Tahoma" w:cs="Tahoma"/>
          <w:color w:val="000000" w:themeColor="text1"/>
          <w:sz w:val="24"/>
          <w:szCs w:val="24"/>
        </w:rPr>
        <w:t>Kshs</w:t>
      </w:r>
      <w:proofErr w:type="spellEnd"/>
      <w:r w:rsidR="001C232E" w:rsidRPr="006276E4">
        <w:rPr>
          <w:rFonts w:ascii="Tahoma" w:hAnsi="Tahoma" w:cs="Tahoma"/>
          <w:color w:val="000000" w:themeColor="text1"/>
          <w:sz w:val="24"/>
          <w:szCs w:val="24"/>
        </w:rPr>
        <w:t xml:space="preserve">. </w:t>
      </w:r>
      <w:r w:rsidR="008A662D" w:rsidRPr="006276E4">
        <w:rPr>
          <w:rFonts w:ascii="Tahoma" w:hAnsi="Tahoma" w:cs="Tahoma"/>
          <w:color w:val="000000" w:themeColor="text1"/>
          <w:sz w:val="24"/>
          <w:szCs w:val="24"/>
        </w:rPr>
        <w:t xml:space="preserve">10.3 </w:t>
      </w:r>
      <w:r w:rsidRPr="006276E4">
        <w:rPr>
          <w:rFonts w:ascii="Tahoma" w:hAnsi="Tahoma" w:cs="Tahoma"/>
          <w:color w:val="000000" w:themeColor="text1"/>
          <w:sz w:val="24"/>
          <w:szCs w:val="24"/>
        </w:rPr>
        <w:t xml:space="preserve">billion </w:t>
      </w:r>
      <w:r w:rsidRPr="006276E4">
        <w:rPr>
          <w:rFonts w:ascii="Tahoma" w:hAnsi="Tahoma" w:cs="Tahoma"/>
          <w:sz w:val="24"/>
          <w:szCs w:val="24"/>
        </w:rPr>
        <w:t>over the five-year period based on Medium Term Expenditure Framework (MTE</w:t>
      </w:r>
      <w:r w:rsidR="001C232E" w:rsidRPr="006276E4">
        <w:rPr>
          <w:rFonts w:ascii="Tahoma" w:hAnsi="Tahoma" w:cs="Tahoma"/>
          <w:sz w:val="24"/>
          <w:szCs w:val="24"/>
        </w:rPr>
        <w:t>F) projections. KIPRE</w:t>
      </w:r>
      <w:r w:rsidRPr="006276E4">
        <w:rPr>
          <w:rFonts w:ascii="Tahoma" w:hAnsi="Tahoma" w:cs="Tahoma"/>
          <w:sz w:val="24"/>
          <w:szCs w:val="24"/>
        </w:rPr>
        <w:t xml:space="preserve"> has put in place a robust resource </w:t>
      </w:r>
      <w:proofErr w:type="spellStart"/>
      <w:r w:rsidRPr="006276E4">
        <w:rPr>
          <w:rFonts w:ascii="Tahoma" w:hAnsi="Tahoma" w:cs="Tahoma"/>
          <w:sz w:val="24"/>
          <w:szCs w:val="24"/>
        </w:rPr>
        <w:t>mobilisation</w:t>
      </w:r>
      <w:proofErr w:type="spellEnd"/>
      <w:r w:rsidRPr="006276E4">
        <w:rPr>
          <w:rFonts w:ascii="Tahoma" w:hAnsi="Tahoma" w:cs="Tahoma"/>
          <w:sz w:val="24"/>
          <w:szCs w:val="24"/>
        </w:rPr>
        <w:t xml:space="preserve"> strategy that will enable it to reduce financing gap significantly. Key sources of additional funding </w:t>
      </w:r>
      <w:r w:rsidR="008A662D" w:rsidRPr="006276E4">
        <w:rPr>
          <w:rFonts w:ascii="Tahoma" w:hAnsi="Tahoma" w:cs="Tahoma"/>
          <w:sz w:val="24"/>
          <w:szCs w:val="24"/>
        </w:rPr>
        <w:t>will be government</w:t>
      </w:r>
      <w:r w:rsidRPr="006276E4">
        <w:rPr>
          <w:rFonts w:ascii="Tahoma" w:hAnsi="Tahoma" w:cs="Tahoma"/>
          <w:sz w:val="24"/>
          <w:szCs w:val="24"/>
        </w:rPr>
        <w:t>, own source revenues, development partners</w:t>
      </w:r>
      <w:r w:rsidR="008A662D" w:rsidRPr="006276E4">
        <w:rPr>
          <w:rFonts w:ascii="Tahoma" w:hAnsi="Tahoma" w:cs="Tahoma"/>
          <w:sz w:val="24"/>
          <w:szCs w:val="24"/>
        </w:rPr>
        <w:t xml:space="preserve">, </w:t>
      </w:r>
      <w:r w:rsidRPr="006276E4">
        <w:rPr>
          <w:rFonts w:ascii="Tahoma" w:hAnsi="Tahoma" w:cs="Tahoma"/>
          <w:sz w:val="24"/>
          <w:szCs w:val="24"/>
        </w:rPr>
        <w:t xml:space="preserve">philanthropists as well as the private sector. </w:t>
      </w:r>
    </w:p>
    <w:p w14:paraId="0A082190" w14:textId="685AB57A" w:rsidR="00360C87" w:rsidRPr="006276E4" w:rsidRDefault="00282B79" w:rsidP="00E35CB0">
      <w:pPr>
        <w:spacing w:line="276" w:lineRule="auto"/>
        <w:ind w:right="227"/>
        <w:rPr>
          <w:rFonts w:ascii="Tahoma" w:hAnsi="Tahoma" w:cs="Tahoma"/>
          <w:sz w:val="24"/>
          <w:szCs w:val="24"/>
        </w:rPr>
      </w:pPr>
      <w:r w:rsidRPr="006276E4">
        <w:rPr>
          <w:rFonts w:ascii="Tahoma" w:hAnsi="Tahoma" w:cs="Tahoma"/>
          <w:sz w:val="24"/>
          <w:szCs w:val="24"/>
        </w:rPr>
        <w:t>To effectively im</w:t>
      </w:r>
      <w:r w:rsidR="001C232E" w:rsidRPr="006276E4">
        <w:rPr>
          <w:rFonts w:ascii="Tahoma" w:hAnsi="Tahoma" w:cs="Tahoma"/>
          <w:sz w:val="24"/>
          <w:szCs w:val="24"/>
        </w:rPr>
        <w:t>plement this Strategic Plan, KIPRE</w:t>
      </w:r>
      <w:r w:rsidRPr="006276E4">
        <w:rPr>
          <w:rFonts w:ascii="Tahoma" w:hAnsi="Tahoma" w:cs="Tahoma"/>
          <w:sz w:val="24"/>
          <w:szCs w:val="24"/>
        </w:rPr>
        <w:t xml:space="preserve"> has put in place an implementation and coordination framework that includes annual work planning, performance contracting, human resource development capacities, leadership, systems and procedures as well as risk management. Additionally, an elaborate monitoring and evaluation system has been put in place to ensure progress is being tracked regularly. </w:t>
      </w:r>
      <w:r w:rsidR="00360C87" w:rsidRPr="006276E4">
        <w:rPr>
          <w:rFonts w:ascii="Tahoma" w:hAnsi="Tahoma" w:cs="Tahoma"/>
          <w:sz w:val="24"/>
          <w:szCs w:val="24"/>
        </w:rPr>
        <w:br w:type="page"/>
      </w:r>
    </w:p>
    <w:p w14:paraId="74FC50EC" w14:textId="77777777" w:rsidR="0009107D" w:rsidRPr="006276E4" w:rsidRDefault="00282B79" w:rsidP="00C2497E">
      <w:pPr>
        <w:pStyle w:val="Heading1"/>
      </w:pPr>
      <w:bookmarkStart w:id="6" w:name="_Toc187409568"/>
      <w:r w:rsidRPr="006276E4">
        <w:lastRenderedPageBreak/>
        <w:t>CHAPTER ONE: INTRODUCTION</w:t>
      </w:r>
      <w:bookmarkEnd w:id="6"/>
      <w:r w:rsidRPr="006276E4">
        <w:t xml:space="preserve"> </w:t>
      </w:r>
    </w:p>
    <w:p w14:paraId="13D0543F" w14:textId="77777777" w:rsidR="00BF3E4B" w:rsidRPr="006276E4" w:rsidRDefault="00BF3E4B" w:rsidP="00E35CB0">
      <w:pPr>
        <w:spacing w:line="276" w:lineRule="auto"/>
        <w:ind w:left="0" w:right="143" w:firstLine="0"/>
        <w:rPr>
          <w:rFonts w:ascii="Tahoma" w:hAnsi="Tahoma" w:cs="Tahoma"/>
          <w:sz w:val="24"/>
          <w:szCs w:val="24"/>
        </w:rPr>
      </w:pPr>
    </w:p>
    <w:p w14:paraId="61376E49" w14:textId="3A3C9E53" w:rsidR="007E6000" w:rsidRPr="006276E4" w:rsidRDefault="00282B79" w:rsidP="00BF3E4B">
      <w:pPr>
        <w:spacing w:line="276" w:lineRule="auto"/>
        <w:ind w:left="0" w:right="143" w:firstLine="0"/>
        <w:rPr>
          <w:rFonts w:ascii="Tahoma" w:hAnsi="Tahoma" w:cs="Tahoma"/>
          <w:sz w:val="24"/>
          <w:szCs w:val="24"/>
        </w:rPr>
      </w:pPr>
      <w:r w:rsidRPr="006276E4">
        <w:rPr>
          <w:rFonts w:ascii="Tahoma" w:hAnsi="Tahoma" w:cs="Tahoma"/>
          <w:sz w:val="24"/>
          <w:szCs w:val="24"/>
        </w:rPr>
        <w:t xml:space="preserve">This chapter </w:t>
      </w:r>
      <w:r w:rsidR="007D2139" w:rsidRPr="006276E4">
        <w:rPr>
          <w:rFonts w:ascii="Tahoma" w:hAnsi="Tahoma" w:cs="Tahoma"/>
          <w:sz w:val="24"/>
          <w:szCs w:val="24"/>
        </w:rPr>
        <w:t xml:space="preserve">lays the foundation for the Kenya Institute of Primate Research (KIPRE) </w:t>
      </w:r>
      <w:r w:rsidRPr="006276E4">
        <w:rPr>
          <w:rFonts w:ascii="Tahoma" w:hAnsi="Tahoma" w:cs="Tahoma"/>
          <w:sz w:val="24"/>
          <w:szCs w:val="24"/>
        </w:rPr>
        <w:t>Strategic Plan 2023–2027</w:t>
      </w:r>
      <w:r w:rsidR="007D2139" w:rsidRPr="006276E4">
        <w:rPr>
          <w:rFonts w:ascii="Tahoma" w:hAnsi="Tahoma" w:cs="Tahoma"/>
          <w:sz w:val="24"/>
          <w:szCs w:val="24"/>
        </w:rPr>
        <w:t>, presenting a brief overview of KIPRE’s history</w:t>
      </w:r>
      <w:r w:rsidRPr="006276E4">
        <w:rPr>
          <w:rFonts w:ascii="Tahoma" w:hAnsi="Tahoma" w:cs="Tahoma"/>
          <w:sz w:val="24"/>
          <w:szCs w:val="24"/>
        </w:rPr>
        <w:t>, its mandate</w:t>
      </w:r>
      <w:r w:rsidRPr="006276E4">
        <w:rPr>
          <w:rFonts w:ascii="Tahoma" w:hAnsi="Tahoma" w:cs="Tahoma"/>
          <w:color w:val="FFFFFF"/>
          <w:sz w:val="24"/>
          <w:szCs w:val="24"/>
        </w:rPr>
        <w:t xml:space="preserve"> </w:t>
      </w:r>
      <w:r w:rsidRPr="006276E4">
        <w:rPr>
          <w:rFonts w:ascii="Tahoma" w:hAnsi="Tahoma" w:cs="Tahoma"/>
          <w:sz w:val="24"/>
          <w:szCs w:val="24"/>
        </w:rPr>
        <w:t>and functions</w:t>
      </w:r>
      <w:r w:rsidR="007D2139" w:rsidRPr="006276E4">
        <w:rPr>
          <w:rFonts w:ascii="Tahoma" w:hAnsi="Tahoma" w:cs="Tahoma"/>
          <w:sz w:val="24"/>
          <w:szCs w:val="24"/>
        </w:rPr>
        <w:t>. It also analyses the</w:t>
      </w:r>
      <w:r w:rsidRPr="006276E4">
        <w:rPr>
          <w:rFonts w:ascii="Tahoma" w:hAnsi="Tahoma" w:cs="Tahoma"/>
          <w:sz w:val="24"/>
          <w:szCs w:val="24"/>
        </w:rPr>
        <w:t xml:space="preserve"> challenges</w:t>
      </w:r>
      <w:r w:rsidR="007D2139" w:rsidRPr="006276E4">
        <w:rPr>
          <w:rFonts w:ascii="Tahoma" w:hAnsi="Tahoma" w:cs="Tahoma"/>
          <w:sz w:val="24"/>
          <w:szCs w:val="24"/>
        </w:rPr>
        <w:t xml:space="preserve"> faced by KIPRE and highlights its significant role in global</w:t>
      </w:r>
      <w:r w:rsidR="00563CE0" w:rsidRPr="006276E4">
        <w:rPr>
          <w:rFonts w:ascii="Tahoma" w:hAnsi="Tahoma" w:cs="Tahoma"/>
          <w:sz w:val="24"/>
          <w:szCs w:val="24"/>
        </w:rPr>
        <w:t xml:space="preserve">, </w:t>
      </w:r>
      <w:r w:rsidRPr="006276E4">
        <w:rPr>
          <w:rFonts w:ascii="Tahoma" w:hAnsi="Tahoma" w:cs="Tahoma"/>
          <w:sz w:val="24"/>
          <w:szCs w:val="24"/>
        </w:rPr>
        <w:t xml:space="preserve">regional and </w:t>
      </w:r>
      <w:r w:rsidR="00563CE0" w:rsidRPr="006276E4">
        <w:rPr>
          <w:rFonts w:ascii="Tahoma" w:hAnsi="Tahoma" w:cs="Tahoma"/>
          <w:sz w:val="24"/>
          <w:szCs w:val="24"/>
        </w:rPr>
        <w:t>national</w:t>
      </w:r>
      <w:r w:rsidR="00782C25" w:rsidRPr="006276E4">
        <w:rPr>
          <w:rFonts w:ascii="Tahoma" w:hAnsi="Tahoma" w:cs="Tahoma"/>
          <w:sz w:val="24"/>
          <w:szCs w:val="24"/>
        </w:rPr>
        <w:t xml:space="preserve"> </w:t>
      </w:r>
      <w:r w:rsidR="008D4825" w:rsidRPr="006276E4">
        <w:rPr>
          <w:rFonts w:ascii="Tahoma" w:hAnsi="Tahoma" w:cs="Tahoma"/>
          <w:sz w:val="24"/>
          <w:szCs w:val="24"/>
        </w:rPr>
        <w:t>agenda</w:t>
      </w:r>
      <w:r w:rsidRPr="006276E4">
        <w:rPr>
          <w:rFonts w:ascii="Tahoma" w:hAnsi="Tahoma" w:cs="Tahoma"/>
          <w:sz w:val="24"/>
          <w:szCs w:val="24"/>
        </w:rPr>
        <w:t xml:space="preserve">. </w:t>
      </w:r>
    </w:p>
    <w:p w14:paraId="75A12464" w14:textId="1E2796AA" w:rsidR="0009107D" w:rsidRPr="006276E4" w:rsidRDefault="00282B79" w:rsidP="003D75ED">
      <w:pPr>
        <w:pStyle w:val="Heading2"/>
      </w:pPr>
      <w:bookmarkStart w:id="7" w:name="_Toc187409569"/>
      <w:r w:rsidRPr="006276E4">
        <w:t xml:space="preserve">1.1 Strategy as an Imperative for </w:t>
      </w:r>
      <w:r w:rsidR="00A612F4" w:rsidRPr="006276E4">
        <w:t>Organizational</w:t>
      </w:r>
      <w:r w:rsidRPr="006276E4">
        <w:t xml:space="preserve"> Success</w:t>
      </w:r>
      <w:bookmarkEnd w:id="7"/>
      <w:r w:rsidRPr="006276E4">
        <w:t xml:space="preserve"> </w:t>
      </w:r>
    </w:p>
    <w:p w14:paraId="7FA69FD0" w14:textId="5CD0957D" w:rsidR="0009107D" w:rsidRPr="006276E4" w:rsidRDefault="00282B79" w:rsidP="00E35CB0">
      <w:pPr>
        <w:spacing w:line="276" w:lineRule="auto"/>
        <w:ind w:left="0" w:right="143"/>
        <w:rPr>
          <w:rFonts w:ascii="Tahoma" w:hAnsi="Tahoma" w:cs="Tahoma"/>
          <w:sz w:val="24"/>
          <w:szCs w:val="24"/>
        </w:rPr>
      </w:pPr>
      <w:r w:rsidRPr="006276E4">
        <w:rPr>
          <w:rFonts w:ascii="Tahoma" w:hAnsi="Tahoma" w:cs="Tahoma"/>
          <w:sz w:val="24"/>
          <w:szCs w:val="24"/>
        </w:rPr>
        <w:t xml:space="preserve">Effective implementation of </w:t>
      </w:r>
      <w:r w:rsidR="00707EF9" w:rsidRPr="006276E4">
        <w:rPr>
          <w:rFonts w:ascii="Tahoma" w:hAnsi="Tahoma" w:cs="Tahoma"/>
          <w:sz w:val="24"/>
          <w:szCs w:val="24"/>
        </w:rPr>
        <w:t xml:space="preserve">KIPRE’s </w:t>
      </w:r>
      <w:r w:rsidRPr="006276E4">
        <w:rPr>
          <w:rFonts w:ascii="Tahoma" w:hAnsi="Tahoma" w:cs="Tahoma"/>
          <w:sz w:val="24"/>
          <w:szCs w:val="24"/>
        </w:rPr>
        <w:t xml:space="preserve">mandate requires a strategic approach that is all-encompassing and involves key stakeholders. Besides being a compliance requirement, this plan </w:t>
      </w:r>
      <w:r w:rsidR="00A612F4" w:rsidRPr="006276E4">
        <w:rPr>
          <w:rFonts w:ascii="Tahoma" w:hAnsi="Tahoma" w:cs="Tahoma"/>
          <w:sz w:val="24"/>
          <w:szCs w:val="24"/>
        </w:rPr>
        <w:t>will: -</w:t>
      </w:r>
      <w:r w:rsidRPr="006276E4">
        <w:rPr>
          <w:rFonts w:ascii="Tahoma" w:hAnsi="Tahoma" w:cs="Tahoma"/>
          <w:sz w:val="24"/>
          <w:szCs w:val="24"/>
        </w:rPr>
        <w:t xml:space="preserve">  </w:t>
      </w:r>
    </w:p>
    <w:p w14:paraId="364DE1A7" w14:textId="552B1746" w:rsidR="0009107D" w:rsidRPr="006276E4" w:rsidRDefault="001303DE" w:rsidP="006F5957">
      <w:pPr>
        <w:pStyle w:val="ListParagraph"/>
        <w:numPr>
          <w:ilvl w:val="0"/>
          <w:numId w:val="23"/>
        </w:numPr>
        <w:spacing w:line="276" w:lineRule="auto"/>
        <w:ind w:right="143"/>
        <w:rPr>
          <w:rFonts w:ascii="Tahoma" w:hAnsi="Tahoma" w:cs="Tahoma"/>
          <w:sz w:val="24"/>
          <w:szCs w:val="24"/>
        </w:rPr>
      </w:pPr>
      <w:r w:rsidRPr="006276E4">
        <w:rPr>
          <w:rFonts w:ascii="Tahoma" w:hAnsi="Tahoma" w:cs="Tahoma"/>
          <w:sz w:val="24"/>
          <w:szCs w:val="24"/>
        </w:rPr>
        <w:t>Align</w:t>
      </w:r>
      <w:r w:rsidR="00E1449B" w:rsidRPr="006276E4">
        <w:rPr>
          <w:rFonts w:ascii="Tahoma" w:hAnsi="Tahoma" w:cs="Tahoma"/>
          <w:sz w:val="24"/>
          <w:szCs w:val="24"/>
        </w:rPr>
        <w:t xml:space="preserve"> </w:t>
      </w:r>
      <w:r w:rsidR="00282B79" w:rsidRPr="006276E4">
        <w:rPr>
          <w:rFonts w:ascii="Tahoma" w:hAnsi="Tahoma" w:cs="Tahoma"/>
          <w:sz w:val="24"/>
          <w:szCs w:val="24"/>
        </w:rPr>
        <w:t>K</w:t>
      </w:r>
      <w:r w:rsidR="00E1449B" w:rsidRPr="006276E4">
        <w:rPr>
          <w:rFonts w:ascii="Tahoma" w:hAnsi="Tahoma" w:cs="Tahoma"/>
          <w:sz w:val="24"/>
          <w:szCs w:val="24"/>
        </w:rPr>
        <w:t>IPRE</w:t>
      </w:r>
      <w:r w:rsidR="00AB1717" w:rsidRPr="006276E4">
        <w:rPr>
          <w:rFonts w:ascii="Tahoma" w:hAnsi="Tahoma" w:cs="Tahoma"/>
          <w:sz w:val="24"/>
          <w:szCs w:val="24"/>
        </w:rPr>
        <w:t>’s</w:t>
      </w:r>
      <w:r w:rsidR="00282B79" w:rsidRPr="006276E4">
        <w:rPr>
          <w:rFonts w:ascii="Tahoma" w:hAnsi="Tahoma" w:cs="Tahoma"/>
          <w:sz w:val="24"/>
          <w:szCs w:val="24"/>
        </w:rPr>
        <w:t xml:space="preserve"> activities and resources with overarching </w:t>
      </w:r>
      <w:r w:rsidR="007158ED" w:rsidRPr="006276E4">
        <w:rPr>
          <w:rFonts w:ascii="Tahoma" w:hAnsi="Tahoma" w:cs="Tahoma"/>
          <w:sz w:val="24"/>
          <w:szCs w:val="24"/>
        </w:rPr>
        <w:t>priority public h</w:t>
      </w:r>
      <w:r w:rsidRPr="006276E4">
        <w:rPr>
          <w:rFonts w:ascii="Tahoma" w:hAnsi="Tahoma" w:cs="Tahoma"/>
          <w:sz w:val="24"/>
          <w:szCs w:val="24"/>
        </w:rPr>
        <w:t xml:space="preserve">ealth </w:t>
      </w:r>
      <w:r w:rsidR="00282B79" w:rsidRPr="006276E4">
        <w:rPr>
          <w:rFonts w:ascii="Tahoma" w:hAnsi="Tahoma" w:cs="Tahoma"/>
          <w:sz w:val="24"/>
          <w:szCs w:val="24"/>
        </w:rPr>
        <w:t>goals and objectives</w:t>
      </w:r>
      <w:r w:rsidR="00783F5A" w:rsidRPr="006276E4">
        <w:rPr>
          <w:rFonts w:ascii="Tahoma" w:hAnsi="Tahoma" w:cs="Tahoma"/>
          <w:sz w:val="24"/>
          <w:szCs w:val="24"/>
        </w:rPr>
        <w:t>.</w:t>
      </w:r>
      <w:r w:rsidR="00282B79" w:rsidRPr="006276E4">
        <w:rPr>
          <w:rFonts w:ascii="Tahoma" w:hAnsi="Tahoma" w:cs="Tahoma"/>
          <w:sz w:val="24"/>
          <w:szCs w:val="24"/>
        </w:rPr>
        <w:t xml:space="preserve"> </w:t>
      </w:r>
    </w:p>
    <w:p w14:paraId="186555E7" w14:textId="3803F284" w:rsidR="0009107D" w:rsidRPr="006276E4" w:rsidRDefault="001303DE" w:rsidP="006F5957">
      <w:pPr>
        <w:pStyle w:val="ListParagraph"/>
        <w:numPr>
          <w:ilvl w:val="0"/>
          <w:numId w:val="23"/>
        </w:numPr>
        <w:spacing w:line="276" w:lineRule="auto"/>
        <w:ind w:right="143"/>
        <w:rPr>
          <w:rFonts w:ascii="Tahoma" w:hAnsi="Tahoma" w:cs="Tahoma"/>
          <w:sz w:val="24"/>
          <w:szCs w:val="24"/>
        </w:rPr>
      </w:pPr>
      <w:r w:rsidRPr="006276E4">
        <w:rPr>
          <w:rFonts w:ascii="Tahoma" w:hAnsi="Tahoma" w:cs="Tahoma"/>
          <w:sz w:val="24"/>
          <w:szCs w:val="24"/>
        </w:rPr>
        <w:t xml:space="preserve">Optimize </w:t>
      </w:r>
      <w:r w:rsidR="00282B79" w:rsidRPr="006276E4">
        <w:rPr>
          <w:rFonts w:ascii="Tahoma" w:hAnsi="Tahoma" w:cs="Tahoma"/>
          <w:sz w:val="24"/>
          <w:szCs w:val="24"/>
        </w:rPr>
        <w:t>K</w:t>
      </w:r>
      <w:r w:rsidR="00E1449B" w:rsidRPr="006276E4">
        <w:rPr>
          <w:rFonts w:ascii="Tahoma" w:hAnsi="Tahoma" w:cs="Tahoma"/>
          <w:sz w:val="24"/>
          <w:szCs w:val="24"/>
        </w:rPr>
        <w:t>IPRE</w:t>
      </w:r>
      <w:r w:rsidR="00AB1717" w:rsidRPr="006276E4">
        <w:rPr>
          <w:rFonts w:ascii="Tahoma" w:hAnsi="Tahoma" w:cs="Tahoma"/>
          <w:sz w:val="24"/>
          <w:szCs w:val="24"/>
        </w:rPr>
        <w:t>’s</w:t>
      </w:r>
      <w:r w:rsidR="00282B79" w:rsidRPr="006276E4">
        <w:rPr>
          <w:rFonts w:ascii="Tahoma" w:hAnsi="Tahoma" w:cs="Tahoma"/>
          <w:sz w:val="24"/>
          <w:szCs w:val="24"/>
        </w:rPr>
        <w:t xml:space="preserve"> limited resources</w:t>
      </w:r>
      <w:r w:rsidRPr="006276E4">
        <w:rPr>
          <w:rFonts w:ascii="Tahoma" w:hAnsi="Tahoma" w:cs="Tahoma"/>
          <w:sz w:val="24"/>
          <w:szCs w:val="24"/>
        </w:rPr>
        <w:t xml:space="preserve"> most effectively</w:t>
      </w:r>
      <w:r w:rsidR="00282B79" w:rsidRPr="006276E4">
        <w:rPr>
          <w:rFonts w:ascii="Tahoma" w:hAnsi="Tahoma" w:cs="Tahoma"/>
          <w:sz w:val="24"/>
          <w:szCs w:val="24"/>
        </w:rPr>
        <w:t xml:space="preserve">. </w:t>
      </w:r>
    </w:p>
    <w:p w14:paraId="029D31F3" w14:textId="74238E4B" w:rsidR="0009107D" w:rsidRPr="006276E4" w:rsidRDefault="001303DE" w:rsidP="006F5957">
      <w:pPr>
        <w:pStyle w:val="ListParagraph"/>
        <w:numPr>
          <w:ilvl w:val="0"/>
          <w:numId w:val="23"/>
        </w:numPr>
        <w:spacing w:line="276" w:lineRule="auto"/>
        <w:ind w:right="143"/>
        <w:rPr>
          <w:rFonts w:ascii="Tahoma" w:hAnsi="Tahoma" w:cs="Tahoma"/>
          <w:sz w:val="24"/>
          <w:szCs w:val="24"/>
        </w:rPr>
      </w:pPr>
      <w:r w:rsidRPr="006276E4">
        <w:rPr>
          <w:rFonts w:ascii="Tahoma" w:hAnsi="Tahoma" w:cs="Tahoma"/>
          <w:sz w:val="24"/>
          <w:szCs w:val="24"/>
        </w:rPr>
        <w:t>Foster partnerships</w:t>
      </w:r>
      <w:r w:rsidR="00282B79" w:rsidRPr="006276E4">
        <w:rPr>
          <w:rFonts w:ascii="Tahoma" w:hAnsi="Tahoma" w:cs="Tahoma"/>
          <w:sz w:val="24"/>
          <w:szCs w:val="24"/>
        </w:rPr>
        <w:t xml:space="preserve"> and collaboration with stakeholders, including citizens, community groups, businesses, and other government agencies. </w:t>
      </w:r>
    </w:p>
    <w:p w14:paraId="6391DF23" w14:textId="1316C404" w:rsidR="0009107D" w:rsidRPr="006276E4" w:rsidRDefault="00282B79" w:rsidP="006F5957">
      <w:pPr>
        <w:pStyle w:val="ListParagraph"/>
        <w:numPr>
          <w:ilvl w:val="0"/>
          <w:numId w:val="23"/>
        </w:numPr>
        <w:spacing w:line="276" w:lineRule="auto"/>
        <w:ind w:right="143"/>
        <w:rPr>
          <w:rFonts w:ascii="Tahoma" w:hAnsi="Tahoma" w:cs="Tahoma"/>
          <w:sz w:val="24"/>
          <w:szCs w:val="24"/>
        </w:rPr>
      </w:pPr>
      <w:r w:rsidRPr="006276E4">
        <w:rPr>
          <w:rFonts w:ascii="Tahoma" w:hAnsi="Tahoma" w:cs="Tahoma"/>
          <w:sz w:val="24"/>
          <w:szCs w:val="24"/>
        </w:rPr>
        <w:t>Establish performance mea</w:t>
      </w:r>
      <w:r w:rsidR="00F27FB2" w:rsidRPr="006276E4">
        <w:rPr>
          <w:rFonts w:ascii="Tahoma" w:hAnsi="Tahoma" w:cs="Tahoma"/>
          <w:sz w:val="24"/>
          <w:szCs w:val="24"/>
        </w:rPr>
        <w:t xml:space="preserve">sures and metrics that enable </w:t>
      </w:r>
      <w:r w:rsidRPr="006276E4">
        <w:rPr>
          <w:rFonts w:ascii="Tahoma" w:hAnsi="Tahoma" w:cs="Tahoma"/>
          <w:sz w:val="24"/>
          <w:szCs w:val="24"/>
        </w:rPr>
        <w:t>K</w:t>
      </w:r>
      <w:r w:rsidR="00F27FB2" w:rsidRPr="006276E4">
        <w:rPr>
          <w:rFonts w:ascii="Tahoma" w:hAnsi="Tahoma" w:cs="Tahoma"/>
          <w:sz w:val="24"/>
          <w:szCs w:val="24"/>
        </w:rPr>
        <w:t>IPRE</w:t>
      </w:r>
      <w:r w:rsidRPr="006276E4">
        <w:rPr>
          <w:rFonts w:ascii="Tahoma" w:hAnsi="Tahoma" w:cs="Tahoma"/>
          <w:sz w:val="24"/>
          <w:szCs w:val="24"/>
        </w:rPr>
        <w:t xml:space="preserve"> to track progress and evaluate their performance. </w:t>
      </w:r>
    </w:p>
    <w:p w14:paraId="6413555B" w14:textId="6E485409" w:rsidR="0009107D" w:rsidRPr="006276E4" w:rsidRDefault="00F27FB2" w:rsidP="006F5957">
      <w:pPr>
        <w:pStyle w:val="ListParagraph"/>
        <w:numPr>
          <w:ilvl w:val="0"/>
          <w:numId w:val="23"/>
        </w:numPr>
        <w:spacing w:line="276" w:lineRule="auto"/>
        <w:ind w:right="143"/>
        <w:rPr>
          <w:rFonts w:ascii="Tahoma" w:hAnsi="Tahoma" w:cs="Tahoma"/>
          <w:sz w:val="24"/>
          <w:szCs w:val="24"/>
        </w:rPr>
      </w:pPr>
      <w:r w:rsidRPr="006276E4">
        <w:rPr>
          <w:rFonts w:ascii="Tahoma" w:hAnsi="Tahoma" w:cs="Tahoma"/>
          <w:sz w:val="24"/>
          <w:szCs w:val="24"/>
        </w:rPr>
        <w:t xml:space="preserve">Ensure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w:t>
      </w:r>
      <w:r w:rsidR="00937A60" w:rsidRPr="006276E4">
        <w:rPr>
          <w:rFonts w:ascii="Tahoma" w:hAnsi="Tahoma" w:cs="Tahoma"/>
          <w:sz w:val="24"/>
          <w:szCs w:val="24"/>
        </w:rPr>
        <w:t xml:space="preserve">responds to the health needs of the Kenyan citizens. </w:t>
      </w:r>
    </w:p>
    <w:p w14:paraId="54BE8250" w14:textId="77777777" w:rsidR="0009107D" w:rsidRPr="006276E4" w:rsidRDefault="00282B79" w:rsidP="003D75ED">
      <w:pPr>
        <w:pStyle w:val="Heading2"/>
      </w:pPr>
      <w:bookmarkStart w:id="8" w:name="_Toc187409570"/>
      <w:r w:rsidRPr="006276E4">
        <w:t>1.2 Context of Strategic Planning</w:t>
      </w:r>
      <w:bookmarkEnd w:id="8"/>
      <w:r w:rsidRPr="006276E4">
        <w:t xml:space="preserve"> </w:t>
      </w:r>
    </w:p>
    <w:p w14:paraId="190D9256" w14:textId="77777777" w:rsidR="002C5E6A" w:rsidRPr="006276E4" w:rsidRDefault="002C5E6A" w:rsidP="002C5E6A"/>
    <w:p w14:paraId="2B9A1360" w14:textId="42098A34" w:rsidR="0009107D" w:rsidRPr="006276E4" w:rsidRDefault="00282B79" w:rsidP="00E35CB0">
      <w:pPr>
        <w:spacing w:line="276" w:lineRule="auto"/>
        <w:ind w:left="0" w:right="143"/>
        <w:rPr>
          <w:rFonts w:ascii="Tahoma" w:hAnsi="Tahoma" w:cs="Tahoma"/>
          <w:sz w:val="24"/>
          <w:szCs w:val="24"/>
        </w:rPr>
      </w:pPr>
      <w:r w:rsidRPr="006276E4">
        <w:rPr>
          <w:rFonts w:ascii="Tahoma" w:hAnsi="Tahoma" w:cs="Tahoma"/>
          <w:sz w:val="24"/>
          <w:szCs w:val="24"/>
        </w:rPr>
        <w:t xml:space="preserve">The Strategic Plan is aligned to the Global, Regional and National development agenda as </w:t>
      </w:r>
      <w:r w:rsidR="00284E3F" w:rsidRPr="006276E4">
        <w:rPr>
          <w:rFonts w:ascii="Tahoma" w:hAnsi="Tahoma" w:cs="Tahoma"/>
          <w:sz w:val="24"/>
          <w:szCs w:val="24"/>
        </w:rPr>
        <w:t>follows</w:t>
      </w:r>
      <w:r w:rsidR="00752E53" w:rsidRPr="006276E4">
        <w:rPr>
          <w:rFonts w:ascii="Tahoma" w:hAnsi="Tahoma" w:cs="Tahoma"/>
          <w:sz w:val="24"/>
          <w:szCs w:val="24"/>
        </w:rPr>
        <w:t>:</w:t>
      </w:r>
    </w:p>
    <w:p w14:paraId="50E61B52" w14:textId="0307C2D6"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1.2.1 United Nations 2030 Agenda for Sustainable Development </w:t>
      </w:r>
    </w:p>
    <w:p w14:paraId="26B303A4" w14:textId="4D2A0AF1" w:rsidR="00655233" w:rsidRPr="006276E4" w:rsidRDefault="00655233" w:rsidP="00E35CB0">
      <w:pPr>
        <w:spacing w:line="276" w:lineRule="auto"/>
        <w:ind w:left="0" w:right="143"/>
        <w:rPr>
          <w:rFonts w:ascii="Tahoma" w:hAnsi="Tahoma" w:cs="Tahoma"/>
          <w:sz w:val="24"/>
          <w:szCs w:val="24"/>
        </w:rPr>
      </w:pPr>
      <w:r w:rsidRPr="006276E4">
        <w:rPr>
          <w:rFonts w:ascii="Tahoma" w:hAnsi="Tahoma" w:cs="Tahoma"/>
          <w:sz w:val="24"/>
          <w:szCs w:val="24"/>
        </w:rPr>
        <w:t>Kenya operates within the global and the regional environment and thus the need for alignment of the National and Institute</w:t>
      </w:r>
      <w:r w:rsidR="00C66994" w:rsidRPr="006276E4">
        <w:rPr>
          <w:rFonts w:ascii="Tahoma" w:hAnsi="Tahoma" w:cs="Tahoma"/>
          <w:sz w:val="24"/>
          <w:szCs w:val="24"/>
        </w:rPr>
        <w:t>’</w:t>
      </w:r>
      <w:r w:rsidRPr="006276E4">
        <w:rPr>
          <w:rFonts w:ascii="Tahoma" w:hAnsi="Tahoma" w:cs="Tahoma"/>
          <w:sz w:val="24"/>
          <w:szCs w:val="24"/>
        </w:rPr>
        <w:t xml:space="preserve">s development plans to the global and regional development agenda. Universal health coverage (UHC) has been adopted as Target 3.8 of the Sustainable Development Goals (SDGs), with a clear goal of ensuring that individuals and communities receive the health services they need without suffering financial hardship. This includes provision of essential, quality health services, from health promotion to prevention, treatment, rehabilitation, and palliative care. Progress towards UHC will ensure progress towards other health related targets, and towards equity and social inclusion. KIPRE is strongly involved in spearheading research in UHC and supporting the government in implementation and attainment of UHC </w:t>
      </w:r>
      <w:proofErr w:type="spellStart"/>
      <w:r w:rsidRPr="006276E4">
        <w:rPr>
          <w:rFonts w:ascii="Tahoma" w:hAnsi="Tahoma" w:cs="Tahoma"/>
          <w:sz w:val="24"/>
          <w:szCs w:val="24"/>
        </w:rPr>
        <w:t>programmes</w:t>
      </w:r>
      <w:proofErr w:type="spellEnd"/>
      <w:r w:rsidRPr="006276E4">
        <w:rPr>
          <w:rFonts w:ascii="Tahoma" w:hAnsi="Tahoma" w:cs="Tahoma"/>
          <w:sz w:val="24"/>
          <w:szCs w:val="24"/>
        </w:rPr>
        <w:t xml:space="preserve">. </w:t>
      </w:r>
    </w:p>
    <w:p w14:paraId="3C9F5ECE" w14:textId="77777777" w:rsidR="0009107D" w:rsidRPr="006276E4" w:rsidRDefault="00282B79" w:rsidP="00E35CB0">
      <w:pPr>
        <w:spacing w:line="276" w:lineRule="auto"/>
        <w:ind w:left="0"/>
        <w:rPr>
          <w:rFonts w:ascii="Tahoma" w:hAnsi="Tahoma" w:cs="Tahoma"/>
          <w:b/>
          <w:bCs/>
          <w:sz w:val="24"/>
          <w:szCs w:val="24"/>
        </w:rPr>
      </w:pPr>
      <w:r w:rsidRPr="006276E4">
        <w:rPr>
          <w:rFonts w:ascii="Tahoma" w:hAnsi="Tahoma" w:cs="Tahoma"/>
          <w:b/>
          <w:bCs/>
          <w:sz w:val="24"/>
          <w:szCs w:val="24"/>
        </w:rPr>
        <w:t xml:space="preserve">1.2.2 African Union Agenda 2063 </w:t>
      </w:r>
    </w:p>
    <w:p w14:paraId="5897DEC5" w14:textId="7ADF2262" w:rsidR="00DA6DD6" w:rsidRPr="006276E4" w:rsidRDefault="00DA6DD6" w:rsidP="00E35CB0">
      <w:pPr>
        <w:spacing w:line="276" w:lineRule="auto"/>
        <w:ind w:left="0" w:right="143"/>
        <w:rPr>
          <w:rFonts w:ascii="Tahoma" w:hAnsi="Tahoma" w:cs="Tahoma"/>
          <w:sz w:val="24"/>
          <w:szCs w:val="24"/>
        </w:rPr>
      </w:pPr>
      <w:r w:rsidRPr="006276E4">
        <w:rPr>
          <w:rFonts w:ascii="Tahoma" w:hAnsi="Tahoma" w:cs="Tahoma"/>
          <w:sz w:val="24"/>
          <w:szCs w:val="24"/>
        </w:rPr>
        <w:t xml:space="preserve">Arising from the Agenda 2063, Africa Health Strategy (2016-2030) was developed and adopted in line with SDGs which </w:t>
      </w:r>
      <w:r w:rsidR="00B57F98" w:rsidRPr="006276E4">
        <w:rPr>
          <w:rFonts w:ascii="Tahoma" w:hAnsi="Tahoma" w:cs="Tahoma"/>
          <w:sz w:val="24"/>
          <w:szCs w:val="24"/>
        </w:rPr>
        <w:t>recognizes</w:t>
      </w:r>
      <w:r w:rsidRPr="006276E4">
        <w:rPr>
          <w:rFonts w:ascii="Tahoma" w:hAnsi="Tahoma" w:cs="Tahoma"/>
          <w:sz w:val="24"/>
          <w:szCs w:val="24"/>
        </w:rPr>
        <w:t xml:space="preserve"> the importance of investment in research and innovation for tackling the challenges that the African continent is grappling with. </w:t>
      </w:r>
      <w:r w:rsidRPr="006276E4">
        <w:rPr>
          <w:rFonts w:ascii="Tahoma" w:hAnsi="Tahoma" w:cs="Tahoma"/>
          <w:sz w:val="24"/>
          <w:szCs w:val="24"/>
        </w:rPr>
        <w:lastRenderedPageBreak/>
        <w:t>The Strategy recognizes the need to institutionalize mechanisms for defining, producing and utilizing African research in ways that can transform the health sector as well as the African economy and society as a whole. Achieving health goals and targets requires matched investment in research and innovation in order to improve access to medical technologies and products. The strategy further calls for empowerment of local research institutions, setting up of innovation hubs and allocation 1% of the national GDP for research and innovati</w:t>
      </w:r>
      <w:r w:rsidR="005965DF" w:rsidRPr="006276E4">
        <w:rPr>
          <w:rFonts w:ascii="Tahoma" w:hAnsi="Tahoma" w:cs="Tahoma"/>
          <w:sz w:val="24"/>
          <w:szCs w:val="24"/>
        </w:rPr>
        <w:t>on</w:t>
      </w:r>
      <w:r w:rsidRPr="006276E4">
        <w:rPr>
          <w:rFonts w:ascii="Tahoma" w:hAnsi="Tahoma" w:cs="Tahoma"/>
          <w:sz w:val="24"/>
          <w:szCs w:val="24"/>
        </w:rPr>
        <w:t xml:space="preserve"> as envisioned in the Science, Technology and Innovation Strategy for Africa 2014–2024. </w:t>
      </w:r>
    </w:p>
    <w:p w14:paraId="554A23E6" w14:textId="77777777" w:rsidR="00FF7AD0" w:rsidRPr="006276E4" w:rsidRDefault="00DA6DD6" w:rsidP="00E35CB0">
      <w:pPr>
        <w:spacing w:line="276" w:lineRule="auto"/>
        <w:ind w:left="0" w:right="143"/>
        <w:rPr>
          <w:rFonts w:ascii="Tahoma" w:hAnsi="Tahoma" w:cs="Tahoma"/>
          <w:sz w:val="24"/>
          <w:szCs w:val="24"/>
        </w:rPr>
      </w:pPr>
      <w:r w:rsidRPr="006276E4">
        <w:rPr>
          <w:rFonts w:ascii="Tahoma" w:hAnsi="Tahoma" w:cs="Tahoma"/>
          <w:sz w:val="24"/>
          <w:szCs w:val="24"/>
        </w:rPr>
        <w:t xml:space="preserve">KIPRE in partnership with other health research institutions through basic, pre-clinical and biomedical research works </w:t>
      </w:r>
      <w:r w:rsidR="00DC1BCE" w:rsidRPr="006276E4">
        <w:rPr>
          <w:rFonts w:ascii="Tahoma" w:hAnsi="Tahoma" w:cs="Tahoma"/>
          <w:sz w:val="24"/>
          <w:szCs w:val="24"/>
        </w:rPr>
        <w:t xml:space="preserve">diligently to provide lasting solutions for improved human health. </w:t>
      </w:r>
    </w:p>
    <w:p w14:paraId="185023D2" w14:textId="77777777" w:rsidR="0009107D" w:rsidRPr="006276E4" w:rsidRDefault="00282B79" w:rsidP="00E35CB0">
      <w:pPr>
        <w:spacing w:line="276" w:lineRule="auto"/>
        <w:ind w:left="0"/>
        <w:rPr>
          <w:rFonts w:ascii="Tahoma" w:hAnsi="Tahoma" w:cs="Tahoma"/>
          <w:b/>
          <w:bCs/>
          <w:sz w:val="24"/>
          <w:szCs w:val="24"/>
        </w:rPr>
      </w:pPr>
      <w:r w:rsidRPr="006276E4">
        <w:rPr>
          <w:rFonts w:ascii="Tahoma" w:hAnsi="Tahoma" w:cs="Tahoma"/>
          <w:b/>
          <w:bCs/>
          <w:sz w:val="24"/>
          <w:szCs w:val="24"/>
        </w:rPr>
        <w:t xml:space="preserve">1.2.3 East Africa Community (EAC) Vision 2050 </w:t>
      </w:r>
    </w:p>
    <w:p w14:paraId="557AED07" w14:textId="7948894B" w:rsidR="00DC1BCE" w:rsidRPr="006276E4" w:rsidRDefault="00DC1BCE" w:rsidP="00E35CB0">
      <w:pPr>
        <w:spacing w:line="276" w:lineRule="auto"/>
        <w:ind w:left="0" w:right="143"/>
        <w:rPr>
          <w:rFonts w:ascii="Tahoma" w:hAnsi="Tahoma" w:cs="Tahoma"/>
          <w:sz w:val="24"/>
          <w:szCs w:val="24"/>
        </w:rPr>
      </w:pPr>
      <w:r w:rsidRPr="006276E4">
        <w:rPr>
          <w:rFonts w:ascii="Tahoma" w:hAnsi="Tahoma" w:cs="Tahoma"/>
          <w:sz w:val="24"/>
          <w:szCs w:val="24"/>
        </w:rPr>
        <w:t xml:space="preserve">The EAC made a commitment to improve human health by putting in place </w:t>
      </w:r>
      <w:r w:rsidR="00BC51A4" w:rsidRPr="006276E4">
        <w:rPr>
          <w:rFonts w:ascii="Tahoma" w:hAnsi="Tahoma" w:cs="Tahoma"/>
          <w:sz w:val="24"/>
          <w:szCs w:val="24"/>
        </w:rPr>
        <w:t>programs</w:t>
      </w:r>
      <w:r w:rsidRPr="006276E4">
        <w:rPr>
          <w:rFonts w:ascii="Tahoma" w:hAnsi="Tahoma" w:cs="Tahoma"/>
          <w:sz w:val="24"/>
          <w:szCs w:val="24"/>
        </w:rPr>
        <w:t xml:space="preserve"> and projects that will ensure realization of SDG Goal no 3 which is “To ensure health</w:t>
      </w:r>
      <w:r w:rsidR="006C5638" w:rsidRPr="006276E4">
        <w:rPr>
          <w:rFonts w:ascii="Tahoma" w:hAnsi="Tahoma" w:cs="Tahoma"/>
          <w:sz w:val="24"/>
          <w:szCs w:val="24"/>
        </w:rPr>
        <w:t>y</w:t>
      </w:r>
      <w:r w:rsidRPr="006276E4">
        <w:rPr>
          <w:rFonts w:ascii="Tahoma" w:hAnsi="Tahoma" w:cs="Tahoma"/>
          <w:sz w:val="24"/>
          <w:szCs w:val="24"/>
        </w:rPr>
        <w:t xml:space="preserve"> lives and promote wellbeing for all ages” and Goal No 13 “Take urgent action to combat climate change and its impacts” through </w:t>
      </w:r>
      <w:r w:rsidR="006C5638" w:rsidRPr="006276E4">
        <w:rPr>
          <w:rFonts w:ascii="Tahoma" w:hAnsi="Tahoma" w:cs="Tahoma"/>
          <w:sz w:val="24"/>
          <w:szCs w:val="24"/>
        </w:rPr>
        <w:t xml:space="preserve">a </w:t>
      </w:r>
      <w:r w:rsidRPr="006276E4">
        <w:rPr>
          <w:rFonts w:ascii="Tahoma" w:hAnsi="Tahoma" w:cs="Tahoma"/>
          <w:sz w:val="24"/>
          <w:szCs w:val="24"/>
        </w:rPr>
        <w:t xml:space="preserve">One Heath approach to Research. </w:t>
      </w:r>
    </w:p>
    <w:p w14:paraId="67E41928" w14:textId="081ED95A" w:rsidR="00443614" w:rsidRPr="006276E4" w:rsidRDefault="00DC1BCE" w:rsidP="00E35CB0">
      <w:pPr>
        <w:spacing w:line="276" w:lineRule="auto"/>
        <w:ind w:left="0" w:right="143"/>
        <w:rPr>
          <w:rFonts w:ascii="Tahoma" w:hAnsi="Tahoma" w:cs="Tahoma"/>
          <w:sz w:val="24"/>
          <w:szCs w:val="24"/>
        </w:rPr>
      </w:pPr>
      <w:r w:rsidRPr="006276E4">
        <w:rPr>
          <w:rFonts w:ascii="Tahoma" w:hAnsi="Tahoma" w:cs="Tahoma"/>
          <w:sz w:val="24"/>
          <w:szCs w:val="24"/>
        </w:rPr>
        <w:t xml:space="preserve">KIPRE will play a key role in contributing to policies aimed at increasing life expectancy, reduction of non-communicable diseases and access to health services. To realize this, KIPRE will develop robust platforms for vaccines and drug development and put in place </w:t>
      </w:r>
      <w:r w:rsidR="00015709" w:rsidRPr="006276E4">
        <w:rPr>
          <w:rFonts w:ascii="Tahoma" w:hAnsi="Tahoma" w:cs="Tahoma"/>
          <w:sz w:val="24"/>
          <w:szCs w:val="24"/>
        </w:rPr>
        <w:t>h</w:t>
      </w:r>
      <w:r w:rsidRPr="006276E4">
        <w:rPr>
          <w:rFonts w:ascii="Tahoma" w:hAnsi="Tahoma" w:cs="Tahoma"/>
          <w:sz w:val="24"/>
          <w:szCs w:val="24"/>
        </w:rPr>
        <w:t xml:space="preserve">ealth </w:t>
      </w:r>
      <w:r w:rsidR="00015709" w:rsidRPr="006276E4">
        <w:rPr>
          <w:rFonts w:ascii="Tahoma" w:hAnsi="Tahoma" w:cs="Tahoma"/>
          <w:sz w:val="24"/>
          <w:szCs w:val="24"/>
        </w:rPr>
        <w:t>s</w:t>
      </w:r>
      <w:r w:rsidRPr="006276E4">
        <w:rPr>
          <w:rFonts w:ascii="Tahoma" w:hAnsi="Tahoma" w:cs="Tahoma"/>
          <w:sz w:val="24"/>
          <w:szCs w:val="24"/>
        </w:rPr>
        <w:t xml:space="preserve">urveillance </w:t>
      </w:r>
      <w:r w:rsidR="00015709" w:rsidRPr="006276E4">
        <w:rPr>
          <w:rFonts w:ascii="Tahoma" w:hAnsi="Tahoma" w:cs="Tahoma"/>
          <w:sz w:val="24"/>
          <w:szCs w:val="24"/>
        </w:rPr>
        <w:t>s</w:t>
      </w:r>
      <w:r w:rsidRPr="006276E4">
        <w:rPr>
          <w:rFonts w:ascii="Tahoma" w:hAnsi="Tahoma" w:cs="Tahoma"/>
          <w:sz w:val="24"/>
          <w:szCs w:val="24"/>
        </w:rPr>
        <w:t>ystem</w:t>
      </w:r>
      <w:r w:rsidR="00015709" w:rsidRPr="006276E4">
        <w:rPr>
          <w:rFonts w:ascii="Tahoma" w:hAnsi="Tahoma" w:cs="Tahoma"/>
          <w:sz w:val="24"/>
          <w:szCs w:val="24"/>
        </w:rPr>
        <w:t>s</w:t>
      </w:r>
      <w:r w:rsidRPr="006276E4">
        <w:rPr>
          <w:rFonts w:ascii="Tahoma" w:hAnsi="Tahoma" w:cs="Tahoma"/>
          <w:sz w:val="24"/>
          <w:szCs w:val="24"/>
        </w:rPr>
        <w:t xml:space="preserve"> to serve as a platform for conducting </w:t>
      </w:r>
      <w:r w:rsidR="00015709" w:rsidRPr="006276E4">
        <w:rPr>
          <w:rFonts w:ascii="Tahoma" w:hAnsi="Tahoma" w:cs="Tahoma"/>
          <w:sz w:val="24"/>
          <w:szCs w:val="24"/>
        </w:rPr>
        <w:t>p</w:t>
      </w:r>
      <w:r w:rsidRPr="006276E4">
        <w:rPr>
          <w:rFonts w:ascii="Tahoma" w:hAnsi="Tahoma" w:cs="Tahoma"/>
          <w:sz w:val="24"/>
          <w:szCs w:val="24"/>
        </w:rPr>
        <w:t xml:space="preserve">re-clinical trials, nested studies and disease surveillance. </w:t>
      </w:r>
    </w:p>
    <w:p w14:paraId="34A5F7C9" w14:textId="0F04BE59" w:rsidR="0009107D" w:rsidRPr="006276E4" w:rsidRDefault="00743E89" w:rsidP="00E35CB0">
      <w:pPr>
        <w:spacing w:line="276" w:lineRule="auto"/>
        <w:ind w:left="0"/>
        <w:rPr>
          <w:rFonts w:ascii="Tahoma" w:hAnsi="Tahoma" w:cs="Tahoma"/>
          <w:b/>
          <w:bCs/>
          <w:sz w:val="24"/>
          <w:szCs w:val="24"/>
        </w:rPr>
      </w:pPr>
      <w:r w:rsidRPr="006276E4">
        <w:rPr>
          <w:rFonts w:ascii="Tahoma" w:hAnsi="Tahoma" w:cs="Tahoma"/>
          <w:b/>
          <w:bCs/>
          <w:sz w:val="24"/>
          <w:szCs w:val="24"/>
        </w:rPr>
        <w:t xml:space="preserve">1.2.4 </w:t>
      </w:r>
      <w:r w:rsidR="00282B79" w:rsidRPr="006276E4">
        <w:rPr>
          <w:rFonts w:ascii="Tahoma" w:hAnsi="Tahoma" w:cs="Tahoma"/>
          <w:b/>
          <w:bCs/>
          <w:sz w:val="24"/>
          <w:szCs w:val="24"/>
        </w:rPr>
        <w:t xml:space="preserve">The Constitution of Kenya, 2010 </w:t>
      </w:r>
    </w:p>
    <w:p w14:paraId="5E1FB535" w14:textId="13EF6F82" w:rsidR="00081B63" w:rsidRPr="006276E4" w:rsidRDefault="00AC33E2" w:rsidP="00E35CB0">
      <w:pPr>
        <w:spacing w:line="276" w:lineRule="auto"/>
        <w:ind w:left="0" w:right="143"/>
        <w:rPr>
          <w:rFonts w:ascii="Tahoma" w:hAnsi="Tahoma" w:cs="Tahoma"/>
          <w:sz w:val="24"/>
          <w:szCs w:val="24"/>
        </w:rPr>
      </w:pPr>
      <w:r w:rsidRPr="006276E4">
        <w:rPr>
          <w:rFonts w:ascii="Tahoma" w:hAnsi="Tahoma" w:cs="Tahoma"/>
          <w:sz w:val="24"/>
          <w:szCs w:val="24"/>
        </w:rPr>
        <w:t>The Constitution of Kenya 2010, under the Bill of Rights, gives the citizens the right to the highest attainable standards of health in line with the WHO Constitution which declares health a</w:t>
      </w:r>
      <w:r w:rsidR="00D666EA" w:rsidRPr="006276E4">
        <w:rPr>
          <w:rFonts w:ascii="Tahoma" w:hAnsi="Tahoma" w:cs="Tahoma"/>
          <w:sz w:val="24"/>
          <w:szCs w:val="24"/>
        </w:rPr>
        <w:t>s a</w:t>
      </w:r>
      <w:r w:rsidRPr="006276E4">
        <w:rPr>
          <w:rFonts w:ascii="Tahoma" w:hAnsi="Tahoma" w:cs="Tahoma"/>
          <w:sz w:val="24"/>
          <w:szCs w:val="24"/>
        </w:rPr>
        <w:t xml:space="preserve"> fund</w:t>
      </w:r>
      <w:r w:rsidR="004D1BF6" w:rsidRPr="006276E4">
        <w:rPr>
          <w:rFonts w:ascii="Tahoma" w:hAnsi="Tahoma" w:cs="Tahoma"/>
          <w:sz w:val="24"/>
          <w:szCs w:val="24"/>
        </w:rPr>
        <w:t>amental human right. K</w:t>
      </w:r>
      <w:r w:rsidRPr="006276E4">
        <w:rPr>
          <w:rFonts w:ascii="Tahoma" w:hAnsi="Tahoma" w:cs="Tahoma"/>
          <w:sz w:val="24"/>
          <w:szCs w:val="24"/>
        </w:rPr>
        <w:t>I</w:t>
      </w:r>
      <w:r w:rsidR="004D1BF6" w:rsidRPr="006276E4">
        <w:rPr>
          <w:rFonts w:ascii="Tahoma" w:hAnsi="Tahoma" w:cs="Tahoma"/>
          <w:sz w:val="24"/>
          <w:szCs w:val="24"/>
        </w:rPr>
        <w:t>PRE</w:t>
      </w:r>
      <w:r w:rsidRPr="006276E4">
        <w:rPr>
          <w:rFonts w:ascii="Tahoma" w:hAnsi="Tahoma" w:cs="Tahoma"/>
          <w:sz w:val="24"/>
          <w:szCs w:val="24"/>
        </w:rPr>
        <w:t xml:space="preserve"> contributes to this constitutional provision of</w:t>
      </w:r>
      <w:r w:rsidR="006409E0" w:rsidRPr="006276E4">
        <w:rPr>
          <w:rFonts w:ascii="Tahoma" w:hAnsi="Tahoma" w:cs="Tahoma"/>
          <w:sz w:val="24"/>
          <w:szCs w:val="24"/>
        </w:rPr>
        <w:t xml:space="preserve"> the</w:t>
      </w:r>
      <w:r w:rsidRPr="006276E4">
        <w:rPr>
          <w:rFonts w:ascii="Tahoma" w:hAnsi="Tahoma" w:cs="Tahoma"/>
          <w:sz w:val="24"/>
          <w:szCs w:val="24"/>
        </w:rPr>
        <w:t xml:space="preserve"> highest attainable level of health through research and innovation, training and capacity building, provision of specialized laboratory and clinical services to the citizens.</w:t>
      </w:r>
    </w:p>
    <w:p w14:paraId="6299A2A3" w14:textId="1D16E5E4" w:rsidR="00081B63" w:rsidRPr="006276E4" w:rsidRDefault="00282B79" w:rsidP="00E35CB0">
      <w:pPr>
        <w:spacing w:line="276" w:lineRule="auto"/>
        <w:ind w:left="0"/>
        <w:rPr>
          <w:rFonts w:ascii="Tahoma" w:hAnsi="Tahoma" w:cs="Tahoma"/>
          <w:b/>
          <w:bCs/>
          <w:sz w:val="24"/>
          <w:szCs w:val="24"/>
        </w:rPr>
      </w:pPr>
      <w:r w:rsidRPr="006276E4">
        <w:rPr>
          <w:rFonts w:ascii="Tahoma" w:hAnsi="Tahoma" w:cs="Tahoma"/>
          <w:b/>
          <w:bCs/>
          <w:sz w:val="24"/>
          <w:szCs w:val="24"/>
        </w:rPr>
        <w:t xml:space="preserve">1.2.5 The Kenya Vision 2030, Bottom-Up Economic Transformation Agenda and Fourth Medium Term Plan  </w:t>
      </w:r>
    </w:p>
    <w:p w14:paraId="5DC961ED" w14:textId="228513DC" w:rsidR="00906A6B" w:rsidRPr="006276E4" w:rsidRDefault="00845A9C" w:rsidP="00E35CB0">
      <w:pPr>
        <w:spacing w:line="276" w:lineRule="auto"/>
        <w:rPr>
          <w:rFonts w:ascii="Tahoma" w:hAnsi="Tahoma" w:cs="Tahoma"/>
          <w:sz w:val="24"/>
          <w:szCs w:val="24"/>
        </w:rPr>
      </w:pPr>
      <w:r w:rsidRPr="006276E4">
        <w:rPr>
          <w:rFonts w:ascii="Tahoma" w:hAnsi="Tahoma" w:cs="Tahoma"/>
          <w:sz w:val="24"/>
          <w:szCs w:val="24"/>
        </w:rPr>
        <w:t>K</w:t>
      </w:r>
      <w:r w:rsidR="00906A6B" w:rsidRPr="006276E4">
        <w:rPr>
          <w:rFonts w:ascii="Tahoma" w:hAnsi="Tahoma" w:cs="Tahoma"/>
          <w:sz w:val="24"/>
          <w:szCs w:val="24"/>
        </w:rPr>
        <w:t>enya Vision 2030 aims to establish a high-quality healthcare system to foster a healthy and productive nation.</w:t>
      </w:r>
    </w:p>
    <w:p w14:paraId="11BEAC66" w14:textId="6657A14E" w:rsidR="00906A6B" w:rsidRPr="006276E4" w:rsidRDefault="00906A6B" w:rsidP="00E35CB0">
      <w:pPr>
        <w:spacing w:line="276" w:lineRule="auto"/>
        <w:rPr>
          <w:rFonts w:ascii="Tahoma" w:hAnsi="Tahoma" w:cs="Tahoma"/>
          <w:sz w:val="24"/>
          <w:szCs w:val="24"/>
        </w:rPr>
      </w:pPr>
      <w:r w:rsidRPr="006276E4">
        <w:rPr>
          <w:rFonts w:ascii="Tahoma" w:hAnsi="Tahoma" w:cs="Tahoma"/>
          <w:sz w:val="24"/>
          <w:szCs w:val="24"/>
        </w:rPr>
        <w:t xml:space="preserve">KIPRE supports Vision 2030 by conducting health research, focusing on early disease detection and developing vaccines and drugs. This aligns with the government's Bottom-Up Economic Transformation Agenda, which prioritizes healthcare improvement through </w:t>
      </w:r>
      <w:r w:rsidR="00E932F4" w:rsidRPr="006276E4">
        <w:rPr>
          <w:rFonts w:ascii="Tahoma" w:hAnsi="Tahoma" w:cs="Tahoma"/>
          <w:sz w:val="24"/>
          <w:szCs w:val="24"/>
        </w:rPr>
        <w:t>UHC</w:t>
      </w:r>
      <w:r w:rsidRPr="006276E4">
        <w:rPr>
          <w:rFonts w:ascii="Tahoma" w:hAnsi="Tahoma" w:cs="Tahoma"/>
          <w:sz w:val="24"/>
          <w:szCs w:val="24"/>
        </w:rPr>
        <w:t>.</w:t>
      </w:r>
    </w:p>
    <w:p w14:paraId="5AE87CBA" w14:textId="481B0A4E" w:rsidR="00906A6B" w:rsidRPr="006276E4" w:rsidRDefault="00906A6B" w:rsidP="00E35CB0">
      <w:pPr>
        <w:spacing w:line="276" w:lineRule="auto"/>
        <w:rPr>
          <w:rFonts w:ascii="Tahoma" w:hAnsi="Tahoma" w:cs="Tahoma"/>
          <w:sz w:val="24"/>
          <w:szCs w:val="24"/>
        </w:rPr>
      </w:pPr>
      <w:r w:rsidRPr="006276E4">
        <w:rPr>
          <w:rFonts w:ascii="Tahoma" w:hAnsi="Tahoma" w:cs="Tahoma"/>
          <w:sz w:val="24"/>
          <w:szCs w:val="24"/>
        </w:rPr>
        <w:lastRenderedPageBreak/>
        <w:t>The Medium-Term Plan 2023-2027 prioritizes modernization of KIPRE as crucial to securing Health Products and Technologies in the country</w:t>
      </w:r>
      <w:r w:rsidR="00743E89" w:rsidRPr="006276E4">
        <w:rPr>
          <w:rFonts w:ascii="Tahoma" w:hAnsi="Tahoma" w:cs="Tahoma"/>
          <w:b/>
          <w:sz w:val="24"/>
          <w:szCs w:val="24"/>
        </w:rPr>
        <w:t>.</w:t>
      </w:r>
    </w:p>
    <w:p w14:paraId="7897105E" w14:textId="77777777" w:rsidR="00845A9C" w:rsidRPr="006276E4" w:rsidRDefault="00845A9C" w:rsidP="00E35CB0">
      <w:pPr>
        <w:spacing w:line="276" w:lineRule="auto"/>
        <w:rPr>
          <w:rFonts w:ascii="Tahoma" w:hAnsi="Tahoma" w:cs="Tahoma"/>
          <w:sz w:val="24"/>
          <w:szCs w:val="24"/>
        </w:rPr>
      </w:pPr>
    </w:p>
    <w:p w14:paraId="72CD2D8A" w14:textId="42462D4E" w:rsidR="0080620C"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1.2.6 Sector Policies and Laws </w:t>
      </w:r>
    </w:p>
    <w:p w14:paraId="24688925" w14:textId="6B7797F9"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 xml:space="preserve">The development of the Strategic Plan </w:t>
      </w:r>
      <w:r w:rsidR="00845A9C" w:rsidRPr="006276E4">
        <w:rPr>
          <w:rFonts w:ascii="Tahoma" w:hAnsi="Tahoma" w:cs="Tahoma"/>
          <w:sz w:val="24"/>
          <w:szCs w:val="24"/>
        </w:rPr>
        <w:t>will integrate</w:t>
      </w:r>
      <w:r w:rsidRPr="006276E4">
        <w:rPr>
          <w:rFonts w:ascii="Tahoma" w:hAnsi="Tahoma" w:cs="Tahoma"/>
          <w:sz w:val="24"/>
          <w:szCs w:val="24"/>
        </w:rPr>
        <w:t xml:space="preserve"> the following policies and laws: </w:t>
      </w:r>
    </w:p>
    <w:p w14:paraId="5962246F" w14:textId="3BB1EB5D" w:rsidR="0009107D" w:rsidRPr="006276E4" w:rsidRDefault="00F42755" w:rsidP="006F5957">
      <w:pPr>
        <w:pStyle w:val="ListParagraph"/>
        <w:numPr>
          <w:ilvl w:val="0"/>
          <w:numId w:val="24"/>
        </w:numPr>
        <w:spacing w:line="276" w:lineRule="auto"/>
        <w:ind w:right="143"/>
        <w:rPr>
          <w:rFonts w:ascii="Tahoma" w:hAnsi="Tahoma" w:cs="Tahoma"/>
          <w:sz w:val="24"/>
          <w:szCs w:val="24"/>
        </w:rPr>
      </w:pPr>
      <w:r w:rsidRPr="006276E4">
        <w:rPr>
          <w:rFonts w:ascii="Tahoma" w:hAnsi="Tahoma" w:cs="Tahoma"/>
          <w:b/>
          <w:bCs/>
          <w:sz w:val="24"/>
          <w:szCs w:val="24"/>
        </w:rPr>
        <w:t>Legal notice No. 273 of 2017 (</w:t>
      </w:r>
      <w:r w:rsidR="00845A9C" w:rsidRPr="006276E4">
        <w:rPr>
          <w:rFonts w:ascii="Tahoma" w:hAnsi="Tahoma" w:cs="Tahoma"/>
          <w:b/>
          <w:bCs/>
          <w:sz w:val="24"/>
          <w:szCs w:val="24"/>
        </w:rPr>
        <w:t>The Kenya Institute of Primate Research Order</w:t>
      </w:r>
      <w:r w:rsidRPr="006276E4">
        <w:rPr>
          <w:rFonts w:ascii="Tahoma" w:hAnsi="Tahoma" w:cs="Tahoma"/>
          <w:b/>
          <w:bCs/>
          <w:sz w:val="24"/>
          <w:szCs w:val="24"/>
        </w:rPr>
        <w:t>, 2017</w:t>
      </w:r>
      <w:proofErr w:type="gramStart"/>
      <w:r w:rsidRPr="006276E4">
        <w:rPr>
          <w:rFonts w:ascii="Tahoma" w:hAnsi="Tahoma" w:cs="Tahoma"/>
          <w:b/>
          <w:bCs/>
          <w:sz w:val="24"/>
          <w:szCs w:val="24"/>
        </w:rPr>
        <w:t>)</w:t>
      </w:r>
      <w:r w:rsidR="00282B79" w:rsidRPr="006276E4">
        <w:rPr>
          <w:rFonts w:ascii="Tahoma" w:hAnsi="Tahoma" w:cs="Tahoma"/>
          <w:sz w:val="24"/>
          <w:szCs w:val="24"/>
        </w:rPr>
        <w:t xml:space="preserve"> </w:t>
      </w:r>
      <w:r w:rsidR="00845A9C" w:rsidRPr="006276E4">
        <w:rPr>
          <w:rFonts w:ascii="Tahoma" w:hAnsi="Tahoma" w:cs="Tahoma"/>
          <w:sz w:val="24"/>
          <w:szCs w:val="24"/>
        </w:rPr>
        <w:t xml:space="preserve"> will</w:t>
      </w:r>
      <w:proofErr w:type="gramEnd"/>
      <w:r w:rsidR="00845A9C" w:rsidRPr="006276E4">
        <w:rPr>
          <w:rFonts w:ascii="Tahoma" w:hAnsi="Tahoma" w:cs="Tahoma"/>
          <w:sz w:val="24"/>
          <w:szCs w:val="24"/>
        </w:rPr>
        <w:t xml:space="preserve"> guide the entire strategic planning process, ensuring all initiatives align with KIPRE's core mission, mandate, functions, and legal powers.</w:t>
      </w:r>
    </w:p>
    <w:p w14:paraId="62D87618" w14:textId="7DCD3936" w:rsidR="00845A9C" w:rsidRPr="006276E4" w:rsidRDefault="00282B79" w:rsidP="006F5957">
      <w:pPr>
        <w:pStyle w:val="ListParagraph"/>
        <w:numPr>
          <w:ilvl w:val="0"/>
          <w:numId w:val="24"/>
        </w:numPr>
        <w:spacing w:line="276" w:lineRule="auto"/>
        <w:ind w:right="143"/>
        <w:rPr>
          <w:rFonts w:ascii="Tahoma" w:hAnsi="Tahoma" w:cs="Tahoma"/>
          <w:sz w:val="24"/>
          <w:szCs w:val="24"/>
        </w:rPr>
      </w:pPr>
      <w:r w:rsidRPr="006276E4">
        <w:rPr>
          <w:rFonts w:ascii="Tahoma" w:hAnsi="Tahoma" w:cs="Tahoma"/>
          <w:b/>
          <w:bCs/>
          <w:sz w:val="24"/>
          <w:szCs w:val="24"/>
        </w:rPr>
        <w:t xml:space="preserve">Public Service Commission (Performance Management) Regulations, 2021: </w:t>
      </w:r>
      <w:r w:rsidR="00845A9C" w:rsidRPr="006276E4">
        <w:rPr>
          <w:rFonts w:ascii="Tahoma" w:hAnsi="Tahoma" w:cs="Tahoma"/>
          <w:sz w:val="24"/>
          <w:szCs w:val="24"/>
        </w:rPr>
        <w:t>The regulations will be instrumental in establishing a robust performance management framework within KIPRE. This will enhance accountability, drive efficiency, and ensure that all strategic objectives are aligned with national performance standards.</w:t>
      </w:r>
    </w:p>
    <w:p w14:paraId="64D34579" w14:textId="2B21765E" w:rsidR="00144DE7" w:rsidRPr="006276E4" w:rsidRDefault="00282B79" w:rsidP="006F5957">
      <w:pPr>
        <w:pStyle w:val="ListParagraph"/>
        <w:numPr>
          <w:ilvl w:val="0"/>
          <w:numId w:val="24"/>
        </w:numPr>
        <w:spacing w:line="276" w:lineRule="auto"/>
        <w:ind w:right="143"/>
        <w:rPr>
          <w:rFonts w:ascii="Tahoma" w:hAnsi="Tahoma" w:cs="Tahoma"/>
          <w:sz w:val="24"/>
          <w:szCs w:val="24"/>
        </w:rPr>
      </w:pPr>
      <w:r w:rsidRPr="006276E4">
        <w:rPr>
          <w:rFonts w:ascii="Tahoma" w:hAnsi="Tahoma" w:cs="Tahoma"/>
          <w:b/>
          <w:bCs/>
          <w:sz w:val="24"/>
          <w:szCs w:val="24"/>
        </w:rPr>
        <w:t xml:space="preserve">Public </w:t>
      </w:r>
      <w:r w:rsidR="00F23603" w:rsidRPr="006276E4">
        <w:rPr>
          <w:rFonts w:ascii="Tahoma" w:hAnsi="Tahoma" w:cs="Tahoma"/>
          <w:b/>
          <w:bCs/>
          <w:sz w:val="24"/>
          <w:szCs w:val="24"/>
        </w:rPr>
        <w:t>Finance Management Act, 2012</w:t>
      </w:r>
      <w:r w:rsidR="00F23603" w:rsidRPr="006276E4">
        <w:rPr>
          <w:rFonts w:ascii="Tahoma" w:hAnsi="Tahoma" w:cs="Tahoma"/>
          <w:sz w:val="24"/>
          <w:szCs w:val="24"/>
        </w:rPr>
        <w:t xml:space="preserve">: </w:t>
      </w:r>
      <w:r w:rsidR="00144DE7" w:rsidRPr="006276E4">
        <w:rPr>
          <w:rFonts w:ascii="Tahoma" w:hAnsi="Tahoma" w:cs="Tahoma"/>
          <w:sz w:val="24"/>
          <w:szCs w:val="24"/>
        </w:rPr>
        <w:t>KIPRE will adhere to the principles of this Act, ensuring financial discipline, responsible resource allocation, and transparent financial management practices throughout the implementation of the Strategic Plan.</w:t>
      </w:r>
    </w:p>
    <w:p w14:paraId="3297FB99" w14:textId="670BF8D1" w:rsidR="00144DE7" w:rsidRPr="006276E4" w:rsidRDefault="00282B79" w:rsidP="006F5957">
      <w:pPr>
        <w:pStyle w:val="ListParagraph"/>
        <w:numPr>
          <w:ilvl w:val="0"/>
          <w:numId w:val="24"/>
        </w:numPr>
        <w:spacing w:line="276" w:lineRule="auto"/>
        <w:ind w:right="143"/>
        <w:rPr>
          <w:rFonts w:ascii="Tahoma" w:hAnsi="Tahoma" w:cs="Tahoma"/>
          <w:sz w:val="24"/>
          <w:szCs w:val="24"/>
        </w:rPr>
      </w:pPr>
      <w:r w:rsidRPr="006276E4">
        <w:rPr>
          <w:rFonts w:ascii="Tahoma" w:hAnsi="Tahoma" w:cs="Tahoma"/>
          <w:b/>
          <w:bCs/>
          <w:sz w:val="24"/>
          <w:szCs w:val="24"/>
        </w:rPr>
        <w:t>National Spatial Plan, 2015-2045:</w:t>
      </w:r>
      <w:r w:rsidRPr="006276E4">
        <w:rPr>
          <w:rFonts w:ascii="Tahoma" w:hAnsi="Tahoma" w:cs="Tahoma"/>
          <w:sz w:val="24"/>
          <w:szCs w:val="24"/>
        </w:rPr>
        <w:t xml:space="preserve"> </w:t>
      </w:r>
      <w:r w:rsidR="00144DE7" w:rsidRPr="006276E4">
        <w:rPr>
          <w:rFonts w:ascii="Tahoma" w:hAnsi="Tahoma" w:cs="Tahoma"/>
          <w:sz w:val="24"/>
          <w:szCs w:val="24"/>
        </w:rPr>
        <w:t>The Strategic Plan will consider the spatial development priorities outlined in the National Spatial Plan, ensuring that KIPRE's research activities contribute to regional development goals and address health challenges within specific geographical contexts.</w:t>
      </w:r>
    </w:p>
    <w:p w14:paraId="407A2CB3" w14:textId="7E71353A" w:rsidR="0009107D" w:rsidRPr="006276E4" w:rsidRDefault="00282B79" w:rsidP="006F5957">
      <w:pPr>
        <w:pStyle w:val="ListParagraph"/>
        <w:numPr>
          <w:ilvl w:val="0"/>
          <w:numId w:val="24"/>
        </w:numPr>
        <w:spacing w:line="276" w:lineRule="auto"/>
        <w:ind w:right="143"/>
        <w:rPr>
          <w:rFonts w:ascii="Tahoma" w:hAnsi="Tahoma" w:cs="Tahoma"/>
          <w:sz w:val="24"/>
          <w:szCs w:val="24"/>
        </w:rPr>
      </w:pPr>
      <w:r w:rsidRPr="006276E4">
        <w:rPr>
          <w:rFonts w:ascii="Tahoma" w:hAnsi="Tahoma" w:cs="Tahoma"/>
          <w:b/>
          <w:bCs/>
          <w:sz w:val="24"/>
          <w:szCs w:val="24"/>
        </w:rPr>
        <w:t>The National Disaster Risk Management Policy:</w:t>
      </w:r>
      <w:r w:rsidRPr="006276E4">
        <w:rPr>
          <w:rFonts w:ascii="Tahoma" w:hAnsi="Tahoma" w:cs="Tahoma"/>
          <w:sz w:val="24"/>
          <w:szCs w:val="24"/>
        </w:rPr>
        <w:t xml:space="preserve"> </w:t>
      </w:r>
      <w:r w:rsidR="00144DE7" w:rsidRPr="006276E4">
        <w:rPr>
          <w:rFonts w:ascii="Tahoma" w:hAnsi="Tahoma" w:cs="Tahoma"/>
          <w:sz w:val="24"/>
          <w:szCs w:val="24"/>
        </w:rPr>
        <w:t>The Strategic Plan will incorporate disaster risk reduction measures to ensure the resilience of KIPRE's research infrastructure and operations, safeguarding research investments from potential disruptions.</w:t>
      </w:r>
    </w:p>
    <w:p w14:paraId="65AA54B1" w14:textId="4AD42AFE" w:rsidR="00144DE7" w:rsidRPr="006276E4" w:rsidRDefault="007D6048" w:rsidP="006F5957">
      <w:pPr>
        <w:pStyle w:val="ListParagraph"/>
        <w:numPr>
          <w:ilvl w:val="0"/>
          <w:numId w:val="24"/>
        </w:numPr>
        <w:spacing w:line="276" w:lineRule="auto"/>
        <w:ind w:left="270" w:right="143"/>
        <w:rPr>
          <w:rFonts w:ascii="Tahoma" w:hAnsi="Tahoma" w:cs="Tahoma"/>
          <w:sz w:val="24"/>
          <w:szCs w:val="24"/>
        </w:rPr>
      </w:pPr>
      <w:r w:rsidRPr="006276E4">
        <w:rPr>
          <w:rFonts w:ascii="Tahoma" w:hAnsi="Tahoma" w:cs="Tahoma"/>
          <w:b/>
          <w:bCs/>
          <w:sz w:val="24"/>
          <w:szCs w:val="24"/>
        </w:rPr>
        <w:t>The Kenya Health Policy 2014–2030</w:t>
      </w:r>
      <w:r w:rsidR="008B162A" w:rsidRPr="006276E4">
        <w:rPr>
          <w:rFonts w:ascii="Tahoma" w:hAnsi="Tahoma" w:cs="Tahoma"/>
          <w:b/>
          <w:bCs/>
          <w:sz w:val="24"/>
          <w:szCs w:val="24"/>
        </w:rPr>
        <w:t>:</w:t>
      </w:r>
      <w:r w:rsidRPr="006276E4">
        <w:rPr>
          <w:rFonts w:ascii="Tahoma" w:hAnsi="Tahoma" w:cs="Tahoma"/>
          <w:sz w:val="24"/>
          <w:szCs w:val="24"/>
        </w:rPr>
        <w:t xml:space="preserve"> </w:t>
      </w:r>
      <w:r w:rsidR="00144DE7" w:rsidRPr="006276E4">
        <w:rPr>
          <w:rFonts w:ascii="Tahoma" w:hAnsi="Tahoma" w:cs="Tahoma"/>
          <w:sz w:val="24"/>
          <w:szCs w:val="24"/>
        </w:rPr>
        <w:t xml:space="preserve">The Strategic Plan will be </w:t>
      </w:r>
      <w:r w:rsidR="00AF1925" w:rsidRPr="006276E4">
        <w:rPr>
          <w:rFonts w:ascii="Tahoma" w:hAnsi="Tahoma" w:cs="Tahoma"/>
          <w:sz w:val="24"/>
          <w:szCs w:val="24"/>
        </w:rPr>
        <w:t>anchored</w:t>
      </w:r>
      <w:r w:rsidR="00144DE7" w:rsidRPr="006276E4">
        <w:rPr>
          <w:rFonts w:ascii="Tahoma" w:hAnsi="Tahoma" w:cs="Tahoma"/>
          <w:sz w:val="24"/>
          <w:szCs w:val="24"/>
        </w:rPr>
        <w:t xml:space="preserve"> in the Kenya Health Policy, prioritizing research that directly supports the attainment of the policy's objectives, particularly in areas such as disease prevention, treatment, and health systems strengthening.</w:t>
      </w:r>
    </w:p>
    <w:p w14:paraId="3272D3F7" w14:textId="77777777" w:rsidR="00144DE7" w:rsidRPr="006276E4" w:rsidRDefault="00144DE7" w:rsidP="006F5957">
      <w:pPr>
        <w:pStyle w:val="ListParagraph"/>
        <w:numPr>
          <w:ilvl w:val="0"/>
          <w:numId w:val="24"/>
        </w:numPr>
        <w:spacing w:line="276" w:lineRule="auto"/>
        <w:ind w:left="270" w:right="143"/>
        <w:rPr>
          <w:rFonts w:ascii="Tahoma" w:hAnsi="Tahoma" w:cs="Tahoma"/>
          <w:sz w:val="24"/>
          <w:szCs w:val="24"/>
        </w:rPr>
      </w:pPr>
      <w:r w:rsidRPr="006276E4">
        <w:rPr>
          <w:rFonts w:ascii="Tahoma" w:hAnsi="Tahoma" w:cs="Tahoma"/>
          <w:b/>
          <w:bCs/>
          <w:color w:val="auto"/>
          <w:sz w:val="24"/>
          <w:szCs w:val="24"/>
          <w:lang w:eastAsia="en-GB"/>
        </w:rPr>
        <w:t>Convention on Biological Diversity (CBD):</w:t>
      </w:r>
      <w:r w:rsidRPr="006276E4">
        <w:rPr>
          <w:rFonts w:ascii="Tahoma" w:hAnsi="Tahoma" w:cs="Tahoma"/>
          <w:color w:val="auto"/>
          <w:sz w:val="24"/>
          <w:szCs w:val="24"/>
          <w:lang w:eastAsia="en-GB"/>
        </w:rPr>
        <w:t> This is the cornerstone international treaty for the conservation of biological diversity, the sustainable use of its components, and the fair and equitable sharing of the benefits arising from the utilization of genetic resources. KIPRE's research will align with the CBD's objectives, ensuring the conservation of primate populations and their habitats.   </w:t>
      </w:r>
    </w:p>
    <w:p w14:paraId="3BDE88AD" w14:textId="77777777" w:rsidR="00144DE7" w:rsidRPr="006276E4" w:rsidRDefault="00144DE7" w:rsidP="006F5957">
      <w:pPr>
        <w:pStyle w:val="ListParagraph"/>
        <w:numPr>
          <w:ilvl w:val="0"/>
          <w:numId w:val="24"/>
        </w:numPr>
        <w:spacing w:line="276" w:lineRule="auto"/>
        <w:ind w:left="270" w:right="143"/>
        <w:rPr>
          <w:rFonts w:ascii="Tahoma" w:hAnsi="Tahoma" w:cs="Tahoma"/>
          <w:sz w:val="24"/>
          <w:szCs w:val="24"/>
        </w:rPr>
      </w:pPr>
      <w:r w:rsidRPr="006276E4">
        <w:rPr>
          <w:rFonts w:ascii="Tahoma" w:hAnsi="Tahoma" w:cs="Tahoma"/>
          <w:b/>
          <w:bCs/>
          <w:color w:val="auto"/>
          <w:sz w:val="24"/>
          <w:szCs w:val="24"/>
          <w:lang w:eastAsia="en-GB"/>
        </w:rPr>
        <w:t>Convention on International Trade in Endangered Species of Wild Fauna and Flora (CITES):</w:t>
      </w:r>
      <w:r w:rsidRPr="006276E4">
        <w:rPr>
          <w:rFonts w:ascii="Tahoma" w:hAnsi="Tahoma" w:cs="Tahoma"/>
          <w:color w:val="auto"/>
          <w:sz w:val="24"/>
          <w:szCs w:val="24"/>
          <w:lang w:eastAsia="en-GB"/>
        </w:rPr>
        <w:t> CITES regulates the international trade in endangered species of wild animals and plants. KIPRE will ensure that its research activities do not contribute to the illegal trade of primates or their parts.   </w:t>
      </w:r>
    </w:p>
    <w:p w14:paraId="6924EAF4" w14:textId="77777777" w:rsidR="00144DE7" w:rsidRPr="006276E4" w:rsidRDefault="00144DE7" w:rsidP="006F5957">
      <w:pPr>
        <w:pStyle w:val="ListParagraph"/>
        <w:numPr>
          <w:ilvl w:val="0"/>
          <w:numId w:val="24"/>
        </w:numPr>
        <w:spacing w:line="276" w:lineRule="auto"/>
        <w:ind w:left="270" w:right="143"/>
        <w:rPr>
          <w:rFonts w:ascii="Tahoma" w:hAnsi="Tahoma" w:cs="Tahoma"/>
          <w:sz w:val="24"/>
          <w:szCs w:val="24"/>
        </w:rPr>
      </w:pPr>
      <w:r w:rsidRPr="006276E4">
        <w:rPr>
          <w:rFonts w:ascii="Tahoma" w:hAnsi="Tahoma" w:cs="Tahoma"/>
          <w:b/>
          <w:bCs/>
          <w:color w:val="auto"/>
          <w:sz w:val="24"/>
          <w:szCs w:val="24"/>
          <w:lang w:eastAsia="en-GB"/>
        </w:rPr>
        <w:lastRenderedPageBreak/>
        <w:t>World Health Organization (WHO) Guidelines for the Ethical Conduct of Biomedical Research Involving Human Subjects:</w:t>
      </w:r>
      <w:r w:rsidRPr="006276E4">
        <w:rPr>
          <w:rFonts w:ascii="Tahoma" w:hAnsi="Tahoma" w:cs="Tahoma"/>
          <w:color w:val="auto"/>
          <w:sz w:val="24"/>
          <w:szCs w:val="24"/>
          <w:lang w:eastAsia="en-GB"/>
        </w:rPr>
        <w:t> These guidelines provide a framework for the ethical conduct of biomedical research involving human participants. KIPRE will ensure that any research involving human subjects adheres to these guidelines, protecting the rights and well-being of participants.</w:t>
      </w:r>
    </w:p>
    <w:p w14:paraId="3B5D29F3" w14:textId="61B28394" w:rsidR="00144DE7" w:rsidRPr="006276E4" w:rsidRDefault="00144DE7" w:rsidP="006F5957">
      <w:pPr>
        <w:pStyle w:val="ListParagraph"/>
        <w:numPr>
          <w:ilvl w:val="0"/>
          <w:numId w:val="24"/>
        </w:numPr>
        <w:spacing w:line="276" w:lineRule="auto"/>
        <w:ind w:left="270" w:right="143"/>
        <w:rPr>
          <w:rFonts w:ascii="Tahoma" w:hAnsi="Tahoma" w:cs="Tahoma"/>
          <w:sz w:val="24"/>
          <w:szCs w:val="24"/>
        </w:rPr>
      </w:pPr>
      <w:r w:rsidRPr="006276E4">
        <w:rPr>
          <w:rFonts w:ascii="Tahoma" w:hAnsi="Tahoma" w:cs="Tahoma"/>
          <w:b/>
          <w:bCs/>
          <w:color w:val="auto"/>
          <w:sz w:val="24"/>
          <w:szCs w:val="24"/>
          <w:lang w:eastAsia="en-GB"/>
        </w:rPr>
        <w:t>Guidelines for the Proper Conduct of Primate Research:</w:t>
      </w:r>
      <w:r w:rsidRPr="006276E4">
        <w:rPr>
          <w:rFonts w:ascii="Tahoma" w:hAnsi="Tahoma" w:cs="Tahoma"/>
          <w:color w:val="auto"/>
          <w:sz w:val="24"/>
          <w:szCs w:val="24"/>
          <w:lang w:eastAsia="en-GB"/>
        </w:rPr>
        <w:t> These guidelines, developed by organizations such as the International Council for Laboratory Animal Science (ICLAS), provide best practices for the care and use of primates in research. KIPRE will adopt and implement these guidelines to ensure the ethical and humane treatment of primates in its research.</w:t>
      </w:r>
    </w:p>
    <w:p w14:paraId="35899734" w14:textId="77777777" w:rsidR="0009107D" w:rsidRPr="006276E4" w:rsidRDefault="00282B79" w:rsidP="003D75ED">
      <w:pPr>
        <w:pStyle w:val="Heading2"/>
      </w:pPr>
      <w:bookmarkStart w:id="9" w:name="_Toc187409571"/>
      <w:r w:rsidRPr="006276E4">
        <w:t>1.3 H</w:t>
      </w:r>
      <w:r w:rsidR="002862E4" w:rsidRPr="006276E4">
        <w:t xml:space="preserve">istory of </w:t>
      </w:r>
      <w:r w:rsidRPr="006276E4">
        <w:t>Kenya</w:t>
      </w:r>
      <w:r w:rsidR="002862E4" w:rsidRPr="006276E4">
        <w:t xml:space="preserve"> Institute of Primate Research</w:t>
      </w:r>
      <w:bookmarkEnd w:id="9"/>
      <w:r w:rsidRPr="006276E4">
        <w:t xml:space="preserve">  </w:t>
      </w:r>
    </w:p>
    <w:p w14:paraId="47CC1EF4" w14:textId="48821D34" w:rsidR="00CA15F2" w:rsidRPr="006276E4" w:rsidRDefault="00743E89" w:rsidP="00E35CB0">
      <w:pPr>
        <w:spacing w:line="276" w:lineRule="auto"/>
        <w:ind w:left="0" w:right="143" w:firstLine="0"/>
        <w:rPr>
          <w:rFonts w:ascii="Tahoma" w:hAnsi="Tahoma" w:cs="Tahoma"/>
          <w:sz w:val="24"/>
          <w:szCs w:val="24"/>
        </w:rPr>
      </w:pPr>
      <w:r w:rsidRPr="006276E4">
        <w:rPr>
          <w:rFonts w:ascii="Tahoma" w:hAnsi="Tahoma" w:cs="Tahoma"/>
          <w:sz w:val="24"/>
          <w:szCs w:val="24"/>
        </w:rPr>
        <w:t xml:space="preserve">The Kenya Institute of Primate Research (KIPRE; formally, Institute of Primate Research (IPR) under the National Museums of Kenya) is a pre-clinical </w:t>
      </w:r>
      <w:r w:rsidR="0023578B" w:rsidRPr="006276E4">
        <w:rPr>
          <w:rFonts w:ascii="Tahoma" w:hAnsi="Tahoma" w:cs="Tahoma"/>
          <w:sz w:val="24"/>
          <w:szCs w:val="24"/>
        </w:rPr>
        <w:t xml:space="preserve">biomedical </w:t>
      </w:r>
      <w:r w:rsidRPr="006276E4">
        <w:rPr>
          <w:rFonts w:ascii="Tahoma" w:hAnsi="Tahoma" w:cs="Tahoma"/>
          <w:sz w:val="24"/>
          <w:szCs w:val="24"/>
        </w:rPr>
        <w:t>research</w:t>
      </w:r>
      <w:r w:rsidR="00C97F3C" w:rsidRPr="006276E4">
        <w:rPr>
          <w:rFonts w:ascii="Tahoma" w:hAnsi="Tahoma" w:cs="Tahoma"/>
          <w:sz w:val="24"/>
          <w:szCs w:val="24"/>
        </w:rPr>
        <w:t xml:space="preserve"> and </w:t>
      </w:r>
      <w:r w:rsidR="004C2091" w:rsidRPr="006276E4">
        <w:rPr>
          <w:rFonts w:ascii="Tahoma" w:hAnsi="Tahoma" w:cs="Tahoma"/>
          <w:sz w:val="24"/>
          <w:szCs w:val="24"/>
        </w:rPr>
        <w:t>primate conservation</w:t>
      </w:r>
      <w:r w:rsidRPr="006276E4">
        <w:rPr>
          <w:rFonts w:ascii="Tahoma" w:hAnsi="Tahoma" w:cs="Tahoma"/>
          <w:sz w:val="24"/>
          <w:szCs w:val="24"/>
        </w:rPr>
        <w:t xml:space="preserve"> institution which has existed since 1958. </w:t>
      </w:r>
    </w:p>
    <w:p w14:paraId="3D8ED6E0" w14:textId="20814867" w:rsidR="00CA15F2" w:rsidRPr="006276E4" w:rsidRDefault="00CA15F2" w:rsidP="00E35CB0">
      <w:pPr>
        <w:spacing w:line="276" w:lineRule="auto"/>
        <w:ind w:left="0" w:right="143" w:firstLine="0"/>
        <w:rPr>
          <w:rFonts w:ascii="Tahoma" w:hAnsi="Tahoma" w:cs="Tahoma"/>
          <w:sz w:val="24"/>
          <w:szCs w:val="24"/>
        </w:rPr>
      </w:pPr>
      <w:r w:rsidRPr="006276E4">
        <w:rPr>
          <w:rFonts w:ascii="Tahoma" w:hAnsi="Tahoma" w:cs="Tahoma"/>
          <w:sz w:val="24"/>
          <w:szCs w:val="24"/>
        </w:rPr>
        <w:t>Initially,</w:t>
      </w:r>
      <w:r w:rsidR="00743E89" w:rsidRPr="006276E4">
        <w:rPr>
          <w:rFonts w:ascii="Tahoma" w:hAnsi="Tahoma" w:cs="Tahoma"/>
          <w:sz w:val="24"/>
          <w:szCs w:val="24"/>
        </w:rPr>
        <w:t xml:space="preserve"> IPR focused</w:t>
      </w:r>
      <w:r w:rsidRPr="006276E4">
        <w:rPr>
          <w:rFonts w:ascii="Tahoma" w:hAnsi="Tahoma" w:cs="Tahoma"/>
          <w:sz w:val="24"/>
          <w:szCs w:val="24"/>
        </w:rPr>
        <w:t xml:space="preserve"> on breeding and studying </w:t>
      </w:r>
      <w:r w:rsidR="00117E07" w:rsidRPr="006276E4">
        <w:rPr>
          <w:rFonts w:ascii="Tahoma" w:hAnsi="Tahoma" w:cs="Tahoma"/>
          <w:sz w:val="24"/>
          <w:szCs w:val="24"/>
        </w:rPr>
        <w:t xml:space="preserve">behavior and ecology of </w:t>
      </w:r>
      <w:r w:rsidRPr="006276E4">
        <w:rPr>
          <w:rFonts w:ascii="Tahoma" w:hAnsi="Tahoma" w:cs="Tahoma"/>
          <w:sz w:val="24"/>
          <w:szCs w:val="24"/>
        </w:rPr>
        <w:t xml:space="preserve">various </w:t>
      </w:r>
      <w:r w:rsidR="00117E07" w:rsidRPr="006276E4">
        <w:rPr>
          <w:rFonts w:ascii="Tahoma" w:hAnsi="Tahoma" w:cs="Tahoma"/>
          <w:sz w:val="24"/>
          <w:szCs w:val="24"/>
        </w:rPr>
        <w:t xml:space="preserve">wild </w:t>
      </w:r>
      <w:r w:rsidRPr="006276E4">
        <w:rPr>
          <w:rFonts w:ascii="Tahoma" w:hAnsi="Tahoma" w:cs="Tahoma"/>
          <w:sz w:val="24"/>
          <w:szCs w:val="24"/>
        </w:rPr>
        <w:t xml:space="preserve">primate species to gain valuable insights into human evolution. Over the years, KIPRE significantly expanded its research scope. </w:t>
      </w:r>
      <w:r w:rsidR="004E76C8" w:rsidRPr="006276E4">
        <w:rPr>
          <w:rFonts w:ascii="Tahoma" w:hAnsi="Tahoma" w:cs="Tahoma"/>
          <w:sz w:val="24"/>
          <w:szCs w:val="24"/>
        </w:rPr>
        <w:t xml:space="preserve">Pre-clinical </w:t>
      </w:r>
      <w:r w:rsidRPr="006276E4">
        <w:rPr>
          <w:rFonts w:ascii="Tahoma" w:hAnsi="Tahoma" w:cs="Tahoma"/>
          <w:sz w:val="24"/>
          <w:szCs w:val="24"/>
        </w:rPr>
        <w:t xml:space="preserve">research emerged as a key focus, utilizing primates as models for human diseases and contributing to the development of vaccines and treatments for conditions </w:t>
      </w:r>
      <w:r w:rsidR="000B0A4A" w:rsidRPr="006276E4">
        <w:rPr>
          <w:rFonts w:ascii="Tahoma" w:hAnsi="Tahoma" w:cs="Tahoma"/>
          <w:sz w:val="24"/>
          <w:szCs w:val="24"/>
        </w:rPr>
        <w:t>of public health importa</w:t>
      </w:r>
      <w:r w:rsidR="00B26092" w:rsidRPr="006276E4">
        <w:rPr>
          <w:rFonts w:ascii="Tahoma" w:hAnsi="Tahoma" w:cs="Tahoma"/>
          <w:sz w:val="24"/>
          <w:szCs w:val="24"/>
        </w:rPr>
        <w:t xml:space="preserve">nce </w:t>
      </w:r>
      <w:r w:rsidRPr="006276E4">
        <w:rPr>
          <w:rFonts w:ascii="Tahoma" w:hAnsi="Tahoma" w:cs="Tahoma"/>
          <w:sz w:val="24"/>
          <w:szCs w:val="24"/>
        </w:rPr>
        <w:t>like</w:t>
      </w:r>
      <w:r w:rsidR="003B65F2" w:rsidRPr="006276E4">
        <w:rPr>
          <w:rFonts w:ascii="Tahoma" w:hAnsi="Tahoma" w:cs="Tahoma"/>
          <w:sz w:val="24"/>
          <w:szCs w:val="24"/>
        </w:rPr>
        <w:t xml:space="preserve"> neglected tropical diseases</w:t>
      </w:r>
      <w:r w:rsidR="00C76375" w:rsidRPr="006276E4">
        <w:rPr>
          <w:rFonts w:ascii="Tahoma" w:hAnsi="Tahoma" w:cs="Tahoma"/>
          <w:sz w:val="24"/>
          <w:szCs w:val="24"/>
        </w:rPr>
        <w:t>,</w:t>
      </w:r>
      <w:r w:rsidRPr="006276E4">
        <w:rPr>
          <w:rFonts w:ascii="Tahoma" w:hAnsi="Tahoma" w:cs="Tahoma"/>
          <w:sz w:val="24"/>
          <w:szCs w:val="24"/>
        </w:rPr>
        <w:t xml:space="preserve"> </w:t>
      </w:r>
      <w:r w:rsidR="00C76375" w:rsidRPr="006276E4">
        <w:rPr>
          <w:rFonts w:ascii="Tahoma" w:hAnsi="Tahoma" w:cs="Tahoma"/>
          <w:sz w:val="24"/>
          <w:szCs w:val="24"/>
        </w:rPr>
        <w:t xml:space="preserve">non-communicable diseases, </w:t>
      </w:r>
      <w:r w:rsidR="000B587C" w:rsidRPr="006276E4">
        <w:rPr>
          <w:rFonts w:ascii="Tahoma" w:hAnsi="Tahoma" w:cs="Tahoma"/>
          <w:sz w:val="24"/>
          <w:szCs w:val="24"/>
        </w:rPr>
        <w:t xml:space="preserve">reproductive health including </w:t>
      </w:r>
      <w:r w:rsidRPr="006276E4">
        <w:rPr>
          <w:rFonts w:ascii="Tahoma" w:hAnsi="Tahoma" w:cs="Tahoma"/>
          <w:sz w:val="24"/>
          <w:szCs w:val="24"/>
        </w:rPr>
        <w:t>HIV/</w:t>
      </w:r>
      <w:proofErr w:type="spellStart"/>
      <w:proofErr w:type="gramStart"/>
      <w:r w:rsidRPr="006276E4">
        <w:rPr>
          <w:rFonts w:ascii="Tahoma" w:hAnsi="Tahoma" w:cs="Tahoma"/>
          <w:sz w:val="24"/>
          <w:szCs w:val="24"/>
        </w:rPr>
        <w:t>AIDS,and</w:t>
      </w:r>
      <w:proofErr w:type="spellEnd"/>
      <w:proofErr w:type="gramEnd"/>
      <w:r w:rsidRPr="006276E4">
        <w:rPr>
          <w:rFonts w:ascii="Tahoma" w:hAnsi="Tahoma" w:cs="Tahoma"/>
          <w:sz w:val="24"/>
          <w:szCs w:val="24"/>
        </w:rPr>
        <w:t xml:space="preserve"> malaria.</w:t>
      </w:r>
    </w:p>
    <w:p w14:paraId="635B8942" w14:textId="557292F1" w:rsidR="00CA15F2" w:rsidRPr="006276E4" w:rsidRDefault="00CA15F2" w:rsidP="00E35CB0">
      <w:pPr>
        <w:spacing w:line="276" w:lineRule="auto"/>
        <w:ind w:left="0" w:right="143" w:firstLine="0"/>
        <w:rPr>
          <w:rFonts w:ascii="Tahoma" w:hAnsi="Tahoma" w:cs="Tahoma"/>
          <w:sz w:val="24"/>
          <w:szCs w:val="24"/>
        </w:rPr>
      </w:pPr>
      <w:r w:rsidRPr="006276E4">
        <w:rPr>
          <w:rFonts w:ascii="Tahoma" w:hAnsi="Tahoma" w:cs="Tahoma"/>
          <w:sz w:val="24"/>
          <w:szCs w:val="24"/>
        </w:rPr>
        <w:t xml:space="preserve">Conservation biology became another crucial area of research, with KIPRE conducting extensive studies on primate ecology, behavior, conservation </w:t>
      </w:r>
      <w:r w:rsidR="007D4776" w:rsidRPr="006276E4">
        <w:rPr>
          <w:rFonts w:ascii="Tahoma" w:hAnsi="Tahoma" w:cs="Tahoma"/>
          <w:sz w:val="24"/>
          <w:szCs w:val="24"/>
        </w:rPr>
        <w:t>and human-nonhuman primate interactions to inform effective conservation strategies and zoonotic disease interventions</w:t>
      </w:r>
      <w:r w:rsidRPr="006276E4">
        <w:rPr>
          <w:rFonts w:ascii="Tahoma" w:hAnsi="Tahoma" w:cs="Tahoma"/>
          <w:sz w:val="24"/>
          <w:szCs w:val="24"/>
        </w:rPr>
        <w:t>. In recent years, KIPRE has embraced the One Health approach, exploring the interconnectedness of human, animal, and environmental health. This includes investigating zoonotic diseases and their impact on public health.</w:t>
      </w:r>
    </w:p>
    <w:p w14:paraId="41A5E04E" w14:textId="77777777" w:rsidR="00F60943" w:rsidRPr="006276E4" w:rsidRDefault="00F60943" w:rsidP="00E35CB0">
      <w:pPr>
        <w:spacing w:line="276" w:lineRule="auto"/>
        <w:ind w:left="0" w:right="143" w:firstLine="0"/>
        <w:rPr>
          <w:rFonts w:ascii="Tahoma" w:hAnsi="Tahoma" w:cs="Tahoma"/>
          <w:sz w:val="24"/>
          <w:szCs w:val="24"/>
        </w:rPr>
      </w:pPr>
      <w:r w:rsidRPr="006276E4">
        <w:rPr>
          <w:rFonts w:ascii="Tahoma" w:hAnsi="Tahoma" w:cs="Tahoma"/>
          <w:sz w:val="24"/>
          <w:szCs w:val="24"/>
        </w:rPr>
        <w:t>In 2017, KIPRE was formally recognized as a body corporate under the Science Technology and Innovation Act (legal notice No. 273). This recognition was further strengthened by a Presidential Executive Order in October 2022 (No. 1 of 2022), which declared KIPRE a Semi-Autonomous Government Agency (SAGA) under the Ministry of Health. This move granted KIPRE greater autonomy in its operations and decision-making, while still maintaining its connection to the Ministry.</w:t>
      </w:r>
    </w:p>
    <w:p w14:paraId="139AEFA6" w14:textId="77777777" w:rsidR="00F60943" w:rsidRPr="006276E4" w:rsidRDefault="00F60943" w:rsidP="00E35CB0">
      <w:pPr>
        <w:spacing w:line="276" w:lineRule="auto"/>
        <w:ind w:left="0" w:right="143" w:firstLine="0"/>
        <w:rPr>
          <w:rFonts w:ascii="Tahoma" w:hAnsi="Tahoma" w:cs="Tahoma"/>
          <w:sz w:val="24"/>
          <w:szCs w:val="24"/>
        </w:rPr>
      </w:pPr>
      <w:r w:rsidRPr="006276E4">
        <w:rPr>
          <w:rFonts w:ascii="Tahoma" w:hAnsi="Tahoma" w:cs="Tahoma"/>
          <w:sz w:val="24"/>
          <w:szCs w:val="24"/>
        </w:rPr>
        <w:t>More recently, in January 2023, another Presidential Executive Order (No. 1 of 2023) specifically placed KIPRE under the Ministry of Health's State Department for Public Health and Professional Standards. This placement highlights the government's focus on leveraging KIPRE's expertise to address critical public health concerns in Kenya.</w:t>
      </w:r>
    </w:p>
    <w:p w14:paraId="72F4E4C9" w14:textId="7002243A" w:rsidR="00CA15F2" w:rsidRPr="006276E4" w:rsidRDefault="00CA15F2" w:rsidP="00E35CB0">
      <w:pPr>
        <w:spacing w:before="100" w:beforeAutospacing="1" w:after="100" w:afterAutospacing="1" w:line="276" w:lineRule="auto"/>
        <w:ind w:left="0" w:firstLine="0"/>
        <w:rPr>
          <w:rFonts w:ascii="Tahoma" w:hAnsi="Tahoma" w:cs="Tahoma"/>
          <w:sz w:val="24"/>
          <w:szCs w:val="24"/>
          <w:lang w:eastAsia="en-GB"/>
        </w:rPr>
      </w:pPr>
      <w:r w:rsidRPr="006276E4">
        <w:rPr>
          <w:rFonts w:ascii="Tahoma" w:hAnsi="Tahoma" w:cs="Tahoma"/>
          <w:sz w:val="24"/>
          <w:szCs w:val="24"/>
        </w:rPr>
        <w:lastRenderedPageBreak/>
        <w:t>Today, KIPRE stands as a leading research institution in Africa, playing a vital role in advancing scientific knowledge and addressing critical health challenges facing humanity</w:t>
      </w:r>
      <w:r w:rsidR="00635E10" w:rsidRPr="006276E4">
        <w:rPr>
          <w:rFonts w:ascii="Tahoma" w:hAnsi="Tahoma" w:cs="Tahoma"/>
          <w:sz w:val="24"/>
          <w:szCs w:val="24"/>
        </w:rPr>
        <w:t xml:space="preserve"> and biodiversity</w:t>
      </w:r>
      <w:r w:rsidRPr="006276E4">
        <w:rPr>
          <w:rFonts w:ascii="Tahoma" w:hAnsi="Tahoma" w:cs="Tahoma"/>
          <w:sz w:val="24"/>
          <w:szCs w:val="24"/>
        </w:rPr>
        <w:t>. Through its ongoing research and collaborations, KIPRE continues to contribute significantly to the understanding of primate biology, human health, and the conservation of biodiversity</w:t>
      </w:r>
      <w:r w:rsidR="00635E10" w:rsidRPr="006276E4">
        <w:rPr>
          <w:rFonts w:ascii="Tahoma" w:hAnsi="Tahoma" w:cs="Tahoma"/>
          <w:sz w:val="24"/>
          <w:szCs w:val="24"/>
        </w:rPr>
        <w:t xml:space="preserve"> with bias flora and fauna of medical importance</w:t>
      </w:r>
      <w:r w:rsidRPr="006276E4">
        <w:rPr>
          <w:rFonts w:ascii="Tahoma" w:hAnsi="Tahoma" w:cs="Tahoma"/>
          <w:sz w:val="24"/>
          <w:szCs w:val="24"/>
        </w:rPr>
        <w:t>.</w:t>
      </w:r>
      <w:r w:rsidR="00F857E6" w:rsidRPr="006276E4">
        <w:rPr>
          <w:rFonts w:ascii="Tahoma" w:hAnsi="Tahoma" w:cs="Tahoma"/>
          <w:sz w:val="24"/>
          <w:szCs w:val="24"/>
        </w:rPr>
        <w:t xml:space="preserve"> </w:t>
      </w:r>
      <w:r w:rsidR="00F857E6" w:rsidRPr="006276E4">
        <w:rPr>
          <w:rFonts w:ascii="Tahoma" w:hAnsi="Tahoma" w:cs="Tahoma"/>
          <w:sz w:val="24"/>
          <w:szCs w:val="24"/>
          <w:lang w:eastAsia="en-GB"/>
        </w:rPr>
        <w:t>Its research areas now include tropical and infectious diseases, reproductive health and biology, non-communicable diseases, snakebite research and intervention, and One Health research focusing on emerging pathogens, zoonotic diseases, ecosystem health</w:t>
      </w:r>
      <w:r w:rsidR="00E61D5F" w:rsidRPr="006276E4">
        <w:rPr>
          <w:rFonts w:ascii="Tahoma" w:hAnsi="Tahoma" w:cs="Tahoma"/>
          <w:sz w:val="24"/>
          <w:szCs w:val="24"/>
          <w:lang w:eastAsia="en-GB"/>
        </w:rPr>
        <w:t xml:space="preserve"> and conservation of biodiversity of human health importance (</w:t>
      </w:r>
      <w:proofErr w:type="spellStart"/>
      <w:r w:rsidR="00E61D5F" w:rsidRPr="006276E4">
        <w:rPr>
          <w:rFonts w:ascii="Tahoma" w:hAnsi="Tahoma" w:cs="Tahoma"/>
          <w:sz w:val="24"/>
          <w:szCs w:val="24"/>
          <w:lang w:eastAsia="en-GB"/>
        </w:rPr>
        <w:t>e.g</w:t>
      </w:r>
      <w:proofErr w:type="spellEnd"/>
      <w:r w:rsidR="00E61D5F" w:rsidRPr="006276E4">
        <w:rPr>
          <w:rFonts w:ascii="Tahoma" w:hAnsi="Tahoma" w:cs="Tahoma"/>
          <w:sz w:val="24"/>
          <w:szCs w:val="24"/>
          <w:lang w:eastAsia="en-GB"/>
        </w:rPr>
        <w:t>, primates, snakes, bats, rodents and medicinal plants)</w:t>
      </w:r>
      <w:r w:rsidR="00F857E6" w:rsidRPr="006276E4">
        <w:rPr>
          <w:rFonts w:ascii="Tahoma" w:hAnsi="Tahoma" w:cs="Tahoma"/>
          <w:sz w:val="24"/>
          <w:szCs w:val="24"/>
          <w:lang w:eastAsia="en-GB"/>
        </w:rPr>
        <w:t xml:space="preserve">. KIPRE </w:t>
      </w:r>
      <w:r w:rsidR="00675E56" w:rsidRPr="006276E4">
        <w:rPr>
          <w:rFonts w:ascii="Tahoma" w:hAnsi="Tahoma" w:cs="Tahoma"/>
          <w:sz w:val="24"/>
          <w:szCs w:val="24"/>
          <w:lang w:eastAsia="en-GB"/>
        </w:rPr>
        <w:t xml:space="preserve">acts </w:t>
      </w:r>
      <w:proofErr w:type="gramStart"/>
      <w:r w:rsidR="00675E56" w:rsidRPr="006276E4">
        <w:rPr>
          <w:rFonts w:ascii="Tahoma" w:hAnsi="Tahoma" w:cs="Tahoma"/>
          <w:sz w:val="24"/>
          <w:szCs w:val="24"/>
          <w:lang w:eastAsia="en-GB"/>
        </w:rPr>
        <w:t>a</w:t>
      </w:r>
      <w:r w:rsidR="00CF4F11" w:rsidRPr="006276E4">
        <w:rPr>
          <w:rFonts w:ascii="Tahoma" w:hAnsi="Tahoma" w:cs="Tahoma"/>
          <w:sz w:val="24"/>
          <w:szCs w:val="24"/>
          <w:lang w:eastAsia="en-GB"/>
        </w:rPr>
        <w:t xml:space="preserve">s </w:t>
      </w:r>
      <w:r w:rsidR="0016388E" w:rsidRPr="006276E4">
        <w:rPr>
          <w:rFonts w:ascii="Tahoma" w:hAnsi="Tahoma" w:cs="Tahoma"/>
          <w:sz w:val="24"/>
          <w:szCs w:val="24"/>
          <w:lang w:eastAsia="en-GB"/>
        </w:rPr>
        <w:t xml:space="preserve"> the</w:t>
      </w:r>
      <w:proofErr w:type="gramEnd"/>
      <w:r w:rsidR="0016388E" w:rsidRPr="006276E4">
        <w:rPr>
          <w:rFonts w:ascii="Tahoma" w:hAnsi="Tahoma" w:cs="Tahoma"/>
          <w:sz w:val="24"/>
          <w:szCs w:val="24"/>
          <w:lang w:eastAsia="en-GB"/>
        </w:rPr>
        <w:t xml:space="preserve"> secretariat for the National Primate Taskforce, demonstrating its national relevance in primate conservation advisory role</w:t>
      </w:r>
      <w:r w:rsidR="00F857E6" w:rsidRPr="006276E4">
        <w:rPr>
          <w:rFonts w:ascii="Tahoma" w:hAnsi="Tahoma" w:cs="Tahoma"/>
          <w:sz w:val="24"/>
          <w:szCs w:val="24"/>
          <w:lang w:eastAsia="en-GB"/>
        </w:rPr>
        <w:t>.</w:t>
      </w:r>
    </w:p>
    <w:p w14:paraId="581A7111" w14:textId="77777777" w:rsidR="0009107D" w:rsidRPr="006276E4" w:rsidRDefault="00282B79" w:rsidP="003D75ED">
      <w:pPr>
        <w:pStyle w:val="Heading2"/>
      </w:pPr>
      <w:bookmarkStart w:id="10" w:name="_Toc187409572"/>
      <w:r w:rsidRPr="006276E4">
        <w:t>1.4 Strategic Planning Process</w:t>
      </w:r>
      <w:bookmarkEnd w:id="10"/>
      <w:r w:rsidRPr="006276E4">
        <w:t xml:space="preserve"> </w:t>
      </w:r>
    </w:p>
    <w:p w14:paraId="2949F47F" w14:textId="7DD4AFB1" w:rsidR="00D75392" w:rsidRPr="006276E4" w:rsidRDefault="00282B79" w:rsidP="00E35CB0">
      <w:pPr>
        <w:spacing w:line="276" w:lineRule="auto"/>
        <w:ind w:left="0" w:right="143" w:firstLine="0"/>
        <w:rPr>
          <w:rFonts w:ascii="Tahoma" w:hAnsi="Tahoma" w:cs="Tahoma"/>
          <w:sz w:val="24"/>
          <w:szCs w:val="24"/>
        </w:rPr>
      </w:pPr>
      <w:r w:rsidRPr="006276E4">
        <w:rPr>
          <w:rFonts w:ascii="Tahoma" w:hAnsi="Tahoma" w:cs="Tahoma"/>
          <w:sz w:val="24"/>
          <w:szCs w:val="24"/>
        </w:rPr>
        <w:t xml:space="preserve">This Strategic Plan development process was both participatory and consultative involving the following key steps: -  </w:t>
      </w:r>
    </w:p>
    <w:p w14:paraId="70513F25" w14:textId="482B390D" w:rsidR="00D75392" w:rsidRPr="006276E4" w:rsidRDefault="00D75392" w:rsidP="006F5957">
      <w:pPr>
        <w:pStyle w:val="ListParagraph"/>
        <w:numPr>
          <w:ilvl w:val="0"/>
          <w:numId w:val="25"/>
        </w:numPr>
        <w:spacing w:before="100" w:beforeAutospacing="1" w:after="100" w:afterAutospacing="1" w:line="276" w:lineRule="auto"/>
        <w:ind w:left="720"/>
        <w:rPr>
          <w:rFonts w:ascii="Tahoma" w:hAnsi="Tahoma" w:cs="Tahoma"/>
          <w:color w:val="auto"/>
          <w:sz w:val="24"/>
          <w:szCs w:val="24"/>
          <w:lang w:eastAsia="en-GB"/>
        </w:rPr>
      </w:pPr>
      <w:r w:rsidRPr="006276E4">
        <w:rPr>
          <w:rFonts w:ascii="Tahoma" w:hAnsi="Tahoma" w:cs="Tahoma"/>
          <w:b/>
          <w:bCs/>
          <w:color w:val="auto"/>
          <w:sz w:val="24"/>
          <w:szCs w:val="24"/>
          <w:lang w:eastAsia="en-GB"/>
        </w:rPr>
        <w:t>Initiation:</w:t>
      </w:r>
      <w:r w:rsidRPr="006276E4">
        <w:rPr>
          <w:rFonts w:ascii="Tahoma" w:hAnsi="Tahoma" w:cs="Tahoma"/>
          <w:color w:val="auto"/>
          <w:sz w:val="24"/>
          <w:szCs w:val="24"/>
          <w:lang w:eastAsia="en-GB"/>
        </w:rPr>
        <w:t> The process began by establishing a dedicated Strategic Planning committee and defining its scope through clear Terms of Reference. This committee then created a detailed roadmap with cost estimates to guide the plan's development.</w:t>
      </w:r>
    </w:p>
    <w:p w14:paraId="77F04F9F" w14:textId="614F3ED4" w:rsidR="00D75392" w:rsidRPr="006276E4" w:rsidRDefault="00D75392" w:rsidP="006F5957">
      <w:pPr>
        <w:pStyle w:val="ListParagraph"/>
        <w:numPr>
          <w:ilvl w:val="0"/>
          <w:numId w:val="25"/>
        </w:numPr>
        <w:spacing w:before="100" w:beforeAutospacing="1" w:after="100" w:afterAutospacing="1" w:line="276" w:lineRule="auto"/>
        <w:ind w:left="720"/>
        <w:rPr>
          <w:rFonts w:ascii="Tahoma" w:hAnsi="Tahoma" w:cs="Tahoma"/>
          <w:color w:val="auto"/>
          <w:sz w:val="24"/>
          <w:szCs w:val="24"/>
          <w:lang w:eastAsia="en-GB"/>
        </w:rPr>
      </w:pPr>
      <w:r w:rsidRPr="006276E4">
        <w:rPr>
          <w:rFonts w:ascii="Tahoma" w:hAnsi="Tahoma" w:cs="Tahoma"/>
          <w:b/>
          <w:bCs/>
          <w:color w:val="auto"/>
          <w:sz w:val="24"/>
          <w:szCs w:val="24"/>
          <w:lang w:eastAsia="en-GB"/>
        </w:rPr>
        <w:t>Review and Assessment:</w:t>
      </w:r>
      <w:r w:rsidRPr="006276E4">
        <w:rPr>
          <w:rFonts w:ascii="Tahoma" w:hAnsi="Tahoma" w:cs="Tahoma"/>
          <w:color w:val="auto"/>
          <w:sz w:val="24"/>
          <w:szCs w:val="24"/>
          <w:lang w:eastAsia="en-GB"/>
        </w:rPr>
        <w:t> An evaluation of the previous strategic plan was conducted to identify successes, areas for improvement, challenges encountered, and valuable lessons learned. This analysis provided crucial context for shaping the new plan.</w:t>
      </w:r>
    </w:p>
    <w:p w14:paraId="7389DEA2" w14:textId="3F10F54D" w:rsidR="00D75392" w:rsidRPr="006276E4" w:rsidRDefault="00D75392" w:rsidP="006F5957">
      <w:pPr>
        <w:pStyle w:val="ListParagraph"/>
        <w:numPr>
          <w:ilvl w:val="0"/>
          <w:numId w:val="25"/>
        </w:numPr>
        <w:spacing w:before="100" w:beforeAutospacing="1" w:after="100" w:afterAutospacing="1" w:line="276" w:lineRule="auto"/>
        <w:ind w:left="720"/>
        <w:rPr>
          <w:rFonts w:ascii="Tahoma" w:hAnsi="Tahoma" w:cs="Tahoma"/>
          <w:color w:val="auto"/>
          <w:sz w:val="24"/>
          <w:szCs w:val="24"/>
          <w:lang w:eastAsia="en-GB"/>
        </w:rPr>
      </w:pPr>
      <w:r w:rsidRPr="006276E4">
        <w:rPr>
          <w:rFonts w:ascii="Tahoma" w:hAnsi="Tahoma" w:cs="Tahoma"/>
          <w:b/>
          <w:bCs/>
          <w:color w:val="auto"/>
          <w:sz w:val="24"/>
          <w:szCs w:val="24"/>
          <w:lang w:eastAsia="en-GB"/>
        </w:rPr>
        <w:t>Strategy Development:</w:t>
      </w:r>
      <w:r w:rsidRPr="006276E4">
        <w:rPr>
          <w:rFonts w:ascii="Tahoma" w:hAnsi="Tahoma" w:cs="Tahoma"/>
          <w:color w:val="auto"/>
          <w:sz w:val="24"/>
          <w:szCs w:val="24"/>
          <w:lang w:eastAsia="en-GB"/>
        </w:rPr>
        <w:t> Based on the insights gathered, the committee formulated a draft strategic plan</w:t>
      </w:r>
    </w:p>
    <w:p w14:paraId="6F508044" w14:textId="0ABD9469" w:rsidR="00411FDE" w:rsidRPr="006276E4" w:rsidRDefault="00D75392" w:rsidP="006F5957">
      <w:pPr>
        <w:pStyle w:val="ListParagraph"/>
        <w:numPr>
          <w:ilvl w:val="0"/>
          <w:numId w:val="26"/>
        </w:numPr>
        <w:tabs>
          <w:tab w:val="num" w:pos="1080"/>
        </w:tabs>
        <w:spacing w:before="100" w:beforeAutospacing="1" w:after="100" w:afterAutospacing="1" w:line="276" w:lineRule="auto"/>
        <w:ind w:left="1800"/>
        <w:rPr>
          <w:rFonts w:ascii="Tahoma" w:hAnsi="Tahoma" w:cs="Tahoma"/>
          <w:color w:val="auto"/>
          <w:sz w:val="24"/>
          <w:szCs w:val="24"/>
          <w:lang w:eastAsia="en-GB"/>
        </w:rPr>
      </w:pPr>
      <w:r w:rsidRPr="006276E4">
        <w:rPr>
          <w:rFonts w:ascii="Tahoma" w:hAnsi="Tahoma" w:cs="Tahoma"/>
          <w:b/>
          <w:bCs/>
          <w:color w:val="auto"/>
          <w:sz w:val="24"/>
          <w:szCs w:val="24"/>
          <w:lang w:eastAsia="en-GB"/>
        </w:rPr>
        <w:t>Validation and Refinement:</w:t>
      </w:r>
      <w:r w:rsidRPr="006276E4">
        <w:rPr>
          <w:rFonts w:ascii="Tahoma" w:hAnsi="Tahoma" w:cs="Tahoma"/>
          <w:color w:val="auto"/>
          <w:sz w:val="24"/>
          <w:szCs w:val="24"/>
          <w:lang w:eastAsia="en-GB"/>
        </w:rPr>
        <w:t> The draft plan underwent a multi-stage validation process</w:t>
      </w:r>
    </w:p>
    <w:p w14:paraId="7CC05C04" w14:textId="25F32E01" w:rsidR="00411FDE" w:rsidRPr="006276E4" w:rsidRDefault="00D75392" w:rsidP="006F5957">
      <w:pPr>
        <w:pStyle w:val="ListParagraph"/>
        <w:numPr>
          <w:ilvl w:val="0"/>
          <w:numId w:val="26"/>
        </w:numPr>
        <w:tabs>
          <w:tab w:val="num" w:pos="1080"/>
        </w:tabs>
        <w:spacing w:before="100" w:beforeAutospacing="1" w:after="100" w:afterAutospacing="1" w:line="276" w:lineRule="auto"/>
        <w:ind w:left="1800"/>
        <w:rPr>
          <w:rFonts w:ascii="Tahoma" w:hAnsi="Tahoma" w:cs="Tahoma"/>
          <w:color w:val="auto"/>
          <w:sz w:val="24"/>
          <w:szCs w:val="24"/>
          <w:lang w:eastAsia="en-GB"/>
        </w:rPr>
      </w:pPr>
      <w:r w:rsidRPr="006276E4">
        <w:rPr>
          <w:rFonts w:ascii="Tahoma" w:hAnsi="Tahoma" w:cs="Tahoma"/>
          <w:b/>
          <w:bCs/>
          <w:color w:val="auto"/>
          <w:sz w:val="24"/>
          <w:szCs w:val="24"/>
          <w:lang w:eastAsia="en-GB"/>
        </w:rPr>
        <w:t>Internal Review:</w:t>
      </w:r>
      <w:r w:rsidRPr="006276E4">
        <w:rPr>
          <w:rFonts w:ascii="Tahoma" w:hAnsi="Tahoma" w:cs="Tahoma"/>
          <w:color w:val="auto"/>
          <w:sz w:val="24"/>
          <w:szCs w:val="24"/>
          <w:lang w:eastAsia="en-GB"/>
        </w:rPr>
        <w:t> KIPRE staff provided feedback and suggestions.</w:t>
      </w:r>
    </w:p>
    <w:p w14:paraId="05E68411" w14:textId="55330A58" w:rsidR="00D75392" w:rsidRPr="006276E4" w:rsidRDefault="00D75392" w:rsidP="006F5957">
      <w:pPr>
        <w:pStyle w:val="ListParagraph"/>
        <w:numPr>
          <w:ilvl w:val="0"/>
          <w:numId w:val="26"/>
        </w:numPr>
        <w:tabs>
          <w:tab w:val="num" w:pos="1080"/>
        </w:tabs>
        <w:spacing w:before="100" w:beforeAutospacing="1" w:after="100" w:afterAutospacing="1" w:line="276" w:lineRule="auto"/>
        <w:ind w:left="1800"/>
        <w:rPr>
          <w:rFonts w:ascii="Tahoma" w:hAnsi="Tahoma" w:cs="Tahoma"/>
          <w:color w:val="auto"/>
          <w:sz w:val="24"/>
          <w:szCs w:val="24"/>
          <w:lang w:eastAsia="en-GB"/>
        </w:rPr>
      </w:pPr>
      <w:r w:rsidRPr="006276E4">
        <w:rPr>
          <w:rFonts w:ascii="Tahoma" w:hAnsi="Tahoma" w:cs="Tahoma"/>
          <w:b/>
          <w:bCs/>
          <w:color w:val="auto"/>
          <w:sz w:val="24"/>
          <w:szCs w:val="24"/>
          <w:lang w:eastAsia="en-GB"/>
        </w:rPr>
        <w:t>Board Approval:</w:t>
      </w:r>
      <w:r w:rsidRPr="006276E4">
        <w:rPr>
          <w:rFonts w:ascii="Tahoma" w:hAnsi="Tahoma" w:cs="Tahoma"/>
          <w:color w:val="auto"/>
          <w:sz w:val="24"/>
          <w:szCs w:val="24"/>
          <w:lang w:eastAsia="en-GB"/>
        </w:rPr>
        <w:t xml:space="preserve"> The plan was presented to KIPRE's Board of Directors for review </w:t>
      </w:r>
    </w:p>
    <w:p w14:paraId="776540B0" w14:textId="7D2DB87B" w:rsidR="00D75392" w:rsidRPr="006276E4" w:rsidRDefault="00D75392" w:rsidP="006F5957">
      <w:pPr>
        <w:numPr>
          <w:ilvl w:val="0"/>
          <w:numId w:val="25"/>
        </w:numPr>
        <w:spacing w:before="100" w:beforeAutospacing="1" w:after="100" w:afterAutospacing="1" w:line="276" w:lineRule="auto"/>
        <w:ind w:left="720"/>
        <w:rPr>
          <w:rFonts w:ascii="Tahoma" w:hAnsi="Tahoma" w:cs="Tahoma"/>
          <w:color w:val="auto"/>
          <w:sz w:val="24"/>
          <w:szCs w:val="24"/>
          <w:lang w:eastAsia="en-GB"/>
        </w:rPr>
      </w:pPr>
      <w:r w:rsidRPr="006276E4">
        <w:rPr>
          <w:rFonts w:ascii="Tahoma" w:hAnsi="Tahoma" w:cs="Tahoma"/>
          <w:b/>
          <w:bCs/>
          <w:color w:val="auto"/>
          <w:sz w:val="24"/>
          <w:szCs w:val="24"/>
          <w:lang w:eastAsia="en-GB"/>
        </w:rPr>
        <w:t>External Stakeholder Input:</w:t>
      </w:r>
      <w:r w:rsidRPr="006276E4">
        <w:rPr>
          <w:rFonts w:ascii="Tahoma" w:hAnsi="Tahoma" w:cs="Tahoma"/>
          <w:color w:val="auto"/>
          <w:sz w:val="24"/>
          <w:szCs w:val="24"/>
          <w:lang w:eastAsia="en-GB"/>
        </w:rPr>
        <w:t> External stakeholders had the opportunity to review and validate the plan</w:t>
      </w:r>
    </w:p>
    <w:p w14:paraId="026F88D7" w14:textId="4B687C7B" w:rsidR="00D75392" w:rsidRPr="006276E4" w:rsidRDefault="00D75392" w:rsidP="006F5957">
      <w:pPr>
        <w:pStyle w:val="ListParagraph"/>
        <w:numPr>
          <w:ilvl w:val="0"/>
          <w:numId w:val="25"/>
        </w:numPr>
        <w:spacing w:before="100" w:beforeAutospacing="1" w:after="100" w:afterAutospacing="1" w:line="276" w:lineRule="auto"/>
        <w:ind w:left="720"/>
        <w:rPr>
          <w:rFonts w:ascii="Tahoma" w:hAnsi="Tahoma" w:cs="Tahoma"/>
          <w:color w:val="auto"/>
          <w:sz w:val="24"/>
          <w:szCs w:val="24"/>
          <w:lang w:eastAsia="en-GB"/>
        </w:rPr>
      </w:pPr>
      <w:r w:rsidRPr="006276E4">
        <w:rPr>
          <w:rFonts w:ascii="Tahoma" w:hAnsi="Tahoma" w:cs="Tahoma"/>
          <w:b/>
          <w:bCs/>
          <w:color w:val="auto"/>
          <w:sz w:val="24"/>
          <w:szCs w:val="24"/>
          <w:lang w:eastAsia="en-GB"/>
        </w:rPr>
        <w:t>Finalization and Dissemination:</w:t>
      </w:r>
      <w:r w:rsidRPr="006276E4">
        <w:rPr>
          <w:rFonts w:ascii="Tahoma" w:hAnsi="Tahoma" w:cs="Tahoma"/>
          <w:color w:val="auto"/>
          <w:sz w:val="24"/>
          <w:szCs w:val="24"/>
          <w:lang w:eastAsia="en-GB"/>
        </w:rPr>
        <w:t> After incorporating feedback from the validation stages, the strategic plan was finalized and officially approved. The final step involved disseminating the plan to all relevant stakeholders to ensure widespread understanding and implementation.</w:t>
      </w:r>
    </w:p>
    <w:p w14:paraId="39CFF97C" w14:textId="77777777" w:rsidR="00C63614" w:rsidRPr="006276E4" w:rsidRDefault="00C63614">
      <w:pPr>
        <w:spacing w:after="160" w:line="259" w:lineRule="auto"/>
        <w:ind w:left="0" w:firstLine="0"/>
        <w:jc w:val="left"/>
        <w:rPr>
          <w:rFonts w:ascii="Tahoma" w:hAnsi="Tahoma" w:cs="Tahoma"/>
          <w:b/>
          <w:bCs/>
          <w:color w:val="0070C0"/>
          <w:sz w:val="24"/>
          <w:szCs w:val="24"/>
        </w:rPr>
      </w:pPr>
      <w:r w:rsidRPr="006276E4">
        <w:rPr>
          <w:rFonts w:ascii="Tahoma" w:hAnsi="Tahoma" w:cs="Tahoma"/>
        </w:rPr>
        <w:br w:type="page"/>
      </w:r>
    </w:p>
    <w:p w14:paraId="0F95D6DB" w14:textId="39096E0F" w:rsidR="0009107D" w:rsidRPr="006276E4" w:rsidRDefault="00282B79" w:rsidP="00C2497E">
      <w:pPr>
        <w:pStyle w:val="Heading1"/>
      </w:pPr>
      <w:bookmarkStart w:id="11" w:name="_Toc187409573"/>
      <w:r w:rsidRPr="006276E4">
        <w:lastRenderedPageBreak/>
        <w:t>CHAPTER TWO: STRATEGIC DIRECTION</w:t>
      </w:r>
      <w:bookmarkEnd w:id="11"/>
      <w:r w:rsidRPr="006276E4">
        <w:t xml:space="preserve"> </w:t>
      </w:r>
    </w:p>
    <w:p w14:paraId="6EFC19F9" w14:textId="77777777" w:rsidR="00B00748" w:rsidRPr="006276E4" w:rsidRDefault="00B00748" w:rsidP="00E35CB0">
      <w:pPr>
        <w:spacing w:line="276" w:lineRule="auto"/>
        <w:ind w:left="0" w:right="143"/>
        <w:rPr>
          <w:rFonts w:ascii="Tahoma" w:hAnsi="Tahoma" w:cs="Tahoma"/>
          <w:sz w:val="24"/>
          <w:szCs w:val="24"/>
        </w:rPr>
      </w:pPr>
    </w:p>
    <w:p w14:paraId="4023F706" w14:textId="1892CAD8" w:rsidR="0009107D" w:rsidRPr="006276E4" w:rsidRDefault="00282B79" w:rsidP="00E35CB0">
      <w:pPr>
        <w:spacing w:line="276" w:lineRule="auto"/>
        <w:ind w:left="0" w:right="143"/>
        <w:rPr>
          <w:rFonts w:ascii="Tahoma" w:hAnsi="Tahoma" w:cs="Tahoma"/>
          <w:sz w:val="24"/>
          <w:szCs w:val="24"/>
        </w:rPr>
      </w:pPr>
      <w:r w:rsidRPr="006276E4">
        <w:rPr>
          <w:rFonts w:ascii="Tahoma" w:hAnsi="Tahoma" w:cs="Tahoma"/>
          <w:sz w:val="24"/>
          <w:szCs w:val="24"/>
        </w:rPr>
        <w:t xml:space="preserve">This chapter </w:t>
      </w:r>
      <w:r w:rsidR="007919F9" w:rsidRPr="006276E4">
        <w:rPr>
          <w:rFonts w:ascii="Tahoma" w:hAnsi="Tahoma" w:cs="Tahoma"/>
          <w:sz w:val="24"/>
          <w:szCs w:val="24"/>
        </w:rPr>
        <w:t xml:space="preserve">articulates KIPREs </w:t>
      </w:r>
      <w:r w:rsidRPr="006276E4">
        <w:rPr>
          <w:rFonts w:ascii="Tahoma" w:hAnsi="Tahoma" w:cs="Tahoma"/>
          <w:sz w:val="24"/>
          <w:szCs w:val="24"/>
        </w:rPr>
        <w:t xml:space="preserve">Vision, Mission, </w:t>
      </w:r>
      <w:r w:rsidR="007919F9" w:rsidRPr="006276E4">
        <w:rPr>
          <w:rFonts w:ascii="Tahoma" w:hAnsi="Tahoma" w:cs="Tahoma"/>
          <w:sz w:val="24"/>
          <w:szCs w:val="24"/>
        </w:rPr>
        <w:t>St</w:t>
      </w:r>
      <w:r w:rsidR="00DA2E5C" w:rsidRPr="006276E4">
        <w:rPr>
          <w:rFonts w:ascii="Tahoma" w:hAnsi="Tahoma" w:cs="Tahoma"/>
          <w:sz w:val="24"/>
          <w:szCs w:val="24"/>
        </w:rPr>
        <w:t>ra</w:t>
      </w:r>
      <w:r w:rsidR="007919F9" w:rsidRPr="006276E4">
        <w:rPr>
          <w:rFonts w:ascii="Tahoma" w:hAnsi="Tahoma" w:cs="Tahoma"/>
          <w:sz w:val="24"/>
          <w:szCs w:val="24"/>
        </w:rPr>
        <w:t xml:space="preserve">tegic goals and </w:t>
      </w:r>
      <w:r w:rsidRPr="006276E4">
        <w:rPr>
          <w:rFonts w:ascii="Tahoma" w:hAnsi="Tahoma" w:cs="Tahoma"/>
          <w:sz w:val="24"/>
          <w:szCs w:val="24"/>
        </w:rPr>
        <w:t>Core Values</w:t>
      </w:r>
      <w:r w:rsidR="00621296" w:rsidRPr="006276E4">
        <w:rPr>
          <w:rFonts w:ascii="Tahoma" w:hAnsi="Tahoma" w:cs="Tahoma"/>
          <w:sz w:val="24"/>
          <w:szCs w:val="24"/>
        </w:rPr>
        <w:t>.</w:t>
      </w:r>
    </w:p>
    <w:p w14:paraId="3EC867C4" w14:textId="77777777" w:rsidR="0009107D" w:rsidRPr="006276E4" w:rsidRDefault="006D4550" w:rsidP="003D75ED">
      <w:pPr>
        <w:pStyle w:val="Heading2"/>
      </w:pPr>
      <w:bookmarkStart w:id="12" w:name="_Toc187409574"/>
      <w:r w:rsidRPr="006276E4">
        <w:t xml:space="preserve">2.1 </w:t>
      </w:r>
      <w:r w:rsidR="00282B79" w:rsidRPr="006276E4">
        <w:t>Mandate</w:t>
      </w:r>
      <w:bookmarkEnd w:id="12"/>
      <w:r w:rsidR="00282B79" w:rsidRPr="006276E4">
        <w:t xml:space="preserve">  </w:t>
      </w:r>
    </w:p>
    <w:p w14:paraId="294198BB" w14:textId="6FAF4DCB" w:rsidR="0001547F" w:rsidRPr="006276E4" w:rsidRDefault="0001547F" w:rsidP="00E35CB0">
      <w:pPr>
        <w:spacing w:line="276" w:lineRule="auto"/>
        <w:ind w:left="252" w:right="143"/>
        <w:rPr>
          <w:rFonts w:ascii="Tahoma" w:hAnsi="Tahoma" w:cs="Tahoma"/>
          <w:sz w:val="24"/>
          <w:szCs w:val="24"/>
        </w:rPr>
      </w:pPr>
      <w:r w:rsidRPr="006276E4">
        <w:rPr>
          <w:rFonts w:ascii="Tahoma" w:hAnsi="Tahoma" w:cs="Tahoma"/>
          <w:sz w:val="24"/>
          <w:szCs w:val="24"/>
        </w:rPr>
        <w:t xml:space="preserve">KIPRE derives its mandate from Legal Notice No. 273 as follows: </w:t>
      </w:r>
    </w:p>
    <w:p w14:paraId="548CFF32"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To conduct basic, pre-clinical and translational research using non-human primates and other experimental animals in liaison with the relevant government agencies; </w:t>
      </w:r>
    </w:p>
    <w:p w14:paraId="40270305"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Establish an incubation </w:t>
      </w:r>
      <w:proofErr w:type="spellStart"/>
      <w:r w:rsidRPr="006276E4">
        <w:rPr>
          <w:rFonts w:ascii="Tahoma" w:hAnsi="Tahoma" w:cs="Tahoma"/>
          <w:sz w:val="24"/>
          <w:szCs w:val="24"/>
        </w:rPr>
        <w:t>centre</w:t>
      </w:r>
      <w:proofErr w:type="spellEnd"/>
      <w:r w:rsidRPr="006276E4">
        <w:rPr>
          <w:rFonts w:ascii="Tahoma" w:hAnsi="Tahoma" w:cs="Tahoma"/>
          <w:sz w:val="24"/>
          <w:szCs w:val="24"/>
        </w:rPr>
        <w:t xml:space="preserve"> linking research and industry in the health products value chain;</w:t>
      </w:r>
    </w:p>
    <w:p w14:paraId="33ABB933" w14:textId="3348694C"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Contribute to early warning systems for emerging and re-emerging diseases; </w:t>
      </w:r>
    </w:p>
    <w:p w14:paraId="5DEC9FF5"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Establish and operate a notional breeding colony of non-human primates and other experimental laboratory animals for research purposes; </w:t>
      </w:r>
    </w:p>
    <w:p w14:paraId="59C17050"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Provide national in-vitro fertilization services for endangered wildlife of Kenya in liaison with relevant Government agencies; </w:t>
      </w:r>
    </w:p>
    <w:p w14:paraId="6CFEA5FF"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Undertake studies in non-human primate conservation biology and primatology;</w:t>
      </w:r>
    </w:p>
    <w:p w14:paraId="003307EC"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Create and maintain a national non-human primate database on consensus research affiliations, and geo-spatial distribution of non-human and related zoonotic diseases; </w:t>
      </w:r>
    </w:p>
    <w:p w14:paraId="40C3ABF2"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Serve as a national research </w:t>
      </w:r>
      <w:proofErr w:type="spellStart"/>
      <w:r w:rsidRPr="006276E4">
        <w:rPr>
          <w:rFonts w:ascii="Tahoma" w:hAnsi="Tahoma" w:cs="Tahoma"/>
          <w:sz w:val="24"/>
          <w:szCs w:val="24"/>
        </w:rPr>
        <w:t>centre</w:t>
      </w:r>
      <w:proofErr w:type="spellEnd"/>
      <w:r w:rsidRPr="006276E4">
        <w:rPr>
          <w:rFonts w:ascii="Tahoma" w:hAnsi="Tahoma" w:cs="Tahoma"/>
          <w:sz w:val="24"/>
          <w:szCs w:val="24"/>
        </w:rPr>
        <w:t xml:space="preserve"> for venom and anti-venom including snake bite disease;</w:t>
      </w:r>
    </w:p>
    <w:p w14:paraId="2DA83A22"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Undertake basic and pre-clinical research on reproductive health, infectious and non-communicable diseases using non-human primates; </w:t>
      </w:r>
    </w:p>
    <w:p w14:paraId="29CAFCB3"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Develop and characterize both non-human primate and other experimental animal models for priority diseases in Kenya; </w:t>
      </w:r>
    </w:p>
    <w:p w14:paraId="6B4D2A67"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Undertake research in Human African Trypanosomiasis disease </w:t>
      </w:r>
    </w:p>
    <w:p w14:paraId="0A60A749" w14:textId="77777777" w:rsidR="0001547F"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 xml:space="preserve">Undertake capacity building in animal welfare, ethical use and care of non-human primates and other experimental animals in laboratory settings; </w:t>
      </w:r>
    </w:p>
    <w:p w14:paraId="38FE445B" w14:textId="77777777" w:rsidR="0009107D" w:rsidRPr="006276E4" w:rsidRDefault="0001547F" w:rsidP="006F5957">
      <w:pPr>
        <w:pStyle w:val="ListParagraph"/>
        <w:numPr>
          <w:ilvl w:val="0"/>
          <w:numId w:val="27"/>
        </w:numPr>
        <w:spacing w:after="0" w:line="276" w:lineRule="auto"/>
        <w:ind w:right="143"/>
        <w:rPr>
          <w:rFonts w:ascii="Tahoma" w:hAnsi="Tahoma" w:cs="Tahoma"/>
          <w:sz w:val="24"/>
          <w:szCs w:val="24"/>
        </w:rPr>
      </w:pPr>
      <w:r w:rsidRPr="006276E4">
        <w:rPr>
          <w:rFonts w:ascii="Tahoma" w:hAnsi="Tahoma" w:cs="Tahoma"/>
          <w:sz w:val="24"/>
          <w:szCs w:val="24"/>
        </w:rPr>
        <w:t>Perform any other function which is incidental to the performance of any of the foregoing functions.</w:t>
      </w:r>
      <w:r w:rsidR="00282B79" w:rsidRPr="006276E4">
        <w:rPr>
          <w:rFonts w:ascii="Tahoma" w:hAnsi="Tahoma" w:cs="Tahoma"/>
          <w:sz w:val="24"/>
          <w:szCs w:val="24"/>
        </w:rPr>
        <w:t xml:space="preserve"> </w:t>
      </w:r>
    </w:p>
    <w:p w14:paraId="591CD850" w14:textId="77777777" w:rsidR="002B302D" w:rsidRPr="006276E4" w:rsidRDefault="002B302D" w:rsidP="00E35CB0">
      <w:pPr>
        <w:spacing w:line="276" w:lineRule="auto"/>
        <w:ind w:left="0" w:firstLine="0"/>
        <w:rPr>
          <w:rFonts w:ascii="Tahoma" w:hAnsi="Tahoma" w:cs="Tahoma"/>
          <w:sz w:val="24"/>
          <w:szCs w:val="24"/>
        </w:rPr>
      </w:pPr>
    </w:p>
    <w:p w14:paraId="1C7CEDF0" w14:textId="48289B88" w:rsidR="007E6000" w:rsidRPr="006276E4" w:rsidRDefault="00D54A64" w:rsidP="00E35CB0">
      <w:pPr>
        <w:spacing w:line="276" w:lineRule="auto"/>
        <w:rPr>
          <w:rFonts w:ascii="Tahoma" w:hAnsi="Tahoma" w:cs="Tahoma"/>
          <w:b/>
          <w:bCs/>
          <w:sz w:val="24"/>
          <w:szCs w:val="24"/>
        </w:rPr>
      </w:pPr>
      <w:r w:rsidRPr="006276E4">
        <w:rPr>
          <w:rFonts w:ascii="Tahoma" w:hAnsi="Tahoma" w:cs="Tahoma"/>
          <w:b/>
          <w:bCs/>
          <w:color w:val="000000" w:themeColor="text1"/>
          <w:sz w:val="24"/>
          <w:szCs w:val="24"/>
        </w:rPr>
        <w:t xml:space="preserve">2.2 </w:t>
      </w:r>
      <w:r w:rsidR="00282B79" w:rsidRPr="006276E4">
        <w:rPr>
          <w:rFonts w:ascii="Tahoma" w:hAnsi="Tahoma" w:cs="Tahoma"/>
          <w:b/>
          <w:bCs/>
          <w:color w:val="000000" w:themeColor="text1"/>
          <w:sz w:val="24"/>
          <w:szCs w:val="24"/>
        </w:rPr>
        <w:t xml:space="preserve">Vision Statement </w:t>
      </w:r>
    </w:p>
    <w:p w14:paraId="130F5CEA" w14:textId="09111075" w:rsidR="00551742" w:rsidRPr="006276E4" w:rsidRDefault="00551742" w:rsidP="00551742">
      <w:pPr>
        <w:spacing w:line="276" w:lineRule="auto"/>
        <w:rPr>
          <w:rFonts w:ascii="Tahoma" w:hAnsi="Tahoma" w:cs="Tahoma"/>
          <w:sz w:val="24"/>
          <w:szCs w:val="24"/>
        </w:rPr>
      </w:pPr>
      <w:r w:rsidRPr="006276E4">
        <w:rPr>
          <w:rFonts w:ascii="Tahoma" w:hAnsi="Tahoma" w:cs="Tahoma"/>
          <w:sz w:val="24"/>
          <w:szCs w:val="24"/>
        </w:rPr>
        <w:t xml:space="preserve">To be a </w:t>
      </w:r>
      <w:r w:rsidR="009709FB" w:rsidRPr="006276E4">
        <w:rPr>
          <w:rFonts w:ascii="Tahoma" w:hAnsi="Tahoma" w:cs="Tahoma"/>
          <w:sz w:val="24"/>
          <w:szCs w:val="24"/>
        </w:rPr>
        <w:t>center</w:t>
      </w:r>
      <w:r w:rsidRPr="006276E4">
        <w:rPr>
          <w:rFonts w:ascii="Tahoma" w:hAnsi="Tahoma" w:cs="Tahoma"/>
          <w:sz w:val="24"/>
          <w:szCs w:val="24"/>
        </w:rPr>
        <w:t xml:space="preserve"> of excellence in innovative research and conservation efforts for improved human health</w:t>
      </w:r>
    </w:p>
    <w:p w14:paraId="39EBE230" w14:textId="6F7C7A27" w:rsidR="002B302D" w:rsidRPr="006276E4" w:rsidRDefault="006D4550" w:rsidP="00E35CB0">
      <w:pPr>
        <w:spacing w:line="276" w:lineRule="auto"/>
        <w:rPr>
          <w:rFonts w:ascii="Tahoma" w:hAnsi="Tahoma" w:cs="Tahoma"/>
          <w:sz w:val="24"/>
          <w:szCs w:val="24"/>
        </w:rPr>
      </w:pPr>
      <w:r w:rsidRPr="006276E4">
        <w:rPr>
          <w:rFonts w:ascii="Tahoma" w:hAnsi="Tahoma" w:cs="Tahoma"/>
          <w:b/>
          <w:color w:val="000000" w:themeColor="text1"/>
          <w:sz w:val="24"/>
          <w:szCs w:val="24"/>
        </w:rPr>
        <w:t xml:space="preserve">2.3 </w:t>
      </w:r>
      <w:r w:rsidR="00282B79" w:rsidRPr="006276E4">
        <w:rPr>
          <w:rFonts w:ascii="Tahoma" w:hAnsi="Tahoma" w:cs="Tahoma"/>
          <w:b/>
          <w:color w:val="000000" w:themeColor="text1"/>
          <w:sz w:val="24"/>
          <w:szCs w:val="24"/>
        </w:rPr>
        <w:t xml:space="preserve">Mission Statement </w:t>
      </w:r>
    </w:p>
    <w:p w14:paraId="3D0803BF" w14:textId="77777777" w:rsidR="00B46082" w:rsidRPr="006276E4" w:rsidRDefault="00B46082" w:rsidP="00B46082">
      <w:pPr>
        <w:pStyle w:val="Heading2"/>
        <w:rPr>
          <w:b w:val="0"/>
          <w:bCs w:val="0"/>
        </w:rPr>
      </w:pPr>
      <w:bookmarkStart w:id="13" w:name="_Toc187409575"/>
      <w:r w:rsidRPr="006276E4">
        <w:rPr>
          <w:b w:val="0"/>
          <w:bCs w:val="0"/>
        </w:rPr>
        <w:lastRenderedPageBreak/>
        <w:t>To promote public health through innovative preclinical and biomedical research, training and biodiversity conservation</w:t>
      </w:r>
    </w:p>
    <w:p w14:paraId="2CE1BC27" w14:textId="77777777" w:rsidR="00B46082" w:rsidRPr="006276E4" w:rsidRDefault="00B46082" w:rsidP="00B46082"/>
    <w:p w14:paraId="2A673E5E" w14:textId="77777777" w:rsidR="0009107D" w:rsidRPr="006276E4" w:rsidRDefault="006D4550" w:rsidP="003D75ED">
      <w:pPr>
        <w:pStyle w:val="Heading2"/>
      </w:pPr>
      <w:r w:rsidRPr="006276E4">
        <w:t xml:space="preserve">2.4 </w:t>
      </w:r>
      <w:r w:rsidR="00282B79" w:rsidRPr="006276E4">
        <w:t>Strategic Goals</w:t>
      </w:r>
      <w:bookmarkEnd w:id="13"/>
      <w:r w:rsidR="00282B79" w:rsidRPr="006276E4">
        <w:t xml:space="preserve"> </w:t>
      </w:r>
    </w:p>
    <w:p w14:paraId="16265F81" w14:textId="77777777" w:rsidR="00244504" w:rsidRPr="006276E4" w:rsidRDefault="00244504" w:rsidP="006F5957">
      <w:pPr>
        <w:pStyle w:val="ListParagraph"/>
        <w:numPr>
          <w:ilvl w:val="0"/>
          <w:numId w:val="28"/>
        </w:numPr>
        <w:spacing w:line="276" w:lineRule="auto"/>
        <w:rPr>
          <w:rFonts w:ascii="Tahoma" w:hAnsi="Tahoma" w:cs="Tahoma"/>
          <w:bCs/>
          <w:sz w:val="24"/>
          <w:szCs w:val="24"/>
        </w:rPr>
      </w:pPr>
      <w:r w:rsidRPr="006276E4">
        <w:rPr>
          <w:rFonts w:ascii="Tahoma" w:hAnsi="Tahoma" w:cs="Tahoma"/>
          <w:bCs/>
          <w:sz w:val="24"/>
          <w:szCs w:val="24"/>
        </w:rPr>
        <w:t>To Promote research and innovation to address critical health challenges and improve human well-being.</w:t>
      </w:r>
    </w:p>
    <w:p w14:paraId="682D64E9" w14:textId="6888D414" w:rsidR="00757998" w:rsidRPr="006276E4" w:rsidRDefault="00757998" w:rsidP="006F5957">
      <w:pPr>
        <w:pStyle w:val="ListParagraph"/>
        <w:numPr>
          <w:ilvl w:val="0"/>
          <w:numId w:val="28"/>
        </w:numPr>
        <w:rPr>
          <w:rFonts w:ascii="Tahoma" w:hAnsi="Tahoma" w:cs="Tahoma"/>
          <w:bCs/>
          <w:sz w:val="24"/>
          <w:szCs w:val="24"/>
        </w:rPr>
      </w:pPr>
      <w:r w:rsidRPr="006276E4">
        <w:rPr>
          <w:rFonts w:ascii="Tahoma" w:hAnsi="Tahoma" w:cs="Tahoma"/>
          <w:bCs/>
          <w:sz w:val="24"/>
          <w:szCs w:val="24"/>
        </w:rPr>
        <w:t xml:space="preserve">To strengthen global health resilience by advancing pandemic preparedness, improving epidemiological studies, climate change </w:t>
      </w:r>
      <w:r w:rsidR="00C32E6E" w:rsidRPr="006276E4">
        <w:rPr>
          <w:rFonts w:ascii="Tahoma" w:hAnsi="Tahoma" w:cs="Tahoma"/>
          <w:bCs/>
          <w:sz w:val="24"/>
          <w:szCs w:val="24"/>
        </w:rPr>
        <w:t>response</w:t>
      </w:r>
      <w:r w:rsidRPr="006276E4">
        <w:rPr>
          <w:rFonts w:ascii="Tahoma" w:hAnsi="Tahoma" w:cs="Tahoma"/>
          <w:bCs/>
          <w:sz w:val="24"/>
          <w:szCs w:val="24"/>
        </w:rPr>
        <w:t xml:space="preserve">, sustainable biodiversity conservation and AMR stewardship. </w:t>
      </w:r>
    </w:p>
    <w:p w14:paraId="5021FAEC" w14:textId="77777777" w:rsidR="00244504" w:rsidRPr="006276E4" w:rsidRDefault="00244504" w:rsidP="006F5957">
      <w:pPr>
        <w:pStyle w:val="ListParagraph"/>
        <w:numPr>
          <w:ilvl w:val="0"/>
          <w:numId w:val="28"/>
        </w:numPr>
        <w:spacing w:line="276" w:lineRule="auto"/>
        <w:rPr>
          <w:rFonts w:ascii="Tahoma" w:hAnsi="Tahoma" w:cs="Tahoma"/>
          <w:bCs/>
          <w:sz w:val="24"/>
          <w:szCs w:val="24"/>
        </w:rPr>
      </w:pPr>
      <w:r w:rsidRPr="006276E4">
        <w:rPr>
          <w:rFonts w:ascii="Tahoma" w:hAnsi="Tahoma" w:cs="Tahoma"/>
          <w:bCs/>
          <w:sz w:val="24"/>
          <w:szCs w:val="24"/>
        </w:rPr>
        <w:t xml:space="preserve">To build institutional capacity to achieve excellence in health research through training, infrastructure development, enhancement of corporate governance and collaborations. </w:t>
      </w:r>
    </w:p>
    <w:p w14:paraId="3D512142" w14:textId="07A57836" w:rsidR="009303B4" w:rsidRPr="006276E4" w:rsidRDefault="00244504" w:rsidP="006F5957">
      <w:pPr>
        <w:pStyle w:val="ListParagraph"/>
        <w:numPr>
          <w:ilvl w:val="0"/>
          <w:numId w:val="28"/>
        </w:numPr>
        <w:spacing w:line="276" w:lineRule="auto"/>
        <w:ind w:right="143"/>
        <w:rPr>
          <w:rFonts w:ascii="Tahoma" w:hAnsi="Tahoma" w:cs="Tahoma"/>
          <w:bCs/>
          <w:sz w:val="24"/>
          <w:szCs w:val="24"/>
        </w:rPr>
      </w:pPr>
      <w:r w:rsidRPr="006276E4">
        <w:rPr>
          <w:rFonts w:ascii="Tahoma" w:hAnsi="Tahoma" w:cs="Tahoma"/>
          <w:bCs/>
          <w:sz w:val="24"/>
          <w:szCs w:val="24"/>
        </w:rPr>
        <w:t>To secure funding to sustain health research and innovation whilst ensuring efficient use of KIPRE finances.</w:t>
      </w:r>
    </w:p>
    <w:p w14:paraId="3B90A028" w14:textId="045E717E" w:rsidR="0009107D" w:rsidRPr="006276E4" w:rsidRDefault="00282B79" w:rsidP="003D75ED">
      <w:pPr>
        <w:pStyle w:val="Heading2"/>
      </w:pPr>
      <w:bookmarkStart w:id="14" w:name="_Toc187409576"/>
      <w:r w:rsidRPr="006276E4">
        <w:t>2.5 Core Values</w:t>
      </w:r>
      <w:bookmarkEnd w:id="14"/>
      <w:r w:rsidRPr="006276E4">
        <w:t xml:space="preserve"> </w:t>
      </w:r>
    </w:p>
    <w:p w14:paraId="64DAB636" w14:textId="7B7A593A" w:rsidR="000F5A21" w:rsidRPr="006276E4" w:rsidRDefault="000F5A21" w:rsidP="00551742">
      <w:pPr>
        <w:ind w:left="0" w:firstLine="0"/>
      </w:pPr>
    </w:p>
    <w:p w14:paraId="6605761B" w14:textId="77777777" w:rsidR="00411FDE" w:rsidRPr="006276E4" w:rsidRDefault="000F5A21" w:rsidP="006F5957">
      <w:pPr>
        <w:numPr>
          <w:ilvl w:val="0"/>
          <w:numId w:val="29"/>
        </w:numPr>
        <w:spacing w:after="0" w:line="276" w:lineRule="auto"/>
        <w:ind w:right="143"/>
        <w:rPr>
          <w:rFonts w:ascii="Tahoma" w:hAnsi="Tahoma" w:cs="Tahoma"/>
          <w:sz w:val="24"/>
          <w:szCs w:val="24"/>
        </w:rPr>
      </w:pPr>
      <w:r w:rsidRPr="006276E4">
        <w:rPr>
          <w:rFonts w:ascii="Tahoma" w:hAnsi="Tahoma" w:cs="Tahoma"/>
          <w:sz w:val="24"/>
          <w:szCs w:val="24"/>
        </w:rPr>
        <w:t>Professionalism</w:t>
      </w:r>
      <w:r w:rsidR="00411FDE" w:rsidRPr="006276E4">
        <w:rPr>
          <w:rFonts w:ascii="Tahoma" w:hAnsi="Tahoma" w:cs="Tahoma"/>
          <w:sz w:val="24"/>
          <w:szCs w:val="24"/>
        </w:rPr>
        <w:t xml:space="preserve"> </w:t>
      </w:r>
    </w:p>
    <w:p w14:paraId="358D2C9B" w14:textId="1AE88A11" w:rsidR="000F5A21" w:rsidRPr="006276E4" w:rsidRDefault="00411FDE" w:rsidP="006F5957">
      <w:pPr>
        <w:numPr>
          <w:ilvl w:val="0"/>
          <w:numId w:val="29"/>
        </w:numPr>
        <w:spacing w:after="0" w:line="276" w:lineRule="auto"/>
        <w:ind w:right="143"/>
        <w:rPr>
          <w:rFonts w:ascii="Tahoma" w:hAnsi="Tahoma" w:cs="Tahoma"/>
          <w:sz w:val="24"/>
          <w:szCs w:val="24"/>
        </w:rPr>
      </w:pPr>
      <w:r w:rsidRPr="006276E4">
        <w:rPr>
          <w:rFonts w:ascii="Tahoma" w:hAnsi="Tahoma" w:cs="Tahoma"/>
          <w:sz w:val="24"/>
          <w:szCs w:val="24"/>
        </w:rPr>
        <w:t>Research integrity</w:t>
      </w:r>
    </w:p>
    <w:p w14:paraId="03F4FADF" w14:textId="1FBE06CD" w:rsidR="000F5A21" w:rsidRPr="006276E4" w:rsidRDefault="007E249A" w:rsidP="006F5957">
      <w:pPr>
        <w:numPr>
          <w:ilvl w:val="0"/>
          <w:numId w:val="29"/>
        </w:numPr>
        <w:spacing w:after="0" w:line="276" w:lineRule="auto"/>
        <w:ind w:right="143"/>
        <w:rPr>
          <w:rFonts w:ascii="Tahoma" w:hAnsi="Tahoma" w:cs="Tahoma"/>
          <w:sz w:val="24"/>
          <w:szCs w:val="24"/>
        </w:rPr>
      </w:pPr>
      <w:r w:rsidRPr="006276E4">
        <w:rPr>
          <w:rFonts w:ascii="Tahoma" w:hAnsi="Tahoma" w:cs="Tahoma"/>
          <w:sz w:val="24"/>
          <w:szCs w:val="24"/>
        </w:rPr>
        <w:t>Innovation</w:t>
      </w:r>
    </w:p>
    <w:p w14:paraId="507CE63F" w14:textId="77777777" w:rsidR="00411FDE" w:rsidRPr="006276E4" w:rsidRDefault="00411FDE" w:rsidP="006F5957">
      <w:pPr>
        <w:numPr>
          <w:ilvl w:val="0"/>
          <w:numId w:val="29"/>
        </w:numPr>
        <w:spacing w:after="0" w:line="276" w:lineRule="auto"/>
        <w:ind w:right="143"/>
        <w:rPr>
          <w:rFonts w:ascii="Tahoma" w:hAnsi="Tahoma" w:cs="Tahoma"/>
          <w:sz w:val="24"/>
          <w:szCs w:val="24"/>
        </w:rPr>
      </w:pPr>
      <w:r w:rsidRPr="006276E4">
        <w:rPr>
          <w:rFonts w:ascii="Tahoma" w:hAnsi="Tahoma" w:cs="Tahoma"/>
          <w:sz w:val="24"/>
          <w:szCs w:val="24"/>
        </w:rPr>
        <w:t>Customer Focus</w:t>
      </w:r>
    </w:p>
    <w:p w14:paraId="6848F834" w14:textId="77777777" w:rsidR="000F5A21" w:rsidRPr="006276E4" w:rsidRDefault="000F5A21" w:rsidP="006F5957">
      <w:pPr>
        <w:numPr>
          <w:ilvl w:val="0"/>
          <w:numId w:val="29"/>
        </w:numPr>
        <w:spacing w:after="0" w:line="276" w:lineRule="auto"/>
        <w:ind w:right="143"/>
        <w:rPr>
          <w:rFonts w:ascii="Tahoma" w:hAnsi="Tahoma" w:cs="Tahoma"/>
          <w:sz w:val="24"/>
          <w:szCs w:val="24"/>
        </w:rPr>
      </w:pPr>
      <w:r w:rsidRPr="006276E4">
        <w:rPr>
          <w:rFonts w:ascii="Tahoma" w:hAnsi="Tahoma" w:cs="Tahoma"/>
          <w:sz w:val="24"/>
          <w:szCs w:val="24"/>
        </w:rPr>
        <w:t>Equity</w:t>
      </w:r>
    </w:p>
    <w:p w14:paraId="0CC94265" w14:textId="77777777" w:rsidR="0040739A" w:rsidRPr="006276E4" w:rsidRDefault="0040739A" w:rsidP="00E35CB0">
      <w:pPr>
        <w:spacing w:line="276" w:lineRule="auto"/>
        <w:ind w:left="0" w:firstLine="0"/>
        <w:rPr>
          <w:rFonts w:ascii="Tahoma" w:hAnsi="Tahoma" w:cs="Tahoma"/>
          <w:sz w:val="24"/>
          <w:szCs w:val="24"/>
        </w:rPr>
      </w:pPr>
    </w:p>
    <w:p w14:paraId="2004D198" w14:textId="77777777" w:rsidR="0009107D" w:rsidRPr="006276E4" w:rsidRDefault="00282B79" w:rsidP="003D75ED">
      <w:pPr>
        <w:pStyle w:val="Heading2"/>
      </w:pPr>
      <w:bookmarkStart w:id="15" w:name="_Toc187409577"/>
      <w:r w:rsidRPr="006276E4">
        <w:t>2.6 Quality Policy Statement</w:t>
      </w:r>
      <w:bookmarkEnd w:id="15"/>
      <w:r w:rsidRPr="006276E4">
        <w:t xml:space="preserve"> </w:t>
      </w:r>
    </w:p>
    <w:p w14:paraId="2B47A7CD" w14:textId="77777777" w:rsidR="00B37237" w:rsidRPr="006276E4" w:rsidRDefault="00B37237" w:rsidP="00E35CB0">
      <w:pPr>
        <w:spacing w:after="0" w:line="276" w:lineRule="auto"/>
        <w:ind w:left="252" w:right="143"/>
        <w:rPr>
          <w:rFonts w:ascii="Tahoma" w:hAnsi="Tahoma" w:cs="Tahoma"/>
          <w:sz w:val="24"/>
          <w:szCs w:val="24"/>
        </w:rPr>
      </w:pPr>
    </w:p>
    <w:p w14:paraId="013C5B7A" w14:textId="1269C62A" w:rsidR="0009107D" w:rsidRPr="006276E4" w:rsidRDefault="00867373" w:rsidP="00E35CB0">
      <w:pPr>
        <w:spacing w:after="96" w:line="276" w:lineRule="auto"/>
        <w:ind w:left="254" w:firstLine="0"/>
        <w:rPr>
          <w:rFonts w:ascii="Tahoma" w:hAnsi="Tahoma" w:cs="Tahoma"/>
          <w:sz w:val="24"/>
          <w:szCs w:val="24"/>
        </w:rPr>
      </w:pPr>
      <w:r w:rsidRPr="006276E4">
        <w:rPr>
          <w:rFonts w:ascii="Tahoma" w:hAnsi="Tahoma" w:cs="Tahoma"/>
          <w:sz w:val="24"/>
          <w:szCs w:val="24"/>
        </w:rPr>
        <w:t xml:space="preserve">The Kenya Institute of Primate Research (KIPRE) is committed to excellence and continuous improvement in all its research to advance human health through ethical and impactful </w:t>
      </w:r>
      <w:r w:rsidR="00694AA1" w:rsidRPr="006276E4">
        <w:rPr>
          <w:rFonts w:ascii="Tahoma" w:hAnsi="Tahoma" w:cs="Tahoma"/>
          <w:sz w:val="24"/>
          <w:szCs w:val="24"/>
        </w:rPr>
        <w:t>pre-clinical</w:t>
      </w:r>
      <w:r w:rsidR="00A22EBA" w:rsidRPr="006276E4">
        <w:rPr>
          <w:rFonts w:ascii="Tahoma" w:hAnsi="Tahoma" w:cs="Tahoma"/>
          <w:sz w:val="24"/>
          <w:szCs w:val="24"/>
        </w:rPr>
        <w:t>,</w:t>
      </w:r>
      <w:r w:rsidR="00694AA1" w:rsidRPr="006276E4">
        <w:rPr>
          <w:rFonts w:ascii="Tahoma" w:hAnsi="Tahoma" w:cs="Tahoma"/>
          <w:sz w:val="24"/>
          <w:szCs w:val="24"/>
        </w:rPr>
        <w:t xml:space="preserve"> biomedical </w:t>
      </w:r>
      <w:r w:rsidR="00A22EBA" w:rsidRPr="006276E4">
        <w:rPr>
          <w:rFonts w:ascii="Tahoma" w:hAnsi="Tahoma" w:cs="Tahoma"/>
          <w:sz w:val="24"/>
          <w:szCs w:val="24"/>
        </w:rPr>
        <w:t xml:space="preserve">and </w:t>
      </w:r>
      <w:r w:rsidR="00EB588A" w:rsidRPr="006276E4">
        <w:rPr>
          <w:rFonts w:ascii="Tahoma" w:hAnsi="Tahoma" w:cs="Tahoma"/>
          <w:sz w:val="24"/>
          <w:szCs w:val="24"/>
        </w:rPr>
        <w:t>ecosystem health</w:t>
      </w:r>
      <w:r w:rsidR="00A22EBA" w:rsidRPr="006276E4">
        <w:rPr>
          <w:rFonts w:ascii="Tahoma" w:hAnsi="Tahoma" w:cs="Tahoma"/>
          <w:sz w:val="24"/>
          <w:szCs w:val="24"/>
        </w:rPr>
        <w:t xml:space="preserve"> </w:t>
      </w:r>
      <w:r w:rsidRPr="006276E4">
        <w:rPr>
          <w:rFonts w:ascii="Tahoma" w:hAnsi="Tahoma" w:cs="Tahoma"/>
          <w:sz w:val="24"/>
          <w:szCs w:val="24"/>
        </w:rPr>
        <w:t>research, adhering to the highest standards and regulatory requirements.</w:t>
      </w:r>
      <w:r w:rsidRPr="006276E4" w:rsidDel="00867373">
        <w:rPr>
          <w:rFonts w:ascii="Tahoma" w:hAnsi="Tahoma" w:cs="Tahoma"/>
          <w:sz w:val="24"/>
          <w:szCs w:val="24"/>
        </w:rPr>
        <w:t xml:space="preserve"> </w:t>
      </w:r>
    </w:p>
    <w:p w14:paraId="038E05A1" w14:textId="77777777" w:rsidR="0009107D" w:rsidRPr="006276E4" w:rsidRDefault="00282B79" w:rsidP="00E35CB0">
      <w:pPr>
        <w:spacing w:after="93" w:line="276" w:lineRule="auto"/>
        <w:ind w:left="254" w:firstLine="0"/>
        <w:jc w:val="left"/>
        <w:rPr>
          <w:rFonts w:ascii="Tahoma" w:hAnsi="Tahoma" w:cs="Tahoma"/>
          <w:sz w:val="24"/>
          <w:szCs w:val="24"/>
        </w:rPr>
      </w:pPr>
      <w:r w:rsidRPr="006276E4">
        <w:rPr>
          <w:rFonts w:ascii="Tahoma" w:hAnsi="Tahoma" w:cs="Tahoma"/>
          <w:sz w:val="24"/>
          <w:szCs w:val="24"/>
        </w:rPr>
        <w:t xml:space="preserve"> </w:t>
      </w:r>
    </w:p>
    <w:p w14:paraId="7A7AAEB4" w14:textId="77777777" w:rsidR="0009107D" w:rsidRPr="006276E4" w:rsidRDefault="00282B79" w:rsidP="00E35CB0">
      <w:pPr>
        <w:spacing w:after="93" w:line="276" w:lineRule="auto"/>
        <w:ind w:left="254" w:firstLine="0"/>
        <w:jc w:val="left"/>
        <w:rPr>
          <w:rFonts w:ascii="Tahoma" w:hAnsi="Tahoma" w:cs="Tahoma"/>
          <w:sz w:val="24"/>
          <w:szCs w:val="24"/>
        </w:rPr>
      </w:pPr>
      <w:r w:rsidRPr="006276E4">
        <w:rPr>
          <w:rFonts w:ascii="Tahoma" w:hAnsi="Tahoma" w:cs="Tahoma"/>
          <w:sz w:val="24"/>
          <w:szCs w:val="24"/>
        </w:rPr>
        <w:t xml:space="preserve"> </w:t>
      </w:r>
    </w:p>
    <w:p w14:paraId="1BEC6393" w14:textId="77777777" w:rsidR="00D40BEC" w:rsidRPr="006276E4" w:rsidRDefault="00D40BEC" w:rsidP="00E35CB0">
      <w:pPr>
        <w:spacing w:after="96" w:line="276" w:lineRule="auto"/>
        <w:ind w:left="254" w:firstLine="0"/>
        <w:jc w:val="left"/>
        <w:rPr>
          <w:rFonts w:ascii="Tahoma" w:hAnsi="Tahoma" w:cs="Tahoma"/>
          <w:sz w:val="24"/>
          <w:szCs w:val="24"/>
        </w:rPr>
      </w:pPr>
    </w:p>
    <w:p w14:paraId="6DFBEC31" w14:textId="77777777" w:rsidR="00D40BEC" w:rsidRPr="006276E4" w:rsidRDefault="00D40BEC" w:rsidP="00E35CB0">
      <w:pPr>
        <w:spacing w:after="96" w:line="276" w:lineRule="auto"/>
        <w:ind w:left="254" w:firstLine="0"/>
        <w:jc w:val="left"/>
        <w:rPr>
          <w:rFonts w:ascii="Tahoma" w:hAnsi="Tahoma" w:cs="Tahoma"/>
          <w:sz w:val="24"/>
          <w:szCs w:val="24"/>
        </w:rPr>
      </w:pPr>
    </w:p>
    <w:p w14:paraId="5FAC3D03" w14:textId="77777777" w:rsidR="00D40BEC" w:rsidRPr="006276E4" w:rsidRDefault="00D40BEC" w:rsidP="00E35CB0">
      <w:pPr>
        <w:spacing w:after="96" w:line="276" w:lineRule="auto"/>
        <w:ind w:left="254" w:firstLine="0"/>
        <w:jc w:val="left"/>
        <w:rPr>
          <w:rFonts w:ascii="Tahoma" w:hAnsi="Tahoma" w:cs="Tahoma"/>
          <w:sz w:val="24"/>
          <w:szCs w:val="24"/>
        </w:rPr>
      </w:pPr>
    </w:p>
    <w:p w14:paraId="34C563C9" w14:textId="77777777" w:rsidR="00D40BEC" w:rsidRPr="006276E4" w:rsidRDefault="00D40BEC" w:rsidP="00E35CB0">
      <w:pPr>
        <w:spacing w:after="96" w:line="276" w:lineRule="auto"/>
        <w:ind w:left="254" w:firstLine="0"/>
        <w:jc w:val="left"/>
        <w:rPr>
          <w:rFonts w:ascii="Tahoma" w:hAnsi="Tahoma" w:cs="Tahoma"/>
          <w:sz w:val="24"/>
          <w:szCs w:val="24"/>
        </w:rPr>
      </w:pPr>
    </w:p>
    <w:p w14:paraId="604FA0BB" w14:textId="77777777" w:rsidR="00D40BEC" w:rsidRPr="006276E4" w:rsidRDefault="00D40BEC" w:rsidP="00E35CB0">
      <w:pPr>
        <w:spacing w:after="96" w:line="276" w:lineRule="auto"/>
        <w:ind w:left="254" w:firstLine="0"/>
        <w:jc w:val="left"/>
        <w:rPr>
          <w:rFonts w:ascii="Tahoma" w:hAnsi="Tahoma" w:cs="Tahoma"/>
          <w:sz w:val="24"/>
          <w:szCs w:val="24"/>
        </w:rPr>
      </w:pPr>
    </w:p>
    <w:p w14:paraId="4F8D2416" w14:textId="69D6101B" w:rsidR="0009107D" w:rsidRPr="006276E4" w:rsidRDefault="00282B79" w:rsidP="00E35CB0">
      <w:pPr>
        <w:spacing w:after="96" w:line="276" w:lineRule="auto"/>
        <w:ind w:left="254" w:firstLine="0"/>
        <w:jc w:val="left"/>
        <w:rPr>
          <w:rFonts w:ascii="Tahoma" w:hAnsi="Tahoma" w:cs="Tahoma"/>
          <w:sz w:val="24"/>
          <w:szCs w:val="24"/>
        </w:rPr>
      </w:pPr>
      <w:r w:rsidRPr="006276E4">
        <w:rPr>
          <w:rFonts w:ascii="Tahoma" w:hAnsi="Tahoma" w:cs="Tahoma"/>
          <w:sz w:val="24"/>
          <w:szCs w:val="24"/>
        </w:rPr>
        <w:t xml:space="preserve"> </w:t>
      </w:r>
    </w:p>
    <w:p w14:paraId="2C14E7B2" w14:textId="77777777" w:rsidR="00C63614" w:rsidRPr="006276E4" w:rsidRDefault="00C63614">
      <w:pPr>
        <w:spacing w:after="160" w:line="259" w:lineRule="auto"/>
        <w:ind w:left="0" w:firstLine="0"/>
        <w:jc w:val="left"/>
        <w:rPr>
          <w:rFonts w:ascii="Tahoma" w:hAnsi="Tahoma" w:cs="Tahoma"/>
          <w:b/>
          <w:bCs/>
          <w:color w:val="0070C0"/>
          <w:sz w:val="24"/>
          <w:szCs w:val="24"/>
        </w:rPr>
      </w:pPr>
      <w:r w:rsidRPr="006276E4">
        <w:rPr>
          <w:rFonts w:ascii="Tahoma" w:hAnsi="Tahoma" w:cs="Tahoma"/>
        </w:rPr>
        <w:br w:type="page"/>
      </w:r>
    </w:p>
    <w:p w14:paraId="6F171630" w14:textId="77777777" w:rsidR="005D40C3" w:rsidRPr="006276E4" w:rsidRDefault="005D40C3" w:rsidP="00551742">
      <w:bookmarkStart w:id="16" w:name="_Toc187409578"/>
    </w:p>
    <w:p w14:paraId="74AE41C5" w14:textId="43996727" w:rsidR="0009107D" w:rsidRPr="006276E4" w:rsidRDefault="00282B79" w:rsidP="00C2497E">
      <w:pPr>
        <w:pStyle w:val="Heading1"/>
      </w:pPr>
      <w:r w:rsidRPr="006276E4">
        <w:t>CHAPTER THREE: SITUATION ANALYSIS AND STAKEHOLDER ANALYSIS</w:t>
      </w:r>
      <w:bookmarkEnd w:id="16"/>
      <w:r w:rsidRPr="006276E4">
        <w:t xml:space="preserve"> </w:t>
      </w:r>
    </w:p>
    <w:p w14:paraId="35ED2239" w14:textId="77777777" w:rsidR="007E6000" w:rsidRPr="006276E4" w:rsidRDefault="007E6000" w:rsidP="00E35CB0">
      <w:pPr>
        <w:spacing w:line="276" w:lineRule="auto"/>
        <w:rPr>
          <w:rFonts w:ascii="Tahoma" w:hAnsi="Tahoma" w:cs="Tahoma"/>
          <w:sz w:val="24"/>
          <w:szCs w:val="24"/>
        </w:rPr>
      </w:pPr>
    </w:p>
    <w:p w14:paraId="474F7331" w14:textId="3B8CB2BF" w:rsidR="0022112B" w:rsidRPr="006276E4" w:rsidRDefault="0022112B" w:rsidP="00551742">
      <w:r w:rsidRPr="006276E4">
        <w:rPr>
          <w:rFonts w:ascii="Tahoma" w:hAnsi="Tahoma" w:cs="Tahoma"/>
          <w:color w:val="404040"/>
          <w:sz w:val="24"/>
          <w:szCs w:val="24"/>
        </w:rPr>
        <w:t>This chapter examines the internal and external environments of the institution by utilizing SWOT (Strengths, Weaknesses, Opportunities, and Threats) and PESTLE (Political, Economic, Social, Technological, Legal, and Ecological) analyses to assess factors that could impact the implementation of the strategic plan.</w:t>
      </w:r>
    </w:p>
    <w:p w14:paraId="3EEAFA41" w14:textId="2F8A9D37" w:rsidR="0009107D" w:rsidRPr="006276E4" w:rsidRDefault="00282B79" w:rsidP="003D75ED">
      <w:pPr>
        <w:pStyle w:val="Heading2"/>
      </w:pPr>
      <w:bookmarkStart w:id="17" w:name="_Toc187409579"/>
      <w:r w:rsidRPr="006276E4">
        <w:t>3.1 Situational Analysis</w:t>
      </w:r>
      <w:bookmarkEnd w:id="17"/>
      <w:r w:rsidRPr="006276E4">
        <w:t xml:space="preserve"> </w:t>
      </w:r>
    </w:p>
    <w:p w14:paraId="3F13FF76" w14:textId="77777777" w:rsidR="00C52EB1" w:rsidRPr="006276E4" w:rsidRDefault="00C52EB1" w:rsidP="00E35CB0">
      <w:pPr>
        <w:spacing w:line="276" w:lineRule="auto"/>
        <w:ind w:left="0" w:firstLine="0"/>
        <w:rPr>
          <w:rFonts w:ascii="Tahoma" w:hAnsi="Tahoma" w:cs="Tahoma"/>
          <w:b/>
          <w:bCs/>
          <w:sz w:val="24"/>
          <w:szCs w:val="24"/>
        </w:rPr>
      </w:pPr>
    </w:p>
    <w:p w14:paraId="578F65B4" w14:textId="2526082A"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3.1.1 External Environment </w:t>
      </w:r>
    </w:p>
    <w:p w14:paraId="333D9F48" w14:textId="0C8AC232" w:rsidR="0009107D" w:rsidRPr="006276E4" w:rsidRDefault="00DD6060" w:rsidP="00E35CB0">
      <w:pPr>
        <w:spacing w:line="276" w:lineRule="auto"/>
        <w:rPr>
          <w:rFonts w:ascii="Tahoma" w:hAnsi="Tahoma" w:cs="Tahoma"/>
          <w:b/>
          <w:bCs/>
          <w:sz w:val="24"/>
          <w:szCs w:val="24"/>
        </w:rPr>
      </w:pPr>
      <w:r w:rsidRPr="006276E4">
        <w:rPr>
          <w:rFonts w:ascii="Tahoma" w:hAnsi="Tahoma" w:cs="Tahoma"/>
          <w:b/>
          <w:bCs/>
          <w:sz w:val="24"/>
          <w:szCs w:val="24"/>
        </w:rPr>
        <w:t xml:space="preserve">    </w:t>
      </w:r>
      <w:r w:rsidR="00282B79" w:rsidRPr="006276E4">
        <w:rPr>
          <w:rFonts w:ascii="Tahoma" w:hAnsi="Tahoma" w:cs="Tahoma"/>
          <w:b/>
          <w:bCs/>
          <w:sz w:val="24"/>
          <w:szCs w:val="24"/>
        </w:rPr>
        <w:t xml:space="preserve">3.1.1.1 Macro-Environment </w:t>
      </w:r>
    </w:p>
    <w:p w14:paraId="5F844407" w14:textId="30576939"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sz w:val="24"/>
          <w:szCs w:val="24"/>
          <w:lang w:eastAsia="en-GB"/>
        </w:rPr>
        <w:t>The following are major external factors that have both direct and indirect impacts on KIPRE's decision-making and performance:</w:t>
      </w:r>
    </w:p>
    <w:p w14:paraId="14D82C63" w14:textId="77777777"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b/>
          <w:bCs/>
          <w:sz w:val="24"/>
          <w:szCs w:val="24"/>
          <w:lang w:eastAsia="en-GB"/>
        </w:rPr>
        <w:t>Political:</w:t>
      </w:r>
    </w:p>
    <w:p w14:paraId="442B9B78" w14:textId="6A07320A" w:rsidR="003B36DF" w:rsidRPr="006276E4" w:rsidRDefault="003B36DF" w:rsidP="006F5957">
      <w:pPr>
        <w:numPr>
          <w:ilvl w:val="0"/>
          <w:numId w:val="32"/>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Increased Government Focus on Research:</w:t>
      </w:r>
      <w:r w:rsidRPr="006276E4">
        <w:rPr>
          <w:rFonts w:ascii="Tahoma" w:hAnsi="Tahoma" w:cs="Tahoma"/>
          <w:sz w:val="24"/>
          <w:szCs w:val="24"/>
          <w:lang w:eastAsia="en-GB"/>
        </w:rPr>
        <w:t> the government through the BETA has prioritized investments in local manufacturing. This could lead to increased funding opportunities for KIPRE if it aligns its research with national priorities.</w:t>
      </w:r>
    </w:p>
    <w:p w14:paraId="57F82BB3" w14:textId="2E14D013" w:rsidR="003B36DF" w:rsidRPr="006276E4" w:rsidRDefault="003B36DF" w:rsidP="006F5957">
      <w:pPr>
        <w:numPr>
          <w:ilvl w:val="0"/>
          <w:numId w:val="32"/>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Shifting Political Landscape:</w:t>
      </w:r>
      <w:r w:rsidRPr="006276E4">
        <w:rPr>
          <w:rFonts w:ascii="Tahoma" w:hAnsi="Tahoma" w:cs="Tahoma"/>
          <w:sz w:val="24"/>
          <w:szCs w:val="24"/>
          <w:lang w:eastAsia="en-GB"/>
        </w:rPr>
        <w:t xml:space="preserve"> Changes in government leadership or policy priorities can impact funding for research institutions. KIPRE needs to be adaptable and demonstrate its value to </w:t>
      </w:r>
      <w:proofErr w:type="spellStart"/>
      <w:r w:rsidRPr="006276E4">
        <w:rPr>
          <w:rFonts w:ascii="Tahoma" w:hAnsi="Tahoma" w:cs="Tahoma"/>
          <w:sz w:val="24"/>
          <w:szCs w:val="24"/>
          <w:lang w:eastAsia="en-GB"/>
        </w:rPr>
        <w:t>governemt</w:t>
      </w:r>
      <w:proofErr w:type="spellEnd"/>
      <w:r w:rsidRPr="006276E4">
        <w:rPr>
          <w:rFonts w:ascii="Tahoma" w:hAnsi="Tahoma" w:cs="Tahoma"/>
          <w:sz w:val="24"/>
          <w:szCs w:val="24"/>
          <w:lang w:eastAsia="en-GB"/>
        </w:rPr>
        <w:t xml:space="preserve"> priorities</w:t>
      </w:r>
    </w:p>
    <w:p w14:paraId="66B15B73" w14:textId="56C63C15" w:rsidR="003B36DF" w:rsidRPr="006276E4" w:rsidRDefault="003B36DF" w:rsidP="006F5957">
      <w:pPr>
        <w:numPr>
          <w:ilvl w:val="0"/>
          <w:numId w:val="32"/>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Regional Instability:</w:t>
      </w:r>
      <w:r w:rsidRPr="006276E4">
        <w:rPr>
          <w:rFonts w:ascii="Tahoma" w:hAnsi="Tahoma" w:cs="Tahoma"/>
          <w:sz w:val="24"/>
          <w:szCs w:val="24"/>
          <w:lang w:eastAsia="en-GB"/>
        </w:rPr>
        <w:t> Political instability can affect KIPRE's ability to conduct field research or collaborate with regional partners.</w:t>
      </w:r>
    </w:p>
    <w:p w14:paraId="3D0E3A6C" w14:textId="77777777"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b/>
          <w:bCs/>
          <w:sz w:val="24"/>
          <w:szCs w:val="24"/>
          <w:lang w:eastAsia="en-GB"/>
        </w:rPr>
        <w:t>Economic:</w:t>
      </w:r>
    </w:p>
    <w:p w14:paraId="65E40D6F" w14:textId="77777777" w:rsidR="003B36DF" w:rsidRPr="006276E4" w:rsidRDefault="003B36DF" w:rsidP="006F5957">
      <w:pPr>
        <w:numPr>
          <w:ilvl w:val="0"/>
          <w:numId w:val="33"/>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Global Economic Slowdown:</w:t>
      </w:r>
      <w:r w:rsidRPr="006276E4">
        <w:rPr>
          <w:rFonts w:ascii="Tahoma" w:hAnsi="Tahoma" w:cs="Tahoma"/>
          <w:sz w:val="24"/>
          <w:szCs w:val="24"/>
          <w:lang w:eastAsia="en-GB"/>
        </w:rPr>
        <w:t> A global economic downturn can impact funding availability for research institutions, including KIPRE. This may require KIPRE to diversify its funding sources and prioritize cost-efficiency.</w:t>
      </w:r>
    </w:p>
    <w:p w14:paraId="78E4511C" w14:textId="77777777" w:rsidR="003B36DF" w:rsidRPr="006276E4" w:rsidRDefault="003B36DF" w:rsidP="006F5957">
      <w:pPr>
        <w:numPr>
          <w:ilvl w:val="0"/>
          <w:numId w:val="33"/>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Inflation &amp; Currency Fluctuations:</w:t>
      </w:r>
      <w:r w:rsidRPr="006276E4">
        <w:rPr>
          <w:rFonts w:ascii="Tahoma" w:hAnsi="Tahoma" w:cs="Tahoma"/>
          <w:sz w:val="24"/>
          <w:szCs w:val="24"/>
          <w:lang w:eastAsia="en-GB"/>
        </w:rPr>
        <w:t> Rising inflation and fluctuating exchange rates can affect the cost of research supplies, equipment, and international collaborations. KIPRE needs to manage its finances carefully and hedge against these risks.</w:t>
      </w:r>
    </w:p>
    <w:p w14:paraId="6A088DB0" w14:textId="77777777" w:rsidR="003B36DF" w:rsidRPr="006276E4" w:rsidRDefault="003B36DF" w:rsidP="006F5957">
      <w:pPr>
        <w:numPr>
          <w:ilvl w:val="0"/>
          <w:numId w:val="33"/>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Growing Bioeconomy:</w:t>
      </w:r>
      <w:r w:rsidRPr="006276E4">
        <w:rPr>
          <w:rFonts w:ascii="Tahoma" w:hAnsi="Tahoma" w:cs="Tahoma"/>
          <w:sz w:val="24"/>
          <w:szCs w:val="24"/>
          <w:lang w:eastAsia="en-GB"/>
        </w:rPr>
        <w:t> The increasing importance of the bioeconomy presents opportunities for KIPRE to commercialize its research findings and generate revenue through partnerships with the private sector.</w:t>
      </w:r>
    </w:p>
    <w:p w14:paraId="1A675F60" w14:textId="77777777" w:rsidR="009709FB" w:rsidRPr="006276E4" w:rsidRDefault="009709FB" w:rsidP="00551742">
      <w:pPr>
        <w:spacing w:before="100" w:beforeAutospacing="1" w:after="100" w:afterAutospacing="1" w:line="240" w:lineRule="auto"/>
        <w:ind w:left="0" w:firstLine="0"/>
        <w:rPr>
          <w:rFonts w:ascii="Tahoma" w:hAnsi="Tahoma" w:cs="Tahoma"/>
          <w:b/>
          <w:bCs/>
          <w:sz w:val="24"/>
          <w:szCs w:val="24"/>
          <w:lang w:eastAsia="en-GB"/>
        </w:rPr>
      </w:pPr>
    </w:p>
    <w:p w14:paraId="65309624" w14:textId="6EB1145E"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b/>
          <w:bCs/>
          <w:sz w:val="24"/>
          <w:szCs w:val="24"/>
          <w:lang w:eastAsia="en-GB"/>
        </w:rPr>
        <w:lastRenderedPageBreak/>
        <w:t>Social:</w:t>
      </w:r>
    </w:p>
    <w:p w14:paraId="13FCD0ED" w14:textId="77777777" w:rsidR="003B36DF" w:rsidRPr="006276E4" w:rsidRDefault="003B36DF" w:rsidP="006F5957">
      <w:pPr>
        <w:numPr>
          <w:ilvl w:val="0"/>
          <w:numId w:val="34"/>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Increased Awareness of Animal Welfare:</w:t>
      </w:r>
      <w:r w:rsidRPr="006276E4">
        <w:rPr>
          <w:rFonts w:ascii="Tahoma" w:hAnsi="Tahoma" w:cs="Tahoma"/>
          <w:sz w:val="24"/>
          <w:szCs w:val="24"/>
          <w:lang w:eastAsia="en-GB"/>
        </w:rPr>
        <w:t> Public awareness and concern for animal welfare are growing. KIPRE needs to maintain the highest ethical standards in its research involving primates and communicate its practices transparently to the public.</w:t>
      </w:r>
    </w:p>
    <w:p w14:paraId="64E7D283" w14:textId="77777777" w:rsidR="003B36DF" w:rsidRPr="006276E4" w:rsidRDefault="003B36DF" w:rsidP="006F5957">
      <w:pPr>
        <w:numPr>
          <w:ilvl w:val="0"/>
          <w:numId w:val="34"/>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Demand for Healthcare Solutions:</w:t>
      </w:r>
      <w:r w:rsidRPr="006276E4">
        <w:rPr>
          <w:rFonts w:ascii="Tahoma" w:hAnsi="Tahoma" w:cs="Tahoma"/>
          <w:sz w:val="24"/>
          <w:szCs w:val="24"/>
          <w:lang w:eastAsia="en-GB"/>
        </w:rPr>
        <w:t> The increasing global demand for new healthcare solutions, particularly for infectious diseases, creates opportunities for KIPRE to contribute its expertise in primate research to drug development and disease modeling.</w:t>
      </w:r>
    </w:p>
    <w:p w14:paraId="2C83D132" w14:textId="77777777" w:rsidR="003B36DF" w:rsidRPr="006276E4" w:rsidRDefault="003B36DF" w:rsidP="006F5957">
      <w:pPr>
        <w:numPr>
          <w:ilvl w:val="0"/>
          <w:numId w:val="34"/>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Growing Interest in Conservation:</w:t>
      </w:r>
      <w:r w:rsidRPr="006276E4">
        <w:rPr>
          <w:rFonts w:ascii="Tahoma" w:hAnsi="Tahoma" w:cs="Tahoma"/>
          <w:sz w:val="24"/>
          <w:szCs w:val="24"/>
          <w:lang w:eastAsia="en-GB"/>
        </w:rPr>
        <w:t> Public interest in environmental conservation and biodiversity is increasing. KIPRE can leverage this by highlighting its conservation efforts and the importance of primate research for understanding and protecting ecosystems.</w:t>
      </w:r>
    </w:p>
    <w:p w14:paraId="57FD2A54" w14:textId="77777777"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b/>
          <w:bCs/>
          <w:sz w:val="24"/>
          <w:szCs w:val="24"/>
          <w:lang w:eastAsia="en-GB"/>
        </w:rPr>
        <w:t>Technological:</w:t>
      </w:r>
    </w:p>
    <w:p w14:paraId="264DB714" w14:textId="77777777" w:rsidR="003B36DF" w:rsidRPr="006276E4" w:rsidRDefault="003B36DF" w:rsidP="006F5957">
      <w:pPr>
        <w:numPr>
          <w:ilvl w:val="0"/>
          <w:numId w:val="35"/>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Advancements in Research Technologies:</w:t>
      </w:r>
      <w:r w:rsidRPr="006276E4">
        <w:rPr>
          <w:rFonts w:ascii="Tahoma" w:hAnsi="Tahoma" w:cs="Tahoma"/>
          <w:sz w:val="24"/>
          <w:szCs w:val="24"/>
          <w:lang w:eastAsia="en-GB"/>
        </w:rPr>
        <w:t> Rapid advancements in fields like genomics, artificial intelligence, and imaging are transforming research. KIPRE needs to invest in these technologies and train its staff to remain at the forefront of primate research.</w:t>
      </w:r>
    </w:p>
    <w:p w14:paraId="0E753696" w14:textId="77777777" w:rsidR="003B36DF" w:rsidRPr="006276E4" w:rsidRDefault="003B36DF" w:rsidP="006F5957">
      <w:pPr>
        <w:numPr>
          <w:ilvl w:val="0"/>
          <w:numId w:val="35"/>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Data Management &amp; Analytics:</w:t>
      </w:r>
      <w:r w:rsidRPr="006276E4">
        <w:rPr>
          <w:rFonts w:ascii="Tahoma" w:hAnsi="Tahoma" w:cs="Tahoma"/>
          <w:sz w:val="24"/>
          <w:szCs w:val="24"/>
          <w:lang w:eastAsia="en-GB"/>
        </w:rPr>
        <w:t> The increasing volume of research data requires sophisticated data management and analytics capabilities. KIPRE needs to invest in robust IT infrastructure and develop expertise in data science to effectively utilize its research data.</w:t>
      </w:r>
    </w:p>
    <w:p w14:paraId="41BBD46F" w14:textId="77777777" w:rsidR="003B36DF" w:rsidRPr="006276E4" w:rsidRDefault="003B36DF" w:rsidP="006F5957">
      <w:pPr>
        <w:numPr>
          <w:ilvl w:val="0"/>
          <w:numId w:val="35"/>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Telemedicine &amp; Virtual Collaboration:</w:t>
      </w:r>
      <w:r w:rsidRPr="006276E4">
        <w:rPr>
          <w:rFonts w:ascii="Tahoma" w:hAnsi="Tahoma" w:cs="Tahoma"/>
          <w:sz w:val="24"/>
          <w:szCs w:val="24"/>
          <w:lang w:eastAsia="en-GB"/>
        </w:rPr>
        <w:t> The rise of telemedicine and virtual collaboration tools can facilitate KIPRE's research activities, particularly in remote areas or during times of travel restrictions.</w:t>
      </w:r>
    </w:p>
    <w:p w14:paraId="5DD18C26" w14:textId="77777777"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b/>
          <w:bCs/>
          <w:sz w:val="24"/>
          <w:szCs w:val="24"/>
          <w:lang w:eastAsia="en-GB"/>
        </w:rPr>
        <w:t>Legal:</w:t>
      </w:r>
    </w:p>
    <w:p w14:paraId="4AFA883D" w14:textId="77777777" w:rsidR="003B36DF" w:rsidRPr="006276E4" w:rsidRDefault="003B36DF" w:rsidP="006F5957">
      <w:pPr>
        <w:numPr>
          <w:ilvl w:val="0"/>
          <w:numId w:val="36"/>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Evolving Regulations on Animal Research:</w:t>
      </w:r>
      <w:r w:rsidRPr="006276E4">
        <w:rPr>
          <w:rFonts w:ascii="Tahoma" w:hAnsi="Tahoma" w:cs="Tahoma"/>
          <w:sz w:val="24"/>
          <w:szCs w:val="24"/>
          <w:lang w:eastAsia="en-GB"/>
        </w:rPr>
        <w:t> Regulations related to animal welfare and research ethics are constantly evolving. KIPRE needs to stay informed about these changes and ensure its practices comply with the latest legal requirements.</w:t>
      </w:r>
    </w:p>
    <w:p w14:paraId="08495E5C" w14:textId="77777777" w:rsidR="003B36DF" w:rsidRPr="006276E4" w:rsidRDefault="003B36DF" w:rsidP="006F5957">
      <w:pPr>
        <w:numPr>
          <w:ilvl w:val="0"/>
          <w:numId w:val="36"/>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Intellectual Property Rights:</w:t>
      </w:r>
      <w:r w:rsidRPr="006276E4">
        <w:rPr>
          <w:rFonts w:ascii="Tahoma" w:hAnsi="Tahoma" w:cs="Tahoma"/>
          <w:sz w:val="24"/>
          <w:szCs w:val="24"/>
          <w:lang w:eastAsia="en-GB"/>
        </w:rPr>
        <w:t> Protecting intellectual property and research findings is increasingly important. KIPRE needs to have clear policies and procedures in place to manage its intellectual property and commercialize its research outcomes.</w:t>
      </w:r>
    </w:p>
    <w:p w14:paraId="01B5ACDE" w14:textId="77777777" w:rsidR="003B36DF" w:rsidRPr="006276E4" w:rsidRDefault="003B36DF" w:rsidP="006F5957">
      <w:pPr>
        <w:numPr>
          <w:ilvl w:val="0"/>
          <w:numId w:val="36"/>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Data Privacy Regulations:</w:t>
      </w:r>
      <w:r w:rsidRPr="006276E4">
        <w:rPr>
          <w:rFonts w:ascii="Tahoma" w:hAnsi="Tahoma" w:cs="Tahoma"/>
          <w:sz w:val="24"/>
          <w:szCs w:val="24"/>
          <w:lang w:eastAsia="en-GB"/>
        </w:rPr>
        <w:t> With increasing focus on data privacy, KIPRE needs to ensure that it complies with all relevant data protection laws and regulations, especially when dealing with sensitive research data.</w:t>
      </w:r>
    </w:p>
    <w:p w14:paraId="31B57207" w14:textId="77777777" w:rsidR="003B36DF" w:rsidRPr="006276E4" w:rsidRDefault="003B36DF" w:rsidP="00551742">
      <w:pPr>
        <w:spacing w:before="100" w:beforeAutospacing="1" w:after="100" w:afterAutospacing="1" w:line="240" w:lineRule="auto"/>
        <w:ind w:left="0" w:firstLine="0"/>
        <w:rPr>
          <w:rFonts w:ascii="Tahoma" w:hAnsi="Tahoma" w:cs="Tahoma"/>
          <w:sz w:val="24"/>
          <w:szCs w:val="24"/>
          <w:lang w:eastAsia="en-GB"/>
        </w:rPr>
      </w:pPr>
      <w:r w:rsidRPr="006276E4">
        <w:rPr>
          <w:rFonts w:ascii="Tahoma" w:hAnsi="Tahoma" w:cs="Tahoma"/>
          <w:b/>
          <w:bCs/>
          <w:sz w:val="24"/>
          <w:szCs w:val="24"/>
          <w:lang w:eastAsia="en-GB"/>
        </w:rPr>
        <w:t>Ecological:</w:t>
      </w:r>
    </w:p>
    <w:p w14:paraId="18E444EC" w14:textId="77777777" w:rsidR="003B36DF" w:rsidRPr="006276E4" w:rsidRDefault="003B36DF" w:rsidP="006F5957">
      <w:pPr>
        <w:numPr>
          <w:ilvl w:val="0"/>
          <w:numId w:val="37"/>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lastRenderedPageBreak/>
        <w:t>Climate Change Impacts:</w:t>
      </w:r>
      <w:r w:rsidRPr="006276E4">
        <w:rPr>
          <w:rFonts w:ascii="Tahoma" w:hAnsi="Tahoma" w:cs="Tahoma"/>
          <w:sz w:val="24"/>
          <w:szCs w:val="24"/>
          <w:lang w:eastAsia="en-GB"/>
        </w:rPr>
        <w:t> Climate change is impacting ecosystems and primate habitats. KIPRE needs to consider these impacts in its research and conservation efforts, and potentially contribute to research on climate change adaptation.</w:t>
      </w:r>
    </w:p>
    <w:p w14:paraId="0834DC11" w14:textId="77777777" w:rsidR="003B36DF" w:rsidRPr="006276E4" w:rsidRDefault="003B36DF" w:rsidP="006F5957">
      <w:pPr>
        <w:numPr>
          <w:ilvl w:val="0"/>
          <w:numId w:val="37"/>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Biodiversity Loss:</w:t>
      </w:r>
      <w:r w:rsidRPr="006276E4">
        <w:rPr>
          <w:rFonts w:ascii="Tahoma" w:hAnsi="Tahoma" w:cs="Tahoma"/>
          <w:sz w:val="24"/>
          <w:szCs w:val="24"/>
          <w:lang w:eastAsia="en-GB"/>
        </w:rPr>
        <w:t> The ongoing loss of biodiversity and primate habitats poses a significant threat. KIPRE needs to prioritize research and conservation efforts to protect endangered primate species and their ecosystems.</w:t>
      </w:r>
    </w:p>
    <w:p w14:paraId="340945BC" w14:textId="6C62B70E" w:rsidR="0009107D" w:rsidRPr="006276E4" w:rsidRDefault="003B36DF" w:rsidP="006F5957">
      <w:pPr>
        <w:numPr>
          <w:ilvl w:val="0"/>
          <w:numId w:val="37"/>
        </w:numPr>
        <w:spacing w:before="100" w:beforeAutospacing="1" w:after="100" w:afterAutospacing="1" w:line="240" w:lineRule="auto"/>
        <w:rPr>
          <w:rFonts w:ascii="Tahoma" w:hAnsi="Tahoma" w:cs="Tahoma"/>
          <w:sz w:val="24"/>
          <w:szCs w:val="24"/>
          <w:lang w:eastAsia="en-GB"/>
        </w:rPr>
      </w:pPr>
      <w:r w:rsidRPr="006276E4">
        <w:rPr>
          <w:rFonts w:ascii="Tahoma" w:hAnsi="Tahoma" w:cs="Tahoma"/>
          <w:b/>
          <w:bCs/>
          <w:sz w:val="24"/>
          <w:szCs w:val="24"/>
          <w:lang w:eastAsia="en-GB"/>
        </w:rPr>
        <w:t>Emerging Infectious Diseases:</w:t>
      </w:r>
      <w:r w:rsidRPr="006276E4">
        <w:rPr>
          <w:rFonts w:ascii="Tahoma" w:hAnsi="Tahoma" w:cs="Tahoma"/>
          <w:sz w:val="24"/>
          <w:szCs w:val="24"/>
          <w:lang w:eastAsia="en-GB"/>
        </w:rPr>
        <w:t> The emergence of new infectious diseases, often linked to environmental changes, highlights the importance of KIPRE's research on primate health and disease transmission.</w:t>
      </w:r>
    </w:p>
    <w:p w14:paraId="456A408C" w14:textId="77777777" w:rsidR="00884159"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3.1.1.2 Micro-environment</w:t>
      </w:r>
    </w:p>
    <w:p w14:paraId="62C51E1A" w14:textId="0E6F722F" w:rsidR="0009107D" w:rsidRPr="006276E4" w:rsidRDefault="00884159" w:rsidP="003B36DF">
      <w:pPr>
        <w:spacing w:line="276" w:lineRule="auto"/>
        <w:rPr>
          <w:rFonts w:ascii="Tahoma" w:hAnsi="Tahoma" w:cs="Tahoma"/>
          <w:b/>
          <w:bCs/>
          <w:sz w:val="24"/>
          <w:szCs w:val="24"/>
        </w:rPr>
      </w:pPr>
      <w:r w:rsidRPr="006276E4">
        <w:rPr>
          <w:rFonts w:ascii="Tahoma" w:hAnsi="Tahoma" w:cs="Tahoma"/>
          <w:sz w:val="24"/>
          <w:szCs w:val="24"/>
        </w:rPr>
        <w:t>The following is a microenvironment analysis for KIPRE focusing on access to resources necessary for achieving its strategic objectives, considering key variables like labor markets, trade unions, customer profiles, creditors, and suppliers:</w:t>
      </w:r>
      <w:r w:rsidR="00282B79" w:rsidRPr="006276E4">
        <w:rPr>
          <w:rFonts w:ascii="Tahoma" w:hAnsi="Tahoma" w:cs="Tahoma"/>
          <w:b/>
          <w:bCs/>
          <w:sz w:val="24"/>
          <w:szCs w:val="24"/>
        </w:rPr>
        <w:t xml:space="preserve"> </w:t>
      </w:r>
    </w:p>
    <w:p w14:paraId="097A681D" w14:textId="77777777" w:rsidR="003B36DF" w:rsidRPr="006276E4" w:rsidRDefault="00884159" w:rsidP="006F5957">
      <w:pPr>
        <w:pStyle w:val="ListParagraph"/>
        <w:numPr>
          <w:ilvl w:val="0"/>
          <w:numId w:val="38"/>
        </w:numPr>
        <w:spacing w:after="0" w:line="276" w:lineRule="auto"/>
        <w:rPr>
          <w:rFonts w:ascii="Tahoma" w:hAnsi="Tahoma" w:cs="Tahoma"/>
          <w:sz w:val="24"/>
          <w:szCs w:val="24"/>
          <w:lang w:eastAsia="en-GB"/>
        </w:rPr>
      </w:pPr>
      <w:r w:rsidRPr="006276E4">
        <w:rPr>
          <w:rFonts w:ascii="Tahoma" w:hAnsi="Tahoma" w:cs="Tahoma"/>
          <w:b/>
          <w:bCs/>
          <w:sz w:val="24"/>
          <w:szCs w:val="24"/>
          <w:lang w:eastAsia="en-GB"/>
        </w:rPr>
        <w:t>Labor Markets:</w:t>
      </w:r>
      <w:r w:rsidR="003B36DF" w:rsidRPr="006276E4">
        <w:rPr>
          <w:rFonts w:ascii="Tahoma" w:hAnsi="Tahoma" w:cs="Tahoma"/>
          <w:sz w:val="24"/>
          <w:szCs w:val="24"/>
          <w:lang w:eastAsia="en-GB"/>
        </w:rPr>
        <w:t xml:space="preserve"> </w:t>
      </w:r>
      <w:r w:rsidRPr="006276E4">
        <w:rPr>
          <w:rFonts w:ascii="Tahoma" w:hAnsi="Tahoma" w:cs="Tahoma"/>
          <w:sz w:val="24"/>
          <w:szCs w:val="24"/>
          <w:lang w:eastAsia="en-GB"/>
        </w:rPr>
        <w:t>The availability of qualified researchers is crucial. KIPRE faces competition from universities, other research institutions, and even international organizations. Factors like salary competitiveness, research infrastructure, and career development opportunities influence KIPRE's ability to attract and retain talent.</w:t>
      </w:r>
    </w:p>
    <w:p w14:paraId="61A2B27B" w14:textId="538AA8CB" w:rsidR="00884159" w:rsidRPr="006276E4" w:rsidRDefault="00884159" w:rsidP="006F5957">
      <w:pPr>
        <w:pStyle w:val="ListParagraph"/>
        <w:numPr>
          <w:ilvl w:val="0"/>
          <w:numId w:val="38"/>
        </w:numPr>
        <w:spacing w:after="0" w:line="276" w:lineRule="auto"/>
        <w:rPr>
          <w:rFonts w:ascii="Tahoma" w:hAnsi="Tahoma" w:cs="Tahoma"/>
          <w:sz w:val="24"/>
          <w:szCs w:val="24"/>
          <w:lang w:eastAsia="en-GB"/>
        </w:rPr>
      </w:pPr>
      <w:r w:rsidRPr="006276E4">
        <w:rPr>
          <w:rFonts w:ascii="Tahoma" w:hAnsi="Tahoma" w:cs="Tahoma"/>
          <w:b/>
          <w:bCs/>
          <w:sz w:val="24"/>
          <w:szCs w:val="24"/>
          <w:lang w:eastAsia="en-GB"/>
        </w:rPr>
        <w:t>Researchers &amp; Scientists (Internal &amp; External):</w:t>
      </w:r>
      <w:r w:rsidRPr="006276E4">
        <w:rPr>
          <w:rFonts w:ascii="Tahoma" w:hAnsi="Tahoma" w:cs="Tahoma"/>
          <w:sz w:val="24"/>
          <w:szCs w:val="24"/>
          <w:lang w:eastAsia="en-GB"/>
        </w:rPr>
        <w:t> These are KIPRE's primary "customers" who utilize its resources and benefit from its research. Understanding their evolving needs (e.g., specific research areas, data requirements, access to facilities) is crucial for resource allocation and strategic planning.</w:t>
      </w:r>
    </w:p>
    <w:p w14:paraId="39A5F106" w14:textId="0FE60CFE" w:rsidR="00884159" w:rsidRPr="006276E4" w:rsidRDefault="00884159" w:rsidP="006F5957">
      <w:pPr>
        <w:pStyle w:val="ListParagraph"/>
        <w:numPr>
          <w:ilvl w:val="0"/>
          <w:numId w:val="38"/>
        </w:numPr>
        <w:spacing w:after="0" w:line="276" w:lineRule="auto"/>
        <w:rPr>
          <w:rFonts w:ascii="Tahoma" w:hAnsi="Tahoma" w:cs="Tahoma"/>
          <w:sz w:val="24"/>
          <w:szCs w:val="24"/>
          <w:lang w:eastAsia="en-GB"/>
        </w:rPr>
      </w:pPr>
      <w:proofErr w:type="spellStart"/>
      <w:r w:rsidRPr="006276E4">
        <w:rPr>
          <w:rFonts w:ascii="Tahoma" w:hAnsi="Tahoma" w:cs="Tahoma"/>
          <w:b/>
          <w:bCs/>
          <w:sz w:val="24"/>
          <w:szCs w:val="24"/>
          <w:lang w:eastAsia="en-GB"/>
        </w:rPr>
        <w:t>Governement</w:t>
      </w:r>
      <w:proofErr w:type="spellEnd"/>
      <w:r w:rsidRPr="006276E4">
        <w:rPr>
          <w:rFonts w:ascii="Tahoma" w:hAnsi="Tahoma" w:cs="Tahoma"/>
          <w:b/>
          <w:bCs/>
          <w:sz w:val="24"/>
          <w:szCs w:val="24"/>
          <w:lang w:eastAsia="en-GB"/>
        </w:rPr>
        <w:t xml:space="preserve"> and Development partners:</w:t>
      </w:r>
      <w:r w:rsidRPr="006276E4">
        <w:rPr>
          <w:rFonts w:ascii="Tahoma" w:hAnsi="Tahoma" w:cs="Tahoma"/>
          <w:sz w:val="24"/>
          <w:szCs w:val="24"/>
          <w:lang w:eastAsia="en-GB"/>
        </w:rPr>
        <w:t> These are key stakeholders. KIPRE needs to understand their funding priorities, reporting requirements, and evaluation criteria to secure resources. Diversifying funding sources is important to mitigate risks.</w:t>
      </w:r>
    </w:p>
    <w:p w14:paraId="2E1C52F1" w14:textId="0E08275D" w:rsidR="00884159" w:rsidRPr="006276E4" w:rsidRDefault="00884159" w:rsidP="006F5957">
      <w:pPr>
        <w:pStyle w:val="ListParagraph"/>
        <w:numPr>
          <w:ilvl w:val="0"/>
          <w:numId w:val="38"/>
        </w:numPr>
        <w:spacing w:after="0" w:line="276" w:lineRule="auto"/>
        <w:rPr>
          <w:rFonts w:ascii="Tahoma" w:hAnsi="Tahoma" w:cs="Tahoma"/>
          <w:sz w:val="24"/>
          <w:szCs w:val="24"/>
          <w:lang w:eastAsia="en-GB"/>
        </w:rPr>
      </w:pPr>
      <w:r w:rsidRPr="006276E4">
        <w:rPr>
          <w:rFonts w:ascii="Tahoma" w:hAnsi="Tahoma" w:cs="Tahoma"/>
          <w:b/>
          <w:bCs/>
          <w:sz w:val="24"/>
          <w:szCs w:val="24"/>
          <w:lang w:eastAsia="en-GB"/>
        </w:rPr>
        <w:t>Local Communities:</w:t>
      </w:r>
      <w:r w:rsidRPr="006276E4">
        <w:rPr>
          <w:rFonts w:ascii="Tahoma" w:hAnsi="Tahoma" w:cs="Tahoma"/>
          <w:sz w:val="24"/>
          <w:szCs w:val="24"/>
          <w:lang w:eastAsia="en-GB"/>
        </w:rPr>
        <w:t> Their involvement and support are crucial, especially for field research. Understanding their concerns and engaging them in research or conservation efforts can impact KIPRE's access to research sites and resources.</w:t>
      </w:r>
    </w:p>
    <w:p w14:paraId="149264B8" w14:textId="1BFD6BD1" w:rsidR="00884159" w:rsidRPr="006276E4" w:rsidRDefault="00884159" w:rsidP="006F5957">
      <w:pPr>
        <w:pStyle w:val="ListParagraph"/>
        <w:numPr>
          <w:ilvl w:val="0"/>
          <w:numId w:val="38"/>
        </w:numPr>
        <w:spacing w:after="0" w:line="276" w:lineRule="auto"/>
        <w:rPr>
          <w:rFonts w:ascii="Tahoma" w:hAnsi="Tahoma" w:cs="Tahoma"/>
          <w:sz w:val="24"/>
          <w:szCs w:val="24"/>
          <w:lang w:eastAsia="en-GB"/>
        </w:rPr>
      </w:pPr>
      <w:r w:rsidRPr="006276E4">
        <w:rPr>
          <w:rFonts w:ascii="Tahoma" w:hAnsi="Tahoma" w:cs="Tahoma"/>
          <w:b/>
          <w:bCs/>
          <w:sz w:val="24"/>
          <w:szCs w:val="24"/>
          <w:lang w:eastAsia="en-GB"/>
        </w:rPr>
        <w:t>Regulatory Bodies:</w:t>
      </w:r>
      <w:r w:rsidRPr="006276E4">
        <w:rPr>
          <w:rFonts w:ascii="Tahoma" w:hAnsi="Tahoma" w:cs="Tahoma"/>
          <w:sz w:val="24"/>
          <w:szCs w:val="24"/>
          <w:lang w:eastAsia="en-GB"/>
        </w:rPr>
        <w:t> Maintaining positive relationships and complying with regulations are essential for continued operation and access to necessary permits and approvals.</w:t>
      </w:r>
    </w:p>
    <w:p w14:paraId="4C13943E" w14:textId="09F17462" w:rsidR="00884159" w:rsidRPr="006276E4" w:rsidRDefault="00884159" w:rsidP="006F5957">
      <w:pPr>
        <w:pStyle w:val="ListParagraph"/>
        <w:numPr>
          <w:ilvl w:val="0"/>
          <w:numId w:val="38"/>
        </w:numPr>
        <w:spacing w:after="0" w:line="276" w:lineRule="auto"/>
        <w:rPr>
          <w:rFonts w:ascii="Tahoma" w:hAnsi="Tahoma" w:cs="Tahoma"/>
          <w:sz w:val="24"/>
          <w:szCs w:val="24"/>
          <w:lang w:eastAsia="en-GB"/>
        </w:rPr>
      </w:pPr>
      <w:r w:rsidRPr="006276E4">
        <w:rPr>
          <w:rFonts w:ascii="Tahoma" w:hAnsi="Tahoma" w:cs="Tahoma"/>
          <w:b/>
          <w:bCs/>
          <w:sz w:val="24"/>
          <w:szCs w:val="24"/>
          <w:lang w:eastAsia="en-GB"/>
        </w:rPr>
        <w:t>Laboratory Equipment &amp; Supplies:</w:t>
      </w:r>
      <w:r w:rsidRPr="006276E4">
        <w:rPr>
          <w:rFonts w:ascii="Tahoma" w:hAnsi="Tahoma" w:cs="Tahoma"/>
          <w:sz w:val="24"/>
          <w:szCs w:val="24"/>
          <w:lang w:eastAsia="en-GB"/>
        </w:rPr>
        <w:t> Reliable suppliers offering high-quality products at competitive prices are essential. Supply chain disruptions, price fluctuations, or quality issues can directly impact research activities. Developing strong supplier relationships and diversifying sources can mitigate these risks.</w:t>
      </w:r>
    </w:p>
    <w:p w14:paraId="262AE9F0" w14:textId="77777777" w:rsidR="00884159" w:rsidRPr="006276E4" w:rsidRDefault="00884159" w:rsidP="006F5957">
      <w:pPr>
        <w:pStyle w:val="ListParagraph"/>
        <w:numPr>
          <w:ilvl w:val="0"/>
          <w:numId w:val="38"/>
        </w:numPr>
        <w:spacing w:after="0" w:line="240" w:lineRule="auto"/>
        <w:rPr>
          <w:rFonts w:ascii="Tahoma" w:hAnsi="Tahoma" w:cs="Tahoma"/>
          <w:sz w:val="24"/>
          <w:szCs w:val="24"/>
          <w:lang w:eastAsia="en-GB"/>
        </w:rPr>
      </w:pPr>
      <w:r w:rsidRPr="006276E4">
        <w:rPr>
          <w:rFonts w:ascii="Tahoma" w:hAnsi="Tahoma" w:cs="Tahoma"/>
          <w:b/>
          <w:bCs/>
          <w:sz w:val="24"/>
          <w:szCs w:val="24"/>
          <w:lang w:eastAsia="en-GB"/>
        </w:rPr>
        <w:t>Animal Feed &amp; Care Providers:</w:t>
      </w:r>
      <w:r w:rsidRPr="006276E4">
        <w:rPr>
          <w:rFonts w:ascii="Tahoma" w:hAnsi="Tahoma" w:cs="Tahoma"/>
          <w:sz w:val="24"/>
          <w:szCs w:val="24"/>
          <w:lang w:eastAsia="en-GB"/>
        </w:rPr>
        <w:t> For primate research, access to healthy animals, specialized feed, veterinary services, and animal care products is paramount. Reliable suppliers meeting ethical and regulatory standards are crucial.</w:t>
      </w:r>
    </w:p>
    <w:p w14:paraId="575D66BD" w14:textId="77777777" w:rsidR="00884159" w:rsidRPr="006276E4" w:rsidRDefault="00884159" w:rsidP="006F5957">
      <w:pPr>
        <w:pStyle w:val="ListParagraph"/>
        <w:numPr>
          <w:ilvl w:val="0"/>
          <w:numId w:val="38"/>
        </w:numPr>
        <w:spacing w:after="0" w:line="240" w:lineRule="auto"/>
        <w:rPr>
          <w:rFonts w:ascii="Tahoma" w:hAnsi="Tahoma" w:cs="Tahoma"/>
          <w:sz w:val="24"/>
          <w:szCs w:val="24"/>
          <w:lang w:eastAsia="en-GB"/>
        </w:rPr>
      </w:pPr>
      <w:r w:rsidRPr="006276E4">
        <w:rPr>
          <w:rFonts w:ascii="Tahoma" w:hAnsi="Tahoma" w:cs="Tahoma"/>
          <w:b/>
          <w:bCs/>
          <w:sz w:val="24"/>
          <w:szCs w:val="24"/>
          <w:lang w:eastAsia="en-GB"/>
        </w:rPr>
        <w:lastRenderedPageBreak/>
        <w:t>Technology Providers (IT, Data Management):</w:t>
      </w:r>
      <w:r w:rsidRPr="006276E4">
        <w:rPr>
          <w:rFonts w:ascii="Tahoma" w:hAnsi="Tahoma" w:cs="Tahoma"/>
          <w:sz w:val="24"/>
          <w:szCs w:val="24"/>
          <w:lang w:eastAsia="en-GB"/>
        </w:rPr>
        <w:t> As research becomes increasingly data-driven, access to reliable IT infrastructure, software, and data management solutions is critical. KIPRE's ability to partner with and manage technology providers influences its research capabilities.</w:t>
      </w:r>
    </w:p>
    <w:p w14:paraId="407601AD" w14:textId="77777777" w:rsidR="00884159" w:rsidRPr="006276E4" w:rsidRDefault="00884159" w:rsidP="006F5957">
      <w:pPr>
        <w:pStyle w:val="ListParagraph"/>
        <w:numPr>
          <w:ilvl w:val="0"/>
          <w:numId w:val="38"/>
        </w:numPr>
        <w:spacing w:after="0" w:line="240" w:lineRule="auto"/>
        <w:rPr>
          <w:rFonts w:ascii="Tahoma" w:hAnsi="Tahoma" w:cs="Tahoma"/>
          <w:sz w:val="24"/>
          <w:szCs w:val="24"/>
          <w:lang w:eastAsia="en-GB"/>
        </w:rPr>
      </w:pPr>
      <w:r w:rsidRPr="006276E4">
        <w:rPr>
          <w:rFonts w:ascii="Tahoma" w:hAnsi="Tahoma" w:cs="Tahoma"/>
          <w:b/>
          <w:bCs/>
          <w:sz w:val="24"/>
          <w:szCs w:val="24"/>
          <w:lang w:eastAsia="en-GB"/>
        </w:rPr>
        <w:t>Competitors (Other Research Institutions):</w:t>
      </w:r>
      <w:r w:rsidRPr="006276E4">
        <w:rPr>
          <w:rFonts w:ascii="Tahoma" w:hAnsi="Tahoma" w:cs="Tahoma"/>
          <w:sz w:val="24"/>
          <w:szCs w:val="24"/>
          <w:lang w:eastAsia="en-GB"/>
        </w:rPr>
        <w:t> Competition for funding, talent, and research opportunities can impact KIPRE's access to resources. Understanding the strengths and weaknesses of competitors is important.</w:t>
      </w:r>
    </w:p>
    <w:p w14:paraId="0A2B1860" w14:textId="77777777" w:rsidR="00884159" w:rsidRPr="006276E4" w:rsidRDefault="00884159" w:rsidP="006F5957">
      <w:pPr>
        <w:pStyle w:val="ListParagraph"/>
        <w:numPr>
          <w:ilvl w:val="0"/>
          <w:numId w:val="38"/>
        </w:numPr>
        <w:spacing w:after="0" w:line="240" w:lineRule="auto"/>
        <w:rPr>
          <w:rFonts w:ascii="Tahoma" w:hAnsi="Tahoma" w:cs="Tahoma"/>
          <w:sz w:val="24"/>
          <w:szCs w:val="24"/>
          <w:lang w:eastAsia="en-GB"/>
        </w:rPr>
      </w:pPr>
      <w:r w:rsidRPr="006276E4">
        <w:rPr>
          <w:rFonts w:ascii="Tahoma" w:hAnsi="Tahoma" w:cs="Tahoma"/>
          <w:b/>
          <w:bCs/>
          <w:sz w:val="24"/>
          <w:szCs w:val="24"/>
          <w:lang w:eastAsia="en-GB"/>
        </w:rPr>
        <w:t>Collaborators &amp; Partners:</w:t>
      </w:r>
      <w:r w:rsidRPr="006276E4">
        <w:rPr>
          <w:rFonts w:ascii="Tahoma" w:hAnsi="Tahoma" w:cs="Tahoma"/>
          <w:sz w:val="24"/>
          <w:szCs w:val="24"/>
          <w:lang w:eastAsia="en-GB"/>
        </w:rPr>
        <w:t> Strategic alliances with other research institutions, universities, or private sector companies can provide access to resources, expertise, and funding. Building and maintaining strong collaborative relationships is crucial.</w:t>
      </w:r>
    </w:p>
    <w:p w14:paraId="6240D6F7" w14:textId="076BB32B" w:rsidR="00884159" w:rsidRPr="006276E4" w:rsidRDefault="00884159" w:rsidP="006F5957">
      <w:pPr>
        <w:pStyle w:val="ListParagraph"/>
        <w:numPr>
          <w:ilvl w:val="0"/>
          <w:numId w:val="38"/>
        </w:numPr>
        <w:spacing w:after="0" w:line="240" w:lineRule="auto"/>
        <w:rPr>
          <w:rFonts w:ascii="Tahoma" w:hAnsi="Tahoma" w:cs="Tahoma"/>
          <w:sz w:val="24"/>
          <w:szCs w:val="24"/>
          <w:lang w:eastAsia="en-GB"/>
        </w:rPr>
      </w:pPr>
      <w:r w:rsidRPr="006276E4">
        <w:rPr>
          <w:rFonts w:ascii="Tahoma" w:hAnsi="Tahoma" w:cs="Tahoma"/>
          <w:b/>
          <w:bCs/>
          <w:sz w:val="24"/>
          <w:szCs w:val="24"/>
          <w:lang w:eastAsia="en-GB"/>
        </w:rPr>
        <w:t>Public Opinion &amp; Advocacy Groups:</w:t>
      </w:r>
      <w:r w:rsidRPr="006276E4">
        <w:rPr>
          <w:rFonts w:ascii="Tahoma" w:hAnsi="Tahoma" w:cs="Tahoma"/>
          <w:sz w:val="24"/>
          <w:szCs w:val="24"/>
          <w:lang w:eastAsia="en-GB"/>
        </w:rPr>
        <w:t> Public perception of animal research and the activities of animal rights or conservation groups can influence KIPRE's ability to conduct certain types of research or secure funding. Open communication and ethical practices are essential.</w:t>
      </w:r>
    </w:p>
    <w:p w14:paraId="2DBBBD17" w14:textId="77777777" w:rsidR="00621296" w:rsidRPr="006276E4" w:rsidRDefault="00621296" w:rsidP="00E35CB0">
      <w:pPr>
        <w:spacing w:line="276" w:lineRule="auto"/>
        <w:rPr>
          <w:rFonts w:ascii="Tahoma" w:hAnsi="Tahoma" w:cs="Tahoma"/>
          <w:b/>
          <w:bCs/>
          <w:sz w:val="24"/>
          <w:szCs w:val="24"/>
        </w:rPr>
      </w:pPr>
    </w:p>
    <w:p w14:paraId="26AC2A25" w14:textId="6BDD8ECA"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3.1.2 Summary of Opportunities and Threats </w:t>
      </w:r>
    </w:p>
    <w:p w14:paraId="3044DE74" w14:textId="77777777" w:rsidR="00DD6060" w:rsidRPr="006276E4" w:rsidRDefault="00DD6060" w:rsidP="00E35CB0">
      <w:pPr>
        <w:spacing w:after="8" w:line="276" w:lineRule="auto"/>
        <w:ind w:left="252"/>
        <w:jc w:val="left"/>
        <w:rPr>
          <w:rFonts w:ascii="Tahoma" w:hAnsi="Tahoma" w:cs="Tahoma"/>
          <w:b/>
          <w:bCs/>
          <w:sz w:val="24"/>
          <w:szCs w:val="24"/>
        </w:rPr>
      </w:pPr>
    </w:p>
    <w:p w14:paraId="35D98497" w14:textId="37A0D62A"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3.1: Summary of Opportunities and Threats </w:t>
      </w:r>
    </w:p>
    <w:tbl>
      <w:tblPr>
        <w:tblStyle w:val="TableGrid0"/>
        <w:tblW w:w="5000" w:type="pct"/>
        <w:tblLook w:val="04A0" w:firstRow="1" w:lastRow="0" w:firstColumn="1" w:lastColumn="0" w:noHBand="0" w:noVBand="1"/>
      </w:tblPr>
      <w:tblGrid>
        <w:gridCol w:w="625"/>
        <w:gridCol w:w="1733"/>
        <w:gridCol w:w="2604"/>
        <w:gridCol w:w="4388"/>
      </w:tblGrid>
      <w:tr w:rsidR="00EE603E" w:rsidRPr="006276E4" w14:paraId="753E84C2" w14:textId="77777777" w:rsidTr="008A662D">
        <w:trPr>
          <w:cantSplit/>
          <w:tblHeader/>
        </w:trPr>
        <w:tc>
          <w:tcPr>
            <w:tcW w:w="309" w:type="pct"/>
            <w:shd w:val="clear" w:color="auto" w:fill="E2EFD9" w:themeFill="accent6" w:themeFillTint="33"/>
          </w:tcPr>
          <w:p w14:paraId="74C062B4" w14:textId="77777777" w:rsidR="00EE603E" w:rsidRPr="006276E4" w:rsidRDefault="00EE603E" w:rsidP="00E35CB0">
            <w:pPr>
              <w:spacing w:after="8" w:line="276" w:lineRule="auto"/>
              <w:ind w:left="0" w:firstLine="0"/>
              <w:jc w:val="left"/>
              <w:rPr>
                <w:rFonts w:ascii="Tahoma" w:hAnsi="Tahoma" w:cs="Tahoma"/>
                <w:b/>
                <w:bCs/>
                <w:sz w:val="24"/>
                <w:szCs w:val="24"/>
              </w:rPr>
            </w:pPr>
            <w:r w:rsidRPr="006276E4">
              <w:rPr>
                <w:rFonts w:ascii="Tahoma" w:hAnsi="Tahoma" w:cs="Tahoma"/>
                <w:b/>
                <w:bCs/>
                <w:sz w:val="24"/>
                <w:szCs w:val="24"/>
              </w:rPr>
              <w:t>No.</w:t>
            </w:r>
          </w:p>
        </w:tc>
        <w:tc>
          <w:tcPr>
            <w:tcW w:w="903" w:type="pct"/>
            <w:shd w:val="clear" w:color="auto" w:fill="E2EFD9" w:themeFill="accent6" w:themeFillTint="33"/>
          </w:tcPr>
          <w:p w14:paraId="13978908" w14:textId="77777777" w:rsidR="00EE603E" w:rsidRPr="006276E4" w:rsidRDefault="00EE603E" w:rsidP="00E35CB0">
            <w:pPr>
              <w:spacing w:after="8" w:line="276" w:lineRule="auto"/>
              <w:ind w:left="0" w:firstLine="0"/>
              <w:jc w:val="left"/>
              <w:rPr>
                <w:rFonts w:ascii="Tahoma" w:hAnsi="Tahoma" w:cs="Tahoma"/>
                <w:b/>
                <w:bCs/>
                <w:sz w:val="24"/>
                <w:szCs w:val="24"/>
              </w:rPr>
            </w:pPr>
            <w:r w:rsidRPr="006276E4">
              <w:rPr>
                <w:rFonts w:ascii="Tahoma" w:hAnsi="Tahoma" w:cs="Tahoma"/>
                <w:b/>
                <w:bCs/>
                <w:sz w:val="24"/>
                <w:szCs w:val="24"/>
              </w:rPr>
              <w:t>Factors</w:t>
            </w:r>
          </w:p>
        </w:tc>
        <w:tc>
          <w:tcPr>
            <w:tcW w:w="1417" w:type="pct"/>
            <w:shd w:val="clear" w:color="auto" w:fill="E2EFD9" w:themeFill="accent6" w:themeFillTint="33"/>
          </w:tcPr>
          <w:p w14:paraId="3770B247" w14:textId="77777777" w:rsidR="00EE603E" w:rsidRPr="006276E4" w:rsidRDefault="00EE603E" w:rsidP="00E35CB0">
            <w:pPr>
              <w:spacing w:after="8" w:line="276" w:lineRule="auto"/>
              <w:ind w:left="0" w:firstLine="0"/>
              <w:jc w:val="left"/>
              <w:rPr>
                <w:rFonts w:ascii="Tahoma" w:hAnsi="Tahoma" w:cs="Tahoma"/>
                <w:b/>
                <w:bCs/>
                <w:sz w:val="24"/>
                <w:szCs w:val="24"/>
              </w:rPr>
            </w:pPr>
            <w:r w:rsidRPr="006276E4">
              <w:rPr>
                <w:rFonts w:ascii="Tahoma" w:hAnsi="Tahoma" w:cs="Tahoma"/>
                <w:b/>
                <w:bCs/>
                <w:sz w:val="24"/>
                <w:szCs w:val="24"/>
              </w:rPr>
              <w:t>Opportunity</w:t>
            </w:r>
          </w:p>
        </w:tc>
        <w:tc>
          <w:tcPr>
            <w:tcW w:w="2371" w:type="pct"/>
            <w:shd w:val="clear" w:color="auto" w:fill="E2EFD9" w:themeFill="accent6" w:themeFillTint="33"/>
          </w:tcPr>
          <w:p w14:paraId="7974145F" w14:textId="77777777" w:rsidR="00EE603E" w:rsidRPr="006276E4" w:rsidRDefault="00EE603E" w:rsidP="00E35CB0">
            <w:pPr>
              <w:spacing w:after="8" w:line="276" w:lineRule="auto"/>
              <w:ind w:left="0" w:firstLine="0"/>
              <w:jc w:val="left"/>
              <w:rPr>
                <w:rFonts w:ascii="Tahoma" w:hAnsi="Tahoma" w:cs="Tahoma"/>
                <w:b/>
                <w:bCs/>
                <w:sz w:val="24"/>
                <w:szCs w:val="24"/>
              </w:rPr>
            </w:pPr>
            <w:r w:rsidRPr="006276E4">
              <w:rPr>
                <w:rFonts w:ascii="Tahoma" w:hAnsi="Tahoma" w:cs="Tahoma"/>
                <w:b/>
                <w:bCs/>
                <w:sz w:val="24"/>
                <w:szCs w:val="24"/>
              </w:rPr>
              <w:t>Threats</w:t>
            </w:r>
          </w:p>
        </w:tc>
      </w:tr>
      <w:tr w:rsidR="00EE603E" w:rsidRPr="006276E4" w14:paraId="3A9E04AC" w14:textId="77777777" w:rsidTr="00E35CB0">
        <w:tc>
          <w:tcPr>
            <w:tcW w:w="309" w:type="pct"/>
            <w:shd w:val="clear" w:color="auto" w:fill="FBE4D5" w:themeFill="accent2" w:themeFillTint="33"/>
          </w:tcPr>
          <w:p w14:paraId="7A77F73E"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1</w:t>
            </w:r>
          </w:p>
        </w:tc>
        <w:tc>
          <w:tcPr>
            <w:tcW w:w="903" w:type="pct"/>
            <w:shd w:val="clear" w:color="auto" w:fill="FBE4D5" w:themeFill="accent2" w:themeFillTint="33"/>
          </w:tcPr>
          <w:p w14:paraId="6754ED99"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Political</w:t>
            </w:r>
          </w:p>
        </w:tc>
        <w:tc>
          <w:tcPr>
            <w:tcW w:w="1417" w:type="pct"/>
            <w:shd w:val="clear" w:color="auto" w:fill="FBE4D5" w:themeFill="accent2" w:themeFillTint="33"/>
          </w:tcPr>
          <w:p w14:paraId="402BEBF6" w14:textId="77777777" w:rsidR="00EE603E" w:rsidRPr="006276E4" w:rsidRDefault="00EE603E" w:rsidP="006F5957">
            <w:pPr>
              <w:pStyle w:val="ListParagraph"/>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Political stability</w:t>
            </w:r>
          </w:p>
          <w:p w14:paraId="70080CFD" w14:textId="77777777" w:rsidR="00EE603E" w:rsidRPr="006276E4" w:rsidRDefault="00EE603E" w:rsidP="006F5957">
            <w:pPr>
              <w:pStyle w:val="ListParagraph"/>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Political goodwill   </w:t>
            </w:r>
          </w:p>
        </w:tc>
        <w:tc>
          <w:tcPr>
            <w:tcW w:w="2371" w:type="pct"/>
            <w:shd w:val="clear" w:color="auto" w:fill="FBE4D5" w:themeFill="accent2" w:themeFillTint="33"/>
          </w:tcPr>
          <w:p w14:paraId="7FE730D4"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Political interference and vested political interest  </w:t>
            </w:r>
          </w:p>
          <w:p w14:paraId="63493D02"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Changes in government priorities and political transitions </w:t>
            </w:r>
          </w:p>
          <w:p w14:paraId="0BB669A5"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Travel advisories </w:t>
            </w:r>
          </w:p>
          <w:p w14:paraId="6FFF9257" w14:textId="5D199ED2"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Regional conflict, war</w:t>
            </w:r>
            <w:r w:rsidR="00EE1D6C" w:rsidRPr="006276E4">
              <w:rPr>
                <w:rFonts w:ascii="Tahoma" w:hAnsi="Tahoma" w:cs="Tahoma"/>
                <w:sz w:val="24"/>
                <w:szCs w:val="24"/>
              </w:rPr>
              <w:t>s</w:t>
            </w:r>
            <w:r w:rsidRPr="006276E4">
              <w:rPr>
                <w:rFonts w:ascii="Tahoma" w:hAnsi="Tahoma" w:cs="Tahoma"/>
                <w:sz w:val="24"/>
                <w:szCs w:val="24"/>
              </w:rPr>
              <w:t xml:space="preserve"> and political instability</w:t>
            </w:r>
          </w:p>
        </w:tc>
      </w:tr>
      <w:tr w:rsidR="00EE603E" w:rsidRPr="006276E4" w14:paraId="31E53B5F" w14:textId="77777777" w:rsidTr="00E35CB0">
        <w:tc>
          <w:tcPr>
            <w:tcW w:w="309" w:type="pct"/>
            <w:shd w:val="clear" w:color="auto" w:fill="FBE4D5" w:themeFill="accent2" w:themeFillTint="33"/>
          </w:tcPr>
          <w:p w14:paraId="5B261812"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2</w:t>
            </w:r>
          </w:p>
        </w:tc>
        <w:tc>
          <w:tcPr>
            <w:tcW w:w="903" w:type="pct"/>
            <w:shd w:val="clear" w:color="auto" w:fill="FBE4D5" w:themeFill="accent2" w:themeFillTint="33"/>
          </w:tcPr>
          <w:p w14:paraId="5F763F5B"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Economic</w:t>
            </w:r>
          </w:p>
        </w:tc>
        <w:tc>
          <w:tcPr>
            <w:tcW w:w="1417" w:type="pct"/>
            <w:shd w:val="clear" w:color="auto" w:fill="FBE4D5" w:themeFill="accent2" w:themeFillTint="33"/>
          </w:tcPr>
          <w:p w14:paraId="56697793" w14:textId="584A7BAD" w:rsidR="00EE603E" w:rsidRPr="006276E4" w:rsidRDefault="00EE603E" w:rsidP="006F5957">
            <w:pPr>
              <w:pStyle w:val="ListParagraph"/>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Creation of employment opportunities through KIPRE</w:t>
            </w:r>
            <w:r w:rsidR="009870DA" w:rsidRPr="006276E4">
              <w:rPr>
                <w:rFonts w:ascii="Tahoma" w:hAnsi="Tahoma" w:cs="Tahoma"/>
                <w:sz w:val="24"/>
                <w:szCs w:val="24"/>
              </w:rPr>
              <w:t>’s</w:t>
            </w:r>
            <w:r w:rsidRPr="006276E4">
              <w:rPr>
                <w:rFonts w:ascii="Tahoma" w:hAnsi="Tahoma" w:cs="Tahoma"/>
                <w:sz w:val="24"/>
                <w:szCs w:val="24"/>
              </w:rPr>
              <w:t xml:space="preserve"> programs and Projects</w:t>
            </w:r>
          </w:p>
          <w:p w14:paraId="271D235D" w14:textId="6F091D73" w:rsidR="00EE603E" w:rsidRPr="006276E4" w:rsidRDefault="009870DA" w:rsidP="006F5957">
            <w:pPr>
              <w:pStyle w:val="ListParagraph"/>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Government budgetary support</w:t>
            </w:r>
          </w:p>
          <w:p w14:paraId="23E25BE9" w14:textId="77777777" w:rsidR="00EE603E" w:rsidRPr="006276E4" w:rsidRDefault="00EE603E" w:rsidP="006F5957">
            <w:pPr>
              <w:pStyle w:val="ListParagraph"/>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Diversification of revenue streams</w:t>
            </w:r>
          </w:p>
        </w:tc>
        <w:tc>
          <w:tcPr>
            <w:tcW w:w="2371" w:type="pct"/>
            <w:shd w:val="clear" w:color="auto" w:fill="FBE4D5" w:themeFill="accent2" w:themeFillTint="33"/>
          </w:tcPr>
          <w:p w14:paraId="3DECCB2B" w14:textId="77777777" w:rsidR="00EE603E" w:rsidRPr="006276E4" w:rsidRDefault="00EE603E" w:rsidP="006F5957">
            <w:pPr>
              <w:numPr>
                <w:ilvl w:val="0"/>
                <w:numId w:val="17"/>
              </w:numPr>
              <w:spacing w:after="1" w:line="276" w:lineRule="auto"/>
              <w:ind w:left="85" w:hanging="185"/>
              <w:jc w:val="left"/>
              <w:rPr>
                <w:rFonts w:ascii="Tahoma" w:hAnsi="Tahoma" w:cs="Tahoma"/>
                <w:sz w:val="24"/>
                <w:szCs w:val="24"/>
              </w:rPr>
            </w:pPr>
            <w:r w:rsidRPr="006276E4">
              <w:rPr>
                <w:rFonts w:ascii="Tahoma" w:hAnsi="Tahoma" w:cs="Tahoma"/>
                <w:sz w:val="24"/>
                <w:szCs w:val="24"/>
              </w:rPr>
              <w:t xml:space="preserve">Inadequate allocation of resources limits implementation of activities </w:t>
            </w:r>
          </w:p>
          <w:p w14:paraId="403AFC13" w14:textId="77777777" w:rsidR="00EE603E" w:rsidRPr="006276E4" w:rsidRDefault="00EE603E" w:rsidP="00E35CB0">
            <w:pPr>
              <w:spacing w:after="0" w:line="276" w:lineRule="auto"/>
              <w:ind w:left="85" w:hanging="185"/>
              <w:jc w:val="left"/>
              <w:rPr>
                <w:rFonts w:ascii="Tahoma" w:hAnsi="Tahoma" w:cs="Tahoma"/>
                <w:sz w:val="24"/>
                <w:szCs w:val="24"/>
              </w:rPr>
            </w:pPr>
          </w:p>
        </w:tc>
      </w:tr>
      <w:tr w:rsidR="00EE603E" w:rsidRPr="006276E4" w14:paraId="251256D4" w14:textId="77777777" w:rsidTr="00E35CB0">
        <w:tc>
          <w:tcPr>
            <w:tcW w:w="309" w:type="pct"/>
            <w:shd w:val="clear" w:color="auto" w:fill="FBE4D5" w:themeFill="accent2" w:themeFillTint="33"/>
          </w:tcPr>
          <w:p w14:paraId="42237684"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3</w:t>
            </w:r>
          </w:p>
        </w:tc>
        <w:tc>
          <w:tcPr>
            <w:tcW w:w="903" w:type="pct"/>
            <w:shd w:val="clear" w:color="auto" w:fill="FBE4D5" w:themeFill="accent2" w:themeFillTint="33"/>
          </w:tcPr>
          <w:p w14:paraId="658678F9"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Social</w:t>
            </w:r>
          </w:p>
        </w:tc>
        <w:tc>
          <w:tcPr>
            <w:tcW w:w="1417" w:type="pct"/>
            <w:shd w:val="clear" w:color="auto" w:fill="FBE4D5" w:themeFill="accent2" w:themeFillTint="33"/>
          </w:tcPr>
          <w:p w14:paraId="72DBCC2F" w14:textId="77777777" w:rsidR="00EE603E" w:rsidRPr="006276E4" w:rsidRDefault="00EE603E" w:rsidP="006F5957">
            <w:pPr>
              <w:numPr>
                <w:ilvl w:val="0"/>
                <w:numId w:val="17"/>
              </w:numPr>
              <w:spacing w:after="1" w:line="276" w:lineRule="auto"/>
              <w:ind w:left="85" w:hanging="185"/>
              <w:jc w:val="left"/>
              <w:rPr>
                <w:rFonts w:ascii="Tahoma" w:hAnsi="Tahoma" w:cs="Tahoma"/>
                <w:sz w:val="24"/>
                <w:szCs w:val="24"/>
              </w:rPr>
            </w:pPr>
            <w:r w:rsidRPr="006276E4">
              <w:rPr>
                <w:rFonts w:ascii="Tahoma" w:hAnsi="Tahoma" w:cs="Tahoma"/>
                <w:sz w:val="24"/>
                <w:szCs w:val="24"/>
              </w:rPr>
              <w:t xml:space="preserve">Community engagement </w:t>
            </w:r>
          </w:p>
          <w:p w14:paraId="75351E35" w14:textId="77777777" w:rsidR="00EE603E" w:rsidRPr="006276E4" w:rsidRDefault="00EE603E" w:rsidP="006F5957">
            <w:pPr>
              <w:numPr>
                <w:ilvl w:val="0"/>
                <w:numId w:val="17"/>
              </w:numPr>
              <w:spacing w:after="2" w:line="276" w:lineRule="auto"/>
              <w:ind w:left="85" w:hanging="185"/>
              <w:jc w:val="left"/>
              <w:rPr>
                <w:rFonts w:ascii="Tahoma" w:hAnsi="Tahoma" w:cs="Tahoma"/>
                <w:sz w:val="24"/>
                <w:szCs w:val="24"/>
              </w:rPr>
            </w:pPr>
            <w:r w:rsidRPr="006276E4">
              <w:rPr>
                <w:rFonts w:ascii="Tahoma" w:hAnsi="Tahoma" w:cs="Tahoma"/>
                <w:sz w:val="24"/>
                <w:szCs w:val="24"/>
              </w:rPr>
              <w:t xml:space="preserve">Education and research </w:t>
            </w:r>
          </w:p>
          <w:p w14:paraId="11D4D044"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lastRenderedPageBreak/>
              <w:t xml:space="preserve">Education and outreach programs </w:t>
            </w:r>
          </w:p>
          <w:p w14:paraId="2C4681AB" w14:textId="77777777" w:rsidR="00EE603E" w:rsidRPr="006276E4" w:rsidRDefault="00EE603E" w:rsidP="006F5957">
            <w:pPr>
              <w:numPr>
                <w:ilvl w:val="0"/>
                <w:numId w:val="17"/>
              </w:numPr>
              <w:spacing w:after="18" w:line="276" w:lineRule="auto"/>
              <w:ind w:left="85" w:hanging="185"/>
              <w:jc w:val="left"/>
              <w:rPr>
                <w:rFonts w:ascii="Tahoma" w:hAnsi="Tahoma" w:cs="Tahoma"/>
                <w:sz w:val="24"/>
                <w:szCs w:val="24"/>
              </w:rPr>
            </w:pPr>
            <w:r w:rsidRPr="006276E4">
              <w:rPr>
                <w:rFonts w:ascii="Tahoma" w:hAnsi="Tahoma" w:cs="Tahoma"/>
                <w:sz w:val="24"/>
                <w:szCs w:val="24"/>
              </w:rPr>
              <w:t xml:space="preserve">Inclusivity and accessibility </w:t>
            </w:r>
          </w:p>
        </w:tc>
        <w:tc>
          <w:tcPr>
            <w:tcW w:w="2371" w:type="pct"/>
            <w:shd w:val="clear" w:color="auto" w:fill="FBE4D5" w:themeFill="accent2" w:themeFillTint="33"/>
          </w:tcPr>
          <w:p w14:paraId="27E9431B" w14:textId="4BBBC78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lastRenderedPageBreak/>
              <w:t>Geopolitical instability or security concerns</w:t>
            </w:r>
          </w:p>
          <w:p w14:paraId="3AC02F50"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Negative public perception, lack of awareness, or limited community engagement  </w:t>
            </w:r>
          </w:p>
          <w:p w14:paraId="79E3D4FE"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lastRenderedPageBreak/>
              <w:t xml:space="preserve">Lack of public awareness and appreciation </w:t>
            </w:r>
          </w:p>
          <w:p w14:paraId="346F18AC" w14:textId="77777777" w:rsidR="00EE603E" w:rsidRPr="006276E4" w:rsidRDefault="00EE603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Urbanization and development   </w:t>
            </w:r>
          </w:p>
        </w:tc>
      </w:tr>
      <w:tr w:rsidR="00EE603E" w:rsidRPr="006276E4" w14:paraId="76002CFA" w14:textId="77777777" w:rsidTr="00E35CB0">
        <w:tc>
          <w:tcPr>
            <w:tcW w:w="309" w:type="pct"/>
            <w:shd w:val="clear" w:color="auto" w:fill="FBE4D5" w:themeFill="accent2" w:themeFillTint="33"/>
          </w:tcPr>
          <w:p w14:paraId="4B99BC69"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lastRenderedPageBreak/>
              <w:t>4</w:t>
            </w:r>
          </w:p>
        </w:tc>
        <w:tc>
          <w:tcPr>
            <w:tcW w:w="903" w:type="pct"/>
            <w:shd w:val="clear" w:color="auto" w:fill="FBE4D5" w:themeFill="accent2" w:themeFillTint="33"/>
          </w:tcPr>
          <w:p w14:paraId="63DDE73A" w14:textId="77777777" w:rsidR="00EE603E" w:rsidRPr="006276E4" w:rsidRDefault="00C62E09"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Technological</w:t>
            </w:r>
          </w:p>
        </w:tc>
        <w:tc>
          <w:tcPr>
            <w:tcW w:w="1417" w:type="pct"/>
            <w:shd w:val="clear" w:color="auto" w:fill="FBE4D5" w:themeFill="accent2" w:themeFillTint="33"/>
          </w:tcPr>
          <w:p w14:paraId="52FC892A" w14:textId="77777777" w:rsidR="00C62E09" w:rsidRPr="006276E4" w:rsidRDefault="00C62E09"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Digital platforms </w:t>
            </w:r>
          </w:p>
          <w:p w14:paraId="3D26FC15" w14:textId="77777777" w:rsidR="00C62E09" w:rsidRPr="006276E4" w:rsidRDefault="00C62E09" w:rsidP="006F5957">
            <w:pPr>
              <w:numPr>
                <w:ilvl w:val="0"/>
                <w:numId w:val="17"/>
              </w:numPr>
              <w:spacing w:after="3" w:line="276" w:lineRule="auto"/>
              <w:ind w:left="85" w:hanging="185"/>
              <w:jc w:val="left"/>
              <w:rPr>
                <w:rFonts w:ascii="Tahoma" w:hAnsi="Tahoma" w:cs="Tahoma"/>
                <w:sz w:val="24"/>
                <w:szCs w:val="24"/>
              </w:rPr>
            </w:pPr>
            <w:r w:rsidRPr="006276E4">
              <w:rPr>
                <w:rFonts w:ascii="Tahoma" w:hAnsi="Tahoma" w:cs="Tahoma"/>
                <w:sz w:val="24"/>
                <w:szCs w:val="24"/>
              </w:rPr>
              <w:t xml:space="preserve">Interactive experiences </w:t>
            </w:r>
          </w:p>
          <w:p w14:paraId="1BE11544" w14:textId="322122BC" w:rsidR="00C62E09" w:rsidRPr="006276E4" w:rsidRDefault="00C62E09"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Artificial Intelligence</w:t>
            </w:r>
            <w:r w:rsidR="00C33159" w:rsidRPr="006276E4">
              <w:rPr>
                <w:rFonts w:ascii="Tahoma" w:hAnsi="Tahoma" w:cs="Tahoma"/>
                <w:sz w:val="24"/>
                <w:szCs w:val="24"/>
              </w:rPr>
              <w:t xml:space="preserve"> </w:t>
            </w:r>
            <w:r w:rsidRPr="006276E4">
              <w:rPr>
                <w:rFonts w:ascii="Tahoma" w:hAnsi="Tahoma" w:cs="Tahoma"/>
                <w:sz w:val="24"/>
                <w:szCs w:val="24"/>
              </w:rPr>
              <w:t xml:space="preserve">(AI) </w:t>
            </w:r>
          </w:p>
          <w:p w14:paraId="24F986C1" w14:textId="77777777" w:rsidR="00C62E09" w:rsidRPr="006276E4" w:rsidRDefault="00C62E09"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Change response abilities  </w:t>
            </w:r>
          </w:p>
          <w:p w14:paraId="13B364AC" w14:textId="77777777" w:rsidR="00807A62" w:rsidRPr="006276E4" w:rsidRDefault="00C62E09"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Coll</w:t>
            </w:r>
            <w:r w:rsidR="00807A62" w:rsidRPr="006276E4">
              <w:rPr>
                <w:rFonts w:ascii="Tahoma" w:hAnsi="Tahoma" w:cs="Tahoma"/>
                <w:sz w:val="24"/>
                <w:szCs w:val="24"/>
              </w:rPr>
              <w:t>aboration with local innovators</w:t>
            </w:r>
          </w:p>
          <w:p w14:paraId="6429C3B1" w14:textId="77777777" w:rsidR="00EE603E" w:rsidRPr="006276E4" w:rsidRDefault="00C62E09"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Technological advancements</w:t>
            </w:r>
          </w:p>
        </w:tc>
        <w:tc>
          <w:tcPr>
            <w:tcW w:w="2371" w:type="pct"/>
            <w:shd w:val="clear" w:color="auto" w:fill="FBE4D5" w:themeFill="accent2" w:themeFillTint="33"/>
          </w:tcPr>
          <w:p w14:paraId="314559C2" w14:textId="77777777" w:rsidR="00807A62" w:rsidRPr="006276E4" w:rsidRDefault="00807A62" w:rsidP="006F5957">
            <w:pPr>
              <w:numPr>
                <w:ilvl w:val="0"/>
                <w:numId w:val="17"/>
              </w:numPr>
              <w:spacing w:after="3" w:line="276" w:lineRule="auto"/>
              <w:ind w:left="85" w:hanging="185"/>
              <w:jc w:val="left"/>
              <w:rPr>
                <w:rFonts w:ascii="Tahoma" w:hAnsi="Tahoma" w:cs="Tahoma"/>
                <w:sz w:val="24"/>
                <w:szCs w:val="24"/>
              </w:rPr>
            </w:pPr>
            <w:r w:rsidRPr="006276E4">
              <w:rPr>
                <w:rFonts w:ascii="Tahoma" w:hAnsi="Tahoma" w:cs="Tahoma"/>
                <w:sz w:val="24"/>
                <w:szCs w:val="24"/>
              </w:rPr>
              <w:t xml:space="preserve">Failure to keep up with digital innovations and platforms.  </w:t>
            </w:r>
          </w:p>
          <w:p w14:paraId="4C913600" w14:textId="77777777" w:rsidR="00807A62" w:rsidRPr="006276E4" w:rsidRDefault="00807A62" w:rsidP="006F5957">
            <w:pPr>
              <w:numPr>
                <w:ilvl w:val="0"/>
                <w:numId w:val="17"/>
              </w:numPr>
              <w:spacing w:after="3" w:line="276" w:lineRule="auto"/>
              <w:ind w:left="85" w:hanging="185"/>
              <w:jc w:val="left"/>
              <w:rPr>
                <w:rFonts w:ascii="Tahoma" w:hAnsi="Tahoma" w:cs="Tahoma"/>
                <w:sz w:val="24"/>
                <w:szCs w:val="24"/>
              </w:rPr>
            </w:pPr>
            <w:r w:rsidRPr="006276E4">
              <w:rPr>
                <w:rFonts w:ascii="Tahoma" w:hAnsi="Tahoma" w:cs="Tahoma"/>
                <w:sz w:val="24"/>
                <w:szCs w:val="24"/>
              </w:rPr>
              <w:t xml:space="preserve">Failure to adapt and incorporate technology effectively </w:t>
            </w:r>
          </w:p>
          <w:p w14:paraId="79D1859F" w14:textId="77777777" w:rsidR="00EE603E" w:rsidRPr="006276E4" w:rsidRDefault="00807A62" w:rsidP="006F5957">
            <w:pPr>
              <w:numPr>
                <w:ilvl w:val="0"/>
                <w:numId w:val="17"/>
              </w:numPr>
              <w:spacing w:after="3" w:line="276" w:lineRule="auto"/>
              <w:ind w:left="85" w:hanging="185"/>
              <w:jc w:val="left"/>
              <w:rPr>
                <w:rFonts w:ascii="Tahoma" w:hAnsi="Tahoma" w:cs="Tahoma"/>
                <w:sz w:val="24"/>
                <w:szCs w:val="24"/>
              </w:rPr>
            </w:pPr>
            <w:r w:rsidRPr="006276E4">
              <w:rPr>
                <w:rFonts w:ascii="Tahoma" w:hAnsi="Tahoma" w:cs="Tahoma"/>
                <w:sz w:val="24"/>
                <w:szCs w:val="24"/>
              </w:rPr>
              <w:t>Technological advancements</w:t>
            </w:r>
          </w:p>
        </w:tc>
      </w:tr>
      <w:tr w:rsidR="00EE603E" w:rsidRPr="006276E4" w14:paraId="6B8F76B9" w14:textId="77777777" w:rsidTr="00E35CB0">
        <w:tc>
          <w:tcPr>
            <w:tcW w:w="309" w:type="pct"/>
            <w:shd w:val="clear" w:color="auto" w:fill="FBE4D5" w:themeFill="accent2" w:themeFillTint="33"/>
          </w:tcPr>
          <w:p w14:paraId="7FCA7BB6"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5</w:t>
            </w:r>
          </w:p>
        </w:tc>
        <w:tc>
          <w:tcPr>
            <w:tcW w:w="903" w:type="pct"/>
            <w:shd w:val="clear" w:color="auto" w:fill="FBE4D5" w:themeFill="accent2" w:themeFillTint="33"/>
          </w:tcPr>
          <w:p w14:paraId="15F8EFED" w14:textId="77777777" w:rsidR="00EE603E" w:rsidRPr="006276E4" w:rsidRDefault="00807A62"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Environmental</w:t>
            </w:r>
          </w:p>
        </w:tc>
        <w:tc>
          <w:tcPr>
            <w:tcW w:w="1417" w:type="pct"/>
            <w:shd w:val="clear" w:color="auto" w:fill="FBE4D5" w:themeFill="accent2" w:themeFillTint="33"/>
          </w:tcPr>
          <w:p w14:paraId="0A1925DA" w14:textId="77777777" w:rsidR="00807A62" w:rsidRPr="006276E4" w:rsidRDefault="00807A62" w:rsidP="006F5957">
            <w:pPr>
              <w:numPr>
                <w:ilvl w:val="0"/>
                <w:numId w:val="17"/>
              </w:numPr>
              <w:spacing w:after="1" w:line="276" w:lineRule="auto"/>
              <w:ind w:left="85" w:hanging="185"/>
              <w:jc w:val="left"/>
              <w:rPr>
                <w:rFonts w:ascii="Tahoma" w:hAnsi="Tahoma" w:cs="Tahoma"/>
                <w:sz w:val="24"/>
                <w:szCs w:val="24"/>
              </w:rPr>
            </w:pPr>
            <w:r w:rsidRPr="006276E4">
              <w:rPr>
                <w:rFonts w:ascii="Tahoma" w:hAnsi="Tahoma" w:cs="Tahoma"/>
                <w:sz w:val="24"/>
                <w:szCs w:val="24"/>
              </w:rPr>
              <w:t xml:space="preserve">Sustainable conservation practices </w:t>
            </w:r>
          </w:p>
          <w:p w14:paraId="01CDCC01" w14:textId="77777777" w:rsidR="00EE603E" w:rsidRPr="006276E4" w:rsidRDefault="00807A62"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Nature conservation partnerships </w:t>
            </w:r>
          </w:p>
        </w:tc>
        <w:tc>
          <w:tcPr>
            <w:tcW w:w="2371" w:type="pct"/>
            <w:shd w:val="clear" w:color="auto" w:fill="FBE4D5" w:themeFill="accent2" w:themeFillTint="33"/>
          </w:tcPr>
          <w:p w14:paraId="4F17F17E" w14:textId="77777777" w:rsidR="00807A62" w:rsidRPr="006276E4" w:rsidRDefault="00807A62"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Climate change </w:t>
            </w:r>
          </w:p>
          <w:p w14:paraId="64985247" w14:textId="77777777" w:rsidR="00807A62" w:rsidRPr="006276E4" w:rsidRDefault="00807A62"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Biodiversity loss </w:t>
            </w:r>
          </w:p>
          <w:p w14:paraId="42996707" w14:textId="77777777" w:rsidR="00807A62" w:rsidRPr="006276E4" w:rsidRDefault="00807A62"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Natural disasters </w:t>
            </w:r>
          </w:p>
          <w:p w14:paraId="12124D57" w14:textId="77777777" w:rsidR="00807A62" w:rsidRPr="006276E4" w:rsidRDefault="00807A62"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Physical degradation  </w:t>
            </w:r>
          </w:p>
          <w:p w14:paraId="6A28BE60" w14:textId="77777777" w:rsidR="00EE603E" w:rsidRPr="006276E4" w:rsidRDefault="00807A62"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 xml:space="preserve">Impacts of pests  </w:t>
            </w:r>
          </w:p>
          <w:p w14:paraId="7057E663" w14:textId="77777777" w:rsidR="0016388E" w:rsidRPr="006276E4" w:rsidRDefault="0016388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Invasive species</w:t>
            </w:r>
          </w:p>
          <w:p w14:paraId="632DB541" w14:textId="772E46F1" w:rsidR="0016388E" w:rsidRPr="006276E4" w:rsidRDefault="0016388E" w:rsidP="006F5957">
            <w:pPr>
              <w:numPr>
                <w:ilvl w:val="0"/>
                <w:numId w:val="17"/>
              </w:numPr>
              <w:spacing w:after="0" w:line="276" w:lineRule="auto"/>
              <w:ind w:left="85" w:hanging="185"/>
              <w:jc w:val="left"/>
              <w:rPr>
                <w:rFonts w:ascii="Tahoma" w:hAnsi="Tahoma" w:cs="Tahoma"/>
                <w:sz w:val="24"/>
                <w:szCs w:val="24"/>
              </w:rPr>
            </w:pPr>
            <w:r w:rsidRPr="006276E4">
              <w:rPr>
                <w:rFonts w:ascii="Tahoma" w:hAnsi="Tahoma" w:cs="Tahoma"/>
                <w:sz w:val="24"/>
                <w:szCs w:val="24"/>
              </w:rPr>
              <w:t>Bushmeat consumption</w:t>
            </w:r>
          </w:p>
        </w:tc>
      </w:tr>
      <w:tr w:rsidR="00EE603E" w:rsidRPr="006276E4" w14:paraId="7F1EA90A" w14:textId="77777777" w:rsidTr="00E35CB0">
        <w:tc>
          <w:tcPr>
            <w:tcW w:w="309" w:type="pct"/>
            <w:shd w:val="clear" w:color="auto" w:fill="FBE4D5" w:themeFill="accent2" w:themeFillTint="33"/>
          </w:tcPr>
          <w:p w14:paraId="79CA7790"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6</w:t>
            </w:r>
          </w:p>
        </w:tc>
        <w:tc>
          <w:tcPr>
            <w:tcW w:w="903" w:type="pct"/>
            <w:shd w:val="clear" w:color="auto" w:fill="FBE4D5" w:themeFill="accent2" w:themeFillTint="33"/>
          </w:tcPr>
          <w:p w14:paraId="6759BFED" w14:textId="77777777" w:rsidR="00EE603E" w:rsidRPr="006276E4" w:rsidRDefault="00807A62"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Legal</w:t>
            </w:r>
          </w:p>
        </w:tc>
        <w:tc>
          <w:tcPr>
            <w:tcW w:w="1417" w:type="pct"/>
            <w:shd w:val="clear" w:color="auto" w:fill="FBE4D5" w:themeFill="accent2" w:themeFillTint="33"/>
          </w:tcPr>
          <w:p w14:paraId="7924E799" w14:textId="77777777" w:rsidR="00EE603E" w:rsidRPr="006276E4" w:rsidRDefault="00807A62" w:rsidP="006F5957">
            <w:pPr>
              <w:pStyle w:val="ListParagraph"/>
              <w:numPr>
                <w:ilvl w:val="0"/>
                <w:numId w:val="17"/>
              </w:numPr>
              <w:spacing w:after="8" w:line="276" w:lineRule="auto"/>
              <w:ind w:left="85" w:hanging="185"/>
              <w:jc w:val="left"/>
              <w:rPr>
                <w:rFonts w:ascii="Tahoma" w:hAnsi="Tahoma" w:cs="Tahoma"/>
                <w:sz w:val="24"/>
                <w:szCs w:val="24"/>
              </w:rPr>
            </w:pPr>
            <w:r w:rsidRPr="006276E4">
              <w:rPr>
                <w:rFonts w:ascii="Tahoma" w:hAnsi="Tahoma" w:cs="Tahoma"/>
                <w:sz w:val="24"/>
                <w:szCs w:val="24"/>
              </w:rPr>
              <w:t>Intellectual property protection</w:t>
            </w:r>
          </w:p>
        </w:tc>
        <w:tc>
          <w:tcPr>
            <w:tcW w:w="2371" w:type="pct"/>
            <w:shd w:val="clear" w:color="auto" w:fill="FBE4D5" w:themeFill="accent2" w:themeFillTint="33"/>
          </w:tcPr>
          <w:p w14:paraId="17D5C621" w14:textId="77777777" w:rsidR="00EE603E" w:rsidRPr="006276E4" w:rsidRDefault="00807A62" w:rsidP="006F5957">
            <w:pPr>
              <w:pStyle w:val="ListParagraph"/>
              <w:numPr>
                <w:ilvl w:val="0"/>
                <w:numId w:val="17"/>
              </w:numPr>
              <w:spacing w:after="8" w:line="276" w:lineRule="auto"/>
              <w:ind w:left="85" w:hanging="185"/>
              <w:jc w:val="left"/>
              <w:rPr>
                <w:rFonts w:ascii="Tahoma" w:hAnsi="Tahoma" w:cs="Tahoma"/>
                <w:sz w:val="24"/>
                <w:szCs w:val="24"/>
              </w:rPr>
            </w:pPr>
            <w:r w:rsidRPr="006276E4">
              <w:rPr>
                <w:rFonts w:ascii="Tahoma" w:hAnsi="Tahoma" w:cs="Tahoma"/>
                <w:sz w:val="24"/>
                <w:szCs w:val="24"/>
              </w:rPr>
              <w:t>Litigation from suppliers</w:t>
            </w:r>
          </w:p>
        </w:tc>
      </w:tr>
      <w:tr w:rsidR="00EE603E" w:rsidRPr="006276E4" w14:paraId="6C7BC3A1" w14:textId="77777777" w:rsidTr="00E35CB0">
        <w:tc>
          <w:tcPr>
            <w:tcW w:w="309" w:type="pct"/>
            <w:shd w:val="clear" w:color="auto" w:fill="FBE4D5" w:themeFill="accent2" w:themeFillTint="33"/>
          </w:tcPr>
          <w:p w14:paraId="5647E8A8" w14:textId="77777777" w:rsidR="00EE603E" w:rsidRPr="006276E4" w:rsidRDefault="00EE603E"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7</w:t>
            </w:r>
          </w:p>
        </w:tc>
        <w:tc>
          <w:tcPr>
            <w:tcW w:w="903" w:type="pct"/>
            <w:shd w:val="clear" w:color="auto" w:fill="FBE4D5" w:themeFill="accent2" w:themeFillTint="33"/>
          </w:tcPr>
          <w:p w14:paraId="1FB550F8" w14:textId="77777777" w:rsidR="00EE603E" w:rsidRPr="006276E4" w:rsidRDefault="00807A62" w:rsidP="00E35CB0">
            <w:pPr>
              <w:spacing w:after="8" w:line="276" w:lineRule="auto"/>
              <w:ind w:left="0" w:firstLine="0"/>
              <w:jc w:val="left"/>
              <w:rPr>
                <w:rFonts w:ascii="Tahoma" w:hAnsi="Tahoma" w:cs="Tahoma"/>
                <w:sz w:val="24"/>
                <w:szCs w:val="24"/>
              </w:rPr>
            </w:pPr>
            <w:r w:rsidRPr="006276E4">
              <w:rPr>
                <w:rFonts w:ascii="Tahoma" w:hAnsi="Tahoma" w:cs="Tahoma"/>
                <w:sz w:val="24"/>
                <w:szCs w:val="24"/>
              </w:rPr>
              <w:t>Ethical</w:t>
            </w:r>
          </w:p>
        </w:tc>
        <w:tc>
          <w:tcPr>
            <w:tcW w:w="1417" w:type="pct"/>
            <w:shd w:val="clear" w:color="auto" w:fill="FBE4D5" w:themeFill="accent2" w:themeFillTint="33"/>
          </w:tcPr>
          <w:p w14:paraId="09F00F11" w14:textId="181108F2" w:rsidR="00EE603E" w:rsidRPr="006276E4" w:rsidRDefault="00807A62" w:rsidP="006F5957">
            <w:pPr>
              <w:pStyle w:val="ListParagraph"/>
              <w:numPr>
                <w:ilvl w:val="0"/>
                <w:numId w:val="17"/>
              </w:numPr>
              <w:spacing w:after="8" w:line="276" w:lineRule="auto"/>
              <w:ind w:left="85" w:hanging="185"/>
              <w:jc w:val="left"/>
              <w:rPr>
                <w:rFonts w:ascii="Tahoma" w:hAnsi="Tahoma" w:cs="Tahoma"/>
                <w:sz w:val="24"/>
                <w:szCs w:val="24"/>
              </w:rPr>
            </w:pPr>
            <w:r w:rsidRPr="006276E4">
              <w:rPr>
                <w:rFonts w:ascii="Tahoma" w:hAnsi="Tahoma" w:cs="Tahoma"/>
                <w:sz w:val="24"/>
                <w:szCs w:val="24"/>
              </w:rPr>
              <w:t xml:space="preserve">Linkages and partnerships with </w:t>
            </w:r>
            <w:proofErr w:type="spellStart"/>
            <w:r w:rsidRPr="006276E4">
              <w:rPr>
                <w:rFonts w:ascii="Tahoma" w:hAnsi="Tahoma" w:cs="Tahoma"/>
                <w:sz w:val="24"/>
                <w:szCs w:val="24"/>
              </w:rPr>
              <w:t>organisations</w:t>
            </w:r>
            <w:proofErr w:type="spellEnd"/>
            <w:r w:rsidRPr="006276E4">
              <w:rPr>
                <w:rFonts w:ascii="Tahoma" w:hAnsi="Tahoma" w:cs="Tahoma"/>
                <w:sz w:val="24"/>
                <w:szCs w:val="24"/>
              </w:rPr>
              <w:t xml:space="preserve"> (NEMA, KWS, </w:t>
            </w:r>
            <w:r w:rsidR="00056440" w:rsidRPr="006276E4">
              <w:rPr>
                <w:rFonts w:ascii="Tahoma" w:hAnsi="Tahoma" w:cs="Tahoma"/>
                <w:sz w:val="24"/>
                <w:szCs w:val="24"/>
              </w:rPr>
              <w:t xml:space="preserve">WRTI, </w:t>
            </w:r>
            <w:r w:rsidRPr="006276E4">
              <w:rPr>
                <w:rFonts w:ascii="Tahoma" w:hAnsi="Tahoma" w:cs="Tahoma"/>
                <w:sz w:val="24"/>
                <w:szCs w:val="24"/>
              </w:rPr>
              <w:t>KFS, KEFRI, KMFRI</w:t>
            </w:r>
            <w:r w:rsidR="00056440" w:rsidRPr="006276E4">
              <w:rPr>
                <w:rFonts w:ascii="Tahoma" w:hAnsi="Tahoma" w:cs="Tahoma"/>
                <w:sz w:val="24"/>
                <w:szCs w:val="24"/>
              </w:rPr>
              <w:t>, local and international universities</w:t>
            </w:r>
            <w:r w:rsidRPr="006276E4">
              <w:rPr>
                <w:rFonts w:ascii="Tahoma" w:hAnsi="Tahoma" w:cs="Tahoma"/>
                <w:sz w:val="24"/>
                <w:szCs w:val="24"/>
              </w:rPr>
              <w:t>) in the field of research</w:t>
            </w:r>
          </w:p>
        </w:tc>
        <w:tc>
          <w:tcPr>
            <w:tcW w:w="2371" w:type="pct"/>
            <w:shd w:val="clear" w:color="auto" w:fill="FBE4D5" w:themeFill="accent2" w:themeFillTint="33"/>
          </w:tcPr>
          <w:p w14:paraId="597EB1E7" w14:textId="77777777" w:rsidR="00EE603E" w:rsidRPr="006276E4" w:rsidRDefault="00807A62" w:rsidP="006F5957">
            <w:pPr>
              <w:pStyle w:val="ListParagraph"/>
              <w:numPr>
                <w:ilvl w:val="0"/>
                <w:numId w:val="17"/>
              </w:numPr>
              <w:spacing w:after="8" w:line="276" w:lineRule="auto"/>
              <w:ind w:left="85" w:hanging="185"/>
              <w:jc w:val="left"/>
              <w:rPr>
                <w:rFonts w:ascii="Tahoma" w:hAnsi="Tahoma" w:cs="Tahoma"/>
                <w:sz w:val="24"/>
                <w:szCs w:val="24"/>
              </w:rPr>
            </w:pPr>
            <w:r w:rsidRPr="006276E4">
              <w:rPr>
                <w:rFonts w:ascii="Tahoma" w:hAnsi="Tahoma" w:cs="Tahoma"/>
                <w:sz w:val="24"/>
                <w:szCs w:val="24"/>
              </w:rPr>
              <w:t>Disagreements with communities, poor public participation.</w:t>
            </w:r>
          </w:p>
        </w:tc>
      </w:tr>
    </w:tbl>
    <w:p w14:paraId="630CFA16" w14:textId="77777777" w:rsidR="00EE603E" w:rsidRPr="006276E4" w:rsidRDefault="00EE603E" w:rsidP="00E35CB0">
      <w:pPr>
        <w:spacing w:after="8" w:line="276" w:lineRule="auto"/>
        <w:ind w:left="0" w:firstLine="0"/>
        <w:jc w:val="left"/>
        <w:rPr>
          <w:rFonts w:ascii="Tahoma" w:hAnsi="Tahoma" w:cs="Tahoma"/>
          <w:sz w:val="24"/>
          <w:szCs w:val="24"/>
        </w:rPr>
      </w:pPr>
    </w:p>
    <w:p w14:paraId="38BFD038" w14:textId="77777777" w:rsidR="0009107D" w:rsidRPr="006276E4" w:rsidRDefault="0009107D" w:rsidP="00E35CB0">
      <w:pPr>
        <w:spacing w:after="0" w:line="276" w:lineRule="auto"/>
        <w:ind w:left="0" w:right="107" w:firstLine="0"/>
        <w:jc w:val="left"/>
        <w:rPr>
          <w:rFonts w:ascii="Tahoma" w:hAnsi="Tahoma" w:cs="Tahoma"/>
          <w:sz w:val="24"/>
          <w:szCs w:val="24"/>
        </w:rPr>
      </w:pPr>
    </w:p>
    <w:p w14:paraId="31A3CA70" w14:textId="77777777" w:rsidR="0009107D" w:rsidRPr="006276E4" w:rsidRDefault="00282B79" w:rsidP="003D75ED">
      <w:pPr>
        <w:pStyle w:val="Heading2"/>
      </w:pPr>
      <w:bookmarkStart w:id="18" w:name="_Toc187409580"/>
      <w:r w:rsidRPr="006276E4">
        <w:t>3.2 Internal Environment</w:t>
      </w:r>
      <w:bookmarkEnd w:id="18"/>
      <w:r w:rsidRPr="006276E4">
        <w:t xml:space="preserve"> </w:t>
      </w:r>
    </w:p>
    <w:p w14:paraId="6D3CE0CD" w14:textId="77777777" w:rsidR="00796249" w:rsidRPr="006276E4" w:rsidRDefault="00796249" w:rsidP="00E35CB0">
      <w:pPr>
        <w:spacing w:line="276" w:lineRule="auto"/>
        <w:rPr>
          <w:rFonts w:ascii="Tahoma" w:hAnsi="Tahoma" w:cs="Tahoma"/>
          <w:b/>
          <w:bCs/>
          <w:sz w:val="24"/>
          <w:szCs w:val="24"/>
        </w:rPr>
      </w:pPr>
    </w:p>
    <w:p w14:paraId="7399F936" w14:textId="6E45222C"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3.2.1 Governance and Administrative Structures </w:t>
      </w:r>
    </w:p>
    <w:p w14:paraId="74FA743D" w14:textId="5F4BB2A9" w:rsidR="0009107D" w:rsidRPr="006276E4" w:rsidRDefault="00282B79" w:rsidP="00E35CB0">
      <w:pPr>
        <w:spacing w:line="276" w:lineRule="auto"/>
        <w:ind w:left="0" w:right="143"/>
        <w:rPr>
          <w:rFonts w:ascii="Tahoma" w:hAnsi="Tahoma" w:cs="Tahoma"/>
          <w:sz w:val="24"/>
          <w:szCs w:val="24"/>
        </w:rPr>
      </w:pPr>
      <w:r w:rsidRPr="006276E4">
        <w:rPr>
          <w:rFonts w:ascii="Tahoma" w:hAnsi="Tahoma" w:cs="Tahoma"/>
          <w:sz w:val="24"/>
          <w:szCs w:val="24"/>
        </w:rPr>
        <w:lastRenderedPageBreak/>
        <w:t>K</w:t>
      </w:r>
      <w:r w:rsidR="00E534AE" w:rsidRPr="006276E4">
        <w:rPr>
          <w:rFonts w:ascii="Tahoma" w:hAnsi="Tahoma" w:cs="Tahoma"/>
          <w:sz w:val="24"/>
          <w:szCs w:val="24"/>
        </w:rPr>
        <w:t>IPRE</w:t>
      </w:r>
      <w:r w:rsidRPr="006276E4">
        <w:rPr>
          <w:rFonts w:ascii="Tahoma" w:hAnsi="Tahoma" w:cs="Tahoma"/>
          <w:sz w:val="24"/>
          <w:szCs w:val="24"/>
        </w:rPr>
        <w:t>’s governance structure consists of the Board of Directors, the Management and the staff. The Board is headed by a chairperson and is the ultimate policy maker of the institution. The Board also provides oversight over the activities of the institution. The management is led by the Director General, who is also the Secretary to the Board of Directors. To effec</w:t>
      </w:r>
      <w:r w:rsidR="00E534AE" w:rsidRPr="006276E4">
        <w:rPr>
          <w:rFonts w:ascii="Tahoma" w:hAnsi="Tahoma" w:cs="Tahoma"/>
          <w:sz w:val="24"/>
          <w:szCs w:val="24"/>
        </w:rPr>
        <w:t xml:space="preserve">tively implement its mandate, </w:t>
      </w:r>
      <w:r w:rsidRPr="006276E4">
        <w:rPr>
          <w:rFonts w:ascii="Tahoma" w:hAnsi="Tahoma" w:cs="Tahoma"/>
          <w:sz w:val="24"/>
          <w:szCs w:val="24"/>
        </w:rPr>
        <w:t>K</w:t>
      </w:r>
      <w:r w:rsidR="00E534AE" w:rsidRPr="006276E4">
        <w:rPr>
          <w:rFonts w:ascii="Tahoma" w:hAnsi="Tahoma" w:cs="Tahoma"/>
          <w:sz w:val="24"/>
          <w:szCs w:val="24"/>
        </w:rPr>
        <w:t>IPRE</w:t>
      </w:r>
      <w:r w:rsidRPr="006276E4">
        <w:rPr>
          <w:rFonts w:ascii="Tahoma" w:hAnsi="Tahoma" w:cs="Tahoma"/>
          <w:sz w:val="24"/>
          <w:szCs w:val="24"/>
        </w:rPr>
        <w:t xml:space="preserve"> is structured into different functional areas that are represented by Directorates, D</w:t>
      </w:r>
      <w:r w:rsidR="00056440" w:rsidRPr="006276E4">
        <w:rPr>
          <w:rFonts w:ascii="Tahoma" w:hAnsi="Tahoma" w:cs="Tahoma"/>
          <w:sz w:val="24"/>
          <w:szCs w:val="24"/>
        </w:rPr>
        <w:t>ivisions</w:t>
      </w:r>
      <w:r w:rsidRPr="006276E4">
        <w:rPr>
          <w:rFonts w:ascii="Tahoma" w:hAnsi="Tahoma" w:cs="Tahoma"/>
          <w:sz w:val="24"/>
          <w:szCs w:val="24"/>
        </w:rPr>
        <w:t xml:space="preserve"> and Sections. The detailed </w:t>
      </w:r>
      <w:r w:rsidR="00F0263D" w:rsidRPr="006276E4">
        <w:rPr>
          <w:rFonts w:ascii="Tahoma" w:hAnsi="Tahoma" w:cs="Tahoma"/>
          <w:sz w:val="24"/>
          <w:szCs w:val="24"/>
        </w:rPr>
        <w:t xml:space="preserve">structure </w:t>
      </w:r>
      <w:r w:rsidRPr="006276E4">
        <w:rPr>
          <w:rFonts w:ascii="Tahoma" w:hAnsi="Tahoma" w:cs="Tahoma"/>
          <w:sz w:val="24"/>
          <w:szCs w:val="24"/>
        </w:rPr>
        <w:t>is attached in Annex I</w:t>
      </w:r>
      <w:r w:rsidR="00474094" w:rsidRPr="006276E4">
        <w:rPr>
          <w:rFonts w:ascii="Tahoma" w:hAnsi="Tahoma" w:cs="Tahoma"/>
          <w:sz w:val="24"/>
          <w:szCs w:val="24"/>
        </w:rPr>
        <w:t>.</w:t>
      </w:r>
    </w:p>
    <w:p w14:paraId="474A5074" w14:textId="6B3F6865" w:rsidR="0009107D" w:rsidRPr="006276E4" w:rsidRDefault="00282B79" w:rsidP="00AB042A">
      <w:pPr>
        <w:spacing w:line="276" w:lineRule="auto"/>
        <w:rPr>
          <w:rFonts w:ascii="Tahoma" w:hAnsi="Tahoma" w:cs="Tahoma"/>
          <w:b/>
          <w:bCs/>
          <w:color w:val="auto"/>
          <w:sz w:val="24"/>
          <w:szCs w:val="24"/>
        </w:rPr>
      </w:pPr>
      <w:r w:rsidRPr="006276E4">
        <w:rPr>
          <w:rFonts w:ascii="Tahoma" w:hAnsi="Tahoma" w:cs="Tahoma"/>
          <w:b/>
          <w:bCs/>
          <w:color w:val="auto"/>
          <w:sz w:val="24"/>
          <w:szCs w:val="24"/>
        </w:rPr>
        <w:t xml:space="preserve">3.2.2 Internal Business Processes </w:t>
      </w:r>
    </w:p>
    <w:p w14:paraId="08FD5B92" w14:textId="77777777" w:rsidR="0009107D" w:rsidRPr="006276E4" w:rsidRDefault="00282B79" w:rsidP="00AB042A">
      <w:pPr>
        <w:spacing w:line="276" w:lineRule="auto"/>
        <w:ind w:right="143"/>
        <w:rPr>
          <w:rFonts w:ascii="Tahoma" w:hAnsi="Tahoma" w:cs="Tahoma"/>
          <w:color w:val="auto"/>
          <w:sz w:val="24"/>
          <w:szCs w:val="24"/>
        </w:rPr>
      </w:pPr>
      <w:r w:rsidRPr="006276E4">
        <w:rPr>
          <w:rFonts w:ascii="Tahoma" w:hAnsi="Tahoma" w:cs="Tahoma"/>
          <w:color w:val="auto"/>
          <w:sz w:val="24"/>
          <w:szCs w:val="24"/>
        </w:rPr>
        <w:t>U</w:t>
      </w:r>
      <w:r w:rsidR="00E534AE" w:rsidRPr="006276E4">
        <w:rPr>
          <w:rFonts w:ascii="Tahoma" w:hAnsi="Tahoma" w:cs="Tahoma"/>
          <w:color w:val="auto"/>
          <w:sz w:val="24"/>
          <w:szCs w:val="24"/>
        </w:rPr>
        <w:t xml:space="preserve">nder each of the functions of </w:t>
      </w:r>
      <w:r w:rsidRPr="006276E4">
        <w:rPr>
          <w:rFonts w:ascii="Tahoma" w:hAnsi="Tahoma" w:cs="Tahoma"/>
          <w:color w:val="auto"/>
          <w:sz w:val="24"/>
          <w:szCs w:val="24"/>
        </w:rPr>
        <w:t>K</w:t>
      </w:r>
      <w:r w:rsidR="00E534AE" w:rsidRPr="006276E4">
        <w:rPr>
          <w:rFonts w:ascii="Tahoma" w:hAnsi="Tahoma" w:cs="Tahoma"/>
          <w:color w:val="auto"/>
          <w:sz w:val="24"/>
          <w:szCs w:val="24"/>
        </w:rPr>
        <w:t>IPRE</w:t>
      </w:r>
      <w:r w:rsidRPr="006276E4">
        <w:rPr>
          <w:rFonts w:ascii="Tahoma" w:hAnsi="Tahoma" w:cs="Tahoma"/>
          <w:color w:val="auto"/>
          <w:sz w:val="24"/>
          <w:szCs w:val="24"/>
        </w:rPr>
        <w:t xml:space="preserve">, systems and processes were mapped out and their strengths and weaknesses identified. The detailed process analysis is attached in Annex III while the results are summarized in section 3.2.4. </w:t>
      </w:r>
    </w:p>
    <w:p w14:paraId="7AAE92F4" w14:textId="77777777" w:rsidR="0009107D" w:rsidRPr="006276E4" w:rsidRDefault="00282B79" w:rsidP="00AB042A">
      <w:pPr>
        <w:spacing w:line="276" w:lineRule="auto"/>
        <w:rPr>
          <w:rFonts w:ascii="Tahoma" w:hAnsi="Tahoma" w:cs="Tahoma"/>
          <w:b/>
          <w:bCs/>
          <w:color w:val="auto"/>
          <w:sz w:val="24"/>
          <w:szCs w:val="24"/>
        </w:rPr>
      </w:pPr>
      <w:r w:rsidRPr="006276E4">
        <w:rPr>
          <w:rFonts w:ascii="Tahoma" w:hAnsi="Tahoma" w:cs="Tahoma"/>
          <w:b/>
          <w:bCs/>
          <w:color w:val="auto"/>
          <w:sz w:val="24"/>
          <w:szCs w:val="24"/>
        </w:rPr>
        <w:t xml:space="preserve">3.2.3 Resources and Capabilities </w:t>
      </w:r>
    </w:p>
    <w:p w14:paraId="16488D35" w14:textId="7611F9C6" w:rsidR="0009107D" w:rsidRPr="006276E4" w:rsidRDefault="00282B79" w:rsidP="00AB042A">
      <w:pPr>
        <w:spacing w:line="276" w:lineRule="auto"/>
        <w:ind w:right="143"/>
        <w:rPr>
          <w:rFonts w:ascii="Tahoma" w:hAnsi="Tahoma" w:cs="Tahoma"/>
          <w:color w:val="auto"/>
          <w:sz w:val="24"/>
          <w:szCs w:val="24"/>
        </w:rPr>
      </w:pPr>
      <w:r w:rsidRPr="006276E4">
        <w:rPr>
          <w:rFonts w:ascii="Tahoma" w:hAnsi="Tahoma" w:cs="Tahoma"/>
          <w:color w:val="auto"/>
          <w:sz w:val="24"/>
          <w:szCs w:val="24"/>
        </w:rPr>
        <w:t>The resource based and capabilities analysis was us</w:t>
      </w:r>
      <w:r w:rsidR="00E534AE" w:rsidRPr="006276E4">
        <w:rPr>
          <w:rFonts w:ascii="Tahoma" w:hAnsi="Tahoma" w:cs="Tahoma"/>
          <w:color w:val="auto"/>
          <w:sz w:val="24"/>
          <w:szCs w:val="24"/>
        </w:rPr>
        <w:t xml:space="preserve">ed to map out the assets that </w:t>
      </w:r>
      <w:r w:rsidRPr="006276E4">
        <w:rPr>
          <w:rFonts w:ascii="Tahoma" w:hAnsi="Tahoma" w:cs="Tahoma"/>
          <w:color w:val="auto"/>
          <w:sz w:val="24"/>
          <w:szCs w:val="24"/>
        </w:rPr>
        <w:t>K</w:t>
      </w:r>
      <w:r w:rsidR="00E534AE" w:rsidRPr="006276E4">
        <w:rPr>
          <w:rFonts w:ascii="Tahoma" w:hAnsi="Tahoma" w:cs="Tahoma"/>
          <w:color w:val="auto"/>
          <w:sz w:val="24"/>
          <w:szCs w:val="24"/>
        </w:rPr>
        <w:t>IPRE</w:t>
      </w:r>
      <w:r w:rsidRPr="006276E4">
        <w:rPr>
          <w:rFonts w:ascii="Tahoma" w:hAnsi="Tahoma" w:cs="Tahoma"/>
          <w:color w:val="auto"/>
          <w:sz w:val="24"/>
          <w:szCs w:val="24"/>
        </w:rPr>
        <w:t xml:space="preserve"> possess, their relative value, imitability and </w:t>
      </w:r>
      <w:proofErr w:type="spellStart"/>
      <w:r w:rsidRPr="006276E4">
        <w:rPr>
          <w:rFonts w:ascii="Tahoma" w:hAnsi="Tahoma" w:cs="Tahoma"/>
          <w:color w:val="auto"/>
          <w:sz w:val="24"/>
          <w:szCs w:val="24"/>
        </w:rPr>
        <w:t>organisation</w:t>
      </w:r>
      <w:proofErr w:type="spellEnd"/>
      <w:r w:rsidRPr="006276E4">
        <w:rPr>
          <w:rFonts w:ascii="Tahoma" w:hAnsi="Tahoma" w:cs="Tahoma"/>
          <w:color w:val="auto"/>
          <w:sz w:val="24"/>
          <w:szCs w:val="24"/>
        </w:rPr>
        <w:t xml:space="preserve"> to capture value. These assets were grouped into four broad categories that included financial, physical, human and intellectual assets. The detailed analysis is attached in Annex IV while the results are in section 3.2.4. </w:t>
      </w:r>
    </w:p>
    <w:p w14:paraId="785DF9C0" w14:textId="5B98729A"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3.2.4 Summary of Strengths and Weaknesses </w:t>
      </w:r>
      <w:r w:rsidR="00912C7F" w:rsidRPr="006276E4">
        <w:rPr>
          <w:rFonts w:ascii="Tahoma" w:hAnsi="Tahoma" w:cs="Tahoma"/>
          <w:b/>
          <w:bCs/>
          <w:sz w:val="24"/>
          <w:szCs w:val="24"/>
        </w:rPr>
        <w:t>(</w:t>
      </w:r>
      <w:r w:rsidR="00121B5A" w:rsidRPr="006276E4">
        <w:rPr>
          <w:rFonts w:ascii="Tahoma" w:hAnsi="Tahoma" w:cs="Tahoma"/>
          <w:b/>
          <w:bCs/>
          <w:sz w:val="24"/>
          <w:szCs w:val="24"/>
        </w:rPr>
        <w:t>3.1.4)</w:t>
      </w:r>
    </w:p>
    <w:p w14:paraId="7507355E" w14:textId="77777777" w:rsidR="0009107D" w:rsidRPr="006276E4" w:rsidRDefault="00DC1357"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3.2: Summary of </w:t>
      </w:r>
      <w:r w:rsidR="00282B79" w:rsidRPr="006276E4">
        <w:rPr>
          <w:rFonts w:ascii="Tahoma" w:hAnsi="Tahoma" w:cs="Tahoma"/>
          <w:b/>
          <w:bCs/>
          <w:sz w:val="24"/>
          <w:szCs w:val="24"/>
        </w:rPr>
        <w:t>K</w:t>
      </w:r>
      <w:r w:rsidRPr="006276E4">
        <w:rPr>
          <w:rFonts w:ascii="Tahoma" w:hAnsi="Tahoma" w:cs="Tahoma"/>
          <w:b/>
          <w:bCs/>
          <w:sz w:val="24"/>
          <w:szCs w:val="24"/>
        </w:rPr>
        <w:t>IPRE</w:t>
      </w:r>
      <w:r w:rsidR="00282B79" w:rsidRPr="006276E4">
        <w:rPr>
          <w:rFonts w:ascii="Tahoma" w:hAnsi="Tahoma" w:cs="Tahoma"/>
          <w:b/>
          <w:bCs/>
          <w:sz w:val="24"/>
          <w:szCs w:val="24"/>
        </w:rPr>
        <w:t xml:space="preserve"> Strengths and Weaknesses </w:t>
      </w:r>
    </w:p>
    <w:tbl>
      <w:tblPr>
        <w:tblStyle w:val="TableGrid0"/>
        <w:tblW w:w="5000" w:type="pct"/>
        <w:tblLook w:val="04A0" w:firstRow="1" w:lastRow="0" w:firstColumn="1" w:lastColumn="0" w:noHBand="0" w:noVBand="1"/>
      </w:tblPr>
      <w:tblGrid>
        <w:gridCol w:w="3112"/>
        <w:gridCol w:w="3138"/>
        <w:gridCol w:w="3100"/>
      </w:tblGrid>
      <w:tr w:rsidR="00AB042A" w:rsidRPr="006276E4" w14:paraId="26E3B76B" w14:textId="77777777" w:rsidTr="00AB042A">
        <w:trPr>
          <w:cantSplit/>
          <w:tblHeader/>
        </w:trPr>
        <w:tc>
          <w:tcPr>
            <w:tcW w:w="1664" w:type="pct"/>
            <w:shd w:val="clear" w:color="auto" w:fill="E2EFD9" w:themeFill="accent6" w:themeFillTint="33"/>
          </w:tcPr>
          <w:p w14:paraId="30974E23" w14:textId="77777777" w:rsidR="00D3354C" w:rsidRPr="006276E4" w:rsidRDefault="00D3354C" w:rsidP="00E35CB0">
            <w:pPr>
              <w:spacing w:after="8" w:line="276" w:lineRule="auto"/>
              <w:ind w:left="0" w:firstLine="0"/>
              <w:jc w:val="left"/>
              <w:rPr>
                <w:rFonts w:ascii="Tahoma" w:hAnsi="Tahoma" w:cs="Tahoma"/>
                <w:b/>
                <w:bCs/>
                <w:color w:val="auto"/>
                <w:sz w:val="24"/>
                <w:szCs w:val="24"/>
              </w:rPr>
            </w:pPr>
            <w:r w:rsidRPr="006276E4">
              <w:rPr>
                <w:rFonts w:ascii="Tahoma" w:hAnsi="Tahoma" w:cs="Tahoma"/>
                <w:b/>
                <w:bCs/>
                <w:color w:val="auto"/>
                <w:sz w:val="24"/>
                <w:szCs w:val="24"/>
              </w:rPr>
              <w:t xml:space="preserve">Factor </w:t>
            </w:r>
          </w:p>
        </w:tc>
        <w:tc>
          <w:tcPr>
            <w:tcW w:w="1678" w:type="pct"/>
            <w:shd w:val="clear" w:color="auto" w:fill="E2EFD9" w:themeFill="accent6" w:themeFillTint="33"/>
          </w:tcPr>
          <w:p w14:paraId="379D5946" w14:textId="4DD988FD" w:rsidR="00D3354C" w:rsidRPr="006276E4" w:rsidRDefault="00D3354C" w:rsidP="00E35CB0">
            <w:pPr>
              <w:spacing w:after="8" w:line="276" w:lineRule="auto"/>
              <w:ind w:left="0" w:firstLine="0"/>
              <w:jc w:val="left"/>
              <w:rPr>
                <w:rFonts w:ascii="Tahoma" w:hAnsi="Tahoma" w:cs="Tahoma"/>
                <w:b/>
                <w:bCs/>
                <w:color w:val="auto"/>
                <w:sz w:val="24"/>
                <w:szCs w:val="24"/>
              </w:rPr>
            </w:pPr>
            <w:r w:rsidRPr="006276E4">
              <w:rPr>
                <w:rFonts w:ascii="Tahoma" w:hAnsi="Tahoma" w:cs="Tahoma"/>
                <w:b/>
                <w:bCs/>
                <w:color w:val="auto"/>
                <w:sz w:val="24"/>
                <w:szCs w:val="24"/>
              </w:rPr>
              <w:t>Strengths</w:t>
            </w:r>
          </w:p>
        </w:tc>
        <w:tc>
          <w:tcPr>
            <w:tcW w:w="1659" w:type="pct"/>
            <w:shd w:val="clear" w:color="auto" w:fill="E2EFD9" w:themeFill="accent6" w:themeFillTint="33"/>
          </w:tcPr>
          <w:p w14:paraId="2A76B3FD" w14:textId="77777777" w:rsidR="00D3354C" w:rsidRPr="006276E4" w:rsidRDefault="00D3354C" w:rsidP="00E35CB0">
            <w:pPr>
              <w:spacing w:after="8" w:line="276" w:lineRule="auto"/>
              <w:ind w:left="0" w:firstLine="0"/>
              <w:jc w:val="left"/>
              <w:rPr>
                <w:rFonts w:ascii="Tahoma" w:hAnsi="Tahoma" w:cs="Tahoma"/>
                <w:b/>
                <w:bCs/>
                <w:color w:val="auto"/>
                <w:sz w:val="24"/>
                <w:szCs w:val="24"/>
              </w:rPr>
            </w:pPr>
            <w:r w:rsidRPr="006276E4">
              <w:rPr>
                <w:rFonts w:ascii="Tahoma" w:hAnsi="Tahoma" w:cs="Tahoma"/>
                <w:b/>
                <w:bCs/>
                <w:color w:val="auto"/>
                <w:sz w:val="24"/>
                <w:szCs w:val="24"/>
              </w:rPr>
              <w:t>Weaknesses</w:t>
            </w:r>
          </w:p>
        </w:tc>
      </w:tr>
      <w:tr w:rsidR="00AB042A" w:rsidRPr="006276E4" w14:paraId="321BD450" w14:textId="77777777" w:rsidTr="00E35CB0">
        <w:tc>
          <w:tcPr>
            <w:tcW w:w="1664" w:type="pct"/>
            <w:shd w:val="clear" w:color="auto" w:fill="FBE4D5" w:themeFill="accent2" w:themeFillTint="33"/>
          </w:tcPr>
          <w:p w14:paraId="09005ACB" w14:textId="77777777" w:rsidR="00D3354C" w:rsidRPr="006276E4" w:rsidRDefault="00E56C93" w:rsidP="00E35CB0">
            <w:pPr>
              <w:spacing w:after="8" w:line="276" w:lineRule="auto"/>
              <w:ind w:left="0" w:firstLine="0"/>
              <w:jc w:val="left"/>
              <w:rPr>
                <w:rFonts w:ascii="Tahoma" w:hAnsi="Tahoma" w:cs="Tahoma"/>
                <w:color w:val="auto"/>
                <w:sz w:val="24"/>
                <w:szCs w:val="24"/>
              </w:rPr>
            </w:pPr>
            <w:r w:rsidRPr="006276E4">
              <w:rPr>
                <w:rFonts w:ascii="Tahoma" w:hAnsi="Tahoma" w:cs="Tahoma"/>
                <w:color w:val="auto"/>
                <w:sz w:val="24"/>
                <w:szCs w:val="24"/>
              </w:rPr>
              <w:t>Governance and administrative structures</w:t>
            </w:r>
          </w:p>
        </w:tc>
        <w:tc>
          <w:tcPr>
            <w:tcW w:w="1678" w:type="pct"/>
            <w:shd w:val="clear" w:color="auto" w:fill="FBE4D5" w:themeFill="accent2" w:themeFillTint="33"/>
          </w:tcPr>
          <w:p w14:paraId="6DA7C5D5"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Functional education and outreach </w:t>
            </w:r>
            <w:proofErr w:type="spellStart"/>
            <w:r w:rsidRPr="006276E4">
              <w:rPr>
                <w:rFonts w:ascii="Tahoma" w:hAnsi="Tahoma" w:cs="Tahoma"/>
                <w:color w:val="auto"/>
                <w:sz w:val="24"/>
                <w:szCs w:val="24"/>
              </w:rPr>
              <w:t>programmes</w:t>
            </w:r>
            <w:proofErr w:type="spellEnd"/>
            <w:r w:rsidRPr="006276E4">
              <w:rPr>
                <w:rFonts w:ascii="Tahoma" w:hAnsi="Tahoma" w:cs="Tahoma"/>
                <w:color w:val="auto"/>
                <w:sz w:val="24"/>
                <w:szCs w:val="24"/>
              </w:rPr>
              <w:t xml:space="preserve"> </w:t>
            </w:r>
          </w:p>
          <w:p w14:paraId="7807A6DA" w14:textId="77777777" w:rsidR="00D01476"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Specialized staff/personnel</w:t>
            </w:r>
          </w:p>
          <w:p w14:paraId="585D5D09" w14:textId="79FEB9AD" w:rsidR="00E56C93" w:rsidRPr="006276E4" w:rsidRDefault="00D01476"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C</w:t>
            </w:r>
            <w:r w:rsidR="00E56C93" w:rsidRPr="006276E4">
              <w:rPr>
                <w:rFonts w:ascii="Tahoma" w:hAnsi="Tahoma" w:cs="Tahoma"/>
                <w:color w:val="auto"/>
                <w:sz w:val="24"/>
                <w:szCs w:val="24"/>
              </w:rPr>
              <w:t xml:space="preserve">ollaborative research </w:t>
            </w:r>
          </w:p>
          <w:p w14:paraId="10C70866"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Publications (papers, books, reports, documentaries, sequences) </w:t>
            </w:r>
          </w:p>
          <w:p w14:paraId="3E99FAA2"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Generation of high-quality researchers</w:t>
            </w:r>
          </w:p>
          <w:p w14:paraId="343100EE"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Workforce diversity </w:t>
            </w:r>
          </w:p>
          <w:p w14:paraId="56FD6966"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Continuous capacity enhancement </w:t>
            </w:r>
          </w:p>
          <w:p w14:paraId="52C15E12"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Compliance with Public Finance Management </w:t>
            </w:r>
            <w:r w:rsidRPr="006276E4">
              <w:rPr>
                <w:rFonts w:ascii="Tahoma" w:hAnsi="Tahoma" w:cs="Tahoma"/>
                <w:color w:val="auto"/>
                <w:sz w:val="24"/>
                <w:szCs w:val="24"/>
              </w:rPr>
              <w:lastRenderedPageBreak/>
              <w:t xml:space="preserve">(PFM) Act and other circulars </w:t>
            </w:r>
          </w:p>
          <w:p w14:paraId="5F42C795"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Compliance with legal and statutory requirements </w:t>
            </w:r>
          </w:p>
          <w:p w14:paraId="1FEF8050" w14:textId="3C262E0A"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Maintained functionality of buildings and equipment </w:t>
            </w:r>
          </w:p>
          <w:p w14:paraId="421A4718"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Robust business model that links research with the market </w:t>
            </w:r>
          </w:p>
          <w:p w14:paraId="052628E2"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AAALAC accreditation</w:t>
            </w:r>
          </w:p>
          <w:p w14:paraId="23FB0C51" w14:textId="77777777"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Established new collaborations/partners/ MOUs</w:t>
            </w:r>
          </w:p>
          <w:p w14:paraId="71144B53" w14:textId="29F5FDC6" w:rsidR="00E56C93"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 xml:space="preserve">Certifications: NACOSTI; ISO; </w:t>
            </w:r>
            <w:proofErr w:type="spellStart"/>
            <w:r w:rsidRPr="006276E4">
              <w:rPr>
                <w:rFonts w:ascii="Tahoma" w:hAnsi="Tahoma" w:cs="Tahoma"/>
                <w:color w:val="auto"/>
                <w:sz w:val="24"/>
                <w:szCs w:val="24"/>
              </w:rPr>
              <w:t>ANDi</w:t>
            </w:r>
            <w:proofErr w:type="spellEnd"/>
            <w:r w:rsidRPr="006276E4">
              <w:rPr>
                <w:rFonts w:ascii="Tahoma" w:hAnsi="Tahoma" w:cs="Tahoma"/>
                <w:color w:val="auto"/>
                <w:sz w:val="24"/>
                <w:szCs w:val="24"/>
              </w:rPr>
              <w:t>; KMLTTB;</w:t>
            </w:r>
            <w:r w:rsidR="0063503A" w:rsidRPr="006276E4">
              <w:rPr>
                <w:rFonts w:ascii="Tahoma" w:hAnsi="Tahoma" w:cs="Tahoma"/>
                <w:color w:val="auto"/>
                <w:sz w:val="24"/>
                <w:szCs w:val="24"/>
              </w:rPr>
              <w:t xml:space="preserve"> </w:t>
            </w:r>
            <w:r w:rsidRPr="006276E4">
              <w:rPr>
                <w:rFonts w:ascii="Tahoma" w:hAnsi="Tahoma" w:cs="Tahoma"/>
                <w:color w:val="auto"/>
                <w:sz w:val="24"/>
                <w:szCs w:val="24"/>
              </w:rPr>
              <w:t>GFGP</w:t>
            </w:r>
            <w:r w:rsidR="00D6707B" w:rsidRPr="006276E4">
              <w:rPr>
                <w:rFonts w:ascii="Tahoma" w:hAnsi="Tahoma" w:cs="Tahoma"/>
                <w:color w:val="auto"/>
                <w:sz w:val="24"/>
                <w:szCs w:val="24"/>
              </w:rPr>
              <w:t>: GL</w:t>
            </w:r>
            <w:r w:rsidR="00DA740F" w:rsidRPr="006276E4">
              <w:rPr>
                <w:rFonts w:ascii="Tahoma" w:hAnsi="Tahoma" w:cs="Tahoma"/>
                <w:color w:val="auto"/>
                <w:sz w:val="24"/>
                <w:szCs w:val="24"/>
              </w:rPr>
              <w:t>P</w:t>
            </w:r>
          </w:p>
          <w:p w14:paraId="473BC5A2" w14:textId="77777777" w:rsidR="00D3354C" w:rsidRPr="006276E4" w:rsidRDefault="00E56C93"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Established ethical committee</w:t>
            </w:r>
          </w:p>
          <w:p w14:paraId="329AAF6E" w14:textId="2E8183B3" w:rsidR="0016388E" w:rsidRPr="006276E4" w:rsidRDefault="0016388E" w:rsidP="006F5957">
            <w:pPr>
              <w:pStyle w:val="ListParagraph"/>
              <w:numPr>
                <w:ilvl w:val="0"/>
                <w:numId w:val="4"/>
              </w:numPr>
              <w:spacing w:after="0" w:line="276" w:lineRule="auto"/>
              <w:ind w:left="386"/>
              <w:jc w:val="left"/>
              <w:rPr>
                <w:rFonts w:ascii="Tahoma" w:hAnsi="Tahoma" w:cs="Tahoma"/>
                <w:color w:val="auto"/>
                <w:sz w:val="24"/>
                <w:szCs w:val="24"/>
              </w:rPr>
            </w:pPr>
            <w:r w:rsidRPr="006276E4">
              <w:rPr>
                <w:rFonts w:ascii="Tahoma" w:hAnsi="Tahoma" w:cs="Tahoma"/>
                <w:color w:val="auto"/>
                <w:sz w:val="24"/>
                <w:szCs w:val="24"/>
              </w:rPr>
              <w:t>Institutional public confidence</w:t>
            </w:r>
          </w:p>
        </w:tc>
        <w:tc>
          <w:tcPr>
            <w:tcW w:w="1659" w:type="pct"/>
            <w:shd w:val="clear" w:color="auto" w:fill="FBE4D5" w:themeFill="accent2" w:themeFillTint="33"/>
          </w:tcPr>
          <w:p w14:paraId="7348E799" w14:textId="77777777" w:rsidR="00D3354C" w:rsidRPr="006276E4" w:rsidRDefault="0007322D" w:rsidP="006F5957">
            <w:pPr>
              <w:pStyle w:val="ListParagraph"/>
              <w:numPr>
                <w:ilvl w:val="0"/>
                <w:numId w:val="4"/>
              </w:numPr>
              <w:spacing w:after="8" w:line="276" w:lineRule="auto"/>
              <w:ind w:left="359"/>
              <w:jc w:val="left"/>
              <w:rPr>
                <w:rFonts w:ascii="Tahoma" w:hAnsi="Tahoma" w:cs="Tahoma"/>
                <w:color w:val="auto"/>
                <w:sz w:val="24"/>
                <w:szCs w:val="24"/>
              </w:rPr>
            </w:pPr>
            <w:r w:rsidRPr="006276E4">
              <w:rPr>
                <w:rFonts w:ascii="Tahoma" w:hAnsi="Tahoma" w:cs="Tahoma"/>
                <w:color w:val="auto"/>
                <w:sz w:val="24"/>
                <w:szCs w:val="24"/>
              </w:rPr>
              <w:lastRenderedPageBreak/>
              <w:t>Low visibility</w:t>
            </w:r>
          </w:p>
          <w:p w14:paraId="4EE9D437" w14:textId="77777777" w:rsidR="0007322D" w:rsidRPr="006276E4" w:rsidRDefault="0007322D" w:rsidP="006F5957">
            <w:pPr>
              <w:pStyle w:val="ListParagraph"/>
              <w:numPr>
                <w:ilvl w:val="0"/>
                <w:numId w:val="4"/>
              </w:numPr>
              <w:spacing w:after="8" w:line="276" w:lineRule="auto"/>
              <w:ind w:left="359"/>
              <w:jc w:val="left"/>
              <w:rPr>
                <w:rFonts w:ascii="Tahoma" w:hAnsi="Tahoma" w:cs="Tahoma"/>
                <w:color w:val="auto"/>
                <w:sz w:val="24"/>
                <w:szCs w:val="24"/>
              </w:rPr>
            </w:pPr>
            <w:r w:rsidRPr="006276E4">
              <w:rPr>
                <w:rFonts w:ascii="Tahoma" w:hAnsi="Tahoma" w:cs="Tahoma"/>
                <w:color w:val="auto"/>
                <w:sz w:val="24"/>
                <w:szCs w:val="24"/>
              </w:rPr>
              <w:t>Inadequate funding</w:t>
            </w:r>
          </w:p>
          <w:p w14:paraId="7B7F10BA" w14:textId="77777777" w:rsidR="0007322D" w:rsidRPr="006276E4" w:rsidRDefault="0007322D" w:rsidP="006F5957">
            <w:pPr>
              <w:pStyle w:val="ListParagraph"/>
              <w:numPr>
                <w:ilvl w:val="0"/>
                <w:numId w:val="4"/>
              </w:numPr>
              <w:spacing w:after="8" w:line="276" w:lineRule="auto"/>
              <w:ind w:left="359"/>
              <w:jc w:val="left"/>
              <w:rPr>
                <w:rFonts w:ascii="Tahoma" w:hAnsi="Tahoma" w:cs="Tahoma"/>
                <w:color w:val="auto"/>
                <w:sz w:val="24"/>
                <w:szCs w:val="24"/>
              </w:rPr>
            </w:pPr>
            <w:r w:rsidRPr="006276E4">
              <w:rPr>
                <w:rFonts w:ascii="Tahoma" w:hAnsi="Tahoma" w:cs="Tahoma"/>
                <w:color w:val="auto"/>
                <w:sz w:val="24"/>
                <w:szCs w:val="24"/>
              </w:rPr>
              <w:t xml:space="preserve">Lack of disaster management plan </w:t>
            </w:r>
          </w:p>
          <w:p w14:paraId="54B1AC1A" w14:textId="77777777" w:rsidR="0007322D" w:rsidRPr="006276E4" w:rsidRDefault="0007322D" w:rsidP="006F5957">
            <w:pPr>
              <w:pStyle w:val="ListParagraph"/>
              <w:numPr>
                <w:ilvl w:val="0"/>
                <w:numId w:val="4"/>
              </w:numPr>
              <w:spacing w:after="8" w:line="276" w:lineRule="auto"/>
              <w:ind w:left="359"/>
              <w:jc w:val="left"/>
              <w:rPr>
                <w:rFonts w:ascii="Tahoma" w:hAnsi="Tahoma" w:cs="Tahoma"/>
                <w:color w:val="auto"/>
                <w:sz w:val="24"/>
                <w:szCs w:val="24"/>
              </w:rPr>
            </w:pPr>
            <w:r w:rsidRPr="006276E4">
              <w:rPr>
                <w:rFonts w:ascii="Tahoma" w:hAnsi="Tahoma" w:cs="Tahoma"/>
                <w:color w:val="auto"/>
                <w:sz w:val="24"/>
                <w:szCs w:val="24"/>
              </w:rPr>
              <w:t xml:space="preserve">Inadequate staff in some key functions </w:t>
            </w:r>
          </w:p>
          <w:p w14:paraId="3F243717" w14:textId="77777777" w:rsidR="0007322D" w:rsidRPr="006276E4" w:rsidRDefault="0007322D" w:rsidP="006F5957">
            <w:pPr>
              <w:pStyle w:val="ListParagraph"/>
              <w:numPr>
                <w:ilvl w:val="0"/>
                <w:numId w:val="4"/>
              </w:numPr>
              <w:spacing w:after="8" w:line="276" w:lineRule="auto"/>
              <w:ind w:left="359"/>
              <w:jc w:val="left"/>
              <w:rPr>
                <w:rFonts w:ascii="Tahoma" w:hAnsi="Tahoma" w:cs="Tahoma"/>
                <w:color w:val="auto"/>
                <w:sz w:val="24"/>
                <w:szCs w:val="24"/>
              </w:rPr>
            </w:pPr>
            <w:r w:rsidRPr="006276E4">
              <w:rPr>
                <w:rFonts w:ascii="Tahoma" w:hAnsi="Tahoma" w:cs="Tahoma"/>
                <w:color w:val="auto"/>
                <w:sz w:val="24"/>
                <w:szCs w:val="24"/>
              </w:rPr>
              <w:t>Inadequate modern research and operations infrastructure</w:t>
            </w:r>
          </w:p>
          <w:p w14:paraId="6B62386E" w14:textId="1FC109C8" w:rsidR="003354AD" w:rsidRPr="006276E4" w:rsidRDefault="004856B0" w:rsidP="006F5957">
            <w:pPr>
              <w:pStyle w:val="ListParagraph"/>
              <w:numPr>
                <w:ilvl w:val="0"/>
                <w:numId w:val="4"/>
              </w:numPr>
              <w:spacing w:after="8" w:line="276" w:lineRule="auto"/>
              <w:ind w:left="359"/>
              <w:jc w:val="left"/>
              <w:rPr>
                <w:rFonts w:ascii="Tahoma" w:hAnsi="Tahoma" w:cs="Tahoma"/>
                <w:color w:val="auto"/>
                <w:sz w:val="24"/>
                <w:szCs w:val="24"/>
              </w:rPr>
            </w:pPr>
            <w:r w:rsidRPr="006276E4">
              <w:rPr>
                <w:rFonts w:ascii="Tahoma" w:hAnsi="Tahoma" w:cs="Tahoma"/>
                <w:color w:val="auto"/>
                <w:sz w:val="24"/>
                <w:szCs w:val="24"/>
              </w:rPr>
              <w:t>Lack of</w:t>
            </w:r>
            <w:r w:rsidR="003354AD" w:rsidRPr="006276E4">
              <w:rPr>
                <w:rFonts w:ascii="Tahoma" w:hAnsi="Tahoma" w:cs="Tahoma"/>
                <w:color w:val="auto"/>
                <w:sz w:val="24"/>
                <w:szCs w:val="24"/>
              </w:rPr>
              <w:t xml:space="preserve"> ISO 9001:2015</w:t>
            </w:r>
            <w:r w:rsidRPr="006276E4">
              <w:rPr>
                <w:rFonts w:ascii="Tahoma" w:hAnsi="Tahoma" w:cs="Tahoma"/>
                <w:color w:val="auto"/>
                <w:sz w:val="24"/>
                <w:szCs w:val="24"/>
              </w:rPr>
              <w:t xml:space="preserve"> and </w:t>
            </w:r>
            <w:r w:rsidR="00E91733" w:rsidRPr="006276E4">
              <w:rPr>
                <w:rFonts w:ascii="Tahoma" w:hAnsi="Tahoma" w:cs="Tahoma"/>
                <w:color w:val="auto"/>
                <w:sz w:val="24"/>
                <w:szCs w:val="24"/>
              </w:rPr>
              <w:t>ISO/IEC:17025</w:t>
            </w:r>
            <w:r w:rsidR="003354AD" w:rsidRPr="006276E4">
              <w:rPr>
                <w:rFonts w:ascii="Tahoma" w:hAnsi="Tahoma" w:cs="Tahoma"/>
                <w:color w:val="auto"/>
                <w:sz w:val="24"/>
                <w:szCs w:val="24"/>
              </w:rPr>
              <w:t xml:space="preserve"> Certification</w:t>
            </w:r>
            <w:r w:rsidR="00E91733" w:rsidRPr="006276E4">
              <w:rPr>
                <w:rFonts w:ascii="Tahoma" w:hAnsi="Tahoma" w:cs="Tahoma"/>
                <w:color w:val="auto"/>
                <w:sz w:val="24"/>
                <w:szCs w:val="24"/>
              </w:rPr>
              <w:t>s</w:t>
            </w:r>
            <w:r w:rsidR="003354AD" w:rsidRPr="006276E4">
              <w:rPr>
                <w:rFonts w:ascii="Tahoma" w:hAnsi="Tahoma" w:cs="Tahoma"/>
                <w:color w:val="auto"/>
                <w:sz w:val="24"/>
                <w:szCs w:val="24"/>
              </w:rPr>
              <w:t xml:space="preserve"> </w:t>
            </w:r>
          </w:p>
        </w:tc>
      </w:tr>
      <w:tr w:rsidR="00AB042A" w:rsidRPr="006276E4" w14:paraId="20FA7AAC" w14:textId="77777777" w:rsidTr="00E35CB0">
        <w:tc>
          <w:tcPr>
            <w:tcW w:w="1664" w:type="pct"/>
            <w:shd w:val="clear" w:color="auto" w:fill="FBE4D5" w:themeFill="accent2" w:themeFillTint="33"/>
          </w:tcPr>
          <w:p w14:paraId="70ACE0BE" w14:textId="77777777" w:rsidR="00E56C93" w:rsidRPr="006276E4" w:rsidRDefault="00E56C93" w:rsidP="00E35CB0">
            <w:pPr>
              <w:spacing w:after="0" w:line="276" w:lineRule="auto"/>
              <w:ind w:left="0" w:firstLine="0"/>
              <w:jc w:val="left"/>
              <w:rPr>
                <w:rFonts w:ascii="Tahoma" w:hAnsi="Tahoma" w:cs="Tahoma"/>
                <w:color w:val="auto"/>
                <w:sz w:val="24"/>
                <w:szCs w:val="24"/>
              </w:rPr>
            </w:pPr>
            <w:r w:rsidRPr="006276E4">
              <w:rPr>
                <w:rFonts w:ascii="Tahoma" w:hAnsi="Tahoma" w:cs="Tahoma"/>
                <w:color w:val="auto"/>
                <w:sz w:val="24"/>
                <w:szCs w:val="24"/>
              </w:rPr>
              <w:t>Internal Business Processes</w:t>
            </w:r>
          </w:p>
        </w:tc>
        <w:tc>
          <w:tcPr>
            <w:tcW w:w="1678" w:type="pct"/>
            <w:shd w:val="clear" w:color="auto" w:fill="FBE4D5" w:themeFill="accent2" w:themeFillTint="33"/>
          </w:tcPr>
          <w:p w14:paraId="3336D781" w14:textId="77777777" w:rsidR="00E56C93" w:rsidRPr="006276E4" w:rsidRDefault="00E56C93" w:rsidP="006F5957">
            <w:pPr>
              <w:pStyle w:val="ListParagraph"/>
              <w:numPr>
                <w:ilvl w:val="0"/>
                <w:numId w:val="5"/>
              </w:numPr>
              <w:spacing w:after="0" w:line="276" w:lineRule="auto"/>
              <w:ind w:left="348"/>
              <w:jc w:val="left"/>
              <w:rPr>
                <w:rFonts w:ascii="Tahoma" w:hAnsi="Tahoma" w:cs="Tahoma"/>
                <w:color w:val="auto"/>
                <w:sz w:val="24"/>
                <w:szCs w:val="24"/>
              </w:rPr>
            </w:pPr>
            <w:r w:rsidRPr="006276E4">
              <w:rPr>
                <w:rFonts w:ascii="Tahoma" w:hAnsi="Tahoma" w:cs="Tahoma"/>
                <w:color w:val="auto"/>
                <w:sz w:val="24"/>
                <w:szCs w:val="24"/>
              </w:rPr>
              <w:t>The only non-human primate center in East and Central Africa</w:t>
            </w:r>
          </w:p>
          <w:p w14:paraId="59F63AB7" w14:textId="77777777" w:rsidR="00E56C93" w:rsidRPr="006276E4" w:rsidRDefault="00E56C93" w:rsidP="006F5957">
            <w:pPr>
              <w:pStyle w:val="ListParagraph"/>
              <w:numPr>
                <w:ilvl w:val="0"/>
                <w:numId w:val="5"/>
              </w:numPr>
              <w:spacing w:after="0" w:line="276" w:lineRule="auto"/>
              <w:ind w:left="348"/>
              <w:jc w:val="left"/>
              <w:rPr>
                <w:rFonts w:ascii="Tahoma" w:hAnsi="Tahoma" w:cs="Tahoma"/>
                <w:color w:val="auto"/>
                <w:sz w:val="24"/>
                <w:szCs w:val="24"/>
              </w:rPr>
            </w:pPr>
            <w:r w:rsidRPr="006276E4">
              <w:rPr>
                <w:rFonts w:ascii="Tahoma" w:hAnsi="Tahoma" w:cs="Tahoma"/>
                <w:color w:val="auto"/>
                <w:sz w:val="24"/>
                <w:szCs w:val="24"/>
              </w:rPr>
              <w:t>Land availability</w:t>
            </w:r>
          </w:p>
          <w:p w14:paraId="563769ED" w14:textId="77777777" w:rsidR="00E56C93" w:rsidRPr="006276E4" w:rsidRDefault="00E56C93" w:rsidP="006F5957">
            <w:pPr>
              <w:pStyle w:val="ListParagraph"/>
              <w:numPr>
                <w:ilvl w:val="0"/>
                <w:numId w:val="5"/>
              </w:numPr>
              <w:spacing w:after="0" w:line="276" w:lineRule="auto"/>
              <w:ind w:left="348"/>
              <w:jc w:val="left"/>
              <w:rPr>
                <w:rFonts w:ascii="Tahoma" w:hAnsi="Tahoma" w:cs="Tahoma"/>
                <w:color w:val="auto"/>
                <w:sz w:val="24"/>
                <w:szCs w:val="24"/>
              </w:rPr>
            </w:pPr>
            <w:r w:rsidRPr="006276E4">
              <w:rPr>
                <w:rFonts w:ascii="Tahoma" w:hAnsi="Tahoma" w:cs="Tahoma"/>
                <w:color w:val="auto"/>
                <w:sz w:val="24"/>
                <w:szCs w:val="24"/>
              </w:rPr>
              <w:t>Well-equipped spacious laboratories and functioning resource center</w:t>
            </w:r>
          </w:p>
          <w:p w14:paraId="26E79512"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Serene working environment</w:t>
            </w:r>
          </w:p>
          <w:p w14:paraId="1D4EA391"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Diverse research outputs </w:t>
            </w:r>
          </w:p>
          <w:p w14:paraId="6CE5A4D9"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Public education, training and mentorship expertise </w:t>
            </w:r>
          </w:p>
          <w:p w14:paraId="40F21B5B"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Information, dissemination, </w:t>
            </w:r>
            <w:r w:rsidRPr="006276E4">
              <w:rPr>
                <w:rFonts w:ascii="Tahoma" w:hAnsi="Tahoma" w:cs="Tahoma"/>
                <w:color w:val="auto"/>
                <w:sz w:val="24"/>
                <w:szCs w:val="24"/>
              </w:rPr>
              <w:lastRenderedPageBreak/>
              <w:t xml:space="preserve">documentation and outreach </w:t>
            </w:r>
          </w:p>
          <w:p w14:paraId="23105C16"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Data generation and management </w:t>
            </w:r>
          </w:p>
          <w:p w14:paraId="45A96C4B"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Scientific authority for extant &amp; extinct flora and fauna </w:t>
            </w:r>
          </w:p>
          <w:p w14:paraId="0FAC4AD9"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Contribute significantly to national reports biodiversity</w:t>
            </w:r>
          </w:p>
          <w:p w14:paraId="5FC012E3"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Contribute to assessing conservation status of species </w:t>
            </w:r>
          </w:p>
          <w:p w14:paraId="66A1872C" w14:textId="77777777" w:rsidR="00E56C93" w:rsidRPr="006276E4" w:rsidRDefault="00E56C93" w:rsidP="006F5957">
            <w:pPr>
              <w:pStyle w:val="ListParagraph"/>
              <w:numPr>
                <w:ilvl w:val="0"/>
                <w:numId w:val="5"/>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Fundraising &amp; proposal development </w:t>
            </w:r>
          </w:p>
        </w:tc>
        <w:tc>
          <w:tcPr>
            <w:tcW w:w="1659" w:type="pct"/>
            <w:shd w:val="clear" w:color="auto" w:fill="FBE4D5" w:themeFill="accent2" w:themeFillTint="33"/>
          </w:tcPr>
          <w:p w14:paraId="5DCB94B9" w14:textId="77777777" w:rsidR="00E56C93" w:rsidRPr="006276E4" w:rsidRDefault="0007322D" w:rsidP="006F5957">
            <w:pPr>
              <w:pStyle w:val="ListParagraph"/>
              <w:numPr>
                <w:ilvl w:val="0"/>
                <w:numId w:val="5"/>
              </w:numPr>
              <w:spacing w:after="8" w:line="276" w:lineRule="auto"/>
              <w:ind w:left="179" w:hanging="269"/>
              <w:jc w:val="left"/>
              <w:rPr>
                <w:rFonts w:ascii="Tahoma" w:hAnsi="Tahoma" w:cs="Tahoma"/>
                <w:color w:val="auto"/>
                <w:sz w:val="24"/>
                <w:szCs w:val="24"/>
              </w:rPr>
            </w:pPr>
            <w:r w:rsidRPr="006276E4">
              <w:rPr>
                <w:rFonts w:ascii="Tahoma" w:hAnsi="Tahoma" w:cs="Tahoma"/>
                <w:color w:val="auto"/>
                <w:sz w:val="24"/>
                <w:szCs w:val="24"/>
              </w:rPr>
              <w:lastRenderedPageBreak/>
              <w:t>Inadequate Infrastructure</w:t>
            </w:r>
          </w:p>
          <w:p w14:paraId="66157311" w14:textId="77777777" w:rsidR="0007322D" w:rsidRPr="006276E4" w:rsidRDefault="0007322D" w:rsidP="006F5957">
            <w:pPr>
              <w:pStyle w:val="ListParagraph"/>
              <w:numPr>
                <w:ilvl w:val="0"/>
                <w:numId w:val="5"/>
              </w:numPr>
              <w:spacing w:after="8" w:line="276" w:lineRule="auto"/>
              <w:ind w:left="179" w:hanging="269"/>
              <w:jc w:val="left"/>
              <w:rPr>
                <w:rFonts w:ascii="Tahoma" w:hAnsi="Tahoma" w:cs="Tahoma"/>
                <w:color w:val="auto"/>
                <w:sz w:val="24"/>
                <w:szCs w:val="24"/>
              </w:rPr>
            </w:pPr>
            <w:r w:rsidRPr="006276E4">
              <w:rPr>
                <w:rFonts w:ascii="Tahoma" w:hAnsi="Tahoma" w:cs="Tahoma"/>
                <w:color w:val="auto"/>
                <w:sz w:val="24"/>
                <w:szCs w:val="24"/>
              </w:rPr>
              <w:t>Inadequate social and recreational facilities</w:t>
            </w:r>
          </w:p>
          <w:p w14:paraId="5FEC48A9" w14:textId="77777777" w:rsidR="003354AD" w:rsidRPr="006276E4" w:rsidRDefault="003354AD" w:rsidP="006F5957">
            <w:pPr>
              <w:pStyle w:val="ListParagraph"/>
              <w:numPr>
                <w:ilvl w:val="0"/>
                <w:numId w:val="5"/>
              </w:numPr>
              <w:spacing w:after="8" w:line="276" w:lineRule="auto"/>
              <w:ind w:left="179" w:hanging="269"/>
              <w:jc w:val="left"/>
              <w:rPr>
                <w:rFonts w:ascii="Tahoma" w:hAnsi="Tahoma" w:cs="Tahoma"/>
                <w:color w:val="auto"/>
                <w:sz w:val="24"/>
                <w:szCs w:val="24"/>
              </w:rPr>
            </w:pPr>
            <w:r w:rsidRPr="006276E4">
              <w:rPr>
                <w:rFonts w:ascii="Tahoma" w:hAnsi="Tahoma" w:cs="Tahoma"/>
                <w:color w:val="auto"/>
                <w:sz w:val="24"/>
                <w:szCs w:val="24"/>
              </w:rPr>
              <w:t xml:space="preserve">Slow adoption of new technology </w:t>
            </w:r>
          </w:p>
          <w:p w14:paraId="06AC7468" w14:textId="77777777" w:rsidR="003354AD" w:rsidRPr="006276E4" w:rsidRDefault="003354AD" w:rsidP="006F5957">
            <w:pPr>
              <w:pStyle w:val="ListParagraph"/>
              <w:numPr>
                <w:ilvl w:val="0"/>
                <w:numId w:val="5"/>
              </w:numPr>
              <w:spacing w:after="8" w:line="276" w:lineRule="auto"/>
              <w:ind w:left="179" w:hanging="269"/>
              <w:jc w:val="left"/>
              <w:rPr>
                <w:rFonts w:ascii="Tahoma" w:hAnsi="Tahoma" w:cs="Tahoma"/>
                <w:color w:val="auto"/>
                <w:sz w:val="24"/>
                <w:szCs w:val="24"/>
              </w:rPr>
            </w:pPr>
            <w:r w:rsidRPr="006276E4">
              <w:rPr>
                <w:rFonts w:ascii="Tahoma" w:hAnsi="Tahoma" w:cs="Tahoma"/>
                <w:color w:val="auto"/>
                <w:sz w:val="24"/>
                <w:szCs w:val="24"/>
              </w:rPr>
              <w:t>Inadequate equipment for centralized data storage</w:t>
            </w:r>
          </w:p>
        </w:tc>
      </w:tr>
      <w:tr w:rsidR="00AB042A" w:rsidRPr="006276E4" w14:paraId="73C9E566" w14:textId="77777777" w:rsidTr="00E35CB0">
        <w:tc>
          <w:tcPr>
            <w:tcW w:w="1664" w:type="pct"/>
            <w:shd w:val="clear" w:color="auto" w:fill="FBE4D5" w:themeFill="accent2" w:themeFillTint="33"/>
          </w:tcPr>
          <w:p w14:paraId="4440D780" w14:textId="77777777" w:rsidR="00E56C93" w:rsidRPr="006276E4" w:rsidRDefault="00E56C93" w:rsidP="00E35CB0">
            <w:pPr>
              <w:spacing w:after="0" w:line="276" w:lineRule="auto"/>
              <w:ind w:left="0" w:firstLine="0"/>
              <w:jc w:val="left"/>
              <w:rPr>
                <w:rFonts w:ascii="Tahoma" w:hAnsi="Tahoma" w:cs="Tahoma"/>
                <w:color w:val="auto"/>
                <w:sz w:val="24"/>
                <w:szCs w:val="24"/>
              </w:rPr>
            </w:pPr>
            <w:r w:rsidRPr="006276E4">
              <w:rPr>
                <w:rFonts w:ascii="Tahoma" w:hAnsi="Tahoma" w:cs="Tahoma"/>
                <w:color w:val="auto"/>
                <w:sz w:val="24"/>
                <w:szCs w:val="24"/>
              </w:rPr>
              <w:t xml:space="preserve">Resources and </w:t>
            </w:r>
          </w:p>
          <w:p w14:paraId="06981A20" w14:textId="77777777" w:rsidR="00E56C93" w:rsidRPr="006276E4" w:rsidRDefault="00E56C93" w:rsidP="00E35CB0">
            <w:pPr>
              <w:spacing w:after="8" w:line="276" w:lineRule="auto"/>
              <w:ind w:left="0" w:firstLine="0"/>
              <w:jc w:val="left"/>
              <w:rPr>
                <w:rFonts w:ascii="Tahoma" w:hAnsi="Tahoma" w:cs="Tahoma"/>
                <w:color w:val="auto"/>
                <w:sz w:val="24"/>
                <w:szCs w:val="24"/>
              </w:rPr>
            </w:pPr>
            <w:r w:rsidRPr="006276E4">
              <w:rPr>
                <w:rFonts w:ascii="Tahoma" w:hAnsi="Tahoma" w:cs="Tahoma"/>
                <w:color w:val="auto"/>
                <w:sz w:val="24"/>
                <w:szCs w:val="24"/>
              </w:rPr>
              <w:t>Capabilities</w:t>
            </w:r>
          </w:p>
        </w:tc>
        <w:tc>
          <w:tcPr>
            <w:tcW w:w="1678" w:type="pct"/>
            <w:shd w:val="clear" w:color="auto" w:fill="FBE4D5" w:themeFill="accent2" w:themeFillTint="33"/>
          </w:tcPr>
          <w:p w14:paraId="142F0230" w14:textId="77777777" w:rsidR="00BC0BE0" w:rsidRPr="006276E4" w:rsidRDefault="00BC0BE0" w:rsidP="006F5957">
            <w:pPr>
              <w:pStyle w:val="ListParagraph"/>
              <w:numPr>
                <w:ilvl w:val="0"/>
                <w:numId w:val="6"/>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Well-established and equipped laboratories with state-of the-art equipment.</w:t>
            </w:r>
          </w:p>
          <w:p w14:paraId="6A73A6A1" w14:textId="77777777" w:rsidR="00BC0BE0" w:rsidRPr="006276E4" w:rsidRDefault="00BC0BE0" w:rsidP="006F5957">
            <w:pPr>
              <w:pStyle w:val="ListParagraph"/>
              <w:numPr>
                <w:ilvl w:val="0"/>
                <w:numId w:val="6"/>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Vast land for project implementations </w:t>
            </w:r>
          </w:p>
          <w:p w14:paraId="71CC5B5B" w14:textId="77777777" w:rsidR="00BC0BE0" w:rsidRPr="006276E4" w:rsidRDefault="00BC0BE0" w:rsidP="006F5957">
            <w:pPr>
              <w:pStyle w:val="ListParagraph"/>
              <w:numPr>
                <w:ilvl w:val="0"/>
                <w:numId w:val="6"/>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Well trained, highly qualified, knowledgeable, and experienced personnel in all departments. </w:t>
            </w:r>
          </w:p>
          <w:p w14:paraId="47D9AF57" w14:textId="77777777" w:rsidR="00BC0BE0" w:rsidRPr="006276E4" w:rsidRDefault="00BC0BE0" w:rsidP="006F5957">
            <w:pPr>
              <w:pStyle w:val="ListParagraph"/>
              <w:numPr>
                <w:ilvl w:val="0"/>
                <w:numId w:val="6"/>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Highly qualified scientists.</w:t>
            </w:r>
          </w:p>
          <w:p w14:paraId="05286B0F" w14:textId="77777777" w:rsidR="00BC0BE0" w:rsidRPr="006276E4" w:rsidRDefault="00BC0BE0" w:rsidP="006F5957">
            <w:pPr>
              <w:pStyle w:val="ListParagraph"/>
              <w:numPr>
                <w:ilvl w:val="0"/>
                <w:numId w:val="6"/>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Loyal, dedicated, passionate and committed staff. </w:t>
            </w:r>
          </w:p>
          <w:p w14:paraId="7A9FD8BD" w14:textId="77777777" w:rsidR="00BC0BE0" w:rsidRPr="006276E4" w:rsidRDefault="00BC0BE0" w:rsidP="006F5957">
            <w:pPr>
              <w:pStyle w:val="ListParagraph"/>
              <w:numPr>
                <w:ilvl w:val="0"/>
                <w:numId w:val="6"/>
              </w:numPr>
              <w:spacing w:after="8" w:line="276" w:lineRule="auto"/>
              <w:ind w:left="348"/>
              <w:jc w:val="left"/>
              <w:rPr>
                <w:rFonts w:ascii="Tahoma" w:hAnsi="Tahoma" w:cs="Tahoma"/>
                <w:color w:val="auto"/>
                <w:sz w:val="24"/>
                <w:szCs w:val="24"/>
              </w:rPr>
            </w:pPr>
            <w:r w:rsidRPr="006276E4">
              <w:rPr>
                <w:rFonts w:ascii="Tahoma" w:hAnsi="Tahoma" w:cs="Tahoma"/>
                <w:color w:val="auto"/>
                <w:sz w:val="24"/>
                <w:szCs w:val="24"/>
              </w:rPr>
              <w:t xml:space="preserve">Intellectual capital, including research publications, educational resources, and scholarly networks, contributes to the </w:t>
            </w:r>
            <w:proofErr w:type="spellStart"/>
            <w:r w:rsidRPr="006276E4">
              <w:rPr>
                <w:rFonts w:ascii="Tahoma" w:hAnsi="Tahoma" w:cs="Tahoma"/>
                <w:color w:val="auto"/>
                <w:sz w:val="24"/>
                <w:szCs w:val="24"/>
              </w:rPr>
              <w:t>organisation's</w:t>
            </w:r>
            <w:proofErr w:type="spellEnd"/>
            <w:r w:rsidRPr="006276E4">
              <w:rPr>
                <w:rFonts w:ascii="Tahoma" w:hAnsi="Tahoma" w:cs="Tahoma"/>
                <w:color w:val="auto"/>
                <w:sz w:val="24"/>
                <w:szCs w:val="24"/>
              </w:rPr>
              <w:t xml:space="preserve"> reputation as a center </w:t>
            </w:r>
            <w:r w:rsidRPr="006276E4">
              <w:rPr>
                <w:rFonts w:ascii="Tahoma" w:hAnsi="Tahoma" w:cs="Tahoma"/>
                <w:color w:val="auto"/>
                <w:sz w:val="24"/>
                <w:szCs w:val="24"/>
              </w:rPr>
              <w:lastRenderedPageBreak/>
              <w:t xml:space="preserve">for knowledge and learning. </w:t>
            </w:r>
          </w:p>
        </w:tc>
        <w:tc>
          <w:tcPr>
            <w:tcW w:w="1659" w:type="pct"/>
            <w:shd w:val="clear" w:color="auto" w:fill="FBE4D5" w:themeFill="accent2" w:themeFillTint="33"/>
          </w:tcPr>
          <w:p w14:paraId="614AD700" w14:textId="77777777" w:rsidR="00E56C93" w:rsidRPr="006276E4" w:rsidRDefault="0007322D"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lastRenderedPageBreak/>
              <w:t>Inadequate number of staff</w:t>
            </w:r>
          </w:p>
          <w:p w14:paraId="0F26FD16" w14:textId="77777777" w:rsidR="006B69FB" w:rsidRPr="006276E4" w:rsidRDefault="0007322D"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Inadequate research capacity</w:t>
            </w:r>
          </w:p>
          <w:p w14:paraId="65C7DF8D" w14:textId="77777777" w:rsidR="006B69FB"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 xml:space="preserve">Inadequate financial resources. </w:t>
            </w:r>
          </w:p>
          <w:p w14:paraId="3FD804A8" w14:textId="77777777" w:rsidR="006B69FB"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 xml:space="preserve">There is inadequate </w:t>
            </w:r>
            <w:proofErr w:type="spellStart"/>
            <w:r w:rsidRPr="006276E4">
              <w:rPr>
                <w:rFonts w:ascii="Tahoma" w:hAnsi="Tahoma" w:cs="Tahoma"/>
                <w:color w:val="auto"/>
                <w:sz w:val="24"/>
                <w:szCs w:val="24"/>
              </w:rPr>
              <w:t>GoK</w:t>
            </w:r>
            <w:proofErr w:type="spellEnd"/>
            <w:r w:rsidRPr="006276E4">
              <w:rPr>
                <w:rFonts w:ascii="Tahoma" w:hAnsi="Tahoma" w:cs="Tahoma"/>
                <w:color w:val="auto"/>
                <w:sz w:val="24"/>
                <w:szCs w:val="24"/>
              </w:rPr>
              <w:t xml:space="preserve"> funding for structural development and improvement. </w:t>
            </w:r>
          </w:p>
          <w:p w14:paraId="5D37721A" w14:textId="77777777" w:rsidR="006B69FB"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 xml:space="preserve">Vehicles for field work are inadequate. </w:t>
            </w:r>
          </w:p>
          <w:p w14:paraId="33213DD1" w14:textId="77777777" w:rsidR="006B69FB"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 xml:space="preserve">Inadequate lab equipment </w:t>
            </w:r>
          </w:p>
          <w:p w14:paraId="1D4D43C2" w14:textId="77777777" w:rsidR="006B69FB"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 xml:space="preserve">There is inadequate staff training </w:t>
            </w:r>
          </w:p>
          <w:p w14:paraId="382D323C" w14:textId="77777777" w:rsidR="006B69FB"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r w:rsidRPr="006276E4">
              <w:rPr>
                <w:rFonts w:ascii="Tahoma" w:hAnsi="Tahoma" w:cs="Tahoma"/>
                <w:color w:val="auto"/>
                <w:sz w:val="24"/>
                <w:szCs w:val="24"/>
              </w:rPr>
              <w:t xml:space="preserve">Insufficient funding to support branding and marketing campaign strategies. </w:t>
            </w:r>
          </w:p>
          <w:p w14:paraId="38ECE996" w14:textId="77777777" w:rsidR="0007322D" w:rsidRPr="006276E4" w:rsidRDefault="006B69FB" w:rsidP="006F5957">
            <w:pPr>
              <w:pStyle w:val="ListParagraph"/>
              <w:numPr>
                <w:ilvl w:val="0"/>
                <w:numId w:val="6"/>
              </w:numPr>
              <w:spacing w:after="8" w:line="276" w:lineRule="auto"/>
              <w:ind w:left="89" w:hanging="180"/>
              <w:jc w:val="left"/>
              <w:rPr>
                <w:rFonts w:ascii="Tahoma" w:hAnsi="Tahoma" w:cs="Tahoma"/>
                <w:color w:val="auto"/>
                <w:sz w:val="24"/>
                <w:szCs w:val="24"/>
              </w:rPr>
            </w:pPr>
            <w:proofErr w:type="spellStart"/>
            <w:r w:rsidRPr="006276E4">
              <w:rPr>
                <w:rFonts w:ascii="Tahoma" w:hAnsi="Tahoma" w:cs="Tahoma"/>
                <w:color w:val="auto"/>
                <w:sz w:val="24"/>
                <w:szCs w:val="24"/>
              </w:rPr>
              <w:t>Organisational</w:t>
            </w:r>
            <w:proofErr w:type="spellEnd"/>
            <w:r w:rsidRPr="006276E4">
              <w:rPr>
                <w:rFonts w:ascii="Tahoma" w:hAnsi="Tahoma" w:cs="Tahoma"/>
                <w:color w:val="auto"/>
                <w:sz w:val="24"/>
                <w:szCs w:val="24"/>
              </w:rPr>
              <w:t xml:space="preserve"> policies at development stage</w:t>
            </w:r>
          </w:p>
        </w:tc>
      </w:tr>
    </w:tbl>
    <w:p w14:paraId="237265F4" w14:textId="77777777" w:rsidR="0009107D" w:rsidRPr="006276E4" w:rsidRDefault="0009107D" w:rsidP="00E35CB0">
      <w:pPr>
        <w:spacing w:after="0" w:line="276" w:lineRule="auto"/>
        <w:ind w:left="0" w:right="34" w:firstLine="0"/>
        <w:jc w:val="left"/>
        <w:rPr>
          <w:rFonts w:ascii="Tahoma" w:hAnsi="Tahoma" w:cs="Tahoma"/>
          <w:sz w:val="24"/>
          <w:szCs w:val="24"/>
        </w:rPr>
      </w:pPr>
    </w:p>
    <w:p w14:paraId="6BA9DDB0" w14:textId="5AE7368E" w:rsidR="00EB23F9" w:rsidRPr="006276E4" w:rsidRDefault="00EB23F9" w:rsidP="003D75ED">
      <w:pPr>
        <w:pStyle w:val="Heading2"/>
      </w:pPr>
      <w:bookmarkStart w:id="19" w:name="_Toc187409581"/>
      <w:r w:rsidRPr="006276E4">
        <w:t xml:space="preserve">3.3. </w:t>
      </w:r>
      <w:r w:rsidR="00282B79" w:rsidRPr="006276E4">
        <w:t>Analysis of Past Performance</w:t>
      </w:r>
      <w:bookmarkEnd w:id="19"/>
      <w:r w:rsidR="00282B79" w:rsidRPr="006276E4">
        <w:t xml:space="preserve"> </w:t>
      </w:r>
    </w:p>
    <w:p w14:paraId="20FFA0C9" w14:textId="77777777" w:rsidR="00DD6060" w:rsidRPr="006276E4" w:rsidRDefault="00DD6060" w:rsidP="00E35CB0">
      <w:pPr>
        <w:spacing w:line="276" w:lineRule="auto"/>
        <w:rPr>
          <w:rFonts w:ascii="Tahoma" w:hAnsi="Tahoma" w:cs="Tahoma"/>
          <w:sz w:val="24"/>
          <w:szCs w:val="24"/>
        </w:rPr>
      </w:pPr>
    </w:p>
    <w:p w14:paraId="34FC6F66" w14:textId="77777777" w:rsidR="00DC1357" w:rsidRPr="006276E4" w:rsidRDefault="00DC1357" w:rsidP="00E35CB0">
      <w:pPr>
        <w:spacing w:line="276" w:lineRule="auto"/>
        <w:ind w:right="143"/>
        <w:rPr>
          <w:rFonts w:ascii="Tahoma" w:hAnsi="Tahoma" w:cs="Tahoma"/>
          <w:sz w:val="24"/>
          <w:szCs w:val="24"/>
        </w:rPr>
      </w:pPr>
      <w:r w:rsidRPr="006276E4">
        <w:rPr>
          <w:rFonts w:ascii="Tahoma" w:hAnsi="Tahoma" w:cs="Tahoma"/>
          <w:sz w:val="24"/>
          <w:szCs w:val="24"/>
        </w:rPr>
        <w:t xml:space="preserve">During this planning period </w:t>
      </w:r>
      <w:r w:rsidR="00282B79" w:rsidRPr="006276E4">
        <w:rPr>
          <w:rFonts w:ascii="Tahoma" w:hAnsi="Tahoma" w:cs="Tahoma"/>
          <w:sz w:val="24"/>
          <w:szCs w:val="24"/>
        </w:rPr>
        <w:t>K</w:t>
      </w:r>
      <w:r w:rsidRPr="006276E4">
        <w:rPr>
          <w:rFonts w:ascii="Tahoma" w:hAnsi="Tahoma" w:cs="Tahoma"/>
          <w:sz w:val="24"/>
          <w:szCs w:val="24"/>
        </w:rPr>
        <w:t>IPRE managed to implement 90</w:t>
      </w:r>
      <w:r w:rsidR="00282B79" w:rsidRPr="006276E4">
        <w:rPr>
          <w:rFonts w:ascii="Tahoma" w:hAnsi="Tahoma" w:cs="Tahoma"/>
          <w:sz w:val="24"/>
          <w:szCs w:val="24"/>
        </w:rPr>
        <w:t xml:space="preserve">% of the proposed activities with varying outputs realized. The key milestones achieved included: -  </w:t>
      </w:r>
    </w:p>
    <w:p w14:paraId="534A7C1D" w14:textId="4B1B7C20" w:rsidR="00DC1357"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KIPRE formulated, developed and tested a microbicidal contraceptive product-</w:t>
      </w:r>
      <w:proofErr w:type="spellStart"/>
      <w:r w:rsidRPr="006276E4">
        <w:rPr>
          <w:rFonts w:ascii="Tahoma" w:hAnsi="Tahoma" w:cs="Tahoma"/>
          <w:sz w:val="24"/>
          <w:szCs w:val="24"/>
        </w:rPr>
        <w:t>UniPron</w:t>
      </w:r>
      <w:proofErr w:type="spellEnd"/>
      <w:r w:rsidRPr="006276E4">
        <w:rPr>
          <w:rFonts w:ascii="Tahoma" w:hAnsi="Tahoma" w:cs="Tahoma"/>
          <w:sz w:val="24"/>
          <w:szCs w:val="24"/>
        </w:rPr>
        <w:t xml:space="preserve"> for the prevention of HIV/AIDS infection and Contraception. This product has undergone rigorous tests for safety and efficacy in baboons with funds from the Treasury and it is now ready for human clinical trials before commercialization. This initiative won the Africa Union Innovation Award in 2005 and the Head of State Recognition in 2019 during </w:t>
      </w:r>
      <w:proofErr w:type="spellStart"/>
      <w:r w:rsidRPr="006276E4">
        <w:rPr>
          <w:rFonts w:ascii="Tahoma" w:hAnsi="Tahoma" w:cs="Tahoma"/>
          <w:sz w:val="24"/>
          <w:szCs w:val="24"/>
        </w:rPr>
        <w:t>Jamhuri</w:t>
      </w:r>
      <w:proofErr w:type="spellEnd"/>
      <w:r w:rsidRPr="006276E4">
        <w:rPr>
          <w:rFonts w:ascii="Tahoma" w:hAnsi="Tahoma" w:cs="Tahoma"/>
          <w:sz w:val="24"/>
          <w:szCs w:val="24"/>
        </w:rPr>
        <w:t xml:space="preserve"> day Celebrations among other 5 local and international Awards. </w:t>
      </w:r>
      <w:proofErr w:type="spellStart"/>
      <w:r w:rsidRPr="006276E4">
        <w:rPr>
          <w:rFonts w:ascii="Tahoma" w:hAnsi="Tahoma" w:cs="Tahoma"/>
          <w:sz w:val="24"/>
          <w:szCs w:val="24"/>
        </w:rPr>
        <w:t>UniPron</w:t>
      </w:r>
      <w:proofErr w:type="spellEnd"/>
      <w:r w:rsidRPr="006276E4">
        <w:rPr>
          <w:rFonts w:ascii="Tahoma" w:hAnsi="Tahoma" w:cs="Tahoma"/>
          <w:sz w:val="24"/>
          <w:szCs w:val="24"/>
        </w:rPr>
        <w:t xml:space="preserve"> is Patented-KE-218</w:t>
      </w:r>
      <w:r w:rsidR="00AB042A" w:rsidRPr="006276E4">
        <w:rPr>
          <w:rFonts w:ascii="Tahoma" w:hAnsi="Tahoma" w:cs="Tahoma"/>
          <w:sz w:val="24"/>
          <w:szCs w:val="24"/>
        </w:rPr>
        <w:t xml:space="preserve">, </w:t>
      </w:r>
      <w:proofErr w:type="spellStart"/>
      <w:r w:rsidR="00AB042A" w:rsidRPr="006276E4">
        <w:rPr>
          <w:rFonts w:ascii="Tahoma" w:hAnsi="Tahoma" w:cs="Tahoma"/>
          <w:sz w:val="24"/>
          <w:szCs w:val="24"/>
        </w:rPr>
        <w:t>Smugel</w:t>
      </w:r>
      <w:proofErr w:type="spellEnd"/>
      <w:r w:rsidR="00AB042A" w:rsidRPr="006276E4">
        <w:rPr>
          <w:rFonts w:ascii="Tahoma" w:hAnsi="Tahoma" w:cs="Tahoma"/>
          <w:sz w:val="24"/>
          <w:szCs w:val="24"/>
        </w:rPr>
        <w:t xml:space="preserve"> and </w:t>
      </w:r>
      <w:proofErr w:type="spellStart"/>
      <w:r w:rsidR="00AB042A" w:rsidRPr="006276E4">
        <w:rPr>
          <w:rFonts w:ascii="Tahoma" w:hAnsi="Tahoma" w:cs="Tahoma"/>
          <w:sz w:val="24"/>
          <w:szCs w:val="24"/>
        </w:rPr>
        <w:t>Smuscan</w:t>
      </w:r>
      <w:proofErr w:type="spellEnd"/>
      <w:r w:rsidRPr="006276E4">
        <w:rPr>
          <w:rFonts w:ascii="Tahoma" w:hAnsi="Tahoma" w:cs="Tahoma"/>
          <w:sz w:val="24"/>
          <w:szCs w:val="24"/>
        </w:rPr>
        <w:t xml:space="preserve">.  </w:t>
      </w:r>
    </w:p>
    <w:p w14:paraId="6B883920" w14:textId="18005EE4" w:rsidR="00DC1357"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KIPRE established a COVID-19 Testing and Research Centre which was set up with funding from the Kenya Government. This facility with QR Code 00056 was registered and accredited by the Ministry of Health for provision of COVID-19 testing services </w:t>
      </w:r>
      <w:r w:rsidR="0010423E" w:rsidRPr="006276E4">
        <w:rPr>
          <w:rFonts w:ascii="Tahoma" w:hAnsi="Tahoma" w:cs="Tahoma"/>
          <w:sz w:val="24"/>
          <w:szCs w:val="24"/>
        </w:rPr>
        <w:t xml:space="preserve">to </w:t>
      </w:r>
      <w:r w:rsidRPr="006276E4">
        <w:rPr>
          <w:rFonts w:ascii="Tahoma" w:hAnsi="Tahoma" w:cs="Tahoma"/>
          <w:sz w:val="24"/>
          <w:szCs w:val="24"/>
        </w:rPr>
        <w:t>hospitals, parastatals and the public at large. The laboratory was also a COVID-19 testing partner for the Tokyo Olympics, World under 20 championships, Safari Rally amongst other sport</w:t>
      </w:r>
      <w:r w:rsidR="006A2E42" w:rsidRPr="006276E4">
        <w:rPr>
          <w:rFonts w:ascii="Tahoma" w:hAnsi="Tahoma" w:cs="Tahoma"/>
          <w:sz w:val="24"/>
          <w:szCs w:val="24"/>
        </w:rPr>
        <w:t>s</w:t>
      </w:r>
      <w:r w:rsidRPr="006276E4">
        <w:rPr>
          <w:rFonts w:ascii="Tahoma" w:hAnsi="Tahoma" w:cs="Tahoma"/>
          <w:sz w:val="24"/>
          <w:szCs w:val="24"/>
        </w:rPr>
        <w:t xml:space="preserve"> federations in the country. The facility supported the Kenya Government efforts in </w:t>
      </w:r>
      <w:r w:rsidR="008F09B4" w:rsidRPr="006276E4">
        <w:rPr>
          <w:rFonts w:ascii="Tahoma" w:hAnsi="Tahoma" w:cs="Tahoma"/>
          <w:sz w:val="24"/>
          <w:szCs w:val="24"/>
        </w:rPr>
        <w:t xml:space="preserve">deterring </w:t>
      </w:r>
      <w:r w:rsidRPr="006276E4">
        <w:rPr>
          <w:rFonts w:ascii="Tahoma" w:hAnsi="Tahoma" w:cs="Tahoma"/>
          <w:sz w:val="24"/>
          <w:szCs w:val="24"/>
        </w:rPr>
        <w:t>the spread of COVID-19 in Kenya for effective interventions. KIPRE has supported Seroprevalence studies for COVID-19 in collaboration with KEMRI</w:t>
      </w:r>
      <w:r w:rsidR="00A96F64" w:rsidRPr="006276E4">
        <w:rPr>
          <w:rFonts w:ascii="Tahoma" w:hAnsi="Tahoma" w:cs="Tahoma"/>
          <w:sz w:val="24"/>
          <w:szCs w:val="24"/>
        </w:rPr>
        <w:t>-WTRP</w:t>
      </w:r>
      <w:r w:rsidRPr="006276E4">
        <w:rPr>
          <w:rFonts w:ascii="Tahoma" w:hAnsi="Tahoma" w:cs="Tahoma"/>
          <w:sz w:val="24"/>
          <w:szCs w:val="24"/>
        </w:rPr>
        <w:t xml:space="preserve">, CDC-Africa and MoH.  </w:t>
      </w:r>
    </w:p>
    <w:p w14:paraId="64048399" w14:textId="18D05351" w:rsidR="00055F7B"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KIPRE has over the years carried out research towards understanding pathogenesis and management of cancers especially </w:t>
      </w:r>
      <w:r w:rsidR="000F3622" w:rsidRPr="006276E4">
        <w:rPr>
          <w:rFonts w:ascii="Tahoma" w:hAnsi="Tahoma" w:cs="Tahoma"/>
          <w:sz w:val="24"/>
          <w:szCs w:val="24"/>
        </w:rPr>
        <w:t>p</w:t>
      </w:r>
      <w:r w:rsidRPr="006276E4">
        <w:rPr>
          <w:rFonts w:ascii="Tahoma" w:hAnsi="Tahoma" w:cs="Tahoma"/>
          <w:sz w:val="24"/>
          <w:szCs w:val="24"/>
        </w:rPr>
        <w:t xml:space="preserve">rostate, </w:t>
      </w:r>
      <w:r w:rsidR="000F3622" w:rsidRPr="006276E4">
        <w:rPr>
          <w:rFonts w:ascii="Tahoma" w:hAnsi="Tahoma" w:cs="Tahoma"/>
          <w:sz w:val="24"/>
          <w:szCs w:val="24"/>
        </w:rPr>
        <w:t>c</w:t>
      </w:r>
      <w:r w:rsidRPr="006276E4">
        <w:rPr>
          <w:rFonts w:ascii="Tahoma" w:hAnsi="Tahoma" w:cs="Tahoma"/>
          <w:sz w:val="24"/>
          <w:szCs w:val="24"/>
        </w:rPr>
        <w:t>ervical</w:t>
      </w:r>
      <w:r w:rsidR="00FE3A2F" w:rsidRPr="006276E4">
        <w:rPr>
          <w:rFonts w:ascii="Tahoma" w:hAnsi="Tahoma" w:cs="Tahoma"/>
          <w:sz w:val="24"/>
          <w:szCs w:val="24"/>
        </w:rPr>
        <w:t xml:space="preserve"> </w:t>
      </w:r>
      <w:r w:rsidRPr="006276E4">
        <w:rPr>
          <w:rFonts w:ascii="Tahoma" w:hAnsi="Tahoma" w:cs="Tahoma"/>
          <w:sz w:val="24"/>
          <w:szCs w:val="24"/>
        </w:rPr>
        <w:t xml:space="preserve">and </w:t>
      </w:r>
      <w:r w:rsidR="00FE3A2F" w:rsidRPr="006276E4">
        <w:rPr>
          <w:rFonts w:ascii="Tahoma" w:hAnsi="Tahoma" w:cs="Tahoma"/>
          <w:sz w:val="24"/>
          <w:szCs w:val="24"/>
        </w:rPr>
        <w:t>g</w:t>
      </w:r>
      <w:r w:rsidRPr="006276E4">
        <w:rPr>
          <w:rFonts w:ascii="Tahoma" w:hAnsi="Tahoma" w:cs="Tahoma"/>
          <w:sz w:val="24"/>
          <w:szCs w:val="24"/>
        </w:rPr>
        <w:t xml:space="preserve">astric cancers. We propose to develop medical interventions for cancers in Kenya with funding from the Treasury. </w:t>
      </w:r>
    </w:p>
    <w:p w14:paraId="1C3971E8" w14:textId="5CD38A6B" w:rsidR="00055F7B"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In recognition of the aforementioned, KIPRE has further established comprehensive preclinical research programs and projects driven by a highly trained pool of scientific and technical personnel. This has led to the development and commercialization of human medical products that are aimed at improving human health and contributing to a reduction in the cost of health care.  </w:t>
      </w:r>
    </w:p>
    <w:p w14:paraId="62D38548" w14:textId="46D78180" w:rsidR="00055F7B"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In addition, KIPRE has put in place dedicated purpose-built animal facilities and accompanying expertise to enable the institution acquire and utilize non-human primates and other experimental animals as models for preclinical testing of vaccines, diagnostics, drugs/ herbal medicine.  </w:t>
      </w:r>
    </w:p>
    <w:p w14:paraId="67ACF73E" w14:textId="18B36FE8" w:rsidR="00055F7B"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lastRenderedPageBreak/>
        <w:t>Furthermore, KIPRE’s research capacity and compliance with international best practices in animal acquisition</w:t>
      </w:r>
      <w:r w:rsidR="004D3FDE" w:rsidRPr="006276E4">
        <w:rPr>
          <w:rFonts w:ascii="Tahoma" w:hAnsi="Tahoma" w:cs="Tahoma"/>
          <w:sz w:val="24"/>
          <w:szCs w:val="24"/>
        </w:rPr>
        <w:t xml:space="preserve"> and </w:t>
      </w:r>
      <w:r w:rsidRPr="006276E4">
        <w:rPr>
          <w:rFonts w:ascii="Tahoma" w:hAnsi="Tahoma" w:cs="Tahoma"/>
          <w:sz w:val="24"/>
          <w:szCs w:val="24"/>
        </w:rPr>
        <w:t xml:space="preserve">care enabled it to gain recognition by </w:t>
      </w:r>
      <w:r w:rsidR="00AD7946" w:rsidRPr="006276E4">
        <w:rPr>
          <w:rFonts w:ascii="Tahoma" w:hAnsi="Tahoma" w:cs="Tahoma"/>
          <w:sz w:val="24"/>
          <w:szCs w:val="24"/>
        </w:rPr>
        <w:t xml:space="preserve">the </w:t>
      </w:r>
      <w:r w:rsidRPr="006276E4">
        <w:rPr>
          <w:rFonts w:ascii="Tahoma" w:hAnsi="Tahoma" w:cs="Tahoma"/>
          <w:sz w:val="24"/>
          <w:szCs w:val="24"/>
        </w:rPr>
        <w:t>United States National Institutes of Health Office of Laboratory Animal Welfare</w:t>
      </w:r>
      <w:r w:rsidR="008201EB" w:rsidRPr="006276E4">
        <w:rPr>
          <w:rFonts w:ascii="Tahoma" w:hAnsi="Tahoma" w:cs="Tahoma"/>
          <w:sz w:val="24"/>
          <w:szCs w:val="24"/>
        </w:rPr>
        <w:t xml:space="preserve"> (OL</w:t>
      </w:r>
      <w:r w:rsidR="00AD7946" w:rsidRPr="006276E4">
        <w:rPr>
          <w:rFonts w:ascii="Tahoma" w:hAnsi="Tahoma" w:cs="Tahoma"/>
          <w:sz w:val="24"/>
          <w:szCs w:val="24"/>
        </w:rPr>
        <w:t>AW)</w:t>
      </w:r>
      <w:r w:rsidRPr="006276E4">
        <w:rPr>
          <w:rFonts w:ascii="Tahoma" w:hAnsi="Tahoma" w:cs="Tahoma"/>
          <w:sz w:val="24"/>
          <w:szCs w:val="24"/>
        </w:rPr>
        <w:t xml:space="preserve">, accredited by African Network for Drug and Diagnostics </w:t>
      </w:r>
      <w:r w:rsidR="005D3691" w:rsidRPr="006276E4">
        <w:rPr>
          <w:rFonts w:ascii="Tahoma" w:hAnsi="Tahoma" w:cs="Tahoma"/>
          <w:sz w:val="24"/>
          <w:szCs w:val="24"/>
        </w:rPr>
        <w:t>i</w:t>
      </w:r>
      <w:r w:rsidRPr="006276E4">
        <w:rPr>
          <w:rFonts w:ascii="Tahoma" w:hAnsi="Tahoma" w:cs="Tahoma"/>
          <w:sz w:val="24"/>
          <w:szCs w:val="24"/>
        </w:rPr>
        <w:t>nitiative (</w:t>
      </w:r>
      <w:proofErr w:type="spellStart"/>
      <w:r w:rsidRPr="006276E4">
        <w:rPr>
          <w:rFonts w:ascii="Tahoma" w:hAnsi="Tahoma" w:cs="Tahoma"/>
          <w:sz w:val="24"/>
          <w:szCs w:val="24"/>
        </w:rPr>
        <w:t>AND</w:t>
      </w:r>
      <w:r w:rsidR="008201EB" w:rsidRPr="006276E4">
        <w:rPr>
          <w:rFonts w:ascii="Tahoma" w:hAnsi="Tahoma" w:cs="Tahoma"/>
          <w:sz w:val="24"/>
          <w:szCs w:val="24"/>
        </w:rPr>
        <w:t>i</w:t>
      </w:r>
      <w:proofErr w:type="spellEnd"/>
      <w:r w:rsidRPr="006276E4">
        <w:rPr>
          <w:rFonts w:ascii="Tahoma" w:hAnsi="Tahoma" w:cs="Tahoma"/>
          <w:sz w:val="24"/>
          <w:szCs w:val="24"/>
        </w:rPr>
        <w:t xml:space="preserve">) as </w:t>
      </w:r>
      <w:r w:rsidR="008201EB" w:rsidRPr="006276E4">
        <w:rPr>
          <w:rFonts w:ascii="Tahoma" w:hAnsi="Tahoma" w:cs="Tahoma"/>
          <w:sz w:val="24"/>
          <w:szCs w:val="24"/>
        </w:rPr>
        <w:t xml:space="preserve">a </w:t>
      </w:r>
      <w:r w:rsidRPr="006276E4">
        <w:rPr>
          <w:rFonts w:ascii="Tahoma" w:hAnsi="Tahoma" w:cs="Tahoma"/>
          <w:sz w:val="24"/>
          <w:szCs w:val="24"/>
        </w:rPr>
        <w:t>center for drug development and testing</w:t>
      </w:r>
      <w:r w:rsidR="002F226D" w:rsidRPr="006276E4">
        <w:rPr>
          <w:rFonts w:ascii="Tahoma" w:hAnsi="Tahoma" w:cs="Tahoma"/>
          <w:sz w:val="24"/>
          <w:szCs w:val="24"/>
        </w:rPr>
        <w:t>.</w:t>
      </w:r>
      <w:r w:rsidRPr="006276E4">
        <w:rPr>
          <w:rFonts w:ascii="Tahoma" w:hAnsi="Tahoma" w:cs="Tahoma"/>
          <w:sz w:val="24"/>
          <w:szCs w:val="24"/>
        </w:rPr>
        <w:t xml:space="preserve"> KIPRE is also recognized as a World Health Organization (WHO) Collaborating Centre and the facility is accredited by the American Association for Assessment and Accreditation of Laboratory Animal Care International (AAALAC). KIPRE was recently certified for Good Financial Grant Practices (Silver Medal) and it’s the first in the entire African Continent to achieve this compliance.  </w:t>
      </w:r>
    </w:p>
    <w:p w14:paraId="7195E86D" w14:textId="36D8D087" w:rsidR="00DC1357" w:rsidRPr="006276E4" w:rsidRDefault="00DC1357"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The research capacity of </w:t>
      </w:r>
      <w:r w:rsidR="00183B0E" w:rsidRPr="006276E4">
        <w:rPr>
          <w:rFonts w:ascii="Tahoma" w:hAnsi="Tahoma" w:cs="Tahoma"/>
          <w:sz w:val="24"/>
          <w:szCs w:val="24"/>
        </w:rPr>
        <w:t xml:space="preserve">KIPRE </w:t>
      </w:r>
      <w:r w:rsidRPr="006276E4">
        <w:rPr>
          <w:rFonts w:ascii="Tahoma" w:hAnsi="Tahoma" w:cs="Tahoma"/>
          <w:sz w:val="24"/>
          <w:szCs w:val="24"/>
        </w:rPr>
        <w:t xml:space="preserve">and its international acclaim offers the institution a solid foundation to operate as a premier </w:t>
      </w:r>
      <w:r w:rsidR="002F226D" w:rsidRPr="006276E4">
        <w:rPr>
          <w:rFonts w:ascii="Tahoma" w:hAnsi="Tahoma" w:cs="Tahoma"/>
          <w:sz w:val="24"/>
          <w:szCs w:val="24"/>
        </w:rPr>
        <w:t xml:space="preserve">preclinical, </w:t>
      </w:r>
      <w:r w:rsidRPr="006276E4">
        <w:rPr>
          <w:rFonts w:ascii="Tahoma" w:hAnsi="Tahoma" w:cs="Tahoma"/>
          <w:sz w:val="24"/>
          <w:szCs w:val="24"/>
        </w:rPr>
        <w:t xml:space="preserve">biomedical </w:t>
      </w:r>
      <w:r w:rsidR="002F226D" w:rsidRPr="006276E4">
        <w:rPr>
          <w:rFonts w:ascii="Tahoma" w:hAnsi="Tahoma" w:cs="Tahoma"/>
          <w:sz w:val="24"/>
          <w:szCs w:val="24"/>
        </w:rPr>
        <w:t xml:space="preserve">and ecosystem health </w:t>
      </w:r>
      <w:r w:rsidRPr="006276E4">
        <w:rPr>
          <w:rFonts w:ascii="Tahoma" w:hAnsi="Tahoma" w:cs="Tahoma"/>
          <w:sz w:val="24"/>
          <w:szCs w:val="24"/>
        </w:rPr>
        <w:t xml:space="preserve">research facility in Kenya and Africa. </w:t>
      </w:r>
    </w:p>
    <w:p w14:paraId="1F0294D0" w14:textId="7AAAE100" w:rsidR="007E5D1F" w:rsidRPr="006276E4" w:rsidRDefault="00055F7B"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KIPRE </w:t>
      </w:r>
      <w:r w:rsidR="006E38A7" w:rsidRPr="006276E4">
        <w:rPr>
          <w:rFonts w:ascii="Tahoma" w:hAnsi="Tahoma" w:cs="Tahoma"/>
          <w:sz w:val="24"/>
          <w:szCs w:val="24"/>
        </w:rPr>
        <w:t>has</w:t>
      </w:r>
      <w:r w:rsidRPr="006276E4">
        <w:rPr>
          <w:rFonts w:ascii="Tahoma" w:hAnsi="Tahoma" w:cs="Tahoma"/>
          <w:sz w:val="24"/>
          <w:szCs w:val="24"/>
        </w:rPr>
        <w:t xml:space="preserve"> a</w:t>
      </w:r>
      <w:r w:rsidR="008D674A" w:rsidRPr="006276E4">
        <w:rPr>
          <w:rFonts w:ascii="Tahoma" w:hAnsi="Tahoma" w:cs="Tahoma"/>
          <w:sz w:val="24"/>
          <w:szCs w:val="24"/>
        </w:rPr>
        <w:t>n</w:t>
      </w:r>
      <w:r w:rsidRPr="006276E4">
        <w:rPr>
          <w:rFonts w:ascii="Tahoma" w:hAnsi="Tahoma" w:cs="Tahoma"/>
          <w:sz w:val="24"/>
          <w:szCs w:val="24"/>
        </w:rPr>
        <w:t xml:space="preserve"> operational resource center to support research activities in terms of knowledge management.  </w:t>
      </w:r>
    </w:p>
    <w:p w14:paraId="0AF594B0" w14:textId="31944267" w:rsidR="00053C73" w:rsidRPr="006276E4" w:rsidRDefault="00D21228"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Installation of </w:t>
      </w:r>
      <w:r w:rsidR="00053C73" w:rsidRPr="006276E4">
        <w:rPr>
          <w:rFonts w:ascii="Tahoma" w:hAnsi="Tahoma" w:cs="Tahoma"/>
          <w:sz w:val="24"/>
          <w:szCs w:val="24"/>
        </w:rPr>
        <w:t>additional</w:t>
      </w:r>
      <w:r w:rsidR="00EF0739" w:rsidRPr="006276E4">
        <w:rPr>
          <w:rFonts w:ascii="Tahoma" w:hAnsi="Tahoma" w:cs="Tahoma"/>
          <w:sz w:val="24"/>
          <w:szCs w:val="24"/>
        </w:rPr>
        <w:t xml:space="preserve"> animal breeding cages </w:t>
      </w:r>
      <w:r w:rsidR="004A7216" w:rsidRPr="006276E4">
        <w:rPr>
          <w:rFonts w:ascii="Tahoma" w:hAnsi="Tahoma" w:cs="Tahoma"/>
          <w:sz w:val="24"/>
          <w:szCs w:val="24"/>
        </w:rPr>
        <w:t>ha</w:t>
      </w:r>
      <w:r w:rsidRPr="006276E4">
        <w:rPr>
          <w:rFonts w:ascii="Tahoma" w:hAnsi="Tahoma" w:cs="Tahoma"/>
          <w:sz w:val="24"/>
          <w:szCs w:val="24"/>
        </w:rPr>
        <w:t>s</w:t>
      </w:r>
      <w:r w:rsidR="004A7216" w:rsidRPr="006276E4">
        <w:rPr>
          <w:rFonts w:ascii="Tahoma" w:hAnsi="Tahoma" w:cs="Tahoma"/>
          <w:sz w:val="24"/>
          <w:szCs w:val="24"/>
        </w:rPr>
        <w:t xml:space="preserve"> been </w:t>
      </w:r>
      <w:r w:rsidRPr="006276E4">
        <w:rPr>
          <w:rFonts w:ascii="Tahoma" w:hAnsi="Tahoma" w:cs="Tahoma"/>
          <w:sz w:val="24"/>
          <w:szCs w:val="24"/>
        </w:rPr>
        <w:t>initiated</w:t>
      </w:r>
      <w:r w:rsidR="004A7216" w:rsidRPr="006276E4">
        <w:rPr>
          <w:rFonts w:ascii="Tahoma" w:hAnsi="Tahoma" w:cs="Tahoma"/>
          <w:sz w:val="24"/>
          <w:szCs w:val="24"/>
        </w:rPr>
        <w:t xml:space="preserve"> </w:t>
      </w:r>
    </w:p>
    <w:p w14:paraId="3EFBF9FC" w14:textId="54937549" w:rsidR="00055F7B" w:rsidRPr="006276E4" w:rsidRDefault="00055F7B" w:rsidP="006F5957">
      <w:pPr>
        <w:pStyle w:val="ListParagraph"/>
        <w:numPr>
          <w:ilvl w:val="0"/>
          <w:numId w:val="40"/>
        </w:numPr>
        <w:spacing w:line="276" w:lineRule="auto"/>
        <w:ind w:right="143"/>
        <w:rPr>
          <w:rFonts w:ascii="Tahoma" w:hAnsi="Tahoma" w:cs="Tahoma"/>
          <w:sz w:val="24"/>
          <w:szCs w:val="24"/>
        </w:rPr>
      </w:pPr>
      <w:r w:rsidRPr="006276E4">
        <w:rPr>
          <w:rFonts w:ascii="Tahoma" w:hAnsi="Tahoma" w:cs="Tahoma"/>
          <w:sz w:val="24"/>
          <w:szCs w:val="24"/>
        </w:rPr>
        <w:t xml:space="preserve">To enhance biosafety and biosecurity at KIPRE construction of </w:t>
      </w:r>
      <w:r w:rsidR="009270D5" w:rsidRPr="006276E4">
        <w:rPr>
          <w:rFonts w:ascii="Tahoma" w:hAnsi="Tahoma" w:cs="Tahoma"/>
          <w:sz w:val="24"/>
          <w:szCs w:val="24"/>
        </w:rPr>
        <w:t xml:space="preserve">a </w:t>
      </w:r>
      <w:r w:rsidRPr="006276E4">
        <w:rPr>
          <w:rFonts w:ascii="Tahoma" w:hAnsi="Tahoma" w:cs="Tahoma"/>
          <w:sz w:val="24"/>
          <w:szCs w:val="24"/>
        </w:rPr>
        <w:t xml:space="preserve">perimeter wall around the </w:t>
      </w:r>
      <w:proofErr w:type="spellStart"/>
      <w:r w:rsidRPr="006276E4">
        <w:rPr>
          <w:rFonts w:ascii="Tahoma" w:hAnsi="Tahoma" w:cs="Tahoma"/>
          <w:sz w:val="24"/>
          <w:szCs w:val="24"/>
        </w:rPr>
        <w:t>Oloolua</w:t>
      </w:r>
      <w:proofErr w:type="spellEnd"/>
      <w:r w:rsidRPr="006276E4">
        <w:rPr>
          <w:rFonts w:ascii="Tahoma" w:hAnsi="Tahoma" w:cs="Tahoma"/>
          <w:sz w:val="24"/>
          <w:szCs w:val="24"/>
        </w:rPr>
        <w:t xml:space="preserve"> Forest has been initiated.  </w:t>
      </w:r>
    </w:p>
    <w:p w14:paraId="3B8DE9AF" w14:textId="679D93C8" w:rsidR="002E11CD" w:rsidRPr="006276E4" w:rsidRDefault="002E11CD" w:rsidP="006F5957">
      <w:pPr>
        <w:pStyle w:val="ListParagraph"/>
        <w:numPr>
          <w:ilvl w:val="0"/>
          <w:numId w:val="40"/>
        </w:numPr>
        <w:shd w:val="clear" w:color="auto" w:fill="FFFFFF" w:themeFill="background1"/>
        <w:spacing w:line="276" w:lineRule="auto"/>
        <w:ind w:right="143"/>
        <w:rPr>
          <w:rFonts w:ascii="Tahoma" w:hAnsi="Tahoma" w:cs="Tahoma"/>
          <w:sz w:val="24"/>
          <w:szCs w:val="24"/>
        </w:rPr>
      </w:pPr>
      <w:r w:rsidRPr="006276E4">
        <w:rPr>
          <w:rFonts w:ascii="Tahoma" w:hAnsi="Tahoma" w:cs="Tahoma"/>
          <w:sz w:val="24"/>
          <w:szCs w:val="24"/>
        </w:rPr>
        <w:t>KIPRE offer</w:t>
      </w:r>
      <w:r w:rsidR="001F0970" w:rsidRPr="006276E4">
        <w:rPr>
          <w:rFonts w:ascii="Tahoma" w:hAnsi="Tahoma" w:cs="Tahoma"/>
          <w:sz w:val="24"/>
          <w:szCs w:val="24"/>
        </w:rPr>
        <w:t>ed</w:t>
      </w:r>
      <w:r w:rsidRPr="006276E4">
        <w:rPr>
          <w:rFonts w:ascii="Tahoma" w:hAnsi="Tahoma" w:cs="Tahoma"/>
          <w:sz w:val="24"/>
          <w:szCs w:val="24"/>
        </w:rPr>
        <w:t xml:space="preserve"> </w:t>
      </w:r>
      <w:r w:rsidR="00E56F9B" w:rsidRPr="006276E4">
        <w:rPr>
          <w:rFonts w:ascii="Tahoma" w:hAnsi="Tahoma" w:cs="Tahoma"/>
          <w:sz w:val="24"/>
          <w:szCs w:val="24"/>
        </w:rPr>
        <w:t xml:space="preserve">postgraduate and undergraduate </w:t>
      </w:r>
      <w:r w:rsidRPr="006276E4">
        <w:rPr>
          <w:rFonts w:ascii="Tahoma" w:hAnsi="Tahoma" w:cs="Tahoma"/>
          <w:sz w:val="24"/>
          <w:szCs w:val="24"/>
        </w:rPr>
        <w:t>research studentship</w:t>
      </w:r>
      <w:r w:rsidR="00E56F9B" w:rsidRPr="006276E4">
        <w:rPr>
          <w:rFonts w:ascii="Tahoma" w:hAnsi="Tahoma" w:cs="Tahoma"/>
          <w:sz w:val="24"/>
          <w:szCs w:val="24"/>
        </w:rPr>
        <w:t>s</w:t>
      </w:r>
      <w:r w:rsidR="00442E43" w:rsidRPr="006276E4">
        <w:rPr>
          <w:rFonts w:ascii="Tahoma" w:hAnsi="Tahoma" w:cs="Tahoma"/>
          <w:sz w:val="24"/>
          <w:szCs w:val="24"/>
        </w:rPr>
        <w:t xml:space="preserve"> as indicated in the table below</w:t>
      </w:r>
      <w:r w:rsidR="006F5957" w:rsidRPr="006276E4">
        <w:rPr>
          <w:rFonts w:ascii="Tahoma" w:hAnsi="Tahoma" w:cs="Tahoma"/>
          <w:sz w:val="24"/>
          <w:szCs w:val="24"/>
        </w:rPr>
        <w:t>;</w:t>
      </w:r>
    </w:p>
    <w:p w14:paraId="262F4C77" w14:textId="77777777" w:rsidR="00442E43" w:rsidRPr="006276E4" w:rsidRDefault="00442E43" w:rsidP="00551742">
      <w:pPr>
        <w:pStyle w:val="ListParagraph"/>
        <w:shd w:val="clear" w:color="auto" w:fill="FFFFFF" w:themeFill="background1"/>
        <w:spacing w:line="276" w:lineRule="auto"/>
        <w:ind w:left="630" w:right="143" w:firstLine="0"/>
        <w:rPr>
          <w:rFonts w:ascii="Tahoma" w:hAnsi="Tahoma" w:cs="Tahoma"/>
          <w:sz w:val="24"/>
          <w:szCs w:val="24"/>
        </w:rPr>
      </w:pPr>
    </w:p>
    <w:p w14:paraId="0BBA5776" w14:textId="28232484" w:rsidR="00D6687F" w:rsidRPr="006276E4" w:rsidRDefault="00D6687F" w:rsidP="00296F20">
      <w:pPr>
        <w:pStyle w:val="ListParagraph"/>
        <w:spacing w:line="276" w:lineRule="auto"/>
        <w:ind w:left="630" w:right="143" w:firstLine="0"/>
        <w:rPr>
          <w:rFonts w:ascii="Tahoma" w:hAnsi="Tahoma" w:cs="Tahoma"/>
          <w:b/>
          <w:sz w:val="24"/>
          <w:szCs w:val="24"/>
        </w:rPr>
      </w:pPr>
      <w:r w:rsidRPr="006276E4">
        <w:rPr>
          <w:rFonts w:ascii="Tahoma" w:hAnsi="Tahoma" w:cs="Tahoma"/>
          <w:b/>
        </w:rPr>
        <w:t>Table</w:t>
      </w:r>
      <w:r w:rsidR="0051775E" w:rsidRPr="006276E4">
        <w:rPr>
          <w:rFonts w:ascii="Tahoma" w:hAnsi="Tahoma" w:cs="Tahoma"/>
          <w:b/>
        </w:rPr>
        <w:t xml:space="preserve"> </w:t>
      </w:r>
      <w:r w:rsidR="00A47660" w:rsidRPr="006276E4">
        <w:rPr>
          <w:rFonts w:ascii="Tahoma" w:hAnsi="Tahoma" w:cs="Tahoma"/>
          <w:b/>
        </w:rPr>
        <w:t xml:space="preserve">Summary of </w:t>
      </w:r>
      <w:r w:rsidRPr="006276E4">
        <w:rPr>
          <w:rFonts w:ascii="Tahoma" w:hAnsi="Tahoma" w:cs="Tahoma"/>
          <w:b/>
        </w:rPr>
        <w:t>Student</w:t>
      </w:r>
      <w:r w:rsidR="00A47660" w:rsidRPr="006276E4">
        <w:rPr>
          <w:rFonts w:ascii="Tahoma" w:hAnsi="Tahoma" w:cs="Tahoma"/>
          <w:b/>
        </w:rPr>
        <w:t>ships</w:t>
      </w:r>
      <w:r w:rsidRPr="006276E4">
        <w:rPr>
          <w:rFonts w:ascii="Tahoma" w:hAnsi="Tahoma" w:cs="Tahoma"/>
          <w:b/>
        </w:rPr>
        <w:t xml:space="preserve"> </w:t>
      </w:r>
    </w:p>
    <w:tbl>
      <w:tblPr>
        <w:tblStyle w:val="TableGrid0"/>
        <w:tblW w:w="4091" w:type="pct"/>
        <w:tblInd w:w="669" w:type="dxa"/>
        <w:tblLook w:val="04A0" w:firstRow="1" w:lastRow="0" w:firstColumn="1" w:lastColumn="0" w:noHBand="0" w:noVBand="1"/>
      </w:tblPr>
      <w:tblGrid>
        <w:gridCol w:w="4247"/>
        <w:gridCol w:w="3403"/>
      </w:tblGrid>
      <w:tr w:rsidR="00D6687F" w:rsidRPr="006276E4" w14:paraId="61A2155C" w14:textId="77777777" w:rsidTr="00621296">
        <w:trPr>
          <w:trHeight w:val="20"/>
        </w:trPr>
        <w:tc>
          <w:tcPr>
            <w:tcW w:w="2776" w:type="pct"/>
            <w:shd w:val="clear" w:color="auto" w:fill="E2EFD9" w:themeFill="accent6" w:themeFillTint="33"/>
          </w:tcPr>
          <w:p w14:paraId="06B9FFD2" w14:textId="77777777" w:rsidR="00D6687F" w:rsidRPr="006276E4" w:rsidRDefault="00D6687F" w:rsidP="00621296">
            <w:pPr>
              <w:ind w:left="0" w:firstLine="0"/>
              <w:jc w:val="left"/>
              <w:rPr>
                <w:rFonts w:ascii="Tahoma" w:hAnsi="Tahoma" w:cs="Tahoma"/>
                <w:b/>
                <w:sz w:val="22"/>
              </w:rPr>
            </w:pPr>
            <w:r w:rsidRPr="006276E4">
              <w:rPr>
                <w:rFonts w:ascii="Tahoma" w:hAnsi="Tahoma" w:cs="Tahoma"/>
                <w:b/>
                <w:sz w:val="22"/>
              </w:rPr>
              <w:t>Levels</w:t>
            </w:r>
          </w:p>
        </w:tc>
        <w:tc>
          <w:tcPr>
            <w:tcW w:w="2224" w:type="pct"/>
            <w:shd w:val="clear" w:color="auto" w:fill="E2EFD9" w:themeFill="accent6" w:themeFillTint="33"/>
          </w:tcPr>
          <w:p w14:paraId="2897C660" w14:textId="5BD6C1CE" w:rsidR="00D6687F" w:rsidRPr="006276E4" w:rsidRDefault="00E01C49" w:rsidP="00621296">
            <w:pPr>
              <w:ind w:left="0" w:firstLine="0"/>
              <w:jc w:val="left"/>
              <w:rPr>
                <w:rFonts w:ascii="Tahoma" w:hAnsi="Tahoma" w:cs="Tahoma"/>
                <w:b/>
                <w:sz w:val="22"/>
              </w:rPr>
            </w:pPr>
            <w:r w:rsidRPr="006276E4">
              <w:rPr>
                <w:rFonts w:ascii="Tahoma" w:hAnsi="Tahoma" w:cs="Tahoma"/>
                <w:b/>
                <w:sz w:val="22"/>
              </w:rPr>
              <w:t>Average</w:t>
            </w:r>
            <w:r w:rsidR="00442B8F" w:rsidRPr="006276E4">
              <w:rPr>
                <w:rFonts w:ascii="Tahoma" w:hAnsi="Tahoma" w:cs="Tahoma"/>
                <w:b/>
                <w:sz w:val="22"/>
              </w:rPr>
              <w:t xml:space="preserve"> </w:t>
            </w:r>
            <w:r w:rsidR="00D6687F" w:rsidRPr="006276E4">
              <w:rPr>
                <w:rFonts w:ascii="Tahoma" w:hAnsi="Tahoma" w:cs="Tahoma"/>
                <w:b/>
                <w:sz w:val="22"/>
              </w:rPr>
              <w:t>Number</w:t>
            </w:r>
            <w:r w:rsidR="00442B8F" w:rsidRPr="006276E4">
              <w:rPr>
                <w:rFonts w:ascii="Tahoma" w:hAnsi="Tahoma" w:cs="Tahoma"/>
                <w:b/>
                <w:sz w:val="22"/>
              </w:rPr>
              <w:t xml:space="preserve"> of students</w:t>
            </w:r>
            <w:r w:rsidR="00D6687F" w:rsidRPr="006276E4">
              <w:rPr>
                <w:rFonts w:ascii="Tahoma" w:hAnsi="Tahoma" w:cs="Tahoma"/>
                <w:b/>
                <w:sz w:val="22"/>
              </w:rPr>
              <w:t xml:space="preserve"> Trained/Mentored</w:t>
            </w:r>
            <w:r w:rsidR="00442B8F" w:rsidRPr="006276E4">
              <w:rPr>
                <w:rFonts w:ascii="Tahoma" w:hAnsi="Tahoma" w:cs="Tahoma"/>
                <w:b/>
                <w:sz w:val="22"/>
              </w:rPr>
              <w:t xml:space="preserve"> annually</w:t>
            </w:r>
          </w:p>
        </w:tc>
      </w:tr>
      <w:tr w:rsidR="00D6687F" w:rsidRPr="006276E4" w14:paraId="0C96BF64" w14:textId="77777777" w:rsidTr="00621296">
        <w:trPr>
          <w:trHeight w:val="20"/>
        </w:trPr>
        <w:tc>
          <w:tcPr>
            <w:tcW w:w="2776" w:type="pct"/>
          </w:tcPr>
          <w:p w14:paraId="221A4503" w14:textId="77777777" w:rsidR="00D6687F" w:rsidRPr="006276E4" w:rsidRDefault="00D6687F" w:rsidP="00621296">
            <w:pPr>
              <w:ind w:left="0" w:firstLine="0"/>
              <w:jc w:val="left"/>
              <w:rPr>
                <w:rFonts w:ascii="Tahoma" w:hAnsi="Tahoma" w:cs="Tahoma"/>
                <w:sz w:val="22"/>
              </w:rPr>
            </w:pPr>
            <w:r w:rsidRPr="006276E4">
              <w:rPr>
                <w:rFonts w:ascii="Tahoma" w:hAnsi="Tahoma" w:cs="Tahoma"/>
                <w:sz w:val="22"/>
              </w:rPr>
              <w:t>Doctor of Philosophy (PhDs)</w:t>
            </w:r>
          </w:p>
        </w:tc>
        <w:tc>
          <w:tcPr>
            <w:tcW w:w="2224" w:type="pct"/>
          </w:tcPr>
          <w:p w14:paraId="64D64EB7" w14:textId="1EC6820B" w:rsidR="00D6687F" w:rsidRPr="006276E4" w:rsidRDefault="0041184E" w:rsidP="00621296">
            <w:pPr>
              <w:ind w:left="0" w:firstLine="0"/>
              <w:jc w:val="right"/>
              <w:rPr>
                <w:rFonts w:ascii="Tahoma" w:hAnsi="Tahoma" w:cs="Tahoma"/>
                <w:sz w:val="22"/>
              </w:rPr>
            </w:pPr>
            <w:r w:rsidRPr="006276E4">
              <w:rPr>
                <w:rFonts w:ascii="Tahoma" w:hAnsi="Tahoma" w:cs="Tahoma"/>
                <w:sz w:val="22"/>
              </w:rPr>
              <w:t>2</w:t>
            </w:r>
          </w:p>
        </w:tc>
      </w:tr>
      <w:tr w:rsidR="00D6687F" w:rsidRPr="006276E4" w14:paraId="7656F818" w14:textId="77777777" w:rsidTr="00621296">
        <w:trPr>
          <w:trHeight w:val="20"/>
        </w:trPr>
        <w:tc>
          <w:tcPr>
            <w:tcW w:w="2776" w:type="pct"/>
          </w:tcPr>
          <w:p w14:paraId="0E390AF1" w14:textId="1651EFCD" w:rsidR="00D6687F" w:rsidRPr="006276E4" w:rsidRDefault="00D6687F" w:rsidP="00621296">
            <w:pPr>
              <w:ind w:left="0" w:firstLine="0"/>
              <w:jc w:val="left"/>
              <w:rPr>
                <w:rFonts w:ascii="Tahoma" w:hAnsi="Tahoma" w:cs="Tahoma"/>
                <w:sz w:val="22"/>
              </w:rPr>
            </w:pPr>
            <w:r w:rsidRPr="006276E4">
              <w:rPr>
                <w:rFonts w:ascii="Tahoma" w:hAnsi="Tahoma" w:cs="Tahoma"/>
                <w:sz w:val="22"/>
              </w:rPr>
              <w:t>Masters</w:t>
            </w:r>
          </w:p>
        </w:tc>
        <w:tc>
          <w:tcPr>
            <w:tcW w:w="2224" w:type="pct"/>
          </w:tcPr>
          <w:p w14:paraId="3D656816" w14:textId="465B9AE3" w:rsidR="00D6687F" w:rsidRPr="006276E4" w:rsidRDefault="0041184E" w:rsidP="00621296">
            <w:pPr>
              <w:ind w:left="0" w:firstLine="0"/>
              <w:jc w:val="right"/>
              <w:rPr>
                <w:rFonts w:ascii="Tahoma" w:hAnsi="Tahoma" w:cs="Tahoma"/>
                <w:sz w:val="22"/>
              </w:rPr>
            </w:pPr>
            <w:r w:rsidRPr="006276E4">
              <w:rPr>
                <w:rFonts w:ascii="Tahoma" w:hAnsi="Tahoma" w:cs="Tahoma"/>
                <w:sz w:val="22"/>
              </w:rPr>
              <w:t>1</w:t>
            </w:r>
            <w:r w:rsidR="00D6687F" w:rsidRPr="006276E4">
              <w:rPr>
                <w:rFonts w:ascii="Tahoma" w:hAnsi="Tahoma" w:cs="Tahoma"/>
                <w:sz w:val="22"/>
              </w:rPr>
              <w:t>0</w:t>
            </w:r>
          </w:p>
        </w:tc>
      </w:tr>
      <w:tr w:rsidR="00BE36C2" w:rsidRPr="006276E4" w14:paraId="665C850B" w14:textId="77777777" w:rsidTr="00621296">
        <w:trPr>
          <w:trHeight w:val="20"/>
        </w:trPr>
        <w:tc>
          <w:tcPr>
            <w:tcW w:w="2776" w:type="pct"/>
          </w:tcPr>
          <w:p w14:paraId="0F859C69" w14:textId="2E2B617D" w:rsidR="00BE36C2" w:rsidRPr="006276E4" w:rsidRDefault="00BE36C2" w:rsidP="00621296">
            <w:pPr>
              <w:ind w:left="0" w:firstLine="0"/>
              <w:jc w:val="left"/>
              <w:rPr>
                <w:rFonts w:ascii="Tahoma" w:hAnsi="Tahoma" w:cs="Tahoma"/>
                <w:sz w:val="22"/>
              </w:rPr>
            </w:pPr>
            <w:r w:rsidRPr="006276E4">
              <w:rPr>
                <w:rFonts w:ascii="Tahoma" w:hAnsi="Tahoma" w:cs="Tahoma"/>
                <w:sz w:val="22"/>
              </w:rPr>
              <w:t>Internship</w:t>
            </w:r>
            <w:r w:rsidR="0041184E" w:rsidRPr="006276E4">
              <w:rPr>
                <w:rFonts w:ascii="Tahoma" w:hAnsi="Tahoma" w:cs="Tahoma"/>
                <w:sz w:val="22"/>
              </w:rPr>
              <w:t>/volunteership</w:t>
            </w:r>
          </w:p>
        </w:tc>
        <w:tc>
          <w:tcPr>
            <w:tcW w:w="2224" w:type="pct"/>
          </w:tcPr>
          <w:p w14:paraId="13CE248A" w14:textId="4351D819" w:rsidR="00BE36C2" w:rsidRPr="006276E4" w:rsidRDefault="0041184E" w:rsidP="00621296">
            <w:pPr>
              <w:ind w:left="0" w:firstLine="0"/>
              <w:jc w:val="right"/>
              <w:rPr>
                <w:rFonts w:ascii="Tahoma" w:hAnsi="Tahoma" w:cs="Tahoma"/>
                <w:sz w:val="22"/>
              </w:rPr>
            </w:pPr>
            <w:r w:rsidRPr="006276E4">
              <w:rPr>
                <w:rFonts w:ascii="Tahoma" w:hAnsi="Tahoma" w:cs="Tahoma"/>
                <w:sz w:val="22"/>
              </w:rPr>
              <w:t>2</w:t>
            </w:r>
          </w:p>
        </w:tc>
      </w:tr>
      <w:tr w:rsidR="00D6687F" w:rsidRPr="006276E4" w14:paraId="56171469" w14:textId="77777777" w:rsidTr="00621296">
        <w:trPr>
          <w:trHeight w:val="20"/>
        </w:trPr>
        <w:tc>
          <w:tcPr>
            <w:tcW w:w="2776" w:type="pct"/>
          </w:tcPr>
          <w:p w14:paraId="0178A456" w14:textId="3A55E24F" w:rsidR="00D6687F" w:rsidRPr="006276E4" w:rsidRDefault="00D6687F" w:rsidP="00621296">
            <w:pPr>
              <w:ind w:left="0" w:firstLine="0"/>
              <w:jc w:val="left"/>
              <w:rPr>
                <w:rFonts w:ascii="Tahoma" w:hAnsi="Tahoma" w:cs="Tahoma"/>
                <w:sz w:val="22"/>
              </w:rPr>
            </w:pPr>
            <w:r w:rsidRPr="006276E4">
              <w:rPr>
                <w:rFonts w:ascii="Tahoma" w:hAnsi="Tahoma" w:cs="Tahoma"/>
                <w:sz w:val="22"/>
              </w:rPr>
              <w:t xml:space="preserve">Undergraduate </w:t>
            </w:r>
            <w:r w:rsidR="009B49CF" w:rsidRPr="006276E4">
              <w:rPr>
                <w:rFonts w:ascii="Tahoma" w:hAnsi="Tahoma" w:cs="Tahoma"/>
                <w:sz w:val="22"/>
              </w:rPr>
              <w:t>/ Bachelors</w:t>
            </w:r>
          </w:p>
        </w:tc>
        <w:tc>
          <w:tcPr>
            <w:tcW w:w="2224" w:type="pct"/>
          </w:tcPr>
          <w:p w14:paraId="0C453536" w14:textId="286DE783" w:rsidR="00D6687F" w:rsidRPr="006276E4" w:rsidRDefault="0041184E" w:rsidP="00621296">
            <w:pPr>
              <w:ind w:left="0" w:firstLine="0"/>
              <w:jc w:val="right"/>
              <w:rPr>
                <w:rFonts w:ascii="Tahoma" w:hAnsi="Tahoma" w:cs="Tahoma"/>
                <w:sz w:val="22"/>
              </w:rPr>
            </w:pPr>
            <w:r w:rsidRPr="006276E4">
              <w:rPr>
                <w:rFonts w:ascii="Tahoma" w:hAnsi="Tahoma" w:cs="Tahoma"/>
                <w:sz w:val="22"/>
              </w:rPr>
              <w:t>45</w:t>
            </w:r>
          </w:p>
        </w:tc>
      </w:tr>
      <w:tr w:rsidR="00D6687F" w:rsidRPr="006276E4" w14:paraId="2B2BECBB" w14:textId="77777777" w:rsidTr="00621296">
        <w:trPr>
          <w:trHeight w:val="20"/>
        </w:trPr>
        <w:tc>
          <w:tcPr>
            <w:tcW w:w="2776" w:type="pct"/>
          </w:tcPr>
          <w:p w14:paraId="4E76E389" w14:textId="77777777" w:rsidR="00D6687F" w:rsidRPr="006276E4" w:rsidRDefault="00D6687F" w:rsidP="00621296">
            <w:pPr>
              <w:ind w:left="0" w:firstLine="0"/>
              <w:jc w:val="left"/>
              <w:rPr>
                <w:rFonts w:ascii="Tahoma" w:hAnsi="Tahoma" w:cs="Tahoma"/>
                <w:sz w:val="22"/>
              </w:rPr>
            </w:pPr>
            <w:r w:rsidRPr="006276E4">
              <w:rPr>
                <w:rFonts w:ascii="Tahoma" w:hAnsi="Tahoma" w:cs="Tahoma"/>
                <w:sz w:val="22"/>
              </w:rPr>
              <w:t>Diploma</w:t>
            </w:r>
          </w:p>
        </w:tc>
        <w:tc>
          <w:tcPr>
            <w:tcW w:w="2224" w:type="pct"/>
          </w:tcPr>
          <w:p w14:paraId="4203E9C4" w14:textId="1B575F77" w:rsidR="00D6687F" w:rsidRPr="006276E4" w:rsidRDefault="00D6687F" w:rsidP="00621296">
            <w:pPr>
              <w:ind w:left="0" w:firstLine="0"/>
              <w:jc w:val="right"/>
              <w:rPr>
                <w:rFonts w:ascii="Tahoma" w:hAnsi="Tahoma" w:cs="Tahoma"/>
                <w:sz w:val="22"/>
              </w:rPr>
            </w:pPr>
            <w:r w:rsidRPr="006276E4">
              <w:rPr>
                <w:rFonts w:ascii="Tahoma" w:hAnsi="Tahoma" w:cs="Tahoma"/>
                <w:sz w:val="22"/>
              </w:rPr>
              <w:t>10</w:t>
            </w:r>
          </w:p>
        </w:tc>
      </w:tr>
      <w:tr w:rsidR="00D6687F" w:rsidRPr="006276E4" w14:paraId="00FF9190" w14:textId="77777777" w:rsidTr="00621296">
        <w:trPr>
          <w:trHeight w:val="20"/>
        </w:trPr>
        <w:tc>
          <w:tcPr>
            <w:tcW w:w="2776" w:type="pct"/>
          </w:tcPr>
          <w:p w14:paraId="4F258452" w14:textId="77777777" w:rsidR="00D6687F" w:rsidRPr="006276E4" w:rsidRDefault="00D6687F" w:rsidP="00621296">
            <w:pPr>
              <w:ind w:left="0" w:firstLine="0"/>
              <w:jc w:val="left"/>
              <w:rPr>
                <w:rFonts w:ascii="Tahoma" w:hAnsi="Tahoma" w:cs="Tahoma"/>
                <w:sz w:val="22"/>
              </w:rPr>
            </w:pPr>
            <w:r w:rsidRPr="006276E4">
              <w:rPr>
                <w:rFonts w:ascii="Tahoma" w:hAnsi="Tahoma" w:cs="Tahoma"/>
                <w:sz w:val="22"/>
              </w:rPr>
              <w:t>School (Junior/Senior)</w:t>
            </w:r>
          </w:p>
        </w:tc>
        <w:tc>
          <w:tcPr>
            <w:tcW w:w="2224" w:type="pct"/>
          </w:tcPr>
          <w:p w14:paraId="6D521514" w14:textId="01F607AA" w:rsidR="00D6687F" w:rsidRPr="006276E4" w:rsidRDefault="00D6687F" w:rsidP="00621296">
            <w:pPr>
              <w:ind w:left="0" w:firstLine="0"/>
              <w:jc w:val="right"/>
              <w:rPr>
                <w:rFonts w:ascii="Tahoma" w:hAnsi="Tahoma" w:cs="Tahoma"/>
                <w:sz w:val="22"/>
              </w:rPr>
            </w:pPr>
            <w:r w:rsidRPr="006276E4">
              <w:rPr>
                <w:rFonts w:ascii="Tahoma" w:hAnsi="Tahoma" w:cs="Tahoma"/>
                <w:sz w:val="22"/>
              </w:rPr>
              <w:t>10</w:t>
            </w:r>
          </w:p>
        </w:tc>
      </w:tr>
      <w:tr w:rsidR="00E3620A" w:rsidRPr="006276E4" w14:paraId="71E58FEA" w14:textId="77777777" w:rsidTr="00621296">
        <w:trPr>
          <w:trHeight w:val="20"/>
        </w:trPr>
        <w:tc>
          <w:tcPr>
            <w:tcW w:w="2776" w:type="pct"/>
          </w:tcPr>
          <w:p w14:paraId="10BE2A4E" w14:textId="32A62099" w:rsidR="00E3620A" w:rsidRPr="006276E4" w:rsidRDefault="00247F12" w:rsidP="00621296">
            <w:pPr>
              <w:ind w:left="0" w:firstLine="0"/>
              <w:jc w:val="left"/>
              <w:rPr>
                <w:rFonts w:ascii="Tahoma" w:hAnsi="Tahoma" w:cs="Tahoma"/>
                <w:sz w:val="22"/>
              </w:rPr>
            </w:pPr>
            <w:r w:rsidRPr="006276E4">
              <w:rPr>
                <w:rFonts w:ascii="Tahoma" w:hAnsi="Tahoma" w:cs="Tahoma"/>
                <w:sz w:val="22"/>
              </w:rPr>
              <w:t>Education visits</w:t>
            </w:r>
          </w:p>
        </w:tc>
        <w:tc>
          <w:tcPr>
            <w:tcW w:w="2224" w:type="pct"/>
          </w:tcPr>
          <w:p w14:paraId="6A69A4D6" w14:textId="09370A31" w:rsidR="00E3620A" w:rsidRPr="006276E4" w:rsidRDefault="0041184E" w:rsidP="00621296">
            <w:pPr>
              <w:ind w:left="0" w:firstLine="0"/>
              <w:jc w:val="right"/>
              <w:rPr>
                <w:rFonts w:ascii="Tahoma" w:hAnsi="Tahoma" w:cs="Tahoma"/>
                <w:sz w:val="22"/>
              </w:rPr>
            </w:pPr>
            <w:r w:rsidRPr="006276E4">
              <w:rPr>
                <w:rFonts w:ascii="Tahoma" w:hAnsi="Tahoma" w:cs="Tahoma"/>
                <w:sz w:val="22"/>
              </w:rPr>
              <w:t>480</w:t>
            </w:r>
          </w:p>
        </w:tc>
      </w:tr>
    </w:tbl>
    <w:p w14:paraId="531DBD97" w14:textId="77777777" w:rsidR="00D76BCF" w:rsidRPr="006276E4" w:rsidRDefault="00D76BCF" w:rsidP="00551742">
      <w:pPr>
        <w:spacing w:line="276" w:lineRule="auto"/>
        <w:ind w:left="0" w:right="143" w:firstLine="0"/>
        <w:rPr>
          <w:rFonts w:ascii="Tahoma" w:hAnsi="Tahoma" w:cs="Tahoma"/>
          <w:sz w:val="24"/>
          <w:szCs w:val="24"/>
        </w:rPr>
      </w:pPr>
    </w:p>
    <w:p w14:paraId="63B21262" w14:textId="77777777" w:rsidR="0009107D" w:rsidRPr="006276E4" w:rsidRDefault="00282B79" w:rsidP="00E35CB0">
      <w:pPr>
        <w:spacing w:line="276" w:lineRule="auto"/>
        <w:ind w:right="143"/>
        <w:rPr>
          <w:rFonts w:ascii="Tahoma" w:hAnsi="Tahoma" w:cs="Tahoma"/>
          <w:b/>
          <w:bCs/>
          <w:sz w:val="24"/>
          <w:szCs w:val="24"/>
        </w:rPr>
      </w:pPr>
      <w:r w:rsidRPr="006276E4">
        <w:rPr>
          <w:rFonts w:ascii="Tahoma" w:hAnsi="Tahoma" w:cs="Tahoma"/>
          <w:b/>
          <w:bCs/>
          <w:sz w:val="24"/>
          <w:szCs w:val="24"/>
        </w:rPr>
        <w:t xml:space="preserve">3.3.2 Challenges  </w:t>
      </w:r>
    </w:p>
    <w:p w14:paraId="05060122" w14:textId="77777777"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t>Inadequate Financial Resources</w:t>
      </w:r>
      <w:r w:rsidRPr="006276E4">
        <w:rPr>
          <w:rFonts w:ascii="Tahoma" w:hAnsi="Tahoma" w:cs="Tahoma"/>
          <w:sz w:val="24"/>
          <w:szCs w:val="24"/>
        </w:rPr>
        <w:t>: The institute struggles with insufficient funding to meet its budgetary needs, which limits its ability to implement and sustain research projects effectively. This financial constraint affects the acquisition of necessary equipment, maintenance of facilities, and overall operational efficiency.</w:t>
      </w:r>
    </w:p>
    <w:p w14:paraId="52663770" w14:textId="2E4EB6A7"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lastRenderedPageBreak/>
        <w:t>COVID-19 Pandemic</w:t>
      </w:r>
      <w:r w:rsidRPr="006276E4">
        <w:rPr>
          <w:rFonts w:ascii="Tahoma" w:hAnsi="Tahoma" w:cs="Tahoma"/>
          <w:sz w:val="24"/>
          <w:szCs w:val="24"/>
        </w:rPr>
        <w:t>: The pandemic disrupted the institute's operations, causing delays in ongoing research projects. Many projects were left incomplete or experienced significant setbacks, leading to delayed outputs and hindered progress in achieving research goals.</w:t>
      </w:r>
    </w:p>
    <w:p w14:paraId="3669A578" w14:textId="77777777"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t>Dependence on International Donors</w:t>
      </w:r>
      <w:r w:rsidRPr="006276E4">
        <w:rPr>
          <w:rFonts w:ascii="Tahoma" w:hAnsi="Tahoma" w:cs="Tahoma"/>
          <w:sz w:val="24"/>
          <w:szCs w:val="24"/>
        </w:rPr>
        <w:t>: KIPR relies heavily on international donors for funding. However, during the COVID-19 pandemic, many donors redirected their resources to address pandemic-related priorities, leaving previously approved projects underfunded or abandoned. This reliance on external funding makes the institute vulnerable to shifts in donor priorities.</w:t>
      </w:r>
    </w:p>
    <w:p w14:paraId="5BEEBF47" w14:textId="3787F375"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t>Infrastructure</w:t>
      </w:r>
      <w:r w:rsidRPr="006276E4">
        <w:rPr>
          <w:rFonts w:ascii="Tahoma" w:hAnsi="Tahoma" w:cs="Tahoma"/>
          <w:sz w:val="24"/>
          <w:szCs w:val="24"/>
        </w:rPr>
        <w:t>: The institute faces challenges related to outdated infrastructure, inadequate research facilities, and limited access to modern equipment. These limitations hinder the quality and scope of research that can be conducted.</w:t>
      </w:r>
    </w:p>
    <w:p w14:paraId="712CFCBA" w14:textId="1B7C10FD"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t>Human Resource Challenges</w:t>
      </w:r>
      <w:r w:rsidRPr="006276E4">
        <w:rPr>
          <w:rFonts w:ascii="Tahoma" w:hAnsi="Tahoma" w:cs="Tahoma"/>
          <w:sz w:val="24"/>
          <w:szCs w:val="24"/>
        </w:rPr>
        <w:t>: KIPRE also grapples with staffing issues, including a shortage of skilled personnel and researchers. This affects the institute's capacity to undertake complex research projects and maintain high standards of scientific inquiry.</w:t>
      </w:r>
    </w:p>
    <w:p w14:paraId="65E86806" w14:textId="77777777"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t>Policy and Regulatory Hurdles</w:t>
      </w:r>
      <w:r w:rsidRPr="006276E4">
        <w:rPr>
          <w:rFonts w:ascii="Tahoma" w:hAnsi="Tahoma" w:cs="Tahoma"/>
          <w:sz w:val="24"/>
          <w:szCs w:val="24"/>
        </w:rPr>
        <w:t>: Bureaucratic delays and regulatory challenges sometimes slow down the approval and implementation of research projects, further delaying outcomes.</w:t>
      </w:r>
    </w:p>
    <w:p w14:paraId="1FEBA325" w14:textId="77777777" w:rsidR="0015710E" w:rsidRPr="006276E4" w:rsidRDefault="0015710E" w:rsidP="006F5957">
      <w:pPr>
        <w:numPr>
          <w:ilvl w:val="0"/>
          <w:numId w:val="39"/>
        </w:numPr>
        <w:spacing w:line="276" w:lineRule="auto"/>
        <w:rPr>
          <w:rFonts w:ascii="Tahoma" w:hAnsi="Tahoma" w:cs="Tahoma"/>
          <w:sz w:val="24"/>
          <w:szCs w:val="24"/>
        </w:rPr>
      </w:pPr>
      <w:r w:rsidRPr="006276E4">
        <w:rPr>
          <w:rFonts w:ascii="Tahoma" w:hAnsi="Tahoma" w:cs="Tahoma"/>
          <w:b/>
          <w:bCs/>
          <w:sz w:val="24"/>
          <w:szCs w:val="24"/>
        </w:rPr>
        <w:t>Conservation and Ethical Concerns</w:t>
      </w:r>
      <w:r w:rsidRPr="006276E4">
        <w:rPr>
          <w:rFonts w:ascii="Tahoma" w:hAnsi="Tahoma" w:cs="Tahoma"/>
          <w:sz w:val="24"/>
          <w:szCs w:val="24"/>
        </w:rPr>
        <w:t>: As a primate research institute, KIPR must navigate ethical considerations and conservation challenges, which can complicate research processes and require additional resources to address.</w:t>
      </w:r>
    </w:p>
    <w:p w14:paraId="3BA413A9" w14:textId="77777777" w:rsidR="00EB23F9" w:rsidRPr="006276E4" w:rsidRDefault="00EB23F9" w:rsidP="00E35CB0">
      <w:pPr>
        <w:spacing w:line="276" w:lineRule="auto"/>
        <w:rPr>
          <w:rFonts w:ascii="Tahoma" w:hAnsi="Tahoma" w:cs="Tahoma"/>
          <w:sz w:val="24"/>
          <w:szCs w:val="24"/>
        </w:rPr>
      </w:pPr>
    </w:p>
    <w:p w14:paraId="30EC9CE5" w14:textId="5DDF0A05"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3.3.3 Lessons Learnt  </w:t>
      </w:r>
    </w:p>
    <w:p w14:paraId="004BC760" w14:textId="77777777"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 xml:space="preserve">Based on the challenges faced in implementing the previous Strategic Plan, the following key lessons can be derived:  </w:t>
      </w:r>
    </w:p>
    <w:p w14:paraId="762C5A9B" w14:textId="77777777" w:rsidR="00F55313"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 xml:space="preserve">Having strategic partners for the different projects enhances revenue generation.  </w:t>
      </w:r>
    </w:p>
    <w:p w14:paraId="2D3ECF82" w14:textId="77777777" w:rsidR="00E17A3C" w:rsidRPr="006276E4" w:rsidRDefault="00E17A3C"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 xml:space="preserve">Non-Communicable diseases (NCD) are the cause of the second highest number of deaths in Kenya and research must be undertaken to develop interventions to manage NCDs.  </w:t>
      </w:r>
    </w:p>
    <w:p w14:paraId="1E9CD703" w14:textId="0CEB22B0" w:rsidR="00F55313" w:rsidRPr="006276E4" w:rsidRDefault="00F55313"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C</w:t>
      </w:r>
      <w:r w:rsidR="00E0034A" w:rsidRPr="006276E4">
        <w:rPr>
          <w:rFonts w:ascii="Tahoma" w:hAnsi="Tahoma" w:cs="Tahoma"/>
          <w:sz w:val="24"/>
          <w:szCs w:val="24"/>
        </w:rPr>
        <w:t>ountries must be self-sufficient in the provision of m</w:t>
      </w:r>
      <w:r w:rsidRPr="006276E4">
        <w:rPr>
          <w:rFonts w:ascii="Tahoma" w:hAnsi="Tahoma" w:cs="Tahoma"/>
          <w:sz w:val="24"/>
          <w:szCs w:val="24"/>
        </w:rPr>
        <w:t>edical supplies. No single country in Africa has developed COVID-19 vaccines and therefore, Africa has depended on vaccines from the developed countries resulting to vaccine apartheid and extremely low vaccination rate in the continent (approximately 5%). Efforts are now focusing on formulating, developing, testing and commercializ</w:t>
      </w:r>
      <w:r w:rsidR="00584101" w:rsidRPr="006276E4">
        <w:rPr>
          <w:rFonts w:ascii="Tahoma" w:hAnsi="Tahoma" w:cs="Tahoma"/>
          <w:sz w:val="24"/>
          <w:szCs w:val="24"/>
        </w:rPr>
        <w:t>ing</w:t>
      </w:r>
      <w:r w:rsidRPr="006276E4">
        <w:rPr>
          <w:rFonts w:ascii="Tahoma" w:hAnsi="Tahoma" w:cs="Tahoma"/>
          <w:sz w:val="24"/>
          <w:szCs w:val="24"/>
        </w:rPr>
        <w:t xml:space="preserve"> COVID-19 vaccine and interventions for the benefit of our population.  </w:t>
      </w:r>
      <w:r w:rsidR="00A362FA" w:rsidRPr="006276E4">
        <w:rPr>
          <w:rFonts w:ascii="Tahoma" w:hAnsi="Tahoma" w:cs="Tahoma"/>
          <w:sz w:val="24"/>
          <w:szCs w:val="24"/>
        </w:rPr>
        <w:t>– Group 1</w:t>
      </w:r>
    </w:p>
    <w:p w14:paraId="01F142C5" w14:textId="77777777" w:rsidR="00F55313" w:rsidRPr="006276E4" w:rsidRDefault="00F55313"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lastRenderedPageBreak/>
        <w:t>T</w:t>
      </w:r>
      <w:r w:rsidR="00E0034A" w:rsidRPr="006276E4">
        <w:rPr>
          <w:rFonts w:ascii="Tahoma" w:hAnsi="Tahoma" w:cs="Tahoma"/>
          <w:sz w:val="24"/>
          <w:szCs w:val="24"/>
        </w:rPr>
        <w:t xml:space="preserve">he developed world </w:t>
      </w:r>
      <w:proofErr w:type="gramStart"/>
      <w:r w:rsidR="00E0034A" w:rsidRPr="006276E4">
        <w:rPr>
          <w:rFonts w:ascii="Tahoma" w:hAnsi="Tahoma" w:cs="Tahoma"/>
          <w:sz w:val="24"/>
          <w:szCs w:val="24"/>
        </w:rPr>
        <w:t>have</w:t>
      </w:r>
      <w:proofErr w:type="gramEnd"/>
      <w:r w:rsidR="00E0034A" w:rsidRPr="006276E4">
        <w:rPr>
          <w:rFonts w:ascii="Tahoma" w:hAnsi="Tahoma" w:cs="Tahoma"/>
          <w:sz w:val="24"/>
          <w:szCs w:val="24"/>
        </w:rPr>
        <w:t xml:space="preserve"> provided their entire HIV/AIDS populations with ARVs and therefore HIV/AIDS remains a problem only in the developing world. The developing countries have to develop their own solutions for HIV/AIDS. </w:t>
      </w:r>
    </w:p>
    <w:p w14:paraId="630DC600" w14:textId="37492254" w:rsidR="00FA66C9" w:rsidRPr="006276E4" w:rsidRDefault="00FA66C9"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Institutional capacity</w:t>
      </w:r>
    </w:p>
    <w:p w14:paraId="67FF6D0E" w14:textId="2F93FFF5" w:rsidR="00FA66C9" w:rsidRPr="006276E4" w:rsidRDefault="00FA66C9"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Collaborations</w:t>
      </w:r>
    </w:p>
    <w:p w14:paraId="4F99CC5D" w14:textId="4C64A293" w:rsidR="00FA66C9" w:rsidRPr="006276E4" w:rsidRDefault="00FA66C9"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Pandemic preparedness</w:t>
      </w:r>
    </w:p>
    <w:p w14:paraId="0CAE9F6F" w14:textId="1ED42007" w:rsidR="00FA66C9" w:rsidRPr="006276E4" w:rsidRDefault="00FA66C9"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NTDs</w:t>
      </w:r>
    </w:p>
    <w:p w14:paraId="03F052D2" w14:textId="47B4B789" w:rsidR="006A4668" w:rsidRPr="006276E4" w:rsidRDefault="006A4668" w:rsidP="006F5957">
      <w:pPr>
        <w:pStyle w:val="ListParagraph"/>
        <w:numPr>
          <w:ilvl w:val="0"/>
          <w:numId w:val="30"/>
        </w:numPr>
        <w:spacing w:line="276" w:lineRule="auto"/>
        <w:ind w:right="143"/>
        <w:rPr>
          <w:rFonts w:ascii="Tahoma" w:hAnsi="Tahoma" w:cs="Tahoma"/>
          <w:sz w:val="24"/>
          <w:szCs w:val="24"/>
        </w:rPr>
      </w:pPr>
      <w:r w:rsidRPr="006276E4">
        <w:rPr>
          <w:rFonts w:ascii="Tahoma" w:hAnsi="Tahoma" w:cs="Tahoma"/>
          <w:sz w:val="24"/>
          <w:szCs w:val="24"/>
        </w:rPr>
        <w:t>AMR</w:t>
      </w:r>
    </w:p>
    <w:p w14:paraId="3795FB1E" w14:textId="0B8E782B" w:rsidR="00EB23F9" w:rsidRPr="006276E4" w:rsidRDefault="00282B79" w:rsidP="006F5957">
      <w:pPr>
        <w:pStyle w:val="Heading2"/>
        <w:numPr>
          <w:ilvl w:val="1"/>
          <w:numId w:val="41"/>
        </w:numPr>
      </w:pPr>
      <w:bookmarkStart w:id="20" w:name="_Toc187409582"/>
      <w:r w:rsidRPr="006276E4">
        <w:t>Stakeholder Analysis</w:t>
      </w:r>
      <w:bookmarkEnd w:id="20"/>
      <w:r w:rsidRPr="006276E4">
        <w:t xml:space="preserve"> </w:t>
      </w:r>
    </w:p>
    <w:p w14:paraId="12F9EE1E" w14:textId="77777777" w:rsidR="006F5957" w:rsidRPr="006276E4" w:rsidRDefault="006F5957" w:rsidP="006F5957"/>
    <w:p w14:paraId="1B53625B" w14:textId="54DB11CD" w:rsidR="0009107D" w:rsidRPr="006276E4" w:rsidRDefault="00282B79" w:rsidP="00551742">
      <w:pPr>
        <w:spacing w:line="276" w:lineRule="auto"/>
        <w:ind w:right="143"/>
        <w:rPr>
          <w:rFonts w:ascii="Tahoma" w:hAnsi="Tahoma" w:cs="Tahoma"/>
          <w:sz w:val="24"/>
          <w:szCs w:val="24"/>
        </w:rPr>
      </w:pPr>
      <w:r w:rsidRPr="006276E4">
        <w:rPr>
          <w:rFonts w:ascii="Tahoma" w:hAnsi="Tahoma" w:cs="Tahoma"/>
          <w:sz w:val="24"/>
          <w:szCs w:val="24"/>
        </w:rPr>
        <w:t>This section presents an analysis of key stakeholders in a matrix format. The matrix contains the stakeholder category, name of the stakeholder,</w:t>
      </w:r>
      <w:r w:rsidR="007E5D1F" w:rsidRPr="006276E4">
        <w:rPr>
          <w:rFonts w:ascii="Tahoma" w:hAnsi="Tahoma" w:cs="Tahoma"/>
          <w:sz w:val="24"/>
          <w:szCs w:val="24"/>
        </w:rPr>
        <w:t xml:space="preserve"> stakeholder expectation from </w:t>
      </w:r>
      <w:r w:rsidRPr="006276E4">
        <w:rPr>
          <w:rFonts w:ascii="Tahoma" w:hAnsi="Tahoma" w:cs="Tahoma"/>
          <w:sz w:val="24"/>
          <w:szCs w:val="24"/>
        </w:rPr>
        <w:t>K</w:t>
      </w:r>
      <w:r w:rsidR="007E5D1F" w:rsidRPr="006276E4">
        <w:rPr>
          <w:rFonts w:ascii="Tahoma" w:hAnsi="Tahoma" w:cs="Tahoma"/>
          <w:sz w:val="24"/>
          <w:szCs w:val="24"/>
        </w:rPr>
        <w:t xml:space="preserve">IPRE, and </w:t>
      </w:r>
      <w:r w:rsidRPr="006276E4">
        <w:rPr>
          <w:rFonts w:ascii="Tahoma" w:hAnsi="Tahoma" w:cs="Tahoma"/>
          <w:sz w:val="24"/>
          <w:szCs w:val="24"/>
        </w:rPr>
        <w:t>K</w:t>
      </w:r>
      <w:r w:rsidR="007E5D1F" w:rsidRPr="006276E4">
        <w:rPr>
          <w:rFonts w:ascii="Tahoma" w:hAnsi="Tahoma" w:cs="Tahoma"/>
          <w:sz w:val="24"/>
          <w:szCs w:val="24"/>
        </w:rPr>
        <w:t>IPRE</w:t>
      </w:r>
      <w:r w:rsidRPr="006276E4">
        <w:rPr>
          <w:rFonts w:ascii="Tahoma" w:hAnsi="Tahoma" w:cs="Tahoma"/>
          <w:sz w:val="24"/>
          <w:szCs w:val="24"/>
        </w:rPr>
        <w:t xml:space="preserve">’s expectation from the stakeholder. </w:t>
      </w:r>
    </w:p>
    <w:p w14:paraId="68F0F1A8" w14:textId="77777777" w:rsidR="0009107D" w:rsidRPr="006276E4" w:rsidRDefault="00282B79" w:rsidP="00E35CB0">
      <w:pPr>
        <w:spacing w:after="0" w:line="276" w:lineRule="auto"/>
        <w:ind w:left="0" w:firstLine="0"/>
        <w:jc w:val="left"/>
        <w:rPr>
          <w:rFonts w:ascii="Tahoma" w:hAnsi="Tahoma" w:cs="Tahoma"/>
          <w:sz w:val="24"/>
          <w:szCs w:val="24"/>
        </w:rPr>
      </w:pPr>
      <w:r w:rsidRPr="006276E4">
        <w:rPr>
          <w:rFonts w:ascii="Tahoma" w:hAnsi="Tahoma" w:cs="Tahoma"/>
          <w:sz w:val="24"/>
          <w:szCs w:val="24"/>
        </w:rPr>
        <w:t xml:space="preserve"> </w:t>
      </w:r>
    </w:p>
    <w:p w14:paraId="7E73A77F" w14:textId="77777777" w:rsidR="008525E4"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Table 3.4: Stakeholder Analysis</w:t>
      </w:r>
    </w:p>
    <w:tbl>
      <w:tblPr>
        <w:tblStyle w:val="TableGrid0"/>
        <w:tblW w:w="5228" w:type="pct"/>
        <w:tblLook w:val="04A0" w:firstRow="1" w:lastRow="0" w:firstColumn="1" w:lastColumn="0" w:noHBand="0" w:noVBand="1"/>
      </w:tblPr>
      <w:tblGrid>
        <w:gridCol w:w="736"/>
        <w:gridCol w:w="2040"/>
        <w:gridCol w:w="2024"/>
        <w:gridCol w:w="2301"/>
        <w:gridCol w:w="2675"/>
      </w:tblGrid>
      <w:tr w:rsidR="0033448D" w:rsidRPr="006276E4" w14:paraId="47E6256C" w14:textId="77777777" w:rsidTr="00AB042A">
        <w:trPr>
          <w:cantSplit/>
          <w:trHeight w:val="758"/>
          <w:tblHeader/>
        </w:trPr>
        <w:tc>
          <w:tcPr>
            <w:tcW w:w="376" w:type="pct"/>
            <w:shd w:val="clear" w:color="auto" w:fill="E2EFD9" w:themeFill="accent6" w:themeFillTint="33"/>
          </w:tcPr>
          <w:p w14:paraId="35EDC1CD" w14:textId="77777777" w:rsidR="008525E4" w:rsidRPr="006276E4" w:rsidRDefault="008525E4" w:rsidP="00E35CB0">
            <w:pPr>
              <w:spacing w:after="8" w:line="276" w:lineRule="auto"/>
              <w:ind w:left="0" w:firstLine="0"/>
              <w:jc w:val="left"/>
              <w:rPr>
                <w:rFonts w:ascii="Tahoma" w:hAnsi="Tahoma" w:cs="Tahoma"/>
                <w:b/>
                <w:sz w:val="20"/>
                <w:szCs w:val="20"/>
              </w:rPr>
            </w:pPr>
            <w:r w:rsidRPr="006276E4">
              <w:rPr>
                <w:rFonts w:ascii="Tahoma" w:hAnsi="Tahoma" w:cs="Tahoma"/>
                <w:b/>
                <w:sz w:val="20"/>
                <w:szCs w:val="20"/>
              </w:rPr>
              <w:t>S/No</w:t>
            </w:r>
            <w:r w:rsidRPr="006276E4">
              <w:rPr>
                <w:rFonts w:ascii="Tahoma" w:hAnsi="Tahoma" w:cs="Tahoma"/>
                <w:b/>
                <w:sz w:val="20"/>
                <w:szCs w:val="20"/>
              </w:rPr>
              <w:tab/>
            </w:r>
          </w:p>
        </w:tc>
        <w:tc>
          <w:tcPr>
            <w:tcW w:w="1043" w:type="pct"/>
            <w:shd w:val="clear" w:color="auto" w:fill="E2EFD9" w:themeFill="accent6" w:themeFillTint="33"/>
          </w:tcPr>
          <w:p w14:paraId="7D30A950" w14:textId="77777777" w:rsidR="008525E4" w:rsidRPr="006276E4" w:rsidRDefault="008525E4" w:rsidP="00E35CB0">
            <w:pPr>
              <w:spacing w:after="8" w:line="276" w:lineRule="auto"/>
              <w:ind w:left="0" w:firstLine="0"/>
              <w:jc w:val="left"/>
              <w:rPr>
                <w:rFonts w:ascii="Tahoma" w:hAnsi="Tahoma" w:cs="Tahoma"/>
                <w:b/>
                <w:sz w:val="20"/>
                <w:szCs w:val="20"/>
              </w:rPr>
            </w:pPr>
            <w:r w:rsidRPr="006276E4">
              <w:rPr>
                <w:rFonts w:ascii="Tahoma" w:hAnsi="Tahoma" w:cs="Tahoma"/>
                <w:b/>
                <w:sz w:val="20"/>
                <w:szCs w:val="20"/>
              </w:rPr>
              <w:t>Name of the Stakeholder</w:t>
            </w:r>
          </w:p>
        </w:tc>
        <w:tc>
          <w:tcPr>
            <w:tcW w:w="1035" w:type="pct"/>
            <w:shd w:val="clear" w:color="auto" w:fill="E2EFD9" w:themeFill="accent6" w:themeFillTint="33"/>
          </w:tcPr>
          <w:p w14:paraId="4EDC6C14" w14:textId="77777777" w:rsidR="008525E4" w:rsidRPr="006276E4" w:rsidRDefault="008525E4" w:rsidP="00E35CB0">
            <w:pPr>
              <w:spacing w:after="8" w:line="276" w:lineRule="auto"/>
              <w:ind w:left="0" w:firstLine="0"/>
              <w:jc w:val="left"/>
              <w:rPr>
                <w:rFonts w:ascii="Tahoma" w:hAnsi="Tahoma" w:cs="Tahoma"/>
                <w:b/>
                <w:sz w:val="20"/>
                <w:szCs w:val="20"/>
              </w:rPr>
            </w:pPr>
            <w:r w:rsidRPr="006276E4">
              <w:rPr>
                <w:rFonts w:ascii="Tahoma" w:hAnsi="Tahoma" w:cs="Tahoma"/>
                <w:b/>
                <w:sz w:val="20"/>
                <w:szCs w:val="20"/>
              </w:rPr>
              <w:t>Role of Stakeholder</w:t>
            </w:r>
          </w:p>
        </w:tc>
        <w:tc>
          <w:tcPr>
            <w:tcW w:w="1177" w:type="pct"/>
            <w:shd w:val="clear" w:color="auto" w:fill="E2EFD9" w:themeFill="accent6" w:themeFillTint="33"/>
          </w:tcPr>
          <w:p w14:paraId="792B2B94" w14:textId="77777777" w:rsidR="008525E4" w:rsidRPr="006276E4" w:rsidRDefault="008525E4" w:rsidP="00E35CB0">
            <w:pPr>
              <w:spacing w:after="8" w:line="276" w:lineRule="auto"/>
              <w:ind w:left="0" w:firstLine="0"/>
              <w:jc w:val="left"/>
              <w:rPr>
                <w:rFonts w:ascii="Tahoma" w:hAnsi="Tahoma" w:cs="Tahoma"/>
                <w:b/>
                <w:sz w:val="20"/>
                <w:szCs w:val="20"/>
              </w:rPr>
            </w:pPr>
            <w:r w:rsidRPr="006276E4">
              <w:rPr>
                <w:rFonts w:ascii="Tahoma" w:hAnsi="Tahoma" w:cs="Tahoma"/>
                <w:b/>
                <w:sz w:val="20"/>
                <w:szCs w:val="20"/>
              </w:rPr>
              <w:t>Expectation of the Stakeholder</w:t>
            </w:r>
          </w:p>
        </w:tc>
        <w:tc>
          <w:tcPr>
            <w:tcW w:w="1368" w:type="pct"/>
            <w:shd w:val="clear" w:color="auto" w:fill="E2EFD9" w:themeFill="accent6" w:themeFillTint="33"/>
          </w:tcPr>
          <w:p w14:paraId="0833D7B0" w14:textId="0995AC5F" w:rsidR="008525E4" w:rsidRPr="006276E4" w:rsidRDefault="008525E4" w:rsidP="00E35CB0">
            <w:pPr>
              <w:spacing w:after="8" w:line="276" w:lineRule="auto"/>
              <w:ind w:left="0" w:firstLine="0"/>
              <w:jc w:val="left"/>
              <w:rPr>
                <w:rFonts w:ascii="Tahoma" w:hAnsi="Tahoma" w:cs="Tahoma"/>
                <w:b/>
                <w:sz w:val="20"/>
                <w:szCs w:val="20"/>
              </w:rPr>
            </w:pPr>
            <w:r w:rsidRPr="006276E4">
              <w:rPr>
                <w:rFonts w:ascii="Tahoma" w:hAnsi="Tahoma" w:cs="Tahoma"/>
                <w:b/>
                <w:sz w:val="20"/>
                <w:szCs w:val="20"/>
              </w:rPr>
              <w:t xml:space="preserve">Expectation of </w:t>
            </w:r>
            <w:r w:rsidR="00D27484" w:rsidRPr="006276E4">
              <w:rPr>
                <w:rFonts w:ascii="Tahoma" w:hAnsi="Tahoma" w:cs="Tahoma"/>
                <w:b/>
                <w:sz w:val="20"/>
                <w:szCs w:val="20"/>
              </w:rPr>
              <w:t>KIPRE</w:t>
            </w:r>
          </w:p>
        </w:tc>
      </w:tr>
      <w:tr w:rsidR="00A77923" w:rsidRPr="006276E4" w14:paraId="0E60EEC6" w14:textId="77777777" w:rsidTr="00AB042A">
        <w:tc>
          <w:tcPr>
            <w:tcW w:w="376" w:type="pct"/>
          </w:tcPr>
          <w:p w14:paraId="633679B2" w14:textId="77777777" w:rsidR="00111C91" w:rsidRPr="006276E4" w:rsidRDefault="00111C91" w:rsidP="00E35CB0">
            <w:pPr>
              <w:spacing w:after="8" w:line="276" w:lineRule="auto"/>
              <w:ind w:left="0" w:firstLine="0"/>
              <w:jc w:val="left"/>
              <w:rPr>
                <w:rFonts w:ascii="Tahoma" w:hAnsi="Tahoma" w:cs="Tahoma"/>
                <w:sz w:val="20"/>
                <w:szCs w:val="20"/>
              </w:rPr>
            </w:pPr>
            <w:r w:rsidRPr="006276E4">
              <w:rPr>
                <w:rFonts w:ascii="Tahoma" w:hAnsi="Tahoma" w:cs="Tahoma"/>
                <w:sz w:val="20"/>
                <w:szCs w:val="20"/>
              </w:rPr>
              <w:t>1</w:t>
            </w:r>
          </w:p>
        </w:tc>
        <w:tc>
          <w:tcPr>
            <w:tcW w:w="1043" w:type="pct"/>
          </w:tcPr>
          <w:p w14:paraId="3BE79D39" w14:textId="77777777" w:rsidR="00111C91" w:rsidRPr="006276E4" w:rsidRDefault="00111C91" w:rsidP="00E35CB0">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Ministry Health</w:t>
            </w:r>
          </w:p>
        </w:tc>
        <w:tc>
          <w:tcPr>
            <w:tcW w:w="1035" w:type="pct"/>
          </w:tcPr>
          <w:p w14:paraId="3F875B57" w14:textId="77777777" w:rsidR="00111C91" w:rsidRPr="006276E4" w:rsidRDefault="00A77923" w:rsidP="006F5957">
            <w:pPr>
              <w:pStyle w:val="ListParagraph"/>
              <w:numPr>
                <w:ilvl w:val="0"/>
                <w:numId w:val="14"/>
              </w:numPr>
              <w:spacing w:after="8" w:line="276" w:lineRule="auto"/>
              <w:ind w:left="165" w:hanging="195"/>
              <w:jc w:val="left"/>
              <w:rPr>
                <w:rFonts w:ascii="Tahoma" w:hAnsi="Tahoma" w:cs="Tahoma"/>
                <w:color w:val="auto"/>
                <w:sz w:val="20"/>
                <w:szCs w:val="20"/>
              </w:rPr>
            </w:pPr>
            <w:r w:rsidRPr="006276E4">
              <w:rPr>
                <w:rFonts w:ascii="Tahoma" w:hAnsi="Tahoma" w:cs="Tahoma"/>
                <w:color w:val="auto"/>
                <w:sz w:val="20"/>
                <w:szCs w:val="20"/>
              </w:rPr>
              <w:t xml:space="preserve">Oversee and provide guidance in relation to achieving national agenda </w:t>
            </w:r>
          </w:p>
        </w:tc>
        <w:tc>
          <w:tcPr>
            <w:tcW w:w="1177" w:type="pct"/>
          </w:tcPr>
          <w:p w14:paraId="46C7E4F5" w14:textId="77777777" w:rsidR="00A77923"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 xml:space="preserve">Fulfill KIPRE’s mandate </w:t>
            </w:r>
          </w:p>
          <w:p w14:paraId="7DA7685C" w14:textId="77777777" w:rsidR="00A77923"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 xml:space="preserve">Meet performance targets </w:t>
            </w:r>
          </w:p>
          <w:p w14:paraId="1A5B9E11" w14:textId="77777777" w:rsidR="00A77923"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 xml:space="preserve">Follow public procurement procedures </w:t>
            </w:r>
          </w:p>
          <w:p w14:paraId="47CBA367" w14:textId="77777777" w:rsidR="00A77923"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 xml:space="preserve">Collaboration in their </w:t>
            </w:r>
            <w:proofErr w:type="spellStart"/>
            <w:r w:rsidRPr="006276E4">
              <w:rPr>
                <w:rFonts w:ascii="Tahoma" w:hAnsi="Tahoma" w:cs="Tahoma"/>
                <w:color w:val="auto"/>
                <w:sz w:val="20"/>
                <w:szCs w:val="20"/>
              </w:rPr>
              <w:t>programmes</w:t>
            </w:r>
            <w:proofErr w:type="spellEnd"/>
            <w:r w:rsidRPr="006276E4">
              <w:rPr>
                <w:rFonts w:ascii="Tahoma" w:hAnsi="Tahoma" w:cs="Tahoma"/>
                <w:color w:val="auto"/>
                <w:sz w:val="20"/>
                <w:szCs w:val="20"/>
              </w:rPr>
              <w:t xml:space="preserve"> </w:t>
            </w:r>
          </w:p>
          <w:p w14:paraId="6A488D38" w14:textId="77777777" w:rsidR="00A77923"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 xml:space="preserve">Publicity </w:t>
            </w:r>
          </w:p>
          <w:p w14:paraId="7C5E7F46" w14:textId="77777777" w:rsidR="00A77923"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Project implementation</w:t>
            </w:r>
          </w:p>
          <w:p w14:paraId="504589C7" w14:textId="77777777" w:rsidR="00111C91" w:rsidRPr="006276E4" w:rsidRDefault="00A7792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color w:val="auto"/>
                <w:sz w:val="20"/>
                <w:szCs w:val="20"/>
              </w:rPr>
              <w:t xml:space="preserve"> Prudent management</w:t>
            </w:r>
          </w:p>
        </w:tc>
        <w:tc>
          <w:tcPr>
            <w:tcW w:w="1368" w:type="pct"/>
          </w:tcPr>
          <w:p w14:paraId="16C3801F" w14:textId="77777777" w:rsidR="00A77923" w:rsidRPr="006276E4" w:rsidRDefault="00A7792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 xml:space="preserve">Support in fundraising </w:t>
            </w:r>
          </w:p>
          <w:p w14:paraId="6516DD28" w14:textId="77777777" w:rsidR="00A77923" w:rsidRPr="006276E4" w:rsidRDefault="00A7792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Support legislation that impacts KIPRE</w:t>
            </w:r>
          </w:p>
          <w:p w14:paraId="392F34B4" w14:textId="77777777" w:rsidR="00A77923" w:rsidRPr="006276E4" w:rsidRDefault="00A7792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 xml:space="preserve">Marketing of KIPRE </w:t>
            </w:r>
            <w:proofErr w:type="spellStart"/>
            <w:r w:rsidRPr="006276E4">
              <w:rPr>
                <w:rFonts w:ascii="Tahoma" w:hAnsi="Tahoma" w:cs="Tahoma"/>
                <w:sz w:val="20"/>
                <w:szCs w:val="20"/>
              </w:rPr>
              <w:t>programmes</w:t>
            </w:r>
            <w:proofErr w:type="spellEnd"/>
            <w:r w:rsidRPr="006276E4">
              <w:rPr>
                <w:rFonts w:ascii="Tahoma" w:hAnsi="Tahoma" w:cs="Tahoma"/>
                <w:sz w:val="20"/>
                <w:szCs w:val="20"/>
              </w:rPr>
              <w:t xml:space="preserve"> and achievements</w:t>
            </w:r>
          </w:p>
          <w:p w14:paraId="6305A9D1" w14:textId="77777777" w:rsidR="00A77923" w:rsidRPr="006276E4" w:rsidRDefault="00A7792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Provision of information on public health programs</w:t>
            </w:r>
          </w:p>
          <w:p w14:paraId="6B509B41" w14:textId="77777777" w:rsidR="00111C91" w:rsidRPr="006276E4" w:rsidRDefault="00A7792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Publicity</w:t>
            </w:r>
          </w:p>
        </w:tc>
      </w:tr>
      <w:tr w:rsidR="00033883" w:rsidRPr="006276E4" w14:paraId="1A5A56A5" w14:textId="77777777" w:rsidTr="00AB042A">
        <w:tc>
          <w:tcPr>
            <w:tcW w:w="376" w:type="pct"/>
          </w:tcPr>
          <w:p w14:paraId="4FBB7FF9" w14:textId="4B21D95C"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sz w:val="20"/>
                <w:szCs w:val="20"/>
              </w:rPr>
              <w:t>2</w:t>
            </w:r>
          </w:p>
        </w:tc>
        <w:tc>
          <w:tcPr>
            <w:tcW w:w="1043" w:type="pct"/>
          </w:tcPr>
          <w:p w14:paraId="672940DB" w14:textId="771790DE" w:rsidR="00033883" w:rsidRPr="006276E4" w:rsidRDefault="00033883" w:rsidP="00033883">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Regulatory bodies (e.g. VMD, PPB, KVB, DVS, NEMA, NACOSTI, WRTI)</w:t>
            </w:r>
          </w:p>
        </w:tc>
        <w:tc>
          <w:tcPr>
            <w:tcW w:w="1035" w:type="pct"/>
          </w:tcPr>
          <w:p w14:paraId="5E1D86EA" w14:textId="77777777" w:rsidR="00033883" w:rsidRPr="006276E4" w:rsidRDefault="00033883" w:rsidP="006F5957">
            <w:pPr>
              <w:pStyle w:val="ListParagraph"/>
              <w:numPr>
                <w:ilvl w:val="0"/>
                <w:numId w:val="14"/>
              </w:numPr>
              <w:spacing w:after="8" w:line="276" w:lineRule="auto"/>
              <w:ind w:left="165" w:hanging="195"/>
              <w:jc w:val="left"/>
              <w:rPr>
                <w:rFonts w:ascii="Tahoma" w:hAnsi="Tahoma" w:cs="Tahoma"/>
                <w:color w:val="auto"/>
                <w:sz w:val="20"/>
                <w:szCs w:val="20"/>
              </w:rPr>
            </w:pPr>
            <w:r w:rsidRPr="006276E4">
              <w:rPr>
                <w:rFonts w:ascii="Tahoma" w:hAnsi="Tahoma" w:cs="Tahoma"/>
                <w:color w:val="auto"/>
                <w:sz w:val="20"/>
                <w:szCs w:val="20"/>
              </w:rPr>
              <w:t xml:space="preserve">Research animal care and use guidelines in research </w:t>
            </w:r>
          </w:p>
          <w:p w14:paraId="34AA03C0" w14:textId="2DCD9900" w:rsidR="00033883" w:rsidRPr="006276E4" w:rsidRDefault="00033883" w:rsidP="006F5957">
            <w:pPr>
              <w:pStyle w:val="ListParagraph"/>
              <w:numPr>
                <w:ilvl w:val="0"/>
                <w:numId w:val="14"/>
              </w:numPr>
              <w:spacing w:after="8" w:line="276" w:lineRule="auto"/>
              <w:ind w:left="165" w:hanging="195"/>
              <w:jc w:val="left"/>
              <w:rPr>
                <w:rFonts w:ascii="Tahoma" w:hAnsi="Tahoma" w:cs="Tahoma"/>
                <w:color w:val="auto"/>
                <w:sz w:val="20"/>
                <w:szCs w:val="20"/>
              </w:rPr>
            </w:pPr>
            <w:r w:rsidRPr="006276E4">
              <w:rPr>
                <w:rFonts w:ascii="Tahoma" w:hAnsi="Tahoma" w:cs="Tahoma"/>
                <w:color w:val="auto"/>
                <w:sz w:val="20"/>
                <w:szCs w:val="20"/>
              </w:rPr>
              <w:t xml:space="preserve">Guide on </w:t>
            </w:r>
            <w:proofErr w:type="gramStart"/>
            <w:r w:rsidRPr="006276E4">
              <w:rPr>
                <w:rFonts w:ascii="Tahoma" w:hAnsi="Tahoma" w:cs="Tahoma"/>
                <w:color w:val="auto"/>
                <w:sz w:val="20"/>
                <w:szCs w:val="20"/>
              </w:rPr>
              <w:t>medical  products</w:t>
            </w:r>
            <w:proofErr w:type="gramEnd"/>
            <w:r w:rsidRPr="006276E4">
              <w:rPr>
                <w:rFonts w:ascii="Tahoma" w:hAnsi="Tahoma" w:cs="Tahoma"/>
                <w:color w:val="auto"/>
                <w:sz w:val="20"/>
                <w:szCs w:val="20"/>
              </w:rPr>
              <w:t xml:space="preserve"> testing  and registration</w:t>
            </w:r>
          </w:p>
        </w:tc>
        <w:tc>
          <w:tcPr>
            <w:tcW w:w="1177" w:type="pct"/>
          </w:tcPr>
          <w:p w14:paraId="43734E3F" w14:textId="77777777"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 xml:space="preserve">To ensure compliance with animal care and use regulations </w:t>
            </w:r>
          </w:p>
          <w:p w14:paraId="398D9809" w14:textId="77777777"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 xml:space="preserve">Expertise in Environment and Social Impact Assessment (ESIA) </w:t>
            </w:r>
          </w:p>
          <w:p w14:paraId="080E603F" w14:textId="77777777"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lastRenderedPageBreak/>
              <w:t xml:space="preserve">Collaboration agreements on research </w:t>
            </w:r>
          </w:p>
          <w:p w14:paraId="2A8F1599" w14:textId="77777777"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Project implementation and reporting</w:t>
            </w:r>
          </w:p>
          <w:p w14:paraId="795EAFB1" w14:textId="4E3C57B6" w:rsidR="00033883" w:rsidRPr="006276E4" w:rsidRDefault="00033883" w:rsidP="006F5957">
            <w:pPr>
              <w:pStyle w:val="ListParagraph"/>
              <w:numPr>
                <w:ilvl w:val="0"/>
                <w:numId w:val="14"/>
              </w:numPr>
              <w:spacing w:after="0" w:line="276" w:lineRule="auto"/>
              <w:ind w:left="165" w:hanging="195"/>
              <w:rPr>
                <w:rFonts w:ascii="Tahoma" w:hAnsi="Tahoma" w:cs="Tahoma"/>
                <w:color w:val="auto"/>
                <w:sz w:val="20"/>
                <w:szCs w:val="20"/>
              </w:rPr>
            </w:pPr>
            <w:r w:rsidRPr="006276E4">
              <w:rPr>
                <w:rFonts w:ascii="Tahoma" w:hAnsi="Tahoma" w:cs="Tahoma"/>
                <w:sz w:val="20"/>
                <w:szCs w:val="20"/>
              </w:rPr>
              <w:t>Quality control of health products and technologies</w:t>
            </w:r>
          </w:p>
        </w:tc>
        <w:tc>
          <w:tcPr>
            <w:tcW w:w="1368" w:type="pct"/>
          </w:tcPr>
          <w:p w14:paraId="7BFDC5BE" w14:textId="6492F0C4"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lastRenderedPageBreak/>
              <w:t xml:space="preserve">Offer access permits </w:t>
            </w:r>
          </w:p>
          <w:p w14:paraId="5198080D" w14:textId="77777777"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 xml:space="preserve">Offer research permits </w:t>
            </w:r>
          </w:p>
          <w:p w14:paraId="5079C8A4" w14:textId="77777777"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Offer professional certifications</w:t>
            </w:r>
          </w:p>
          <w:p w14:paraId="6B132753" w14:textId="4AA22C0F"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P</w:t>
            </w:r>
            <w:r w:rsidR="005F3632" w:rsidRPr="006276E4">
              <w:rPr>
                <w:rFonts w:ascii="Tahoma" w:hAnsi="Tahoma" w:cs="Tahoma"/>
                <w:sz w:val="20"/>
                <w:szCs w:val="20"/>
              </w:rPr>
              <w:t xml:space="preserve">ost </w:t>
            </w:r>
            <w:r w:rsidRPr="006276E4">
              <w:rPr>
                <w:rFonts w:ascii="Tahoma" w:hAnsi="Tahoma" w:cs="Tahoma"/>
                <w:sz w:val="20"/>
                <w:szCs w:val="20"/>
              </w:rPr>
              <w:t>veterinary interns</w:t>
            </w:r>
            <w:r w:rsidR="009D0031" w:rsidRPr="006276E4">
              <w:rPr>
                <w:rFonts w:ascii="Tahoma" w:hAnsi="Tahoma" w:cs="Tahoma"/>
                <w:sz w:val="20"/>
                <w:szCs w:val="20"/>
              </w:rPr>
              <w:t xml:space="preserve"> </w:t>
            </w:r>
          </w:p>
          <w:p w14:paraId="31A41C6C" w14:textId="77777777" w:rsidR="00652C77"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 xml:space="preserve">Approval of health products and technologies </w:t>
            </w:r>
            <w:r w:rsidRPr="006276E4">
              <w:rPr>
                <w:rFonts w:ascii="Tahoma" w:hAnsi="Tahoma" w:cs="Tahoma"/>
                <w:sz w:val="20"/>
                <w:szCs w:val="20"/>
              </w:rPr>
              <w:lastRenderedPageBreak/>
              <w:t>(veterinary and humans)</w:t>
            </w:r>
          </w:p>
          <w:p w14:paraId="40871C6D" w14:textId="76623BFC" w:rsidR="00033883" w:rsidRPr="006276E4" w:rsidRDefault="00033883" w:rsidP="006F5957">
            <w:pPr>
              <w:pStyle w:val="ListParagraph"/>
              <w:numPr>
                <w:ilvl w:val="0"/>
                <w:numId w:val="14"/>
              </w:numPr>
              <w:spacing w:after="8" w:line="276" w:lineRule="auto"/>
              <w:jc w:val="left"/>
              <w:rPr>
                <w:rFonts w:ascii="Tahoma" w:hAnsi="Tahoma" w:cs="Tahoma"/>
                <w:sz w:val="20"/>
                <w:szCs w:val="20"/>
              </w:rPr>
            </w:pPr>
            <w:r w:rsidRPr="006276E4">
              <w:rPr>
                <w:rFonts w:ascii="Tahoma" w:hAnsi="Tahoma" w:cs="Tahoma"/>
                <w:sz w:val="20"/>
                <w:szCs w:val="20"/>
              </w:rPr>
              <w:t>Offer export permits (CITIES)</w:t>
            </w:r>
          </w:p>
        </w:tc>
      </w:tr>
      <w:tr w:rsidR="00033883" w:rsidRPr="006276E4" w14:paraId="7A3CA252" w14:textId="77777777" w:rsidTr="00AB042A">
        <w:tc>
          <w:tcPr>
            <w:tcW w:w="376" w:type="pct"/>
          </w:tcPr>
          <w:p w14:paraId="37B4D39C" w14:textId="7346D2CA"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lastRenderedPageBreak/>
              <w:t>3</w:t>
            </w:r>
          </w:p>
        </w:tc>
        <w:tc>
          <w:tcPr>
            <w:tcW w:w="1043" w:type="pct"/>
          </w:tcPr>
          <w:p w14:paraId="7E5BF627" w14:textId="347CD236" w:rsidR="00033883" w:rsidRPr="006276E4" w:rsidRDefault="00033883" w:rsidP="00033883">
            <w:pPr>
              <w:spacing w:after="17" w:line="276" w:lineRule="auto"/>
              <w:jc w:val="left"/>
              <w:rPr>
                <w:rFonts w:ascii="Tahoma" w:hAnsi="Tahoma" w:cs="Tahoma"/>
                <w:color w:val="auto"/>
                <w:sz w:val="20"/>
                <w:szCs w:val="20"/>
              </w:rPr>
            </w:pPr>
            <w:r w:rsidRPr="006276E4">
              <w:rPr>
                <w:rFonts w:ascii="Tahoma" w:hAnsi="Tahoma" w:cs="Tahoma"/>
                <w:color w:val="auto"/>
                <w:sz w:val="20"/>
                <w:szCs w:val="20"/>
              </w:rPr>
              <w:t xml:space="preserve">Public Service &amp; Gender – Public Service </w:t>
            </w:r>
          </w:p>
          <w:p w14:paraId="28FF21C4" w14:textId="77777777" w:rsidR="00033883" w:rsidRPr="006276E4" w:rsidRDefault="00033883" w:rsidP="00033883">
            <w:pPr>
              <w:spacing w:after="15" w:line="276" w:lineRule="auto"/>
              <w:ind w:left="107" w:firstLine="0"/>
              <w:jc w:val="left"/>
              <w:rPr>
                <w:rFonts w:ascii="Tahoma" w:hAnsi="Tahoma" w:cs="Tahoma"/>
                <w:color w:val="auto"/>
                <w:sz w:val="20"/>
                <w:szCs w:val="20"/>
              </w:rPr>
            </w:pPr>
            <w:r w:rsidRPr="006276E4">
              <w:rPr>
                <w:rFonts w:ascii="Tahoma" w:hAnsi="Tahoma" w:cs="Tahoma"/>
                <w:color w:val="auto"/>
                <w:sz w:val="20"/>
                <w:szCs w:val="20"/>
              </w:rPr>
              <w:t xml:space="preserve">Performance Management </w:t>
            </w:r>
          </w:p>
          <w:p w14:paraId="5EBF2FBF" w14:textId="77777777" w:rsidR="00033883" w:rsidRPr="006276E4" w:rsidRDefault="00033883" w:rsidP="00033883">
            <w:pPr>
              <w:spacing w:after="15" w:line="276" w:lineRule="auto"/>
              <w:ind w:left="107" w:firstLine="0"/>
              <w:jc w:val="left"/>
              <w:rPr>
                <w:rFonts w:ascii="Tahoma" w:hAnsi="Tahoma" w:cs="Tahoma"/>
                <w:color w:val="auto"/>
                <w:sz w:val="20"/>
                <w:szCs w:val="20"/>
              </w:rPr>
            </w:pPr>
            <w:r w:rsidRPr="006276E4">
              <w:rPr>
                <w:rFonts w:ascii="Tahoma" w:hAnsi="Tahoma" w:cs="Tahoma"/>
                <w:color w:val="auto"/>
                <w:sz w:val="20"/>
                <w:szCs w:val="20"/>
              </w:rPr>
              <w:t xml:space="preserve">&amp; Monitoring Unit </w:t>
            </w:r>
          </w:p>
          <w:p w14:paraId="6797A087"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(PSPMMU)</w:t>
            </w:r>
          </w:p>
        </w:tc>
        <w:tc>
          <w:tcPr>
            <w:tcW w:w="1035" w:type="pct"/>
          </w:tcPr>
          <w:p w14:paraId="3EF65BB2" w14:textId="77777777" w:rsidR="00033883" w:rsidRPr="006276E4" w:rsidRDefault="0003388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Enforce government policies, monitor and report national performance</w:t>
            </w:r>
          </w:p>
        </w:tc>
        <w:tc>
          <w:tcPr>
            <w:tcW w:w="1177" w:type="pct"/>
          </w:tcPr>
          <w:p w14:paraId="0C2890C9" w14:textId="77777777" w:rsidR="00033883" w:rsidRPr="006276E4" w:rsidRDefault="00033883" w:rsidP="006F5957">
            <w:pPr>
              <w:pStyle w:val="ListParagraph"/>
              <w:numPr>
                <w:ilvl w:val="0"/>
                <w:numId w:val="14"/>
              </w:numPr>
              <w:spacing w:after="0" w:line="276" w:lineRule="auto"/>
              <w:ind w:left="165" w:hanging="195"/>
              <w:jc w:val="left"/>
              <w:rPr>
                <w:rFonts w:ascii="Tahoma" w:hAnsi="Tahoma" w:cs="Tahoma"/>
                <w:color w:val="auto"/>
                <w:sz w:val="20"/>
                <w:szCs w:val="20"/>
              </w:rPr>
            </w:pPr>
            <w:r w:rsidRPr="006276E4">
              <w:rPr>
                <w:rFonts w:ascii="Tahoma" w:hAnsi="Tahoma" w:cs="Tahoma"/>
                <w:color w:val="auto"/>
                <w:sz w:val="20"/>
                <w:szCs w:val="20"/>
              </w:rPr>
              <w:t xml:space="preserve">Accountability </w:t>
            </w:r>
          </w:p>
          <w:p w14:paraId="0B472FB0" w14:textId="77777777" w:rsidR="00033883" w:rsidRPr="006276E4" w:rsidRDefault="00033883" w:rsidP="006F5957">
            <w:pPr>
              <w:pStyle w:val="ListParagraph"/>
              <w:numPr>
                <w:ilvl w:val="0"/>
                <w:numId w:val="14"/>
              </w:numPr>
              <w:spacing w:after="0" w:line="276" w:lineRule="auto"/>
              <w:ind w:left="165" w:hanging="195"/>
              <w:jc w:val="left"/>
              <w:rPr>
                <w:rFonts w:ascii="Tahoma" w:hAnsi="Tahoma" w:cs="Tahoma"/>
                <w:color w:val="auto"/>
                <w:sz w:val="20"/>
                <w:szCs w:val="20"/>
              </w:rPr>
            </w:pPr>
            <w:r w:rsidRPr="006276E4">
              <w:rPr>
                <w:rFonts w:ascii="Tahoma" w:hAnsi="Tahoma" w:cs="Tahoma"/>
                <w:color w:val="auto"/>
                <w:sz w:val="20"/>
                <w:szCs w:val="20"/>
              </w:rPr>
              <w:t>Information sharing</w:t>
            </w:r>
          </w:p>
          <w:p w14:paraId="44FD1D0C" w14:textId="77777777" w:rsidR="00033883" w:rsidRPr="006276E4" w:rsidRDefault="00033883" w:rsidP="006F5957">
            <w:pPr>
              <w:pStyle w:val="ListParagraph"/>
              <w:numPr>
                <w:ilvl w:val="0"/>
                <w:numId w:val="14"/>
              </w:numPr>
              <w:spacing w:after="0" w:line="276" w:lineRule="auto"/>
              <w:ind w:left="165" w:hanging="195"/>
              <w:jc w:val="left"/>
              <w:rPr>
                <w:rFonts w:ascii="Tahoma" w:hAnsi="Tahoma" w:cs="Tahoma"/>
                <w:color w:val="auto"/>
                <w:sz w:val="20"/>
                <w:szCs w:val="20"/>
              </w:rPr>
            </w:pPr>
            <w:r w:rsidRPr="006276E4">
              <w:rPr>
                <w:rFonts w:ascii="Tahoma" w:hAnsi="Tahoma" w:cs="Tahoma"/>
                <w:color w:val="auto"/>
                <w:sz w:val="20"/>
                <w:szCs w:val="20"/>
              </w:rPr>
              <w:t>Timely reporting</w:t>
            </w:r>
          </w:p>
        </w:tc>
        <w:tc>
          <w:tcPr>
            <w:tcW w:w="1368" w:type="pct"/>
          </w:tcPr>
          <w:p w14:paraId="3D503259" w14:textId="77777777" w:rsidR="00033883" w:rsidRPr="006276E4" w:rsidRDefault="0003388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Capacity building</w:t>
            </w:r>
          </w:p>
          <w:p w14:paraId="48A843C4" w14:textId="77777777" w:rsidR="00033883" w:rsidRPr="006276E4" w:rsidRDefault="00033883" w:rsidP="006F5957">
            <w:pPr>
              <w:pStyle w:val="ListParagraph"/>
              <w:numPr>
                <w:ilvl w:val="0"/>
                <w:numId w:val="14"/>
              </w:numPr>
              <w:spacing w:after="8" w:line="276" w:lineRule="auto"/>
              <w:ind w:left="165" w:hanging="195"/>
              <w:jc w:val="left"/>
              <w:rPr>
                <w:rFonts w:ascii="Tahoma" w:hAnsi="Tahoma" w:cs="Tahoma"/>
                <w:sz w:val="20"/>
                <w:szCs w:val="20"/>
              </w:rPr>
            </w:pPr>
            <w:r w:rsidRPr="006276E4">
              <w:rPr>
                <w:rFonts w:ascii="Tahoma" w:hAnsi="Tahoma" w:cs="Tahoma"/>
                <w:sz w:val="20"/>
                <w:szCs w:val="20"/>
              </w:rPr>
              <w:t>Timely feedback</w:t>
            </w:r>
          </w:p>
        </w:tc>
      </w:tr>
      <w:tr w:rsidR="00033883" w:rsidRPr="006276E4" w14:paraId="7B292182" w14:textId="77777777" w:rsidTr="00AB042A">
        <w:tc>
          <w:tcPr>
            <w:tcW w:w="376" w:type="pct"/>
          </w:tcPr>
          <w:p w14:paraId="032C281E" w14:textId="7F11901B"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 xml:space="preserve"> 4</w:t>
            </w:r>
          </w:p>
        </w:tc>
        <w:tc>
          <w:tcPr>
            <w:tcW w:w="1043" w:type="pct"/>
          </w:tcPr>
          <w:p w14:paraId="500BB1FB"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The National Treasury</w:t>
            </w:r>
          </w:p>
        </w:tc>
        <w:tc>
          <w:tcPr>
            <w:tcW w:w="1035" w:type="pct"/>
          </w:tcPr>
          <w:p w14:paraId="6BB7D508"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Provide guidance in economic planning and public finance management</w:t>
            </w:r>
          </w:p>
        </w:tc>
        <w:tc>
          <w:tcPr>
            <w:tcW w:w="1177" w:type="pct"/>
          </w:tcPr>
          <w:p w14:paraId="06748580"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Return on investment</w:t>
            </w:r>
          </w:p>
          <w:p w14:paraId="3F324110"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Accountability</w:t>
            </w:r>
          </w:p>
          <w:p w14:paraId="05F6DA2F"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Timely reporting</w:t>
            </w:r>
          </w:p>
          <w:p w14:paraId="6A1CE89B"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Submission of proposals </w:t>
            </w:r>
          </w:p>
          <w:p w14:paraId="7214709A"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Participation in MTEFs </w:t>
            </w:r>
          </w:p>
          <w:p w14:paraId="1530AC2C" w14:textId="2476ECF5"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Deliver on allocated resources </w:t>
            </w:r>
          </w:p>
          <w:p w14:paraId="0749E0F1"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Use resources according to Public Finance Management Act.</w:t>
            </w:r>
          </w:p>
          <w:p w14:paraId="38471F92"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Participate in public stakeholder participation at KICC</w:t>
            </w:r>
          </w:p>
        </w:tc>
        <w:tc>
          <w:tcPr>
            <w:tcW w:w="1368" w:type="pct"/>
          </w:tcPr>
          <w:p w14:paraId="1B92E95A"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Allocate resources to facilitate KIPRE work </w:t>
            </w:r>
          </w:p>
          <w:p w14:paraId="6E0ED5D8"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Favorable consideration of KIPRE proposals for funding </w:t>
            </w:r>
          </w:p>
          <w:p w14:paraId="4A2EA97E"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Give KIPRE an audience to present requests</w:t>
            </w:r>
          </w:p>
        </w:tc>
      </w:tr>
      <w:tr w:rsidR="00033883" w:rsidRPr="006276E4" w14:paraId="0AD9561E" w14:textId="77777777" w:rsidTr="00AB042A">
        <w:tc>
          <w:tcPr>
            <w:tcW w:w="376" w:type="pct"/>
          </w:tcPr>
          <w:p w14:paraId="73F77727" w14:textId="016D4AD3"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5</w:t>
            </w:r>
          </w:p>
        </w:tc>
        <w:tc>
          <w:tcPr>
            <w:tcW w:w="1043" w:type="pct"/>
          </w:tcPr>
          <w:p w14:paraId="77A307FA"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Nature Kenya</w:t>
            </w:r>
          </w:p>
        </w:tc>
        <w:tc>
          <w:tcPr>
            <w:tcW w:w="1035" w:type="pct"/>
          </w:tcPr>
          <w:p w14:paraId="447608EB"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Partner in biodiversity conservation </w:t>
            </w:r>
          </w:p>
        </w:tc>
        <w:tc>
          <w:tcPr>
            <w:tcW w:w="1177" w:type="pct"/>
          </w:tcPr>
          <w:p w14:paraId="7F40E606"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Partnerships </w:t>
            </w:r>
          </w:p>
          <w:p w14:paraId="77C57F65"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Information sharing</w:t>
            </w:r>
          </w:p>
        </w:tc>
        <w:tc>
          <w:tcPr>
            <w:tcW w:w="1368" w:type="pct"/>
          </w:tcPr>
          <w:p w14:paraId="6EB53269"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Skills transfer</w:t>
            </w:r>
          </w:p>
          <w:p w14:paraId="385BD590"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 xml:space="preserve">Funding support </w:t>
            </w:r>
          </w:p>
          <w:p w14:paraId="361CD30C" w14:textId="77777777" w:rsidR="00033883" w:rsidRPr="006276E4" w:rsidRDefault="00033883" w:rsidP="006F5957">
            <w:pPr>
              <w:pStyle w:val="ListParagraph"/>
              <w:numPr>
                <w:ilvl w:val="0"/>
                <w:numId w:val="13"/>
              </w:numPr>
              <w:spacing w:after="8" w:line="276" w:lineRule="auto"/>
              <w:ind w:left="96" w:hanging="174"/>
              <w:jc w:val="left"/>
              <w:rPr>
                <w:rFonts w:ascii="Tahoma" w:hAnsi="Tahoma" w:cs="Tahoma"/>
                <w:sz w:val="20"/>
                <w:szCs w:val="20"/>
              </w:rPr>
            </w:pPr>
            <w:r w:rsidRPr="006276E4">
              <w:rPr>
                <w:rFonts w:ascii="Tahoma" w:hAnsi="Tahoma" w:cs="Tahoma"/>
                <w:sz w:val="20"/>
                <w:szCs w:val="20"/>
              </w:rPr>
              <w:t>Networking</w:t>
            </w:r>
          </w:p>
        </w:tc>
      </w:tr>
      <w:tr w:rsidR="00033883" w:rsidRPr="006276E4" w14:paraId="50D32AE1" w14:textId="77777777" w:rsidTr="00AB042A">
        <w:tc>
          <w:tcPr>
            <w:tcW w:w="376" w:type="pct"/>
          </w:tcPr>
          <w:p w14:paraId="4EC97FCF" w14:textId="58DC2FA2"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6</w:t>
            </w:r>
          </w:p>
        </w:tc>
        <w:tc>
          <w:tcPr>
            <w:tcW w:w="1043" w:type="pct"/>
          </w:tcPr>
          <w:p w14:paraId="233909E8" w14:textId="77777777" w:rsidR="00033883" w:rsidRPr="006276E4" w:rsidRDefault="00033883" w:rsidP="00033883">
            <w:pPr>
              <w:spacing w:after="8" w:line="276" w:lineRule="auto"/>
              <w:jc w:val="left"/>
              <w:rPr>
                <w:rFonts w:ascii="Tahoma" w:hAnsi="Tahoma" w:cs="Tahoma"/>
                <w:sz w:val="20"/>
                <w:szCs w:val="20"/>
              </w:rPr>
            </w:pPr>
            <w:r w:rsidRPr="006276E4">
              <w:rPr>
                <w:rFonts w:ascii="Tahoma" w:hAnsi="Tahoma" w:cs="Tahoma"/>
                <w:color w:val="auto"/>
                <w:sz w:val="20"/>
                <w:szCs w:val="20"/>
              </w:rPr>
              <w:t>Kenya Wild Life Services</w:t>
            </w:r>
          </w:p>
        </w:tc>
        <w:tc>
          <w:tcPr>
            <w:tcW w:w="1035" w:type="pct"/>
          </w:tcPr>
          <w:p w14:paraId="5E3DDDB9"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Research animals</w:t>
            </w:r>
          </w:p>
        </w:tc>
        <w:tc>
          <w:tcPr>
            <w:tcW w:w="1177" w:type="pct"/>
          </w:tcPr>
          <w:p w14:paraId="066FF740" w14:textId="121C2F6D"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Compliance with </w:t>
            </w:r>
            <w:r w:rsidR="00CA6D9C" w:rsidRPr="006276E4">
              <w:rPr>
                <w:rFonts w:ascii="Tahoma" w:hAnsi="Tahoma" w:cs="Tahoma"/>
                <w:sz w:val="20"/>
                <w:szCs w:val="20"/>
              </w:rPr>
              <w:t xml:space="preserve">wildlife </w:t>
            </w:r>
            <w:r w:rsidRPr="006276E4">
              <w:rPr>
                <w:rFonts w:ascii="Tahoma" w:hAnsi="Tahoma" w:cs="Tahoma"/>
                <w:sz w:val="20"/>
                <w:szCs w:val="20"/>
              </w:rPr>
              <w:t xml:space="preserve">regulations </w:t>
            </w:r>
          </w:p>
          <w:p w14:paraId="3FE9549B"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Material Transfer Agreements </w:t>
            </w:r>
          </w:p>
          <w:p w14:paraId="755FA170"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Collaboration agreements on research </w:t>
            </w:r>
          </w:p>
          <w:p w14:paraId="70C12B70"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Project implementation and reporting </w:t>
            </w:r>
          </w:p>
        </w:tc>
        <w:tc>
          <w:tcPr>
            <w:tcW w:w="1368" w:type="pct"/>
          </w:tcPr>
          <w:p w14:paraId="3DAC5B4D" w14:textId="4C16F3C5"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Offer capture permits </w:t>
            </w:r>
          </w:p>
          <w:p w14:paraId="23CED521"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Co-funding of some priority programs</w:t>
            </w:r>
          </w:p>
        </w:tc>
      </w:tr>
      <w:tr w:rsidR="00033883" w:rsidRPr="006276E4" w14:paraId="5782C7E5" w14:textId="77777777" w:rsidTr="00AB042A">
        <w:tc>
          <w:tcPr>
            <w:tcW w:w="376" w:type="pct"/>
          </w:tcPr>
          <w:p w14:paraId="5020D60D" w14:textId="42179DA8"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lastRenderedPageBreak/>
              <w:t>7</w:t>
            </w:r>
          </w:p>
        </w:tc>
        <w:tc>
          <w:tcPr>
            <w:tcW w:w="1043" w:type="pct"/>
          </w:tcPr>
          <w:p w14:paraId="16C0822C" w14:textId="77777777" w:rsidR="00033883" w:rsidRPr="006276E4" w:rsidRDefault="00033883" w:rsidP="00033883">
            <w:pPr>
              <w:spacing w:after="8" w:line="276" w:lineRule="auto"/>
              <w:jc w:val="left"/>
              <w:rPr>
                <w:rFonts w:ascii="Tahoma" w:hAnsi="Tahoma" w:cs="Tahoma"/>
                <w:sz w:val="20"/>
                <w:szCs w:val="20"/>
              </w:rPr>
            </w:pPr>
            <w:r w:rsidRPr="006276E4">
              <w:rPr>
                <w:rFonts w:ascii="Tahoma" w:hAnsi="Tahoma" w:cs="Tahoma"/>
                <w:color w:val="auto"/>
                <w:sz w:val="20"/>
                <w:szCs w:val="20"/>
              </w:rPr>
              <w:t>National Museums of Kenya</w:t>
            </w:r>
          </w:p>
        </w:tc>
        <w:tc>
          <w:tcPr>
            <w:tcW w:w="1035" w:type="pct"/>
          </w:tcPr>
          <w:p w14:paraId="724E9677"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Collaboration &amp; conservation</w:t>
            </w:r>
          </w:p>
        </w:tc>
        <w:tc>
          <w:tcPr>
            <w:tcW w:w="1177" w:type="pct"/>
          </w:tcPr>
          <w:p w14:paraId="4BEF542F"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Collaboration (research) / MOU</w:t>
            </w:r>
          </w:p>
          <w:p w14:paraId="5EEA04CD" w14:textId="32A9E27F" w:rsidR="00033883" w:rsidRPr="006276E4" w:rsidRDefault="00033883" w:rsidP="00E145D0">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Dissemination of findings (technical reports)</w:t>
            </w:r>
          </w:p>
        </w:tc>
        <w:tc>
          <w:tcPr>
            <w:tcW w:w="1368" w:type="pct"/>
          </w:tcPr>
          <w:p w14:paraId="52C720B0"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Collaboration (research) / MOU </w:t>
            </w:r>
          </w:p>
          <w:p w14:paraId="3C3DCF3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Dissemination of findings (technical reports) </w:t>
            </w:r>
          </w:p>
          <w:p w14:paraId="2A432B34"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Sharing of data </w:t>
            </w:r>
          </w:p>
          <w:p w14:paraId="6DDD2289" w14:textId="77777777" w:rsidR="00033883" w:rsidRPr="006276E4" w:rsidRDefault="00033883" w:rsidP="00033883">
            <w:pPr>
              <w:spacing w:after="8" w:line="276" w:lineRule="auto"/>
              <w:ind w:left="-46" w:firstLine="0"/>
              <w:jc w:val="left"/>
              <w:rPr>
                <w:rFonts w:ascii="Tahoma" w:hAnsi="Tahoma" w:cs="Tahoma"/>
                <w:sz w:val="20"/>
                <w:szCs w:val="20"/>
              </w:rPr>
            </w:pPr>
          </w:p>
        </w:tc>
      </w:tr>
      <w:tr w:rsidR="00033883" w:rsidRPr="006276E4" w14:paraId="096CFAD5" w14:textId="77777777" w:rsidTr="00AB042A">
        <w:tc>
          <w:tcPr>
            <w:tcW w:w="376" w:type="pct"/>
          </w:tcPr>
          <w:p w14:paraId="4F3B8C35" w14:textId="149D60F2"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8</w:t>
            </w:r>
          </w:p>
        </w:tc>
        <w:tc>
          <w:tcPr>
            <w:tcW w:w="1043" w:type="pct"/>
          </w:tcPr>
          <w:p w14:paraId="3A7EBC4C" w14:textId="77777777" w:rsidR="00033883" w:rsidRPr="006276E4" w:rsidRDefault="00033883" w:rsidP="00033883">
            <w:pPr>
              <w:tabs>
                <w:tab w:val="right" w:pos="2491"/>
              </w:tabs>
              <w:spacing w:after="21" w:line="276" w:lineRule="auto"/>
              <w:jc w:val="left"/>
              <w:rPr>
                <w:rFonts w:ascii="Tahoma" w:hAnsi="Tahoma" w:cs="Tahoma"/>
                <w:color w:val="auto"/>
                <w:sz w:val="20"/>
                <w:szCs w:val="20"/>
              </w:rPr>
            </w:pPr>
            <w:r w:rsidRPr="006276E4">
              <w:rPr>
                <w:rFonts w:ascii="Tahoma" w:hAnsi="Tahoma" w:cs="Tahoma"/>
                <w:color w:val="auto"/>
                <w:sz w:val="20"/>
                <w:szCs w:val="20"/>
              </w:rPr>
              <w:t xml:space="preserve">Universities </w:t>
            </w:r>
            <w:r w:rsidRPr="006276E4">
              <w:rPr>
                <w:rFonts w:ascii="Tahoma" w:hAnsi="Tahoma" w:cs="Tahoma"/>
                <w:color w:val="auto"/>
                <w:sz w:val="20"/>
                <w:szCs w:val="20"/>
              </w:rPr>
              <w:tab/>
              <w:t xml:space="preserve">and </w:t>
            </w:r>
          </w:p>
          <w:p w14:paraId="2B0A90CB" w14:textId="4B93AC7B" w:rsidR="00033883" w:rsidRPr="006276E4" w:rsidRDefault="00033883" w:rsidP="00033883">
            <w:pPr>
              <w:spacing w:after="8" w:line="276" w:lineRule="auto"/>
              <w:jc w:val="left"/>
              <w:rPr>
                <w:rFonts w:ascii="Tahoma" w:hAnsi="Tahoma" w:cs="Tahoma"/>
                <w:sz w:val="20"/>
                <w:szCs w:val="20"/>
              </w:rPr>
            </w:pPr>
            <w:r w:rsidRPr="006276E4">
              <w:rPr>
                <w:rFonts w:ascii="Tahoma" w:hAnsi="Tahoma" w:cs="Tahoma"/>
                <w:color w:val="auto"/>
                <w:sz w:val="20"/>
                <w:szCs w:val="20"/>
              </w:rPr>
              <w:t xml:space="preserve">Institutions </w:t>
            </w:r>
            <w:r w:rsidRPr="006276E4">
              <w:rPr>
                <w:rFonts w:ascii="Tahoma" w:hAnsi="Tahoma" w:cs="Tahoma"/>
                <w:color w:val="auto"/>
                <w:sz w:val="20"/>
                <w:szCs w:val="20"/>
              </w:rPr>
              <w:tab/>
              <w:t>of Higher Learning</w:t>
            </w:r>
            <w:r w:rsidR="0096261E" w:rsidRPr="006276E4">
              <w:rPr>
                <w:rFonts w:ascii="Tahoma" w:hAnsi="Tahoma" w:cs="Tahoma"/>
                <w:color w:val="auto"/>
                <w:sz w:val="20"/>
                <w:szCs w:val="20"/>
              </w:rPr>
              <w:t xml:space="preserve"> </w:t>
            </w:r>
          </w:p>
        </w:tc>
        <w:tc>
          <w:tcPr>
            <w:tcW w:w="1035" w:type="pct"/>
          </w:tcPr>
          <w:p w14:paraId="4F6185C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Partnering in research, technology and innovation transfer</w:t>
            </w:r>
          </w:p>
        </w:tc>
        <w:tc>
          <w:tcPr>
            <w:tcW w:w="1177" w:type="pct"/>
          </w:tcPr>
          <w:p w14:paraId="6B55E873"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Technology, innovation transfer and commercialization</w:t>
            </w:r>
          </w:p>
          <w:p w14:paraId="59C376B7"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Information sharing </w:t>
            </w:r>
          </w:p>
          <w:p w14:paraId="3AAE3CE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Research </w:t>
            </w:r>
          </w:p>
          <w:p w14:paraId="4963050B"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collaborations </w:t>
            </w:r>
          </w:p>
          <w:p w14:paraId="76C54764"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Skills enhancement </w:t>
            </w:r>
          </w:p>
          <w:p w14:paraId="0950C3B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Education outreach </w:t>
            </w:r>
          </w:p>
          <w:p w14:paraId="7A70E4AC"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Offer attachment and internship opportunities </w:t>
            </w:r>
          </w:p>
          <w:p w14:paraId="5801863B"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Interactive factual information </w:t>
            </w:r>
          </w:p>
          <w:p w14:paraId="4D876711"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Curriculum development and review </w:t>
            </w:r>
          </w:p>
          <w:p w14:paraId="5E89C4A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Development of course material </w:t>
            </w:r>
          </w:p>
          <w:p w14:paraId="664A0D7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Lectures and demonstrations </w:t>
            </w:r>
          </w:p>
          <w:p w14:paraId="41F35D0E"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Curriculum compliant education </w:t>
            </w:r>
            <w:proofErr w:type="spellStart"/>
            <w:r w:rsidRPr="006276E4">
              <w:rPr>
                <w:rFonts w:ascii="Tahoma" w:hAnsi="Tahoma" w:cs="Tahoma"/>
                <w:sz w:val="20"/>
                <w:szCs w:val="20"/>
              </w:rPr>
              <w:t>programmes</w:t>
            </w:r>
            <w:proofErr w:type="spellEnd"/>
          </w:p>
        </w:tc>
        <w:tc>
          <w:tcPr>
            <w:tcW w:w="1368" w:type="pct"/>
          </w:tcPr>
          <w:p w14:paraId="3045BF39"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Learning experience and mentorship </w:t>
            </w:r>
          </w:p>
          <w:p w14:paraId="7EC5BF13"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Research collaborations</w:t>
            </w:r>
          </w:p>
          <w:p w14:paraId="03404626"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Exchange programs </w:t>
            </w:r>
          </w:p>
          <w:p w14:paraId="53CFD83A"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Funding </w:t>
            </w:r>
          </w:p>
          <w:p w14:paraId="67A6FA4B"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Technology transfer </w:t>
            </w:r>
          </w:p>
          <w:p w14:paraId="0BDCFC32"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Buy and use KIPRE products and services </w:t>
            </w:r>
          </w:p>
          <w:p w14:paraId="37C3C1B0"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Develop outreach </w:t>
            </w:r>
            <w:proofErr w:type="spellStart"/>
            <w:r w:rsidRPr="006276E4">
              <w:rPr>
                <w:rFonts w:ascii="Tahoma" w:hAnsi="Tahoma" w:cs="Tahoma"/>
                <w:sz w:val="20"/>
                <w:szCs w:val="20"/>
              </w:rPr>
              <w:t>programmes</w:t>
            </w:r>
            <w:proofErr w:type="spellEnd"/>
          </w:p>
          <w:p w14:paraId="6BEA4744"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Partnerships</w:t>
            </w:r>
          </w:p>
          <w:p w14:paraId="15BCDCBD"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Trainings</w:t>
            </w:r>
          </w:p>
        </w:tc>
      </w:tr>
      <w:tr w:rsidR="00033883" w:rsidRPr="006276E4" w14:paraId="230339FD" w14:textId="77777777" w:rsidTr="00AB042A">
        <w:tc>
          <w:tcPr>
            <w:tcW w:w="376" w:type="pct"/>
          </w:tcPr>
          <w:p w14:paraId="34DF6B63" w14:textId="749CCD7F"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 xml:space="preserve"> </w:t>
            </w:r>
            <w:r w:rsidR="0096261E" w:rsidRPr="006276E4">
              <w:rPr>
                <w:rFonts w:ascii="Tahoma" w:hAnsi="Tahoma" w:cs="Tahoma"/>
                <w:color w:val="auto"/>
                <w:sz w:val="20"/>
                <w:szCs w:val="20"/>
              </w:rPr>
              <w:t>9</w:t>
            </w:r>
          </w:p>
        </w:tc>
        <w:tc>
          <w:tcPr>
            <w:tcW w:w="1043" w:type="pct"/>
          </w:tcPr>
          <w:p w14:paraId="7A277CAB" w14:textId="042959AA" w:rsidR="00033883" w:rsidRPr="006276E4" w:rsidRDefault="00033883" w:rsidP="00033883">
            <w:pPr>
              <w:spacing w:after="8" w:line="276" w:lineRule="auto"/>
              <w:jc w:val="left"/>
              <w:rPr>
                <w:rFonts w:ascii="Tahoma" w:hAnsi="Tahoma" w:cs="Tahoma"/>
                <w:sz w:val="20"/>
                <w:szCs w:val="20"/>
              </w:rPr>
            </w:pPr>
            <w:r w:rsidRPr="006276E4">
              <w:rPr>
                <w:rFonts w:ascii="Tahoma" w:hAnsi="Tahoma" w:cs="Tahoma"/>
                <w:color w:val="auto"/>
                <w:sz w:val="20"/>
                <w:szCs w:val="20"/>
              </w:rPr>
              <w:t xml:space="preserve">National &amp; </w:t>
            </w:r>
            <w:proofErr w:type="gramStart"/>
            <w:r w:rsidRPr="006276E4">
              <w:rPr>
                <w:rFonts w:ascii="Tahoma" w:hAnsi="Tahoma" w:cs="Tahoma"/>
                <w:color w:val="auto"/>
                <w:sz w:val="20"/>
                <w:szCs w:val="20"/>
              </w:rPr>
              <w:t>International  Research</w:t>
            </w:r>
            <w:proofErr w:type="gramEnd"/>
            <w:r w:rsidRPr="006276E4">
              <w:rPr>
                <w:rFonts w:ascii="Tahoma" w:hAnsi="Tahoma" w:cs="Tahoma"/>
                <w:color w:val="auto"/>
                <w:sz w:val="20"/>
                <w:szCs w:val="20"/>
              </w:rPr>
              <w:t xml:space="preserve"> Institutions</w:t>
            </w:r>
            <w:r w:rsidR="00066CE3" w:rsidRPr="006276E4">
              <w:rPr>
                <w:rFonts w:ascii="Tahoma" w:hAnsi="Tahoma" w:cs="Tahoma"/>
                <w:color w:val="auto"/>
                <w:sz w:val="20"/>
                <w:szCs w:val="20"/>
              </w:rPr>
              <w:t xml:space="preserve"> </w:t>
            </w:r>
          </w:p>
        </w:tc>
        <w:tc>
          <w:tcPr>
            <w:tcW w:w="1035" w:type="pct"/>
          </w:tcPr>
          <w:p w14:paraId="57E6A5CE" w14:textId="77777777" w:rsidR="00033883" w:rsidRPr="006276E4" w:rsidRDefault="00033883" w:rsidP="006F5957">
            <w:pPr>
              <w:pStyle w:val="ListParagraph"/>
              <w:numPr>
                <w:ilvl w:val="0"/>
                <w:numId w:val="12"/>
              </w:numPr>
              <w:spacing w:after="0" w:line="276" w:lineRule="auto"/>
              <w:ind w:left="112" w:right="102" w:hanging="158"/>
              <w:rPr>
                <w:rFonts w:ascii="Tahoma" w:hAnsi="Tahoma" w:cs="Tahoma"/>
                <w:sz w:val="20"/>
                <w:szCs w:val="20"/>
              </w:rPr>
            </w:pPr>
            <w:r w:rsidRPr="006276E4">
              <w:rPr>
                <w:rFonts w:ascii="Tahoma" w:hAnsi="Tahoma" w:cs="Tahoma"/>
                <w:sz w:val="20"/>
                <w:szCs w:val="20"/>
              </w:rPr>
              <w:t>Collaborative research, technology and innovation transfer and resource mobilization for enhancing institutionalization and investment</w:t>
            </w:r>
          </w:p>
        </w:tc>
        <w:tc>
          <w:tcPr>
            <w:tcW w:w="1177" w:type="pct"/>
          </w:tcPr>
          <w:p w14:paraId="4673A913"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Technology, innovation and commercialization for economic community development</w:t>
            </w:r>
          </w:p>
          <w:p w14:paraId="5E2A248D" w14:textId="7B4BE4D2" w:rsidR="00033883" w:rsidRPr="006276E4" w:rsidRDefault="00DC5968"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Offer research permits </w:t>
            </w:r>
          </w:p>
          <w:p w14:paraId="11C92F95"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Collaboration (research) / MOU</w:t>
            </w:r>
          </w:p>
          <w:p w14:paraId="6E33325B"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Dissemination of findings (technical reports) </w:t>
            </w:r>
          </w:p>
          <w:p w14:paraId="3D1FB4FC"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Material Transfer Agreements </w:t>
            </w:r>
          </w:p>
          <w:p w14:paraId="046EFEFE"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lastRenderedPageBreak/>
              <w:t>Collaboration agreements on research</w:t>
            </w:r>
          </w:p>
        </w:tc>
        <w:tc>
          <w:tcPr>
            <w:tcW w:w="1368" w:type="pct"/>
          </w:tcPr>
          <w:p w14:paraId="313908C7" w14:textId="029A56A3" w:rsidR="00033883" w:rsidRPr="006276E4" w:rsidRDefault="00F109A1"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lastRenderedPageBreak/>
              <w:t>Research c</w:t>
            </w:r>
            <w:r w:rsidR="00033883" w:rsidRPr="006276E4">
              <w:rPr>
                <w:rFonts w:ascii="Tahoma" w:hAnsi="Tahoma" w:cs="Tahoma"/>
                <w:sz w:val="20"/>
                <w:szCs w:val="20"/>
              </w:rPr>
              <w:t xml:space="preserve">ompliance </w:t>
            </w:r>
          </w:p>
          <w:p w14:paraId="74127E1A"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Collaboration (research) / MOU </w:t>
            </w:r>
          </w:p>
          <w:p w14:paraId="047C940D"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Dissemination of findings (technical reports) </w:t>
            </w:r>
          </w:p>
          <w:p w14:paraId="3A4859B7"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 xml:space="preserve">Free access to research sites / facilities </w:t>
            </w:r>
          </w:p>
          <w:p w14:paraId="04A694A8" w14:textId="77777777" w:rsidR="00033883" w:rsidRPr="006276E4" w:rsidRDefault="00033883" w:rsidP="006F5957">
            <w:pPr>
              <w:pStyle w:val="ListParagraph"/>
              <w:numPr>
                <w:ilvl w:val="0"/>
                <w:numId w:val="12"/>
              </w:numPr>
              <w:spacing w:after="8" w:line="276" w:lineRule="auto"/>
              <w:ind w:left="112" w:hanging="158"/>
              <w:jc w:val="left"/>
              <w:rPr>
                <w:rFonts w:ascii="Tahoma" w:hAnsi="Tahoma" w:cs="Tahoma"/>
                <w:sz w:val="20"/>
                <w:szCs w:val="20"/>
              </w:rPr>
            </w:pPr>
            <w:r w:rsidRPr="006276E4">
              <w:rPr>
                <w:rFonts w:ascii="Tahoma" w:hAnsi="Tahoma" w:cs="Tahoma"/>
                <w:sz w:val="20"/>
                <w:szCs w:val="20"/>
              </w:rPr>
              <w:t>Sharing of data</w:t>
            </w:r>
          </w:p>
          <w:p w14:paraId="05A195FA" w14:textId="77777777" w:rsidR="00033883" w:rsidRPr="006276E4" w:rsidRDefault="00033883" w:rsidP="00033883">
            <w:pPr>
              <w:pStyle w:val="ListParagraph"/>
              <w:spacing w:after="8" w:line="276" w:lineRule="auto"/>
              <w:ind w:left="112" w:firstLine="0"/>
              <w:jc w:val="left"/>
              <w:rPr>
                <w:rFonts w:ascii="Tahoma" w:hAnsi="Tahoma" w:cs="Tahoma"/>
                <w:sz w:val="20"/>
                <w:szCs w:val="20"/>
              </w:rPr>
            </w:pPr>
          </w:p>
        </w:tc>
      </w:tr>
      <w:tr w:rsidR="00033883" w:rsidRPr="006276E4" w14:paraId="45F09EAE" w14:textId="77777777" w:rsidTr="00AB042A">
        <w:tc>
          <w:tcPr>
            <w:tcW w:w="376" w:type="pct"/>
          </w:tcPr>
          <w:p w14:paraId="4DD47228" w14:textId="75FA4CEE" w:rsidR="00033883" w:rsidRPr="006276E4" w:rsidRDefault="005C2FA1" w:rsidP="00033883">
            <w:pPr>
              <w:spacing w:after="0" w:line="276" w:lineRule="auto"/>
              <w:ind w:left="107" w:firstLine="0"/>
              <w:rPr>
                <w:rFonts w:ascii="Tahoma" w:hAnsi="Tahoma" w:cs="Tahoma"/>
                <w:color w:val="auto"/>
                <w:sz w:val="20"/>
                <w:szCs w:val="20"/>
              </w:rPr>
            </w:pPr>
            <w:r w:rsidRPr="006276E4">
              <w:rPr>
                <w:rFonts w:ascii="Tahoma" w:hAnsi="Tahoma" w:cs="Tahoma"/>
                <w:color w:val="auto"/>
                <w:sz w:val="20"/>
                <w:szCs w:val="20"/>
              </w:rPr>
              <w:t>10</w:t>
            </w:r>
          </w:p>
        </w:tc>
        <w:tc>
          <w:tcPr>
            <w:tcW w:w="1043" w:type="pct"/>
          </w:tcPr>
          <w:p w14:paraId="6A2C3ACD" w14:textId="31095E91"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Strategic Partners</w:t>
            </w:r>
            <w:r w:rsidR="005C2FA1" w:rsidRPr="006276E4">
              <w:rPr>
                <w:rFonts w:ascii="Tahoma" w:hAnsi="Tahoma" w:cs="Tahoma"/>
                <w:color w:val="auto"/>
                <w:sz w:val="20"/>
                <w:szCs w:val="20"/>
              </w:rPr>
              <w:t xml:space="preserve"> (e.g. </w:t>
            </w:r>
            <w:proofErr w:type="spellStart"/>
            <w:r w:rsidR="005C2FA1" w:rsidRPr="006276E4">
              <w:rPr>
                <w:rFonts w:ascii="Tahoma" w:hAnsi="Tahoma" w:cs="Tahoma"/>
                <w:color w:val="auto"/>
                <w:sz w:val="20"/>
                <w:szCs w:val="20"/>
              </w:rPr>
              <w:t>BioVax</w:t>
            </w:r>
            <w:proofErr w:type="spellEnd"/>
            <w:r w:rsidR="005C2FA1" w:rsidRPr="006276E4">
              <w:rPr>
                <w:rFonts w:ascii="Tahoma" w:hAnsi="Tahoma" w:cs="Tahoma"/>
                <w:color w:val="auto"/>
                <w:sz w:val="20"/>
                <w:szCs w:val="20"/>
              </w:rPr>
              <w:t>, Universal corporations limited)</w:t>
            </w:r>
          </w:p>
        </w:tc>
        <w:tc>
          <w:tcPr>
            <w:tcW w:w="1035" w:type="pct"/>
          </w:tcPr>
          <w:p w14:paraId="3DD8B53F"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Skills &amp; Technology Transfer Investment Opportunities</w:t>
            </w:r>
          </w:p>
        </w:tc>
        <w:tc>
          <w:tcPr>
            <w:tcW w:w="1177" w:type="pct"/>
          </w:tcPr>
          <w:p w14:paraId="3DAE0582" w14:textId="77777777" w:rsidR="00033883" w:rsidRPr="006276E4" w:rsidRDefault="00033883" w:rsidP="006F5957">
            <w:pPr>
              <w:pStyle w:val="ListParagraph"/>
              <w:numPr>
                <w:ilvl w:val="0"/>
                <w:numId w:val="11"/>
              </w:numPr>
              <w:spacing w:after="15" w:line="276" w:lineRule="auto"/>
              <w:ind w:left="95" w:hanging="175"/>
              <w:jc w:val="left"/>
              <w:rPr>
                <w:rFonts w:ascii="Tahoma" w:hAnsi="Tahoma" w:cs="Tahoma"/>
                <w:sz w:val="20"/>
                <w:szCs w:val="20"/>
              </w:rPr>
            </w:pPr>
            <w:r w:rsidRPr="006276E4">
              <w:rPr>
                <w:rFonts w:ascii="Tahoma" w:hAnsi="Tahoma" w:cs="Tahoma"/>
                <w:sz w:val="20"/>
                <w:szCs w:val="20"/>
              </w:rPr>
              <w:t xml:space="preserve">Secure investment environment </w:t>
            </w:r>
          </w:p>
          <w:p w14:paraId="58161AFA" w14:textId="77777777" w:rsidR="00033883" w:rsidRPr="006276E4" w:rsidRDefault="00033883" w:rsidP="006F5957">
            <w:pPr>
              <w:pStyle w:val="ListParagraph"/>
              <w:numPr>
                <w:ilvl w:val="0"/>
                <w:numId w:val="11"/>
              </w:numPr>
              <w:spacing w:after="0" w:line="276" w:lineRule="auto"/>
              <w:ind w:left="95" w:hanging="175"/>
              <w:jc w:val="left"/>
              <w:rPr>
                <w:rFonts w:ascii="Tahoma" w:hAnsi="Tahoma" w:cs="Tahoma"/>
                <w:sz w:val="20"/>
                <w:szCs w:val="20"/>
              </w:rPr>
            </w:pPr>
            <w:r w:rsidRPr="006276E4">
              <w:rPr>
                <w:rFonts w:ascii="Tahoma" w:hAnsi="Tahoma" w:cs="Tahoma"/>
                <w:sz w:val="20"/>
                <w:szCs w:val="20"/>
              </w:rPr>
              <w:t xml:space="preserve">Provision of necessary infrastructure &amp; facilities </w:t>
            </w:r>
          </w:p>
          <w:p w14:paraId="6315BEFC"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Return on investment</w:t>
            </w:r>
          </w:p>
        </w:tc>
        <w:tc>
          <w:tcPr>
            <w:tcW w:w="1368" w:type="pct"/>
          </w:tcPr>
          <w:p w14:paraId="544CC567" w14:textId="1E663CA1"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Compliance </w:t>
            </w:r>
          </w:p>
          <w:p w14:paraId="203DE3ED"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Collaboration (research) / MOU </w:t>
            </w:r>
          </w:p>
          <w:p w14:paraId="015DB6F8" w14:textId="5330A1C3"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Dissemination of findings </w:t>
            </w:r>
          </w:p>
          <w:p w14:paraId="03410098"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Free access to research sites / facilities </w:t>
            </w:r>
          </w:p>
          <w:p w14:paraId="6FC0790B"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Sharing of data </w:t>
            </w:r>
          </w:p>
        </w:tc>
      </w:tr>
      <w:tr w:rsidR="00033883" w:rsidRPr="006276E4" w14:paraId="28B54917" w14:textId="77777777" w:rsidTr="00AB042A">
        <w:tc>
          <w:tcPr>
            <w:tcW w:w="376" w:type="pct"/>
          </w:tcPr>
          <w:p w14:paraId="3B04584C" w14:textId="0BBA954D"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1</w:t>
            </w:r>
            <w:r w:rsidR="005C2FA1" w:rsidRPr="006276E4">
              <w:rPr>
                <w:rFonts w:ascii="Tahoma" w:hAnsi="Tahoma" w:cs="Tahoma"/>
                <w:color w:val="auto"/>
                <w:sz w:val="20"/>
                <w:szCs w:val="20"/>
              </w:rPr>
              <w:t>1</w:t>
            </w:r>
          </w:p>
        </w:tc>
        <w:tc>
          <w:tcPr>
            <w:tcW w:w="1043" w:type="pct"/>
          </w:tcPr>
          <w:p w14:paraId="30BC2258"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County Governments</w:t>
            </w:r>
          </w:p>
        </w:tc>
        <w:tc>
          <w:tcPr>
            <w:tcW w:w="1035" w:type="pct"/>
          </w:tcPr>
          <w:p w14:paraId="3C7E4F6E"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Collaboration in disease surveillance and conservation  </w:t>
            </w:r>
          </w:p>
        </w:tc>
        <w:tc>
          <w:tcPr>
            <w:tcW w:w="1177" w:type="pct"/>
          </w:tcPr>
          <w:p w14:paraId="54B9F10C"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Research services for value addition for County development</w:t>
            </w:r>
          </w:p>
        </w:tc>
        <w:tc>
          <w:tcPr>
            <w:tcW w:w="1368" w:type="pct"/>
          </w:tcPr>
          <w:p w14:paraId="7C613B23"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Co-funding of KIPRE activities </w:t>
            </w:r>
          </w:p>
          <w:p w14:paraId="3926AF7E"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Incorporate KIPRE activities into their County Integrated Development </w:t>
            </w:r>
            <w:proofErr w:type="spellStart"/>
            <w:r w:rsidRPr="006276E4">
              <w:rPr>
                <w:rFonts w:ascii="Tahoma" w:hAnsi="Tahoma" w:cs="Tahoma"/>
                <w:sz w:val="20"/>
                <w:szCs w:val="20"/>
              </w:rPr>
              <w:t>Programmes</w:t>
            </w:r>
            <w:proofErr w:type="spellEnd"/>
            <w:r w:rsidRPr="006276E4">
              <w:rPr>
                <w:rFonts w:ascii="Tahoma" w:hAnsi="Tahoma" w:cs="Tahoma"/>
                <w:sz w:val="20"/>
                <w:szCs w:val="20"/>
              </w:rPr>
              <w:t xml:space="preserve"> (CIDP) </w:t>
            </w:r>
          </w:p>
          <w:p w14:paraId="1C273F54" w14:textId="0FFE6E30" w:rsidR="003C68D8" w:rsidRPr="006276E4" w:rsidRDefault="003C68D8"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Development of collaborative agreements</w:t>
            </w:r>
          </w:p>
        </w:tc>
      </w:tr>
      <w:tr w:rsidR="00033883" w:rsidRPr="006276E4" w14:paraId="22A2EEE1" w14:textId="77777777" w:rsidTr="00AB042A">
        <w:tc>
          <w:tcPr>
            <w:tcW w:w="376" w:type="pct"/>
          </w:tcPr>
          <w:p w14:paraId="4DC1CD73" w14:textId="2ED5D84B" w:rsidR="00033883" w:rsidRPr="006276E4" w:rsidRDefault="00033883" w:rsidP="00033883">
            <w:pPr>
              <w:spacing w:after="0" w:line="276" w:lineRule="auto"/>
              <w:ind w:left="107" w:firstLine="0"/>
              <w:jc w:val="left"/>
              <w:rPr>
                <w:rFonts w:ascii="Tahoma" w:hAnsi="Tahoma" w:cs="Tahoma"/>
                <w:color w:val="auto"/>
                <w:sz w:val="20"/>
                <w:szCs w:val="20"/>
              </w:rPr>
            </w:pPr>
            <w:r w:rsidRPr="006276E4">
              <w:rPr>
                <w:rFonts w:ascii="Tahoma" w:hAnsi="Tahoma" w:cs="Tahoma"/>
                <w:color w:val="auto"/>
                <w:sz w:val="20"/>
                <w:szCs w:val="20"/>
              </w:rPr>
              <w:t>1</w:t>
            </w:r>
            <w:r w:rsidR="003C68D8" w:rsidRPr="006276E4">
              <w:rPr>
                <w:rFonts w:ascii="Tahoma" w:hAnsi="Tahoma" w:cs="Tahoma"/>
                <w:color w:val="auto"/>
                <w:sz w:val="20"/>
                <w:szCs w:val="20"/>
              </w:rPr>
              <w:t>2</w:t>
            </w:r>
          </w:p>
        </w:tc>
        <w:tc>
          <w:tcPr>
            <w:tcW w:w="1043" w:type="pct"/>
          </w:tcPr>
          <w:p w14:paraId="1EF3834E" w14:textId="77777777" w:rsidR="00033883" w:rsidRPr="006276E4" w:rsidRDefault="00033883" w:rsidP="00033883">
            <w:pPr>
              <w:tabs>
                <w:tab w:val="right" w:pos="2491"/>
              </w:tabs>
              <w:spacing w:after="23" w:line="276"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Private </w:t>
            </w:r>
            <w:r w:rsidRPr="006276E4">
              <w:rPr>
                <w:rFonts w:ascii="Tahoma" w:hAnsi="Tahoma" w:cs="Tahoma"/>
                <w:color w:val="auto"/>
                <w:sz w:val="20"/>
                <w:szCs w:val="20"/>
              </w:rPr>
              <w:tab/>
              <w:t xml:space="preserve">Sector </w:t>
            </w:r>
          </w:p>
          <w:p w14:paraId="7F010898"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Organizations</w:t>
            </w:r>
          </w:p>
        </w:tc>
        <w:tc>
          <w:tcPr>
            <w:tcW w:w="1035" w:type="pct"/>
          </w:tcPr>
          <w:p w14:paraId="65B3B770"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Partner in research, collaboration and funding of priority programs</w:t>
            </w:r>
          </w:p>
        </w:tc>
        <w:tc>
          <w:tcPr>
            <w:tcW w:w="1177" w:type="pct"/>
          </w:tcPr>
          <w:p w14:paraId="3A912638"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Business &amp; investment partnership on product development &amp; commercialization;</w:t>
            </w:r>
          </w:p>
          <w:p w14:paraId="6D7406B6"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Conservation of biodiversity</w:t>
            </w:r>
          </w:p>
          <w:p w14:paraId="17326231"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Periodic reporting </w:t>
            </w:r>
          </w:p>
          <w:p w14:paraId="02ED9ED6"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Accountability </w:t>
            </w:r>
          </w:p>
          <w:p w14:paraId="70F33196"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Information sharing</w:t>
            </w:r>
          </w:p>
        </w:tc>
        <w:tc>
          <w:tcPr>
            <w:tcW w:w="1368" w:type="pct"/>
          </w:tcPr>
          <w:p w14:paraId="3CC22A07"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Provide necessary support for priority programs</w:t>
            </w:r>
          </w:p>
          <w:p w14:paraId="7FD3138C"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Support advocacy for conservation</w:t>
            </w:r>
          </w:p>
          <w:p w14:paraId="5FA1ED39"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Capacity building</w:t>
            </w:r>
          </w:p>
          <w:p w14:paraId="62169E37"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Provide funding for research and conservation of biodiversity</w:t>
            </w:r>
          </w:p>
          <w:p w14:paraId="18C07D26"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 Promote KIPRE activities</w:t>
            </w:r>
          </w:p>
          <w:p w14:paraId="2B8DD420"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 xml:space="preserve">Exchange programs </w:t>
            </w:r>
          </w:p>
          <w:p w14:paraId="7B0FA7BD" w14:textId="77777777" w:rsidR="00033883" w:rsidRPr="006276E4" w:rsidRDefault="00033883" w:rsidP="006F5957">
            <w:pPr>
              <w:pStyle w:val="ListParagraph"/>
              <w:numPr>
                <w:ilvl w:val="0"/>
                <w:numId w:val="11"/>
              </w:numPr>
              <w:spacing w:after="8" w:line="276" w:lineRule="auto"/>
              <w:ind w:left="95" w:hanging="175"/>
              <w:jc w:val="left"/>
              <w:rPr>
                <w:rFonts w:ascii="Tahoma" w:hAnsi="Tahoma" w:cs="Tahoma"/>
                <w:sz w:val="20"/>
                <w:szCs w:val="20"/>
              </w:rPr>
            </w:pPr>
            <w:r w:rsidRPr="006276E4">
              <w:rPr>
                <w:rFonts w:ascii="Tahoma" w:hAnsi="Tahoma" w:cs="Tahoma"/>
                <w:sz w:val="20"/>
                <w:szCs w:val="20"/>
              </w:rPr>
              <w:t>Technology transfer</w:t>
            </w:r>
          </w:p>
        </w:tc>
      </w:tr>
      <w:tr w:rsidR="00033883" w:rsidRPr="006276E4" w14:paraId="44B17FB7" w14:textId="77777777" w:rsidTr="00AB042A">
        <w:tc>
          <w:tcPr>
            <w:tcW w:w="376" w:type="pct"/>
          </w:tcPr>
          <w:p w14:paraId="27096992" w14:textId="5CD77934" w:rsidR="00033883" w:rsidRPr="006276E4" w:rsidRDefault="00033883" w:rsidP="00033883">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1</w:t>
            </w:r>
            <w:r w:rsidR="00797C8F" w:rsidRPr="006276E4">
              <w:rPr>
                <w:rFonts w:ascii="Tahoma" w:hAnsi="Tahoma" w:cs="Tahoma"/>
                <w:color w:val="auto"/>
                <w:sz w:val="20"/>
                <w:szCs w:val="20"/>
              </w:rPr>
              <w:t>3</w:t>
            </w:r>
          </w:p>
        </w:tc>
        <w:tc>
          <w:tcPr>
            <w:tcW w:w="1043" w:type="pct"/>
          </w:tcPr>
          <w:p w14:paraId="2F23D41E"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Local Communities</w:t>
            </w:r>
          </w:p>
        </w:tc>
        <w:tc>
          <w:tcPr>
            <w:tcW w:w="1035" w:type="pct"/>
          </w:tcPr>
          <w:p w14:paraId="0C8D40B8" w14:textId="77777777" w:rsidR="00033883" w:rsidRPr="006276E4" w:rsidRDefault="00033883" w:rsidP="006F5957">
            <w:pPr>
              <w:pStyle w:val="ListParagraph"/>
              <w:numPr>
                <w:ilvl w:val="0"/>
                <w:numId w:val="10"/>
              </w:numPr>
              <w:tabs>
                <w:tab w:val="center" w:pos="1974"/>
                <w:tab w:val="right" w:pos="3282"/>
              </w:tabs>
              <w:spacing w:after="23" w:line="276" w:lineRule="auto"/>
              <w:ind w:left="46" w:hanging="134"/>
              <w:jc w:val="left"/>
              <w:rPr>
                <w:rFonts w:ascii="Tahoma" w:hAnsi="Tahoma" w:cs="Tahoma"/>
                <w:sz w:val="20"/>
                <w:szCs w:val="20"/>
              </w:rPr>
            </w:pPr>
            <w:r w:rsidRPr="006276E4">
              <w:rPr>
                <w:rFonts w:ascii="Tahoma" w:hAnsi="Tahoma" w:cs="Tahoma"/>
                <w:sz w:val="20"/>
                <w:szCs w:val="20"/>
              </w:rPr>
              <w:t>Community engagement and Outreach services</w:t>
            </w:r>
          </w:p>
        </w:tc>
        <w:tc>
          <w:tcPr>
            <w:tcW w:w="1177" w:type="pct"/>
          </w:tcPr>
          <w:p w14:paraId="21F880B4"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Expert opinions on biodiversity conservation</w:t>
            </w:r>
          </w:p>
          <w:p w14:paraId="556E3329"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Training/capacity building and awareness</w:t>
            </w:r>
          </w:p>
          <w:p w14:paraId="7FAD8774"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 xml:space="preserve">Share findings </w:t>
            </w:r>
          </w:p>
          <w:p w14:paraId="3F326BFF"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 xml:space="preserve">Benefit sharing </w:t>
            </w:r>
          </w:p>
          <w:p w14:paraId="0C65DD0C"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Close involvement in KIPRE activities.</w:t>
            </w:r>
          </w:p>
          <w:p w14:paraId="3ADDCCCF"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Awareness and outreach</w:t>
            </w:r>
          </w:p>
          <w:p w14:paraId="6A06E48F"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 xml:space="preserve">Marketing their resources </w:t>
            </w:r>
          </w:p>
          <w:p w14:paraId="257B271B"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Quality services to the public</w:t>
            </w:r>
          </w:p>
        </w:tc>
        <w:tc>
          <w:tcPr>
            <w:tcW w:w="1368" w:type="pct"/>
          </w:tcPr>
          <w:p w14:paraId="0097F288"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 xml:space="preserve">Access to their community properties </w:t>
            </w:r>
          </w:p>
          <w:p w14:paraId="603FF5F7"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 xml:space="preserve">Implementation of KIPRE activities </w:t>
            </w:r>
          </w:p>
          <w:p w14:paraId="10CBE52B"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Indigenous knowledge sharing</w:t>
            </w:r>
          </w:p>
          <w:p w14:paraId="792358CB"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Ambassadors in promoting KIPRE’s mandate</w:t>
            </w:r>
          </w:p>
          <w:p w14:paraId="5C124A19" w14:textId="77777777" w:rsidR="00033883" w:rsidRPr="006276E4" w:rsidRDefault="00033883" w:rsidP="006F5957">
            <w:pPr>
              <w:pStyle w:val="ListParagraph"/>
              <w:numPr>
                <w:ilvl w:val="0"/>
                <w:numId w:val="10"/>
              </w:numPr>
              <w:spacing w:after="8" w:line="276" w:lineRule="auto"/>
              <w:ind w:left="46" w:hanging="134"/>
              <w:jc w:val="left"/>
              <w:rPr>
                <w:rFonts w:ascii="Tahoma" w:hAnsi="Tahoma" w:cs="Tahoma"/>
                <w:sz w:val="20"/>
                <w:szCs w:val="20"/>
              </w:rPr>
            </w:pPr>
            <w:r w:rsidRPr="006276E4">
              <w:rPr>
                <w:rFonts w:ascii="Tahoma" w:hAnsi="Tahoma" w:cs="Tahoma"/>
                <w:sz w:val="20"/>
                <w:szCs w:val="20"/>
              </w:rPr>
              <w:t>Consumers of KIPRE products and services</w:t>
            </w:r>
          </w:p>
        </w:tc>
      </w:tr>
      <w:tr w:rsidR="00033883" w:rsidRPr="006276E4" w14:paraId="15DA9857" w14:textId="77777777" w:rsidTr="00AB042A">
        <w:tc>
          <w:tcPr>
            <w:tcW w:w="376" w:type="pct"/>
          </w:tcPr>
          <w:p w14:paraId="687D7921" w14:textId="5151B66D" w:rsidR="00033883" w:rsidRPr="006276E4" w:rsidRDefault="00033883" w:rsidP="00033883">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lastRenderedPageBreak/>
              <w:t xml:space="preserve"> 1</w:t>
            </w:r>
            <w:r w:rsidR="00797C8F" w:rsidRPr="006276E4">
              <w:rPr>
                <w:rFonts w:ascii="Tahoma" w:hAnsi="Tahoma" w:cs="Tahoma"/>
                <w:color w:val="auto"/>
                <w:sz w:val="20"/>
                <w:szCs w:val="20"/>
              </w:rPr>
              <w:t>4</w:t>
            </w:r>
          </w:p>
        </w:tc>
        <w:tc>
          <w:tcPr>
            <w:tcW w:w="1043" w:type="pct"/>
          </w:tcPr>
          <w:p w14:paraId="309CC52D" w14:textId="77777777" w:rsidR="00033883" w:rsidRPr="006276E4" w:rsidRDefault="00033883" w:rsidP="00033883">
            <w:pPr>
              <w:tabs>
                <w:tab w:val="center" w:pos="1140"/>
                <w:tab w:val="right" w:pos="2491"/>
              </w:tabs>
              <w:spacing w:after="20" w:line="276"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Media </w:t>
            </w:r>
            <w:r w:rsidRPr="006276E4">
              <w:rPr>
                <w:rFonts w:ascii="Tahoma" w:hAnsi="Tahoma" w:cs="Tahoma"/>
                <w:color w:val="auto"/>
                <w:sz w:val="20"/>
                <w:szCs w:val="20"/>
              </w:rPr>
              <w:tab/>
              <w:t xml:space="preserve">&amp; Publicity </w:t>
            </w:r>
          </w:p>
          <w:p w14:paraId="09450F31"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Providers</w:t>
            </w:r>
          </w:p>
        </w:tc>
        <w:tc>
          <w:tcPr>
            <w:tcW w:w="1035" w:type="pct"/>
          </w:tcPr>
          <w:p w14:paraId="396474FC" w14:textId="77777777" w:rsidR="00033883" w:rsidRPr="006276E4" w:rsidRDefault="00033883" w:rsidP="006F5957">
            <w:pPr>
              <w:pStyle w:val="ListParagraph"/>
              <w:numPr>
                <w:ilvl w:val="0"/>
                <w:numId w:val="8"/>
              </w:numPr>
              <w:spacing w:after="8" w:line="276" w:lineRule="auto"/>
              <w:ind w:left="157" w:hanging="203"/>
              <w:jc w:val="left"/>
              <w:rPr>
                <w:rFonts w:ascii="Tahoma" w:hAnsi="Tahoma" w:cs="Tahoma"/>
                <w:sz w:val="20"/>
                <w:szCs w:val="20"/>
              </w:rPr>
            </w:pPr>
            <w:r w:rsidRPr="006276E4">
              <w:rPr>
                <w:rFonts w:ascii="Tahoma" w:hAnsi="Tahoma" w:cs="Tahoma"/>
                <w:sz w:val="20"/>
                <w:szCs w:val="20"/>
              </w:rPr>
              <w:t>Provide publicity and create awareness</w:t>
            </w:r>
          </w:p>
        </w:tc>
        <w:tc>
          <w:tcPr>
            <w:tcW w:w="1177" w:type="pct"/>
          </w:tcPr>
          <w:p w14:paraId="5DE8CB80" w14:textId="46D05B13" w:rsidR="00033883" w:rsidRPr="006276E4" w:rsidRDefault="00033883" w:rsidP="006F5957">
            <w:pPr>
              <w:pStyle w:val="ListParagraph"/>
              <w:numPr>
                <w:ilvl w:val="0"/>
                <w:numId w:val="7"/>
              </w:numPr>
              <w:spacing w:after="8" w:line="276" w:lineRule="auto"/>
              <w:ind w:left="46" w:hanging="134"/>
              <w:jc w:val="left"/>
              <w:rPr>
                <w:rFonts w:ascii="Tahoma" w:hAnsi="Tahoma" w:cs="Tahoma"/>
                <w:sz w:val="20"/>
                <w:szCs w:val="20"/>
              </w:rPr>
            </w:pPr>
            <w:r w:rsidRPr="006276E4">
              <w:rPr>
                <w:rFonts w:ascii="Tahoma" w:hAnsi="Tahoma" w:cs="Tahoma"/>
                <w:sz w:val="20"/>
                <w:szCs w:val="20"/>
              </w:rPr>
              <w:t xml:space="preserve">Provision of appropriate and timely information on </w:t>
            </w:r>
            <w:r w:rsidR="00631DDD" w:rsidRPr="006276E4">
              <w:rPr>
                <w:rFonts w:ascii="Tahoma" w:hAnsi="Tahoma" w:cs="Tahoma"/>
                <w:sz w:val="20"/>
                <w:szCs w:val="20"/>
              </w:rPr>
              <w:t>pre-clinical, biomedical</w:t>
            </w:r>
            <w:r w:rsidR="00037216" w:rsidRPr="006276E4">
              <w:rPr>
                <w:rFonts w:ascii="Tahoma" w:hAnsi="Tahoma" w:cs="Tahoma"/>
                <w:sz w:val="20"/>
                <w:szCs w:val="20"/>
              </w:rPr>
              <w:t xml:space="preserve"> and ecosystem health </w:t>
            </w:r>
            <w:r w:rsidRPr="006276E4">
              <w:rPr>
                <w:rFonts w:ascii="Tahoma" w:hAnsi="Tahoma" w:cs="Tahoma"/>
                <w:sz w:val="20"/>
                <w:szCs w:val="20"/>
              </w:rPr>
              <w:t>research</w:t>
            </w:r>
          </w:p>
          <w:p w14:paraId="46D3D32D" w14:textId="698E3BB4" w:rsidR="00033883" w:rsidRPr="006276E4" w:rsidRDefault="00033883" w:rsidP="006F5957">
            <w:pPr>
              <w:pStyle w:val="ListParagraph"/>
              <w:numPr>
                <w:ilvl w:val="0"/>
                <w:numId w:val="7"/>
              </w:numPr>
              <w:spacing w:after="8" w:line="276" w:lineRule="auto"/>
              <w:ind w:left="46" w:hanging="134"/>
              <w:jc w:val="left"/>
              <w:rPr>
                <w:rFonts w:ascii="Tahoma" w:hAnsi="Tahoma" w:cs="Tahoma"/>
                <w:sz w:val="20"/>
                <w:szCs w:val="20"/>
              </w:rPr>
            </w:pPr>
            <w:r w:rsidRPr="006276E4">
              <w:rPr>
                <w:rFonts w:ascii="Tahoma" w:hAnsi="Tahoma" w:cs="Tahoma"/>
                <w:sz w:val="20"/>
                <w:szCs w:val="20"/>
              </w:rPr>
              <w:t>Content provision on KIPRE activities on topical issues</w:t>
            </w:r>
          </w:p>
        </w:tc>
        <w:tc>
          <w:tcPr>
            <w:tcW w:w="1368" w:type="pct"/>
          </w:tcPr>
          <w:p w14:paraId="475951D8" w14:textId="77777777" w:rsidR="00033883" w:rsidRPr="006276E4" w:rsidRDefault="00033883" w:rsidP="006F5957">
            <w:pPr>
              <w:pStyle w:val="ListParagraph"/>
              <w:numPr>
                <w:ilvl w:val="0"/>
                <w:numId w:val="7"/>
              </w:numPr>
              <w:spacing w:after="8" w:line="276" w:lineRule="auto"/>
              <w:ind w:left="35" w:hanging="145"/>
              <w:jc w:val="left"/>
              <w:rPr>
                <w:rFonts w:ascii="Tahoma" w:hAnsi="Tahoma" w:cs="Tahoma"/>
                <w:sz w:val="20"/>
                <w:szCs w:val="20"/>
              </w:rPr>
            </w:pPr>
            <w:r w:rsidRPr="006276E4">
              <w:rPr>
                <w:rFonts w:ascii="Tahoma" w:hAnsi="Tahoma" w:cs="Tahoma"/>
                <w:sz w:val="20"/>
                <w:szCs w:val="20"/>
              </w:rPr>
              <w:t>Fair publicity</w:t>
            </w:r>
          </w:p>
          <w:p w14:paraId="48A5A5E8" w14:textId="77777777" w:rsidR="00033883" w:rsidRPr="006276E4" w:rsidRDefault="00033883" w:rsidP="006F5957">
            <w:pPr>
              <w:pStyle w:val="ListParagraph"/>
              <w:numPr>
                <w:ilvl w:val="0"/>
                <w:numId w:val="7"/>
              </w:numPr>
              <w:spacing w:after="8" w:line="276" w:lineRule="auto"/>
              <w:ind w:left="35" w:hanging="145"/>
              <w:jc w:val="left"/>
              <w:rPr>
                <w:rFonts w:ascii="Tahoma" w:hAnsi="Tahoma" w:cs="Tahoma"/>
                <w:sz w:val="20"/>
                <w:szCs w:val="20"/>
              </w:rPr>
            </w:pPr>
            <w:r w:rsidRPr="006276E4">
              <w:rPr>
                <w:rFonts w:ascii="Tahoma" w:hAnsi="Tahoma" w:cs="Tahoma"/>
                <w:sz w:val="20"/>
                <w:szCs w:val="20"/>
              </w:rPr>
              <w:t>Communicate KIPRE research findings and its role in national development</w:t>
            </w:r>
          </w:p>
        </w:tc>
      </w:tr>
      <w:tr w:rsidR="00033883" w:rsidRPr="006276E4" w14:paraId="715D4F0C" w14:textId="77777777" w:rsidTr="00AB042A">
        <w:tc>
          <w:tcPr>
            <w:tcW w:w="376" w:type="pct"/>
          </w:tcPr>
          <w:p w14:paraId="7E12FA06" w14:textId="4242BBD2" w:rsidR="00033883" w:rsidRPr="006276E4" w:rsidRDefault="00033883" w:rsidP="00033883">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1</w:t>
            </w:r>
            <w:r w:rsidR="00491AD1" w:rsidRPr="006276E4">
              <w:rPr>
                <w:rFonts w:ascii="Tahoma" w:hAnsi="Tahoma" w:cs="Tahoma"/>
                <w:color w:val="auto"/>
                <w:sz w:val="20"/>
                <w:szCs w:val="20"/>
              </w:rPr>
              <w:t>5</w:t>
            </w:r>
          </w:p>
        </w:tc>
        <w:tc>
          <w:tcPr>
            <w:tcW w:w="1043" w:type="pct"/>
          </w:tcPr>
          <w:p w14:paraId="390EAFC4"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Board of Directors</w:t>
            </w:r>
          </w:p>
        </w:tc>
        <w:tc>
          <w:tcPr>
            <w:tcW w:w="1035" w:type="pct"/>
          </w:tcPr>
          <w:p w14:paraId="0379C826" w14:textId="77777777" w:rsidR="00033883" w:rsidRPr="006276E4" w:rsidRDefault="00033883" w:rsidP="006F5957">
            <w:pPr>
              <w:pStyle w:val="ListParagraph"/>
              <w:numPr>
                <w:ilvl w:val="0"/>
                <w:numId w:val="7"/>
              </w:numPr>
              <w:spacing w:after="15" w:line="276" w:lineRule="auto"/>
              <w:ind w:left="147" w:hanging="213"/>
              <w:jc w:val="left"/>
              <w:rPr>
                <w:rFonts w:ascii="Tahoma" w:hAnsi="Tahoma" w:cs="Tahoma"/>
                <w:sz w:val="20"/>
                <w:szCs w:val="20"/>
              </w:rPr>
            </w:pPr>
            <w:r w:rsidRPr="006276E4">
              <w:rPr>
                <w:rFonts w:ascii="Tahoma" w:hAnsi="Tahoma" w:cs="Tahoma"/>
                <w:sz w:val="20"/>
                <w:szCs w:val="20"/>
              </w:rPr>
              <w:t xml:space="preserve">Provide oversight, strategic guidance and leadership </w:t>
            </w:r>
          </w:p>
        </w:tc>
        <w:tc>
          <w:tcPr>
            <w:tcW w:w="1177" w:type="pct"/>
          </w:tcPr>
          <w:p w14:paraId="72001A64" w14:textId="77777777" w:rsidR="00033883" w:rsidRPr="006276E4" w:rsidRDefault="00033883" w:rsidP="006F5957">
            <w:pPr>
              <w:pStyle w:val="ListParagraph"/>
              <w:numPr>
                <w:ilvl w:val="0"/>
                <w:numId w:val="7"/>
              </w:numPr>
              <w:spacing w:after="0" w:line="276" w:lineRule="auto"/>
              <w:ind w:left="147" w:hanging="213"/>
              <w:jc w:val="left"/>
              <w:rPr>
                <w:rFonts w:ascii="Tahoma" w:hAnsi="Tahoma" w:cs="Tahoma"/>
                <w:sz w:val="20"/>
                <w:szCs w:val="20"/>
              </w:rPr>
            </w:pPr>
            <w:r w:rsidRPr="006276E4">
              <w:rPr>
                <w:rFonts w:ascii="Tahoma" w:hAnsi="Tahoma" w:cs="Tahoma"/>
                <w:sz w:val="20"/>
                <w:szCs w:val="20"/>
              </w:rPr>
              <w:t xml:space="preserve">Implementation of the strategic plan &amp; policies </w:t>
            </w:r>
          </w:p>
          <w:p w14:paraId="09015E33" w14:textId="77777777" w:rsidR="00033883" w:rsidRPr="006276E4" w:rsidRDefault="00033883" w:rsidP="006F5957">
            <w:pPr>
              <w:pStyle w:val="ListParagraph"/>
              <w:numPr>
                <w:ilvl w:val="0"/>
                <w:numId w:val="7"/>
              </w:numPr>
              <w:spacing w:after="0" w:line="276" w:lineRule="auto"/>
              <w:ind w:left="147" w:hanging="213"/>
              <w:jc w:val="left"/>
              <w:rPr>
                <w:rFonts w:ascii="Tahoma" w:hAnsi="Tahoma" w:cs="Tahoma"/>
                <w:sz w:val="20"/>
                <w:szCs w:val="20"/>
              </w:rPr>
            </w:pPr>
            <w:r w:rsidRPr="006276E4">
              <w:rPr>
                <w:rFonts w:ascii="Tahoma" w:hAnsi="Tahoma" w:cs="Tahoma"/>
                <w:sz w:val="20"/>
                <w:szCs w:val="20"/>
              </w:rPr>
              <w:t>Growth &amp; stability</w:t>
            </w:r>
          </w:p>
          <w:p w14:paraId="414D2D7E" w14:textId="761107AC" w:rsidR="00033883" w:rsidRPr="006276E4" w:rsidRDefault="00033883" w:rsidP="006F5957">
            <w:pPr>
              <w:pStyle w:val="ListParagraph"/>
              <w:numPr>
                <w:ilvl w:val="0"/>
                <w:numId w:val="7"/>
              </w:numPr>
              <w:spacing w:after="0" w:line="276" w:lineRule="auto"/>
              <w:ind w:left="147" w:hanging="213"/>
              <w:jc w:val="left"/>
              <w:rPr>
                <w:rFonts w:ascii="Tahoma" w:hAnsi="Tahoma" w:cs="Tahoma"/>
                <w:sz w:val="20"/>
                <w:szCs w:val="20"/>
              </w:rPr>
            </w:pPr>
            <w:r w:rsidRPr="006276E4">
              <w:rPr>
                <w:rFonts w:ascii="Tahoma" w:hAnsi="Tahoma" w:cs="Tahoma"/>
                <w:sz w:val="20"/>
                <w:szCs w:val="20"/>
              </w:rPr>
              <w:t xml:space="preserve">Good use of KIPRE resources and facilities </w:t>
            </w:r>
          </w:p>
        </w:tc>
        <w:tc>
          <w:tcPr>
            <w:tcW w:w="1368" w:type="pct"/>
          </w:tcPr>
          <w:p w14:paraId="48D706AD" w14:textId="77777777" w:rsidR="00033883" w:rsidRPr="006276E4" w:rsidRDefault="00033883" w:rsidP="006F5957">
            <w:pPr>
              <w:pStyle w:val="ListParagraph"/>
              <w:numPr>
                <w:ilvl w:val="0"/>
                <w:numId w:val="7"/>
              </w:numPr>
              <w:spacing w:after="8" w:line="276" w:lineRule="auto"/>
              <w:ind w:left="147" w:hanging="213"/>
              <w:jc w:val="left"/>
              <w:rPr>
                <w:rFonts w:ascii="Tahoma" w:hAnsi="Tahoma" w:cs="Tahoma"/>
                <w:sz w:val="20"/>
                <w:szCs w:val="20"/>
              </w:rPr>
            </w:pPr>
            <w:r w:rsidRPr="006276E4">
              <w:rPr>
                <w:rFonts w:ascii="Tahoma" w:hAnsi="Tahoma" w:cs="Tahoma"/>
                <w:sz w:val="20"/>
                <w:szCs w:val="20"/>
              </w:rPr>
              <w:t xml:space="preserve">Improved working environment </w:t>
            </w:r>
          </w:p>
          <w:p w14:paraId="7C27F4C2" w14:textId="77777777" w:rsidR="00033883" w:rsidRPr="006276E4" w:rsidRDefault="00033883" w:rsidP="006F5957">
            <w:pPr>
              <w:pStyle w:val="ListParagraph"/>
              <w:numPr>
                <w:ilvl w:val="0"/>
                <w:numId w:val="7"/>
              </w:numPr>
              <w:spacing w:after="8" w:line="276" w:lineRule="auto"/>
              <w:ind w:left="147" w:hanging="213"/>
              <w:jc w:val="left"/>
              <w:rPr>
                <w:rFonts w:ascii="Tahoma" w:hAnsi="Tahoma" w:cs="Tahoma"/>
                <w:sz w:val="20"/>
                <w:szCs w:val="20"/>
              </w:rPr>
            </w:pPr>
            <w:r w:rsidRPr="006276E4">
              <w:rPr>
                <w:rFonts w:ascii="Tahoma" w:hAnsi="Tahoma" w:cs="Tahoma"/>
                <w:sz w:val="20"/>
                <w:szCs w:val="20"/>
              </w:rPr>
              <w:t xml:space="preserve">Provision of facilities </w:t>
            </w:r>
          </w:p>
          <w:p w14:paraId="23E5B57B" w14:textId="77777777" w:rsidR="00033883" w:rsidRPr="006276E4" w:rsidRDefault="00033883" w:rsidP="006F5957">
            <w:pPr>
              <w:pStyle w:val="ListParagraph"/>
              <w:numPr>
                <w:ilvl w:val="0"/>
                <w:numId w:val="7"/>
              </w:numPr>
              <w:spacing w:after="8" w:line="276" w:lineRule="auto"/>
              <w:ind w:left="147" w:hanging="213"/>
              <w:jc w:val="left"/>
              <w:rPr>
                <w:rFonts w:ascii="Tahoma" w:hAnsi="Tahoma" w:cs="Tahoma"/>
                <w:sz w:val="20"/>
                <w:szCs w:val="20"/>
              </w:rPr>
            </w:pPr>
            <w:r w:rsidRPr="006276E4">
              <w:rPr>
                <w:rFonts w:ascii="Tahoma" w:hAnsi="Tahoma" w:cs="Tahoma"/>
                <w:sz w:val="20"/>
                <w:szCs w:val="20"/>
              </w:rPr>
              <w:t xml:space="preserve">Legislation review </w:t>
            </w:r>
          </w:p>
          <w:p w14:paraId="734D23A4" w14:textId="0DE1F519" w:rsidR="00033883" w:rsidRPr="006276E4" w:rsidRDefault="00033883" w:rsidP="006F5957">
            <w:pPr>
              <w:pStyle w:val="ListParagraph"/>
              <w:numPr>
                <w:ilvl w:val="0"/>
                <w:numId w:val="7"/>
              </w:numPr>
              <w:spacing w:after="8" w:line="276" w:lineRule="auto"/>
              <w:ind w:left="147" w:hanging="213"/>
              <w:jc w:val="left"/>
              <w:rPr>
                <w:rFonts w:ascii="Tahoma" w:hAnsi="Tahoma" w:cs="Tahoma"/>
                <w:sz w:val="20"/>
                <w:szCs w:val="20"/>
              </w:rPr>
            </w:pPr>
            <w:r w:rsidRPr="006276E4">
              <w:rPr>
                <w:rFonts w:ascii="Tahoma" w:hAnsi="Tahoma" w:cs="Tahoma"/>
                <w:sz w:val="20"/>
                <w:szCs w:val="20"/>
              </w:rPr>
              <w:t xml:space="preserve">Support resource </w:t>
            </w:r>
            <w:proofErr w:type="spellStart"/>
            <w:r w:rsidRPr="006276E4">
              <w:rPr>
                <w:rFonts w:ascii="Tahoma" w:hAnsi="Tahoma" w:cs="Tahoma"/>
                <w:sz w:val="20"/>
                <w:szCs w:val="20"/>
              </w:rPr>
              <w:t>mobilisation</w:t>
            </w:r>
            <w:proofErr w:type="spellEnd"/>
            <w:r w:rsidRPr="006276E4">
              <w:rPr>
                <w:rFonts w:ascii="Tahoma" w:hAnsi="Tahoma" w:cs="Tahoma"/>
                <w:sz w:val="20"/>
                <w:szCs w:val="20"/>
              </w:rPr>
              <w:t xml:space="preserve"> </w:t>
            </w:r>
          </w:p>
        </w:tc>
      </w:tr>
      <w:tr w:rsidR="00033883" w:rsidRPr="006276E4" w14:paraId="050B6193" w14:textId="77777777" w:rsidTr="00AB042A">
        <w:trPr>
          <w:trHeight w:val="2068"/>
        </w:trPr>
        <w:tc>
          <w:tcPr>
            <w:tcW w:w="376" w:type="pct"/>
          </w:tcPr>
          <w:p w14:paraId="23AE84F5" w14:textId="30847BA7" w:rsidR="00033883" w:rsidRPr="006276E4" w:rsidRDefault="00033883" w:rsidP="00033883">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 1</w:t>
            </w:r>
            <w:r w:rsidR="000C65CA" w:rsidRPr="006276E4">
              <w:rPr>
                <w:rFonts w:ascii="Tahoma" w:hAnsi="Tahoma" w:cs="Tahoma"/>
                <w:color w:val="auto"/>
                <w:sz w:val="20"/>
                <w:szCs w:val="20"/>
              </w:rPr>
              <w:t>6</w:t>
            </w:r>
          </w:p>
        </w:tc>
        <w:tc>
          <w:tcPr>
            <w:tcW w:w="1043" w:type="pct"/>
          </w:tcPr>
          <w:p w14:paraId="792F7FBF" w14:textId="77777777" w:rsidR="00033883" w:rsidRPr="006276E4" w:rsidRDefault="00033883" w:rsidP="00033883">
            <w:pPr>
              <w:spacing w:after="8" w:line="276" w:lineRule="auto"/>
              <w:ind w:left="0" w:firstLine="0"/>
              <w:jc w:val="left"/>
              <w:rPr>
                <w:rFonts w:ascii="Tahoma" w:hAnsi="Tahoma" w:cs="Tahoma"/>
                <w:sz w:val="20"/>
                <w:szCs w:val="20"/>
              </w:rPr>
            </w:pPr>
            <w:r w:rsidRPr="006276E4">
              <w:rPr>
                <w:rFonts w:ascii="Tahoma" w:hAnsi="Tahoma" w:cs="Tahoma"/>
                <w:color w:val="auto"/>
                <w:sz w:val="20"/>
                <w:szCs w:val="20"/>
              </w:rPr>
              <w:t>Staff</w:t>
            </w:r>
          </w:p>
        </w:tc>
        <w:tc>
          <w:tcPr>
            <w:tcW w:w="1035" w:type="pct"/>
          </w:tcPr>
          <w:p w14:paraId="2E44ACF0"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Implement the KIPRE mandate </w:t>
            </w:r>
          </w:p>
        </w:tc>
        <w:tc>
          <w:tcPr>
            <w:tcW w:w="1177" w:type="pct"/>
          </w:tcPr>
          <w:p w14:paraId="1BAB320E" w14:textId="658878A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Recognition &amp; </w:t>
            </w:r>
            <w:r w:rsidR="00AE351F" w:rsidRPr="006276E4">
              <w:rPr>
                <w:rFonts w:ascii="Tahoma" w:hAnsi="Tahoma" w:cs="Tahoma"/>
                <w:sz w:val="20"/>
                <w:szCs w:val="20"/>
              </w:rPr>
              <w:t>re</w:t>
            </w:r>
            <w:r w:rsidR="00065DDF" w:rsidRPr="006276E4">
              <w:rPr>
                <w:rFonts w:ascii="Tahoma" w:hAnsi="Tahoma" w:cs="Tahoma"/>
                <w:sz w:val="20"/>
                <w:szCs w:val="20"/>
              </w:rPr>
              <w:t>ward</w:t>
            </w:r>
          </w:p>
          <w:p w14:paraId="11AC05C6"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Conducive work environment </w:t>
            </w:r>
          </w:p>
          <w:p w14:paraId="0F6649BC"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Career progression</w:t>
            </w:r>
          </w:p>
          <w:p w14:paraId="62276BBD"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Service delivery </w:t>
            </w:r>
          </w:p>
          <w:p w14:paraId="1D5D2594"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Training </w:t>
            </w:r>
          </w:p>
          <w:p w14:paraId="1977522B"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Staff motivation </w:t>
            </w:r>
          </w:p>
          <w:p w14:paraId="11980654"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Lobby for research funds</w:t>
            </w:r>
          </w:p>
        </w:tc>
        <w:tc>
          <w:tcPr>
            <w:tcW w:w="1368" w:type="pct"/>
          </w:tcPr>
          <w:p w14:paraId="10377BAB"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Quality and dedicated service</w:t>
            </w:r>
          </w:p>
          <w:p w14:paraId="3B8FF69C"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Disciplined staff</w:t>
            </w:r>
          </w:p>
          <w:p w14:paraId="1CF48DF3"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Timely reports </w:t>
            </w:r>
          </w:p>
          <w:p w14:paraId="6CF65D7F" w14:textId="77777777" w:rsidR="00033883"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 xml:space="preserve">Good use of KIPRE resources </w:t>
            </w:r>
          </w:p>
          <w:p w14:paraId="426DB025" w14:textId="054A4557" w:rsidR="00065DDF" w:rsidRPr="006276E4" w:rsidRDefault="00033883" w:rsidP="006F5957">
            <w:pPr>
              <w:pStyle w:val="ListParagraph"/>
              <w:numPr>
                <w:ilvl w:val="0"/>
                <w:numId w:val="9"/>
              </w:numPr>
              <w:spacing w:after="8" w:line="276" w:lineRule="auto"/>
              <w:ind w:left="78" w:hanging="148"/>
              <w:jc w:val="left"/>
              <w:rPr>
                <w:rFonts w:ascii="Tahoma" w:hAnsi="Tahoma" w:cs="Tahoma"/>
                <w:sz w:val="20"/>
                <w:szCs w:val="20"/>
              </w:rPr>
            </w:pPr>
            <w:r w:rsidRPr="006276E4">
              <w:rPr>
                <w:rFonts w:ascii="Tahoma" w:hAnsi="Tahoma" w:cs="Tahoma"/>
                <w:sz w:val="20"/>
                <w:szCs w:val="20"/>
              </w:rPr>
              <w:t>Promote KIPRE services to the public and other stakeholder</w:t>
            </w:r>
            <w:r w:rsidR="00AB042A" w:rsidRPr="006276E4">
              <w:rPr>
                <w:rFonts w:ascii="Tahoma" w:hAnsi="Tahoma" w:cs="Tahoma"/>
                <w:sz w:val="20"/>
                <w:szCs w:val="20"/>
              </w:rPr>
              <w:t>s</w:t>
            </w:r>
          </w:p>
        </w:tc>
      </w:tr>
    </w:tbl>
    <w:p w14:paraId="20AAE79F" w14:textId="02632B25" w:rsidR="0009107D" w:rsidRPr="006276E4" w:rsidRDefault="00282B79" w:rsidP="00E35CB0">
      <w:pPr>
        <w:spacing w:after="8" w:line="276" w:lineRule="auto"/>
        <w:ind w:left="252"/>
        <w:jc w:val="left"/>
        <w:rPr>
          <w:rFonts w:ascii="Tahoma" w:hAnsi="Tahoma" w:cs="Tahoma"/>
          <w:sz w:val="24"/>
          <w:szCs w:val="24"/>
        </w:rPr>
      </w:pPr>
      <w:r w:rsidRPr="006276E4">
        <w:rPr>
          <w:rFonts w:ascii="Tahoma" w:hAnsi="Tahoma" w:cs="Tahoma"/>
          <w:sz w:val="24"/>
          <w:szCs w:val="24"/>
        </w:rPr>
        <w:t xml:space="preserve"> </w:t>
      </w:r>
    </w:p>
    <w:p w14:paraId="32BC06F0" w14:textId="77777777" w:rsidR="009901C9" w:rsidRPr="006276E4" w:rsidRDefault="009901C9">
      <w:pPr>
        <w:spacing w:after="160" w:line="259" w:lineRule="auto"/>
        <w:ind w:left="0" w:firstLine="0"/>
        <w:jc w:val="left"/>
        <w:rPr>
          <w:rFonts w:ascii="Tahoma" w:hAnsi="Tahoma" w:cs="Tahoma"/>
          <w:b/>
          <w:bCs/>
          <w:color w:val="0070C0"/>
          <w:sz w:val="26"/>
          <w:szCs w:val="24"/>
        </w:rPr>
      </w:pPr>
      <w:bookmarkStart w:id="21" w:name="_Toc187409583"/>
      <w:r w:rsidRPr="006276E4">
        <w:br w:type="page"/>
      </w:r>
    </w:p>
    <w:p w14:paraId="23AE3D6C" w14:textId="2CDCEEA5" w:rsidR="0009107D" w:rsidRPr="006276E4" w:rsidRDefault="00282B79" w:rsidP="00C2497E">
      <w:pPr>
        <w:pStyle w:val="Heading1"/>
      </w:pPr>
      <w:r w:rsidRPr="006276E4">
        <w:lastRenderedPageBreak/>
        <w:t>CHAPTER FOUR: STRATEGIC ISSUES, GOALS AND KEY RESULT AREAS</w:t>
      </w:r>
      <w:bookmarkEnd w:id="21"/>
      <w:r w:rsidRPr="006276E4">
        <w:t xml:space="preserve"> </w:t>
      </w:r>
    </w:p>
    <w:p w14:paraId="5C933F82" w14:textId="77777777" w:rsidR="00D54A64" w:rsidRPr="006276E4" w:rsidRDefault="00D54A64" w:rsidP="00E35CB0">
      <w:pPr>
        <w:spacing w:line="276" w:lineRule="auto"/>
        <w:rPr>
          <w:rFonts w:ascii="Tahoma" w:hAnsi="Tahoma" w:cs="Tahoma"/>
          <w:sz w:val="24"/>
          <w:szCs w:val="24"/>
        </w:rPr>
      </w:pPr>
    </w:p>
    <w:p w14:paraId="6B2DF293" w14:textId="74300B4B" w:rsidR="0009107D" w:rsidRPr="006276E4" w:rsidRDefault="00282B79" w:rsidP="00E35CB0">
      <w:pPr>
        <w:spacing w:line="276" w:lineRule="auto"/>
        <w:ind w:left="0" w:right="143" w:firstLine="0"/>
        <w:rPr>
          <w:rFonts w:ascii="Tahoma" w:hAnsi="Tahoma" w:cs="Tahoma"/>
          <w:sz w:val="24"/>
          <w:szCs w:val="24"/>
        </w:rPr>
      </w:pPr>
      <w:r w:rsidRPr="006276E4">
        <w:rPr>
          <w:rFonts w:ascii="Tahoma" w:hAnsi="Tahoma" w:cs="Tahoma"/>
          <w:sz w:val="24"/>
          <w:szCs w:val="24"/>
        </w:rPr>
        <w:t xml:space="preserve">This chapter </w:t>
      </w:r>
      <w:r w:rsidR="006D19A9" w:rsidRPr="006276E4">
        <w:rPr>
          <w:rFonts w:ascii="Tahoma" w:hAnsi="Tahoma" w:cs="Tahoma"/>
          <w:sz w:val="24"/>
          <w:szCs w:val="24"/>
        </w:rPr>
        <w:t>outlines</w:t>
      </w:r>
      <w:r w:rsidRPr="006276E4">
        <w:rPr>
          <w:rFonts w:ascii="Tahoma" w:hAnsi="Tahoma" w:cs="Tahoma"/>
          <w:sz w:val="24"/>
          <w:szCs w:val="24"/>
        </w:rPr>
        <w:t xml:space="preserve"> the key strategic issues that have emerged from the analysis of </w:t>
      </w:r>
      <w:r w:rsidR="00F13008" w:rsidRPr="006276E4">
        <w:rPr>
          <w:rFonts w:ascii="Tahoma" w:hAnsi="Tahoma" w:cs="Tahoma"/>
          <w:sz w:val="24"/>
          <w:szCs w:val="24"/>
        </w:rPr>
        <w:t>past performance</w:t>
      </w:r>
      <w:r w:rsidRPr="006276E4">
        <w:rPr>
          <w:rFonts w:ascii="Tahoma" w:hAnsi="Tahoma" w:cs="Tahoma"/>
          <w:sz w:val="24"/>
          <w:szCs w:val="24"/>
        </w:rPr>
        <w:t>. It also highlights the strategic goals that arise from the key issues as well as the KRAs that will shap</w:t>
      </w:r>
      <w:r w:rsidR="001729AE" w:rsidRPr="006276E4">
        <w:rPr>
          <w:rFonts w:ascii="Tahoma" w:hAnsi="Tahoma" w:cs="Tahoma"/>
          <w:sz w:val="24"/>
          <w:szCs w:val="24"/>
        </w:rPr>
        <w:t xml:space="preserve">e the strategic direction for </w:t>
      </w:r>
      <w:r w:rsidRPr="006276E4">
        <w:rPr>
          <w:rFonts w:ascii="Tahoma" w:hAnsi="Tahoma" w:cs="Tahoma"/>
          <w:sz w:val="24"/>
          <w:szCs w:val="24"/>
        </w:rPr>
        <w:t>K</w:t>
      </w:r>
      <w:r w:rsidR="001729AE" w:rsidRPr="006276E4">
        <w:rPr>
          <w:rFonts w:ascii="Tahoma" w:hAnsi="Tahoma" w:cs="Tahoma"/>
          <w:sz w:val="24"/>
          <w:szCs w:val="24"/>
        </w:rPr>
        <w:t>IPRE</w:t>
      </w:r>
      <w:r w:rsidRPr="006276E4">
        <w:rPr>
          <w:rFonts w:ascii="Tahoma" w:hAnsi="Tahoma" w:cs="Tahoma"/>
          <w:sz w:val="24"/>
          <w:szCs w:val="24"/>
        </w:rPr>
        <w:t xml:space="preserve">. </w:t>
      </w:r>
    </w:p>
    <w:p w14:paraId="5CBFEE4E" w14:textId="77777777" w:rsidR="0009107D" w:rsidRPr="006276E4" w:rsidRDefault="00282B79" w:rsidP="003D75ED">
      <w:pPr>
        <w:pStyle w:val="Heading2"/>
      </w:pPr>
      <w:bookmarkStart w:id="22" w:name="_Toc187409584"/>
      <w:r w:rsidRPr="006276E4">
        <w:t>4.1 Strategic Issues</w:t>
      </w:r>
      <w:bookmarkEnd w:id="22"/>
      <w:r w:rsidRPr="006276E4">
        <w:t xml:space="preserve"> </w:t>
      </w:r>
    </w:p>
    <w:p w14:paraId="7A5BFF6F" w14:textId="58891278" w:rsidR="00F402FA" w:rsidRPr="006276E4" w:rsidRDefault="0007456F" w:rsidP="006F5957">
      <w:pPr>
        <w:pStyle w:val="ListParagraph"/>
        <w:numPr>
          <w:ilvl w:val="0"/>
          <w:numId w:val="20"/>
        </w:numPr>
        <w:spacing w:line="276" w:lineRule="auto"/>
        <w:ind w:right="143"/>
        <w:rPr>
          <w:rFonts w:ascii="Tahoma" w:hAnsi="Tahoma" w:cs="Tahoma"/>
          <w:sz w:val="24"/>
          <w:szCs w:val="24"/>
        </w:rPr>
      </w:pPr>
      <w:r w:rsidRPr="006276E4">
        <w:rPr>
          <w:rFonts w:ascii="Tahoma" w:hAnsi="Tahoma" w:cs="Tahoma"/>
          <w:sz w:val="24"/>
          <w:szCs w:val="24"/>
        </w:rPr>
        <w:t xml:space="preserve">Inadequate </w:t>
      </w:r>
      <w:r w:rsidR="000326EC" w:rsidRPr="006276E4">
        <w:rPr>
          <w:rFonts w:ascii="Tahoma" w:hAnsi="Tahoma" w:cs="Tahoma"/>
          <w:sz w:val="24"/>
          <w:szCs w:val="24"/>
        </w:rPr>
        <w:t>Research a</w:t>
      </w:r>
      <w:r w:rsidR="00645440" w:rsidRPr="006276E4">
        <w:rPr>
          <w:rFonts w:ascii="Tahoma" w:hAnsi="Tahoma" w:cs="Tahoma"/>
          <w:sz w:val="24"/>
          <w:szCs w:val="24"/>
        </w:rPr>
        <w:t>nd innovations for improved Human Health</w:t>
      </w:r>
    </w:p>
    <w:p w14:paraId="5E4EEF3C" w14:textId="2BE36B07" w:rsidR="009E316B" w:rsidRPr="006276E4" w:rsidRDefault="0007456F" w:rsidP="006F5957">
      <w:pPr>
        <w:pStyle w:val="ListParagraph"/>
        <w:numPr>
          <w:ilvl w:val="0"/>
          <w:numId w:val="20"/>
        </w:numPr>
        <w:spacing w:line="276" w:lineRule="auto"/>
        <w:ind w:right="143"/>
        <w:rPr>
          <w:rFonts w:ascii="Tahoma" w:hAnsi="Tahoma" w:cs="Tahoma"/>
          <w:sz w:val="24"/>
          <w:szCs w:val="24"/>
        </w:rPr>
      </w:pPr>
      <w:r w:rsidRPr="006276E4">
        <w:rPr>
          <w:rFonts w:ascii="Tahoma" w:hAnsi="Tahoma" w:cs="Tahoma"/>
          <w:sz w:val="24"/>
          <w:szCs w:val="24"/>
        </w:rPr>
        <w:t xml:space="preserve">Insufficient </w:t>
      </w:r>
      <w:r w:rsidR="009E316B" w:rsidRPr="006276E4">
        <w:rPr>
          <w:rFonts w:ascii="Tahoma" w:hAnsi="Tahoma" w:cs="Tahoma"/>
          <w:sz w:val="24"/>
          <w:szCs w:val="24"/>
        </w:rPr>
        <w:t xml:space="preserve">Pandemic Preparedness, </w:t>
      </w:r>
      <w:r w:rsidR="003926B8" w:rsidRPr="006276E4">
        <w:rPr>
          <w:rFonts w:ascii="Tahoma" w:hAnsi="Tahoma" w:cs="Tahoma"/>
          <w:sz w:val="24"/>
          <w:szCs w:val="24"/>
        </w:rPr>
        <w:t xml:space="preserve">epidemiology, </w:t>
      </w:r>
      <w:r w:rsidR="009E316B" w:rsidRPr="006276E4">
        <w:rPr>
          <w:rFonts w:ascii="Tahoma" w:hAnsi="Tahoma" w:cs="Tahoma"/>
          <w:sz w:val="24"/>
          <w:szCs w:val="24"/>
        </w:rPr>
        <w:t xml:space="preserve">Biodiversity Conservation, Climate </w:t>
      </w:r>
      <w:r w:rsidR="0017530B" w:rsidRPr="006276E4">
        <w:rPr>
          <w:rFonts w:ascii="Tahoma" w:hAnsi="Tahoma" w:cs="Tahoma"/>
          <w:sz w:val="24"/>
          <w:szCs w:val="24"/>
        </w:rPr>
        <w:t>response</w:t>
      </w:r>
      <w:r w:rsidR="009E316B" w:rsidRPr="006276E4">
        <w:rPr>
          <w:rFonts w:ascii="Tahoma" w:hAnsi="Tahoma" w:cs="Tahoma"/>
          <w:sz w:val="24"/>
          <w:szCs w:val="24"/>
        </w:rPr>
        <w:t>, Environmental Antimicrobial Resistance (AMR), and Ecosystem health.</w:t>
      </w:r>
    </w:p>
    <w:p w14:paraId="36D01CAD" w14:textId="4791D4FA" w:rsidR="00973485" w:rsidRPr="006276E4" w:rsidRDefault="0007456F" w:rsidP="006F5957">
      <w:pPr>
        <w:pStyle w:val="ListParagraph"/>
        <w:numPr>
          <w:ilvl w:val="0"/>
          <w:numId w:val="20"/>
        </w:numPr>
        <w:spacing w:line="276" w:lineRule="auto"/>
        <w:ind w:right="143"/>
        <w:rPr>
          <w:rFonts w:ascii="Tahoma" w:hAnsi="Tahoma" w:cs="Tahoma"/>
          <w:sz w:val="24"/>
          <w:szCs w:val="24"/>
        </w:rPr>
      </w:pPr>
      <w:r w:rsidRPr="006276E4">
        <w:rPr>
          <w:rFonts w:ascii="Tahoma" w:hAnsi="Tahoma" w:cs="Tahoma"/>
          <w:sz w:val="24"/>
          <w:szCs w:val="24"/>
        </w:rPr>
        <w:t xml:space="preserve">Weak institutional </w:t>
      </w:r>
      <w:r w:rsidR="00973485" w:rsidRPr="006276E4">
        <w:rPr>
          <w:rFonts w:ascii="Tahoma" w:hAnsi="Tahoma" w:cs="Tahoma"/>
          <w:sz w:val="24"/>
          <w:szCs w:val="24"/>
        </w:rPr>
        <w:t>capability for health research excellence</w:t>
      </w:r>
    </w:p>
    <w:p w14:paraId="00B9B81F" w14:textId="57BEED19" w:rsidR="00283ED3" w:rsidRPr="006276E4" w:rsidRDefault="0007456F" w:rsidP="006F5957">
      <w:pPr>
        <w:pStyle w:val="ListParagraph"/>
        <w:numPr>
          <w:ilvl w:val="0"/>
          <w:numId w:val="20"/>
        </w:numPr>
        <w:spacing w:line="276" w:lineRule="auto"/>
        <w:ind w:right="143"/>
        <w:rPr>
          <w:rFonts w:ascii="Tahoma" w:hAnsi="Tahoma" w:cs="Tahoma"/>
          <w:sz w:val="24"/>
          <w:szCs w:val="24"/>
        </w:rPr>
      </w:pPr>
      <w:r w:rsidRPr="006276E4">
        <w:rPr>
          <w:rFonts w:ascii="Tahoma" w:hAnsi="Tahoma" w:cs="Tahoma"/>
          <w:sz w:val="24"/>
          <w:szCs w:val="24"/>
        </w:rPr>
        <w:t>Inadequate</w:t>
      </w:r>
      <w:r w:rsidR="00D54A64" w:rsidRPr="006276E4">
        <w:rPr>
          <w:rFonts w:ascii="Tahoma" w:hAnsi="Tahoma" w:cs="Tahoma"/>
          <w:sz w:val="24"/>
          <w:szCs w:val="24"/>
        </w:rPr>
        <w:t xml:space="preserve"> </w:t>
      </w:r>
      <w:r w:rsidR="003A34B3" w:rsidRPr="006276E4">
        <w:rPr>
          <w:rFonts w:ascii="Tahoma" w:hAnsi="Tahoma" w:cs="Tahoma"/>
          <w:sz w:val="24"/>
          <w:szCs w:val="24"/>
        </w:rPr>
        <w:t xml:space="preserve">Financial </w:t>
      </w:r>
      <w:r w:rsidRPr="006276E4">
        <w:rPr>
          <w:rFonts w:ascii="Tahoma" w:hAnsi="Tahoma" w:cs="Tahoma"/>
          <w:sz w:val="24"/>
          <w:szCs w:val="24"/>
        </w:rPr>
        <w:t xml:space="preserve">support </w:t>
      </w:r>
      <w:r w:rsidR="003A34B3" w:rsidRPr="006276E4">
        <w:rPr>
          <w:rFonts w:ascii="Tahoma" w:hAnsi="Tahoma" w:cs="Tahoma"/>
          <w:sz w:val="24"/>
          <w:szCs w:val="24"/>
        </w:rPr>
        <w:t>for health research</w:t>
      </w:r>
      <w:r w:rsidR="00D57FB7" w:rsidRPr="006276E4">
        <w:rPr>
          <w:rFonts w:ascii="Tahoma" w:hAnsi="Tahoma" w:cs="Tahoma"/>
          <w:sz w:val="24"/>
          <w:szCs w:val="24"/>
        </w:rPr>
        <w:t xml:space="preserve"> &amp; Innovation</w:t>
      </w:r>
    </w:p>
    <w:p w14:paraId="593BCC91" w14:textId="77777777" w:rsidR="0009107D" w:rsidRPr="006276E4" w:rsidRDefault="00282B79" w:rsidP="003D75ED">
      <w:pPr>
        <w:pStyle w:val="Heading2"/>
      </w:pPr>
      <w:bookmarkStart w:id="23" w:name="_Toc187409585"/>
      <w:r w:rsidRPr="006276E4">
        <w:t>4.2 Strategic Goals</w:t>
      </w:r>
      <w:bookmarkEnd w:id="23"/>
      <w:r w:rsidRPr="006276E4">
        <w:t xml:space="preserve"> </w:t>
      </w:r>
    </w:p>
    <w:p w14:paraId="6623BB87" w14:textId="77777777" w:rsidR="0009107D" w:rsidRPr="006276E4" w:rsidRDefault="00282B79" w:rsidP="00E35CB0">
      <w:pPr>
        <w:spacing w:after="10" w:line="276" w:lineRule="auto"/>
        <w:ind w:right="143"/>
        <w:rPr>
          <w:rFonts w:ascii="Tahoma" w:hAnsi="Tahoma" w:cs="Tahoma"/>
          <w:sz w:val="24"/>
          <w:szCs w:val="24"/>
        </w:rPr>
      </w:pPr>
      <w:r w:rsidRPr="006276E4">
        <w:rPr>
          <w:rFonts w:ascii="Tahoma" w:hAnsi="Tahoma" w:cs="Tahoma"/>
          <w:sz w:val="24"/>
          <w:szCs w:val="24"/>
        </w:rPr>
        <w:t xml:space="preserve">Based on </w:t>
      </w:r>
      <w:r w:rsidR="00B9114B" w:rsidRPr="006276E4">
        <w:rPr>
          <w:rFonts w:ascii="Tahoma" w:hAnsi="Tahoma" w:cs="Tahoma"/>
          <w:sz w:val="24"/>
          <w:szCs w:val="24"/>
        </w:rPr>
        <w:t xml:space="preserve">the issues raised in 4.1, the </w:t>
      </w:r>
      <w:r w:rsidRPr="006276E4">
        <w:rPr>
          <w:rFonts w:ascii="Tahoma" w:hAnsi="Tahoma" w:cs="Tahoma"/>
          <w:sz w:val="24"/>
          <w:szCs w:val="24"/>
        </w:rPr>
        <w:t>K</w:t>
      </w:r>
      <w:r w:rsidR="00B9114B" w:rsidRPr="006276E4">
        <w:rPr>
          <w:rFonts w:ascii="Tahoma" w:hAnsi="Tahoma" w:cs="Tahoma"/>
          <w:sz w:val="24"/>
          <w:szCs w:val="24"/>
        </w:rPr>
        <w:t>IPRE</w:t>
      </w:r>
      <w:r w:rsidRPr="006276E4">
        <w:rPr>
          <w:rFonts w:ascii="Tahoma" w:hAnsi="Tahoma" w:cs="Tahoma"/>
          <w:sz w:val="24"/>
          <w:szCs w:val="24"/>
        </w:rPr>
        <w:t xml:space="preserve"> Strategic Plan shall be guided by the following goals: - </w:t>
      </w:r>
    </w:p>
    <w:p w14:paraId="138C04C0" w14:textId="77777777" w:rsidR="00FC0B82" w:rsidRPr="006276E4" w:rsidRDefault="00FC0B82" w:rsidP="006F5957">
      <w:pPr>
        <w:pStyle w:val="ListParagraph"/>
        <w:numPr>
          <w:ilvl w:val="0"/>
          <w:numId w:val="21"/>
        </w:numPr>
        <w:spacing w:line="276" w:lineRule="auto"/>
        <w:rPr>
          <w:rFonts w:ascii="Tahoma" w:hAnsi="Tahoma" w:cs="Tahoma"/>
          <w:bCs/>
          <w:sz w:val="24"/>
          <w:szCs w:val="24"/>
        </w:rPr>
      </w:pPr>
      <w:r w:rsidRPr="006276E4">
        <w:rPr>
          <w:rFonts w:ascii="Tahoma" w:hAnsi="Tahoma" w:cs="Tahoma"/>
          <w:bCs/>
          <w:sz w:val="24"/>
          <w:szCs w:val="24"/>
        </w:rPr>
        <w:t>To Promote research and innovation to address critical health challenges and improve human well-being.</w:t>
      </w:r>
    </w:p>
    <w:p w14:paraId="7D9EE67B" w14:textId="2CB2B00B" w:rsidR="00FC0B82" w:rsidRPr="006276E4" w:rsidRDefault="00FC0B82" w:rsidP="006F5957">
      <w:pPr>
        <w:pStyle w:val="ListParagraph"/>
        <w:numPr>
          <w:ilvl w:val="0"/>
          <w:numId w:val="21"/>
        </w:numPr>
        <w:spacing w:line="276" w:lineRule="auto"/>
        <w:rPr>
          <w:rFonts w:ascii="Tahoma" w:hAnsi="Tahoma" w:cs="Tahoma"/>
          <w:bCs/>
          <w:sz w:val="24"/>
          <w:szCs w:val="24"/>
        </w:rPr>
      </w:pPr>
      <w:bookmarkStart w:id="24" w:name="_Hlk189901890"/>
      <w:r w:rsidRPr="006276E4">
        <w:rPr>
          <w:rFonts w:ascii="Tahoma" w:hAnsi="Tahoma" w:cs="Tahoma"/>
          <w:bCs/>
          <w:sz w:val="24"/>
          <w:szCs w:val="24"/>
        </w:rPr>
        <w:t xml:space="preserve">To </w:t>
      </w:r>
      <w:r w:rsidR="00B201D2" w:rsidRPr="006276E4">
        <w:rPr>
          <w:rFonts w:ascii="Tahoma" w:hAnsi="Tahoma" w:cs="Tahoma"/>
          <w:bCs/>
          <w:sz w:val="24"/>
          <w:szCs w:val="24"/>
        </w:rPr>
        <w:t xml:space="preserve">strengthen global health resilience </w:t>
      </w:r>
      <w:r w:rsidR="00EB5A01" w:rsidRPr="006276E4">
        <w:rPr>
          <w:rFonts w:ascii="Tahoma" w:hAnsi="Tahoma" w:cs="Tahoma"/>
          <w:bCs/>
          <w:sz w:val="24"/>
          <w:szCs w:val="24"/>
        </w:rPr>
        <w:t>by advancing pandemic preparedness, improving epidemiological studies, climat</w:t>
      </w:r>
      <w:r w:rsidR="00757998" w:rsidRPr="006276E4">
        <w:rPr>
          <w:rFonts w:ascii="Tahoma" w:hAnsi="Tahoma" w:cs="Tahoma"/>
          <w:bCs/>
          <w:sz w:val="24"/>
          <w:szCs w:val="24"/>
        </w:rPr>
        <w:t>e</w:t>
      </w:r>
      <w:r w:rsidR="00EB5A01" w:rsidRPr="006276E4">
        <w:rPr>
          <w:rFonts w:ascii="Tahoma" w:hAnsi="Tahoma" w:cs="Tahoma"/>
          <w:bCs/>
          <w:sz w:val="24"/>
          <w:szCs w:val="24"/>
        </w:rPr>
        <w:t xml:space="preserve"> change </w:t>
      </w:r>
      <w:r w:rsidR="00911630" w:rsidRPr="006276E4">
        <w:rPr>
          <w:rFonts w:ascii="Tahoma" w:hAnsi="Tahoma" w:cs="Tahoma"/>
          <w:bCs/>
          <w:sz w:val="24"/>
          <w:szCs w:val="24"/>
        </w:rPr>
        <w:t>response</w:t>
      </w:r>
      <w:r w:rsidR="00EB5A01" w:rsidRPr="006276E4">
        <w:rPr>
          <w:rFonts w:ascii="Tahoma" w:hAnsi="Tahoma" w:cs="Tahoma"/>
          <w:bCs/>
          <w:sz w:val="24"/>
          <w:szCs w:val="24"/>
        </w:rPr>
        <w:t xml:space="preserve">, sustainable biodiversity conservation and </w:t>
      </w:r>
      <w:r w:rsidR="00757998" w:rsidRPr="006276E4">
        <w:rPr>
          <w:rFonts w:ascii="Tahoma" w:hAnsi="Tahoma" w:cs="Tahoma"/>
          <w:bCs/>
          <w:sz w:val="24"/>
          <w:szCs w:val="24"/>
        </w:rPr>
        <w:t>AMR stewardship</w:t>
      </w:r>
      <w:r w:rsidR="00244504" w:rsidRPr="006276E4">
        <w:rPr>
          <w:rFonts w:ascii="Tahoma" w:hAnsi="Tahoma" w:cs="Tahoma"/>
          <w:bCs/>
          <w:sz w:val="24"/>
          <w:szCs w:val="24"/>
        </w:rPr>
        <w:t>.</w:t>
      </w:r>
    </w:p>
    <w:bookmarkEnd w:id="24"/>
    <w:p w14:paraId="559861BD" w14:textId="77777777" w:rsidR="00FC0B82" w:rsidRPr="006276E4" w:rsidRDefault="00FC0B82" w:rsidP="006F5957">
      <w:pPr>
        <w:pStyle w:val="ListParagraph"/>
        <w:numPr>
          <w:ilvl w:val="0"/>
          <w:numId w:val="21"/>
        </w:numPr>
        <w:rPr>
          <w:rFonts w:ascii="Tahoma" w:hAnsi="Tahoma" w:cs="Tahoma"/>
          <w:bCs/>
          <w:sz w:val="24"/>
          <w:szCs w:val="24"/>
        </w:rPr>
      </w:pPr>
      <w:r w:rsidRPr="006276E4">
        <w:rPr>
          <w:rFonts w:ascii="Tahoma" w:hAnsi="Tahoma" w:cs="Tahoma"/>
          <w:bCs/>
          <w:sz w:val="24"/>
          <w:szCs w:val="24"/>
        </w:rPr>
        <w:t xml:space="preserve">To build institutional capacity to achieve excellence in health research through training, infrastructure development, enhancement of corporate governance and collaborations. </w:t>
      </w:r>
    </w:p>
    <w:p w14:paraId="28456741" w14:textId="77777777" w:rsidR="00FC0B82" w:rsidRPr="006276E4" w:rsidRDefault="00FC0B82" w:rsidP="006F5957">
      <w:pPr>
        <w:pStyle w:val="ListParagraph"/>
        <w:numPr>
          <w:ilvl w:val="0"/>
          <w:numId w:val="21"/>
        </w:numPr>
        <w:spacing w:line="276" w:lineRule="auto"/>
        <w:rPr>
          <w:rFonts w:ascii="Tahoma" w:hAnsi="Tahoma" w:cs="Tahoma"/>
          <w:bCs/>
          <w:sz w:val="24"/>
          <w:szCs w:val="24"/>
        </w:rPr>
      </w:pPr>
      <w:r w:rsidRPr="006276E4">
        <w:rPr>
          <w:rFonts w:ascii="Tahoma" w:hAnsi="Tahoma" w:cs="Tahoma"/>
          <w:bCs/>
          <w:sz w:val="24"/>
          <w:szCs w:val="24"/>
        </w:rPr>
        <w:t>To secure funding to sustain health research and innovation whilst ensuring efficient use of KIPRE finances.</w:t>
      </w:r>
    </w:p>
    <w:p w14:paraId="327A9A54" w14:textId="77777777" w:rsidR="003A75CA" w:rsidRPr="006276E4" w:rsidRDefault="003A75CA" w:rsidP="00E35CB0">
      <w:pPr>
        <w:spacing w:after="10" w:line="276" w:lineRule="auto"/>
        <w:ind w:right="143"/>
        <w:rPr>
          <w:rFonts w:ascii="Tahoma" w:hAnsi="Tahoma" w:cs="Tahoma"/>
          <w:sz w:val="24"/>
          <w:szCs w:val="24"/>
        </w:rPr>
      </w:pPr>
    </w:p>
    <w:p w14:paraId="247F45BC" w14:textId="77777777" w:rsidR="0009107D" w:rsidRPr="006276E4" w:rsidRDefault="00282B79" w:rsidP="003D75ED">
      <w:pPr>
        <w:pStyle w:val="Heading2"/>
      </w:pPr>
      <w:bookmarkStart w:id="25" w:name="_Toc187409586"/>
      <w:r w:rsidRPr="006276E4">
        <w:t>4.3 Key Result Areas</w:t>
      </w:r>
      <w:bookmarkEnd w:id="25"/>
      <w:r w:rsidRPr="006276E4">
        <w:t xml:space="preserve"> </w:t>
      </w:r>
    </w:p>
    <w:p w14:paraId="1FC70111" w14:textId="77777777" w:rsidR="0009107D" w:rsidRPr="006276E4" w:rsidRDefault="00282B79" w:rsidP="00E35CB0">
      <w:pPr>
        <w:spacing w:after="8" w:line="276" w:lineRule="auto"/>
        <w:jc w:val="left"/>
        <w:rPr>
          <w:rFonts w:ascii="Tahoma" w:hAnsi="Tahoma" w:cs="Tahoma"/>
          <w:b/>
          <w:bCs/>
          <w:sz w:val="24"/>
          <w:szCs w:val="24"/>
        </w:rPr>
      </w:pPr>
      <w:r w:rsidRPr="006276E4">
        <w:rPr>
          <w:rFonts w:ascii="Tahoma" w:hAnsi="Tahoma" w:cs="Tahoma"/>
          <w:b/>
          <w:bCs/>
          <w:sz w:val="24"/>
          <w:szCs w:val="24"/>
        </w:rPr>
        <w:t xml:space="preserve">Table 4.1: Strategic Issue, Goals and KRA </w:t>
      </w:r>
    </w:p>
    <w:tbl>
      <w:tblPr>
        <w:tblStyle w:val="TableGrid0"/>
        <w:tblW w:w="5000" w:type="pct"/>
        <w:tblLook w:val="04A0" w:firstRow="1" w:lastRow="0" w:firstColumn="1" w:lastColumn="0" w:noHBand="0" w:noVBand="1"/>
      </w:tblPr>
      <w:tblGrid>
        <w:gridCol w:w="2262"/>
        <w:gridCol w:w="2695"/>
        <w:gridCol w:w="4393"/>
      </w:tblGrid>
      <w:tr w:rsidR="0032449F" w:rsidRPr="006276E4" w14:paraId="68861CDF" w14:textId="77777777" w:rsidTr="00AB042A">
        <w:tc>
          <w:tcPr>
            <w:tcW w:w="1210" w:type="pct"/>
            <w:shd w:val="clear" w:color="auto" w:fill="E2EFD9" w:themeFill="accent6" w:themeFillTint="33"/>
          </w:tcPr>
          <w:p w14:paraId="3080B800" w14:textId="77777777" w:rsidR="00B9114B" w:rsidRPr="006276E4" w:rsidRDefault="00B9114B" w:rsidP="00E35CB0">
            <w:pPr>
              <w:spacing w:after="0" w:line="276" w:lineRule="auto"/>
              <w:ind w:left="0" w:firstLine="0"/>
              <w:jc w:val="left"/>
              <w:rPr>
                <w:rFonts w:ascii="Tahoma" w:hAnsi="Tahoma" w:cs="Tahoma"/>
                <w:b/>
                <w:bCs/>
                <w:sz w:val="24"/>
                <w:szCs w:val="24"/>
              </w:rPr>
            </w:pPr>
            <w:r w:rsidRPr="006276E4">
              <w:rPr>
                <w:rFonts w:ascii="Tahoma" w:hAnsi="Tahoma" w:cs="Tahoma"/>
                <w:b/>
                <w:bCs/>
                <w:sz w:val="24"/>
                <w:szCs w:val="24"/>
              </w:rPr>
              <w:t>Strategic Issue</w:t>
            </w:r>
          </w:p>
        </w:tc>
        <w:tc>
          <w:tcPr>
            <w:tcW w:w="1441" w:type="pct"/>
            <w:shd w:val="clear" w:color="auto" w:fill="E2EFD9" w:themeFill="accent6" w:themeFillTint="33"/>
          </w:tcPr>
          <w:p w14:paraId="551FB523" w14:textId="77777777" w:rsidR="00B9114B" w:rsidRPr="006276E4" w:rsidRDefault="00B9114B" w:rsidP="00E35CB0">
            <w:pPr>
              <w:spacing w:after="0" w:line="276" w:lineRule="auto"/>
              <w:ind w:left="0" w:firstLine="0"/>
              <w:jc w:val="left"/>
              <w:rPr>
                <w:rFonts w:ascii="Tahoma" w:hAnsi="Tahoma" w:cs="Tahoma"/>
                <w:b/>
                <w:bCs/>
                <w:sz w:val="24"/>
                <w:szCs w:val="24"/>
              </w:rPr>
            </w:pPr>
            <w:r w:rsidRPr="006276E4">
              <w:rPr>
                <w:rFonts w:ascii="Tahoma" w:hAnsi="Tahoma" w:cs="Tahoma"/>
                <w:b/>
                <w:bCs/>
                <w:sz w:val="24"/>
                <w:szCs w:val="24"/>
              </w:rPr>
              <w:t>Goal</w:t>
            </w:r>
          </w:p>
        </w:tc>
        <w:tc>
          <w:tcPr>
            <w:tcW w:w="2349" w:type="pct"/>
            <w:shd w:val="clear" w:color="auto" w:fill="E2EFD9" w:themeFill="accent6" w:themeFillTint="33"/>
          </w:tcPr>
          <w:p w14:paraId="3C74D116" w14:textId="77777777" w:rsidR="00B9114B" w:rsidRPr="006276E4" w:rsidRDefault="00B9114B" w:rsidP="00E35CB0">
            <w:pPr>
              <w:spacing w:after="0" w:line="276" w:lineRule="auto"/>
              <w:ind w:left="0" w:firstLine="0"/>
              <w:jc w:val="left"/>
              <w:rPr>
                <w:rFonts w:ascii="Tahoma" w:hAnsi="Tahoma" w:cs="Tahoma"/>
                <w:b/>
                <w:bCs/>
                <w:sz w:val="24"/>
                <w:szCs w:val="24"/>
              </w:rPr>
            </w:pPr>
            <w:r w:rsidRPr="006276E4">
              <w:rPr>
                <w:rFonts w:ascii="Tahoma" w:hAnsi="Tahoma" w:cs="Tahoma"/>
                <w:b/>
                <w:bCs/>
                <w:sz w:val="24"/>
                <w:szCs w:val="24"/>
              </w:rPr>
              <w:t>KRAs</w:t>
            </w:r>
          </w:p>
        </w:tc>
      </w:tr>
      <w:tr w:rsidR="00B0728E" w:rsidRPr="006276E4" w14:paraId="1CB0FCE9" w14:textId="77777777" w:rsidTr="00BA3765">
        <w:trPr>
          <w:trHeight w:val="436"/>
        </w:trPr>
        <w:tc>
          <w:tcPr>
            <w:tcW w:w="1210" w:type="pct"/>
          </w:tcPr>
          <w:p w14:paraId="7C0E75B8" w14:textId="1B352994" w:rsidR="00B0728E" w:rsidRPr="006276E4" w:rsidRDefault="00B0728E" w:rsidP="00B0728E">
            <w:pPr>
              <w:spacing w:after="0" w:line="276" w:lineRule="auto"/>
              <w:ind w:left="0" w:firstLine="0"/>
              <w:rPr>
                <w:rFonts w:ascii="Tahoma" w:hAnsi="Tahoma" w:cs="Tahoma"/>
                <w:sz w:val="24"/>
                <w:szCs w:val="24"/>
              </w:rPr>
            </w:pPr>
            <w:r w:rsidRPr="006276E4">
              <w:rPr>
                <w:rFonts w:ascii="Tahoma" w:hAnsi="Tahoma" w:cs="Tahoma"/>
                <w:sz w:val="24"/>
                <w:szCs w:val="24"/>
              </w:rPr>
              <w:t>Research and innovations for improved Human Health</w:t>
            </w:r>
          </w:p>
        </w:tc>
        <w:tc>
          <w:tcPr>
            <w:tcW w:w="1441" w:type="pct"/>
          </w:tcPr>
          <w:p w14:paraId="51C70476" w14:textId="57102B5C" w:rsidR="00B0728E" w:rsidRPr="006276E4" w:rsidRDefault="00DA3E1C" w:rsidP="00B0728E">
            <w:pPr>
              <w:spacing w:after="0" w:line="276" w:lineRule="auto"/>
              <w:ind w:left="0" w:firstLine="0"/>
              <w:rPr>
                <w:rFonts w:ascii="Tahoma" w:hAnsi="Tahoma" w:cs="Tahoma"/>
                <w:sz w:val="24"/>
                <w:szCs w:val="24"/>
              </w:rPr>
            </w:pPr>
            <w:r w:rsidRPr="006276E4">
              <w:rPr>
                <w:rFonts w:ascii="Tahoma" w:hAnsi="Tahoma" w:cs="Tahoma"/>
                <w:bCs/>
                <w:sz w:val="24"/>
                <w:szCs w:val="24"/>
              </w:rPr>
              <w:t>To Promote research and innovation to address critical health challenges and improve human well-being.</w:t>
            </w:r>
          </w:p>
        </w:tc>
        <w:tc>
          <w:tcPr>
            <w:tcW w:w="2349" w:type="pct"/>
            <w:shd w:val="clear" w:color="auto" w:fill="auto"/>
          </w:tcPr>
          <w:p w14:paraId="5B02FD01" w14:textId="65BC02E8" w:rsidR="00B0728E" w:rsidRPr="006276E4" w:rsidRDefault="00B0728E" w:rsidP="006F5957">
            <w:pPr>
              <w:pStyle w:val="ListParagraph"/>
              <w:numPr>
                <w:ilvl w:val="0"/>
                <w:numId w:val="22"/>
              </w:numPr>
              <w:spacing w:after="0" w:line="276" w:lineRule="auto"/>
              <w:ind w:left="458" w:hanging="426"/>
              <w:rPr>
                <w:rFonts w:ascii="Tahoma" w:hAnsi="Tahoma" w:cs="Tahoma"/>
                <w:sz w:val="24"/>
                <w:szCs w:val="24"/>
              </w:rPr>
            </w:pPr>
            <w:r w:rsidRPr="006276E4">
              <w:rPr>
                <w:rFonts w:ascii="Tahoma" w:hAnsi="Tahoma" w:cs="Tahoma"/>
                <w:bCs/>
                <w:sz w:val="24"/>
                <w:szCs w:val="24"/>
              </w:rPr>
              <w:t>Preclinical and translational Research for improved human health</w:t>
            </w:r>
            <w:r w:rsidRPr="006276E4" w:rsidDel="007259E5">
              <w:rPr>
                <w:rFonts w:ascii="Tahoma" w:hAnsi="Tahoma" w:cs="Tahoma"/>
                <w:sz w:val="24"/>
                <w:szCs w:val="24"/>
              </w:rPr>
              <w:t xml:space="preserve"> </w:t>
            </w:r>
          </w:p>
        </w:tc>
      </w:tr>
      <w:tr w:rsidR="00B0728E" w:rsidRPr="006276E4" w14:paraId="2A53E033" w14:textId="77777777" w:rsidTr="00EF55A1">
        <w:tc>
          <w:tcPr>
            <w:tcW w:w="1210" w:type="pct"/>
          </w:tcPr>
          <w:p w14:paraId="4CE33F8D" w14:textId="3E9DAD3D" w:rsidR="00B0728E" w:rsidRPr="006276E4" w:rsidRDefault="00420865" w:rsidP="00B0728E">
            <w:pPr>
              <w:spacing w:after="0" w:line="276" w:lineRule="auto"/>
              <w:rPr>
                <w:rFonts w:ascii="Tahoma" w:hAnsi="Tahoma" w:cs="Tahoma"/>
                <w:sz w:val="24"/>
                <w:szCs w:val="24"/>
              </w:rPr>
            </w:pPr>
            <w:r w:rsidRPr="006276E4">
              <w:rPr>
                <w:rFonts w:ascii="Tahoma" w:hAnsi="Tahoma" w:cs="Tahoma"/>
                <w:bCs/>
                <w:sz w:val="24"/>
                <w:szCs w:val="24"/>
              </w:rPr>
              <w:t xml:space="preserve">Insufficient Pandemic Preparedness, </w:t>
            </w:r>
            <w:r w:rsidR="003926B8" w:rsidRPr="006276E4">
              <w:rPr>
                <w:rFonts w:ascii="Tahoma" w:hAnsi="Tahoma" w:cs="Tahoma"/>
                <w:bCs/>
                <w:sz w:val="24"/>
                <w:szCs w:val="24"/>
              </w:rPr>
              <w:t xml:space="preserve">epidemiology, </w:t>
            </w:r>
            <w:r w:rsidRPr="006276E4">
              <w:rPr>
                <w:rFonts w:ascii="Tahoma" w:hAnsi="Tahoma" w:cs="Tahoma"/>
                <w:bCs/>
                <w:sz w:val="24"/>
                <w:szCs w:val="24"/>
              </w:rPr>
              <w:lastRenderedPageBreak/>
              <w:t>Biodiversity Conservation, Climate change response, Environmental Antimicrobial Resistance (AMR), and Ecosystem health.</w:t>
            </w:r>
          </w:p>
        </w:tc>
        <w:tc>
          <w:tcPr>
            <w:tcW w:w="1441" w:type="pct"/>
          </w:tcPr>
          <w:p w14:paraId="4509D3F2" w14:textId="7CF792A8" w:rsidR="00B0728E" w:rsidRPr="006276E4" w:rsidRDefault="00757998" w:rsidP="00B0728E">
            <w:pPr>
              <w:spacing w:after="0" w:line="276" w:lineRule="auto"/>
              <w:ind w:left="0" w:firstLine="0"/>
              <w:rPr>
                <w:rFonts w:ascii="Tahoma" w:hAnsi="Tahoma" w:cs="Tahoma"/>
                <w:sz w:val="24"/>
                <w:szCs w:val="24"/>
              </w:rPr>
            </w:pPr>
            <w:r w:rsidRPr="006276E4">
              <w:rPr>
                <w:rFonts w:ascii="Tahoma" w:hAnsi="Tahoma" w:cs="Tahoma"/>
                <w:bCs/>
                <w:sz w:val="24"/>
                <w:szCs w:val="24"/>
              </w:rPr>
              <w:lastRenderedPageBreak/>
              <w:t xml:space="preserve">To strengthen global health resilience by advancing pandemic preparedness, </w:t>
            </w:r>
            <w:r w:rsidRPr="006276E4">
              <w:rPr>
                <w:rFonts w:ascii="Tahoma" w:hAnsi="Tahoma" w:cs="Tahoma"/>
                <w:bCs/>
                <w:sz w:val="24"/>
                <w:szCs w:val="24"/>
              </w:rPr>
              <w:lastRenderedPageBreak/>
              <w:t xml:space="preserve">improving epidemiological studies, climate change </w:t>
            </w:r>
            <w:r w:rsidR="00A12A5F" w:rsidRPr="006276E4">
              <w:rPr>
                <w:rFonts w:ascii="Tahoma" w:hAnsi="Tahoma" w:cs="Tahoma"/>
                <w:bCs/>
                <w:sz w:val="24"/>
                <w:szCs w:val="24"/>
              </w:rPr>
              <w:t>response</w:t>
            </w:r>
            <w:r w:rsidRPr="006276E4">
              <w:rPr>
                <w:rFonts w:ascii="Tahoma" w:hAnsi="Tahoma" w:cs="Tahoma"/>
                <w:bCs/>
                <w:sz w:val="24"/>
                <w:szCs w:val="24"/>
              </w:rPr>
              <w:t>, sustainable biodiversity conservation and AMR stewardship.</w:t>
            </w:r>
          </w:p>
        </w:tc>
        <w:tc>
          <w:tcPr>
            <w:tcW w:w="2349" w:type="pct"/>
          </w:tcPr>
          <w:p w14:paraId="549CABA7" w14:textId="3312DAAF" w:rsidR="00B0728E" w:rsidRPr="006276E4" w:rsidRDefault="00B0728E" w:rsidP="006F5957">
            <w:pPr>
              <w:pStyle w:val="ListParagraph"/>
              <w:numPr>
                <w:ilvl w:val="0"/>
                <w:numId w:val="22"/>
              </w:numPr>
              <w:ind w:left="458" w:hanging="426"/>
              <w:jc w:val="left"/>
              <w:rPr>
                <w:rFonts w:ascii="Tahoma" w:hAnsi="Tahoma" w:cs="Tahoma"/>
                <w:sz w:val="24"/>
                <w:szCs w:val="24"/>
              </w:rPr>
            </w:pPr>
            <w:r w:rsidRPr="006276E4">
              <w:rPr>
                <w:rFonts w:ascii="Tahoma" w:hAnsi="Tahoma" w:cs="Tahoma"/>
                <w:sz w:val="24"/>
                <w:szCs w:val="24"/>
              </w:rPr>
              <w:lastRenderedPageBreak/>
              <w:t xml:space="preserve">Pandemic </w:t>
            </w:r>
            <w:r w:rsidR="003675D4" w:rsidRPr="006276E4">
              <w:rPr>
                <w:rFonts w:ascii="Tahoma" w:hAnsi="Tahoma" w:cs="Tahoma"/>
                <w:sz w:val="24"/>
                <w:szCs w:val="24"/>
              </w:rPr>
              <w:t>preparedness</w:t>
            </w:r>
            <w:r w:rsidR="003926B8" w:rsidRPr="006276E4">
              <w:rPr>
                <w:rFonts w:ascii="Tahoma" w:hAnsi="Tahoma" w:cs="Tahoma"/>
                <w:sz w:val="24"/>
                <w:szCs w:val="24"/>
              </w:rPr>
              <w:t>, disease surveillance and response</w:t>
            </w:r>
            <w:r w:rsidR="003675D4" w:rsidRPr="006276E4">
              <w:rPr>
                <w:rFonts w:ascii="Tahoma" w:hAnsi="Tahoma" w:cs="Tahoma"/>
                <w:sz w:val="24"/>
                <w:szCs w:val="24"/>
              </w:rPr>
              <w:t xml:space="preserve"> </w:t>
            </w:r>
            <w:r w:rsidRPr="006276E4">
              <w:rPr>
                <w:rFonts w:ascii="Tahoma" w:hAnsi="Tahoma" w:cs="Tahoma"/>
                <w:sz w:val="24"/>
                <w:szCs w:val="24"/>
              </w:rPr>
              <w:t xml:space="preserve">through </w:t>
            </w:r>
            <w:r w:rsidR="00C17BF0" w:rsidRPr="006276E4">
              <w:rPr>
                <w:rFonts w:ascii="Tahoma" w:hAnsi="Tahoma" w:cs="Tahoma"/>
                <w:sz w:val="24"/>
                <w:szCs w:val="24"/>
              </w:rPr>
              <w:t>a one</w:t>
            </w:r>
            <w:r w:rsidRPr="006276E4">
              <w:rPr>
                <w:rFonts w:ascii="Tahoma" w:hAnsi="Tahoma" w:cs="Tahoma"/>
                <w:sz w:val="24"/>
                <w:szCs w:val="24"/>
              </w:rPr>
              <w:t xml:space="preserve"> health approach </w:t>
            </w:r>
          </w:p>
          <w:p w14:paraId="4F6CFD0F" w14:textId="2BED832F" w:rsidR="007D4570" w:rsidRPr="006276E4" w:rsidRDefault="009D2CBD" w:rsidP="006F5957">
            <w:pPr>
              <w:pStyle w:val="ListParagraph"/>
              <w:numPr>
                <w:ilvl w:val="0"/>
                <w:numId w:val="22"/>
              </w:numPr>
              <w:ind w:left="458" w:hanging="426"/>
              <w:jc w:val="left"/>
              <w:rPr>
                <w:rFonts w:ascii="Tahoma" w:hAnsi="Tahoma" w:cs="Tahoma"/>
                <w:sz w:val="24"/>
                <w:szCs w:val="24"/>
              </w:rPr>
            </w:pPr>
            <w:r w:rsidRPr="006276E4">
              <w:rPr>
                <w:rFonts w:ascii="Tahoma" w:hAnsi="Tahoma" w:cs="Tahoma"/>
                <w:sz w:val="24"/>
                <w:szCs w:val="24"/>
              </w:rPr>
              <w:lastRenderedPageBreak/>
              <w:t>Biodiversity conservation, ecosystem health, climate change response and awareness</w:t>
            </w:r>
          </w:p>
          <w:p w14:paraId="2514CEF2" w14:textId="4A26695E" w:rsidR="00B0728E" w:rsidRPr="006276E4" w:rsidRDefault="00B0728E" w:rsidP="00551742">
            <w:pPr>
              <w:spacing w:after="0" w:line="276" w:lineRule="auto"/>
              <w:ind w:left="0" w:firstLine="0"/>
              <w:rPr>
                <w:rFonts w:ascii="Tahoma" w:hAnsi="Tahoma" w:cs="Tahoma"/>
                <w:sz w:val="24"/>
                <w:szCs w:val="24"/>
              </w:rPr>
            </w:pPr>
          </w:p>
        </w:tc>
      </w:tr>
      <w:tr w:rsidR="0032449F" w:rsidRPr="006276E4" w14:paraId="249562F5" w14:textId="77777777" w:rsidTr="00EF55A1">
        <w:tc>
          <w:tcPr>
            <w:tcW w:w="1210" w:type="pct"/>
          </w:tcPr>
          <w:p w14:paraId="5D20993B" w14:textId="3FA34C3F" w:rsidR="004B06E9" w:rsidRPr="006276E4" w:rsidRDefault="004B06E9" w:rsidP="00E35CB0">
            <w:pPr>
              <w:spacing w:after="0" w:line="276" w:lineRule="auto"/>
              <w:ind w:right="143"/>
              <w:rPr>
                <w:rFonts w:ascii="Tahoma" w:hAnsi="Tahoma" w:cs="Tahoma"/>
                <w:sz w:val="24"/>
                <w:szCs w:val="24"/>
              </w:rPr>
            </w:pPr>
            <w:r w:rsidRPr="006276E4">
              <w:rPr>
                <w:rFonts w:ascii="Tahoma" w:hAnsi="Tahoma" w:cs="Tahoma"/>
                <w:sz w:val="24"/>
                <w:szCs w:val="24"/>
              </w:rPr>
              <w:lastRenderedPageBreak/>
              <w:t>Weak institutional capability for health research excellence</w:t>
            </w:r>
            <w:r w:rsidR="001E56FC" w:rsidRPr="006276E4">
              <w:rPr>
                <w:rFonts w:ascii="Tahoma" w:hAnsi="Tahoma" w:cs="Tahoma"/>
                <w:sz w:val="24"/>
                <w:szCs w:val="24"/>
              </w:rPr>
              <w:t xml:space="preserve"> </w:t>
            </w:r>
          </w:p>
          <w:p w14:paraId="6ECCC689" w14:textId="10FEA4DE" w:rsidR="00B9114B" w:rsidRPr="006276E4" w:rsidRDefault="00B9114B" w:rsidP="00E35CB0">
            <w:pPr>
              <w:spacing w:after="0" w:line="276" w:lineRule="auto"/>
              <w:rPr>
                <w:rFonts w:ascii="Tahoma" w:hAnsi="Tahoma" w:cs="Tahoma"/>
                <w:sz w:val="24"/>
                <w:szCs w:val="24"/>
              </w:rPr>
            </w:pPr>
          </w:p>
        </w:tc>
        <w:tc>
          <w:tcPr>
            <w:tcW w:w="1441" w:type="pct"/>
          </w:tcPr>
          <w:p w14:paraId="40E976F2" w14:textId="0F2C1DE3" w:rsidR="00B9114B" w:rsidRPr="006276E4" w:rsidRDefault="00DA3E1C" w:rsidP="00E35CB0">
            <w:pPr>
              <w:spacing w:after="0" w:line="276" w:lineRule="auto"/>
              <w:rPr>
                <w:rFonts w:ascii="Tahoma" w:hAnsi="Tahoma" w:cs="Tahoma"/>
                <w:sz w:val="24"/>
                <w:szCs w:val="24"/>
              </w:rPr>
            </w:pPr>
            <w:r w:rsidRPr="006276E4">
              <w:rPr>
                <w:rFonts w:ascii="Tahoma" w:hAnsi="Tahoma" w:cs="Tahoma"/>
                <w:sz w:val="24"/>
                <w:szCs w:val="24"/>
              </w:rPr>
              <w:t xml:space="preserve">To build institutional capacity to achieve excellence in health research through training, infrastructure development, enhancement of corporate governance and collaborations. </w:t>
            </w:r>
          </w:p>
        </w:tc>
        <w:tc>
          <w:tcPr>
            <w:tcW w:w="2349" w:type="pct"/>
          </w:tcPr>
          <w:p w14:paraId="4B955D13" w14:textId="462805A3" w:rsidR="001B19EA" w:rsidRPr="006276E4" w:rsidRDefault="001208E0" w:rsidP="006F5957">
            <w:pPr>
              <w:pStyle w:val="ListParagraph"/>
              <w:numPr>
                <w:ilvl w:val="0"/>
                <w:numId w:val="22"/>
              </w:numPr>
              <w:spacing w:after="0" w:line="276" w:lineRule="auto"/>
              <w:ind w:left="458" w:hanging="426"/>
              <w:rPr>
                <w:rFonts w:ascii="Tahoma" w:hAnsi="Tahoma" w:cs="Tahoma"/>
                <w:sz w:val="24"/>
                <w:szCs w:val="24"/>
              </w:rPr>
            </w:pPr>
            <w:r w:rsidRPr="006276E4">
              <w:rPr>
                <w:rFonts w:ascii="Tahoma" w:hAnsi="Tahoma" w:cs="Tahoma"/>
                <w:sz w:val="24"/>
                <w:szCs w:val="24"/>
              </w:rPr>
              <w:t xml:space="preserve">Legal, regulatory and policy framework </w:t>
            </w:r>
          </w:p>
          <w:p w14:paraId="20C64300" w14:textId="0C028553" w:rsidR="0044633E" w:rsidRPr="006276E4" w:rsidRDefault="0044633E" w:rsidP="006F5957">
            <w:pPr>
              <w:pStyle w:val="ListParagraph"/>
              <w:numPr>
                <w:ilvl w:val="0"/>
                <w:numId w:val="22"/>
              </w:numPr>
              <w:spacing w:after="0" w:line="276" w:lineRule="auto"/>
              <w:ind w:left="458" w:hanging="426"/>
              <w:rPr>
                <w:rFonts w:ascii="Tahoma" w:hAnsi="Tahoma" w:cs="Tahoma"/>
                <w:sz w:val="24"/>
                <w:szCs w:val="24"/>
              </w:rPr>
            </w:pPr>
            <w:r w:rsidRPr="006276E4">
              <w:rPr>
                <w:rFonts w:ascii="Tahoma" w:hAnsi="Tahoma" w:cs="Tahoma"/>
                <w:sz w:val="24"/>
                <w:szCs w:val="24"/>
              </w:rPr>
              <w:t xml:space="preserve">Human </w:t>
            </w:r>
            <w:r w:rsidR="0034438A" w:rsidRPr="006276E4">
              <w:rPr>
                <w:rFonts w:ascii="Tahoma" w:hAnsi="Tahoma" w:cs="Tahoma"/>
                <w:sz w:val="24"/>
                <w:szCs w:val="24"/>
              </w:rPr>
              <w:t>r</w:t>
            </w:r>
            <w:r w:rsidRPr="006276E4">
              <w:rPr>
                <w:rFonts w:ascii="Tahoma" w:hAnsi="Tahoma" w:cs="Tahoma"/>
                <w:sz w:val="24"/>
                <w:szCs w:val="24"/>
              </w:rPr>
              <w:t xml:space="preserve">esource </w:t>
            </w:r>
            <w:r w:rsidR="0034438A" w:rsidRPr="006276E4">
              <w:rPr>
                <w:rFonts w:ascii="Tahoma" w:hAnsi="Tahoma" w:cs="Tahoma"/>
                <w:sz w:val="24"/>
                <w:szCs w:val="24"/>
              </w:rPr>
              <w:t>d</w:t>
            </w:r>
            <w:r w:rsidRPr="006276E4">
              <w:rPr>
                <w:rFonts w:ascii="Tahoma" w:hAnsi="Tahoma" w:cs="Tahoma"/>
                <w:sz w:val="24"/>
                <w:szCs w:val="24"/>
              </w:rPr>
              <w:t xml:space="preserve">evelopment </w:t>
            </w:r>
          </w:p>
          <w:p w14:paraId="18B703EC" w14:textId="26E3882C" w:rsidR="0044633E" w:rsidRPr="006276E4" w:rsidRDefault="008F627A" w:rsidP="006F5957">
            <w:pPr>
              <w:pStyle w:val="ListParagraph"/>
              <w:numPr>
                <w:ilvl w:val="0"/>
                <w:numId w:val="22"/>
              </w:numPr>
              <w:spacing w:after="0" w:line="276" w:lineRule="auto"/>
              <w:ind w:left="458" w:hanging="426"/>
              <w:rPr>
                <w:rFonts w:ascii="Tahoma" w:hAnsi="Tahoma" w:cs="Tahoma"/>
                <w:sz w:val="24"/>
                <w:szCs w:val="24"/>
              </w:rPr>
            </w:pPr>
            <w:r w:rsidRPr="006276E4">
              <w:rPr>
                <w:rFonts w:ascii="Tahoma" w:hAnsi="Tahoma" w:cs="Tahoma"/>
                <w:sz w:val="24"/>
                <w:szCs w:val="24"/>
              </w:rPr>
              <w:t>I</w:t>
            </w:r>
            <w:r w:rsidR="0044633E" w:rsidRPr="006276E4">
              <w:rPr>
                <w:rFonts w:ascii="Tahoma" w:hAnsi="Tahoma" w:cs="Tahoma"/>
                <w:sz w:val="24"/>
                <w:szCs w:val="24"/>
              </w:rPr>
              <w:t>nfrastructure and equipment</w:t>
            </w:r>
          </w:p>
          <w:p w14:paraId="57850172" w14:textId="34B24A01" w:rsidR="0044633E" w:rsidRPr="006276E4" w:rsidRDefault="00DB1374" w:rsidP="006F5957">
            <w:pPr>
              <w:pStyle w:val="ListParagraph"/>
              <w:numPr>
                <w:ilvl w:val="0"/>
                <w:numId w:val="22"/>
              </w:numPr>
              <w:spacing w:after="0" w:line="276" w:lineRule="auto"/>
              <w:ind w:left="458" w:hanging="426"/>
              <w:rPr>
                <w:rFonts w:ascii="Tahoma" w:hAnsi="Tahoma" w:cs="Tahoma"/>
                <w:sz w:val="24"/>
                <w:szCs w:val="24"/>
              </w:rPr>
            </w:pPr>
            <w:r w:rsidRPr="006276E4">
              <w:rPr>
                <w:rFonts w:ascii="Tahoma" w:hAnsi="Tahoma" w:cs="Tahoma"/>
                <w:sz w:val="24"/>
                <w:szCs w:val="24"/>
              </w:rPr>
              <w:t>Research collaborations and partnerships</w:t>
            </w:r>
          </w:p>
        </w:tc>
      </w:tr>
      <w:tr w:rsidR="006D04D0" w:rsidRPr="006276E4" w14:paraId="28E49FA6" w14:textId="77777777" w:rsidTr="00EF55A1">
        <w:tc>
          <w:tcPr>
            <w:tcW w:w="1210" w:type="pct"/>
          </w:tcPr>
          <w:p w14:paraId="6387F54B" w14:textId="77777777" w:rsidR="004B06E9" w:rsidRPr="006276E4" w:rsidRDefault="004B06E9" w:rsidP="00E35CB0">
            <w:pPr>
              <w:spacing w:after="0" w:line="276" w:lineRule="auto"/>
              <w:ind w:right="143"/>
              <w:rPr>
                <w:rFonts w:ascii="Tahoma" w:hAnsi="Tahoma" w:cs="Tahoma"/>
                <w:sz w:val="24"/>
                <w:szCs w:val="24"/>
              </w:rPr>
            </w:pPr>
            <w:r w:rsidRPr="006276E4">
              <w:rPr>
                <w:rFonts w:ascii="Tahoma" w:hAnsi="Tahoma" w:cs="Tahoma"/>
                <w:sz w:val="24"/>
                <w:szCs w:val="24"/>
              </w:rPr>
              <w:t>Inadequate Financial support for health research</w:t>
            </w:r>
          </w:p>
          <w:p w14:paraId="1202241A" w14:textId="01EBCF0A" w:rsidR="006D04D0" w:rsidRPr="006276E4" w:rsidRDefault="006D04D0" w:rsidP="00E35CB0">
            <w:pPr>
              <w:spacing w:after="0" w:line="276" w:lineRule="auto"/>
              <w:rPr>
                <w:rFonts w:ascii="Tahoma" w:hAnsi="Tahoma" w:cs="Tahoma"/>
                <w:sz w:val="24"/>
                <w:szCs w:val="24"/>
              </w:rPr>
            </w:pPr>
          </w:p>
        </w:tc>
        <w:tc>
          <w:tcPr>
            <w:tcW w:w="1441" w:type="pct"/>
          </w:tcPr>
          <w:p w14:paraId="772FBDC7" w14:textId="36CDDE02" w:rsidR="006D04D0" w:rsidRPr="006276E4" w:rsidRDefault="00DA3E1C" w:rsidP="00E35CB0">
            <w:pPr>
              <w:spacing w:after="0" w:line="276" w:lineRule="auto"/>
              <w:rPr>
                <w:rFonts w:ascii="Tahoma" w:hAnsi="Tahoma" w:cs="Tahoma"/>
                <w:sz w:val="24"/>
                <w:szCs w:val="24"/>
              </w:rPr>
            </w:pPr>
            <w:r w:rsidRPr="006276E4">
              <w:rPr>
                <w:rFonts w:ascii="Tahoma" w:hAnsi="Tahoma" w:cs="Tahoma"/>
                <w:sz w:val="24"/>
                <w:szCs w:val="24"/>
              </w:rPr>
              <w:t xml:space="preserve">To secure funding to sustain health research and innovation whilst ensuring efficient use </w:t>
            </w:r>
            <w:r w:rsidR="00B93B02" w:rsidRPr="006276E4">
              <w:rPr>
                <w:rFonts w:ascii="Tahoma" w:hAnsi="Tahoma" w:cs="Tahoma"/>
                <w:sz w:val="24"/>
                <w:szCs w:val="24"/>
              </w:rPr>
              <w:t>of financial resources</w:t>
            </w:r>
            <w:r w:rsidRPr="006276E4">
              <w:rPr>
                <w:rFonts w:ascii="Tahoma" w:hAnsi="Tahoma" w:cs="Tahoma"/>
                <w:sz w:val="24"/>
                <w:szCs w:val="24"/>
              </w:rPr>
              <w:t>.</w:t>
            </w:r>
          </w:p>
        </w:tc>
        <w:tc>
          <w:tcPr>
            <w:tcW w:w="2349" w:type="pct"/>
          </w:tcPr>
          <w:p w14:paraId="5CD625D4" w14:textId="4E7257F2" w:rsidR="00082B11" w:rsidRPr="006276E4" w:rsidRDefault="00082B11" w:rsidP="006F5957">
            <w:pPr>
              <w:numPr>
                <w:ilvl w:val="0"/>
                <w:numId w:val="22"/>
              </w:numPr>
              <w:spacing w:after="0" w:line="276" w:lineRule="auto"/>
              <w:ind w:left="458" w:hanging="426"/>
              <w:contextualSpacing/>
              <w:rPr>
                <w:rFonts w:ascii="Tahoma" w:hAnsi="Tahoma" w:cs="Tahoma"/>
                <w:sz w:val="24"/>
                <w:szCs w:val="24"/>
              </w:rPr>
            </w:pPr>
            <w:r w:rsidRPr="006276E4">
              <w:rPr>
                <w:rFonts w:ascii="Tahoma" w:hAnsi="Tahoma" w:cs="Tahoma"/>
                <w:sz w:val="24"/>
                <w:szCs w:val="24"/>
              </w:rPr>
              <w:t>Advocacy and engagement for increased research funding</w:t>
            </w:r>
          </w:p>
          <w:p w14:paraId="55E41329" w14:textId="06E061D4" w:rsidR="004B06E9" w:rsidRPr="006276E4" w:rsidRDefault="004B06E9" w:rsidP="006F5957">
            <w:pPr>
              <w:numPr>
                <w:ilvl w:val="0"/>
                <w:numId w:val="22"/>
              </w:numPr>
              <w:spacing w:after="0" w:line="276" w:lineRule="auto"/>
              <w:ind w:left="458" w:hanging="426"/>
              <w:contextualSpacing/>
              <w:rPr>
                <w:rFonts w:ascii="Tahoma" w:hAnsi="Tahoma" w:cs="Tahoma"/>
                <w:sz w:val="24"/>
                <w:szCs w:val="24"/>
              </w:rPr>
            </w:pPr>
            <w:r w:rsidRPr="006276E4">
              <w:rPr>
                <w:rFonts w:ascii="Tahoma" w:hAnsi="Tahoma" w:cs="Tahoma"/>
                <w:sz w:val="24"/>
                <w:szCs w:val="24"/>
              </w:rPr>
              <w:t xml:space="preserve">Diversified </w:t>
            </w:r>
            <w:r w:rsidR="0034438A" w:rsidRPr="006276E4">
              <w:rPr>
                <w:rFonts w:ascii="Tahoma" w:hAnsi="Tahoma" w:cs="Tahoma"/>
                <w:sz w:val="24"/>
                <w:szCs w:val="24"/>
              </w:rPr>
              <w:t>f</w:t>
            </w:r>
            <w:r w:rsidRPr="006276E4">
              <w:rPr>
                <w:rFonts w:ascii="Tahoma" w:hAnsi="Tahoma" w:cs="Tahoma"/>
                <w:sz w:val="24"/>
                <w:szCs w:val="24"/>
              </w:rPr>
              <w:t xml:space="preserve">unding </w:t>
            </w:r>
            <w:r w:rsidR="0034438A" w:rsidRPr="006276E4">
              <w:rPr>
                <w:rFonts w:ascii="Tahoma" w:hAnsi="Tahoma" w:cs="Tahoma"/>
                <w:sz w:val="24"/>
                <w:szCs w:val="24"/>
              </w:rPr>
              <w:t>s</w:t>
            </w:r>
            <w:r w:rsidRPr="006276E4">
              <w:rPr>
                <w:rFonts w:ascii="Tahoma" w:hAnsi="Tahoma" w:cs="Tahoma"/>
                <w:sz w:val="24"/>
                <w:szCs w:val="24"/>
              </w:rPr>
              <w:t>treams</w:t>
            </w:r>
          </w:p>
          <w:p w14:paraId="03C2597F" w14:textId="01BDCA7E" w:rsidR="004B06E9" w:rsidRPr="006276E4" w:rsidRDefault="004B06E9" w:rsidP="006F5957">
            <w:pPr>
              <w:numPr>
                <w:ilvl w:val="0"/>
                <w:numId w:val="22"/>
              </w:numPr>
              <w:spacing w:after="0" w:line="276" w:lineRule="auto"/>
              <w:ind w:left="458" w:hanging="426"/>
              <w:contextualSpacing/>
              <w:rPr>
                <w:rFonts w:ascii="Tahoma" w:hAnsi="Tahoma" w:cs="Tahoma"/>
                <w:sz w:val="24"/>
                <w:szCs w:val="24"/>
              </w:rPr>
            </w:pPr>
            <w:r w:rsidRPr="006276E4">
              <w:rPr>
                <w:rFonts w:ascii="Tahoma" w:hAnsi="Tahoma" w:cs="Tahoma"/>
                <w:sz w:val="24"/>
                <w:szCs w:val="24"/>
              </w:rPr>
              <w:t xml:space="preserve">Efficient </w:t>
            </w:r>
            <w:r w:rsidR="0034438A" w:rsidRPr="006276E4">
              <w:rPr>
                <w:rFonts w:ascii="Tahoma" w:hAnsi="Tahoma" w:cs="Tahoma"/>
                <w:sz w:val="24"/>
                <w:szCs w:val="24"/>
              </w:rPr>
              <w:t>r</w:t>
            </w:r>
            <w:r w:rsidRPr="006276E4">
              <w:rPr>
                <w:rFonts w:ascii="Tahoma" w:hAnsi="Tahoma" w:cs="Tahoma"/>
                <w:sz w:val="24"/>
                <w:szCs w:val="24"/>
              </w:rPr>
              <w:t xml:space="preserve">esource </w:t>
            </w:r>
            <w:r w:rsidR="0034438A" w:rsidRPr="006276E4">
              <w:rPr>
                <w:rFonts w:ascii="Tahoma" w:hAnsi="Tahoma" w:cs="Tahoma"/>
                <w:sz w:val="24"/>
                <w:szCs w:val="24"/>
              </w:rPr>
              <w:t>u</w:t>
            </w:r>
            <w:r w:rsidRPr="006276E4">
              <w:rPr>
                <w:rFonts w:ascii="Tahoma" w:hAnsi="Tahoma" w:cs="Tahoma"/>
                <w:sz w:val="24"/>
                <w:szCs w:val="24"/>
              </w:rPr>
              <w:t>tilization</w:t>
            </w:r>
          </w:p>
          <w:p w14:paraId="7D906E4E" w14:textId="044DD5DD" w:rsidR="00082B11" w:rsidRPr="006276E4" w:rsidRDefault="00082B11" w:rsidP="00E35CB0">
            <w:pPr>
              <w:spacing w:after="0" w:line="276" w:lineRule="auto"/>
              <w:ind w:left="458" w:firstLine="0"/>
              <w:contextualSpacing/>
              <w:rPr>
                <w:rFonts w:ascii="Tahoma" w:hAnsi="Tahoma" w:cs="Tahoma"/>
                <w:sz w:val="24"/>
                <w:szCs w:val="24"/>
              </w:rPr>
            </w:pPr>
          </w:p>
        </w:tc>
      </w:tr>
    </w:tbl>
    <w:p w14:paraId="65CD59C7" w14:textId="77777777" w:rsidR="00B9114B" w:rsidRPr="006276E4" w:rsidRDefault="00B9114B" w:rsidP="00E35CB0">
      <w:pPr>
        <w:spacing w:after="8" w:line="276" w:lineRule="auto"/>
        <w:ind w:left="252"/>
        <w:jc w:val="left"/>
        <w:rPr>
          <w:rFonts w:ascii="Tahoma" w:hAnsi="Tahoma" w:cs="Tahoma"/>
          <w:sz w:val="24"/>
          <w:szCs w:val="24"/>
        </w:rPr>
      </w:pPr>
    </w:p>
    <w:p w14:paraId="11FA0328" w14:textId="77777777" w:rsidR="00B9114B" w:rsidRPr="006276E4" w:rsidRDefault="00B9114B" w:rsidP="00E35CB0">
      <w:pPr>
        <w:spacing w:after="8" w:line="276" w:lineRule="auto"/>
        <w:ind w:left="252"/>
        <w:jc w:val="left"/>
        <w:rPr>
          <w:rFonts w:ascii="Tahoma" w:hAnsi="Tahoma" w:cs="Tahoma"/>
          <w:sz w:val="24"/>
          <w:szCs w:val="24"/>
        </w:rPr>
      </w:pPr>
    </w:p>
    <w:p w14:paraId="3F57E388" w14:textId="77777777" w:rsidR="00B9114B" w:rsidRPr="006276E4" w:rsidRDefault="00B9114B" w:rsidP="00E35CB0">
      <w:pPr>
        <w:spacing w:after="8" w:line="276" w:lineRule="auto"/>
        <w:ind w:left="252"/>
        <w:jc w:val="left"/>
        <w:rPr>
          <w:rFonts w:ascii="Tahoma" w:hAnsi="Tahoma" w:cs="Tahoma"/>
          <w:sz w:val="24"/>
          <w:szCs w:val="24"/>
        </w:rPr>
      </w:pPr>
    </w:p>
    <w:p w14:paraId="55A5D1CB" w14:textId="77777777" w:rsidR="00C63614" w:rsidRPr="006276E4" w:rsidRDefault="00C63614">
      <w:pPr>
        <w:spacing w:after="160" w:line="259" w:lineRule="auto"/>
        <w:ind w:left="0" w:firstLine="0"/>
        <w:jc w:val="left"/>
        <w:rPr>
          <w:rFonts w:ascii="Tahoma" w:hAnsi="Tahoma" w:cs="Tahoma"/>
          <w:b/>
          <w:bCs/>
          <w:color w:val="0070C0"/>
          <w:sz w:val="24"/>
          <w:szCs w:val="24"/>
        </w:rPr>
      </w:pPr>
      <w:r w:rsidRPr="006276E4">
        <w:rPr>
          <w:rFonts w:ascii="Tahoma" w:hAnsi="Tahoma" w:cs="Tahoma"/>
        </w:rPr>
        <w:br w:type="page"/>
      </w:r>
    </w:p>
    <w:p w14:paraId="723B8BBB" w14:textId="7AA2E12F" w:rsidR="0009107D" w:rsidRPr="006276E4" w:rsidRDefault="00282B79" w:rsidP="00C2497E">
      <w:pPr>
        <w:pStyle w:val="Heading1"/>
      </w:pPr>
      <w:bookmarkStart w:id="26" w:name="_Toc187409587"/>
      <w:r w:rsidRPr="006276E4">
        <w:lastRenderedPageBreak/>
        <w:t>CHAPTER FIVE: STRATEGIC OBJECTIVES AND STRATEGIES</w:t>
      </w:r>
      <w:bookmarkEnd w:id="26"/>
      <w:r w:rsidRPr="006276E4">
        <w:t xml:space="preserve"> </w:t>
      </w:r>
    </w:p>
    <w:p w14:paraId="16521FC3" w14:textId="77777777" w:rsidR="00F25643" w:rsidRPr="006276E4" w:rsidRDefault="00F25643" w:rsidP="00E35CB0">
      <w:pPr>
        <w:spacing w:line="276" w:lineRule="auto"/>
        <w:rPr>
          <w:rFonts w:ascii="Tahoma" w:hAnsi="Tahoma" w:cs="Tahoma"/>
          <w:sz w:val="24"/>
          <w:szCs w:val="24"/>
        </w:rPr>
      </w:pPr>
    </w:p>
    <w:p w14:paraId="66A4B66E" w14:textId="67AEA28A"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 xml:space="preserve">This chapter </w:t>
      </w:r>
      <w:r w:rsidR="0067362C" w:rsidRPr="006276E4">
        <w:rPr>
          <w:rFonts w:ascii="Tahoma" w:hAnsi="Tahoma" w:cs="Tahoma"/>
          <w:sz w:val="24"/>
          <w:szCs w:val="24"/>
        </w:rPr>
        <w:t xml:space="preserve">entails an overview of KIPRE’s </w:t>
      </w:r>
      <w:r w:rsidRPr="006276E4">
        <w:rPr>
          <w:rFonts w:ascii="Tahoma" w:hAnsi="Tahoma" w:cs="Tahoma"/>
          <w:sz w:val="24"/>
          <w:szCs w:val="24"/>
        </w:rPr>
        <w:t>strategic objectives</w:t>
      </w:r>
      <w:r w:rsidR="0067362C" w:rsidRPr="006276E4">
        <w:rPr>
          <w:rFonts w:ascii="Tahoma" w:hAnsi="Tahoma" w:cs="Tahoma"/>
          <w:sz w:val="24"/>
          <w:szCs w:val="24"/>
        </w:rPr>
        <w:t>, outcomes</w:t>
      </w:r>
      <w:r w:rsidR="0094346E" w:rsidRPr="006276E4">
        <w:rPr>
          <w:rFonts w:ascii="Tahoma" w:hAnsi="Tahoma" w:cs="Tahoma"/>
          <w:sz w:val="24"/>
          <w:szCs w:val="24"/>
        </w:rPr>
        <w:t xml:space="preserve"> and strategies</w:t>
      </w:r>
      <w:r w:rsidRPr="006276E4">
        <w:rPr>
          <w:rFonts w:ascii="Tahoma" w:hAnsi="Tahoma" w:cs="Tahoma"/>
          <w:sz w:val="24"/>
          <w:szCs w:val="24"/>
        </w:rPr>
        <w:t xml:space="preserve"> to be deployed in achieving the desired results.  </w:t>
      </w:r>
    </w:p>
    <w:p w14:paraId="57F77EE3" w14:textId="02EA7B5F" w:rsidR="0009107D" w:rsidRPr="006276E4" w:rsidRDefault="00EB23F9" w:rsidP="003D75ED">
      <w:pPr>
        <w:pStyle w:val="Heading2"/>
      </w:pPr>
      <w:bookmarkStart w:id="27" w:name="_Toc187409588"/>
      <w:r w:rsidRPr="006276E4">
        <w:t xml:space="preserve">5.1. </w:t>
      </w:r>
      <w:r w:rsidR="00282B79" w:rsidRPr="006276E4">
        <w:t>Strategic Objectives</w:t>
      </w:r>
      <w:bookmarkEnd w:id="27"/>
      <w:r w:rsidR="00282B79" w:rsidRPr="006276E4">
        <w:t xml:space="preserve"> </w:t>
      </w:r>
    </w:p>
    <w:p w14:paraId="2796C932" w14:textId="1460DA63" w:rsidR="00E16AFA" w:rsidRPr="006276E4" w:rsidRDefault="00E16AFA" w:rsidP="00E16AFA">
      <w:pPr>
        <w:rPr>
          <w:rFonts w:ascii="Tahoma" w:hAnsi="Tahoma" w:cs="Tahoma"/>
          <w:sz w:val="24"/>
          <w:szCs w:val="24"/>
        </w:rPr>
      </w:pPr>
      <w:r w:rsidRPr="006276E4">
        <w:rPr>
          <w:rFonts w:ascii="Tahoma" w:hAnsi="Tahoma" w:cs="Tahoma"/>
          <w:sz w:val="24"/>
          <w:szCs w:val="24"/>
        </w:rPr>
        <w:t>To realize its vision and strategic goals, the Institute will focus on achieving specific strategic objectives over the next five years. These objectives, designed to address key strategic issues, establish measurable performance levels and are directly aligned with designated Key Result Areas (KRAs). This section also presents the anticipated annual outcomes, which are a direct result of the planned activities and programs for each KRA, as detailed in Table 5.1. below;</w:t>
      </w:r>
    </w:p>
    <w:p w14:paraId="31075482" w14:textId="77777777" w:rsidR="00E16AFA" w:rsidRPr="006276E4" w:rsidRDefault="00E16AFA" w:rsidP="00E16AFA">
      <w:pPr>
        <w:rPr>
          <w:rFonts w:ascii="Tahoma" w:hAnsi="Tahoma" w:cs="Tahoma"/>
          <w:sz w:val="20"/>
          <w:szCs w:val="21"/>
        </w:rPr>
      </w:pPr>
    </w:p>
    <w:p w14:paraId="3F4509A6" w14:textId="77777777"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5.1: Outcome Projections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gridCol w:w="1667"/>
        <w:gridCol w:w="2126"/>
        <w:gridCol w:w="1245"/>
        <w:gridCol w:w="630"/>
        <w:gridCol w:w="630"/>
        <w:gridCol w:w="630"/>
        <w:gridCol w:w="630"/>
      </w:tblGrid>
      <w:tr w:rsidR="00A406D2" w:rsidRPr="006276E4" w14:paraId="44A033CA" w14:textId="77777777" w:rsidTr="009901C9">
        <w:trPr>
          <w:trHeight w:val="405"/>
          <w:tblHeader/>
        </w:trPr>
        <w:tc>
          <w:tcPr>
            <w:tcW w:w="958" w:type="pct"/>
            <w:shd w:val="clear" w:color="auto" w:fill="E2EFD9" w:themeFill="accent6" w:themeFillTint="33"/>
            <w:vAlign w:val="center"/>
            <w:hideMark/>
          </w:tcPr>
          <w:p w14:paraId="1A58ACC9"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Strategic Objective</w:t>
            </w:r>
          </w:p>
        </w:tc>
        <w:tc>
          <w:tcPr>
            <w:tcW w:w="891" w:type="pct"/>
            <w:shd w:val="clear" w:color="auto" w:fill="E2EFD9" w:themeFill="accent6" w:themeFillTint="33"/>
            <w:vAlign w:val="center"/>
            <w:hideMark/>
          </w:tcPr>
          <w:p w14:paraId="56E94B7F"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Outcome</w:t>
            </w:r>
          </w:p>
        </w:tc>
        <w:tc>
          <w:tcPr>
            <w:tcW w:w="1042" w:type="pct"/>
            <w:shd w:val="clear" w:color="auto" w:fill="E2EFD9" w:themeFill="accent6" w:themeFillTint="33"/>
            <w:vAlign w:val="center"/>
            <w:hideMark/>
          </w:tcPr>
          <w:p w14:paraId="4F0234FB"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Outcome Indicator</w:t>
            </w:r>
          </w:p>
        </w:tc>
        <w:tc>
          <w:tcPr>
            <w:tcW w:w="2109" w:type="pct"/>
            <w:gridSpan w:val="5"/>
            <w:shd w:val="clear" w:color="auto" w:fill="E2EFD9" w:themeFill="accent6" w:themeFillTint="33"/>
            <w:vAlign w:val="center"/>
            <w:hideMark/>
          </w:tcPr>
          <w:p w14:paraId="7922BC56" w14:textId="34772C2E"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Annual Projections</w:t>
            </w:r>
          </w:p>
        </w:tc>
      </w:tr>
      <w:tr w:rsidR="00A406D2" w:rsidRPr="006276E4" w14:paraId="095CB8EB" w14:textId="77777777" w:rsidTr="00E145D0">
        <w:trPr>
          <w:trHeight w:val="57"/>
          <w:tblHeader/>
        </w:trPr>
        <w:tc>
          <w:tcPr>
            <w:tcW w:w="958" w:type="pct"/>
            <w:shd w:val="clear" w:color="auto" w:fill="E2EFD9" w:themeFill="accent6" w:themeFillTint="33"/>
            <w:vAlign w:val="center"/>
            <w:hideMark/>
          </w:tcPr>
          <w:p w14:paraId="50EFB2A9"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w:t>
            </w:r>
          </w:p>
        </w:tc>
        <w:tc>
          <w:tcPr>
            <w:tcW w:w="891" w:type="pct"/>
            <w:shd w:val="clear" w:color="auto" w:fill="E2EFD9" w:themeFill="accent6" w:themeFillTint="33"/>
            <w:vAlign w:val="center"/>
            <w:hideMark/>
          </w:tcPr>
          <w:p w14:paraId="16A5D4EA"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w:t>
            </w:r>
          </w:p>
        </w:tc>
        <w:tc>
          <w:tcPr>
            <w:tcW w:w="1042" w:type="pct"/>
            <w:shd w:val="clear" w:color="auto" w:fill="E2EFD9" w:themeFill="accent6" w:themeFillTint="33"/>
            <w:vAlign w:val="center"/>
            <w:hideMark/>
          </w:tcPr>
          <w:p w14:paraId="72E5CE7A"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w:t>
            </w:r>
          </w:p>
        </w:tc>
        <w:tc>
          <w:tcPr>
            <w:tcW w:w="724" w:type="pct"/>
            <w:shd w:val="clear" w:color="auto" w:fill="E2EFD9" w:themeFill="accent6" w:themeFillTint="33"/>
            <w:vAlign w:val="center"/>
            <w:hideMark/>
          </w:tcPr>
          <w:p w14:paraId="752F045F" w14:textId="77777777" w:rsidR="00A406D2" w:rsidRPr="006276E4" w:rsidRDefault="00A406D2" w:rsidP="00A406D2">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Y1</w:t>
            </w:r>
          </w:p>
        </w:tc>
        <w:tc>
          <w:tcPr>
            <w:tcW w:w="360" w:type="pct"/>
            <w:shd w:val="clear" w:color="auto" w:fill="E2EFD9" w:themeFill="accent6" w:themeFillTint="33"/>
            <w:vAlign w:val="center"/>
            <w:hideMark/>
          </w:tcPr>
          <w:p w14:paraId="27C7997D" w14:textId="77777777" w:rsidR="00A406D2" w:rsidRPr="006276E4" w:rsidRDefault="00A406D2" w:rsidP="00A406D2">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Y2</w:t>
            </w:r>
          </w:p>
        </w:tc>
        <w:tc>
          <w:tcPr>
            <w:tcW w:w="341" w:type="pct"/>
            <w:shd w:val="clear" w:color="auto" w:fill="E2EFD9" w:themeFill="accent6" w:themeFillTint="33"/>
            <w:vAlign w:val="center"/>
            <w:hideMark/>
          </w:tcPr>
          <w:p w14:paraId="2F581652"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Y3</w:t>
            </w:r>
          </w:p>
        </w:tc>
        <w:tc>
          <w:tcPr>
            <w:tcW w:w="341" w:type="pct"/>
            <w:shd w:val="clear" w:color="auto" w:fill="E2EFD9" w:themeFill="accent6" w:themeFillTint="33"/>
            <w:vAlign w:val="center"/>
            <w:hideMark/>
          </w:tcPr>
          <w:p w14:paraId="615D0D52"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Y4</w:t>
            </w:r>
          </w:p>
        </w:tc>
        <w:tc>
          <w:tcPr>
            <w:tcW w:w="343" w:type="pct"/>
            <w:shd w:val="clear" w:color="auto" w:fill="E2EFD9" w:themeFill="accent6" w:themeFillTint="33"/>
            <w:vAlign w:val="center"/>
            <w:hideMark/>
          </w:tcPr>
          <w:p w14:paraId="49D4F235" w14:textId="77777777" w:rsidR="00A406D2" w:rsidRPr="006276E4" w:rsidRDefault="00A406D2" w:rsidP="00A406D2">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Y5</w:t>
            </w:r>
          </w:p>
        </w:tc>
      </w:tr>
      <w:tr w:rsidR="00A406D2" w:rsidRPr="006276E4" w14:paraId="2E408D25" w14:textId="77777777" w:rsidTr="00A406D2">
        <w:trPr>
          <w:trHeight w:val="57"/>
        </w:trPr>
        <w:tc>
          <w:tcPr>
            <w:tcW w:w="5000" w:type="pct"/>
            <w:gridSpan w:val="8"/>
            <w:shd w:val="clear" w:color="auto" w:fill="E2EFD9" w:themeFill="accent6" w:themeFillTint="33"/>
            <w:hideMark/>
          </w:tcPr>
          <w:p w14:paraId="452EC4CC"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1: Pre-clinical and translational Research for improved human health</w:t>
            </w:r>
          </w:p>
        </w:tc>
      </w:tr>
      <w:tr w:rsidR="00A406D2" w:rsidRPr="006276E4" w14:paraId="6AD43AFF" w14:textId="77777777" w:rsidTr="00E145D0">
        <w:trPr>
          <w:trHeight w:val="57"/>
        </w:trPr>
        <w:tc>
          <w:tcPr>
            <w:tcW w:w="958" w:type="pct"/>
            <w:vMerge w:val="restart"/>
            <w:shd w:val="clear" w:color="auto" w:fill="auto"/>
            <w:hideMark/>
          </w:tcPr>
          <w:p w14:paraId="7D737F68" w14:textId="77777777" w:rsidR="00A406D2" w:rsidRPr="006276E4" w:rsidRDefault="00A406D2" w:rsidP="00E145D0">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To conduct pre-clinical research in reproductive health, infectious and non-communicable diseases </w:t>
            </w:r>
          </w:p>
        </w:tc>
        <w:tc>
          <w:tcPr>
            <w:tcW w:w="891" w:type="pct"/>
            <w:shd w:val="clear" w:color="auto" w:fill="auto"/>
            <w:vAlign w:val="center"/>
            <w:hideMark/>
          </w:tcPr>
          <w:p w14:paraId="52EBB71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Pre-clinical animal models for human diseases developed</w:t>
            </w:r>
          </w:p>
        </w:tc>
        <w:tc>
          <w:tcPr>
            <w:tcW w:w="1042" w:type="pct"/>
            <w:shd w:val="clear" w:color="auto" w:fill="auto"/>
            <w:vAlign w:val="center"/>
            <w:hideMark/>
          </w:tcPr>
          <w:p w14:paraId="37DC907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pre-clinical animal models for human diseases developed</w:t>
            </w:r>
          </w:p>
        </w:tc>
        <w:tc>
          <w:tcPr>
            <w:tcW w:w="724" w:type="pct"/>
            <w:shd w:val="clear" w:color="auto" w:fill="auto"/>
            <w:vAlign w:val="center"/>
            <w:hideMark/>
          </w:tcPr>
          <w:p w14:paraId="239E7F78"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128CE37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41FEB03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62BABDA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3" w:type="pct"/>
            <w:shd w:val="clear" w:color="auto" w:fill="auto"/>
            <w:vAlign w:val="center"/>
            <w:hideMark/>
          </w:tcPr>
          <w:p w14:paraId="310A14FF" w14:textId="324D4DBE" w:rsidR="00A406D2" w:rsidRPr="006276E4" w:rsidRDefault="00DE1524"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w:t>
            </w:r>
          </w:p>
        </w:tc>
      </w:tr>
      <w:tr w:rsidR="00A406D2" w:rsidRPr="006276E4" w14:paraId="344175AB" w14:textId="77777777" w:rsidTr="00E145D0">
        <w:trPr>
          <w:trHeight w:val="57"/>
        </w:trPr>
        <w:tc>
          <w:tcPr>
            <w:tcW w:w="958" w:type="pct"/>
            <w:vMerge/>
            <w:vAlign w:val="center"/>
            <w:hideMark/>
          </w:tcPr>
          <w:p w14:paraId="6AE849F6"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6C6A4FD6"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Pre-clinical studies in reproductive health, infectious and non-communicable diseases conducted</w:t>
            </w:r>
          </w:p>
        </w:tc>
        <w:tc>
          <w:tcPr>
            <w:tcW w:w="1042" w:type="pct"/>
            <w:shd w:val="clear" w:color="auto" w:fill="auto"/>
            <w:vAlign w:val="center"/>
            <w:hideMark/>
          </w:tcPr>
          <w:p w14:paraId="4585AD1E"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pre-clinical studies in reproductive health, infectious and non-communicable diseases conducted</w:t>
            </w:r>
          </w:p>
        </w:tc>
        <w:tc>
          <w:tcPr>
            <w:tcW w:w="724" w:type="pct"/>
            <w:shd w:val="clear" w:color="auto" w:fill="auto"/>
            <w:vAlign w:val="center"/>
            <w:hideMark/>
          </w:tcPr>
          <w:p w14:paraId="344F32C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c>
          <w:tcPr>
            <w:tcW w:w="360" w:type="pct"/>
            <w:shd w:val="clear" w:color="auto" w:fill="auto"/>
            <w:vAlign w:val="center"/>
            <w:hideMark/>
          </w:tcPr>
          <w:p w14:paraId="5D5C2F8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c>
          <w:tcPr>
            <w:tcW w:w="341" w:type="pct"/>
            <w:shd w:val="clear" w:color="auto" w:fill="auto"/>
            <w:vAlign w:val="center"/>
            <w:hideMark/>
          </w:tcPr>
          <w:p w14:paraId="3497EDB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c>
          <w:tcPr>
            <w:tcW w:w="341" w:type="pct"/>
            <w:shd w:val="clear" w:color="auto" w:fill="auto"/>
            <w:vAlign w:val="center"/>
            <w:hideMark/>
          </w:tcPr>
          <w:p w14:paraId="43883F2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c>
          <w:tcPr>
            <w:tcW w:w="343" w:type="pct"/>
            <w:shd w:val="clear" w:color="auto" w:fill="auto"/>
            <w:vAlign w:val="center"/>
            <w:hideMark/>
          </w:tcPr>
          <w:p w14:paraId="5CEABC2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r>
      <w:tr w:rsidR="00A406D2" w:rsidRPr="006276E4" w14:paraId="586EFEC1" w14:textId="77777777" w:rsidTr="00E145D0">
        <w:trPr>
          <w:trHeight w:val="57"/>
        </w:trPr>
        <w:tc>
          <w:tcPr>
            <w:tcW w:w="958" w:type="pct"/>
            <w:vMerge/>
            <w:vAlign w:val="center"/>
            <w:hideMark/>
          </w:tcPr>
          <w:p w14:paraId="4E4BF5DD"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532409D5"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Improved animal health care delivery for laboratory animals </w:t>
            </w:r>
          </w:p>
        </w:tc>
        <w:tc>
          <w:tcPr>
            <w:tcW w:w="1042" w:type="pct"/>
            <w:shd w:val="clear" w:color="auto" w:fill="auto"/>
            <w:vAlign w:val="center"/>
            <w:hideMark/>
          </w:tcPr>
          <w:p w14:paraId="289A1575"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animal care and use program assessments conducted</w:t>
            </w:r>
          </w:p>
        </w:tc>
        <w:tc>
          <w:tcPr>
            <w:tcW w:w="724" w:type="pct"/>
            <w:shd w:val="clear" w:color="auto" w:fill="auto"/>
            <w:vAlign w:val="center"/>
            <w:hideMark/>
          </w:tcPr>
          <w:p w14:paraId="3A36049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60" w:type="pct"/>
            <w:shd w:val="clear" w:color="auto" w:fill="auto"/>
            <w:vAlign w:val="center"/>
            <w:hideMark/>
          </w:tcPr>
          <w:p w14:paraId="455BF67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p>
        </w:tc>
        <w:tc>
          <w:tcPr>
            <w:tcW w:w="341" w:type="pct"/>
            <w:shd w:val="clear" w:color="auto" w:fill="auto"/>
            <w:vAlign w:val="center"/>
            <w:hideMark/>
          </w:tcPr>
          <w:p w14:paraId="740A2D1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1" w:type="pct"/>
            <w:shd w:val="clear" w:color="auto" w:fill="auto"/>
            <w:vAlign w:val="center"/>
            <w:hideMark/>
          </w:tcPr>
          <w:p w14:paraId="45715FC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3" w:type="pct"/>
            <w:shd w:val="clear" w:color="auto" w:fill="auto"/>
            <w:vAlign w:val="center"/>
            <w:hideMark/>
          </w:tcPr>
          <w:p w14:paraId="2973BEE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p>
        </w:tc>
      </w:tr>
      <w:tr w:rsidR="00A406D2" w:rsidRPr="006276E4" w14:paraId="0DC11296" w14:textId="77777777" w:rsidTr="00E145D0">
        <w:trPr>
          <w:trHeight w:val="57"/>
        </w:trPr>
        <w:tc>
          <w:tcPr>
            <w:tcW w:w="958" w:type="pct"/>
            <w:vMerge/>
            <w:vAlign w:val="center"/>
            <w:hideMark/>
          </w:tcPr>
          <w:p w14:paraId="3530085B"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0EBD6786"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 Pre-clinical quality control laboratory for pharmaceuticals established</w:t>
            </w:r>
          </w:p>
        </w:tc>
        <w:tc>
          <w:tcPr>
            <w:tcW w:w="1042" w:type="pct"/>
            <w:shd w:val="clear" w:color="auto" w:fill="auto"/>
            <w:vAlign w:val="center"/>
            <w:hideMark/>
          </w:tcPr>
          <w:p w14:paraId="133938B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pre-clinical quality control laboratories for pharmaceutics established</w:t>
            </w:r>
          </w:p>
        </w:tc>
        <w:tc>
          <w:tcPr>
            <w:tcW w:w="724" w:type="pct"/>
            <w:shd w:val="clear" w:color="auto" w:fill="auto"/>
            <w:vAlign w:val="center"/>
            <w:hideMark/>
          </w:tcPr>
          <w:p w14:paraId="15410DA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7BB4DB3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6449AA6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791A6BA8"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05A1081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A406D2" w:rsidRPr="006276E4" w14:paraId="45E6241C" w14:textId="77777777" w:rsidTr="00E145D0">
        <w:trPr>
          <w:trHeight w:val="57"/>
        </w:trPr>
        <w:tc>
          <w:tcPr>
            <w:tcW w:w="958" w:type="pct"/>
            <w:vMerge/>
            <w:vAlign w:val="center"/>
            <w:hideMark/>
          </w:tcPr>
          <w:p w14:paraId="42F2B3FF"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73F01D9E" w14:textId="77777777" w:rsidR="00A406D2" w:rsidRPr="006276E4" w:rsidRDefault="00A406D2" w:rsidP="00A406D2">
            <w:pPr>
              <w:spacing w:after="0" w:line="240" w:lineRule="auto"/>
              <w:ind w:left="0" w:firstLine="0"/>
              <w:jc w:val="left"/>
              <w:rPr>
                <w:rFonts w:ascii="Tahoma" w:hAnsi="Tahoma" w:cs="Tahoma"/>
                <w:i/>
                <w:iCs/>
                <w:sz w:val="20"/>
                <w:szCs w:val="20"/>
                <w:lang w:eastAsia="en-GB"/>
              </w:rPr>
            </w:pPr>
            <w:r w:rsidRPr="006276E4">
              <w:rPr>
                <w:rFonts w:ascii="Tahoma" w:hAnsi="Tahoma" w:cs="Tahoma"/>
                <w:i/>
                <w:iCs/>
                <w:sz w:val="20"/>
                <w:szCs w:val="20"/>
                <w:lang w:eastAsia="en-GB"/>
              </w:rPr>
              <w:t>in vitro</w:t>
            </w:r>
            <w:r w:rsidRPr="006276E4">
              <w:rPr>
                <w:rFonts w:ascii="Tahoma" w:hAnsi="Tahoma" w:cs="Tahoma"/>
                <w:sz w:val="20"/>
                <w:szCs w:val="20"/>
                <w:lang w:eastAsia="en-GB"/>
              </w:rPr>
              <w:t xml:space="preserve"> fertilization technology laboratories for assisted reproduction established</w:t>
            </w:r>
          </w:p>
        </w:tc>
        <w:tc>
          <w:tcPr>
            <w:tcW w:w="1042" w:type="pct"/>
            <w:shd w:val="clear" w:color="auto" w:fill="auto"/>
            <w:vAlign w:val="center"/>
            <w:hideMark/>
          </w:tcPr>
          <w:p w14:paraId="5DAD2A63"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w:t>
            </w:r>
            <w:r w:rsidRPr="006276E4">
              <w:rPr>
                <w:rFonts w:ascii="Tahoma" w:hAnsi="Tahoma" w:cs="Tahoma"/>
                <w:i/>
                <w:iCs/>
                <w:sz w:val="20"/>
                <w:szCs w:val="20"/>
                <w:lang w:eastAsia="en-GB"/>
              </w:rPr>
              <w:t>in vitro</w:t>
            </w:r>
            <w:r w:rsidRPr="006276E4">
              <w:rPr>
                <w:rFonts w:ascii="Tahoma" w:hAnsi="Tahoma" w:cs="Tahoma"/>
                <w:sz w:val="20"/>
                <w:szCs w:val="20"/>
                <w:lang w:eastAsia="en-GB"/>
              </w:rPr>
              <w:t xml:space="preserve"> fertilization technology laboratories for assisted reproduction established</w:t>
            </w:r>
          </w:p>
        </w:tc>
        <w:tc>
          <w:tcPr>
            <w:tcW w:w="724" w:type="pct"/>
            <w:shd w:val="clear" w:color="auto" w:fill="auto"/>
            <w:vAlign w:val="center"/>
            <w:hideMark/>
          </w:tcPr>
          <w:p w14:paraId="573FF8B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4C34B19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1C8E8B8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238CB748"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685FFFD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E145D0" w:rsidRPr="006276E4" w14:paraId="66764BBD" w14:textId="77777777" w:rsidTr="00E145D0">
        <w:trPr>
          <w:trHeight w:val="57"/>
        </w:trPr>
        <w:tc>
          <w:tcPr>
            <w:tcW w:w="958" w:type="pct"/>
            <w:vMerge w:val="restart"/>
            <w:shd w:val="clear" w:color="auto" w:fill="auto"/>
            <w:hideMark/>
          </w:tcPr>
          <w:p w14:paraId="29041393"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lastRenderedPageBreak/>
              <w:t>To Identify and test candidate vaccines, drugs, biologics (antivenom, phages) and diagnostic targets for reproductive, infectious and non-communicable diseases of National priority</w:t>
            </w:r>
          </w:p>
        </w:tc>
        <w:tc>
          <w:tcPr>
            <w:tcW w:w="891" w:type="pct"/>
            <w:vMerge w:val="restart"/>
            <w:shd w:val="clear" w:color="auto" w:fill="auto"/>
            <w:hideMark/>
          </w:tcPr>
          <w:p w14:paraId="7C200DF1" w14:textId="2902EA82" w:rsidR="00E145D0" w:rsidRPr="006276E4" w:rsidRDefault="00E145D0" w:rsidP="00E145D0">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Candidate vaccines, drugs, biologics (e.g., antivenom, phages and phage derivatives) and diagnostic targets for reproductive, infectious and non-communicable diseases of National priority identified and tested</w:t>
            </w:r>
          </w:p>
          <w:p w14:paraId="1C6FBA3B" w14:textId="74C3D088" w:rsidR="00E145D0" w:rsidRPr="006276E4" w:rsidRDefault="00E145D0" w:rsidP="00E145D0">
            <w:pPr>
              <w:spacing w:after="0" w:line="240" w:lineRule="auto"/>
              <w:ind w:left="0"/>
              <w:jc w:val="left"/>
              <w:rPr>
                <w:rFonts w:ascii="Tahoma" w:hAnsi="Tahoma" w:cs="Tahoma"/>
                <w:sz w:val="20"/>
                <w:szCs w:val="20"/>
                <w:lang w:eastAsia="en-GB"/>
              </w:rPr>
            </w:pPr>
            <w:r w:rsidRPr="006276E4">
              <w:rPr>
                <w:rFonts w:ascii="Tahoma" w:hAnsi="Tahoma" w:cs="Tahoma"/>
                <w:sz w:val="20"/>
                <w:szCs w:val="20"/>
                <w:lang w:eastAsia="en-GB"/>
              </w:rPr>
              <w:t> </w:t>
            </w:r>
          </w:p>
        </w:tc>
        <w:tc>
          <w:tcPr>
            <w:tcW w:w="1042" w:type="pct"/>
            <w:shd w:val="clear" w:color="auto" w:fill="auto"/>
            <w:vAlign w:val="center"/>
            <w:hideMark/>
          </w:tcPr>
          <w:p w14:paraId="05483C62"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candidate vaccines targets identified and tested for efficacy and safety</w:t>
            </w:r>
          </w:p>
        </w:tc>
        <w:tc>
          <w:tcPr>
            <w:tcW w:w="724" w:type="pct"/>
            <w:shd w:val="clear" w:color="auto" w:fill="auto"/>
            <w:vAlign w:val="center"/>
            <w:hideMark/>
          </w:tcPr>
          <w:p w14:paraId="3F413200"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4327FEE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1" w:type="pct"/>
            <w:shd w:val="clear" w:color="auto" w:fill="auto"/>
            <w:vAlign w:val="center"/>
            <w:hideMark/>
          </w:tcPr>
          <w:p w14:paraId="706A694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3D56FEE6"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3" w:type="pct"/>
            <w:shd w:val="clear" w:color="auto" w:fill="auto"/>
            <w:vAlign w:val="center"/>
            <w:hideMark/>
          </w:tcPr>
          <w:p w14:paraId="4D7D997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E145D0" w:rsidRPr="006276E4" w14:paraId="1FDC0C37" w14:textId="77777777" w:rsidTr="00E145D0">
        <w:trPr>
          <w:trHeight w:val="57"/>
        </w:trPr>
        <w:tc>
          <w:tcPr>
            <w:tcW w:w="958" w:type="pct"/>
            <w:vMerge/>
            <w:vAlign w:val="center"/>
            <w:hideMark/>
          </w:tcPr>
          <w:p w14:paraId="55DDC8D5"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386E6B6C" w14:textId="1A59A51D"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7F1BD21E"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candidate compounds identified and tested for efficacy and safety</w:t>
            </w:r>
          </w:p>
        </w:tc>
        <w:tc>
          <w:tcPr>
            <w:tcW w:w="724" w:type="pct"/>
            <w:shd w:val="clear" w:color="auto" w:fill="auto"/>
            <w:vAlign w:val="center"/>
            <w:hideMark/>
          </w:tcPr>
          <w:p w14:paraId="6958B877"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0BA998E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045BB06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4C8C55F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3ECB7F36"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34555767" w14:textId="77777777" w:rsidTr="00E145D0">
        <w:trPr>
          <w:trHeight w:val="57"/>
        </w:trPr>
        <w:tc>
          <w:tcPr>
            <w:tcW w:w="958" w:type="pct"/>
            <w:vMerge/>
            <w:vAlign w:val="center"/>
            <w:hideMark/>
          </w:tcPr>
          <w:p w14:paraId="57CD6C67"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7EC47DC3" w14:textId="7E1B8D81"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53199395"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candidate diagnostic targets identified and tested for efficacy and safety</w:t>
            </w:r>
          </w:p>
        </w:tc>
        <w:tc>
          <w:tcPr>
            <w:tcW w:w="724" w:type="pct"/>
            <w:shd w:val="clear" w:color="auto" w:fill="auto"/>
            <w:vAlign w:val="center"/>
            <w:hideMark/>
          </w:tcPr>
          <w:p w14:paraId="173F8AA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7BB6119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12CE86A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1811A88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3" w:type="pct"/>
            <w:shd w:val="clear" w:color="auto" w:fill="auto"/>
            <w:vAlign w:val="center"/>
            <w:hideMark/>
          </w:tcPr>
          <w:p w14:paraId="787B7C1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10087624" w14:textId="77777777" w:rsidTr="00E145D0">
        <w:trPr>
          <w:trHeight w:val="57"/>
        </w:trPr>
        <w:tc>
          <w:tcPr>
            <w:tcW w:w="958" w:type="pct"/>
            <w:vMerge/>
            <w:vAlign w:val="center"/>
            <w:hideMark/>
          </w:tcPr>
          <w:p w14:paraId="4906CF6D"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25506D9A" w14:textId="7F3AC748"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19898118"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Number of </w:t>
            </w:r>
            <w:proofErr w:type="gramStart"/>
            <w:r w:rsidRPr="006276E4">
              <w:rPr>
                <w:rFonts w:ascii="Tahoma" w:eastAsia="Tahoma" w:hAnsi="Tahoma" w:cs="Tahoma"/>
                <w:sz w:val="20"/>
                <w:szCs w:val="20"/>
                <w:lang w:eastAsia="en-GB"/>
              </w:rPr>
              <w:t>candidate</w:t>
            </w:r>
            <w:proofErr w:type="gramEnd"/>
            <w:r w:rsidRPr="006276E4">
              <w:rPr>
                <w:rFonts w:ascii="Tahoma" w:eastAsia="Tahoma" w:hAnsi="Tahoma" w:cs="Tahoma"/>
                <w:sz w:val="20"/>
                <w:szCs w:val="20"/>
                <w:lang w:eastAsia="en-GB"/>
              </w:rPr>
              <w:t xml:space="preserve"> antivenoms, and other biologics identified and tested for efficacy and safety</w:t>
            </w:r>
          </w:p>
        </w:tc>
        <w:tc>
          <w:tcPr>
            <w:tcW w:w="724" w:type="pct"/>
            <w:shd w:val="clear" w:color="auto" w:fill="auto"/>
            <w:vAlign w:val="center"/>
            <w:hideMark/>
          </w:tcPr>
          <w:p w14:paraId="4B2A288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60" w:type="pct"/>
            <w:shd w:val="clear" w:color="auto" w:fill="auto"/>
            <w:vAlign w:val="center"/>
            <w:hideMark/>
          </w:tcPr>
          <w:p w14:paraId="2B615600"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502D161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1" w:type="pct"/>
            <w:shd w:val="clear" w:color="auto" w:fill="auto"/>
            <w:vAlign w:val="center"/>
            <w:hideMark/>
          </w:tcPr>
          <w:p w14:paraId="6CB647C0"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3" w:type="pct"/>
            <w:shd w:val="clear" w:color="auto" w:fill="auto"/>
            <w:vAlign w:val="center"/>
            <w:hideMark/>
          </w:tcPr>
          <w:p w14:paraId="27EB7C3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r>
      <w:tr w:rsidR="00E145D0" w:rsidRPr="006276E4" w14:paraId="692A0C36" w14:textId="77777777" w:rsidTr="00E145D0">
        <w:trPr>
          <w:trHeight w:val="57"/>
        </w:trPr>
        <w:tc>
          <w:tcPr>
            <w:tcW w:w="958" w:type="pct"/>
            <w:vMerge/>
            <w:vAlign w:val="center"/>
            <w:hideMark/>
          </w:tcPr>
          <w:p w14:paraId="2FA8ECBD"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7E8EE832" w14:textId="00425A18"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4B6EC8B0"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Number of venoms of snakes of medical importance characterized </w:t>
            </w:r>
          </w:p>
        </w:tc>
        <w:tc>
          <w:tcPr>
            <w:tcW w:w="724" w:type="pct"/>
            <w:shd w:val="clear" w:color="auto" w:fill="auto"/>
            <w:vAlign w:val="center"/>
            <w:hideMark/>
          </w:tcPr>
          <w:p w14:paraId="7415F1C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p>
        </w:tc>
        <w:tc>
          <w:tcPr>
            <w:tcW w:w="360" w:type="pct"/>
            <w:shd w:val="clear" w:color="auto" w:fill="auto"/>
            <w:vAlign w:val="center"/>
            <w:hideMark/>
          </w:tcPr>
          <w:p w14:paraId="08EA854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p>
        </w:tc>
        <w:tc>
          <w:tcPr>
            <w:tcW w:w="341" w:type="pct"/>
            <w:shd w:val="clear" w:color="auto" w:fill="auto"/>
            <w:vAlign w:val="center"/>
            <w:hideMark/>
          </w:tcPr>
          <w:p w14:paraId="280841B9"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p>
        </w:tc>
        <w:tc>
          <w:tcPr>
            <w:tcW w:w="341" w:type="pct"/>
            <w:shd w:val="clear" w:color="auto" w:fill="auto"/>
            <w:vAlign w:val="center"/>
            <w:hideMark/>
          </w:tcPr>
          <w:p w14:paraId="5FCE27E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p>
        </w:tc>
        <w:tc>
          <w:tcPr>
            <w:tcW w:w="343" w:type="pct"/>
            <w:shd w:val="clear" w:color="auto" w:fill="auto"/>
            <w:vAlign w:val="center"/>
            <w:hideMark/>
          </w:tcPr>
          <w:p w14:paraId="02DCBC22"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6CA568E5" w14:textId="77777777" w:rsidTr="00E145D0">
        <w:trPr>
          <w:trHeight w:val="57"/>
        </w:trPr>
        <w:tc>
          <w:tcPr>
            <w:tcW w:w="958" w:type="pct"/>
            <w:vMerge/>
            <w:vAlign w:val="center"/>
            <w:hideMark/>
          </w:tcPr>
          <w:p w14:paraId="0D2365BD"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2202C048" w14:textId="20A3CE3F"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5E973B9B"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Number of </w:t>
            </w:r>
            <w:proofErr w:type="gramStart"/>
            <w:r w:rsidRPr="006276E4">
              <w:rPr>
                <w:rFonts w:ascii="Tahoma" w:eastAsia="Tahoma" w:hAnsi="Tahoma" w:cs="Tahoma"/>
                <w:sz w:val="20"/>
                <w:szCs w:val="20"/>
                <w:lang w:eastAsia="en-GB"/>
              </w:rPr>
              <w:t>candidate</w:t>
            </w:r>
            <w:proofErr w:type="gramEnd"/>
            <w:r w:rsidRPr="006276E4">
              <w:rPr>
                <w:rFonts w:ascii="Tahoma" w:eastAsia="Tahoma" w:hAnsi="Tahoma" w:cs="Tahoma"/>
                <w:sz w:val="20"/>
                <w:szCs w:val="20"/>
                <w:lang w:eastAsia="en-GB"/>
              </w:rPr>
              <w:t xml:space="preserve"> antivenoms and biologics developed</w:t>
            </w:r>
          </w:p>
        </w:tc>
        <w:tc>
          <w:tcPr>
            <w:tcW w:w="724" w:type="pct"/>
            <w:shd w:val="clear" w:color="auto" w:fill="auto"/>
            <w:vAlign w:val="center"/>
            <w:hideMark/>
          </w:tcPr>
          <w:p w14:paraId="6AD6A50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4785600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62C18A4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35E316F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63F5ED8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1BAC728E" w14:textId="77777777" w:rsidTr="00E145D0">
        <w:trPr>
          <w:trHeight w:val="57"/>
        </w:trPr>
        <w:tc>
          <w:tcPr>
            <w:tcW w:w="958" w:type="pct"/>
            <w:vMerge/>
            <w:vAlign w:val="center"/>
            <w:hideMark/>
          </w:tcPr>
          <w:p w14:paraId="20B5FCC6"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00AEFAD8" w14:textId="7FBDC21F"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53D9EBD0"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Percentage of development of candidate diagnostics for snakebite envenoming developed </w:t>
            </w:r>
          </w:p>
        </w:tc>
        <w:tc>
          <w:tcPr>
            <w:tcW w:w="724" w:type="pct"/>
            <w:shd w:val="clear" w:color="auto" w:fill="auto"/>
            <w:vAlign w:val="center"/>
            <w:hideMark/>
          </w:tcPr>
          <w:p w14:paraId="6A385F0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w:t>
            </w:r>
          </w:p>
        </w:tc>
        <w:tc>
          <w:tcPr>
            <w:tcW w:w="360" w:type="pct"/>
            <w:shd w:val="clear" w:color="auto" w:fill="auto"/>
            <w:vAlign w:val="center"/>
            <w:hideMark/>
          </w:tcPr>
          <w:p w14:paraId="0FA1A9D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w:t>
            </w:r>
          </w:p>
        </w:tc>
        <w:tc>
          <w:tcPr>
            <w:tcW w:w="341" w:type="pct"/>
            <w:shd w:val="clear" w:color="auto" w:fill="auto"/>
            <w:vAlign w:val="center"/>
            <w:hideMark/>
          </w:tcPr>
          <w:p w14:paraId="47FE70D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40</w:t>
            </w:r>
          </w:p>
        </w:tc>
        <w:tc>
          <w:tcPr>
            <w:tcW w:w="341" w:type="pct"/>
            <w:shd w:val="clear" w:color="auto" w:fill="auto"/>
            <w:vAlign w:val="center"/>
            <w:hideMark/>
          </w:tcPr>
          <w:p w14:paraId="073B644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w:t>
            </w:r>
          </w:p>
        </w:tc>
        <w:tc>
          <w:tcPr>
            <w:tcW w:w="343" w:type="pct"/>
            <w:shd w:val="clear" w:color="auto" w:fill="auto"/>
            <w:vAlign w:val="center"/>
            <w:hideMark/>
          </w:tcPr>
          <w:p w14:paraId="0C83143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w:t>
            </w:r>
          </w:p>
        </w:tc>
      </w:tr>
      <w:tr w:rsidR="00E145D0" w:rsidRPr="006276E4" w14:paraId="12C822BF" w14:textId="77777777" w:rsidTr="00E145D0">
        <w:trPr>
          <w:trHeight w:val="57"/>
        </w:trPr>
        <w:tc>
          <w:tcPr>
            <w:tcW w:w="958" w:type="pct"/>
            <w:vMerge/>
            <w:vAlign w:val="center"/>
            <w:hideMark/>
          </w:tcPr>
          <w:p w14:paraId="41B377DE"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1D0A6807" w14:textId="09B9E0DF"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334588FE"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w:t>
            </w:r>
            <w:proofErr w:type="gramStart"/>
            <w:r w:rsidRPr="006276E4">
              <w:rPr>
                <w:rFonts w:ascii="Tahoma" w:hAnsi="Tahoma" w:cs="Tahoma"/>
                <w:sz w:val="20"/>
                <w:szCs w:val="20"/>
                <w:lang w:eastAsia="en-GB"/>
              </w:rPr>
              <w:t>candidate</w:t>
            </w:r>
            <w:proofErr w:type="gramEnd"/>
            <w:r w:rsidRPr="006276E4">
              <w:rPr>
                <w:rFonts w:ascii="Tahoma" w:hAnsi="Tahoma" w:cs="Tahoma"/>
                <w:sz w:val="20"/>
                <w:szCs w:val="20"/>
                <w:lang w:eastAsia="en-GB"/>
              </w:rPr>
              <w:t xml:space="preserve"> antivenoms, diagnostics, and other biologics identified and tested for clinical efficacy and safety  </w:t>
            </w:r>
          </w:p>
        </w:tc>
        <w:tc>
          <w:tcPr>
            <w:tcW w:w="724" w:type="pct"/>
            <w:shd w:val="clear" w:color="auto" w:fill="auto"/>
            <w:vAlign w:val="center"/>
            <w:hideMark/>
          </w:tcPr>
          <w:p w14:paraId="0DA557C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1B266A6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2BCBDE56"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471D4D9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3" w:type="pct"/>
            <w:shd w:val="clear" w:color="auto" w:fill="auto"/>
            <w:vAlign w:val="center"/>
            <w:hideMark/>
          </w:tcPr>
          <w:p w14:paraId="4A35F36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10F03589" w14:textId="77777777" w:rsidTr="00E145D0">
        <w:trPr>
          <w:trHeight w:val="57"/>
        </w:trPr>
        <w:tc>
          <w:tcPr>
            <w:tcW w:w="958" w:type="pct"/>
            <w:vMerge/>
            <w:vAlign w:val="center"/>
            <w:hideMark/>
          </w:tcPr>
          <w:p w14:paraId="22E9A8D2"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78FE32F0" w14:textId="38BAEC5D"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4AF5194C"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Kenya venom reference laboratories established</w:t>
            </w:r>
          </w:p>
        </w:tc>
        <w:tc>
          <w:tcPr>
            <w:tcW w:w="724" w:type="pct"/>
            <w:shd w:val="clear" w:color="auto" w:fill="auto"/>
            <w:vAlign w:val="center"/>
            <w:hideMark/>
          </w:tcPr>
          <w:p w14:paraId="37D8590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01DCCC1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0E8D968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68D541B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5846030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E145D0" w:rsidRPr="006276E4" w14:paraId="297A9975" w14:textId="77777777" w:rsidTr="00E145D0">
        <w:trPr>
          <w:trHeight w:val="57"/>
        </w:trPr>
        <w:tc>
          <w:tcPr>
            <w:tcW w:w="958" w:type="pct"/>
            <w:vMerge/>
            <w:vAlign w:val="center"/>
            <w:hideMark/>
          </w:tcPr>
          <w:p w14:paraId="6A428F80"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16880D53" w14:textId="7857FCA6"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7C73EB3C"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phages identified and tested for efficacy and safety</w:t>
            </w:r>
          </w:p>
        </w:tc>
        <w:tc>
          <w:tcPr>
            <w:tcW w:w="724" w:type="pct"/>
            <w:shd w:val="clear" w:color="auto" w:fill="auto"/>
            <w:vAlign w:val="center"/>
            <w:hideMark/>
          </w:tcPr>
          <w:p w14:paraId="061464F2"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c>
          <w:tcPr>
            <w:tcW w:w="360" w:type="pct"/>
            <w:shd w:val="clear" w:color="auto" w:fill="auto"/>
            <w:vAlign w:val="center"/>
            <w:hideMark/>
          </w:tcPr>
          <w:p w14:paraId="57714D0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c>
          <w:tcPr>
            <w:tcW w:w="341" w:type="pct"/>
            <w:shd w:val="clear" w:color="auto" w:fill="auto"/>
            <w:vAlign w:val="center"/>
            <w:hideMark/>
          </w:tcPr>
          <w:p w14:paraId="30A54A2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c>
          <w:tcPr>
            <w:tcW w:w="341" w:type="pct"/>
            <w:shd w:val="clear" w:color="auto" w:fill="auto"/>
            <w:vAlign w:val="center"/>
            <w:hideMark/>
          </w:tcPr>
          <w:p w14:paraId="501AABF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c>
          <w:tcPr>
            <w:tcW w:w="343" w:type="pct"/>
            <w:shd w:val="clear" w:color="auto" w:fill="auto"/>
            <w:vAlign w:val="center"/>
            <w:hideMark/>
          </w:tcPr>
          <w:p w14:paraId="2A44B90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r>
      <w:tr w:rsidR="00E145D0" w:rsidRPr="006276E4" w14:paraId="2D67E32B" w14:textId="77777777" w:rsidTr="00E145D0">
        <w:trPr>
          <w:trHeight w:val="57"/>
        </w:trPr>
        <w:tc>
          <w:tcPr>
            <w:tcW w:w="958" w:type="pct"/>
            <w:vMerge w:val="restart"/>
            <w:shd w:val="clear" w:color="auto" w:fill="auto"/>
            <w:hideMark/>
          </w:tcPr>
          <w:p w14:paraId="5F5DF086"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To initiate and enhance production and commercialization </w:t>
            </w:r>
            <w:r w:rsidRPr="006276E4">
              <w:rPr>
                <w:rFonts w:ascii="Tahoma" w:eastAsia="Tahoma" w:hAnsi="Tahoma" w:cs="Tahoma"/>
                <w:sz w:val="20"/>
                <w:szCs w:val="20"/>
                <w:lang w:eastAsia="en-GB"/>
              </w:rPr>
              <w:lastRenderedPageBreak/>
              <w:t>capacity for quality-assured vaccines, drugs, biologics (e.g. antivenom, phages) and diagnostics</w:t>
            </w:r>
          </w:p>
        </w:tc>
        <w:tc>
          <w:tcPr>
            <w:tcW w:w="891" w:type="pct"/>
            <w:vMerge w:val="restart"/>
            <w:shd w:val="clear" w:color="auto" w:fill="auto"/>
            <w:hideMark/>
          </w:tcPr>
          <w:p w14:paraId="5E12778D" w14:textId="54BF180E" w:rsidR="00E145D0" w:rsidRPr="006276E4" w:rsidRDefault="00E145D0" w:rsidP="00E145D0">
            <w:pPr>
              <w:spacing w:after="0" w:line="240" w:lineRule="auto"/>
              <w:ind w:left="0" w:firstLine="0"/>
              <w:jc w:val="left"/>
              <w:rPr>
                <w:rFonts w:ascii="Tahoma" w:hAnsi="Tahoma" w:cs="Tahoma"/>
                <w:color w:val="auto"/>
                <w:sz w:val="20"/>
                <w:szCs w:val="20"/>
                <w:lang w:eastAsia="en-GB"/>
              </w:rPr>
            </w:pPr>
            <w:r w:rsidRPr="006276E4">
              <w:rPr>
                <w:rFonts w:ascii="Tahoma" w:hAnsi="Tahoma" w:cs="Tahoma"/>
                <w:color w:val="auto"/>
                <w:sz w:val="20"/>
                <w:szCs w:val="20"/>
                <w:lang w:eastAsia="en-GB"/>
              </w:rPr>
              <w:lastRenderedPageBreak/>
              <w:t xml:space="preserve">Incubation </w:t>
            </w:r>
            <w:r w:rsidR="00EF4C46" w:rsidRPr="006276E4">
              <w:rPr>
                <w:rFonts w:ascii="Tahoma" w:hAnsi="Tahoma" w:cs="Tahoma"/>
                <w:color w:val="auto"/>
                <w:sz w:val="20"/>
                <w:szCs w:val="20"/>
                <w:lang w:eastAsia="en-GB"/>
              </w:rPr>
              <w:t>center</w:t>
            </w:r>
            <w:r w:rsidRPr="006276E4">
              <w:rPr>
                <w:rFonts w:ascii="Tahoma" w:hAnsi="Tahoma" w:cs="Tahoma"/>
                <w:color w:val="auto"/>
                <w:sz w:val="20"/>
                <w:szCs w:val="20"/>
                <w:lang w:eastAsia="en-GB"/>
              </w:rPr>
              <w:t xml:space="preserve"> linking pre-clinical and clinical research </w:t>
            </w:r>
            <w:r w:rsidRPr="006276E4">
              <w:rPr>
                <w:rFonts w:ascii="Tahoma" w:hAnsi="Tahoma" w:cs="Tahoma"/>
                <w:color w:val="auto"/>
                <w:sz w:val="20"/>
                <w:szCs w:val="20"/>
                <w:lang w:eastAsia="en-GB"/>
              </w:rPr>
              <w:lastRenderedPageBreak/>
              <w:t>to industry established with support from Intellectual property management office</w:t>
            </w:r>
          </w:p>
          <w:p w14:paraId="31E12869" w14:textId="05815071" w:rsidR="00E145D0" w:rsidRPr="006276E4" w:rsidRDefault="00E145D0" w:rsidP="00E145D0">
            <w:pPr>
              <w:spacing w:after="0" w:line="240" w:lineRule="auto"/>
              <w:ind w:left="0"/>
              <w:jc w:val="left"/>
              <w:rPr>
                <w:rFonts w:ascii="Tahoma" w:hAnsi="Tahoma" w:cs="Tahoma"/>
                <w:color w:val="auto"/>
                <w:sz w:val="20"/>
                <w:szCs w:val="20"/>
                <w:lang w:eastAsia="en-GB"/>
              </w:rPr>
            </w:pPr>
            <w:r w:rsidRPr="006276E4">
              <w:rPr>
                <w:rFonts w:ascii="Tahoma" w:hAnsi="Tahoma" w:cs="Tahoma"/>
                <w:sz w:val="20"/>
                <w:szCs w:val="20"/>
                <w:lang w:eastAsia="en-GB"/>
              </w:rPr>
              <w:t> </w:t>
            </w:r>
          </w:p>
        </w:tc>
        <w:tc>
          <w:tcPr>
            <w:tcW w:w="1042" w:type="pct"/>
            <w:shd w:val="clear" w:color="auto" w:fill="auto"/>
            <w:vAlign w:val="center"/>
            <w:hideMark/>
          </w:tcPr>
          <w:p w14:paraId="25D814EB"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lastRenderedPageBreak/>
              <w:t xml:space="preserve">Number of candidate vaccines, drugs, biologics (e.g. antivenom, phages) </w:t>
            </w:r>
            <w:r w:rsidRPr="006276E4">
              <w:rPr>
                <w:rFonts w:ascii="Tahoma" w:eastAsia="Tahoma" w:hAnsi="Tahoma" w:cs="Tahoma"/>
                <w:sz w:val="20"/>
                <w:szCs w:val="20"/>
                <w:lang w:eastAsia="en-GB"/>
              </w:rPr>
              <w:lastRenderedPageBreak/>
              <w:t>and diagnostic incubated for production and commercialization</w:t>
            </w:r>
          </w:p>
        </w:tc>
        <w:tc>
          <w:tcPr>
            <w:tcW w:w="724" w:type="pct"/>
            <w:shd w:val="clear" w:color="auto" w:fill="auto"/>
            <w:vAlign w:val="center"/>
            <w:hideMark/>
          </w:tcPr>
          <w:p w14:paraId="6DA74DD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lastRenderedPageBreak/>
              <w:t>0</w:t>
            </w:r>
          </w:p>
        </w:tc>
        <w:tc>
          <w:tcPr>
            <w:tcW w:w="360" w:type="pct"/>
            <w:shd w:val="clear" w:color="auto" w:fill="auto"/>
            <w:vAlign w:val="center"/>
            <w:hideMark/>
          </w:tcPr>
          <w:p w14:paraId="466316F7"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6274C8F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354F61C9"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3" w:type="pct"/>
            <w:shd w:val="clear" w:color="auto" w:fill="auto"/>
            <w:vAlign w:val="center"/>
            <w:hideMark/>
          </w:tcPr>
          <w:p w14:paraId="4167279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44BCDE5C" w14:textId="77777777" w:rsidTr="00E145D0">
        <w:trPr>
          <w:trHeight w:val="57"/>
        </w:trPr>
        <w:tc>
          <w:tcPr>
            <w:tcW w:w="958" w:type="pct"/>
            <w:vMerge/>
            <w:vAlign w:val="center"/>
            <w:hideMark/>
          </w:tcPr>
          <w:p w14:paraId="0582AB63"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00F5A260" w14:textId="6F02EB86"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6A62F332"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fill and finish facilities for production of antivenoms established</w:t>
            </w:r>
          </w:p>
        </w:tc>
        <w:tc>
          <w:tcPr>
            <w:tcW w:w="724" w:type="pct"/>
            <w:shd w:val="clear" w:color="auto" w:fill="auto"/>
            <w:vAlign w:val="center"/>
            <w:hideMark/>
          </w:tcPr>
          <w:p w14:paraId="7118B97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5C8F78D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071BF14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5603FF77"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726C6DC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E145D0" w:rsidRPr="006276E4" w14:paraId="2644FF09" w14:textId="77777777" w:rsidTr="00E145D0">
        <w:trPr>
          <w:trHeight w:val="57"/>
        </w:trPr>
        <w:tc>
          <w:tcPr>
            <w:tcW w:w="958" w:type="pct"/>
            <w:vMerge/>
            <w:vAlign w:val="center"/>
            <w:hideMark/>
          </w:tcPr>
          <w:p w14:paraId="1CAB528E"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738AD0F9" w14:textId="26FD9CB0"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2F7FD3EC"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quality and affordable antivenoms produced</w:t>
            </w:r>
          </w:p>
        </w:tc>
        <w:tc>
          <w:tcPr>
            <w:tcW w:w="724" w:type="pct"/>
            <w:shd w:val="clear" w:color="auto" w:fill="auto"/>
            <w:vAlign w:val="center"/>
            <w:hideMark/>
          </w:tcPr>
          <w:p w14:paraId="55F1DB20"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3A704506"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0014CE5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393C032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3" w:type="pct"/>
            <w:shd w:val="clear" w:color="auto" w:fill="auto"/>
            <w:vAlign w:val="center"/>
            <w:hideMark/>
          </w:tcPr>
          <w:p w14:paraId="4E5176B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E145D0" w:rsidRPr="006276E4" w14:paraId="41334070" w14:textId="77777777" w:rsidTr="00E145D0">
        <w:trPr>
          <w:trHeight w:val="57"/>
        </w:trPr>
        <w:tc>
          <w:tcPr>
            <w:tcW w:w="958" w:type="pct"/>
            <w:vMerge/>
            <w:vAlign w:val="center"/>
            <w:hideMark/>
          </w:tcPr>
          <w:p w14:paraId="3FF8D5F6"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4835021A" w14:textId="6E6B8562"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349E8114"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quality and affordable antivenom distributed</w:t>
            </w:r>
          </w:p>
        </w:tc>
        <w:tc>
          <w:tcPr>
            <w:tcW w:w="724" w:type="pct"/>
            <w:shd w:val="clear" w:color="auto" w:fill="auto"/>
            <w:vAlign w:val="center"/>
            <w:hideMark/>
          </w:tcPr>
          <w:p w14:paraId="3FCAA9B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5CDEB0D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6632371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2F7930A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574D07D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E145D0" w:rsidRPr="006276E4" w14:paraId="1448A3C3" w14:textId="77777777" w:rsidTr="00E145D0">
        <w:trPr>
          <w:trHeight w:val="57"/>
        </w:trPr>
        <w:tc>
          <w:tcPr>
            <w:tcW w:w="958" w:type="pct"/>
            <w:vMerge/>
            <w:vAlign w:val="center"/>
            <w:hideMark/>
          </w:tcPr>
          <w:p w14:paraId="663BE765"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2328FE50" w14:textId="6114E8F3"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76B0F6C3"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technology transfer agreements established</w:t>
            </w:r>
          </w:p>
        </w:tc>
        <w:tc>
          <w:tcPr>
            <w:tcW w:w="724" w:type="pct"/>
            <w:shd w:val="clear" w:color="auto" w:fill="auto"/>
            <w:vAlign w:val="center"/>
            <w:hideMark/>
          </w:tcPr>
          <w:p w14:paraId="7DF77D6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1A933EF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1DE3ACD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426AEB3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1ACF0D9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E145D0" w:rsidRPr="006276E4" w14:paraId="185AE554" w14:textId="77777777" w:rsidTr="00E145D0">
        <w:trPr>
          <w:trHeight w:val="57"/>
        </w:trPr>
        <w:tc>
          <w:tcPr>
            <w:tcW w:w="958" w:type="pct"/>
            <w:vMerge/>
            <w:vAlign w:val="center"/>
            <w:hideMark/>
          </w:tcPr>
          <w:p w14:paraId="41BF1DC5"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5BE5F5AB" w14:textId="3776EABD"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00E7891"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manufacturing agreements developed</w:t>
            </w:r>
          </w:p>
        </w:tc>
        <w:tc>
          <w:tcPr>
            <w:tcW w:w="724" w:type="pct"/>
            <w:shd w:val="clear" w:color="auto" w:fill="auto"/>
            <w:vAlign w:val="center"/>
            <w:hideMark/>
          </w:tcPr>
          <w:p w14:paraId="6634052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74B7798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3DBDCBE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1" w:type="pct"/>
            <w:shd w:val="clear" w:color="auto" w:fill="auto"/>
            <w:vAlign w:val="center"/>
            <w:hideMark/>
          </w:tcPr>
          <w:p w14:paraId="3544BFB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3" w:type="pct"/>
            <w:shd w:val="clear" w:color="auto" w:fill="auto"/>
            <w:vAlign w:val="center"/>
            <w:hideMark/>
          </w:tcPr>
          <w:p w14:paraId="297C15B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A406D2" w:rsidRPr="006276E4" w14:paraId="4CCEEF9B" w14:textId="77777777" w:rsidTr="00A406D2">
        <w:trPr>
          <w:trHeight w:val="57"/>
        </w:trPr>
        <w:tc>
          <w:tcPr>
            <w:tcW w:w="5000" w:type="pct"/>
            <w:gridSpan w:val="8"/>
            <w:shd w:val="clear" w:color="000000" w:fill="DEEAF6"/>
            <w:hideMark/>
          </w:tcPr>
          <w:p w14:paraId="721C900B" w14:textId="77777777" w:rsidR="00A406D2" w:rsidRPr="006276E4" w:rsidRDefault="00A406D2"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xml:space="preserve">KRA 2: Pandemic preparedness, disease surveillance and response through a one health approach </w:t>
            </w:r>
          </w:p>
        </w:tc>
      </w:tr>
      <w:tr w:rsidR="00A406D2" w:rsidRPr="006276E4" w14:paraId="6EE6BFD1" w14:textId="77777777" w:rsidTr="00E145D0">
        <w:trPr>
          <w:trHeight w:val="57"/>
        </w:trPr>
        <w:tc>
          <w:tcPr>
            <w:tcW w:w="958" w:type="pct"/>
            <w:shd w:val="clear" w:color="auto" w:fill="auto"/>
            <w:vAlign w:val="center"/>
            <w:hideMark/>
          </w:tcPr>
          <w:p w14:paraId="39CADFA8" w14:textId="77777777"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To enhance surveillance of reproductive health, infectious and non-communicable diseases of public health importance</w:t>
            </w:r>
          </w:p>
        </w:tc>
        <w:tc>
          <w:tcPr>
            <w:tcW w:w="891" w:type="pct"/>
            <w:shd w:val="clear" w:color="auto" w:fill="auto"/>
            <w:vAlign w:val="center"/>
            <w:hideMark/>
          </w:tcPr>
          <w:p w14:paraId="36F2FB69" w14:textId="77777777"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Risk factors and mechanisms associated with sports and exercise injuries determined</w:t>
            </w:r>
          </w:p>
        </w:tc>
        <w:tc>
          <w:tcPr>
            <w:tcW w:w="1042" w:type="pct"/>
            <w:shd w:val="clear" w:color="auto" w:fill="auto"/>
            <w:vAlign w:val="center"/>
            <w:hideMark/>
          </w:tcPr>
          <w:p w14:paraId="22A3BAA5" w14:textId="77777777"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counties evaluated for risk factors and mechanisms associated with sports and exercise injuries</w:t>
            </w:r>
          </w:p>
        </w:tc>
        <w:tc>
          <w:tcPr>
            <w:tcW w:w="724" w:type="pct"/>
            <w:shd w:val="clear" w:color="auto" w:fill="auto"/>
            <w:vAlign w:val="center"/>
            <w:hideMark/>
          </w:tcPr>
          <w:p w14:paraId="7E3C1B10" w14:textId="77777777"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62E72DD2" w14:textId="77777777"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2</w:t>
            </w:r>
          </w:p>
        </w:tc>
        <w:tc>
          <w:tcPr>
            <w:tcW w:w="341" w:type="pct"/>
            <w:shd w:val="clear" w:color="auto" w:fill="auto"/>
            <w:vAlign w:val="center"/>
            <w:hideMark/>
          </w:tcPr>
          <w:p w14:paraId="59D5B89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1" w:type="pct"/>
            <w:shd w:val="clear" w:color="auto" w:fill="auto"/>
            <w:vAlign w:val="center"/>
            <w:hideMark/>
          </w:tcPr>
          <w:p w14:paraId="77184B6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3" w:type="pct"/>
            <w:shd w:val="clear" w:color="auto" w:fill="auto"/>
            <w:vAlign w:val="center"/>
            <w:hideMark/>
          </w:tcPr>
          <w:p w14:paraId="7A10BB1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6B754049" w14:textId="77777777" w:rsidTr="00E145D0">
        <w:trPr>
          <w:trHeight w:val="57"/>
        </w:trPr>
        <w:tc>
          <w:tcPr>
            <w:tcW w:w="958" w:type="pct"/>
            <w:shd w:val="clear" w:color="auto" w:fill="auto"/>
            <w:vAlign w:val="center"/>
            <w:hideMark/>
          </w:tcPr>
          <w:p w14:paraId="25599A02"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To identify reproductive health, infectious and non-communicable diseases hotspot counties</w:t>
            </w:r>
          </w:p>
        </w:tc>
        <w:tc>
          <w:tcPr>
            <w:tcW w:w="891" w:type="pct"/>
            <w:shd w:val="clear" w:color="auto" w:fill="auto"/>
            <w:vAlign w:val="center"/>
            <w:hideMark/>
          </w:tcPr>
          <w:p w14:paraId="7975F38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Mapped hotspot counties for snakebite and other venomous bites</w:t>
            </w:r>
          </w:p>
        </w:tc>
        <w:tc>
          <w:tcPr>
            <w:tcW w:w="1042" w:type="pct"/>
            <w:shd w:val="clear" w:color="auto" w:fill="auto"/>
            <w:vAlign w:val="center"/>
            <w:hideMark/>
          </w:tcPr>
          <w:p w14:paraId="3D0D443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hotspot counties mapped for snakebite and other venomous bites</w:t>
            </w:r>
          </w:p>
        </w:tc>
        <w:tc>
          <w:tcPr>
            <w:tcW w:w="724" w:type="pct"/>
            <w:shd w:val="clear" w:color="auto" w:fill="auto"/>
            <w:vAlign w:val="center"/>
            <w:hideMark/>
          </w:tcPr>
          <w:p w14:paraId="40FF8DB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c>
          <w:tcPr>
            <w:tcW w:w="360" w:type="pct"/>
            <w:shd w:val="clear" w:color="auto" w:fill="auto"/>
            <w:vAlign w:val="center"/>
            <w:hideMark/>
          </w:tcPr>
          <w:p w14:paraId="26ED3A4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c>
          <w:tcPr>
            <w:tcW w:w="341" w:type="pct"/>
            <w:shd w:val="clear" w:color="auto" w:fill="auto"/>
            <w:vAlign w:val="center"/>
            <w:hideMark/>
          </w:tcPr>
          <w:p w14:paraId="75E11BC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c>
          <w:tcPr>
            <w:tcW w:w="341" w:type="pct"/>
            <w:shd w:val="clear" w:color="auto" w:fill="auto"/>
            <w:vAlign w:val="center"/>
            <w:hideMark/>
          </w:tcPr>
          <w:p w14:paraId="57F41376"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c>
          <w:tcPr>
            <w:tcW w:w="343" w:type="pct"/>
            <w:shd w:val="clear" w:color="auto" w:fill="auto"/>
            <w:vAlign w:val="center"/>
            <w:hideMark/>
          </w:tcPr>
          <w:p w14:paraId="499B721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r>
      <w:tr w:rsidR="00A406D2" w:rsidRPr="006276E4" w14:paraId="005FB846" w14:textId="77777777" w:rsidTr="00E145D0">
        <w:trPr>
          <w:trHeight w:val="57"/>
        </w:trPr>
        <w:tc>
          <w:tcPr>
            <w:tcW w:w="958" w:type="pct"/>
            <w:shd w:val="clear" w:color="auto" w:fill="auto"/>
            <w:vAlign w:val="center"/>
            <w:hideMark/>
          </w:tcPr>
          <w:p w14:paraId="0C301F7E"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w:t>
            </w:r>
          </w:p>
        </w:tc>
        <w:tc>
          <w:tcPr>
            <w:tcW w:w="891" w:type="pct"/>
            <w:shd w:val="clear" w:color="auto" w:fill="auto"/>
            <w:vAlign w:val="center"/>
            <w:hideMark/>
          </w:tcPr>
          <w:p w14:paraId="2D34D8B3"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Environmental, genetic, biological and behavioral risk factors for NCD prevalence identified and mapped</w:t>
            </w:r>
          </w:p>
        </w:tc>
        <w:tc>
          <w:tcPr>
            <w:tcW w:w="1042" w:type="pct"/>
            <w:shd w:val="clear" w:color="auto" w:fill="auto"/>
            <w:vAlign w:val="center"/>
            <w:hideMark/>
          </w:tcPr>
          <w:p w14:paraId="5F6A2025"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Counties environmental, genetic, biological and behavioral risk factors for NCDs mapped</w:t>
            </w:r>
          </w:p>
        </w:tc>
        <w:tc>
          <w:tcPr>
            <w:tcW w:w="724" w:type="pct"/>
            <w:shd w:val="clear" w:color="auto" w:fill="auto"/>
            <w:vAlign w:val="center"/>
            <w:hideMark/>
          </w:tcPr>
          <w:p w14:paraId="05601279" w14:textId="095D3920" w:rsidR="00A406D2" w:rsidRPr="006276E4" w:rsidRDefault="009709FB"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360" w:type="pct"/>
            <w:shd w:val="clear" w:color="auto" w:fill="auto"/>
            <w:vAlign w:val="center"/>
            <w:hideMark/>
          </w:tcPr>
          <w:p w14:paraId="51B15611" w14:textId="229D7B35"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c>
          <w:tcPr>
            <w:tcW w:w="341" w:type="pct"/>
            <w:shd w:val="clear" w:color="auto" w:fill="auto"/>
            <w:vAlign w:val="center"/>
            <w:hideMark/>
          </w:tcPr>
          <w:p w14:paraId="1B3FA72A" w14:textId="0E8C5D06"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c>
          <w:tcPr>
            <w:tcW w:w="341" w:type="pct"/>
            <w:shd w:val="clear" w:color="auto" w:fill="auto"/>
            <w:vAlign w:val="center"/>
            <w:hideMark/>
          </w:tcPr>
          <w:p w14:paraId="73FCB9B1" w14:textId="58653586"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c>
          <w:tcPr>
            <w:tcW w:w="343" w:type="pct"/>
            <w:shd w:val="clear" w:color="auto" w:fill="auto"/>
            <w:vAlign w:val="center"/>
            <w:hideMark/>
          </w:tcPr>
          <w:p w14:paraId="416CA76C" w14:textId="3DC338A9"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r>
      <w:tr w:rsidR="00A406D2" w:rsidRPr="006276E4" w14:paraId="6265A213" w14:textId="77777777" w:rsidTr="00E145D0">
        <w:trPr>
          <w:trHeight w:val="57"/>
        </w:trPr>
        <w:tc>
          <w:tcPr>
            <w:tcW w:w="958" w:type="pct"/>
            <w:vMerge w:val="restart"/>
            <w:shd w:val="clear" w:color="auto" w:fill="auto"/>
            <w:hideMark/>
          </w:tcPr>
          <w:p w14:paraId="732D075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To enhance management </w:t>
            </w:r>
            <w:r w:rsidRPr="006276E4">
              <w:rPr>
                <w:rFonts w:ascii="Tahoma" w:hAnsi="Tahoma" w:cs="Tahoma"/>
                <w:sz w:val="20"/>
                <w:szCs w:val="20"/>
                <w:lang w:eastAsia="en-GB"/>
              </w:rPr>
              <w:lastRenderedPageBreak/>
              <w:t>strategies for reproductive, infectious and non-communicable diseases</w:t>
            </w:r>
          </w:p>
        </w:tc>
        <w:tc>
          <w:tcPr>
            <w:tcW w:w="891" w:type="pct"/>
            <w:shd w:val="clear" w:color="auto" w:fill="auto"/>
            <w:vAlign w:val="center"/>
            <w:hideMark/>
          </w:tcPr>
          <w:p w14:paraId="217F20A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 xml:space="preserve">Community engagement </w:t>
            </w:r>
            <w:r w:rsidRPr="006276E4">
              <w:rPr>
                <w:rFonts w:ascii="Tahoma" w:hAnsi="Tahoma" w:cs="Tahoma"/>
                <w:sz w:val="20"/>
                <w:szCs w:val="20"/>
                <w:lang w:eastAsia="en-GB"/>
              </w:rPr>
              <w:lastRenderedPageBreak/>
              <w:t>activities for health promotion and prevention of NCDs conducted</w:t>
            </w:r>
          </w:p>
        </w:tc>
        <w:tc>
          <w:tcPr>
            <w:tcW w:w="1042" w:type="pct"/>
            <w:shd w:val="clear" w:color="auto" w:fill="auto"/>
            <w:vAlign w:val="center"/>
            <w:hideMark/>
          </w:tcPr>
          <w:p w14:paraId="251531A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 xml:space="preserve">Number of Counties engaged on </w:t>
            </w:r>
            <w:r w:rsidRPr="006276E4">
              <w:rPr>
                <w:rFonts w:ascii="Tahoma" w:hAnsi="Tahoma" w:cs="Tahoma"/>
                <w:sz w:val="20"/>
                <w:szCs w:val="20"/>
                <w:lang w:eastAsia="en-GB"/>
              </w:rPr>
              <w:lastRenderedPageBreak/>
              <w:t xml:space="preserve">environmental, genetic, biological and behavioral risk factors for NCDs </w:t>
            </w:r>
          </w:p>
        </w:tc>
        <w:tc>
          <w:tcPr>
            <w:tcW w:w="724" w:type="pct"/>
            <w:shd w:val="clear" w:color="auto" w:fill="auto"/>
            <w:vAlign w:val="center"/>
            <w:hideMark/>
          </w:tcPr>
          <w:p w14:paraId="391E1B2C" w14:textId="08F383F7" w:rsidR="00A406D2" w:rsidRPr="006276E4" w:rsidRDefault="009709FB"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lastRenderedPageBreak/>
              <w:t>3</w:t>
            </w:r>
          </w:p>
        </w:tc>
        <w:tc>
          <w:tcPr>
            <w:tcW w:w="360" w:type="pct"/>
            <w:shd w:val="clear" w:color="auto" w:fill="auto"/>
            <w:vAlign w:val="center"/>
            <w:hideMark/>
          </w:tcPr>
          <w:p w14:paraId="53054279" w14:textId="011A49F1"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c>
          <w:tcPr>
            <w:tcW w:w="341" w:type="pct"/>
            <w:shd w:val="clear" w:color="auto" w:fill="auto"/>
            <w:vAlign w:val="center"/>
            <w:hideMark/>
          </w:tcPr>
          <w:p w14:paraId="0BD3ED7C" w14:textId="6893404C"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c>
          <w:tcPr>
            <w:tcW w:w="341" w:type="pct"/>
            <w:shd w:val="clear" w:color="auto" w:fill="auto"/>
            <w:vAlign w:val="center"/>
            <w:hideMark/>
          </w:tcPr>
          <w:p w14:paraId="5C4A5323" w14:textId="741681B8"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c>
          <w:tcPr>
            <w:tcW w:w="343" w:type="pct"/>
            <w:shd w:val="clear" w:color="auto" w:fill="auto"/>
            <w:vAlign w:val="center"/>
            <w:hideMark/>
          </w:tcPr>
          <w:p w14:paraId="2A643C2F" w14:textId="1E7B5A8B"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3</w:t>
            </w:r>
          </w:p>
        </w:tc>
      </w:tr>
      <w:tr w:rsidR="00A406D2" w:rsidRPr="006276E4" w14:paraId="0C7A5B3C" w14:textId="77777777" w:rsidTr="00E145D0">
        <w:trPr>
          <w:trHeight w:val="57"/>
        </w:trPr>
        <w:tc>
          <w:tcPr>
            <w:tcW w:w="958" w:type="pct"/>
            <w:vMerge/>
            <w:vAlign w:val="center"/>
            <w:hideMark/>
          </w:tcPr>
          <w:p w14:paraId="7007AC49"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restart"/>
            <w:shd w:val="clear" w:color="auto" w:fill="auto"/>
            <w:hideMark/>
          </w:tcPr>
          <w:p w14:paraId="7169503F"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Improved snakebite patient outcomes</w:t>
            </w:r>
          </w:p>
        </w:tc>
        <w:tc>
          <w:tcPr>
            <w:tcW w:w="1042" w:type="pct"/>
            <w:shd w:val="clear" w:color="auto" w:fill="auto"/>
            <w:vAlign w:val="center"/>
            <w:hideMark/>
          </w:tcPr>
          <w:p w14:paraId="70387818"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snakebite patients successfully treated</w:t>
            </w:r>
          </w:p>
        </w:tc>
        <w:tc>
          <w:tcPr>
            <w:tcW w:w="724" w:type="pct"/>
            <w:shd w:val="clear" w:color="auto" w:fill="auto"/>
            <w:vAlign w:val="center"/>
            <w:hideMark/>
          </w:tcPr>
          <w:p w14:paraId="4164309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150</w:t>
            </w:r>
          </w:p>
        </w:tc>
        <w:tc>
          <w:tcPr>
            <w:tcW w:w="360" w:type="pct"/>
            <w:shd w:val="clear" w:color="auto" w:fill="auto"/>
            <w:vAlign w:val="center"/>
            <w:hideMark/>
          </w:tcPr>
          <w:p w14:paraId="3BAA200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170</w:t>
            </w:r>
          </w:p>
        </w:tc>
        <w:tc>
          <w:tcPr>
            <w:tcW w:w="341" w:type="pct"/>
            <w:shd w:val="clear" w:color="auto" w:fill="auto"/>
            <w:vAlign w:val="center"/>
            <w:hideMark/>
          </w:tcPr>
          <w:p w14:paraId="089A6A7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190</w:t>
            </w:r>
          </w:p>
        </w:tc>
        <w:tc>
          <w:tcPr>
            <w:tcW w:w="341" w:type="pct"/>
            <w:shd w:val="clear" w:color="auto" w:fill="auto"/>
            <w:vAlign w:val="center"/>
            <w:hideMark/>
          </w:tcPr>
          <w:p w14:paraId="26F3B94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210</w:t>
            </w:r>
          </w:p>
        </w:tc>
        <w:tc>
          <w:tcPr>
            <w:tcW w:w="343" w:type="pct"/>
            <w:shd w:val="clear" w:color="auto" w:fill="auto"/>
            <w:vAlign w:val="center"/>
            <w:hideMark/>
          </w:tcPr>
          <w:p w14:paraId="6F182618"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230</w:t>
            </w:r>
          </w:p>
        </w:tc>
      </w:tr>
      <w:tr w:rsidR="00A406D2" w:rsidRPr="006276E4" w14:paraId="5DDB51BF" w14:textId="77777777" w:rsidTr="00E145D0">
        <w:trPr>
          <w:trHeight w:val="57"/>
        </w:trPr>
        <w:tc>
          <w:tcPr>
            <w:tcW w:w="958" w:type="pct"/>
            <w:vMerge/>
            <w:vAlign w:val="center"/>
            <w:hideMark/>
          </w:tcPr>
          <w:p w14:paraId="4D0AD1A8"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3319F119"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05432879"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Number of snakebite victims successfully rescued </w:t>
            </w:r>
          </w:p>
        </w:tc>
        <w:tc>
          <w:tcPr>
            <w:tcW w:w="724" w:type="pct"/>
            <w:shd w:val="clear" w:color="auto" w:fill="auto"/>
            <w:vAlign w:val="center"/>
            <w:hideMark/>
          </w:tcPr>
          <w:p w14:paraId="7C745C0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235</w:t>
            </w:r>
          </w:p>
        </w:tc>
        <w:tc>
          <w:tcPr>
            <w:tcW w:w="360" w:type="pct"/>
            <w:shd w:val="clear" w:color="auto" w:fill="auto"/>
            <w:vAlign w:val="center"/>
            <w:hideMark/>
          </w:tcPr>
          <w:p w14:paraId="16FA9F7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250</w:t>
            </w:r>
          </w:p>
        </w:tc>
        <w:tc>
          <w:tcPr>
            <w:tcW w:w="341" w:type="pct"/>
            <w:shd w:val="clear" w:color="auto" w:fill="auto"/>
            <w:vAlign w:val="center"/>
            <w:hideMark/>
          </w:tcPr>
          <w:p w14:paraId="27C4002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265</w:t>
            </w:r>
          </w:p>
        </w:tc>
        <w:tc>
          <w:tcPr>
            <w:tcW w:w="341" w:type="pct"/>
            <w:shd w:val="clear" w:color="auto" w:fill="auto"/>
            <w:vAlign w:val="center"/>
            <w:hideMark/>
          </w:tcPr>
          <w:p w14:paraId="2547B2C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280</w:t>
            </w:r>
          </w:p>
        </w:tc>
        <w:tc>
          <w:tcPr>
            <w:tcW w:w="343" w:type="pct"/>
            <w:shd w:val="clear" w:color="auto" w:fill="auto"/>
            <w:vAlign w:val="center"/>
            <w:hideMark/>
          </w:tcPr>
          <w:p w14:paraId="4AA2AD3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295</w:t>
            </w:r>
          </w:p>
        </w:tc>
      </w:tr>
      <w:tr w:rsidR="00A406D2" w:rsidRPr="006276E4" w14:paraId="75893631" w14:textId="77777777" w:rsidTr="00E145D0">
        <w:trPr>
          <w:trHeight w:val="57"/>
        </w:trPr>
        <w:tc>
          <w:tcPr>
            <w:tcW w:w="958" w:type="pct"/>
            <w:vMerge/>
            <w:vAlign w:val="center"/>
            <w:hideMark/>
          </w:tcPr>
          <w:p w14:paraId="41DBEC85"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2D0D85E1"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7AD5E13A"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Number of snakebite community outreach </w:t>
            </w:r>
            <w:proofErr w:type="spellStart"/>
            <w:r w:rsidRPr="006276E4">
              <w:rPr>
                <w:rFonts w:ascii="Tahoma" w:eastAsia="Tahoma" w:hAnsi="Tahoma" w:cs="Tahoma"/>
                <w:sz w:val="20"/>
                <w:szCs w:val="20"/>
                <w:lang w:eastAsia="en-GB"/>
              </w:rPr>
              <w:t>programmes</w:t>
            </w:r>
            <w:proofErr w:type="spellEnd"/>
            <w:r w:rsidRPr="006276E4">
              <w:rPr>
                <w:rFonts w:ascii="Tahoma" w:eastAsia="Tahoma" w:hAnsi="Tahoma" w:cs="Tahoma"/>
                <w:sz w:val="20"/>
                <w:szCs w:val="20"/>
                <w:lang w:eastAsia="en-GB"/>
              </w:rPr>
              <w:t xml:space="preserve"> conducted</w:t>
            </w:r>
          </w:p>
        </w:tc>
        <w:tc>
          <w:tcPr>
            <w:tcW w:w="724" w:type="pct"/>
            <w:shd w:val="clear" w:color="auto" w:fill="auto"/>
            <w:vAlign w:val="center"/>
            <w:hideMark/>
          </w:tcPr>
          <w:p w14:paraId="7A2E5BC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75</w:t>
            </w:r>
          </w:p>
        </w:tc>
        <w:tc>
          <w:tcPr>
            <w:tcW w:w="360" w:type="pct"/>
            <w:shd w:val="clear" w:color="auto" w:fill="auto"/>
            <w:vAlign w:val="center"/>
            <w:hideMark/>
          </w:tcPr>
          <w:p w14:paraId="5F83450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75</w:t>
            </w:r>
          </w:p>
        </w:tc>
        <w:tc>
          <w:tcPr>
            <w:tcW w:w="341" w:type="pct"/>
            <w:shd w:val="clear" w:color="auto" w:fill="auto"/>
            <w:vAlign w:val="center"/>
            <w:hideMark/>
          </w:tcPr>
          <w:p w14:paraId="49FCA4E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75</w:t>
            </w:r>
          </w:p>
        </w:tc>
        <w:tc>
          <w:tcPr>
            <w:tcW w:w="341" w:type="pct"/>
            <w:shd w:val="clear" w:color="auto" w:fill="auto"/>
            <w:vAlign w:val="center"/>
            <w:hideMark/>
          </w:tcPr>
          <w:p w14:paraId="7C4F90C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75</w:t>
            </w:r>
          </w:p>
        </w:tc>
        <w:tc>
          <w:tcPr>
            <w:tcW w:w="343" w:type="pct"/>
            <w:shd w:val="clear" w:color="auto" w:fill="auto"/>
            <w:vAlign w:val="center"/>
            <w:hideMark/>
          </w:tcPr>
          <w:p w14:paraId="13711D9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75</w:t>
            </w:r>
          </w:p>
        </w:tc>
      </w:tr>
      <w:tr w:rsidR="00A406D2" w:rsidRPr="006276E4" w14:paraId="650D2B04" w14:textId="77777777" w:rsidTr="00E145D0">
        <w:trPr>
          <w:trHeight w:val="57"/>
        </w:trPr>
        <w:tc>
          <w:tcPr>
            <w:tcW w:w="958" w:type="pct"/>
            <w:vMerge/>
            <w:vAlign w:val="center"/>
            <w:hideMark/>
          </w:tcPr>
          <w:p w14:paraId="2BF0FE2C"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5753A7F0"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3F5E86BE"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health workers trained on snakebite victims management</w:t>
            </w:r>
          </w:p>
        </w:tc>
        <w:tc>
          <w:tcPr>
            <w:tcW w:w="724" w:type="pct"/>
            <w:shd w:val="clear" w:color="auto" w:fill="auto"/>
            <w:vAlign w:val="center"/>
            <w:hideMark/>
          </w:tcPr>
          <w:p w14:paraId="2863F7B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100</w:t>
            </w:r>
          </w:p>
        </w:tc>
        <w:tc>
          <w:tcPr>
            <w:tcW w:w="360" w:type="pct"/>
            <w:shd w:val="clear" w:color="auto" w:fill="auto"/>
            <w:vAlign w:val="center"/>
            <w:hideMark/>
          </w:tcPr>
          <w:p w14:paraId="1E233FB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100</w:t>
            </w:r>
          </w:p>
        </w:tc>
        <w:tc>
          <w:tcPr>
            <w:tcW w:w="341" w:type="pct"/>
            <w:shd w:val="clear" w:color="auto" w:fill="auto"/>
            <w:vAlign w:val="center"/>
            <w:hideMark/>
          </w:tcPr>
          <w:p w14:paraId="4950ECB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100</w:t>
            </w:r>
          </w:p>
        </w:tc>
        <w:tc>
          <w:tcPr>
            <w:tcW w:w="341" w:type="pct"/>
            <w:shd w:val="clear" w:color="auto" w:fill="auto"/>
            <w:vAlign w:val="center"/>
            <w:hideMark/>
          </w:tcPr>
          <w:p w14:paraId="4096AF2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100</w:t>
            </w:r>
          </w:p>
        </w:tc>
        <w:tc>
          <w:tcPr>
            <w:tcW w:w="343" w:type="pct"/>
            <w:shd w:val="clear" w:color="auto" w:fill="auto"/>
            <w:vAlign w:val="center"/>
            <w:hideMark/>
          </w:tcPr>
          <w:p w14:paraId="6FCB4B1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100</w:t>
            </w:r>
          </w:p>
        </w:tc>
      </w:tr>
      <w:tr w:rsidR="00A406D2" w:rsidRPr="006276E4" w14:paraId="40E8AE24" w14:textId="77777777" w:rsidTr="00E145D0">
        <w:trPr>
          <w:trHeight w:val="57"/>
        </w:trPr>
        <w:tc>
          <w:tcPr>
            <w:tcW w:w="958" w:type="pct"/>
            <w:vMerge w:val="restart"/>
            <w:shd w:val="clear" w:color="auto" w:fill="auto"/>
            <w:hideMark/>
          </w:tcPr>
          <w:p w14:paraId="45381AF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w:t>
            </w:r>
          </w:p>
        </w:tc>
        <w:tc>
          <w:tcPr>
            <w:tcW w:w="891" w:type="pct"/>
            <w:vMerge/>
            <w:vAlign w:val="center"/>
            <w:hideMark/>
          </w:tcPr>
          <w:p w14:paraId="147009EB"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939441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CHPs trained in snakebite first aid, prevention measures and snake identification</w:t>
            </w:r>
          </w:p>
        </w:tc>
        <w:tc>
          <w:tcPr>
            <w:tcW w:w="724" w:type="pct"/>
            <w:shd w:val="clear" w:color="auto" w:fill="auto"/>
            <w:vAlign w:val="center"/>
            <w:hideMark/>
          </w:tcPr>
          <w:p w14:paraId="14F5869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500</w:t>
            </w:r>
          </w:p>
        </w:tc>
        <w:tc>
          <w:tcPr>
            <w:tcW w:w="360" w:type="pct"/>
            <w:shd w:val="clear" w:color="auto" w:fill="auto"/>
            <w:vAlign w:val="center"/>
            <w:hideMark/>
          </w:tcPr>
          <w:p w14:paraId="2A3901B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500</w:t>
            </w:r>
          </w:p>
        </w:tc>
        <w:tc>
          <w:tcPr>
            <w:tcW w:w="341" w:type="pct"/>
            <w:shd w:val="clear" w:color="auto" w:fill="auto"/>
            <w:vAlign w:val="center"/>
            <w:hideMark/>
          </w:tcPr>
          <w:p w14:paraId="6804499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500</w:t>
            </w:r>
          </w:p>
        </w:tc>
        <w:tc>
          <w:tcPr>
            <w:tcW w:w="341" w:type="pct"/>
            <w:shd w:val="clear" w:color="auto" w:fill="auto"/>
            <w:vAlign w:val="center"/>
            <w:hideMark/>
          </w:tcPr>
          <w:p w14:paraId="0787D37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500</w:t>
            </w:r>
          </w:p>
        </w:tc>
        <w:tc>
          <w:tcPr>
            <w:tcW w:w="343" w:type="pct"/>
            <w:shd w:val="clear" w:color="auto" w:fill="auto"/>
            <w:vAlign w:val="center"/>
            <w:hideMark/>
          </w:tcPr>
          <w:p w14:paraId="00C92DA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500</w:t>
            </w:r>
          </w:p>
        </w:tc>
      </w:tr>
      <w:tr w:rsidR="00A406D2" w:rsidRPr="006276E4" w14:paraId="399F4E20" w14:textId="77777777" w:rsidTr="00E145D0">
        <w:trPr>
          <w:trHeight w:val="57"/>
        </w:trPr>
        <w:tc>
          <w:tcPr>
            <w:tcW w:w="958" w:type="pct"/>
            <w:vMerge/>
            <w:vAlign w:val="center"/>
            <w:hideMark/>
          </w:tcPr>
          <w:p w14:paraId="396D7272"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36CC5CC7"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590FFE35"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snakebite units established in selected Counties</w:t>
            </w:r>
          </w:p>
        </w:tc>
        <w:tc>
          <w:tcPr>
            <w:tcW w:w="724" w:type="pct"/>
            <w:shd w:val="clear" w:color="auto" w:fill="auto"/>
            <w:vAlign w:val="center"/>
            <w:hideMark/>
          </w:tcPr>
          <w:p w14:paraId="55980EC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457B7B66"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2D39DE1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200A9AC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343" w:type="pct"/>
            <w:shd w:val="clear" w:color="auto" w:fill="auto"/>
            <w:vAlign w:val="center"/>
            <w:hideMark/>
          </w:tcPr>
          <w:p w14:paraId="51E0D6D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A406D2" w:rsidRPr="006276E4" w14:paraId="4B8575CD" w14:textId="77777777" w:rsidTr="00E145D0">
        <w:trPr>
          <w:trHeight w:val="57"/>
        </w:trPr>
        <w:tc>
          <w:tcPr>
            <w:tcW w:w="958" w:type="pct"/>
            <w:vMerge/>
            <w:vAlign w:val="center"/>
            <w:hideMark/>
          </w:tcPr>
          <w:p w14:paraId="2F84EECD"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19CA0BC3" w14:textId="6FEB55F0"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Community engagement activities for health promotion in reproductive health</w:t>
            </w:r>
          </w:p>
        </w:tc>
        <w:tc>
          <w:tcPr>
            <w:tcW w:w="1042" w:type="pct"/>
            <w:shd w:val="clear" w:color="auto" w:fill="auto"/>
            <w:vAlign w:val="center"/>
            <w:hideMark/>
          </w:tcPr>
          <w:p w14:paraId="7731F0C8"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Number of Community engagement activities in reproductive health conducted </w:t>
            </w:r>
          </w:p>
        </w:tc>
        <w:tc>
          <w:tcPr>
            <w:tcW w:w="724" w:type="pct"/>
            <w:shd w:val="clear" w:color="auto" w:fill="auto"/>
            <w:vAlign w:val="center"/>
            <w:hideMark/>
          </w:tcPr>
          <w:p w14:paraId="51EF2AA8"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60" w:type="pct"/>
            <w:shd w:val="clear" w:color="auto" w:fill="auto"/>
            <w:vAlign w:val="center"/>
            <w:hideMark/>
          </w:tcPr>
          <w:p w14:paraId="5F444E9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5A86DAD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341" w:type="pct"/>
            <w:shd w:val="clear" w:color="auto" w:fill="auto"/>
            <w:vAlign w:val="center"/>
            <w:hideMark/>
          </w:tcPr>
          <w:p w14:paraId="0286D6A8"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343" w:type="pct"/>
            <w:shd w:val="clear" w:color="auto" w:fill="auto"/>
            <w:vAlign w:val="center"/>
            <w:hideMark/>
          </w:tcPr>
          <w:p w14:paraId="09E5AF5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r>
      <w:tr w:rsidR="00A406D2" w:rsidRPr="006276E4" w14:paraId="58F89771" w14:textId="77777777" w:rsidTr="00E145D0">
        <w:trPr>
          <w:trHeight w:val="57"/>
        </w:trPr>
        <w:tc>
          <w:tcPr>
            <w:tcW w:w="958" w:type="pct"/>
            <w:shd w:val="clear" w:color="auto" w:fill="auto"/>
            <w:vAlign w:val="center"/>
            <w:hideMark/>
          </w:tcPr>
          <w:p w14:paraId="5A052356"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To train and build capacity of the laboratory personnel on laboratory and field skills to respond to pandemics.</w:t>
            </w:r>
          </w:p>
        </w:tc>
        <w:tc>
          <w:tcPr>
            <w:tcW w:w="891" w:type="pct"/>
            <w:shd w:val="clear" w:color="auto" w:fill="auto"/>
            <w:vAlign w:val="center"/>
            <w:hideMark/>
          </w:tcPr>
          <w:p w14:paraId="12297E0D"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Build capacity of laboratory personnel on laboratory and field skills</w:t>
            </w:r>
          </w:p>
        </w:tc>
        <w:tc>
          <w:tcPr>
            <w:tcW w:w="1042" w:type="pct"/>
            <w:shd w:val="clear" w:color="auto" w:fill="auto"/>
            <w:vAlign w:val="center"/>
            <w:hideMark/>
          </w:tcPr>
          <w:p w14:paraId="5CD56A19"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personnel trained and certified</w:t>
            </w:r>
          </w:p>
        </w:tc>
        <w:tc>
          <w:tcPr>
            <w:tcW w:w="724" w:type="pct"/>
            <w:shd w:val="clear" w:color="auto" w:fill="auto"/>
            <w:vAlign w:val="center"/>
            <w:hideMark/>
          </w:tcPr>
          <w:p w14:paraId="025435D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w:t>
            </w:r>
          </w:p>
        </w:tc>
        <w:tc>
          <w:tcPr>
            <w:tcW w:w="360" w:type="pct"/>
            <w:shd w:val="clear" w:color="auto" w:fill="auto"/>
            <w:vAlign w:val="center"/>
            <w:hideMark/>
          </w:tcPr>
          <w:p w14:paraId="73A192F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w:t>
            </w:r>
          </w:p>
        </w:tc>
        <w:tc>
          <w:tcPr>
            <w:tcW w:w="341" w:type="pct"/>
            <w:shd w:val="clear" w:color="auto" w:fill="auto"/>
            <w:vAlign w:val="center"/>
            <w:hideMark/>
          </w:tcPr>
          <w:p w14:paraId="18906AE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w:t>
            </w:r>
          </w:p>
        </w:tc>
        <w:tc>
          <w:tcPr>
            <w:tcW w:w="341" w:type="pct"/>
            <w:shd w:val="clear" w:color="auto" w:fill="auto"/>
            <w:vAlign w:val="center"/>
            <w:hideMark/>
          </w:tcPr>
          <w:p w14:paraId="7762B1E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w:t>
            </w:r>
          </w:p>
        </w:tc>
        <w:tc>
          <w:tcPr>
            <w:tcW w:w="343" w:type="pct"/>
            <w:shd w:val="clear" w:color="auto" w:fill="auto"/>
            <w:vAlign w:val="center"/>
            <w:hideMark/>
          </w:tcPr>
          <w:p w14:paraId="2050DB4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w:t>
            </w:r>
          </w:p>
        </w:tc>
      </w:tr>
      <w:tr w:rsidR="00A406D2" w:rsidRPr="006276E4" w14:paraId="5B444315" w14:textId="77777777" w:rsidTr="00E145D0">
        <w:trPr>
          <w:trHeight w:val="57"/>
        </w:trPr>
        <w:tc>
          <w:tcPr>
            <w:tcW w:w="958" w:type="pct"/>
            <w:shd w:val="clear" w:color="auto" w:fill="auto"/>
            <w:vAlign w:val="center"/>
            <w:hideMark/>
          </w:tcPr>
          <w:p w14:paraId="53D6BECA"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Train CHPs on detection, prevention and control of zoonotic disease outbreaks using One-Health approach.</w:t>
            </w:r>
          </w:p>
        </w:tc>
        <w:tc>
          <w:tcPr>
            <w:tcW w:w="891" w:type="pct"/>
            <w:shd w:val="clear" w:color="auto" w:fill="auto"/>
            <w:vAlign w:val="center"/>
            <w:hideMark/>
          </w:tcPr>
          <w:p w14:paraId="70622512"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CHPs trained on detection, prevention and control of zoonotic disease outbreaks using One-Health approach </w:t>
            </w:r>
          </w:p>
        </w:tc>
        <w:tc>
          <w:tcPr>
            <w:tcW w:w="1042" w:type="pct"/>
            <w:shd w:val="clear" w:color="auto" w:fill="auto"/>
            <w:vAlign w:val="center"/>
            <w:hideMark/>
          </w:tcPr>
          <w:p w14:paraId="00350DA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CHPs trained on pandemic preparedness. </w:t>
            </w:r>
          </w:p>
        </w:tc>
        <w:tc>
          <w:tcPr>
            <w:tcW w:w="724" w:type="pct"/>
            <w:shd w:val="clear" w:color="auto" w:fill="auto"/>
            <w:vAlign w:val="center"/>
            <w:hideMark/>
          </w:tcPr>
          <w:p w14:paraId="0E5907D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72</w:t>
            </w:r>
          </w:p>
        </w:tc>
        <w:tc>
          <w:tcPr>
            <w:tcW w:w="360" w:type="pct"/>
            <w:shd w:val="clear" w:color="auto" w:fill="auto"/>
            <w:vAlign w:val="center"/>
            <w:hideMark/>
          </w:tcPr>
          <w:p w14:paraId="088EDD5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72</w:t>
            </w:r>
          </w:p>
        </w:tc>
        <w:tc>
          <w:tcPr>
            <w:tcW w:w="341" w:type="pct"/>
            <w:shd w:val="clear" w:color="auto" w:fill="auto"/>
            <w:vAlign w:val="center"/>
            <w:hideMark/>
          </w:tcPr>
          <w:p w14:paraId="6BCD00D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72</w:t>
            </w:r>
          </w:p>
        </w:tc>
        <w:tc>
          <w:tcPr>
            <w:tcW w:w="341" w:type="pct"/>
            <w:shd w:val="clear" w:color="auto" w:fill="auto"/>
            <w:vAlign w:val="center"/>
            <w:hideMark/>
          </w:tcPr>
          <w:p w14:paraId="32A6F02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72</w:t>
            </w:r>
          </w:p>
        </w:tc>
        <w:tc>
          <w:tcPr>
            <w:tcW w:w="343" w:type="pct"/>
            <w:shd w:val="clear" w:color="auto" w:fill="auto"/>
            <w:vAlign w:val="center"/>
            <w:hideMark/>
          </w:tcPr>
          <w:p w14:paraId="49584B0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72</w:t>
            </w:r>
          </w:p>
        </w:tc>
      </w:tr>
      <w:tr w:rsidR="00A406D2" w:rsidRPr="006276E4" w14:paraId="3ACCDAF8" w14:textId="77777777" w:rsidTr="00E145D0">
        <w:trPr>
          <w:trHeight w:val="57"/>
        </w:trPr>
        <w:tc>
          <w:tcPr>
            <w:tcW w:w="958" w:type="pct"/>
            <w:vMerge w:val="restart"/>
            <w:shd w:val="clear" w:color="auto" w:fill="auto"/>
            <w:hideMark/>
          </w:tcPr>
          <w:p w14:paraId="2E4A11B1"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Identify and map high-risk areas </w:t>
            </w:r>
            <w:r w:rsidRPr="006276E4">
              <w:rPr>
                <w:rFonts w:ascii="Tahoma" w:hAnsi="Tahoma" w:cs="Tahoma"/>
                <w:sz w:val="20"/>
                <w:szCs w:val="20"/>
                <w:lang w:eastAsia="en-GB"/>
              </w:rPr>
              <w:lastRenderedPageBreak/>
              <w:t>with pandemic potential.</w:t>
            </w:r>
          </w:p>
        </w:tc>
        <w:tc>
          <w:tcPr>
            <w:tcW w:w="891" w:type="pct"/>
            <w:vMerge w:val="restart"/>
            <w:shd w:val="clear" w:color="auto" w:fill="auto"/>
            <w:hideMark/>
          </w:tcPr>
          <w:p w14:paraId="6A957C0E"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 xml:space="preserve">High-risk areas with pandemic </w:t>
            </w:r>
            <w:r w:rsidRPr="006276E4">
              <w:rPr>
                <w:rFonts w:ascii="Tahoma" w:hAnsi="Tahoma" w:cs="Tahoma"/>
                <w:sz w:val="20"/>
                <w:szCs w:val="20"/>
                <w:lang w:eastAsia="en-GB"/>
              </w:rPr>
              <w:lastRenderedPageBreak/>
              <w:t xml:space="preserve">potential identified and mapped </w:t>
            </w:r>
          </w:p>
        </w:tc>
        <w:tc>
          <w:tcPr>
            <w:tcW w:w="1042" w:type="pct"/>
            <w:shd w:val="clear" w:color="auto" w:fill="auto"/>
            <w:vAlign w:val="center"/>
            <w:hideMark/>
          </w:tcPr>
          <w:p w14:paraId="03C50D3E"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 xml:space="preserve">Number of disease high-risk interfaces </w:t>
            </w:r>
            <w:r w:rsidRPr="006276E4">
              <w:rPr>
                <w:rFonts w:ascii="Tahoma" w:hAnsi="Tahoma" w:cs="Tahoma"/>
                <w:sz w:val="20"/>
                <w:szCs w:val="20"/>
                <w:lang w:eastAsia="en-GB"/>
              </w:rPr>
              <w:lastRenderedPageBreak/>
              <w:t>identified and mapped.</w:t>
            </w:r>
          </w:p>
        </w:tc>
        <w:tc>
          <w:tcPr>
            <w:tcW w:w="724" w:type="pct"/>
            <w:shd w:val="clear" w:color="auto" w:fill="auto"/>
            <w:vAlign w:val="center"/>
            <w:hideMark/>
          </w:tcPr>
          <w:p w14:paraId="3999A31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lastRenderedPageBreak/>
              <w:t>0</w:t>
            </w:r>
          </w:p>
        </w:tc>
        <w:tc>
          <w:tcPr>
            <w:tcW w:w="360" w:type="pct"/>
            <w:shd w:val="clear" w:color="auto" w:fill="auto"/>
            <w:vAlign w:val="center"/>
            <w:hideMark/>
          </w:tcPr>
          <w:p w14:paraId="5611AF1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7F7634F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74DA78A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3" w:type="pct"/>
            <w:shd w:val="clear" w:color="auto" w:fill="auto"/>
            <w:vAlign w:val="center"/>
            <w:hideMark/>
          </w:tcPr>
          <w:p w14:paraId="7C53ED8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A406D2" w:rsidRPr="006276E4" w14:paraId="455F26EE" w14:textId="77777777" w:rsidTr="00E145D0">
        <w:trPr>
          <w:trHeight w:val="57"/>
        </w:trPr>
        <w:tc>
          <w:tcPr>
            <w:tcW w:w="958" w:type="pct"/>
            <w:vMerge/>
            <w:vAlign w:val="center"/>
            <w:hideMark/>
          </w:tcPr>
          <w:p w14:paraId="5FF91E1B"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7304CC9E"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1A2ACF4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724" w:type="pct"/>
            <w:shd w:val="clear" w:color="auto" w:fill="auto"/>
            <w:vAlign w:val="center"/>
            <w:hideMark/>
          </w:tcPr>
          <w:p w14:paraId="775F60D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60" w:type="pct"/>
            <w:shd w:val="clear" w:color="auto" w:fill="auto"/>
            <w:vAlign w:val="center"/>
            <w:hideMark/>
          </w:tcPr>
          <w:p w14:paraId="2113D85A"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41" w:type="pct"/>
            <w:shd w:val="clear" w:color="auto" w:fill="auto"/>
            <w:vAlign w:val="center"/>
            <w:hideMark/>
          </w:tcPr>
          <w:p w14:paraId="115FB4E9"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41" w:type="pct"/>
            <w:shd w:val="clear" w:color="auto" w:fill="auto"/>
            <w:vAlign w:val="center"/>
            <w:hideMark/>
          </w:tcPr>
          <w:p w14:paraId="1FAC1BA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43" w:type="pct"/>
            <w:shd w:val="clear" w:color="auto" w:fill="auto"/>
            <w:vAlign w:val="center"/>
            <w:hideMark/>
          </w:tcPr>
          <w:p w14:paraId="28AE64D6"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r>
      <w:tr w:rsidR="00A406D2" w:rsidRPr="006276E4" w14:paraId="1E10EFE5" w14:textId="77777777" w:rsidTr="00E145D0">
        <w:trPr>
          <w:trHeight w:val="57"/>
        </w:trPr>
        <w:tc>
          <w:tcPr>
            <w:tcW w:w="958" w:type="pct"/>
            <w:vMerge/>
            <w:vAlign w:val="center"/>
            <w:hideMark/>
          </w:tcPr>
          <w:p w14:paraId="6E655359"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403B63D6"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4171CECD"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reports on disease risk analysis completed</w:t>
            </w:r>
          </w:p>
        </w:tc>
        <w:tc>
          <w:tcPr>
            <w:tcW w:w="724" w:type="pct"/>
            <w:shd w:val="clear" w:color="auto" w:fill="auto"/>
            <w:vAlign w:val="center"/>
            <w:hideMark/>
          </w:tcPr>
          <w:p w14:paraId="461761F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0A1541B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6C875AF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1FBA23E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430125B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2A6292A7" w14:textId="77777777" w:rsidTr="00E145D0">
        <w:trPr>
          <w:trHeight w:val="57"/>
        </w:trPr>
        <w:tc>
          <w:tcPr>
            <w:tcW w:w="958" w:type="pct"/>
            <w:vMerge/>
            <w:vAlign w:val="center"/>
            <w:hideMark/>
          </w:tcPr>
          <w:p w14:paraId="0ACFD4D3"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622451B5"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65F694B"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public health interventions identified</w:t>
            </w:r>
          </w:p>
        </w:tc>
        <w:tc>
          <w:tcPr>
            <w:tcW w:w="724" w:type="pct"/>
            <w:shd w:val="clear" w:color="auto" w:fill="auto"/>
            <w:vAlign w:val="center"/>
            <w:hideMark/>
          </w:tcPr>
          <w:p w14:paraId="3557223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6AC9364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443443D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241C821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74B6F85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15A68885" w14:textId="77777777" w:rsidTr="00E145D0">
        <w:trPr>
          <w:trHeight w:val="57"/>
        </w:trPr>
        <w:tc>
          <w:tcPr>
            <w:tcW w:w="958" w:type="pct"/>
            <w:vMerge w:val="restart"/>
            <w:shd w:val="clear" w:color="auto" w:fill="auto"/>
            <w:hideMark/>
          </w:tcPr>
          <w:p w14:paraId="22A0D12F"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Train one-health workforce and CHPs on AMR stewardship</w:t>
            </w:r>
          </w:p>
        </w:tc>
        <w:tc>
          <w:tcPr>
            <w:tcW w:w="891" w:type="pct"/>
            <w:vMerge w:val="restart"/>
            <w:shd w:val="clear" w:color="auto" w:fill="auto"/>
            <w:hideMark/>
          </w:tcPr>
          <w:p w14:paraId="0E85BA9D"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Trained one-health workforce and CHPs on AMR stewardship</w:t>
            </w:r>
          </w:p>
        </w:tc>
        <w:tc>
          <w:tcPr>
            <w:tcW w:w="1042" w:type="pct"/>
            <w:shd w:val="clear" w:color="auto" w:fill="auto"/>
            <w:vAlign w:val="center"/>
            <w:hideMark/>
          </w:tcPr>
          <w:p w14:paraId="3B54D7E7"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one-health workforce and CHPs trained on AMR.</w:t>
            </w:r>
          </w:p>
        </w:tc>
        <w:tc>
          <w:tcPr>
            <w:tcW w:w="724" w:type="pct"/>
            <w:shd w:val="clear" w:color="auto" w:fill="auto"/>
            <w:vAlign w:val="center"/>
            <w:hideMark/>
          </w:tcPr>
          <w:p w14:paraId="40EB7B9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24F1B61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67E430F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3837DAB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90</w:t>
            </w:r>
          </w:p>
        </w:tc>
        <w:tc>
          <w:tcPr>
            <w:tcW w:w="343" w:type="pct"/>
            <w:shd w:val="clear" w:color="auto" w:fill="auto"/>
            <w:vAlign w:val="center"/>
            <w:hideMark/>
          </w:tcPr>
          <w:p w14:paraId="51CF380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90</w:t>
            </w:r>
          </w:p>
        </w:tc>
      </w:tr>
      <w:tr w:rsidR="00A406D2" w:rsidRPr="006276E4" w14:paraId="06A9CCC0" w14:textId="77777777" w:rsidTr="00E145D0">
        <w:trPr>
          <w:trHeight w:val="57"/>
        </w:trPr>
        <w:tc>
          <w:tcPr>
            <w:tcW w:w="958" w:type="pct"/>
            <w:vMerge/>
            <w:vAlign w:val="center"/>
            <w:hideMark/>
          </w:tcPr>
          <w:p w14:paraId="5D8EC817"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499F0966"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75386F3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training reports submitted.</w:t>
            </w:r>
          </w:p>
        </w:tc>
        <w:tc>
          <w:tcPr>
            <w:tcW w:w="724" w:type="pct"/>
            <w:shd w:val="clear" w:color="auto" w:fill="auto"/>
            <w:vAlign w:val="center"/>
            <w:hideMark/>
          </w:tcPr>
          <w:p w14:paraId="1110413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37A1B9F6"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5267DEF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75E0B5D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48ABECD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4C2C81B4" w14:textId="77777777" w:rsidTr="00E145D0">
        <w:trPr>
          <w:trHeight w:val="57"/>
        </w:trPr>
        <w:tc>
          <w:tcPr>
            <w:tcW w:w="958" w:type="pct"/>
            <w:vMerge w:val="restart"/>
            <w:shd w:val="clear" w:color="auto" w:fill="auto"/>
            <w:hideMark/>
          </w:tcPr>
          <w:p w14:paraId="7A68992A"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Establish phage-isolation &amp; formulation research platform</w:t>
            </w:r>
          </w:p>
        </w:tc>
        <w:tc>
          <w:tcPr>
            <w:tcW w:w="891" w:type="pct"/>
            <w:vMerge w:val="restart"/>
            <w:shd w:val="clear" w:color="auto" w:fill="auto"/>
            <w:hideMark/>
          </w:tcPr>
          <w:p w14:paraId="19C8E4B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Established phage-isolation &amp; formulation research platform</w:t>
            </w:r>
          </w:p>
        </w:tc>
        <w:tc>
          <w:tcPr>
            <w:tcW w:w="1042" w:type="pct"/>
            <w:shd w:val="clear" w:color="auto" w:fill="auto"/>
            <w:vAlign w:val="center"/>
            <w:hideMark/>
          </w:tcPr>
          <w:p w14:paraId="4AFBB92B"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personnel trained on phage.</w:t>
            </w:r>
          </w:p>
        </w:tc>
        <w:tc>
          <w:tcPr>
            <w:tcW w:w="724" w:type="pct"/>
            <w:shd w:val="clear" w:color="auto" w:fill="auto"/>
            <w:vAlign w:val="center"/>
            <w:hideMark/>
          </w:tcPr>
          <w:p w14:paraId="35FB7B4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0BB5A97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30</w:t>
            </w:r>
          </w:p>
        </w:tc>
        <w:tc>
          <w:tcPr>
            <w:tcW w:w="341" w:type="pct"/>
            <w:shd w:val="clear" w:color="auto" w:fill="auto"/>
            <w:vAlign w:val="center"/>
            <w:hideMark/>
          </w:tcPr>
          <w:p w14:paraId="5332FD1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30</w:t>
            </w:r>
          </w:p>
        </w:tc>
        <w:tc>
          <w:tcPr>
            <w:tcW w:w="341" w:type="pct"/>
            <w:shd w:val="clear" w:color="auto" w:fill="auto"/>
            <w:vAlign w:val="center"/>
            <w:hideMark/>
          </w:tcPr>
          <w:p w14:paraId="66234FE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30</w:t>
            </w:r>
          </w:p>
        </w:tc>
        <w:tc>
          <w:tcPr>
            <w:tcW w:w="343" w:type="pct"/>
            <w:shd w:val="clear" w:color="auto" w:fill="auto"/>
            <w:vAlign w:val="center"/>
            <w:hideMark/>
          </w:tcPr>
          <w:p w14:paraId="73BD9C9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30</w:t>
            </w:r>
          </w:p>
        </w:tc>
      </w:tr>
      <w:tr w:rsidR="00A406D2" w:rsidRPr="006276E4" w14:paraId="280A0089" w14:textId="77777777" w:rsidTr="00E145D0">
        <w:trPr>
          <w:trHeight w:val="57"/>
        </w:trPr>
        <w:tc>
          <w:tcPr>
            <w:tcW w:w="958" w:type="pct"/>
            <w:vMerge/>
            <w:vAlign w:val="center"/>
            <w:hideMark/>
          </w:tcPr>
          <w:p w14:paraId="6278A92F"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49FF6543"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65DC9879"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phages of medical importance isolated.</w:t>
            </w:r>
          </w:p>
        </w:tc>
        <w:tc>
          <w:tcPr>
            <w:tcW w:w="724" w:type="pct"/>
            <w:shd w:val="clear" w:color="auto" w:fill="auto"/>
            <w:vAlign w:val="center"/>
            <w:hideMark/>
          </w:tcPr>
          <w:p w14:paraId="5AD251B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5194D72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w:t>
            </w:r>
          </w:p>
        </w:tc>
        <w:tc>
          <w:tcPr>
            <w:tcW w:w="341" w:type="pct"/>
            <w:shd w:val="clear" w:color="auto" w:fill="auto"/>
            <w:vAlign w:val="center"/>
            <w:hideMark/>
          </w:tcPr>
          <w:p w14:paraId="560FDE6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w:t>
            </w:r>
          </w:p>
        </w:tc>
        <w:tc>
          <w:tcPr>
            <w:tcW w:w="341" w:type="pct"/>
            <w:shd w:val="clear" w:color="auto" w:fill="auto"/>
            <w:vAlign w:val="center"/>
            <w:hideMark/>
          </w:tcPr>
          <w:p w14:paraId="39D49F7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w:t>
            </w:r>
          </w:p>
        </w:tc>
        <w:tc>
          <w:tcPr>
            <w:tcW w:w="343" w:type="pct"/>
            <w:shd w:val="clear" w:color="auto" w:fill="auto"/>
            <w:vAlign w:val="center"/>
            <w:hideMark/>
          </w:tcPr>
          <w:p w14:paraId="2CF7587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r>
      <w:tr w:rsidR="00A406D2" w:rsidRPr="006276E4" w14:paraId="3275481B" w14:textId="77777777" w:rsidTr="00E145D0">
        <w:trPr>
          <w:trHeight w:val="57"/>
        </w:trPr>
        <w:tc>
          <w:tcPr>
            <w:tcW w:w="958" w:type="pct"/>
            <w:vMerge/>
            <w:vAlign w:val="center"/>
            <w:hideMark/>
          </w:tcPr>
          <w:p w14:paraId="22C354CC"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3A98E576"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16A7A10F"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phage formulations prepared.</w:t>
            </w:r>
          </w:p>
        </w:tc>
        <w:tc>
          <w:tcPr>
            <w:tcW w:w="724" w:type="pct"/>
            <w:shd w:val="clear" w:color="auto" w:fill="auto"/>
            <w:vAlign w:val="center"/>
            <w:hideMark/>
          </w:tcPr>
          <w:p w14:paraId="37DA70F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522CE6F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341" w:type="pct"/>
            <w:shd w:val="clear" w:color="auto" w:fill="auto"/>
            <w:vAlign w:val="center"/>
            <w:hideMark/>
          </w:tcPr>
          <w:p w14:paraId="1FA5316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341" w:type="pct"/>
            <w:shd w:val="clear" w:color="auto" w:fill="auto"/>
            <w:vAlign w:val="center"/>
            <w:hideMark/>
          </w:tcPr>
          <w:p w14:paraId="1F65F61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343" w:type="pct"/>
            <w:shd w:val="clear" w:color="auto" w:fill="auto"/>
            <w:vAlign w:val="center"/>
            <w:hideMark/>
          </w:tcPr>
          <w:p w14:paraId="259DD15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r>
      <w:tr w:rsidR="00E145D0" w:rsidRPr="006276E4" w14:paraId="1EAC0864" w14:textId="77777777" w:rsidTr="00E145D0">
        <w:trPr>
          <w:trHeight w:val="57"/>
        </w:trPr>
        <w:tc>
          <w:tcPr>
            <w:tcW w:w="5000" w:type="pct"/>
            <w:gridSpan w:val="8"/>
            <w:shd w:val="clear" w:color="000000" w:fill="DEEAF6"/>
            <w:vAlign w:val="center"/>
            <w:hideMark/>
          </w:tcPr>
          <w:p w14:paraId="269E36E0" w14:textId="567C30B1" w:rsidR="00E145D0" w:rsidRPr="006276E4" w:rsidRDefault="00E145D0"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3: Biodiversity conservation, ecosystem health, climate change response and awareness</w:t>
            </w:r>
          </w:p>
        </w:tc>
      </w:tr>
      <w:tr w:rsidR="00A406D2" w:rsidRPr="006276E4" w14:paraId="50C2B34D" w14:textId="77777777" w:rsidTr="00E145D0">
        <w:trPr>
          <w:trHeight w:val="57"/>
        </w:trPr>
        <w:tc>
          <w:tcPr>
            <w:tcW w:w="958" w:type="pct"/>
            <w:vMerge w:val="restart"/>
            <w:shd w:val="clear" w:color="auto" w:fill="auto"/>
            <w:hideMark/>
          </w:tcPr>
          <w:p w14:paraId="48CAB613" w14:textId="4667CD1F"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bCs/>
                <w:sz w:val="20"/>
                <w:szCs w:val="20"/>
                <w:lang w:eastAsia="en-GB"/>
              </w:rPr>
              <w:t xml:space="preserve">To create public awareness, Education, and </w:t>
            </w:r>
            <w:r w:rsidR="00E145D0" w:rsidRPr="006276E4">
              <w:rPr>
                <w:rFonts w:ascii="Tahoma" w:hAnsi="Tahoma" w:cs="Tahoma"/>
                <w:bCs/>
                <w:sz w:val="20"/>
                <w:szCs w:val="20"/>
                <w:lang w:eastAsia="en-GB"/>
              </w:rPr>
              <w:t>a</w:t>
            </w:r>
            <w:r w:rsidRPr="006276E4">
              <w:rPr>
                <w:rFonts w:ascii="Tahoma" w:hAnsi="Tahoma" w:cs="Tahoma"/>
                <w:bCs/>
                <w:sz w:val="20"/>
                <w:szCs w:val="20"/>
                <w:lang w:eastAsia="en-GB"/>
              </w:rPr>
              <w:t>dvocacy for improved biodiversity and climate change action.</w:t>
            </w:r>
          </w:p>
        </w:tc>
        <w:tc>
          <w:tcPr>
            <w:tcW w:w="891" w:type="pct"/>
            <w:vMerge w:val="restart"/>
            <w:shd w:val="clear" w:color="auto" w:fill="auto"/>
            <w:hideMark/>
          </w:tcPr>
          <w:p w14:paraId="23B7D743"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Enhanced community engagement and support for biodiversity conservation and climate change initiatives</w:t>
            </w:r>
          </w:p>
        </w:tc>
        <w:tc>
          <w:tcPr>
            <w:tcW w:w="1042" w:type="pct"/>
            <w:shd w:val="clear" w:color="auto" w:fill="auto"/>
            <w:vAlign w:val="center"/>
            <w:hideMark/>
          </w:tcPr>
          <w:p w14:paraId="5EC9EF71"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community-led conservation projects initiated and completed.</w:t>
            </w:r>
          </w:p>
        </w:tc>
        <w:tc>
          <w:tcPr>
            <w:tcW w:w="724" w:type="pct"/>
            <w:shd w:val="clear" w:color="auto" w:fill="auto"/>
            <w:vAlign w:val="center"/>
            <w:hideMark/>
          </w:tcPr>
          <w:p w14:paraId="03F3B48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376200F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45CB5CEB"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25B879C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3124183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00588890" w14:textId="77777777" w:rsidTr="00E145D0">
        <w:trPr>
          <w:trHeight w:val="57"/>
        </w:trPr>
        <w:tc>
          <w:tcPr>
            <w:tcW w:w="958" w:type="pct"/>
            <w:vMerge/>
            <w:vAlign w:val="center"/>
            <w:hideMark/>
          </w:tcPr>
          <w:p w14:paraId="58657454"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472C8ECF"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136F824E"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people sensitized and educated on biodiversity conservation, and climate change response</w:t>
            </w:r>
          </w:p>
        </w:tc>
        <w:tc>
          <w:tcPr>
            <w:tcW w:w="724" w:type="pct"/>
            <w:shd w:val="clear" w:color="auto" w:fill="auto"/>
            <w:vAlign w:val="center"/>
            <w:hideMark/>
          </w:tcPr>
          <w:p w14:paraId="37E69B6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24E50A6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c>
          <w:tcPr>
            <w:tcW w:w="341" w:type="pct"/>
            <w:shd w:val="clear" w:color="auto" w:fill="auto"/>
            <w:vAlign w:val="center"/>
            <w:hideMark/>
          </w:tcPr>
          <w:p w14:paraId="01CBC8B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200</w:t>
            </w:r>
          </w:p>
        </w:tc>
        <w:tc>
          <w:tcPr>
            <w:tcW w:w="341" w:type="pct"/>
            <w:shd w:val="clear" w:color="auto" w:fill="auto"/>
            <w:vAlign w:val="center"/>
            <w:hideMark/>
          </w:tcPr>
          <w:p w14:paraId="01DECA2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200</w:t>
            </w:r>
          </w:p>
        </w:tc>
        <w:tc>
          <w:tcPr>
            <w:tcW w:w="343" w:type="pct"/>
            <w:shd w:val="clear" w:color="auto" w:fill="auto"/>
            <w:vAlign w:val="center"/>
            <w:hideMark/>
          </w:tcPr>
          <w:p w14:paraId="5AFEE9B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200</w:t>
            </w:r>
          </w:p>
        </w:tc>
      </w:tr>
      <w:tr w:rsidR="00A406D2" w:rsidRPr="006276E4" w14:paraId="446A26FD" w14:textId="77777777" w:rsidTr="00E145D0">
        <w:trPr>
          <w:trHeight w:val="57"/>
        </w:trPr>
        <w:tc>
          <w:tcPr>
            <w:tcW w:w="958" w:type="pct"/>
            <w:vMerge/>
            <w:vAlign w:val="center"/>
            <w:hideMark/>
          </w:tcPr>
          <w:p w14:paraId="5F7BB6E8"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2824BDC6"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4910E7A"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households benefiting from conservation and climate change interventions</w:t>
            </w:r>
          </w:p>
        </w:tc>
        <w:tc>
          <w:tcPr>
            <w:tcW w:w="724" w:type="pct"/>
            <w:shd w:val="clear" w:color="auto" w:fill="auto"/>
            <w:vAlign w:val="center"/>
            <w:hideMark/>
          </w:tcPr>
          <w:p w14:paraId="6BE524F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50C86FA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341" w:type="pct"/>
            <w:shd w:val="clear" w:color="auto" w:fill="auto"/>
            <w:vAlign w:val="center"/>
            <w:hideMark/>
          </w:tcPr>
          <w:p w14:paraId="3471060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341" w:type="pct"/>
            <w:shd w:val="clear" w:color="auto" w:fill="auto"/>
            <w:vAlign w:val="center"/>
            <w:hideMark/>
          </w:tcPr>
          <w:p w14:paraId="6F02287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343" w:type="pct"/>
            <w:shd w:val="clear" w:color="auto" w:fill="auto"/>
            <w:vAlign w:val="center"/>
            <w:hideMark/>
          </w:tcPr>
          <w:p w14:paraId="40D848B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r>
      <w:tr w:rsidR="00A406D2" w:rsidRPr="006276E4" w14:paraId="1982E804" w14:textId="77777777" w:rsidTr="00E145D0">
        <w:trPr>
          <w:trHeight w:val="57"/>
        </w:trPr>
        <w:tc>
          <w:tcPr>
            <w:tcW w:w="958" w:type="pct"/>
            <w:vMerge/>
            <w:vAlign w:val="center"/>
            <w:hideMark/>
          </w:tcPr>
          <w:p w14:paraId="37668C94"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742BED58"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543D322B"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community groups participating in conservation activities and awareness forums.</w:t>
            </w:r>
          </w:p>
        </w:tc>
        <w:tc>
          <w:tcPr>
            <w:tcW w:w="724" w:type="pct"/>
            <w:shd w:val="clear" w:color="auto" w:fill="auto"/>
            <w:vAlign w:val="center"/>
            <w:hideMark/>
          </w:tcPr>
          <w:p w14:paraId="4ABA765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6E5B7FF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4749DB36"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776B796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343" w:type="pct"/>
            <w:shd w:val="clear" w:color="auto" w:fill="auto"/>
            <w:vAlign w:val="center"/>
            <w:hideMark/>
          </w:tcPr>
          <w:p w14:paraId="711DA65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r>
      <w:tr w:rsidR="00E145D0" w:rsidRPr="006276E4" w14:paraId="762D9D6F" w14:textId="77777777" w:rsidTr="00E145D0">
        <w:trPr>
          <w:trHeight w:val="57"/>
        </w:trPr>
        <w:tc>
          <w:tcPr>
            <w:tcW w:w="958" w:type="pct"/>
            <w:vMerge w:val="restart"/>
            <w:shd w:val="clear" w:color="auto" w:fill="auto"/>
            <w:hideMark/>
          </w:tcPr>
          <w:p w14:paraId="5CD9E9AF"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bCs/>
                <w:sz w:val="20"/>
                <w:szCs w:val="20"/>
                <w:lang w:eastAsia="en-GB"/>
              </w:rPr>
              <w:t xml:space="preserve">To promote primate Conservation </w:t>
            </w:r>
            <w:r w:rsidRPr="006276E4">
              <w:rPr>
                <w:rFonts w:ascii="Tahoma" w:hAnsi="Tahoma" w:cs="Tahoma"/>
                <w:bCs/>
                <w:sz w:val="20"/>
                <w:szCs w:val="20"/>
                <w:lang w:eastAsia="en-GB"/>
              </w:rPr>
              <w:lastRenderedPageBreak/>
              <w:t>Research and Monitoring for improved ecosystem health</w:t>
            </w:r>
          </w:p>
          <w:p w14:paraId="4E0BB2E6" w14:textId="2EE6B771" w:rsidR="00E145D0" w:rsidRPr="006276E4" w:rsidRDefault="00E145D0" w:rsidP="00A406D2">
            <w:pPr>
              <w:spacing w:after="0" w:line="240" w:lineRule="auto"/>
              <w:ind w:left="0"/>
              <w:jc w:val="left"/>
              <w:rPr>
                <w:rFonts w:ascii="Tahoma" w:hAnsi="Tahoma" w:cs="Tahoma"/>
                <w:sz w:val="20"/>
                <w:szCs w:val="20"/>
                <w:lang w:eastAsia="en-GB"/>
              </w:rPr>
            </w:pPr>
            <w:r w:rsidRPr="006276E4">
              <w:rPr>
                <w:rFonts w:ascii="Tahoma" w:hAnsi="Tahoma" w:cs="Tahoma"/>
                <w:sz w:val="20"/>
                <w:szCs w:val="20"/>
                <w:lang w:eastAsia="en-GB"/>
              </w:rPr>
              <w:t> </w:t>
            </w:r>
          </w:p>
        </w:tc>
        <w:tc>
          <w:tcPr>
            <w:tcW w:w="891" w:type="pct"/>
            <w:vMerge w:val="restart"/>
            <w:shd w:val="clear" w:color="auto" w:fill="auto"/>
            <w:hideMark/>
          </w:tcPr>
          <w:p w14:paraId="5CD919EF"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 xml:space="preserve">Enhanced resilience, understanding, </w:t>
            </w:r>
            <w:r w:rsidRPr="006276E4">
              <w:rPr>
                <w:rFonts w:ascii="Tahoma" w:hAnsi="Tahoma" w:cs="Tahoma"/>
                <w:sz w:val="20"/>
                <w:szCs w:val="20"/>
                <w:lang w:eastAsia="en-GB"/>
              </w:rPr>
              <w:lastRenderedPageBreak/>
              <w:t xml:space="preserve">and protection of ecosystems and primate populations </w:t>
            </w:r>
          </w:p>
          <w:p w14:paraId="31DB0C67" w14:textId="0FC4DD43" w:rsidR="00E145D0" w:rsidRPr="006276E4" w:rsidRDefault="00E145D0" w:rsidP="00A406D2">
            <w:pPr>
              <w:spacing w:after="0" w:line="240" w:lineRule="auto"/>
              <w:ind w:left="0"/>
              <w:jc w:val="left"/>
              <w:rPr>
                <w:rFonts w:ascii="Tahoma" w:hAnsi="Tahoma" w:cs="Tahoma"/>
                <w:sz w:val="20"/>
                <w:szCs w:val="20"/>
                <w:lang w:eastAsia="en-GB"/>
              </w:rPr>
            </w:pPr>
            <w:r w:rsidRPr="006276E4">
              <w:rPr>
                <w:rFonts w:ascii="Tahoma" w:hAnsi="Tahoma" w:cs="Tahoma"/>
                <w:sz w:val="20"/>
                <w:szCs w:val="20"/>
                <w:lang w:eastAsia="en-GB"/>
              </w:rPr>
              <w:t> </w:t>
            </w:r>
          </w:p>
        </w:tc>
        <w:tc>
          <w:tcPr>
            <w:tcW w:w="1042" w:type="pct"/>
            <w:shd w:val="clear" w:color="auto" w:fill="auto"/>
            <w:vAlign w:val="center"/>
            <w:hideMark/>
          </w:tcPr>
          <w:p w14:paraId="3B77A602"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Number of primates rescued from conflict hotspots</w:t>
            </w:r>
          </w:p>
        </w:tc>
        <w:tc>
          <w:tcPr>
            <w:tcW w:w="724" w:type="pct"/>
            <w:shd w:val="clear" w:color="auto" w:fill="auto"/>
            <w:vAlign w:val="center"/>
            <w:hideMark/>
          </w:tcPr>
          <w:p w14:paraId="7828655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40C52A9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670027FD"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341" w:type="pct"/>
            <w:shd w:val="clear" w:color="auto" w:fill="auto"/>
            <w:vAlign w:val="center"/>
            <w:hideMark/>
          </w:tcPr>
          <w:p w14:paraId="0C0B112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343" w:type="pct"/>
            <w:shd w:val="clear" w:color="auto" w:fill="auto"/>
            <w:vAlign w:val="center"/>
            <w:hideMark/>
          </w:tcPr>
          <w:p w14:paraId="1F9D7210"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r>
      <w:tr w:rsidR="00E145D0" w:rsidRPr="006276E4" w14:paraId="19F5388B" w14:textId="77777777" w:rsidTr="00E145D0">
        <w:trPr>
          <w:trHeight w:val="57"/>
        </w:trPr>
        <w:tc>
          <w:tcPr>
            <w:tcW w:w="958" w:type="pct"/>
            <w:vMerge/>
            <w:vAlign w:val="center"/>
            <w:hideMark/>
          </w:tcPr>
          <w:p w14:paraId="4EFDB26B" w14:textId="247FFB56" w:rsidR="00E145D0" w:rsidRPr="006276E4" w:rsidRDefault="00E145D0" w:rsidP="00A406D2">
            <w:pPr>
              <w:spacing w:after="0" w:line="240" w:lineRule="auto"/>
              <w:ind w:left="0"/>
              <w:jc w:val="left"/>
              <w:rPr>
                <w:rFonts w:ascii="Tahoma" w:hAnsi="Tahoma" w:cs="Tahoma"/>
                <w:sz w:val="20"/>
                <w:szCs w:val="20"/>
                <w:lang w:eastAsia="en-GB"/>
              </w:rPr>
            </w:pPr>
          </w:p>
        </w:tc>
        <w:tc>
          <w:tcPr>
            <w:tcW w:w="891" w:type="pct"/>
            <w:vMerge/>
            <w:vAlign w:val="center"/>
            <w:hideMark/>
          </w:tcPr>
          <w:p w14:paraId="75B29FE4" w14:textId="23786576"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60ACD2AE"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research studies published</w:t>
            </w:r>
          </w:p>
        </w:tc>
        <w:tc>
          <w:tcPr>
            <w:tcW w:w="724" w:type="pct"/>
            <w:shd w:val="clear" w:color="auto" w:fill="auto"/>
            <w:vAlign w:val="center"/>
            <w:hideMark/>
          </w:tcPr>
          <w:p w14:paraId="611B49C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6EEA5F0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304DC7B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32F4C99F"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3" w:type="pct"/>
            <w:shd w:val="clear" w:color="auto" w:fill="auto"/>
            <w:vAlign w:val="center"/>
            <w:hideMark/>
          </w:tcPr>
          <w:p w14:paraId="73E7AD6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E145D0" w:rsidRPr="006276E4" w14:paraId="7E29A25F" w14:textId="77777777" w:rsidTr="00E145D0">
        <w:trPr>
          <w:trHeight w:val="57"/>
        </w:trPr>
        <w:tc>
          <w:tcPr>
            <w:tcW w:w="958" w:type="pct"/>
            <w:vMerge/>
            <w:vAlign w:val="center"/>
            <w:hideMark/>
          </w:tcPr>
          <w:p w14:paraId="6F86EF68" w14:textId="074E8E81" w:rsidR="00E145D0" w:rsidRPr="006276E4" w:rsidRDefault="00E145D0" w:rsidP="00A406D2">
            <w:pPr>
              <w:spacing w:after="0" w:line="240" w:lineRule="auto"/>
              <w:ind w:left="0"/>
              <w:jc w:val="left"/>
              <w:rPr>
                <w:rFonts w:ascii="Tahoma" w:hAnsi="Tahoma" w:cs="Tahoma"/>
                <w:sz w:val="20"/>
                <w:szCs w:val="20"/>
                <w:lang w:eastAsia="en-GB"/>
              </w:rPr>
            </w:pPr>
          </w:p>
        </w:tc>
        <w:tc>
          <w:tcPr>
            <w:tcW w:w="891" w:type="pct"/>
            <w:vMerge/>
            <w:vAlign w:val="center"/>
            <w:hideMark/>
          </w:tcPr>
          <w:p w14:paraId="269B4A7D" w14:textId="406C01EC"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2E8571DB"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724" w:type="pct"/>
            <w:shd w:val="clear" w:color="auto" w:fill="auto"/>
            <w:vAlign w:val="center"/>
            <w:hideMark/>
          </w:tcPr>
          <w:p w14:paraId="506DAD3C"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60" w:type="pct"/>
            <w:shd w:val="clear" w:color="auto" w:fill="auto"/>
            <w:vAlign w:val="center"/>
            <w:hideMark/>
          </w:tcPr>
          <w:p w14:paraId="1A9BA600"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41" w:type="pct"/>
            <w:shd w:val="clear" w:color="auto" w:fill="auto"/>
            <w:vAlign w:val="center"/>
            <w:hideMark/>
          </w:tcPr>
          <w:p w14:paraId="603C0140"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41" w:type="pct"/>
            <w:shd w:val="clear" w:color="auto" w:fill="auto"/>
            <w:vAlign w:val="center"/>
            <w:hideMark/>
          </w:tcPr>
          <w:p w14:paraId="7908D761"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343" w:type="pct"/>
            <w:shd w:val="clear" w:color="auto" w:fill="auto"/>
            <w:vAlign w:val="center"/>
            <w:hideMark/>
          </w:tcPr>
          <w:p w14:paraId="633B89FD"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r>
      <w:tr w:rsidR="00E145D0" w:rsidRPr="006276E4" w14:paraId="097B4518" w14:textId="77777777" w:rsidTr="00E145D0">
        <w:trPr>
          <w:trHeight w:val="57"/>
        </w:trPr>
        <w:tc>
          <w:tcPr>
            <w:tcW w:w="958" w:type="pct"/>
            <w:vMerge/>
            <w:vAlign w:val="center"/>
            <w:hideMark/>
          </w:tcPr>
          <w:p w14:paraId="1E471332" w14:textId="4E8B41AD" w:rsidR="00E145D0" w:rsidRPr="006276E4" w:rsidRDefault="00E145D0" w:rsidP="00A406D2">
            <w:pPr>
              <w:spacing w:after="0" w:line="240" w:lineRule="auto"/>
              <w:ind w:left="0"/>
              <w:jc w:val="left"/>
              <w:rPr>
                <w:rFonts w:ascii="Tahoma" w:hAnsi="Tahoma" w:cs="Tahoma"/>
                <w:sz w:val="20"/>
                <w:szCs w:val="20"/>
                <w:lang w:eastAsia="en-GB"/>
              </w:rPr>
            </w:pPr>
          </w:p>
        </w:tc>
        <w:tc>
          <w:tcPr>
            <w:tcW w:w="891" w:type="pct"/>
            <w:vMerge/>
            <w:vAlign w:val="center"/>
            <w:hideMark/>
          </w:tcPr>
          <w:p w14:paraId="27B8223C" w14:textId="3A32695D"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5E060CB2"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primate populations and habitats surveyed</w:t>
            </w:r>
          </w:p>
        </w:tc>
        <w:tc>
          <w:tcPr>
            <w:tcW w:w="724" w:type="pct"/>
            <w:shd w:val="clear" w:color="auto" w:fill="auto"/>
            <w:vAlign w:val="center"/>
            <w:hideMark/>
          </w:tcPr>
          <w:p w14:paraId="2921EBA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1559F0C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367617D2"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6B7CA8D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2866C409"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E145D0" w:rsidRPr="006276E4" w14:paraId="7BFFAD82" w14:textId="77777777" w:rsidTr="00E145D0">
        <w:trPr>
          <w:trHeight w:val="57"/>
        </w:trPr>
        <w:tc>
          <w:tcPr>
            <w:tcW w:w="958" w:type="pct"/>
            <w:vMerge/>
            <w:vAlign w:val="center"/>
            <w:hideMark/>
          </w:tcPr>
          <w:p w14:paraId="5916698E" w14:textId="5091B149" w:rsidR="00E145D0" w:rsidRPr="006276E4" w:rsidRDefault="00E145D0" w:rsidP="00A406D2">
            <w:pPr>
              <w:spacing w:after="0" w:line="240" w:lineRule="auto"/>
              <w:ind w:left="0"/>
              <w:jc w:val="left"/>
              <w:rPr>
                <w:rFonts w:ascii="Tahoma" w:hAnsi="Tahoma" w:cs="Tahoma"/>
                <w:sz w:val="20"/>
                <w:szCs w:val="20"/>
                <w:lang w:eastAsia="en-GB"/>
              </w:rPr>
            </w:pPr>
          </w:p>
        </w:tc>
        <w:tc>
          <w:tcPr>
            <w:tcW w:w="891" w:type="pct"/>
            <w:vMerge/>
            <w:shd w:val="clear" w:color="auto" w:fill="auto"/>
            <w:hideMark/>
          </w:tcPr>
          <w:p w14:paraId="4BDC637F" w14:textId="25178636"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60E1E317"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Improvement in Number of threatened species Action plans developed for implemented </w:t>
            </w:r>
          </w:p>
        </w:tc>
        <w:tc>
          <w:tcPr>
            <w:tcW w:w="724" w:type="pct"/>
            <w:shd w:val="clear" w:color="auto" w:fill="auto"/>
            <w:vAlign w:val="center"/>
            <w:hideMark/>
          </w:tcPr>
          <w:p w14:paraId="54D1CF0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10005268"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776613D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22149B9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0BA2B4D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E145D0" w:rsidRPr="006276E4" w14:paraId="029BAD0B" w14:textId="77777777" w:rsidTr="00E145D0">
        <w:trPr>
          <w:trHeight w:val="57"/>
        </w:trPr>
        <w:tc>
          <w:tcPr>
            <w:tcW w:w="958" w:type="pct"/>
            <w:vMerge/>
            <w:shd w:val="clear" w:color="auto" w:fill="auto"/>
            <w:hideMark/>
          </w:tcPr>
          <w:p w14:paraId="1AB05089" w14:textId="309027DA"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790E586E"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36636ACC"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collaborative projects implemented.</w:t>
            </w:r>
          </w:p>
        </w:tc>
        <w:tc>
          <w:tcPr>
            <w:tcW w:w="724" w:type="pct"/>
            <w:shd w:val="clear" w:color="auto" w:fill="auto"/>
            <w:vAlign w:val="center"/>
            <w:hideMark/>
          </w:tcPr>
          <w:p w14:paraId="1F04F119"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1BA20F85"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333A2713"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58F9E1D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3" w:type="pct"/>
            <w:shd w:val="clear" w:color="auto" w:fill="auto"/>
            <w:vAlign w:val="center"/>
            <w:hideMark/>
          </w:tcPr>
          <w:p w14:paraId="055AAC96"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E145D0" w:rsidRPr="006276E4" w14:paraId="27130B71" w14:textId="77777777" w:rsidTr="00E145D0">
        <w:trPr>
          <w:trHeight w:val="57"/>
        </w:trPr>
        <w:tc>
          <w:tcPr>
            <w:tcW w:w="958" w:type="pct"/>
            <w:vMerge/>
            <w:vAlign w:val="center"/>
            <w:hideMark/>
          </w:tcPr>
          <w:p w14:paraId="294A3B77"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1FD80E1D"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3EA23CC3"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threat reduction analysis conducted</w:t>
            </w:r>
          </w:p>
        </w:tc>
        <w:tc>
          <w:tcPr>
            <w:tcW w:w="724" w:type="pct"/>
            <w:shd w:val="clear" w:color="auto" w:fill="auto"/>
            <w:vAlign w:val="center"/>
            <w:hideMark/>
          </w:tcPr>
          <w:p w14:paraId="7101D097"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6DAC2332"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7FCF160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468D9EF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3" w:type="pct"/>
            <w:shd w:val="clear" w:color="auto" w:fill="auto"/>
            <w:vAlign w:val="center"/>
            <w:hideMark/>
          </w:tcPr>
          <w:p w14:paraId="4217D35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1AF3C486" w14:textId="77777777" w:rsidTr="00E145D0">
        <w:trPr>
          <w:trHeight w:val="57"/>
        </w:trPr>
        <w:tc>
          <w:tcPr>
            <w:tcW w:w="958" w:type="pct"/>
            <w:vMerge w:val="restart"/>
            <w:shd w:val="clear" w:color="auto" w:fill="auto"/>
            <w:hideMark/>
          </w:tcPr>
          <w:p w14:paraId="20AAC44C"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bCs/>
                <w:sz w:val="20"/>
                <w:szCs w:val="20"/>
                <w:lang w:eastAsia="en-GB"/>
              </w:rPr>
              <w:t>To improve ecosystem health and restoration efforts</w:t>
            </w:r>
          </w:p>
        </w:tc>
        <w:tc>
          <w:tcPr>
            <w:tcW w:w="891" w:type="pct"/>
            <w:vMerge w:val="restart"/>
            <w:shd w:val="clear" w:color="auto" w:fill="auto"/>
            <w:hideMark/>
          </w:tcPr>
          <w:p w14:paraId="52394DB5"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Enhanced ecosystem health and increased biodiversity</w:t>
            </w:r>
          </w:p>
        </w:tc>
        <w:tc>
          <w:tcPr>
            <w:tcW w:w="1042" w:type="pct"/>
            <w:shd w:val="clear" w:color="auto" w:fill="auto"/>
            <w:vAlign w:val="center"/>
            <w:hideMark/>
          </w:tcPr>
          <w:p w14:paraId="7B66F822"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 Number of ecosystem health assessments conducted</w:t>
            </w:r>
          </w:p>
        </w:tc>
        <w:tc>
          <w:tcPr>
            <w:tcW w:w="724" w:type="pct"/>
            <w:shd w:val="clear" w:color="auto" w:fill="auto"/>
            <w:vAlign w:val="center"/>
            <w:hideMark/>
          </w:tcPr>
          <w:p w14:paraId="384A3952"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1285DA2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340DE79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1479C61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1EB182C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5A9D864B" w14:textId="77777777" w:rsidTr="00E145D0">
        <w:trPr>
          <w:trHeight w:val="57"/>
        </w:trPr>
        <w:tc>
          <w:tcPr>
            <w:tcW w:w="958" w:type="pct"/>
            <w:vMerge/>
            <w:vAlign w:val="center"/>
            <w:hideMark/>
          </w:tcPr>
          <w:p w14:paraId="14C6F830"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302C030F"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37E241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 Number of community-led restoration projects successfully implemented.</w:t>
            </w:r>
          </w:p>
        </w:tc>
        <w:tc>
          <w:tcPr>
            <w:tcW w:w="724" w:type="pct"/>
            <w:shd w:val="clear" w:color="auto" w:fill="auto"/>
            <w:vAlign w:val="center"/>
            <w:hideMark/>
          </w:tcPr>
          <w:p w14:paraId="393ACDA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1FEFACCD"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48C4EBF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459E5FF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3" w:type="pct"/>
            <w:shd w:val="clear" w:color="auto" w:fill="auto"/>
            <w:vAlign w:val="center"/>
            <w:hideMark/>
          </w:tcPr>
          <w:p w14:paraId="67D467C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A406D2" w:rsidRPr="006276E4" w14:paraId="3AC12037" w14:textId="77777777" w:rsidTr="00E145D0">
        <w:trPr>
          <w:trHeight w:val="57"/>
        </w:trPr>
        <w:tc>
          <w:tcPr>
            <w:tcW w:w="958" w:type="pct"/>
            <w:vMerge/>
            <w:vAlign w:val="center"/>
            <w:hideMark/>
          </w:tcPr>
          <w:p w14:paraId="6835DF02"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75B941EA"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5F22A751"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Area of restored habitat (measured in acres). </w:t>
            </w:r>
          </w:p>
        </w:tc>
        <w:tc>
          <w:tcPr>
            <w:tcW w:w="724" w:type="pct"/>
            <w:shd w:val="clear" w:color="auto" w:fill="auto"/>
            <w:vAlign w:val="center"/>
            <w:hideMark/>
          </w:tcPr>
          <w:p w14:paraId="4F79AB43"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c>
          <w:tcPr>
            <w:tcW w:w="360" w:type="pct"/>
            <w:shd w:val="clear" w:color="auto" w:fill="auto"/>
            <w:vAlign w:val="center"/>
            <w:hideMark/>
          </w:tcPr>
          <w:p w14:paraId="09AC053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c>
          <w:tcPr>
            <w:tcW w:w="341" w:type="pct"/>
            <w:shd w:val="clear" w:color="auto" w:fill="auto"/>
            <w:vAlign w:val="center"/>
            <w:hideMark/>
          </w:tcPr>
          <w:p w14:paraId="275069E5"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c>
          <w:tcPr>
            <w:tcW w:w="341" w:type="pct"/>
            <w:shd w:val="clear" w:color="auto" w:fill="auto"/>
            <w:vAlign w:val="center"/>
            <w:hideMark/>
          </w:tcPr>
          <w:p w14:paraId="52FB2D0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c>
          <w:tcPr>
            <w:tcW w:w="343" w:type="pct"/>
            <w:shd w:val="clear" w:color="auto" w:fill="auto"/>
            <w:vAlign w:val="center"/>
            <w:hideMark/>
          </w:tcPr>
          <w:p w14:paraId="08FBB0F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r>
      <w:tr w:rsidR="00E145D0" w:rsidRPr="006276E4" w14:paraId="1311E34B" w14:textId="77777777" w:rsidTr="00E145D0">
        <w:trPr>
          <w:trHeight w:val="57"/>
        </w:trPr>
        <w:tc>
          <w:tcPr>
            <w:tcW w:w="5000" w:type="pct"/>
            <w:gridSpan w:val="8"/>
            <w:shd w:val="clear" w:color="000000" w:fill="DEEAF6"/>
            <w:vAlign w:val="center"/>
            <w:hideMark/>
          </w:tcPr>
          <w:p w14:paraId="03BD5FD3" w14:textId="558056AD" w:rsidR="00E145D0" w:rsidRPr="006276E4" w:rsidRDefault="00E145D0"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4: Legal, regulatory and policy framework</w:t>
            </w:r>
          </w:p>
        </w:tc>
      </w:tr>
      <w:tr w:rsidR="00BE30B7" w:rsidRPr="006276E4" w14:paraId="67CFF3A4" w14:textId="77777777" w:rsidTr="00E145D0">
        <w:trPr>
          <w:trHeight w:val="57"/>
        </w:trPr>
        <w:tc>
          <w:tcPr>
            <w:tcW w:w="958" w:type="pct"/>
            <w:vMerge w:val="restart"/>
            <w:shd w:val="clear" w:color="auto" w:fill="auto"/>
            <w:hideMark/>
          </w:tcPr>
          <w:p w14:paraId="30496C38" w14:textId="4398EF8A"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To strengthen legal, regulatory, and policy frameworks to support effective governance, ethical compliance, and sustainability of health research </w:t>
            </w:r>
          </w:p>
        </w:tc>
        <w:tc>
          <w:tcPr>
            <w:tcW w:w="891" w:type="pct"/>
            <w:shd w:val="clear" w:color="auto" w:fill="auto"/>
            <w:hideMark/>
          </w:tcPr>
          <w:p w14:paraId="0BC96E1F"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Regulatory compliance obtained </w:t>
            </w:r>
          </w:p>
        </w:tc>
        <w:tc>
          <w:tcPr>
            <w:tcW w:w="1042" w:type="pct"/>
            <w:shd w:val="clear" w:color="auto" w:fill="auto"/>
            <w:vAlign w:val="center"/>
            <w:hideMark/>
          </w:tcPr>
          <w:p w14:paraId="49926391" w14:textId="3D7E58BC"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newly obtained regulatory compliance documents (e.g., SOPs, ISO, Policies, NEMA, DOSH, GFGP, Labs, professional)</w:t>
            </w:r>
          </w:p>
        </w:tc>
        <w:tc>
          <w:tcPr>
            <w:tcW w:w="724" w:type="pct"/>
            <w:shd w:val="clear" w:color="auto" w:fill="auto"/>
            <w:vAlign w:val="center"/>
            <w:hideMark/>
          </w:tcPr>
          <w:p w14:paraId="10029662"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4E4FE5DF"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6A3285A9"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2F3E8295"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3" w:type="pct"/>
            <w:shd w:val="clear" w:color="auto" w:fill="auto"/>
            <w:vAlign w:val="center"/>
            <w:hideMark/>
          </w:tcPr>
          <w:p w14:paraId="0C244DF9"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r>
      <w:tr w:rsidR="00BE30B7" w:rsidRPr="006276E4" w14:paraId="59830AEB" w14:textId="77777777" w:rsidTr="00E145D0">
        <w:trPr>
          <w:trHeight w:val="57"/>
        </w:trPr>
        <w:tc>
          <w:tcPr>
            <w:tcW w:w="958" w:type="pct"/>
            <w:vMerge/>
            <w:vAlign w:val="center"/>
            <w:hideMark/>
          </w:tcPr>
          <w:p w14:paraId="30780C03" w14:textId="77777777" w:rsidR="00BE30B7" w:rsidRPr="006276E4" w:rsidRDefault="00BE30B7"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08718BB6"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Review of the KIPRE legal notice to an Act of Parliament</w:t>
            </w:r>
          </w:p>
        </w:tc>
        <w:tc>
          <w:tcPr>
            <w:tcW w:w="1042" w:type="pct"/>
            <w:shd w:val="clear" w:color="auto" w:fill="auto"/>
            <w:vAlign w:val="center"/>
            <w:hideMark/>
          </w:tcPr>
          <w:p w14:paraId="07097693"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KIPRE Act of Parliament enacted</w:t>
            </w:r>
          </w:p>
        </w:tc>
        <w:tc>
          <w:tcPr>
            <w:tcW w:w="724" w:type="pct"/>
            <w:shd w:val="clear" w:color="auto" w:fill="auto"/>
            <w:vAlign w:val="center"/>
            <w:hideMark/>
          </w:tcPr>
          <w:p w14:paraId="11169463"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2A47492C"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0BCEE119"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1A9E33D5"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3" w:type="pct"/>
            <w:shd w:val="clear" w:color="auto" w:fill="auto"/>
            <w:vAlign w:val="center"/>
            <w:hideMark/>
          </w:tcPr>
          <w:p w14:paraId="42372B40"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r>
      <w:tr w:rsidR="00BE30B7" w:rsidRPr="006276E4" w14:paraId="6BA9BB1A" w14:textId="77777777" w:rsidTr="00E145D0">
        <w:trPr>
          <w:trHeight w:val="57"/>
        </w:trPr>
        <w:tc>
          <w:tcPr>
            <w:tcW w:w="958" w:type="pct"/>
            <w:vMerge/>
            <w:shd w:val="clear" w:color="auto" w:fill="auto"/>
            <w:vAlign w:val="center"/>
            <w:hideMark/>
          </w:tcPr>
          <w:p w14:paraId="1346BCF4" w14:textId="5D2A5188" w:rsidR="00BE30B7" w:rsidRPr="006276E4" w:rsidRDefault="00BE30B7"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1BCB9F7B"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Internal business processes reviewed and streamlined</w:t>
            </w:r>
          </w:p>
        </w:tc>
        <w:tc>
          <w:tcPr>
            <w:tcW w:w="1042" w:type="pct"/>
            <w:shd w:val="clear" w:color="auto" w:fill="auto"/>
            <w:vAlign w:val="center"/>
            <w:hideMark/>
          </w:tcPr>
          <w:p w14:paraId="6DB1E60E" w14:textId="69513C1F"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No. of </w:t>
            </w:r>
            <w:r w:rsidR="009709FB" w:rsidRPr="006276E4">
              <w:rPr>
                <w:rFonts w:ascii="Tahoma" w:hAnsi="Tahoma" w:cs="Tahoma"/>
                <w:sz w:val="20"/>
                <w:szCs w:val="20"/>
                <w:lang w:eastAsia="en-GB"/>
              </w:rPr>
              <w:t xml:space="preserve">departments where </w:t>
            </w:r>
            <w:r w:rsidRPr="006276E4">
              <w:rPr>
                <w:rFonts w:ascii="Tahoma" w:hAnsi="Tahoma" w:cs="Tahoma"/>
                <w:sz w:val="20"/>
                <w:szCs w:val="20"/>
                <w:lang w:eastAsia="en-GB"/>
              </w:rPr>
              <w:t>internal processes</w:t>
            </w:r>
            <w:r w:rsidR="009709FB" w:rsidRPr="006276E4">
              <w:rPr>
                <w:rFonts w:ascii="Tahoma" w:hAnsi="Tahoma" w:cs="Tahoma"/>
                <w:sz w:val="20"/>
                <w:szCs w:val="20"/>
                <w:lang w:eastAsia="en-GB"/>
              </w:rPr>
              <w:t xml:space="preserve"> are</w:t>
            </w:r>
            <w:r w:rsidRPr="006276E4">
              <w:rPr>
                <w:rFonts w:ascii="Tahoma" w:hAnsi="Tahoma" w:cs="Tahoma"/>
                <w:sz w:val="20"/>
                <w:szCs w:val="20"/>
                <w:lang w:eastAsia="en-GB"/>
              </w:rPr>
              <w:t xml:space="preserve"> reviewed and streamlined</w:t>
            </w:r>
          </w:p>
        </w:tc>
        <w:tc>
          <w:tcPr>
            <w:tcW w:w="724" w:type="pct"/>
            <w:shd w:val="clear" w:color="auto" w:fill="auto"/>
            <w:vAlign w:val="center"/>
            <w:hideMark/>
          </w:tcPr>
          <w:p w14:paraId="5CD3A603" w14:textId="6C7C6B51" w:rsidR="00BE30B7" w:rsidRPr="006276E4" w:rsidRDefault="009709FB"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noWrap/>
            <w:vAlign w:val="bottom"/>
            <w:hideMark/>
          </w:tcPr>
          <w:p w14:paraId="3E94B5C1" w14:textId="7C2DFE81" w:rsidR="00BE30B7" w:rsidRPr="006276E4" w:rsidRDefault="009709FB"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1" w:type="pct"/>
            <w:shd w:val="clear" w:color="auto" w:fill="auto"/>
            <w:vAlign w:val="center"/>
            <w:hideMark/>
          </w:tcPr>
          <w:p w14:paraId="6A0D7FD5" w14:textId="0B89934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2</w:t>
            </w:r>
          </w:p>
        </w:tc>
        <w:tc>
          <w:tcPr>
            <w:tcW w:w="341" w:type="pct"/>
            <w:shd w:val="clear" w:color="auto" w:fill="auto"/>
            <w:vAlign w:val="center"/>
            <w:hideMark/>
          </w:tcPr>
          <w:p w14:paraId="22EDFC9A" w14:textId="37E3BA60"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2</w:t>
            </w:r>
          </w:p>
        </w:tc>
        <w:tc>
          <w:tcPr>
            <w:tcW w:w="343" w:type="pct"/>
            <w:shd w:val="clear" w:color="auto" w:fill="auto"/>
            <w:vAlign w:val="center"/>
            <w:hideMark/>
          </w:tcPr>
          <w:p w14:paraId="1F005AD7" w14:textId="3671B5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r w:rsidR="009709FB" w:rsidRPr="006276E4">
              <w:rPr>
                <w:rFonts w:ascii="Tahoma" w:hAnsi="Tahoma" w:cs="Tahoma"/>
                <w:sz w:val="20"/>
                <w:szCs w:val="20"/>
                <w:lang w:eastAsia="en-GB"/>
              </w:rPr>
              <w:t>2</w:t>
            </w:r>
          </w:p>
        </w:tc>
      </w:tr>
      <w:tr w:rsidR="00BE30B7" w:rsidRPr="006276E4" w14:paraId="3636DBA2" w14:textId="77777777" w:rsidTr="00E145D0">
        <w:trPr>
          <w:trHeight w:val="57"/>
        </w:trPr>
        <w:tc>
          <w:tcPr>
            <w:tcW w:w="958" w:type="pct"/>
            <w:vMerge/>
            <w:shd w:val="clear" w:color="auto" w:fill="auto"/>
            <w:vAlign w:val="center"/>
            <w:hideMark/>
          </w:tcPr>
          <w:p w14:paraId="697BBBD8" w14:textId="3B86BB6D" w:rsidR="00BE30B7" w:rsidRPr="006276E4" w:rsidRDefault="00BE30B7"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4AE240C8"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Data management analytics and strategies </w:t>
            </w:r>
            <w:r w:rsidRPr="006276E4">
              <w:rPr>
                <w:rFonts w:ascii="Tahoma" w:hAnsi="Tahoma" w:cs="Tahoma"/>
                <w:sz w:val="20"/>
                <w:szCs w:val="20"/>
                <w:lang w:eastAsia="en-GB"/>
              </w:rPr>
              <w:lastRenderedPageBreak/>
              <w:t>developed and implemented</w:t>
            </w:r>
          </w:p>
        </w:tc>
        <w:tc>
          <w:tcPr>
            <w:tcW w:w="1042" w:type="pct"/>
            <w:shd w:val="clear" w:color="auto" w:fill="auto"/>
            <w:vAlign w:val="center"/>
            <w:hideMark/>
          </w:tcPr>
          <w:p w14:paraId="64DC2766"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lastRenderedPageBreak/>
              <w:t>No. of approved data management policies and procedures developed and implemented</w:t>
            </w:r>
          </w:p>
        </w:tc>
        <w:tc>
          <w:tcPr>
            <w:tcW w:w="724" w:type="pct"/>
            <w:shd w:val="clear" w:color="auto" w:fill="auto"/>
            <w:vAlign w:val="center"/>
            <w:hideMark/>
          </w:tcPr>
          <w:p w14:paraId="6CE05FB9"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76C53D15"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07C538A8" w14:textId="77777777" w:rsidR="00BE30B7" w:rsidRPr="006276E4" w:rsidRDefault="00BE30B7"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341B3968"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43" w:type="pct"/>
            <w:shd w:val="clear" w:color="auto" w:fill="auto"/>
            <w:vAlign w:val="center"/>
            <w:hideMark/>
          </w:tcPr>
          <w:p w14:paraId="13762359"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r w:rsidR="00BE30B7" w:rsidRPr="006276E4" w14:paraId="0D555703" w14:textId="77777777" w:rsidTr="00E145D0">
        <w:trPr>
          <w:trHeight w:val="57"/>
        </w:trPr>
        <w:tc>
          <w:tcPr>
            <w:tcW w:w="958" w:type="pct"/>
            <w:vMerge/>
            <w:shd w:val="clear" w:color="auto" w:fill="auto"/>
            <w:vAlign w:val="center"/>
            <w:hideMark/>
          </w:tcPr>
          <w:p w14:paraId="7194A892" w14:textId="3AD12974" w:rsidR="00BE30B7" w:rsidRPr="006276E4" w:rsidRDefault="00BE30B7"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6F13D742"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Procurement management plan developed</w:t>
            </w:r>
          </w:p>
        </w:tc>
        <w:tc>
          <w:tcPr>
            <w:tcW w:w="1042" w:type="pct"/>
            <w:shd w:val="clear" w:color="auto" w:fill="auto"/>
            <w:vAlign w:val="center"/>
            <w:hideMark/>
          </w:tcPr>
          <w:p w14:paraId="6735E04E"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procurement manuals developed</w:t>
            </w:r>
          </w:p>
        </w:tc>
        <w:tc>
          <w:tcPr>
            <w:tcW w:w="724" w:type="pct"/>
            <w:shd w:val="clear" w:color="auto" w:fill="auto"/>
            <w:vAlign w:val="center"/>
            <w:hideMark/>
          </w:tcPr>
          <w:p w14:paraId="18EB0EBE"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60" w:type="pct"/>
            <w:shd w:val="clear" w:color="auto" w:fill="auto"/>
            <w:vAlign w:val="center"/>
            <w:hideMark/>
          </w:tcPr>
          <w:p w14:paraId="0CA152E9"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23F67DDA" w14:textId="77777777" w:rsidR="00BE30B7" w:rsidRPr="006276E4" w:rsidRDefault="00BE30B7"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4246D96E"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33102482"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BE30B7" w:rsidRPr="006276E4" w14:paraId="407D7797" w14:textId="77777777" w:rsidTr="00E145D0">
        <w:trPr>
          <w:trHeight w:val="57"/>
        </w:trPr>
        <w:tc>
          <w:tcPr>
            <w:tcW w:w="958" w:type="pct"/>
            <w:vMerge/>
            <w:shd w:val="clear" w:color="auto" w:fill="auto"/>
            <w:hideMark/>
          </w:tcPr>
          <w:p w14:paraId="1DF7C204" w14:textId="05300D5A" w:rsidR="00BE30B7" w:rsidRPr="006276E4" w:rsidRDefault="00BE30B7"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44DAE892"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public engagement and communication</w:t>
            </w:r>
          </w:p>
        </w:tc>
        <w:tc>
          <w:tcPr>
            <w:tcW w:w="1042" w:type="pct"/>
            <w:shd w:val="clear" w:color="auto" w:fill="auto"/>
            <w:vAlign w:val="center"/>
            <w:hideMark/>
          </w:tcPr>
          <w:p w14:paraId="1D191011" w14:textId="669FA0F5" w:rsidR="00BE30B7" w:rsidRPr="006276E4" w:rsidRDefault="000A4DEC"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No. of </w:t>
            </w:r>
            <w:r w:rsidR="00BE30B7" w:rsidRPr="006276E4">
              <w:rPr>
                <w:rFonts w:ascii="Tahoma" w:hAnsi="Tahoma" w:cs="Tahoma"/>
                <w:sz w:val="20"/>
                <w:szCs w:val="20"/>
                <w:lang w:eastAsia="en-GB"/>
              </w:rPr>
              <w:t xml:space="preserve">Public engagement </w:t>
            </w:r>
            <w:r w:rsidRPr="006276E4">
              <w:rPr>
                <w:rFonts w:ascii="Tahoma" w:hAnsi="Tahoma" w:cs="Tahoma"/>
                <w:sz w:val="20"/>
                <w:szCs w:val="20"/>
                <w:lang w:eastAsia="en-GB"/>
              </w:rPr>
              <w:t>conducted</w:t>
            </w:r>
          </w:p>
        </w:tc>
        <w:tc>
          <w:tcPr>
            <w:tcW w:w="724" w:type="pct"/>
            <w:shd w:val="clear" w:color="auto" w:fill="auto"/>
            <w:vAlign w:val="center"/>
            <w:hideMark/>
          </w:tcPr>
          <w:p w14:paraId="658A2CA6"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c>
          <w:tcPr>
            <w:tcW w:w="360" w:type="pct"/>
            <w:shd w:val="clear" w:color="auto" w:fill="auto"/>
            <w:vAlign w:val="center"/>
            <w:hideMark/>
          </w:tcPr>
          <w:p w14:paraId="00DFB94B"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c>
          <w:tcPr>
            <w:tcW w:w="341" w:type="pct"/>
            <w:shd w:val="clear" w:color="auto" w:fill="auto"/>
            <w:vAlign w:val="center"/>
            <w:hideMark/>
          </w:tcPr>
          <w:p w14:paraId="21D435AF"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c>
          <w:tcPr>
            <w:tcW w:w="341" w:type="pct"/>
            <w:shd w:val="clear" w:color="auto" w:fill="auto"/>
            <w:vAlign w:val="center"/>
            <w:hideMark/>
          </w:tcPr>
          <w:p w14:paraId="651C4055"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c>
          <w:tcPr>
            <w:tcW w:w="343" w:type="pct"/>
            <w:shd w:val="clear" w:color="auto" w:fill="auto"/>
            <w:vAlign w:val="center"/>
            <w:hideMark/>
          </w:tcPr>
          <w:p w14:paraId="07DCE658"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r>
      <w:tr w:rsidR="00BE30B7" w:rsidRPr="006276E4" w14:paraId="64B69170" w14:textId="77777777" w:rsidTr="00E145D0">
        <w:trPr>
          <w:trHeight w:val="57"/>
        </w:trPr>
        <w:tc>
          <w:tcPr>
            <w:tcW w:w="958" w:type="pct"/>
            <w:vMerge/>
            <w:vAlign w:val="center"/>
            <w:hideMark/>
          </w:tcPr>
          <w:p w14:paraId="2861A97C" w14:textId="77777777" w:rsidR="00BE30B7" w:rsidRPr="006276E4" w:rsidRDefault="00BE30B7"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45AFB46A" w14:textId="77777777" w:rsidR="00BE30B7" w:rsidRPr="006276E4" w:rsidRDefault="00BE30B7"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engagement in Corporate Social and Environmental Responsibility (CSER)</w:t>
            </w:r>
          </w:p>
        </w:tc>
        <w:tc>
          <w:tcPr>
            <w:tcW w:w="1042" w:type="pct"/>
            <w:shd w:val="clear" w:color="auto" w:fill="auto"/>
            <w:vAlign w:val="center"/>
            <w:hideMark/>
          </w:tcPr>
          <w:p w14:paraId="00A93375" w14:textId="26EE7E85" w:rsidR="00BE30B7" w:rsidRPr="006276E4" w:rsidRDefault="009709FB"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w:t>
            </w:r>
            <w:r w:rsidR="00BE30B7" w:rsidRPr="006276E4">
              <w:rPr>
                <w:rFonts w:ascii="Tahoma" w:hAnsi="Tahoma" w:cs="Tahoma"/>
                <w:sz w:val="20"/>
                <w:szCs w:val="20"/>
                <w:lang w:eastAsia="en-GB"/>
              </w:rPr>
              <w:t>Corporate Social Responsibility</w:t>
            </w:r>
            <w:r w:rsidR="000A4DEC" w:rsidRPr="006276E4">
              <w:rPr>
                <w:rFonts w:ascii="Tahoma" w:hAnsi="Tahoma" w:cs="Tahoma"/>
                <w:sz w:val="20"/>
                <w:szCs w:val="20"/>
                <w:lang w:eastAsia="en-GB"/>
              </w:rPr>
              <w:t xml:space="preserve"> conducted</w:t>
            </w:r>
          </w:p>
        </w:tc>
        <w:tc>
          <w:tcPr>
            <w:tcW w:w="724" w:type="pct"/>
            <w:shd w:val="clear" w:color="auto" w:fill="auto"/>
            <w:vAlign w:val="center"/>
            <w:hideMark/>
          </w:tcPr>
          <w:p w14:paraId="7627C706"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60" w:type="pct"/>
            <w:shd w:val="clear" w:color="auto" w:fill="auto"/>
            <w:vAlign w:val="center"/>
            <w:hideMark/>
          </w:tcPr>
          <w:p w14:paraId="6F0B21DF"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191F5496"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61FCB99C"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37697B93" w14:textId="77777777" w:rsidR="00BE30B7" w:rsidRPr="006276E4" w:rsidRDefault="00BE30B7"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E145D0" w:rsidRPr="006276E4" w14:paraId="346F31ED" w14:textId="77777777" w:rsidTr="00E145D0">
        <w:trPr>
          <w:trHeight w:val="57"/>
        </w:trPr>
        <w:tc>
          <w:tcPr>
            <w:tcW w:w="5000" w:type="pct"/>
            <w:gridSpan w:val="8"/>
            <w:shd w:val="clear" w:color="000000" w:fill="DEEAF6"/>
            <w:vAlign w:val="center"/>
            <w:hideMark/>
          </w:tcPr>
          <w:p w14:paraId="7F387862" w14:textId="510DCF78" w:rsidR="00E145D0" w:rsidRPr="006276E4" w:rsidRDefault="00E145D0"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xml:space="preserve">KRA 5: Human Resource Development </w:t>
            </w:r>
          </w:p>
        </w:tc>
      </w:tr>
      <w:tr w:rsidR="00E145D0" w:rsidRPr="006276E4" w14:paraId="237EA226" w14:textId="77777777" w:rsidTr="00E145D0">
        <w:trPr>
          <w:trHeight w:val="57"/>
        </w:trPr>
        <w:tc>
          <w:tcPr>
            <w:tcW w:w="958" w:type="pct"/>
            <w:vMerge w:val="restart"/>
            <w:shd w:val="clear" w:color="auto" w:fill="auto"/>
            <w:hideMark/>
          </w:tcPr>
          <w:p w14:paraId="28DB2159"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To improve the capacity of human resource </w:t>
            </w:r>
          </w:p>
        </w:tc>
        <w:tc>
          <w:tcPr>
            <w:tcW w:w="891" w:type="pct"/>
            <w:vMerge w:val="restart"/>
            <w:shd w:val="clear" w:color="auto" w:fill="auto"/>
            <w:hideMark/>
          </w:tcPr>
          <w:p w14:paraId="0D2839B6"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skilled and competent workforce</w:t>
            </w:r>
          </w:p>
          <w:p w14:paraId="799B1B69" w14:textId="5B3AA48D" w:rsidR="00E145D0" w:rsidRPr="006276E4" w:rsidRDefault="00E145D0" w:rsidP="00A406D2">
            <w:pPr>
              <w:spacing w:after="0" w:line="240" w:lineRule="auto"/>
              <w:ind w:left="0"/>
              <w:jc w:val="left"/>
              <w:rPr>
                <w:rFonts w:ascii="Tahoma" w:hAnsi="Tahoma" w:cs="Tahoma"/>
                <w:sz w:val="20"/>
                <w:szCs w:val="20"/>
                <w:lang w:eastAsia="en-GB"/>
              </w:rPr>
            </w:pPr>
            <w:r w:rsidRPr="006276E4">
              <w:rPr>
                <w:rFonts w:ascii="Tahoma" w:hAnsi="Tahoma" w:cs="Tahoma"/>
                <w:sz w:val="20"/>
                <w:szCs w:val="20"/>
                <w:lang w:eastAsia="en-GB"/>
              </w:rPr>
              <w:t> </w:t>
            </w:r>
          </w:p>
        </w:tc>
        <w:tc>
          <w:tcPr>
            <w:tcW w:w="1042" w:type="pct"/>
            <w:shd w:val="clear" w:color="auto" w:fill="auto"/>
            <w:vAlign w:val="center"/>
            <w:hideMark/>
          </w:tcPr>
          <w:p w14:paraId="4E77814E" w14:textId="443BCE7F"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w:t>
            </w:r>
            <w:r w:rsidR="000A4DEC" w:rsidRPr="006276E4">
              <w:rPr>
                <w:rFonts w:ascii="Tahoma" w:hAnsi="Tahoma" w:cs="Tahoma"/>
                <w:sz w:val="20"/>
                <w:szCs w:val="20"/>
                <w:lang w:eastAsia="en-GB"/>
              </w:rPr>
              <w:t>staff trained</w:t>
            </w:r>
            <w:r w:rsidR="00D61EED" w:rsidRPr="006276E4">
              <w:rPr>
                <w:rFonts w:ascii="Tahoma" w:hAnsi="Tahoma" w:cs="Tahoma"/>
                <w:sz w:val="20"/>
                <w:szCs w:val="20"/>
                <w:lang w:eastAsia="en-GB"/>
              </w:rPr>
              <w:t xml:space="preserve"> in new skills</w:t>
            </w:r>
          </w:p>
        </w:tc>
        <w:tc>
          <w:tcPr>
            <w:tcW w:w="724" w:type="pct"/>
            <w:shd w:val="clear" w:color="auto" w:fill="auto"/>
            <w:vAlign w:val="center"/>
            <w:hideMark/>
          </w:tcPr>
          <w:p w14:paraId="59A87868" w14:textId="4D869424"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60" w:type="pct"/>
            <w:shd w:val="clear" w:color="auto" w:fill="auto"/>
            <w:vAlign w:val="center"/>
            <w:hideMark/>
          </w:tcPr>
          <w:p w14:paraId="2F201D47" w14:textId="5B873D35"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41" w:type="pct"/>
            <w:shd w:val="clear" w:color="auto" w:fill="auto"/>
            <w:vAlign w:val="center"/>
            <w:hideMark/>
          </w:tcPr>
          <w:p w14:paraId="7E0FEB0E" w14:textId="364E953A"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41" w:type="pct"/>
            <w:shd w:val="clear" w:color="auto" w:fill="auto"/>
            <w:vAlign w:val="center"/>
            <w:hideMark/>
          </w:tcPr>
          <w:p w14:paraId="43B9761E" w14:textId="1989E40D"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43" w:type="pct"/>
            <w:shd w:val="clear" w:color="auto" w:fill="auto"/>
            <w:vAlign w:val="center"/>
            <w:hideMark/>
          </w:tcPr>
          <w:p w14:paraId="3CF5244E" w14:textId="00985DF6"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r>
      <w:tr w:rsidR="00E145D0" w:rsidRPr="006276E4" w14:paraId="612E32C3" w14:textId="77777777" w:rsidTr="00E145D0">
        <w:trPr>
          <w:trHeight w:val="57"/>
        </w:trPr>
        <w:tc>
          <w:tcPr>
            <w:tcW w:w="958" w:type="pct"/>
            <w:vMerge/>
            <w:vAlign w:val="center"/>
            <w:hideMark/>
          </w:tcPr>
          <w:p w14:paraId="55B126FD"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vAlign w:val="center"/>
            <w:hideMark/>
          </w:tcPr>
          <w:p w14:paraId="08319DF3" w14:textId="22FADE20" w:rsidR="00E145D0" w:rsidRPr="006276E4" w:rsidRDefault="00E145D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hideMark/>
          </w:tcPr>
          <w:p w14:paraId="72851764"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specialized professional trainings undertaken</w:t>
            </w:r>
          </w:p>
        </w:tc>
        <w:tc>
          <w:tcPr>
            <w:tcW w:w="724" w:type="pct"/>
            <w:shd w:val="clear" w:color="auto" w:fill="auto"/>
            <w:vAlign w:val="center"/>
            <w:hideMark/>
          </w:tcPr>
          <w:p w14:paraId="76DF464B" w14:textId="11DB66AC"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360" w:type="pct"/>
            <w:shd w:val="clear" w:color="auto" w:fill="auto"/>
            <w:vAlign w:val="center"/>
            <w:hideMark/>
          </w:tcPr>
          <w:p w14:paraId="6E98ABE5" w14:textId="19762FDD" w:rsidR="00E145D0" w:rsidRPr="006276E4" w:rsidRDefault="000A4DEC" w:rsidP="000A4DEC">
            <w:pPr>
              <w:spacing w:after="0" w:line="240" w:lineRule="auto"/>
              <w:ind w:left="0" w:firstLine="0"/>
              <w:jc w:val="center"/>
              <w:rPr>
                <w:rFonts w:ascii="Tahoma" w:hAnsi="Tahoma" w:cs="Tahoma"/>
                <w:sz w:val="20"/>
                <w:szCs w:val="20"/>
                <w:lang w:eastAsia="en-GB"/>
              </w:rPr>
            </w:pPr>
            <w:r w:rsidRPr="006276E4">
              <w:rPr>
                <w:rFonts w:ascii="Tahoma" w:hAnsi="Tahoma" w:cs="Tahoma"/>
                <w:sz w:val="20"/>
                <w:szCs w:val="20"/>
                <w:lang w:eastAsia="en-GB"/>
              </w:rPr>
              <w:t>4</w:t>
            </w:r>
          </w:p>
        </w:tc>
        <w:tc>
          <w:tcPr>
            <w:tcW w:w="341" w:type="pct"/>
            <w:shd w:val="clear" w:color="auto" w:fill="auto"/>
            <w:vAlign w:val="center"/>
            <w:hideMark/>
          </w:tcPr>
          <w:p w14:paraId="72076BBF" w14:textId="262E955B"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341" w:type="pct"/>
            <w:shd w:val="clear" w:color="auto" w:fill="auto"/>
            <w:vAlign w:val="center"/>
            <w:hideMark/>
          </w:tcPr>
          <w:p w14:paraId="21BD6C75" w14:textId="601C7D46"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343" w:type="pct"/>
            <w:shd w:val="clear" w:color="auto" w:fill="auto"/>
            <w:vAlign w:val="center"/>
            <w:hideMark/>
          </w:tcPr>
          <w:p w14:paraId="7AF697E5" w14:textId="49BC4326" w:rsidR="00E145D0" w:rsidRPr="006276E4" w:rsidRDefault="000A4DEC"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r w:rsidR="00814750" w:rsidRPr="006276E4" w14:paraId="3568D86B" w14:textId="77777777" w:rsidTr="00E145D0">
        <w:trPr>
          <w:trHeight w:val="57"/>
        </w:trPr>
        <w:tc>
          <w:tcPr>
            <w:tcW w:w="958" w:type="pct"/>
            <w:vMerge/>
            <w:vAlign w:val="center"/>
          </w:tcPr>
          <w:p w14:paraId="7FC6402F" w14:textId="77777777" w:rsidR="00814750" w:rsidRPr="006276E4" w:rsidRDefault="00814750" w:rsidP="00A406D2">
            <w:pPr>
              <w:spacing w:after="0" w:line="240" w:lineRule="auto"/>
              <w:ind w:left="0" w:firstLine="0"/>
              <w:jc w:val="left"/>
              <w:rPr>
                <w:rFonts w:ascii="Tahoma" w:hAnsi="Tahoma" w:cs="Tahoma"/>
                <w:sz w:val="20"/>
                <w:szCs w:val="20"/>
                <w:lang w:eastAsia="en-GB"/>
              </w:rPr>
            </w:pPr>
          </w:p>
        </w:tc>
        <w:tc>
          <w:tcPr>
            <w:tcW w:w="891" w:type="pct"/>
            <w:vMerge/>
            <w:vAlign w:val="center"/>
          </w:tcPr>
          <w:p w14:paraId="73994CB3" w14:textId="77777777" w:rsidR="00814750" w:rsidRPr="006276E4" w:rsidRDefault="00814750" w:rsidP="00A406D2">
            <w:pPr>
              <w:spacing w:after="0" w:line="240" w:lineRule="auto"/>
              <w:ind w:left="0"/>
              <w:jc w:val="left"/>
              <w:rPr>
                <w:rFonts w:ascii="Tahoma" w:hAnsi="Tahoma" w:cs="Tahoma"/>
                <w:sz w:val="20"/>
                <w:szCs w:val="20"/>
                <w:lang w:eastAsia="en-GB"/>
              </w:rPr>
            </w:pPr>
          </w:p>
        </w:tc>
        <w:tc>
          <w:tcPr>
            <w:tcW w:w="1042" w:type="pct"/>
            <w:shd w:val="clear" w:color="auto" w:fill="auto"/>
            <w:vAlign w:val="center"/>
          </w:tcPr>
          <w:p w14:paraId="5B205228" w14:textId="328EEE79" w:rsidR="00814750" w:rsidRPr="006276E4" w:rsidRDefault="0081475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w:t>
            </w:r>
            <w:r w:rsidR="00783511" w:rsidRPr="006276E4">
              <w:rPr>
                <w:rFonts w:ascii="Tahoma" w:hAnsi="Tahoma" w:cs="Tahoma"/>
                <w:sz w:val="20"/>
                <w:szCs w:val="20"/>
                <w:lang w:eastAsia="en-GB"/>
              </w:rPr>
              <w:t xml:space="preserve">crosscutting trainings e.g. </w:t>
            </w:r>
            <w:proofErr w:type="gramStart"/>
            <w:r w:rsidR="00783511" w:rsidRPr="006276E4">
              <w:rPr>
                <w:rFonts w:ascii="Tahoma" w:hAnsi="Tahoma" w:cs="Tahoma"/>
                <w:sz w:val="20"/>
                <w:szCs w:val="20"/>
                <w:lang w:eastAsia="en-GB"/>
              </w:rPr>
              <w:t>SLDP,SMC</w:t>
            </w:r>
            <w:proofErr w:type="gramEnd"/>
            <w:r w:rsidR="00783511" w:rsidRPr="006276E4">
              <w:rPr>
                <w:rFonts w:ascii="Tahoma" w:hAnsi="Tahoma" w:cs="Tahoma"/>
                <w:sz w:val="20"/>
                <w:szCs w:val="20"/>
                <w:lang w:eastAsia="en-GB"/>
              </w:rPr>
              <w:t xml:space="preserve">  </w:t>
            </w:r>
          </w:p>
        </w:tc>
        <w:tc>
          <w:tcPr>
            <w:tcW w:w="724" w:type="pct"/>
            <w:shd w:val="clear" w:color="auto" w:fill="auto"/>
            <w:vAlign w:val="center"/>
          </w:tcPr>
          <w:p w14:paraId="01FCAE5D" w14:textId="305F6E20" w:rsidR="00814750" w:rsidRPr="006276E4" w:rsidRDefault="00783511"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360" w:type="pct"/>
            <w:shd w:val="clear" w:color="auto" w:fill="auto"/>
            <w:vAlign w:val="center"/>
          </w:tcPr>
          <w:p w14:paraId="55B9D37E" w14:textId="5810971E" w:rsidR="00814750" w:rsidRPr="006276E4" w:rsidRDefault="00783511"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341" w:type="pct"/>
            <w:shd w:val="clear" w:color="auto" w:fill="auto"/>
            <w:vAlign w:val="center"/>
          </w:tcPr>
          <w:p w14:paraId="54F35AF9" w14:textId="0F823D68" w:rsidR="00814750" w:rsidRPr="006276E4" w:rsidRDefault="00783511"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341" w:type="pct"/>
            <w:shd w:val="clear" w:color="auto" w:fill="auto"/>
            <w:vAlign w:val="center"/>
          </w:tcPr>
          <w:p w14:paraId="16F5D6E7" w14:textId="6A7FE384" w:rsidR="00814750" w:rsidRPr="006276E4" w:rsidRDefault="00783511"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343" w:type="pct"/>
            <w:shd w:val="clear" w:color="auto" w:fill="auto"/>
            <w:vAlign w:val="center"/>
          </w:tcPr>
          <w:p w14:paraId="70422A97" w14:textId="47483245" w:rsidR="00814750" w:rsidRPr="006276E4" w:rsidRDefault="00783511"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r>
      <w:tr w:rsidR="00DE1524" w:rsidRPr="006276E4" w14:paraId="70D6D6C0" w14:textId="77777777" w:rsidTr="00DE1524">
        <w:trPr>
          <w:trHeight w:val="57"/>
        </w:trPr>
        <w:tc>
          <w:tcPr>
            <w:tcW w:w="958" w:type="pct"/>
            <w:vMerge/>
            <w:vAlign w:val="center"/>
            <w:hideMark/>
          </w:tcPr>
          <w:p w14:paraId="1AD0ACF1" w14:textId="77777777" w:rsidR="00DE1524" w:rsidRPr="006276E4" w:rsidRDefault="00DE1524" w:rsidP="00DE1524">
            <w:pPr>
              <w:spacing w:after="0" w:line="240" w:lineRule="auto"/>
              <w:ind w:left="0" w:firstLine="0"/>
              <w:jc w:val="left"/>
              <w:rPr>
                <w:rFonts w:ascii="Tahoma" w:hAnsi="Tahoma" w:cs="Tahoma"/>
                <w:sz w:val="20"/>
                <w:szCs w:val="20"/>
                <w:lang w:eastAsia="en-GB"/>
              </w:rPr>
            </w:pPr>
          </w:p>
        </w:tc>
        <w:tc>
          <w:tcPr>
            <w:tcW w:w="891" w:type="pct"/>
            <w:vMerge/>
            <w:shd w:val="clear" w:color="auto" w:fill="auto"/>
            <w:hideMark/>
          </w:tcPr>
          <w:p w14:paraId="528759EA" w14:textId="486F1835" w:rsidR="00DE1524" w:rsidRPr="006276E4" w:rsidRDefault="00DE1524" w:rsidP="00DE1524">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D9140F9" w14:textId="20C0C349" w:rsidR="00DE1524" w:rsidRPr="006276E4" w:rsidRDefault="00DE1524" w:rsidP="00DE1524">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of employee satisfaction</w:t>
            </w:r>
          </w:p>
        </w:tc>
        <w:tc>
          <w:tcPr>
            <w:tcW w:w="724" w:type="pct"/>
            <w:shd w:val="clear" w:color="auto" w:fill="auto"/>
            <w:hideMark/>
          </w:tcPr>
          <w:p w14:paraId="38765791" w14:textId="1F1927D3" w:rsidR="00DE1524" w:rsidRPr="006276E4" w:rsidRDefault="00DE1524" w:rsidP="00DE1524">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60" w:type="pct"/>
            <w:shd w:val="clear" w:color="auto" w:fill="auto"/>
            <w:hideMark/>
          </w:tcPr>
          <w:p w14:paraId="2F0A179D" w14:textId="45080DD9" w:rsidR="00DE1524" w:rsidRPr="006276E4" w:rsidRDefault="00DE1524" w:rsidP="00DE1524">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41" w:type="pct"/>
            <w:shd w:val="clear" w:color="auto" w:fill="auto"/>
            <w:hideMark/>
          </w:tcPr>
          <w:p w14:paraId="3138B5E2" w14:textId="10415EFC" w:rsidR="00DE1524" w:rsidRPr="006276E4" w:rsidRDefault="00DE1524" w:rsidP="00DE1524">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41" w:type="pct"/>
            <w:shd w:val="clear" w:color="auto" w:fill="auto"/>
            <w:hideMark/>
          </w:tcPr>
          <w:p w14:paraId="67A65C64" w14:textId="2318F198" w:rsidR="00DE1524" w:rsidRPr="006276E4" w:rsidRDefault="00DE1524" w:rsidP="00DE1524">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343" w:type="pct"/>
            <w:shd w:val="clear" w:color="auto" w:fill="auto"/>
            <w:hideMark/>
          </w:tcPr>
          <w:p w14:paraId="7433587E" w14:textId="0474F4A6" w:rsidR="00DE1524" w:rsidRPr="006276E4" w:rsidRDefault="00DE1524" w:rsidP="00DE1524">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r>
      <w:tr w:rsidR="00E145D0" w:rsidRPr="006276E4" w14:paraId="1BEA4862" w14:textId="77777777" w:rsidTr="00E145D0">
        <w:trPr>
          <w:trHeight w:val="57"/>
        </w:trPr>
        <w:tc>
          <w:tcPr>
            <w:tcW w:w="5000" w:type="pct"/>
            <w:gridSpan w:val="8"/>
            <w:shd w:val="clear" w:color="000000" w:fill="DEEAF6"/>
            <w:vAlign w:val="center"/>
            <w:hideMark/>
          </w:tcPr>
          <w:p w14:paraId="66DF3467" w14:textId="33BD301E" w:rsidR="00E145D0" w:rsidRPr="006276E4" w:rsidRDefault="00E145D0"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6: Infrastructure and equipment</w:t>
            </w:r>
          </w:p>
        </w:tc>
      </w:tr>
      <w:tr w:rsidR="00E145D0" w:rsidRPr="006276E4" w14:paraId="247AC201" w14:textId="77777777" w:rsidTr="00E145D0">
        <w:trPr>
          <w:trHeight w:val="57"/>
        </w:trPr>
        <w:tc>
          <w:tcPr>
            <w:tcW w:w="958" w:type="pct"/>
            <w:vMerge w:val="restart"/>
            <w:shd w:val="clear" w:color="auto" w:fill="auto"/>
            <w:hideMark/>
          </w:tcPr>
          <w:p w14:paraId="05E79FD6"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To construct and upgrade infrastructure for health Research Excellence</w:t>
            </w:r>
          </w:p>
        </w:tc>
        <w:tc>
          <w:tcPr>
            <w:tcW w:w="891" w:type="pct"/>
            <w:vMerge w:val="restart"/>
            <w:shd w:val="clear" w:color="auto" w:fill="auto"/>
            <w:hideMark/>
          </w:tcPr>
          <w:p w14:paraId="7D95813D" w14:textId="77777777" w:rsidR="00E145D0" w:rsidRPr="006276E4" w:rsidRDefault="00E145D0" w:rsidP="00E145D0">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Infrastructure constructed and upgraded</w:t>
            </w:r>
          </w:p>
          <w:p w14:paraId="21EB8C1E" w14:textId="6B8C0B7A" w:rsidR="00E145D0" w:rsidRPr="006276E4" w:rsidRDefault="00E145D0" w:rsidP="00E145D0">
            <w:pPr>
              <w:spacing w:after="0" w:line="240" w:lineRule="auto"/>
              <w:ind w:left="0"/>
              <w:jc w:val="left"/>
              <w:rPr>
                <w:rFonts w:ascii="Tahoma" w:hAnsi="Tahoma" w:cs="Tahoma"/>
                <w:sz w:val="20"/>
                <w:szCs w:val="20"/>
                <w:lang w:eastAsia="en-GB"/>
              </w:rPr>
            </w:pPr>
            <w:r w:rsidRPr="006276E4">
              <w:rPr>
                <w:rFonts w:ascii="Tahoma" w:hAnsi="Tahoma" w:cs="Tahoma"/>
                <w:sz w:val="20"/>
                <w:szCs w:val="20"/>
                <w:lang w:eastAsia="en-GB"/>
              </w:rPr>
              <w:t> </w:t>
            </w:r>
          </w:p>
        </w:tc>
        <w:tc>
          <w:tcPr>
            <w:tcW w:w="1042" w:type="pct"/>
            <w:shd w:val="clear" w:color="auto" w:fill="auto"/>
            <w:vAlign w:val="center"/>
            <w:hideMark/>
          </w:tcPr>
          <w:p w14:paraId="646B174A" w14:textId="3A292371"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infrastructure upgraded</w:t>
            </w:r>
            <w:r w:rsidR="000A4DEC" w:rsidRPr="006276E4">
              <w:rPr>
                <w:rFonts w:ascii="Tahoma" w:hAnsi="Tahoma" w:cs="Tahoma"/>
                <w:sz w:val="20"/>
                <w:szCs w:val="20"/>
                <w:lang w:eastAsia="en-GB"/>
              </w:rPr>
              <w:t>/refurbished</w:t>
            </w:r>
          </w:p>
        </w:tc>
        <w:tc>
          <w:tcPr>
            <w:tcW w:w="724" w:type="pct"/>
            <w:shd w:val="clear" w:color="auto" w:fill="auto"/>
            <w:vAlign w:val="center"/>
            <w:hideMark/>
          </w:tcPr>
          <w:p w14:paraId="7B695B27"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22</w:t>
            </w:r>
          </w:p>
        </w:tc>
        <w:tc>
          <w:tcPr>
            <w:tcW w:w="360" w:type="pct"/>
            <w:shd w:val="clear" w:color="auto" w:fill="auto"/>
            <w:vAlign w:val="center"/>
            <w:hideMark/>
          </w:tcPr>
          <w:p w14:paraId="13DAEF3E"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35</w:t>
            </w:r>
          </w:p>
        </w:tc>
        <w:tc>
          <w:tcPr>
            <w:tcW w:w="341" w:type="pct"/>
            <w:shd w:val="clear" w:color="auto" w:fill="auto"/>
            <w:vAlign w:val="center"/>
            <w:hideMark/>
          </w:tcPr>
          <w:p w14:paraId="5118CB9B"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56</w:t>
            </w:r>
          </w:p>
        </w:tc>
        <w:tc>
          <w:tcPr>
            <w:tcW w:w="341" w:type="pct"/>
            <w:shd w:val="clear" w:color="auto" w:fill="auto"/>
            <w:vAlign w:val="center"/>
            <w:hideMark/>
          </w:tcPr>
          <w:p w14:paraId="3F47C7F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77</w:t>
            </w:r>
          </w:p>
        </w:tc>
        <w:tc>
          <w:tcPr>
            <w:tcW w:w="343" w:type="pct"/>
            <w:shd w:val="clear" w:color="auto" w:fill="auto"/>
            <w:vAlign w:val="center"/>
            <w:hideMark/>
          </w:tcPr>
          <w:p w14:paraId="3FCFDDBF" w14:textId="6E759284"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r w:rsidR="00DE1524" w:rsidRPr="006276E4">
              <w:rPr>
                <w:rFonts w:ascii="Tahoma" w:hAnsi="Tahoma" w:cs="Tahoma"/>
                <w:sz w:val="20"/>
                <w:szCs w:val="20"/>
                <w:lang w:eastAsia="en-GB"/>
              </w:rPr>
              <w:t>0</w:t>
            </w:r>
          </w:p>
        </w:tc>
      </w:tr>
      <w:tr w:rsidR="00E145D0" w:rsidRPr="006276E4" w14:paraId="1847DA74" w14:textId="77777777" w:rsidTr="00E145D0">
        <w:trPr>
          <w:trHeight w:val="57"/>
        </w:trPr>
        <w:tc>
          <w:tcPr>
            <w:tcW w:w="958" w:type="pct"/>
            <w:vMerge/>
            <w:vAlign w:val="center"/>
            <w:hideMark/>
          </w:tcPr>
          <w:p w14:paraId="2C2FF79C"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473ADFC8" w14:textId="4FCCC45A"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38A7D9C4" w14:textId="7FE4F2FD"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Number of </w:t>
            </w:r>
            <w:r w:rsidR="000A4DEC" w:rsidRPr="006276E4">
              <w:rPr>
                <w:rFonts w:ascii="Tahoma" w:hAnsi="Tahoma" w:cs="Tahoma"/>
                <w:sz w:val="20"/>
                <w:szCs w:val="20"/>
                <w:lang w:eastAsia="en-GB"/>
              </w:rPr>
              <w:t xml:space="preserve">new </w:t>
            </w:r>
            <w:proofErr w:type="gramStart"/>
            <w:r w:rsidRPr="006276E4">
              <w:rPr>
                <w:rFonts w:ascii="Tahoma" w:hAnsi="Tahoma" w:cs="Tahoma"/>
                <w:sz w:val="20"/>
                <w:szCs w:val="20"/>
                <w:lang w:eastAsia="en-GB"/>
              </w:rPr>
              <w:t>infrastructure</w:t>
            </w:r>
            <w:proofErr w:type="gramEnd"/>
            <w:r w:rsidRPr="006276E4">
              <w:rPr>
                <w:rFonts w:ascii="Tahoma" w:hAnsi="Tahoma" w:cs="Tahoma"/>
                <w:sz w:val="20"/>
                <w:szCs w:val="20"/>
                <w:lang w:eastAsia="en-GB"/>
              </w:rPr>
              <w:t xml:space="preserve"> constructed</w:t>
            </w:r>
          </w:p>
        </w:tc>
        <w:tc>
          <w:tcPr>
            <w:tcW w:w="724" w:type="pct"/>
            <w:shd w:val="clear" w:color="auto" w:fill="auto"/>
            <w:vAlign w:val="center"/>
            <w:hideMark/>
          </w:tcPr>
          <w:p w14:paraId="1A5A1371"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0CA8845C"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341" w:type="pct"/>
            <w:shd w:val="clear" w:color="auto" w:fill="auto"/>
            <w:vAlign w:val="center"/>
            <w:hideMark/>
          </w:tcPr>
          <w:p w14:paraId="37EA7AA4"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w:t>
            </w:r>
          </w:p>
        </w:tc>
        <w:tc>
          <w:tcPr>
            <w:tcW w:w="341" w:type="pct"/>
            <w:shd w:val="clear" w:color="auto" w:fill="auto"/>
            <w:vAlign w:val="center"/>
            <w:hideMark/>
          </w:tcPr>
          <w:p w14:paraId="396FA86A"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343" w:type="pct"/>
            <w:shd w:val="clear" w:color="auto" w:fill="auto"/>
            <w:vAlign w:val="center"/>
            <w:hideMark/>
          </w:tcPr>
          <w:p w14:paraId="0B9CC540" w14:textId="7777777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78907A69" w14:textId="77777777" w:rsidTr="00E145D0">
        <w:trPr>
          <w:trHeight w:val="57"/>
        </w:trPr>
        <w:tc>
          <w:tcPr>
            <w:tcW w:w="958" w:type="pct"/>
            <w:vMerge/>
            <w:vAlign w:val="center"/>
            <w:hideMark/>
          </w:tcPr>
          <w:p w14:paraId="17946272"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32915BC6"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Technologies installed</w:t>
            </w:r>
          </w:p>
        </w:tc>
        <w:tc>
          <w:tcPr>
            <w:tcW w:w="1042" w:type="pct"/>
            <w:shd w:val="clear" w:color="auto" w:fill="auto"/>
            <w:vAlign w:val="center"/>
            <w:hideMark/>
          </w:tcPr>
          <w:p w14:paraId="0D7A82CA"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technologies installed</w:t>
            </w:r>
          </w:p>
        </w:tc>
        <w:tc>
          <w:tcPr>
            <w:tcW w:w="724" w:type="pct"/>
            <w:shd w:val="clear" w:color="auto" w:fill="auto"/>
            <w:vAlign w:val="center"/>
            <w:hideMark/>
          </w:tcPr>
          <w:p w14:paraId="2FF83A4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60E086C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w:t>
            </w:r>
          </w:p>
        </w:tc>
        <w:tc>
          <w:tcPr>
            <w:tcW w:w="341" w:type="pct"/>
            <w:shd w:val="clear" w:color="auto" w:fill="auto"/>
            <w:vAlign w:val="center"/>
            <w:hideMark/>
          </w:tcPr>
          <w:p w14:paraId="209FDAC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1" w:type="pct"/>
            <w:shd w:val="clear" w:color="auto" w:fill="auto"/>
            <w:vAlign w:val="center"/>
            <w:hideMark/>
          </w:tcPr>
          <w:p w14:paraId="2F991DF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343" w:type="pct"/>
            <w:shd w:val="clear" w:color="auto" w:fill="auto"/>
            <w:vAlign w:val="center"/>
            <w:hideMark/>
          </w:tcPr>
          <w:p w14:paraId="201FA1D7"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3C38F694" w14:textId="77777777" w:rsidTr="00E145D0">
        <w:trPr>
          <w:trHeight w:val="57"/>
        </w:trPr>
        <w:tc>
          <w:tcPr>
            <w:tcW w:w="958" w:type="pct"/>
            <w:vMerge/>
            <w:vAlign w:val="center"/>
            <w:hideMark/>
          </w:tcPr>
          <w:p w14:paraId="59B50F05" w14:textId="77777777" w:rsidR="00A406D2" w:rsidRPr="006276E4" w:rsidRDefault="00A406D2" w:rsidP="00A406D2">
            <w:pPr>
              <w:spacing w:after="0" w:line="240" w:lineRule="auto"/>
              <w:ind w:left="0" w:firstLine="0"/>
              <w:jc w:val="left"/>
              <w:rPr>
                <w:rFonts w:ascii="Tahoma" w:hAnsi="Tahoma" w:cs="Tahoma"/>
                <w:sz w:val="20"/>
                <w:szCs w:val="20"/>
                <w:lang w:eastAsia="en-GB"/>
              </w:rPr>
            </w:pPr>
          </w:p>
        </w:tc>
        <w:tc>
          <w:tcPr>
            <w:tcW w:w="891" w:type="pct"/>
            <w:shd w:val="clear" w:color="auto" w:fill="auto"/>
            <w:vAlign w:val="center"/>
            <w:hideMark/>
          </w:tcPr>
          <w:p w14:paraId="120E1CD8"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Field research station infrastructural facility constructed </w:t>
            </w:r>
          </w:p>
        </w:tc>
        <w:tc>
          <w:tcPr>
            <w:tcW w:w="1042" w:type="pct"/>
            <w:shd w:val="clear" w:color="auto" w:fill="auto"/>
            <w:vAlign w:val="center"/>
            <w:hideMark/>
          </w:tcPr>
          <w:p w14:paraId="42753EC5"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field research stations constructed</w:t>
            </w:r>
          </w:p>
        </w:tc>
        <w:tc>
          <w:tcPr>
            <w:tcW w:w="724" w:type="pct"/>
            <w:shd w:val="clear" w:color="auto" w:fill="auto"/>
            <w:vAlign w:val="center"/>
            <w:hideMark/>
          </w:tcPr>
          <w:p w14:paraId="26F5DD2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413266AE"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4599F38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3E21805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3" w:type="pct"/>
            <w:shd w:val="clear" w:color="auto" w:fill="auto"/>
            <w:vAlign w:val="center"/>
            <w:hideMark/>
          </w:tcPr>
          <w:p w14:paraId="2644E604"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A406D2" w:rsidRPr="006276E4" w14:paraId="206A4651" w14:textId="77777777" w:rsidTr="00E145D0">
        <w:trPr>
          <w:trHeight w:val="57"/>
        </w:trPr>
        <w:tc>
          <w:tcPr>
            <w:tcW w:w="958" w:type="pct"/>
            <w:shd w:val="clear" w:color="auto" w:fill="auto"/>
            <w:vAlign w:val="center"/>
            <w:hideMark/>
          </w:tcPr>
          <w:p w14:paraId="70585E69"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To invest in green energy (solar) technology</w:t>
            </w:r>
          </w:p>
        </w:tc>
        <w:tc>
          <w:tcPr>
            <w:tcW w:w="891" w:type="pct"/>
            <w:shd w:val="clear" w:color="auto" w:fill="auto"/>
            <w:vAlign w:val="center"/>
            <w:hideMark/>
          </w:tcPr>
          <w:p w14:paraId="092AC966"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Green energy technology installed</w:t>
            </w:r>
          </w:p>
        </w:tc>
        <w:tc>
          <w:tcPr>
            <w:tcW w:w="1042" w:type="pct"/>
            <w:shd w:val="clear" w:color="auto" w:fill="auto"/>
            <w:vAlign w:val="center"/>
            <w:hideMark/>
          </w:tcPr>
          <w:p w14:paraId="497D0D12"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green energy technology installed</w:t>
            </w:r>
          </w:p>
        </w:tc>
        <w:tc>
          <w:tcPr>
            <w:tcW w:w="724" w:type="pct"/>
            <w:shd w:val="clear" w:color="auto" w:fill="auto"/>
            <w:vAlign w:val="center"/>
            <w:hideMark/>
          </w:tcPr>
          <w:p w14:paraId="5D6B3C2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60" w:type="pct"/>
            <w:shd w:val="clear" w:color="auto" w:fill="auto"/>
            <w:vAlign w:val="center"/>
            <w:hideMark/>
          </w:tcPr>
          <w:p w14:paraId="75EFDBD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0DD0C27C"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1" w:type="pct"/>
            <w:shd w:val="clear" w:color="auto" w:fill="auto"/>
            <w:vAlign w:val="center"/>
            <w:hideMark/>
          </w:tcPr>
          <w:p w14:paraId="1CC1D58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343" w:type="pct"/>
            <w:shd w:val="clear" w:color="auto" w:fill="auto"/>
            <w:vAlign w:val="center"/>
            <w:hideMark/>
          </w:tcPr>
          <w:p w14:paraId="532A7F80"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E145D0" w:rsidRPr="006276E4" w14:paraId="35C5B161" w14:textId="77777777" w:rsidTr="00E145D0">
        <w:trPr>
          <w:trHeight w:val="57"/>
        </w:trPr>
        <w:tc>
          <w:tcPr>
            <w:tcW w:w="5000" w:type="pct"/>
            <w:gridSpan w:val="8"/>
            <w:shd w:val="clear" w:color="000000" w:fill="DEEAF6"/>
            <w:vAlign w:val="center"/>
            <w:hideMark/>
          </w:tcPr>
          <w:p w14:paraId="4243955C" w14:textId="0F07F9F5" w:rsidR="00E145D0" w:rsidRPr="006276E4" w:rsidRDefault="00E145D0"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xml:space="preserve">KRA 7: Research collaborations and partnerships  </w:t>
            </w:r>
          </w:p>
        </w:tc>
      </w:tr>
      <w:tr w:rsidR="00A406D2" w:rsidRPr="006276E4" w14:paraId="170F69BF" w14:textId="77777777" w:rsidTr="00E145D0">
        <w:trPr>
          <w:trHeight w:val="57"/>
        </w:trPr>
        <w:tc>
          <w:tcPr>
            <w:tcW w:w="958" w:type="pct"/>
            <w:shd w:val="clear" w:color="auto" w:fill="auto"/>
            <w:vAlign w:val="center"/>
            <w:hideMark/>
          </w:tcPr>
          <w:p w14:paraId="7C32B099"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To increase the number of collaborations and partnerships</w:t>
            </w:r>
          </w:p>
        </w:tc>
        <w:tc>
          <w:tcPr>
            <w:tcW w:w="891" w:type="pct"/>
            <w:shd w:val="clear" w:color="auto" w:fill="auto"/>
            <w:vAlign w:val="center"/>
            <w:hideMark/>
          </w:tcPr>
          <w:p w14:paraId="3FADE008"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Increased number of collaborators and partners</w:t>
            </w:r>
          </w:p>
        </w:tc>
        <w:tc>
          <w:tcPr>
            <w:tcW w:w="1042" w:type="pct"/>
            <w:shd w:val="clear" w:color="auto" w:fill="auto"/>
            <w:vAlign w:val="center"/>
            <w:hideMark/>
          </w:tcPr>
          <w:p w14:paraId="0C7875E4" w14:textId="77777777" w:rsidR="00A406D2" w:rsidRPr="006276E4" w:rsidRDefault="00A406D2" w:rsidP="00A406D2">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collaborations and partners established</w:t>
            </w:r>
          </w:p>
        </w:tc>
        <w:tc>
          <w:tcPr>
            <w:tcW w:w="724" w:type="pct"/>
            <w:shd w:val="clear" w:color="auto" w:fill="auto"/>
            <w:vAlign w:val="center"/>
            <w:hideMark/>
          </w:tcPr>
          <w:p w14:paraId="044F5D49"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14</w:t>
            </w:r>
          </w:p>
        </w:tc>
        <w:tc>
          <w:tcPr>
            <w:tcW w:w="360" w:type="pct"/>
            <w:shd w:val="clear" w:color="auto" w:fill="auto"/>
            <w:vAlign w:val="center"/>
            <w:hideMark/>
          </w:tcPr>
          <w:p w14:paraId="73BA687F"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14</w:t>
            </w:r>
          </w:p>
        </w:tc>
        <w:tc>
          <w:tcPr>
            <w:tcW w:w="341" w:type="pct"/>
            <w:shd w:val="clear" w:color="auto" w:fill="auto"/>
            <w:vAlign w:val="center"/>
            <w:hideMark/>
          </w:tcPr>
          <w:p w14:paraId="5147CC11"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14</w:t>
            </w:r>
          </w:p>
        </w:tc>
        <w:tc>
          <w:tcPr>
            <w:tcW w:w="341" w:type="pct"/>
            <w:shd w:val="clear" w:color="auto" w:fill="auto"/>
            <w:vAlign w:val="center"/>
            <w:hideMark/>
          </w:tcPr>
          <w:p w14:paraId="4A6C92A6"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14</w:t>
            </w:r>
          </w:p>
        </w:tc>
        <w:tc>
          <w:tcPr>
            <w:tcW w:w="343" w:type="pct"/>
            <w:shd w:val="clear" w:color="auto" w:fill="auto"/>
            <w:vAlign w:val="center"/>
            <w:hideMark/>
          </w:tcPr>
          <w:p w14:paraId="4242C86A" w14:textId="77777777"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14</w:t>
            </w:r>
          </w:p>
        </w:tc>
      </w:tr>
      <w:tr w:rsidR="002C5E6A" w:rsidRPr="006276E4" w14:paraId="6370EC1B" w14:textId="77777777" w:rsidTr="002C5E6A">
        <w:trPr>
          <w:trHeight w:val="57"/>
        </w:trPr>
        <w:tc>
          <w:tcPr>
            <w:tcW w:w="5000" w:type="pct"/>
            <w:gridSpan w:val="8"/>
            <w:shd w:val="clear" w:color="000000" w:fill="DEEAF6"/>
            <w:vAlign w:val="center"/>
            <w:hideMark/>
          </w:tcPr>
          <w:p w14:paraId="04203A80" w14:textId="2C10CFEC" w:rsidR="002C5E6A" w:rsidRPr="006276E4" w:rsidRDefault="002C5E6A"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lastRenderedPageBreak/>
              <w:t>KRA 8:</w:t>
            </w:r>
            <w:r w:rsidRPr="006276E4">
              <w:rPr>
                <w:rFonts w:ascii="Tahoma" w:hAnsi="Tahoma" w:cs="Tahoma"/>
                <w:sz w:val="20"/>
                <w:szCs w:val="20"/>
                <w:lang w:eastAsia="en-GB"/>
              </w:rPr>
              <w:t xml:space="preserve"> </w:t>
            </w:r>
            <w:r w:rsidRPr="006276E4">
              <w:rPr>
                <w:rFonts w:ascii="Tahoma" w:hAnsi="Tahoma" w:cs="Tahoma"/>
                <w:b/>
                <w:bCs/>
                <w:sz w:val="20"/>
                <w:szCs w:val="20"/>
                <w:lang w:eastAsia="en-GB"/>
              </w:rPr>
              <w:t>Advocacy and engagement of the government for increased research funding</w:t>
            </w:r>
          </w:p>
        </w:tc>
      </w:tr>
      <w:tr w:rsidR="00A406D2" w:rsidRPr="006276E4" w14:paraId="79D2DC32" w14:textId="77777777" w:rsidTr="0061039A">
        <w:trPr>
          <w:trHeight w:val="57"/>
        </w:trPr>
        <w:tc>
          <w:tcPr>
            <w:tcW w:w="958" w:type="pct"/>
            <w:shd w:val="clear" w:color="auto" w:fill="auto"/>
            <w:vAlign w:val="center"/>
            <w:hideMark/>
          </w:tcPr>
          <w:p w14:paraId="7E1EBD11" w14:textId="015F98E1" w:rsidR="00A406D2" w:rsidRPr="006276E4" w:rsidRDefault="0061039A"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To strengthen advocacy efforts and strategic engagement with the government to secure sustained and increased funding for health research</w:t>
            </w:r>
          </w:p>
        </w:tc>
        <w:tc>
          <w:tcPr>
            <w:tcW w:w="891" w:type="pct"/>
            <w:shd w:val="clear" w:color="auto" w:fill="auto"/>
            <w:hideMark/>
          </w:tcPr>
          <w:p w14:paraId="7C483FA4" w14:textId="77777777" w:rsidR="00A406D2" w:rsidRPr="006276E4" w:rsidRDefault="00A406D2" w:rsidP="00E145D0">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research funding from government</w:t>
            </w:r>
          </w:p>
        </w:tc>
        <w:tc>
          <w:tcPr>
            <w:tcW w:w="1042" w:type="pct"/>
            <w:shd w:val="clear" w:color="auto" w:fill="auto"/>
            <w:hideMark/>
          </w:tcPr>
          <w:p w14:paraId="7ABE6A30" w14:textId="77777777" w:rsidR="00A406D2" w:rsidRPr="006276E4" w:rsidRDefault="00A406D2" w:rsidP="0061039A">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increase in Government allocation towards research</w:t>
            </w:r>
          </w:p>
        </w:tc>
        <w:tc>
          <w:tcPr>
            <w:tcW w:w="724" w:type="pct"/>
            <w:shd w:val="clear" w:color="auto" w:fill="auto"/>
            <w:vAlign w:val="center"/>
            <w:hideMark/>
          </w:tcPr>
          <w:p w14:paraId="75FCBE20" w14:textId="2538C120"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5</w:t>
            </w:r>
            <w:r w:rsidR="00147A68" w:rsidRPr="006276E4">
              <w:rPr>
                <w:rFonts w:ascii="Tahoma" w:hAnsi="Tahoma" w:cs="Tahoma"/>
                <w:sz w:val="20"/>
                <w:szCs w:val="20"/>
                <w:lang w:eastAsia="en-GB"/>
              </w:rPr>
              <w:t>%</w:t>
            </w:r>
          </w:p>
        </w:tc>
        <w:tc>
          <w:tcPr>
            <w:tcW w:w="360" w:type="pct"/>
            <w:shd w:val="clear" w:color="auto" w:fill="auto"/>
            <w:vAlign w:val="center"/>
            <w:hideMark/>
          </w:tcPr>
          <w:p w14:paraId="7C16DA37" w14:textId="14E7588C"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r w:rsidR="00147A68" w:rsidRPr="006276E4">
              <w:rPr>
                <w:rFonts w:ascii="Tahoma" w:hAnsi="Tahoma" w:cs="Tahoma"/>
                <w:sz w:val="20"/>
                <w:szCs w:val="20"/>
                <w:lang w:eastAsia="en-GB"/>
              </w:rPr>
              <w:t>%</w:t>
            </w:r>
          </w:p>
        </w:tc>
        <w:tc>
          <w:tcPr>
            <w:tcW w:w="341" w:type="pct"/>
            <w:shd w:val="clear" w:color="auto" w:fill="auto"/>
            <w:vAlign w:val="center"/>
            <w:hideMark/>
          </w:tcPr>
          <w:p w14:paraId="13BE7548" w14:textId="0A3CC249"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w:t>
            </w:r>
            <w:r w:rsidR="00147A68" w:rsidRPr="006276E4">
              <w:rPr>
                <w:rFonts w:ascii="Tahoma" w:hAnsi="Tahoma" w:cs="Tahoma"/>
                <w:sz w:val="20"/>
                <w:szCs w:val="20"/>
                <w:lang w:eastAsia="en-GB"/>
              </w:rPr>
              <w:t>%</w:t>
            </w:r>
          </w:p>
        </w:tc>
        <w:tc>
          <w:tcPr>
            <w:tcW w:w="341" w:type="pct"/>
            <w:shd w:val="clear" w:color="auto" w:fill="auto"/>
            <w:vAlign w:val="center"/>
            <w:hideMark/>
          </w:tcPr>
          <w:p w14:paraId="0CA60408" w14:textId="57F632AD" w:rsidR="00A406D2" w:rsidRPr="006276E4" w:rsidRDefault="00A406D2"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r w:rsidR="00147A68" w:rsidRPr="006276E4">
              <w:rPr>
                <w:rFonts w:ascii="Tahoma" w:hAnsi="Tahoma" w:cs="Tahoma"/>
                <w:sz w:val="20"/>
                <w:szCs w:val="20"/>
                <w:lang w:eastAsia="en-GB"/>
              </w:rPr>
              <w:t>%</w:t>
            </w:r>
          </w:p>
        </w:tc>
        <w:tc>
          <w:tcPr>
            <w:tcW w:w="343" w:type="pct"/>
            <w:shd w:val="clear" w:color="auto" w:fill="auto"/>
            <w:vAlign w:val="center"/>
            <w:hideMark/>
          </w:tcPr>
          <w:p w14:paraId="57F55536" w14:textId="1B02ED9E" w:rsidR="00A406D2" w:rsidRPr="006276E4" w:rsidRDefault="00A406D2"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25</w:t>
            </w:r>
            <w:r w:rsidR="00147A68" w:rsidRPr="006276E4">
              <w:rPr>
                <w:rFonts w:ascii="Tahoma" w:hAnsi="Tahoma" w:cs="Tahoma"/>
                <w:sz w:val="20"/>
                <w:szCs w:val="20"/>
                <w:lang w:eastAsia="en-GB"/>
              </w:rPr>
              <w:t>%</w:t>
            </w:r>
          </w:p>
        </w:tc>
      </w:tr>
      <w:tr w:rsidR="002C5E6A" w:rsidRPr="006276E4" w14:paraId="6AB2AF71" w14:textId="77777777" w:rsidTr="002C5E6A">
        <w:trPr>
          <w:trHeight w:val="57"/>
        </w:trPr>
        <w:tc>
          <w:tcPr>
            <w:tcW w:w="5000" w:type="pct"/>
            <w:gridSpan w:val="8"/>
            <w:shd w:val="clear" w:color="000000" w:fill="DEEAF6"/>
            <w:vAlign w:val="center"/>
            <w:hideMark/>
          </w:tcPr>
          <w:p w14:paraId="221069AC" w14:textId="16C8228A" w:rsidR="002C5E6A" w:rsidRPr="006276E4" w:rsidRDefault="002C5E6A"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9:</w:t>
            </w:r>
            <w:r w:rsidRPr="006276E4">
              <w:rPr>
                <w:rFonts w:ascii="Tahoma" w:hAnsi="Tahoma" w:cs="Tahoma"/>
                <w:sz w:val="20"/>
                <w:szCs w:val="20"/>
                <w:lang w:eastAsia="en-GB"/>
              </w:rPr>
              <w:t xml:space="preserve">  </w:t>
            </w:r>
            <w:r w:rsidRPr="006276E4">
              <w:rPr>
                <w:rFonts w:ascii="Tahoma" w:hAnsi="Tahoma" w:cs="Tahoma"/>
                <w:b/>
                <w:bCs/>
                <w:sz w:val="20"/>
                <w:szCs w:val="20"/>
                <w:lang w:eastAsia="en-GB"/>
              </w:rPr>
              <w:t>Diversified Funding Streams</w:t>
            </w:r>
          </w:p>
        </w:tc>
      </w:tr>
      <w:tr w:rsidR="00E145D0" w:rsidRPr="006276E4" w14:paraId="79ADBB61" w14:textId="77777777" w:rsidTr="00E145D0">
        <w:trPr>
          <w:trHeight w:val="57"/>
        </w:trPr>
        <w:tc>
          <w:tcPr>
            <w:tcW w:w="958" w:type="pct"/>
            <w:vMerge w:val="restart"/>
            <w:shd w:val="clear" w:color="auto" w:fill="auto"/>
            <w:hideMark/>
          </w:tcPr>
          <w:p w14:paraId="64017896" w14:textId="1597AE14" w:rsidR="00E145D0" w:rsidRPr="006276E4" w:rsidRDefault="0095036E"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To expand and diversify funding sources to ensure sustainable financial support for health research and innovation</w:t>
            </w:r>
          </w:p>
        </w:tc>
        <w:tc>
          <w:tcPr>
            <w:tcW w:w="891" w:type="pct"/>
            <w:vMerge w:val="restart"/>
            <w:shd w:val="clear" w:color="auto" w:fill="auto"/>
            <w:hideMark/>
          </w:tcPr>
          <w:p w14:paraId="5BB47D5B" w14:textId="77777777" w:rsidR="00E145D0" w:rsidRPr="006276E4" w:rsidRDefault="00E145D0" w:rsidP="00E145D0">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revenue generation</w:t>
            </w:r>
          </w:p>
          <w:p w14:paraId="277BF9F8" w14:textId="3639FCD4" w:rsidR="00E145D0" w:rsidRPr="006276E4" w:rsidRDefault="00E145D0" w:rsidP="00E145D0">
            <w:pPr>
              <w:spacing w:after="0" w:line="240" w:lineRule="auto"/>
              <w:ind w:left="0"/>
              <w:jc w:val="left"/>
              <w:rPr>
                <w:rFonts w:ascii="Tahoma" w:hAnsi="Tahoma" w:cs="Tahoma"/>
                <w:sz w:val="20"/>
                <w:szCs w:val="20"/>
                <w:lang w:eastAsia="en-GB"/>
              </w:rPr>
            </w:pPr>
            <w:r w:rsidRPr="006276E4">
              <w:rPr>
                <w:rFonts w:ascii="Tahoma" w:hAnsi="Tahoma" w:cs="Tahoma"/>
                <w:sz w:val="20"/>
                <w:szCs w:val="20"/>
                <w:lang w:eastAsia="en-GB"/>
              </w:rPr>
              <w:t> </w:t>
            </w:r>
          </w:p>
        </w:tc>
        <w:tc>
          <w:tcPr>
            <w:tcW w:w="1042" w:type="pct"/>
            <w:shd w:val="clear" w:color="auto" w:fill="auto"/>
            <w:vAlign w:val="center"/>
            <w:hideMark/>
          </w:tcPr>
          <w:p w14:paraId="5A317303"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Growth of internally generated revenue</w:t>
            </w:r>
          </w:p>
        </w:tc>
        <w:tc>
          <w:tcPr>
            <w:tcW w:w="724" w:type="pct"/>
            <w:shd w:val="clear" w:color="auto" w:fill="auto"/>
            <w:vAlign w:val="center"/>
            <w:hideMark/>
          </w:tcPr>
          <w:p w14:paraId="361624B7" w14:textId="420326D0" w:rsidR="00E145D0" w:rsidRPr="006276E4" w:rsidRDefault="000A4DEC"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0A8B462B" w14:textId="7B71B553"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r w:rsidR="0095036E" w:rsidRPr="006276E4">
              <w:rPr>
                <w:rFonts w:ascii="Tahoma" w:hAnsi="Tahoma" w:cs="Tahoma"/>
                <w:sz w:val="20"/>
                <w:szCs w:val="20"/>
                <w:lang w:eastAsia="en-GB"/>
              </w:rPr>
              <w:t>%</w:t>
            </w:r>
          </w:p>
        </w:tc>
        <w:tc>
          <w:tcPr>
            <w:tcW w:w="341" w:type="pct"/>
            <w:shd w:val="clear" w:color="auto" w:fill="auto"/>
            <w:vAlign w:val="center"/>
            <w:hideMark/>
          </w:tcPr>
          <w:p w14:paraId="1C0F9041" w14:textId="67183B93"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r w:rsidR="0095036E" w:rsidRPr="006276E4">
              <w:rPr>
                <w:rFonts w:ascii="Tahoma" w:hAnsi="Tahoma" w:cs="Tahoma"/>
                <w:sz w:val="20"/>
                <w:szCs w:val="20"/>
                <w:lang w:eastAsia="en-GB"/>
              </w:rPr>
              <w:t>%</w:t>
            </w:r>
          </w:p>
        </w:tc>
        <w:tc>
          <w:tcPr>
            <w:tcW w:w="341" w:type="pct"/>
            <w:shd w:val="clear" w:color="auto" w:fill="auto"/>
            <w:vAlign w:val="center"/>
            <w:hideMark/>
          </w:tcPr>
          <w:p w14:paraId="1C1DBCAC" w14:textId="27B2531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w:t>
            </w:r>
            <w:r w:rsidR="0095036E" w:rsidRPr="006276E4">
              <w:rPr>
                <w:rFonts w:ascii="Tahoma" w:hAnsi="Tahoma" w:cs="Tahoma"/>
                <w:sz w:val="20"/>
                <w:szCs w:val="20"/>
                <w:lang w:eastAsia="en-GB"/>
              </w:rPr>
              <w:t>%</w:t>
            </w:r>
          </w:p>
        </w:tc>
        <w:tc>
          <w:tcPr>
            <w:tcW w:w="343" w:type="pct"/>
            <w:shd w:val="clear" w:color="auto" w:fill="auto"/>
            <w:vAlign w:val="center"/>
            <w:hideMark/>
          </w:tcPr>
          <w:p w14:paraId="3BDBC8A8" w14:textId="7F2A6747" w:rsidR="00E145D0" w:rsidRPr="006276E4" w:rsidRDefault="00E145D0"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20</w:t>
            </w:r>
            <w:r w:rsidR="0095036E" w:rsidRPr="006276E4">
              <w:rPr>
                <w:rFonts w:ascii="Tahoma" w:hAnsi="Tahoma" w:cs="Tahoma"/>
                <w:sz w:val="20"/>
                <w:szCs w:val="20"/>
                <w:lang w:eastAsia="en-GB"/>
              </w:rPr>
              <w:t>%</w:t>
            </w:r>
          </w:p>
        </w:tc>
      </w:tr>
      <w:tr w:rsidR="00E145D0" w:rsidRPr="006276E4" w14:paraId="39082FE1" w14:textId="77777777" w:rsidTr="00E145D0">
        <w:trPr>
          <w:trHeight w:val="57"/>
        </w:trPr>
        <w:tc>
          <w:tcPr>
            <w:tcW w:w="958" w:type="pct"/>
            <w:vMerge/>
            <w:vAlign w:val="center"/>
            <w:hideMark/>
          </w:tcPr>
          <w:p w14:paraId="18FA7D17" w14:textId="77777777" w:rsidR="00E145D0" w:rsidRPr="006276E4" w:rsidRDefault="00E145D0" w:rsidP="00A406D2">
            <w:pPr>
              <w:spacing w:after="0" w:line="240" w:lineRule="auto"/>
              <w:ind w:left="0" w:firstLine="0"/>
              <w:jc w:val="left"/>
              <w:rPr>
                <w:rFonts w:ascii="Tahoma" w:hAnsi="Tahoma" w:cs="Tahoma"/>
                <w:sz w:val="20"/>
                <w:szCs w:val="20"/>
                <w:lang w:eastAsia="en-GB"/>
              </w:rPr>
            </w:pPr>
          </w:p>
        </w:tc>
        <w:tc>
          <w:tcPr>
            <w:tcW w:w="891" w:type="pct"/>
            <w:vMerge/>
            <w:shd w:val="clear" w:color="auto" w:fill="auto"/>
            <w:vAlign w:val="center"/>
            <w:hideMark/>
          </w:tcPr>
          <w:p w14:paraId="5C9D90C7" w14:textId="797013CC" w:rsidR="00E145D0" w:rsidRPr="006276E4" w:rsidRDefault="00E145D0" w:rsidP="00A406D2">
            <w:pPr>
              <w:spacing w:after="0" w:line="240" w:lineRule="auto"/>
              <w:ind w:left="0" w:firstLine="0"/>
              <w:jc w:val="left"/>
              <w:rPr>
                <w:rFonts w:ascii="Tahoma" w:hAnsi="Tahoma" w:cs="Tahoma"/>
                <w:sz w:val="20"/>
                <w:szCs w:val="20"/>
                <w:lang w:eastAsia="en-GB"/>
              </w:rPr>
            </w:pPr>
          </w:p>
        </w:tc>
        <w:tc>
          <w:tcPr>
            <w:tcW w:w="1042" w:type="pct"/>
            <w:shd w:val="clear" w:color="auto" w:fill="auto"/>
            <w:vAlign w:val="center"/>
            <w:hideMark/>
          </w:tcPr>
          <w:p w14:paraId="23C80FB1" w14:textId="77777777" w:rsidR="00E145D0" w:rsidRPr="006276E4" w:rsidRDefault="00E145D0" w:rsidP="00A406D2">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Growth of externally generated revenue</w:t>
            </w:r>
          </w:p>
        </w:tc>
        <w:tc>
          <w:tcPr>
            <w:tcW w:w="724" w:type="pct"/>
            <w:shd w:val="clear" w:color="auto" w:fill="auto"/>
            <w:vAlign w:val="center"/>
            <w:hideMark/>
          </w:tcPr>
          <w:p w14:paraId="4D0EB445" w14:textId="0425540A" w:rsidR="00E145D0" w:rsidRPr="006276E4" w:rsidRDefault="000A4DEC"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vAlign w:val="center"/>
            <w:hideMark/>
          </w:tcPr>
          <w:p w14:paraId="48269308" w14:textId="18C90B6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r w:rsidR="0095036E" w:rsidRPr="006276E4">
              <w:rPr>
                <w:rFonts w:ascii="Tahoma" w:hAnsi="Tahoma" w:cs="Tahoma"/>
                <w:sz w:val="20"/>
                <w:szCs w:val="20"/>
                <w:lang w:eastAsia="en-GB"/>
              </w:rPr>
              <w:t>%</w:t>
            </w:r>
          </w:p>
        </w:tc>
        <w:tc>
          <w:tcPr>
            <w:tcW w:w="341" w:type="pct"/>
            <w:shd w:val="clear" w:color="auto" w:fill="auto"/>
            <w:vAlign w:val="center"/>
            <w:hideMark/>
          </w:tcPr>
          <w:p w14:paraId="0AE37D31" w14:textId="73C72497"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r w:rsidR="0095036E" w:rsidRPr="006276E4">
              <w:rPr>
                <w:rFonts w:ascii="Tahoma" w:hAnsi="Tahoma" w:cs="Tahoma"/>
                <w:sz w:val="20"/>
                <w:szCs w:val="20"/>
                <w:lang w:eastAsia="en-GB"/>
              </w:rPr>
              <w:t>%</w:t>
            </w:r>
          </w:p>
        </w:tc>
        <w:tc>
          <w:tcPr>
            <w:tcW w:w="341" w:type="pct"/>
            <w:shd w:val="clear" w:color="auto" w:fill="auto"/>
            <w:vAlign w:val="center"/>
            <w:hideMark/>
          </w:tcPr>
          <w:p w14:paraId="544667C3" w14:textId="39D39B35" w:rsidR="00E145D0" w:rsidRPr="006276E4" w:rsidRDefault="00E145D0" w:rsidP="00A406D2">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w:t>
            </w:r>
            <w:r w:rsidR="0095036E" w:rsidRPr="006276E4">
              <w:rPr>
                <w:rFonts w:ascii="Tahoma" w:hAnsi="Tahoma" w:cs="Tahoma"/>
                <w:sz w:val="20"/>
                <w:szCs w:val="20"/>
                <w:lang w:eastAsia="en-GB"/>
              </w:rPr>
              <w:t>%</w:t>
            </w:r>
          </w:p>
        </w:tc>
        <w:tc>
          <w:tcPr>
            <w:tcW w:w="343" w:type="pct"/>
            <w:shd w:val="clear" w:color="auto" w:fill="auto"/>
            <w:vAlign w:val="center"/>
            <w:hideMark/>
          </w:tcPr>
          <w:p w14:paraId="2C078F10" w14:textId="05F61EBE" w:rsidR="00E145D0" w:rsidRPr="006276E4" w:rsidRDefault="00E145D0" w:rsidP="00A406D2">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20</w:t>
            </w:r>
            <w:r w:rsidR="0095036E" w:rsidRPr="006276E4">
              <w:rPr>
                <w:rFonts w:ascii="Tahoma" w:hAnsi="Tahoma" w:cs="Tahoma"/>
                <w:sz w:val="20"/>
                <w:szCs w:val="20"/>
                <w:lang w:eastAsia="en-GB"/>
              </w:rPr>
              <w:t>%</w:t>
            </w:r>
          </w:p>
        </w:tc>
      </w:tr>
      <w:tr w:rsidR="002C5E6A" w:rsidRPr="006276E4" w14:paraId="1E2EB0B0" w14:textId="77777777" w:rsidTr="002C5E6A">
        <w:trPr>
          <w:trHeight w:val="57"/>
        </w:trPr>
        <w:tc>
          <w:tcPr>
            <w:tcW w:w="5000" w:type="pct"/>
            <w:gridSpan w:val="8"/>
            <w:shd w:val="clear" w:color="000000" w:fill="DEEAF6"/>
            <w:vAlign w:val="center"/>
            <w:hideMark/>
          </w:tcPr>
          <w:p w14:paraId="2110D7AC" w14:textId="675FD0DB" w:rsidR="002C5E6A" w:rsidRPr="006276E4" w:rsidRDefault="002C5E6A" w:rsidP="00A406D2">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10:</w:t>
            </w:r>
            <w:r w:rsidRPr="006276E4">
              <w:rPr>
                <w:rFonts w:ascii="Tahoma" w:hAnsi="Tahoma" w:cs="Tahoma"/>
                <w:sz w:val="20"/>
                <w:szCs w:val="20"/>
                <w:lang w:eastAsia="en-GB"/>
              </w:rPr>
              <w:t xml:space="preserve"> </w:t>
            </w:r>
            <w:r w:rsidRPr="006276E4">
              <w:rPr>
                <w:rFonts w:ascii="Tahoma" w:hAnsi="Tahoma" w:cs="Tahoma"/>
                <w:b/>
                <w:bCs/>
                <w:sz w:val="20"/>
                <w:szCs w:val="20"/>
                <w:lang w:eastAsia="en-GB"/>
              </w:rPr>
              <w:t>Efficient Resource Utilization</w:t>
            </w:r>
          </w:p>
        </w:tc>
      </w:tr>
      <w:tr w:rsidR="006B2471" w:rsidRPr="006276E4" w14:paraId="18C0D6BC" w14:textId="77777777" w:rsidTr="006B2471">
        <w:trPr>
          <w:trHeight w:val="57"/>
        </w:trPr>
        <w:tc>
          <w:tcPr>
            <w:tcW w:w="958" w:type="pct"/>
            <w:shd w:val="clear" w:color="auto" w:fill="auto"/>
            <w:hideMark/>
          </w:tcPr>
          <w:p w14:paraId="003D0331" w14:textId="724B3F88" w:rsidR="006B2471" w:rsidRPr="006276E4" w:rsidRDefault="006B2471" w:rsidP="006B2471">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To optimize resource use for maximum impact, sustainability, and efficiency in health research</w:t>
            </w:r>
          </w:p>
        </w:tc>
        <w:tc>
          <w:tcPr>
            <w:tcW w:w="891" w:type="pct"/>
            <w:shd w:val="clear" w:color="auto" w:fill="auto"/>
            <w:hideMark/>
          </w:tcPr>
          <w:p w14:paraId="3FB02B91" w14:textId="7BE1B58A" w:rsidR="006B2471" w:rsidRPr="006276E4" w:rsidRDefault="006B2471" w:rsidP="006B2471">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Enhanced Cost Efficiency</w:t>
            </w:r>
          </w:p>
        </w:tc>
        <w:tc>
          <w:tcPr>
            <w:tcW w:w="1042" w:type="pct"/>
            <w:shd w:val="clear" w:color="auto" w:fill="auto"/>
            <w:hideMark/>
          </w:tcPr>
          <w:p w14:paraId="68A1342B" w14:textId="77777777" w:rsidR="00147A68" w:rsidRPr="006276E4" w:rsidRDefault="00147A68" w:rsidP="00147A68">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cost saving measures implemented</w:t>
            </w:r>
          </w:p>
          <w:p w14:paraId="64843F6E" w14:textId="3F2E3096" w:rsidR="006B2471" w:rsidRPr="006276E4" w:rsidRDefault="006B2471" w:rsidP="006B2471">
            <w:pPr>
              <w:spacing w:after="0" w:line="240" w:lineRule="auto"/>
              <w:ind w:left="0" w:firstLine="0"/>
              <w:jc w:val="left"/>
              <w:rPr>
                <w:rFonts w:ascii="Tahoma" w:hAnsi="Tahoma" w:cs="Tahoma"/>
                <w:sz w:val="20"/>
                <w:szCs w:val="20"/>
                <w:lang w:eastAsia="en-GB"/>
              </w:rPr>
            </w:pPr>
          </w:p>
        </w:tc>
        <w:tc>
          <w:tcPr>
            <w:tcW w:w="724" w:type="pct"/>
            <w:shd w:val="clear" w:color="auto" w:fill="auto"/>
            <w:hideMark/>
          </w:tcPr>
          <w:p w14:paraId="40823A73" w14:textId="7BF189FE" w:rsidR="006B2471" w:rsidRPr="006276E4" w:rsidRDefault="00147A68" w:rsidP="006B2471">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2</w:t>
            </w:r>
          </w:p>
        </w:tc>
        <w:tc>
          <w:tcPr>
            <w:tcW w:w="360" w:type="pct"/>
            <w:shd w:val="clear" w:color="auto" w:fill="auto"/>
            <w:hideMark/>
          </w:tcPr>
          <w:p w14:paraId="5F091F4C" w14:textId="6AD29B1F" w:rsidR="006B2471" w:rsidRPr="006276E4" w:rsidRDefault="00147A68" w:rsidP="006B2471">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4</w:t>
            </w:r>
          </w:p>
        </w:tc>
        <w:tc>
          <w:tcPr>
            <w:tcW w:w="341" w:type="pct"/>
            <w:shd w:val="clear" w:color="auto" w:fill="auto"/>
            <w:hideMark/>
          </w:tcPr>
          <w:p w14:paraId="7C02986C" w14:textId="0AA046BB" w:rsidR="006B2471" w:rsidRPr="006276E4" w:rsidRDefault="00147A68" w:rsidP="006B2471">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341" w:type="pct"/>
            <w:shd w:val="clear" w:color="auto" w:fill="auto"/>
            <w:hideMark/>
          </w:tcPr>
          <w:p w14:paraId="0A9E6412" w14:textId="68BAA623" w:rsidR="006B2471" w:rsidRPr="006276E4" w:rsidRDefault="00147A68" w:rsidP="006B2471">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343" w:type="pct"/>
            <w:shd w:val="clear" w:color="auto" w:fill="auto"/>
            <w:hideMark/>
          </w:tcPr>
          <w:p w14:paraId="7971AB2D" w14:textId="01ACC3C5" w:rsidR="006B2471" w:rsidRPr="006276E4" w:rsidRDefault="00147A68" w:rsidP="006B2471">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bl>
    <w:p w14:paraId="7E4B3AD8" w14:textId="77777777" w:rsidR="00B837C5" w:rsidRPr="006276E4" w:rsidRDefault="00B837C5" w:rsidP="00E35CB0">
      <w:pPr>
        <w:spacing w:after="94" w:line="276" w:lineRule="auto"/>
        <w:ind w:left="0" w:firstLine="0"/>
        <w:jc w:val="left"/>
        <w:rPr>
          <w:rFonts w:ascii="Tahoma" w:hAnsi="Tahoma" w:cs="Tahoma"/>
          <w:sz w:val="24"/>
          <w:szCs w:val="24"/>
        </w:rPr>
      </w:pPr>
    </w:p>
    <w:p w14:paraId="271D7DB6" w14:textId="77777777" w:rsidR="0009107D" w:rsidRPr="006276E4" w:rsidRDefault="00282B79" w:rsidP="003D75ED">
      <w:pPr>
        <w:pStyle w:val="Heading2"/>
      </w:pPr>
      <w:bookmarkStart w:id="28" w:name="_Toc187409589"/>
      <w:r w:rsidRPr="006276E4">
        <w:t>5.2 Strategic Choices</w:t>
      </w:r>
      <w:bookmarkEnd w:id="28"/>
      <w:r w:rsidRPr="006276E4">
        <w:t xml:space="preserve"> </w:t>
      </w:r>
    </w:p>
    <w:p w14:paraId="316C71BB" w14:textId="21AABB0F"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Under each strategic objective, various strategies have been proposed</w:t>
      </w:r>
      <w:r w:rsidR="00150527" w:rsidRPr="006276E4">
        <w:rPr>
          <w:rFonts w:ascii="Tahoma" w:hAnsi="Tahoma" w:cs="Tahoma"/>
          <w:sz w:val="24"/>
          <w:szCs w:val="24"/>
        </w:rPr>
        <w:t xml:space="preserve"> as </w:t>
      </w:r>
      <w:r w:rsidRPr="006276E4">
        <w:rPr>
          <w:rFonts w:ascii="Tahoma" w:hAnsi="Tahoma" w:cs="Tahoma"/>
          <w:sz w:val="24"/>
          <w:szCs w:val="24"/>
        </w:rPr>
        <w:t xml:space="preserve">summarized in Table 5.2. </w:t>
      </w:r>
    </w:p>
    <w:p w14:paraId="2853D8C5" w14:textId="77777777"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5.2: Summary of Objectives and Strategies </w:t>
      </w:r>
    </w:p>
    <w:tbl>
      <w:tblPr>
        <w:tblStyle w:val="TableGrid0"/>
        <w:tblW w:w="9341" w:type="dxa"/>
        <w:tblInd w:w="10" w:type="dxa"/>
        <w:tblLook w:val="04A0" w:firstRow="1" w:lastRow="0" w:firstColumn="1" w:lastColumn="0" w:noHBand="0" w:noVBand="1"/>
      </w:tblPr>
      <w:tblGrid>
        <w:gridCol w:w="2677"/>
        <w:gridCol w:w="2692"/>
        <w:gridCol w:w="3972"/>
      </w:tblGrid>
      <w:tr w:rsidR="00B7580D" w:rsidRPr="006276E4" w14:paraId="731BA6E6" w14:textId="77777777" w:rsidTr="00A96ECF">
        <w:trPr>
          <w:cantSplit/>
          <w:trHeight w:val="406"/>
          <w:tblHeader/>
        </w:trPr>
        <w:tc>
          <w:tcPr>
            <w:tcW w:w="2677" w:type="dxa"/>
            <w:vMerge w:val="restart"/>
            <w:shd w:val="clear" w:color="auto" w:fill="E2EFD9" w:themeFill="accent6" w:themeFillTint="33"/>
          </w:tcPr>
          <w:p w14:paraId="33AFBC22" w14:textId="77777777" w:rsidR="00B7580D" w:rsidRPr="006276E4" w:rsidRDefault="00B7580D" w:rsidP="00E35CB0">
            <w:pPr>
              <w:spacing w:after="8" w:line="276" w:lineRule="auto"/>
              <w:ind w:left="252"/>
              <w:jc w:val="left"/>
              <w:rPr>
                <w:rFonts w:ascii="Tahoma" w:hAnsi="Tahoma" w:cs="Tahoma"/>
                <w:b/>
                <w:szCs w:val="21"/>
              </w:rPr>
            </w:pPr>
            <w:r w:rsidRPr="006276E4">
              <w:rPr>
                <w:rFonts w:ascii="Tahoma" w:hAnsi="Tahoma" w:cs="Tahoma"/>
                <w:b/>
                <w:szCs w:val="21"/>
              </w:rPr>
              <w:t>Key Results Area</w:t>
            </w:r>
          </w:p>
        </w:tc>
        <w:tc>
          <w:tcPr>
            <w:tcW w:w="2692" w:type="dxa"/>
            <w:vMerge w:val="restart"/>
            <w:shd w:val="clear" w:color="auto" w:fill="E2EFD9" w:themeFill="accent6" w:themeFillTint="33"/>
          </w:tcPr>
          <w:p w14:paraId="77D13186" w14:textId="77777777" w:rsidR="00B7580D" w:rsidRPr="006276E4" w:rsidRDefault="00B7580D" w:rsidP="00E35CB0">
            <w:pPr>
              <w:spacing w:after="8" w:line="276" w:lineRule="auto"/>
              <w:ind w:left="252"/>
              <w:jc w:val="left"/>
              <w:rPr>
                <w:rFonts w:ascii="Tahoma" w:hAnsi="Tahoma" w:cs="Tahoma"/>
                <w:b/>
                <w:szCs w:val="21"/>
              </w:rPr>
            </w:pPr>
            <w:r w:rsidRPr="006276E4">
              <w:rPr>
                <w:rFonts w:ascii="Tahoma" w:hAnsi="Tahoma" w:cs="Tahoma"/>
                <w:b/>
                <w:szCs w:val="21"/>
              </w:rPr>
              <w:t>Strategic Objective</w:t>
            </w:r>
          </w:p>
        </w:tc>
        <w:tc>
          <w:tcPr>
            <w:tcW w:w="3972" w:type="dxa"/>
            <w:vMerge w:val="restart"/>
            <w:shd w:val="clear" w:color="auto" w:fill="E2EFD9" w:themeFill="accent6" w:themeFillTint="33"/>
          </w:tcPr>
          <w:p w14:paraId="2F65E554" w14:textId="77777777" w:rsidR="00B7580D" w:rsidRPr="006276E4" w:rsidRDefault="00B7580D" w:rsidP="00E35CB0">
            <w:pPr>
              <w:spacing w:after="8" w:line="276" w:lineRule="auto"/>
              <w:ind w:left="252"/>
              <w:jc w:val="left"/>
              <w:rPr>
                <w:rFonts w:ascii="Tahoma" w:hAnsi="Tahoma" w:cs="Tahoma"/>
                <w:b/>
                <w:szCs w:val="21"/>
              </w:rPr>
            </w:pPr>
            <w:r w:rsidRPr="006276E4">
              <w:rPr>
                <w:rFonts w:ascii="Tahoma" w:hAnsi="Tahoma" w:cs="Tahoma"/>
                <w:b/>
                <w:szCs w:val="21"/>
              </w:rPr>
              <w:t>Strategies</w:t>
            </w:r>
          </w:p>
        </w:tc>
      </w:tr>
      <w:tr w:rsidR="00B7580D" w:rsidRPr="006276E4" w14:paraId="032CE84D" w14:textId="77777777" w:rsidTr="00A96ECF">
        <w:trPr>
          <w:trHeight w:val="341"/>
        </w:trPr>
        <w:tc>
          <w:tcPr>
            <w:tcW w:w="2677" w:type="dxa"/>
            <w:vMerge/>
            <w:shd w:val="clear" w:color="auto" w:fill="E2EFD9" w:themeFill="accent6" w:themeFillTint="33"/>
          </w:tcPr>
          <w:p w14:paraId="06DEA82A" w14:textId="77777777" w:rsidR="00B7580D" w:rsidRPr="006276E4" w:rsidRDefault="00B7580D" w:rsidP="00E35CB0">
            <w:pPr>
              <w:spacing w:after="8" w:line="276" w:lineRule="auto"/>
              <w:ind w:left="252"/>
              <w:jc w:val="left"/>
              <w:rPr>
                <w:rFonts w:ascii="Tahoma" w:hAnsi="Tahoma" w:cs="Tahoma"/>
                <w:szCs w:val="21"/>
              </w:rPr>
            </w:pPr>
          </w:p>
        </w:tc>
        <w:tc>
          <w:tcPr>
            <w:tcW w:w="2692" w:type="dxa"/>
            <w:vMerge/>
            <w:shd w:val="clear" w:color="auto" w:fill="E2EFD9" w:themeFill="accent6" w:themeFillTint="33"/>
          </w:tcPr>
          <w:p w14:paraId="26E6083C" w14:textId="77777777" w:rsidR="00B7580D" w:rsidRPr="006276E4" w:rsidRDefault="00B7580D" w:rsidP="00E35CB0">
            <w:pPr>
              <w:spacing w:after="8" w:line="276" w:lineRule="auto"/>
              <w:ind w:left="252"/>
              <w:jc w:val="left"/>
              <w:rPr>
                <w:rFonts w:ascii="Tahoma" w:hAnsi="Tahoma" w:cs="Tahoma"/>
                <w:szCs w:val="21"/>
              </w:rPr>
            </w:pPr>
          </w:p>
        </w:tc>
        <w:tc>
          <w:tcPr>
            <w:tcW w:w="3972" w:type="dxa"/>
            <w:vMerge/>
            <w:shd w:val="clear" w:color="auto" w:fill="E2EFD9" w:themeFill="accent6" w:themeFillTint="33"/>
          </w:tcPr>
          <w:p w14:paraId="61D6A961" w14:textId="77777777" w:rsidR="00B7580D" w:rsidRPr="006276E4" w:rsidRDefault="00B7580D" w:rsidP="00E35CB0">
            <w:pPr>
              <w:spacing w:after="8" w:line="276" w:lineRule="auto"/>
              <w:ind w:left="252"/>
              <w:jc w:val="left"/>
              <w:rPr>
                <w:rFonts w:ascii="Tahoma" w:hAnsi="Tahoma" w:cs="Tahoma"/>
                <w:szCs w:val="21"/>
              </w:rPr>
            </w:pPr>
          </w:p>
        </w:tc>
      </w:tr>
      <w:tr w:rsidR="00385FCE" w:rsidRPr="006276E4" w14:paraId="6A9F1234" w14:textId="77777777" w:rsidTr="00A96ECF">
        <w:tc>
          <w:tcPr>
            <w:tcW w:w="2677" w:type="dxa"/>
            <w:vMerge w:val="restart"/>
          </w:tcPr>
          <w:p w14:paraId="0821B6DB" w14:textId="2DD705E4" w:rsidR="00385FCE" w:rsidRPr="006276E4" w:rsidRDefault="00385FCE" w:rsidP="00BC732B">
            <w:pPr>
              <w:spacing w:after="8" w:line="276" w:lineRule="auto"/>
              <w:ind w:left="0" w:firstLine="0"/>
              <w:jc w:val="left"/>
              <w:rPr>
                <w:rFonts w:ascii="Tahoma" w:hAnsi="Tahoma" w:cs="Tahoma"/>
                <w:b/>
                <w:szCs w:val="21"/>
              </w:rPr>
            </w:pPr>
            <w:r w:rsidRPr="006276E4">
              <w:rPr>
                <w:rFonts w:ascii="Tahoma" w:hAnsi="Tahoma" w:cs="Tahoma"/>
                <w:b/>
                <w:sz w:val="24"/>
                <w:szCs w:val="24"/>
              </w:rPr>
              <w:t>KRA 1: Preclinical and translational Research for improved human health</w:t>
            </w:r>
          </w:p>
        </w:tc>
        <w:tc>
          <w:tcPr>
            <w:tcW w:w="2692" w:type="dxa"/>
            <w:vMerge w:val="restart"/>
          </w:tcPr>
          <w:p w14:paraId="1070A01E" w14:textId="1D4E2E8F" w:rsidR="00385FCE" w:rsidRPr="006276E4" w:rsidRDefault="00385FCE" w:rsidP="00BC732B">
            <w:pPr>
              <w:spacing w:after="8" w:line="276" w:lineRule="auto"/>
              <w:jc w:val="left"/>
              <w:rPr>
                <w:rFonts w:ascii="Tahoma" w:hAnsi="Tahoma" w:cs="Tahoma"/>
                <w:szCs w:val="21"/>
              </w:rPr>
            </w:pPr>
            <w:r w:rsidRPr="006276E4">
              <w:rPr>
                <w:rFonts w:ascii="Tahoma" w:eastAsia="Tahoma" w:hAnsi="Tahoma" w:cs="Tahoma"/>
                <w:sz w:val="22"/>
              </w:rPr>
              <w:t>To conduct pre-clinical research in reproductive health, infectious and non-communicable diseases</w:t>
            </w:r>
          </w:p>
        </w:tc>
        <w:tc>
          <w:tcPr>
            <w:tcW w:w="3972" w:type="dxa"/>
          </w:tcPr>
          <w:p w14:paraId="4BBB46FC" w14:textId="5B5CED4D" w:rsidR="00385FCE" w:rsidRPr="006276E4" w:rsidRDefault="00CE5A76" w:rsidP="00BC732B">
            <w:pPr>
              <w:spacing w:after="8" w:line="276" w:lineRule="auto"/>
              <w:ind w:left="0" w:firstLine="0"/>
              <w:jc w:val="left"/>
              <w:rPr>
                <w:rFonts w:ascii="Tahoma" w:hAnsi="Tahoma" w:cs="Tahoma"/>
                <w:szCs w:val="21"/>
                <w:lang w:val="en-GB"/>
              </w:rPr>
            </w:pPr>
            <w:r w:rsidRPr="006276E4">
              <w:rPr>
                <w:rFonts w:ascii="Tahoma" w:hAnsi="Tahoma" w:cs="Tahoma"/>
                <w:sz w:val="22"/>
              </w:rPr>
              <w:t>Provision of disease models for human health conditions</w:t>
            </w:r>
            <w:r w:rsidRPr="006276E4" w:rsidDel="00BC732B">
              <w:rPr>
                <w:rFonts w:ascii="Tahoma" w:hAnsi="Tahoma" w:cs="Tahoma"/>
                <w:szCs w:val="21"/>
                <w:lang w:val="en-GB"/>
              </w:rPr>
              <w:t xml:space="preserve"> </w:t>
            </w:r>
          </w:p>
        </w:tc>
      </w:tr>
      <w:tr w:rsidR="00385FCE" w:rsidRPr="006276E4" w14:paraId="4B7BE731" w14:textId="77777777" w:rsidTr="00A96ECF">
        <w:tc>
          <w:tcPr>
            <w:tcW w:w="2677" w:type="dxa"/>
            <w:vMerge/>
          </w:tcPr>
          <w:p w14:paraId="15D66C59" w14:textId="77777777" w:rsidR="00385FCE" w:rsidRPr="006276E4" w:rsidRDefault="00385FCE" w:rsidP="00BC732B">
            <w:pPr>
              <w:spacing w:after="8" w:line="276" w:lineRule="auto"/>
              <w:ind w:left="0"/>
              <w:jc w:val="left"/>
              <w:rPr>
                <w:rFonts w:ascii="Tahoma" w:hAnsi="Tahoma" w:cs="Tahoma"/>
                <w:szCs w:val="21"/>
              </w:rPr>
            </w:pPr>
          </w:p>
        </w:tc>
        <w:tc>
          <w:tcPr>
            <w:tcW w:w="2692" w:type="dxa"/>
            <w:vMerge/>
          </w:tcPr>
          <w:p w14:paraId="5E075923" w14:textId="77777777" w:rsidR="00385FCE" w:rsidRPr="006276E4" w:rsidRDefault="00385FCE" w:rsidP="00BC732B">
            <w:pPr>
              <w:spacing w:after="8" w:line="276" w:lineRule="auto"/>
              <w:jc w:val="left"/>
              <w:rPr>
                <w:rFonts w:ascii="Tahoma" w:hAnsi="Tahoma" w:cs="Tahoma"/>
                <w:szCs w:val="21"/>
              </w:rPr>
            </w:pPr>
          </w:p>
        </w:tc>
        <w:tc>
          <w:tcPr>
            <w:tcW w:w="3972" w:type="dxa"/>
          </w:tcPr>
          <w:p w14:paraId="5AF38681" w14:textId="17089C82"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rPr>
              <w:t>Increased basic scientific programs for diseases of public health importance</w:t>
            </w:r>
          </w:p>
        </w:tc>
      </w:tr>
      <w:tr w:rsidR="00385FCE" w:rsidRPr="006276E4" w14:paraId="5134B2DE" w14:textId="77777777" w:rsidTr="00A96ECF">
        <w:tc>
          <w:tcPr>
            <w:tcW w:w="2677" w:type="dxa"/>
            <w:vMerge/>
          </w:tcPr>
          <w:p w14:paraId="1572223E" w14:textId="77777777" w:rsidR="00385FCE" w:rsidRPr="006276E4" w:rsidRDefault="00385FCE" w:rsidP="00BC732B">
            <w:pPr>
              <w:spacing w:after="8" w:line="276" w:lineRule="auto"/>
              <w:ind w:left="0"/>
              <w:jc w:val="left"/>
              <w:rPr>
                <w:rFonts w:ascii="Tahoma" w:hAnsi="Tahoma" w:cs="Tahoma"/>
                <w:szCs w:val="21"/>
              </w:rPr>
            </w:pPr>
          </w:p>
        </w:tc>
        <w:tc>
          <w:tcPr>
            <w:tcW w:w="2692" w:type="dxa"/>
            <w:vMerge/>
          </w:tcPr>
          <w:p w14:paraId="56984E68" w14:textId="77777777" w:rsidR="00385FCE" w:rsidRPr="006276E4" w:rsidRDefault="00385FCE" w:rsidP="00BC732B">
            <w:pPr>
              <w:spacing w:after="8" w:line="276" w:lineRule="auto"/>
              <w:jc w:val="left"/>
              <w:rPr>
                <w:rFonts w:ascii="Tahoma" w:hAnsi="Tahoma" w:cs="Tahoma"/>
                <w:szCs w:val="21"/>
              </w:rPr>
            </w:pPr>
          </w:p>
        </w:tc>
        <w:tc>
          <w:tcPr>
            <w:tcW w:w="3972" w:type="dxa"/>
          </w:tcPr>
          <w:p w14:paraId="2C04DA3A" w14:textId="152D13F1"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rPr>
              <w:t xml:space="preserve">Establish </w:t>
            </w:r>
            <w:r w:rsidR="00455E1F" w:rsidRPr="006276E4">
              <w:rPr>
                <w:rFonts w:ascii="Tahoma" w:hAnsi="Tahoma" w:cs="Tahoma"/>
                <w:sz w:val="22"/>
              </w:rPr>
              <w:t>a quality control laboratory for pharmaceutics</w:t>
            </w:r>
          </w:p>
        </w:tc>
      </w:tr>
      <w:tr w:rsidR="00385FCE" w:rsidRPr="006276E4" w14:paraId="07DF05F5" w14:textId="77777777" w:rsidTr="00A96ECF">
        <w:tc>
          <w:tcPr>
            <w:tcW w:w="2677" w:type="dxa"/>
            <w:vMerge/>
          </w:tcPr>
          <w:p w14:paraId="2F3D2399" w14:textId="77777777" w:rsidR="00385FCE" w:rsidRPr="006276E4" w:rsidRDefault="00385FCE" w:rsidP="00BC732B">
            <w:pPr>
              <w:spacing w:after="8" w:line="276" w:lineRule="auto"/>
              <w:ind w:left="0"/>
              <w:jc w:val="left"/>
              <w:rPr>
                <w:rFonts w:ascii="Tahoma" w:hAnsi="Tahoma" w:cs="Tahoma"/>
                <w:szCs w:val="21"/>
              </w:rPr>
            </w:pPr>
          </w:p>
        </w:tc>
        <w:tc>
          <w:tcPr>
            <w:tcW w:w="2692" w:type="dxa"/>
            <w:vMerge/>
          </w:tcPr>
          <w:p w14:paraId="578B6013" w14:textId="77777777" w:rsidR="00385FCE" w:rsidRPr="006276E4" w:rsidRDefault="00385FCE" w:rsidP="00BC732B">
            <w:pPr>
              <w:spacing w:after="8" w:line="276" w:lineRule="auto"/>
              <w:jc w:val="left"/>
              <w:rPr>
                <w:rFonts w:ascii="Tahoma" w:hAnsi="Tahoma" w:cs="Tahoma"/>
                <w:szCs w:val="21"/>
              </w:rPr>
            </w:pPr>
          </w:p>
        </w:tc>
        <w:tc>
          <w:tcPr>
            <w:tcW w:w="3972" w:type="dxa"/>
          </w:tcPr>
          <w:p w14:paraId="18F19B49" w14:textId="7D62B16E"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rPr>
              <w:t xml:space="preserve">Strengthening </w:t>
            </w:r>
            <w:r w:rsidR="00FF75DF" w:rsidRPr="006276E4">
              <w:rPr>
                <w:rFonts w:ascii="Tahoma" w:hAnsi="Tahoma" w:cs="Tahoma"/>
                <w:sz w:val="22"/>
              </w:rPr>
              <w:t xml:space="preserve">capacity in </w:t>
            </w:r>
            <w:r w:rsidRPr="006276E4">
              <w:rPr>
                <w:rFonts w:ascii="Tahoma" w:hAnsi="Tahoma" w:cs="Tahoma"/>
                <w:sz w:val="22"/>
              </w:rPr>
              <w:t>management of animal welfare and ethics</w:t>
            </w:r>
          </w:p>
        </w:tc>
      </w:tr>
      <w:tr w:rsidR="00385FCE" w:rsidRPr="006276E4" w14:paraId="2C301923" w14:textId="77777777" w:rsidTr="00A96ECF">
        <w:tc>
          <w:tcPr>
            <w:tcW w:w="2677" w:type="dxa"/>
            <w:vMerge/>
          </w:tcPr>
          <w:p w14:paraId="7C66775E" w14:textId="77777777" w:rsidR="00385FCE" w:rsidRPr="006276E4" w:rsidRDefault="00385FCE" w:rsidP="00BC732B">
            <w:pPr>
              <w:spacing w:after="8" w:line="276" w:lineRule="auto"/>
              <w:ind w:left="0"/>
              <w:jc w:val="left"/>
              <w:rPr>
                <w:rFonts w:ascii="Tahoma" w:hAnsi="Tahoma" w:cs="Tahoma"/>
                <w:szCs w:val="21"/>
              </w:rPr>
            </w:pPr>
          </w:p>
        </w:tc>
        <w:tc>
          <w:tcPr>
            <w:tcW w:w="2692" w:type="dxa"/>
            <w:vMerge w:val="restart"/>
          </w:tcPr>
          <w:p w14:paraId="3F82C480" w14:textId="315D3DDE" w:rsidR="00385FCE" w:rsidRPr="006276E4" w:rsidRDefault="00385FCE" w:rsidP="00BC732B">
            <w:pPr>
              <w:spacing w:after="0" w:line="240" w:lineRule="auto"/>
              <w:ind w:right="143"/>
              <w:jc w:val="left"/>
              <w:rPr>
                <w:rFonts w:ascii="Tahoma" w:eastAsia="Tahoma" w:hAnsi="Tahoma" w:cs="Tahoma"/>
                <w:sz w:val="22"/>
              </w:rPr>
            </w:pPr>
            <w:r w:rsidRPr="006276E4">
              <w:rPr>
                <w:rFonts w:ascii="Tahoma" w:eastAsia="Tahoma" w:hAnsi="Tahoma" w:cs="Tahoma"/>
                <w:sz w:val="22"/>
              </w:rPr>
              <w:t>To identify and test candidate vaccines, drugs, biologics (</w:t>
            </w:r>
            <w:proofErr w:type="spellStart"/>
            <w:r w:rsidR="00C4346E" w:rsidRPr="006276E4">
              <w:rPr>
                <w:rFonts w:ascii="Tahoma" w:eastAsia="Tahoma" w:hAnsi="Tahoma" w:cs="Tahoma"/>
                <w:sz w:val="22"/>
              </w:rPr>
              <w:t>e.g</w:t>
            </w:r>
            <w:proofErr w:type="spellEnd"/>
            <w:r w:rsidR="00C4346E" w:rsidRPr="006276E4">
              <w:rPr>
                <w:rFonts w:ascii="Tahoma" w:eastAsia="Tahoma" w:hAnsi="Tahoma" w:cs="Tahoma"/>
                <w:sz w:val="22"/>
              </w:rPr>
              <w:t xml:space="preserve"> </w:t>
            </w:r>
            <w:r w:rsidRPr="006276E4">
              <w:rPr>
                <w:rFonts w:ascii="Tahoma" w:eastAsia="Tahoma" w:hAnsi="Tahoma" w:cs="Tahoma"/>
                <w:sz w:val="22"/>
              </w:rPr>
              <w:t xml:space="preserve">antivenom, phages) and diagnostic targets for reproductive, infectious and </w:t>
            </w:r>
            <w:r w:rsidR="004133B2" w:rsidRPr="006276E4">
              <w:rPr>
                <w:rFonts w:ascii="Tahoma" w:eastAsia="Tahoma" w:hAnsi="Tahoma" w:cs="Tahoma"/>
                <w:sz w:val="22"/>
              </w:rPr>
              <w:t>non-communicable</w:t>
            </w:r>
            <w:r w:rsidRPr="006276E4">
              <w:rPr>
                <w:rFonts w:ascii="Tahoma" w:eastAsia="Tahoma" w:hAnsi="Tahoma" w:cs="Tahoma"/>
                <w:sz w:val="22"/>
              </w:rPr>
              <w:t xml:space="preserve"> diseases of National priority</w:t>
            </w:r>
          </w:p>
          <w:p w14:paraId="15E4A470" w14:textId="3238CEFE" w:rsidR="00385FCE" w:rsidRPr="006276E4" w:rsidRDefault="00385FCE" w:rsidP="00BC732B">
            <w:pPr>
              <w:spacing w:after="8" w:line="276" w:lineRule="auto"/>
              <w:jc w:val="left"/>
              <w:rPr>
                <w:rFonts w:ascii="Tahoma" w:hAnsi="Tahoma" w:cs="Tahoma"/>
                <w:szCs w:val="21"/>
              </w:rPr>
            </w:pPr>
          </w:p>
          <w:p w14:paraId="7F850BD0" w14:textId="4869B9E5" w:rsidR="00385FCE" w:rsidRPr="006276E4" w:rsidRDefault="00385FCE" w:rsidP="00BC732B">
            <w:pPr>
              <w:spacing w:after="8" w:line="276" w:lineRule="auto"/>
              <w:jc w:val="left"/>
              <w:rPr>
                <w:rFonts w:ascii="Tahoma" w:hAnsi="Tahoma" w:cs="Tahoma"/>
                <w:szCs w:val="21"/>
              </w:rPr>
            </w:pPr>
          </w:p>
          <w:p w14:paraId="01FE5D32" w14:textId="1B0D54F2" w:rsidR="00385FCE" w:rsidRPr="006276E4" w:rsidRDefault="00385FCE" w:rsidP="00BC732B">
            <w:pPr>
              <w:spacing w:after="8" w:line="276" w:lineRule="auto"/>
              <w:jc w:val="left"/>
              <w:rPr>
                <w:rFonts w:ascii="Tahoma" w:hAnsi="Tahoma" w:cs="Tahoma"/>
                <w:szCs w:val="21"/>
              </w:rPr>
            </w:pPr>
          </w:p>
        </w:tc>
        <w:tc>
          <w:tcPr>
            <w:tcW w:w="3972" w:type="dxa"/>
          </w:tcPr>
          <w:p w14:paraId="1649E703" w14:textId="698077B7"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lang w:val="en-GB"/>
              </w:rPr>
              <w:t xml:space="preserve">Provision of access to databases and software for the identification of key vaccine, drugs, </w:t>
            </w:r>
            <w:r w:rsidRPr="006276E4">
              <w:rPr>
                <w:rFonts w:ascii="Tahoma" w:eastAsia="Tahoma" w:hAnsi="Tahoma" w:cs="Tahoma"/>
                <w:sz w:val="22"/>
              </w:rPr>
              <w:t xml:space="preserve">biologics </w:t>
            </w:r>
            <w:r w:rsidRPr="006276E4">
              <w:rPr>
                <w:rFonts w:ascii="Tahoma" w:hAnsi="Tahoma" w:cs="Tahoma"/>
                <w:sz w:val="22"/>
                <w:lang w:val="en-GB"/>
              </w:rPr>
              <w:t>and diagnostic targets</w:t>
            </w:r>
          </w:p>
        </w:tc>
      </w:tr>
      <w:tr w:rsidR="00385FCE" w:rsidRPr="006276E4" w14:paraId="6489EDD0" w14:textId="77777777" w:rsidTr="00A96ECF">
        <w:tc>
          <w:tcPr>
            <w:tcW w:w="2677" w:type="dxa"/>
            <w:vMerge/>
          </w:tcPr>
          <w:p w14:paraId="2335A6CD" w14:textId="7CD2FAFE" w:rsidR="00385FCE" w:rsidRPr="006276E4" w:rsidRDefault="00385FCE" w:rsidP="00BC732B">
            <w:pPr>
              <w:spacing w:after="8" w:line="276" w:lineRule="auto"/>
              <w:ind w:left="-10" w:firstLine="0"/>
              <w:jc w:val="left"/>
              <w:rPr>
                <w:rFonts w:ascii="Tahoma" w:hAnsi="Tahoma" w:cs="Tahoma"/>
                <w:szCs w:val="21"/>
              </w:rPr>
            </w:pPr>
          </w:p>
        </w:tc>
        <w:tc>
          <w:tcPr>
            <w:tcW w:w="2692" w:type="dxa"/>
            <w:vMerge/>
            <w:shd w:val="clear" w:color="auto" w:fill="auto"/>
          </w:tcPr>
          <w:p w14:paraId="5C4CC4D0" w14:textId="0F23B98A" w:rsidR="00385FCE" w:rsidRPr="006276E4" w:rsidRDefault="00385FCE" w:rsidP="00BC732B">
            <w:pPr>
              <w:spacing w:after="8" w:line="276" w:lineRule="auto"/>
              <w:jc w:val="left"/>
              <w:rPr>
                <w:rFonts w:ascii="Tahoma" w:hAnsi="Tahoma" w:cs="Tahoma"/>
                <w:szCs w:val="21"/>
              </w:rPr>
            </w:pPr>
          </w:p>
        </w:tc>
        <w:tc>
          <w:tcPr>
            <w:tcW w:w="3972" w:type="dxa"/>
          </w:tcPr>
          <w:p w14:paraId="08273E33" w14:textId="2796D379"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lang w:val="en-GB"/>
              </w:rPr>
              <w:t xml:space="preserve">Strengthening capacity in vaccine, drugs, </w:t>
            </w:r>
            <w:r w:rsidRPr="006276E4">
              <w:rPr>
                <w:rFonts w:ascii="Tahoma" w:eastAsia="Tahoma" w:hAnsi="Tahoma" w:cs="Tahoma"/>
                <w:sz w:val="22"/>
              </w:rPr>
              <w:t xml:space="preserve">biologics </w:t>
            </w:r>
            <w:r w:rsidRPr="006276E4">
              <w:rPr>
                <w:rFonts w:ascii="Tahoma" w:hAnsi="Tahoma" w:cs="Tahoma"/>
                <w:sz w:val="22"/>
                <w:lang w:val="en-GB"/>
              </w:rPr>
              <w:t>and diagnostic development technologies</w:t>
            </w:r>
          </w:p>
        </w:tc>
      </w:tr>
      <w:tr w:rsidR="00385FCE" w:rsidRPr="006276E4" w14:paraId="7F4AED88" w14:textId="77777777" w:rsidTr="00A96ECF">
        <w:tc>
          <w:tcPr>
            <w:tcW w:w="2677" w:type="dxa"/>
            <w:vMerge/>
          </w:tcPr>
          <w:p w14:paraId="74C567C2" w14:textId="77777777" w:rsidR="00385FCE" w:rsidRPr="006276E4" w:rsidRDefault="00385FCE" w:rsidP="00BC732B">
            <w:pPr>
              <w:spacing w:after="8" w:line="276" w:lineRule="auto"/>
              <w:ind w:left="0"/>
              <w:jc w:val="left"/>
              <w:rPr>
                <w:rFonts w:ascii="Tahoma" w:hAnsi="Tahoma" w:cs="Tahoma"/>
                <w:szCs w:val="21"/>
              </w:rPr>
            </w:pPr>
          </w:p>
        </w:tc>
        <w:tc>
          <w:tcPr>
            <w:tcW w:w="2692" w:type="dxa"/>
            <w:vMerge/>
            <w:shd w:val="clear" w:color="auto" w:fill="auto"/>
          </w:tcPr>
          <w:p w14:paraId="542A6434" w14:textId="06B9D8A5" w:rsidR="00385FCE" w:rsidRPr="006276E4" w:rsidRDefault="00385FCE" w:rsidP="00BC732B">
            <w:pPr>
              <w:spacing w:after="8" w:line="276" w:lineRule="auto"/>
              <w:jc w:val="left"/>
              <w:rPr>
                <w:rFonts w:ascii="Tahoma" w:hAnsi="Tahoma" w:cs="Tahoma"/>
                <w:szCs w:val="21"/>
              </w:rPr>
            </w:pPr>
          </w:p>
        </w:tc>
        <w:tc>
          <w:tcPr>
            <w:tcW w:w="3972" w:type="dxa"/>
          </w:tcPr>
          <w:p w14:paraId="7952F9ED" w14:textId="603B8A4B"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lang w:val="en-GB"/>
              </w:rPr>
              <w:t xml:space="preserve">Acquisition of key equipment to facilitate isolation and formulation of vaccine, drugs, </w:t>
            </w:r>
            <w:r w:rsidRPr="006276E4">
              <w:rPr>
                <w:rFonts w:ascii="Tahoma" w:eastAsia="Tahoma" w:hAnsi="Tahoma" w:cs="Tahoma"/>
                <w:sz w:val="22"/>
              </w:rPr>
              <w:t xml:space="preserve">biologics </w:t>
            </w:r>
            <w:r w:rsidRPr="006276E4">
              <w:rPr>
                <w:rFonts w:ascii="Tahoma" w:hAnsi="Tahoma" w:cs="Tahoma"/>
                <w:sz w:val="22"/>
                <w:lang w:val="en-GB"/>
              </w:rPr>
              <w:t>and diagnostic candidates</w:t>
            </w:r>
          </w:p>
        </w:tc>
      </w:tr>
      <w:tr w:rsidR="00385FCE" w:rsidRPr="006276E4" w14:paraId="42F457AA" w14:textId="77777777" w:rsidTr="00A96ECF">
        <w:tc>
          <w:tcPr>
            <w:tcW w:w="2677" w:type="dxa"/>
            <w:vMerge/>
          </w:tcPr>
          <w:p w14:paraId="52831595" w14:textId="77777777" w:rsidR="00385FCE" w:rsidRPr="006276E4" w:rsidRDefault="00385FCE" w:rsidP="00BC732B">
            <w:pPr>
              <w:spacing w:after="8" w:line="276" w:lineRule="auto"/>
              <w:ind w:left="0"/>
              <w:jc w:val="left"/>
              <w:rPr>
                <w:rFonts w:ascii="Tahoma" w:hAnsi="Tahoma" w:cs="Tahoma"/>
                <w:szCs w:val="21"/>
              </w:rPr>
            </w:pPr>
          </w:p>
        </w:tc>
        <w:tc>
          <w:tcPr>
            <w:tcW w:w="2692" w:type="dxa"/>
            <w:vMerge/>
          </w:tcPr>
          <w:p w14:paraId="09DFC3F5" w14:textId="6E1762A9" w:rsidR="00385FCE" w:rsidRPr="006276E4" w:rsidRDefault="00385FCE" w:rsidP="00BC732B">
            <w:pPr>
              <w:spacing w:after="8" w:line="276" w:lineRule="auto"/>
              <w:jc w:val="left"/>
              <w:rPr>
                <w:rFonts w:ascii="Tahoma" w:hAnsi="Tahoma" w:cs="Tahoma"/>
                <w:szCs w:val="21"/>
              </w:rPr>
            </w:pPr>
          </w:p>
        </w:tc>
        <w:tc>
          <w:tcPr>
            <w:tcW w:w="3972" w:type="dxa"/>
          </w:tcPr>
          <w:p w14:paraId="686D44C6" w14:textId="67354812" w:rsidR="00385FCE" w:rsidRPr="006276E4" w:rsidRDefault="00385FCE" w:rsidP="00BC732B">
            <w:pPr>
              <w:spacing w:after="8" w:line="276" w:lineRule="auto"/>
              <w:ind w:left="0" w:firstLine="0"/>
              <w:jc w:val="left"/>
              <w:rPr>
                <w:rFonts w:ascii="Tahoma" w:hAnsi="Tahoma" w:cs="Tahoma"/>
                <w:szCs w:val="21"/>
                <w:lang w:val="en-GB"/>
              </w:rPr>
            </w:pPr>
            <w:r w:rsidRPr="006276E4">
              <w:rPr>
                <w:rFonts w:ascii="Tahoma" w:hAnsi="Tahoma" w:cs="Tahoma"/>
                <w:sz w:val="22"/>
                <w:lang w:val="en-GB"/>
              </w:rPr>
              <w:t xml:space="preserve">Performance of efficacy and safety studies of candidate vaccine, drugs, </w:t>
            </w:r>
            <w:r w:rsidRPr="006276E4">
              <w:rPr>
                <w:rFonts w:ascii="Tahoma" w:eastAsia="Tahoma" w:hAnsi="Tahoma" w:cs="Tahoma"/>
                <w:sz w:val="22"/>
              </w:rPr>
              <w:t xml:space="preserve">biologics </w:t>
            </w:r>
            <w:r w:rsidRPr="006276E4">
              <w:rPr>
                <w:rFonts w:ascii="Tahoma" w:hAnsi="Tahoma" w:cs="Tahoma"/>
                <w:sz w:val="22"/>
                <w:lang w:val="en-GB"/>
              </w:rPr>
              <w:t>and diagnostic targets</w:t>
            </w:r>
          </w:p>
        </w:tc>
      </w:tr>
      <w:tr w:rsidR="00A96ECF" w:rsidRPr="006276E4" w14:paraId="77E9E251" w14:textId="77777777" w:rsidTr="00A96ECF">
        <w:tc>
          <w:tcPr>
            <w:tcW w:w="2677" w:type="dxa"/>
            <w:vMerge/>
          </w:tcPr>
          <w:p w14:paraId="0AF61FFA" w14:textId="77777777" w:rsidR="00A96ECF" w:rsidRPr="006276E4" w:rsidRDefault="00A96ECF" w:rsidP="00BC732B">
            <w:pPr>
              <w:spacing w:after="8" w:line="276" w:lineRule="auto"/>
              <w:ind w:left="0"/>
              <w:jc w:val="left"/>
              <w:rPr>
                <w:rFonts w:ascii="Tahoma" w:hAnsi="Tahoma" w:cs="Tahoma"/>
                <w:szCs w:val="21"/>
              </w:rPr>
            </w:pPr>
          </w:p>
        </w:tc>
        <w:tc>
          <w:tcPr>
            <w:tcW w:w="2692" w:type="dxa"/>
            <w:vMerge w:val="restart"/>
          </w:tcPr>
          <w:p w14:paraId="1F355F10" w14:textId="01B0D6B8" w:rsidR="00A96ECF" w:rsidRPr="006276E4" w:rsidRDefault="00A96ECF" w:rsidP="00BC732B">
            <w:pPr>
              <w:spacing w:after="8" w:line="276" w:lineRule="auto"/>
              <w:jc w:val="left"/>
              <w:rPr>
                <w:rFonts w:ascii="Tahoma" w:hAnsi="Tahoma" w:cs="Tahoma"/>
                <w:szCs w:val="21"/>
              </w:rPr>
            </w:pPr>
            <w:r w:rsidRPr="006276E4">
              <w:rPr>
                <w:rFonts w:ascii="Tahoma" w:eastAsia="Tahoma" w:hAnsi="Tahoma" w:cs="Tahoma"/>
                <w:sz w:val="22"/>
              </w:rPr>
              <w:t>To initiate and enhance production and commercialization capacity for quality-assured vaccines, drugs, biologics and diagnostics</w:t>
            </w:r>
            <w:r w:rsidRPr="006276E4" w:rsidDel="00577824">
              <w:rPr>
                <w:rFonts w:ascii="Tahoma" w:eastAsia="Tahoma" w:hAnsi="Tahoma" w:cs="Tahoma"/>
                <w:sz w:val="22"/>
              </w:rPr>
              <w:t xml:space="preserve"> </w:t>
            </w:r>
          </w:p>
        </w:tc>
        <w:tc>
          <w:tcPr>
            <w:tcW w:w="3972" w:type="dxa"/>
          </w:tcPr>
          <w:p w14:paraId="2691383D" w14:textId="77777777" w:rsidR="00A96ECF" w:rsidRPr="006276E4" w:rsidRDefault="00A96ECF" w:rsidP="00BC732B">
            <w:pPr>
              <w:spacing w:after="0" w:line="240" w:lineRule="auto"/>
              <w:ind w:left="0" w:firstLine="0"/>
              <w:jc w:val="left"/>
              <w:rPr>
                <w:rFonts w:ascii="Tahoma" w:hAnsi="Tahoma" w:cs="Tahoma"/>
                <w:sz w:val="22"/>
              </w:rPr>
            </w:pPr>
            <w:r w:rsidRPr="006276E4">
              <w:rPr>
                <w:rFonts w:ascii="Tahoma" w:hAnsi="Tahoma" w:cs="Tahoma"/>
                <w:sz w:val="22"/>
              </w:rPr>
              <w:t>Prototype development of health products for commercialization</w:t>
            </w:r>
          </w:p>
          <w:p w14:paraId="5D8CA6DA" w14:textId="7829FE66" w:rsidR="00A96ECF" w:rsidRPr="006276E4" w:rsidRDefault="00A96ECF" w:rsidP="00BC732B">
            <w:pPr>
              <w:spacing w:after="8" w:line="276" w:lineRule="auto"/>
              <w:ind w:left="0" w:firstLine="0"/>
              <w:jc w:val="left"/>
              <w:rPr>
                <w:rFonts w:ascii="Tahoma" w:hAnsi="Tahoma" w:cs="Tahoma"/>
                <w:szCs w:val="21"/>
                <w:lang w:val="en-GB"/>
              </w:rPr>
            </w:pPr>
          </w:p>
        </w:tc>
      </w:tr>
      <w:tr w:rsidR="00A96ECF" w:rsidRPr="006276E4" w14:paraId="7C7AAB19" w14:textId="77777777" w:rsidTr="00A96ECF">
        <w:tc>
          <w:tcPr>
            <w:tcW w:w="2677" w:type="dxa"/>
            <w:vMerge/>
          </w:tcPr>
          <w:p w14:paraId="629C378F" w14:textId="77777777" w:rsidR="00A96ECF" w:rsidRPr="006276E4" w:rsidRDefault="00A96ECF" w:rsidP="00BC732B">
            <w:pPr>
              <w:spacing w:after="8" w:line="276" w:lineRule="auto"/>
              <w:ind w:left="0"/>
              <w:jc w:val="left"/>
              <w:rPr>
                <w:rFonts w:ascii="Tahoma" w:hAnsi="Tahoma" w:cs="Tahoma"/>
                <w:szCs w:val="21"/>
              </w:rPr>
            </w:pPr>
          </w:p>
        </w:tc>
        <w:tc>
          <w:tcPr>
            <w:tcW w:w="2692" w:type="dxa"/>
            <w:vMerge/>
          </w:tcPr>
          <w:p w14:paraId="1E0C45CA" w14:textId="7E1179AD" w:rsidR="00A96ECF" w:rsidRPr="006276E4" w:rsidRDefault="00A96ECF" w:rsidP="00BC732B">
            <w:pPr>
              <w:spacing w:after="8" w:line="276" w:lineRule="auto"/>
              <w:jc w:val="left"/>
              <w:rPr>
                <w:rFonts w:ascii="Tahoma" w:hAnsi="Tahoma" w:cs="Tahoma"/>
                <w:szCs w:val="21"/>
              </w:rPr>
            </w:pPr>
          </w:p>
        </w:tc>
        <w:tc>
          <w:tcPr>
            <w:tcW w:w="3972" w:type="dxa"/>
          </w:tcPr>
          <w:p w14:paraId="57DE0BE1" w14:textId="7F75E4E5" w:rsidR="00A96ECF" w:rsidRPr="006276E4" w:rsidRDefault="00A96ECF" w:rsidP="00BC732B">
            <w:pPr>
              <w:spacing w:after="8" w:line="276" w:lineRule="auto"/>
              <w:ind w:left="0" w:firstLine="0"/>
              <w:jc w:val="left"/>
              <w:rPr>
                <w:rFonts w:ascii="Tahoma" w:hAnsi="Tahoma" w:cs="Tahoma"/>
                <w:szCs w:val="21"/>
                <w:lang w:val="en-GB"/>
              </w:rPr>
            </w:pPr>
            <w:r w:rsidRPr="006276E4">
              <w:rPr>
                <w:rFonts w:ascii="Tahoma" w:hAnsi="Tahoma" w:cs="Tahoma"/>
                <w:sz w:val="22"/>
                <w:lang w:val="en-GB"/>
              </w:rPr>
              <w:t>Establish venom reference standards</w:t>
            </w:r>
          </w:p>
        </w:tc>
      </w:tr>
      <w:tr w:rsidR="00BE30B7" w:rsidRPr="006276E4" w14:paraId="7779B426" w14:textId="77777777" w:rsidTr="00A96ECF">
        <w:tc>
          <w:tcPr>
            <w:tcW w:w="2677" w:type="dxa"/>
            <w:vMerge w:val="restart"/>
          </w:tcPr>
          <w:p w14:paraId="71902FD1" w14:textId="46DD4BA9" w:rsidR="00BE30B7" w:rsidRPr="006276E4" w:rsidRDefault="00BE30B7" w:rsidP="00BE4B0E">
            <w:pPr>
              <w:spacing w:after="8" w:line="276" w:lineRule="auto"/>
              <w:ind w:left="0"/>
              <w:jc w:val="left"/>
              <w:rPr>
                <w:rFonts w:ascii="Tahoma" w:hAnsi="Tahoma" w:cs="Tahoma"/>
                <w:b/>
                <w:bCs/>
                <w:szCs w:val="21"/>
              </w:rPr>
            </w:pPr>
            <w:r w:rsidRPr="006276E4">
              <w:rPr>
                <w:rFonts w:ascii="Tahoma" w:hAnsi="Tahoma" w:cs="Tahoma"/>
                <w:b/>
                <w:bCs/>
                <w:szCs w:val="21"/>
              </w:rPr>
              <w:t xml:space="preserve">KRA 2: Pandemic preparedness, disease surveillance and response </w:t>
            </w:r>
          </w:p>
          <w:p w14:paraId="438746A2" w14:textId="32AC699D" w:rsidR="00BE30B7" w:rsidRPr="006276E4" w:rsidRDefault="00BE30B7" w:rsidP="00BE4B0E">
            <w:pPr>
              <w:spacing w:after="8" w:line="276" w:lineRule="auto"/>
              <w:ind w:left="0"/>
              <w:jc w:val="left"/>
              <w:rPr>
                <w:rFonts w:ascii="Tahoma" w:hAnsi="Tahoma" w:cs="Tahoma"/>
                <w:szCs w:val="21"/>
              </w:rPr>
            </w:pPr>
          </w:p>
          <w:p w14:paraId="0902E1A9" w14:textId="1B5C6FFF" w:rsidR="00BE30B7" w:rsidRPr="006276E4" w:rsidRDefault="00BE30B7" w:rsidP="00BE4B0E">
            <w:pPr>
              <w:spacing w:after="8" w:line="276" w:lineRule="auto"/>
              <w:ind w:left="-10"/>
              <w:jc w:val="left"/>
              <w:rPr>
                <w:rFonts w:ascii="Tahoma" w:hAnsi="Tahoma" w:cs="Tahoma"/>
                <w:b/>
                <w:bCs/>
                <w:szCs w:val="21"/>
              </w:rPr>
            </w:pPr>
          </w:p>
        </w:tc>
        <w:tc>
          <w:tcPr>
            <w:tcW w:w="2692" w:type="dxa"/>
            <w:vMerge w:val="restart"/>
          </w:tcPr>
          <w:p w14:paraId="4E97C25F" w14:textId="444159CF" w:rsidR="00BE30B7" w:rsidRPr="006276E4" w:rsidRDefault="00BE30B7" w:rsidP="00BE4B0E">
            <w:pPr>
              <w:spacing w:after="8" w:line="276" w:lineRule="auto"/>
              <w:jc w:val="left"/>
              <w:rPr>
                <w:rFonts w:ascii="Tahoma" w:hAnsi="Tahoma" w:cs="Tahoma"/>
                <w:szCs w:val="21"/>
              </w:rPr>
            </w:pPr>
            <w:r w:rsidRPr="006276E4">
              <w:rPr>
                <w:rFonts w:ascii="Tahoma" w:eastAsia="Tahoma" w:hAnsi="Tahoma" w:cs="Tahoma"/>
                <w:sz w:val="22"/>
              </w:rPr>
              <w:t>To enhance surveillance of infectious, reproductive health and non-communicable diseases of public health importance</w:t>
            </w:r>
          </w:p>
        </w:tc>
        <w:tc>
          <w:tcPr>
            <w:tcW w:w="3972" w:type="dxa"/>
          </w:tcPr>
          <w:p w14:paraId="2F089645" w14:textId="1A1F41AE"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 w:val="22"/>
              </w:rPr>
              <w:t>Surveillance for determinants and mechanisms of injuries associated with sports and exercise</w:t>
            </w:r>
          </w:p>
        </w:tc>
      </w:tr>
      <w:tr w:rsidR="00BE30B7" w:rsidRPr="006276E4" w14:paraId="010655F0" w14:textId="77777777" w:rsidTr="00A96ECF">
        <w:tc>
          <w:tcPr>
            <w:tcW w:w="2677" w:type="dxa"/>
            <w:vMerge/>
          </w:tcPr>
          <w:p w14:paraId="130102E7" w14:textId="18BA4F2B" w:rsidR="00BE30B7" w:rsidRPr="006276E4" w:rsidRDefault="00BE30B7" w:rsidP="00BE4B0E">
            <w:pPr>
              <w:spacing w:after="8" w:line="276" w:lineRule="auto"/>
              <w:ind w:left="-10"/>
              <w:jc w:val="left"/>
              <w:rPr>
                <w:rFonts w:ascii="Tahoma" w:hAnsi="Tahoma" w:cs="Tahoma"/>
                <w:szCs w:val="21"/>
              </w:rPr>
            </w:pPr>
          </w:p>
        </w:tc>
        <w:tc>
          <w:tcPr>
            <w:tcW w:w="2692" w:type="dxa"/>
            <w:vMerge/>
          </w:tcPr>
          <w:p w14:paraId="28D91D61" w14:textId="4D4512D3" w:rsidR="00BE30B7" w:rsidRPr="006276E4" w:rsidRDefault="00BE30B7" w:rsidP="00BE4B0E">
            <w:pPr>
              <w:spacing w:after="8" w:line="276" w:lineRule="auto"/>
              <w:jc w:val="left"/>
              <w:rPr>
                <w:rFonts w:ascii="Tahoma" w:hAnsi="Tahoma" w:cs="Tahoma"/>
                <w:szCs w:val="21"/>
              </w:rPr>
            </w:pPr>
          </w:p>
        </w:tc>
        <w:tc>
          <w:tcPr>
            <w:tcW w:w="3972" w:type="dxa"/>
          </w:tcPr>
          <w:p w14:paraId="2C48D454" w14:textId="6DF014B2"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 w:val="22"/>
              </w:rPr>
              <w:t xml:space="preserve">Develop a standardized sampling and testing protocol for vector borne </w:t>
            </w:r>
            <w:proofErr w:type="spellStart"/>
            <w:r w:rsidRPr="006276E4">
              <w:rPr>
                <w:rFonts w:ascii="Tahoma" w:hAnsi="Tahoma" w:cs="Tahoma"/>
                <w:sz w:val="22"/>
              </w:rPr>
              <w:t>biosurveillance</w:t>
            </w:r>
            <w:proofErr w:type="spellEnd"/>
            <w:r w:rsidRPr="006276E4">
              <w:rPr>
                <w:rFonts w:ascii="Tahoma" w:hAnsi="Tahoma" w:cs="Tahoma"/>
                <w:sz w:val="22"/>
              </w:rPr>
              <w:t>.</w:t>
            </w:r>
          </w:p>
        </w:tc>
      </w:tr>
      <w:tr w:rsidR="00BE30B7" w:rsidRPr="006276E4" w14:paraId="4EF1E622" w14:textId="77777777" w:rsidTr="00A96ECF">
        <w:tc>
          <w:tcPr>
            <w:tcW w:w="2677" w:type="dxa"/>
            <w:vMerge/>
          </w:tcPr>
          <w:p w14:paraId="6B1B8D3C" w14:textId="58FB3D2D" w:rsidR="00BE30B7" w:rsidRPr="006276E4" w:rsidRDefault="00BE30B7" w:rsidP="00BE4B0E">
            <w:pPr>
              <w:spacing w:after="8" w:line="276" w:lineRule="auto"/>
              <w:ind w:left="-10"/>
              <w:jc w:val="left"/>
              <w:rPr>
                <w:rFonts w:ascii="Tahoma" w:hAnsi="Tahoma" w:cs="Tahoma"/>
                <w:szCs w:val="21"/>
              </w:rPr>
            </w:pPr>
          </w:p>
        </w:tc>
        <w:tc>
          <w:tcPr>
            <w:tcW w:w="2692" w:type="dxa"/>
            <w:vMerge/>
          </w:tcPr>
          <w:p w14:paraId="1B0627B8" w14:textId="2E56EE05" w:rsidR="00BE30B7" w:rsidRPr="006276E4" w:rsidRDefault="00BE30B7" w:rsidP="00BE4B0E">
            <w:pPr>
              <w:spacing w:after="8" w:line="276" w:lineRule="auto"/>
              <w:jc w:val="left"/>
              <w:rPr>
                <w:rFonts w:ascii="Tahoma" w:hAnsi="Tahoma" w:cs="Tahoma"/>
                <w:szCs w:val="21"/>
              </w:rPr>
            </w:pPr>
          </w:p>
        </w:tc>
        <w:tc>
          <w:tcPr>
            <w:tcW w:w="3972" w:type="dxa"/>
          </w:tcPr>
          <w:p w14:paraId="562E72AB" w14:textId="151CB935"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 w:val="22"/>
              </w:rPr>
              <w:t>Partner with water utilities and environmental agencies for data sharing.</w:t>
            </w:r>
          </w:p>
        </w:tc>
      </w:tr>
      <w:tr w:rsidR="00BE30B7" w:rsidRPr="006276E4" w14:paraId="307FCA3C" w14:textId="77777777" w:rsidTr="00A96ECF">
        <w:tc>
          <w:tcPr>
            <w:tcW w:w="2677" w:type="dxa"/>
            <w:vMerge/>
          </w:tcPr>
          <w:p w14:paraId="3116824A" w14:textId="3D8E5BC3" w:rsidR="00BE30B7" w:rsidRPr="006276E4" w:rsidRDefault="00BE30B7" w:rsidP="00BE4B0E">
            <w:pPr>
              <w:spacing w:after="8" w:line="276" w:lineRule="auto"/>
              <w:ind w:left="-10"/>
              <w:jc w:val="left"/>
              <w:rPr>
                <w:rFonts w:ascii="Tahoma" w:hAnsi="Tahoma" w:cs="Tahoma"/>
                <w:szCs w:val="21"/>
              </w:rPr>
            </w:pPr>
          </w:p>
        </w:tc>
        <w:tc>
          <w:tcPr>
            <w:tcW w:w="2692" w:type="dxa"/>
            <w:vMerge/>
          </w:tcPr>
          <w:p w14:paraId="479125DA" w14:textId="09F9E220" w:rsidR="00BE30B7" w:rsidRPr="006276E4" w:rsidRDefault="00BE30B7" w:rsidP="00BE4B0E">
            <w:pPr>
              <w:spacing w:after="8" w:line="276" w:lineRule="auto"/>
              <w:jc w:val="left"/>
              <w:rPr>
                <w:rFonts w:ascii="Tahoma" w:hAnsi="Tahoma" w:cs="Tahoma"/>
                <w:szCs w:val="21"/>
              </w:rPr>
            </w:pPr>
          </w:p>
        </w:tc>
        <w:tc>
          <w:tcPr>
            <w:tcW w:w="3972" w:type="dxa"/>
          </w:tcPr>
          <w:p w14:paraId="2665F549" w14:textId="52649E1F"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 w:val="22"/>
              </w:rPr>
              <w:t>Expand the geographic scope of vector trapping and identification efforts.</w:t>
            </w:r>
          </w:p>
        </w:tc>
      </w:tr>
      <w:tr w:rsidR="00BE30B7" w:rsidRPr="006276E4" w14:paraId="798EBA45" w14:textId="77777777" w:rsidTr="00A96ECF">
        <w:tc>
          <w:tcPr>
            <w:tcW w:w="2677" w:type="dxa"/>
            <w:vMerge/>
          </w:tcPr>
          <w:p w14:paraId="317E3C09" w14:textId="066CD8E1" w:rsidR="00BE30B7" w:rsidRPr="006276E4" w:rsidRDefault="00BE30B7" w:rsidP="00BE4B0E">
            <w:pPr>
              <w:spacing w:after="8" w:line="276" w:lineRule="auto"/>
              <w:ind w:left="-10"/>
              <w:jc w:val="left"/>
              <w:rPr>
                <w:rFonts w:ascii="Tahoma" w:hAnsi="Tahoma" w:cs="Tahoma"/>
                <w:szCs w:val="21"/>
              </w:rPr>
            </w:pPr>
          </w:p>
        </w:tc>
        <w:tc>
          <w:tcPr>
            <w:tcW w:w="2692" w:type="dxa"/>
            <w:vMerge/>
          </w:tcPr>
          <w:p w14:paraId="52D1EFBF" w14:textId="64ACAAF6" w:rsidR="00BE30B7" w:rsidRPr="006276E4" w:rsidRDefault="00BE30B7" w:rsidP="00BE4B0E">
            <w:pPr>
              <w:spacing w:after="8" w:line="276" w:lineRule="auto"/>
              <w:jc w:val="left"/>
              <w:rPr>
                <w:rFonts w:ascii="Tahoma" w:hAnsi="Tahoma" w:cs="Tahoma"/>
                <w:szCs w:val="21"/>
              </w:rPr>
            </w:pPr>
          </w:p>
        </w:tc>
        <w:tc>
          <w:tcPr>
            <w:tcW w:w="3972" w:type="dxa"/>
          </w:tcPr>
          <w:p w14:paraId="5AE7615B" w14:textId="4F2786B1"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 w:val="22"/>
              </w:rPr>
              <w:t>Enhance laboratory capacity for vector-borne disease testing.</w:t>
            </w:r>
          </w:p>
        </w:tc>
      </w:tr>
      <w:tr w:rsidR="00BE30B7" w:rsidRPr="006276E4" w14:paraId="70A5325D" w14:textId="77777777" w:rsidTr="00A96ECF">
        <w:tc>
          <w:tcPr>
            <w:tcW w:w="2677" w:type="dxa"/>
            <w:vMerge/>
          </w:tcPr>
          <w:p w14:paraId="19D31C28" w14:textId="4EAAE8AB" w:rsidR="00BE30B7" w:rsidRPr="006276E4" w:rsidRDefault="00BE30B7" w:rsidP="00BE4B0E">
            <w:pPr>
              <w:spacing w:after="8" w:line="276" w:lineRule="auto"/>
              <w:ind w:left="-10"/>
              <w:jc w:val="left"/>
              <w:rPr>
                <w:rFonts w:ascii="Tahoma" w:hAnsi="Tahoma" w:cs="Tahoma"/>
                <w:szCs w:val="21"/>
              </w:rPr>
            </w:pPr>
          </w:p>
        </w:tc>
        <w:tc>
          <w:tcPr>
            <w:tcW w:w="2692" w:type="dxa"/>
            <w:vMerge/>
          </w:tcPr>
          <w:p w14:paraId="52EBDF6E" w14:textId="77777777" w:rsidR="00BE30B7" w:rsidRPr="006276E4" w:rsidRDefault="00BE30B7" w:rsidP="00BE4B0E">
            <w:pPr>
              <w:spacing w:after="8" w:line="276" w:lineRule="auto"/>
              <w:jc w:val="left"/>
              <w:rPr>
                <w:rFonts w:ascii="Tahoma" w:hAnsi="Tahoma" w:cs="Tahoma"/>
                <w:szCs w:val="21"/>
              </w:rPr>
            </w:pPr>
          </w:p>
        </w:tc>
        <w:tc>
          <w:tcPr>
            <w:tcW w:w="3972" w:type="dxa"/>
          </w:tcPr>
          <w:p w14:paraId="3DE761F1" w14:textId="6CFB6621"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 w:val="22"/>
              </w:rPr>
              <w:t>Establish targeted surveillance programs for specific wildlife species.</w:t>
            </w:r>
          </w:p>
        </w:tc>
      </w:tr>
      <w:tr w:rsidR="00BE30B7" w:rsidRPr="006276E4" w14:paraId="74713E78" w14:textId="77777777" w:rsidTr="00A96ECF">
        <w:tc>
          <w:tcPr>
            <w:tcW w:w="2677" w:type="dxa"/>
            <w:vMerge/>
          </w:tcPr>
          <w:p w14:paraId="4090F2F4" w14:textId="1251BF82"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13C542A6"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119AA323" w14:textId="3EFBA179"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Develop non-invasive sampling methods for wildlife (e.g., fecal, saliva).</w:t>
            </w:r>
          </w:p>
        </w:tc>
      </w:tr>
      <w:tr w:rsidR="00BE30B7" w:rsidRPr="006276E4" w14:paraId="450EC73B" w14:textId="77777777" w:rsidTr="00A96ECF">
        <w:tc>
          <w:tcPr>
            <w:tcW w:w="2677" w:type="dxa"/>
            <w:vMerge/>
          </w:tcPr>
          <w:p w14:paraId="382E08AA" w14:textId="30CC309A"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590F2DBC"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365A662E" w14:textId="566E8708"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Strengthen collaboration with wildlife veterinarians and conservation organizations</w:t>
            </w:r>
          </w:p>
        </w:tc>
      </w:tr>
      <w:tr w:rsidR="00BE30B7" w:rsidRPr="006276E4" w14:paraId="712A2F1B" w14:textId="77777777" w:rsidTr="00A96ECF">
        <w:tc>
          <w:tcPr>
            <w:tcW w:w="2677" w:type="dxa"/>
            <w:vMerge/>
          </w:tcPr>
          <w:p w14:paraId="3024BF4E" w14:textId="7A878195"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0CCBE456"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05037849" w14:textId="693F2335"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Identify and map high-risk areas with pandemic potential to develop appropriate disease intervention strategies</w:t>
            </w:r>
          </w:p>
        </w:tc>
      </w:tr>
      <w:tr w:rsidR="00BE30B7" w:rsidRPr="006276E4" w14:paraId="23C83E13" w14:textId="77777777" w:rsidTr="00A96ECF">
        <w:tc>
          <w:tcPr>
            <w:tcW w:w="2677" w:type="dxa"/>
            <w:vMerge/>
          </w:tcPr>
          <w:p w14:paraId="2FE8A37B" w14:textId="33AF132C"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0AD4678D"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119532BD" w14:textId="048129FA"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Community engagement on detection, prevention and control of zoonotic disease outbreaks using One-Health approach</w:t>
            </w:r>
          </w:p>
        </w:tc>
      </w:tr>
      <w:tr w:rsidR="00BE30B7" w:rsidRPr="006276E4" w14:paraId="6DCCEEEA" w14:textId="77777777" w:rsidTr="00A96ECF">
        <w:tc>
          <w:tcPr>
            <w:tcW w:w="2677" w:type="dxa"/>
            <w:vMerge/>
          </w:tcPr>
          <w:p w14:paraId="7B6B1442" w14:textId="0221556F"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55F517B2"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677C7E1C" w14:textId="338CB40A" w:rsidR="00BE30B7" w:rsidRPr="006276E4" w:rsidRDefault="00BE30B7" w:rsidP="00BE4B0E">
            <w:pPr>
              <w:spacing w:after="0" w:line="240" w:lineRule="auto"/>
              <w:ind w:left="0" w:firstLine="0"/>
              <w:jc w:val="left"/>
              <w:rPr>
                <w:rFonts w:ascii="Tahoma" w:hAnsi="Tahoma" w:cs="Tahoma"/>
                <w:sz w:val="22"/>
              </w:rPr>
            </w:pPr>
            <w:r w:rsidRPr="006276E4">
              <w:rPr>
                <w:rFonts w:ascii="Tahoma" w:hAnsi="Tahoma" w:cs="Tahoma"/>
                <w:sz w:val="22"/>
              </w:rPr>
              <w:t>Review the AMR National Action Plan and Develop CHP training modules on One-Health and environmental AMR</w:t>
            </w:r>
          </w:p>
          <w:p w14:paraId="369ADAE9" w14:textId="77777777" w:rsidR="00BE30B7" w:rsidRPr="006276E4" w:rsidDel="00175391" w:rsidRDefault="00BE30B7" w:rsidP="00BE4B0E">
            <w:pPr>
              <w:spacing w:after="8" w:line="276" w:lineRule="auto"/>
              <w:ind w:left="0" w:firstLine="0"/>
              <w:jc w:val="left"/>
              <w:rPr>
                <w:rFonts w:ascii="Tahoma" w:hAnsi="Tahoma" w:cs="Tahoma"/>
                <w:szCs w:val="21"/>
              </w:rPr>
            </w:pPr>
          </w:p>
        </w:tc>
      </w:tr>
      <w:tr w:rsidR="00BE30B7" w:rsidRPr="006276E4" w14:paraId="3A26DF8E" w14:textId="77777777" w:rsidTr="00A96ECF">
        <w:tc>
          <w:tcPr>
            <w:tcW w:w="2677" w:type="dxa"/>
            <w:vMerge/>
          </w:tcPr>
          <w:p w14:paraId="69F671C7" w14:textId="6A7FDD6E"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2E77D95A"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46DA276A" w14:textId="2DFED95B"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Develop standardized protocols and sampling methods for environmental AMR monitoring</w:t>
            </w:r>
          </w:p>
        </w:tc>
      </w:tr>
      <w:tr w:rsidR="00BE30B7" w:rsidRPr="006276E4" w14:paraId="7F748D5D" w14:textId="77777777" w:rsidTr="00A96ECF">
        <w:tc>
          <w:tcPr>
            <w:tcW w:w="2677" w:type="dxa"/>
            <w:vMerge/>
          </w:tcPr>
          <w:p w14:paraId="005B2075" w14:textId="5D33C448"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42F8E220"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6107B340" w14:textId="24E54217"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Establish a centralized database for environmental AMR data</w:t>
            </w:r>
          </w:p>
        </w:tc>
      </w:tr>
      <w:tr w:rsidR="00BE30B7" w:rsidRPr="006276E4" w14:paraId="78175B0C" w14:textId="77777777" w:rsidTr="00A96ECF">
        <w:tc>
          <w:tcPr>
            <w:tcW w:w="2677" w:type="dxa"/>
            <w:vMerge/>
          </w:tcPr>
          <w:p w14:paraId="3560374D" w14:textId="2BC7BAA7"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val="restart"/>
          </w:tcPr>
          <w:p w14:paraId="47364B08" w14:textId="06EA6B49" w:rsidR="00BE30B7" w:rsidRPr="006276E4" w:rsidDel="00175391" w:rsidRDefault="00BE30B7" w:rsidP="00BE4B0E">
            <w:pPr>
              <w:spacing w:after="8" w:line="276" w:lineRule="auto"/>
              <w:jc w:val="left"/>
              <w:rPr>
                <w:rFonts w:ascii="Tahoma" w:eastAsia="Tahoma" w:hAnsi="Tahoma" w:cs="Tahoma"/>
                <w:szCs w:val="21"/>
              </w:rPr>
            </w:pPr>
            <w:r w:rsidRPr="006276E4">
              <w:rPr>
                <w:rFonts w:ascii="Tahoma" w:eastAsia="Tahoma" w:hAnsi="Tahoma" w:cs="Tahoma"/>
                <w:sz w:val="22"/>
              </w:rPr>
              <w:t xml:space="preserve">To identify reproductive health, infectious and non-communicable diseases hotspot counties </w:t>
            </w:r>
          </w:p>
        </w:tc>
        <w:tc>
          <w:tcPr>
            <w:tcW w:w="3972" w:type="dxa"/>
          </w:tcPr>
          <w:p w14:paraId="08E94561" w14:textId="4FE96187"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Epidemiological and socioeconomic evaluation of zoonoses and snakebite burden</w:t>
            </w:r>
          </w:p>
        </w:tc>
      </w:tr>
      <w:tr w:rsidR="00BE30B7" w:rsidRPr="006276E4" w14:paraId="079D9431" w14:textId="77777777" w:rsidTr="00A96ECF">
        <w:tc>
          <w:tcPr>
            <w:tcW w:w="2677" w:type="dxa"/>
            <w:vMerge/>
          </w:tcPr>
          <w:p w14:paraId="79B3EF4B" w14:textId="77777777"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06F00404" w14:textId="77777777" w:rsidR="00BE30B7" w:rsidRPr="006276E4" w:rsidRDefault="00BE30B7" w:rsidP="00BE4B0E">
            <w:pPr>
              <w:spacing w:after="8" w:line="276" w:lineRule="auto"/>
              <w:jc w:val="left"/>
              <w:rPr>
                <w:rFonts w:ascii="Tahoma" w:eastAsia="Tahoma" w:hAnsi="Tahoma" w:cs="Tahoma"/>
                <w:sz w:val="22"/>
              </w:rPr>
            </w:pPr>
          </w:p>
        </w:tc>
        <w:tc>
          <w:tcPr>
            <w:tcW w:w="3972" w:type="dxa"/>
          </w:tcPr>
          <w:p w14:paraId="40D6B2FE" w14:textId="1DE86601" w:rsidR="00BE30B7" w:rsidRPr="006276E4" w:rsidRDefault="00BE30B7" w:rsidP="00BE4B0E">
            <w:pPr>
              <w:spacing w:after="8" w:line="276" w:lineRule="auto"/>
              <w:ind w:left="0" w:firstLine="0"/>
              <w:jc w:val="left"/>
              <w:rPr>
                <w:rFonts w:ascii="Tahoma" w:hAnsi="Tahoma" w:cs="Tahoma"/>
                <w:sz w:val="22"/>
              </w:rPr>
            </w:pPr>
            <w:r w:rsidRPr="006276E4">
              <w:rPr>
                <w:rFonts w:ascii="Tahoma" w:hAnsi="Tahoma" w:cs="Tahoma"/>
                <w:sz w:val="22"/>
              </w:rPr>
              <w:t>Epidemiological evaluation of infectious diseases of public health importance</w:t>
            </w:r>
          </w:p>
        </w:tc>
      </w:tr>
      <w:tr w:rsidR="00BE30B7" w:rsidRPr="006276E4" w14:paraId="61D521C8" w14:textId="77777777" w:rsidTr="00A96ECF">
        <w:tc>
          <w:tcPr>
            <w:tcW w:w="2677" w:type="dxa"/>
            <w:vMerge/>
          </w:tcPr>
          <w:p w14:paraId="330CE022" w14:textId="0CE26549"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0FFF4D19"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shd w:val="clear" w:color="auto" w:fill="FFFFFF" w:themeFill="background1"/>
          </w:tcPr>
          <w:p w14:paraId="503D7C44" w14:textId="474F6A4F"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Evaluation of environmental, genetic, biological and behavioral determinants of non-communicable diseases</w:t>
            </w:r>
          </w:p>
        </w:tc>
      </w:tr>
      <w:tr w:rsidR="00BE30B7" w:rsidRPr="006276E4" w14:paraId="3C7BD487" w14:textId="77777777" w:rsidTr="00A96ECF">
        <w:tc>
          <w:tcPr>
            <w:tcW w:w="2677" w:type="dxa"/>
            <w:vMerge/>
          </w:tcPr>
          <w:p w14:paraId="487DD0C5" w14:textId="66F7A32E"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1DBEEA9D"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403B42BB" w14:textId="56C22793"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 xml:space="preserve">Evaluation of infections associated with </w:t>
            </w:r>
            <w:proofErr w:type="spellStart"/>
            <w:r w:rsidRPr="006276E4">
              <w:rPr>
                <w:rFonts w:ascii="Tahoma" w:hAnsi="Tahoma" w:cs="Tahoma"/>
                <w:sz w:val="22"/>
              </w:rPr>
              <w:t>genito</w:t>
            </w:r>
            <w:proofErr w:type="spellEnd"/>
            <w:r w:rsidRPr="006276E4">
              <w:rPr>
                <w:rFonts w:ascii="Tahoma" w:hAnsi="Tahoma" w:cs="Tahoma"/>
                <w:sz w:val="22"/>
              </w:rPr>
              <w:t xml:space="preserve">-urinary health in women </w:t>
            </w:r>
          </w:p>
        </w:tc>
      </w:tr>
      <w:tr w:rsidR="00BE30B7" w:rsidRPr="006276E4" w14:paraId="31D7BF77" w14:textId="77777777" w:rsidTr="00A96ECF">
        <w:tc>
          <w:tcPr>
            <w:tcW w:w="2677" w:type="dxa"/>
            <w:vMerge/>
          </w:tcPr>
          <w:p w14:paraId="75951BA7" w14:textId="6FFA9B01"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val="restart"/>
          </w:tcPr>
          <w:p w14:paraId="7452C2FC" w14:textId="51D889AD" w:rsidR="00BE30B7" w:rsidRPr="006276E4" w:rsidDel="00175391" w:rsidRDefault="00BE30B7" w:rsidP="00BE4B0E">
            <w:pPr>
              <w:spacing w:after="8" w:line="276" w:lineRule="auto"/>
              <w:jc w:val="left"/>
              <w:rPr>
                <w:rFonts w:ascii="Tahoma" w:eastAsia="Tahoma" w:hAnsi="Tahoma" w:cs="Tahoma"/>
                <w:szCs w:val="21"/>
              </w:rPr>
            </w:pPr>
            <w:r w:rsidRPr="006276E4">
              <w:rPr>
                <w:rFonts w:ascii="Tahoma" w:hAnsi="Tahoma" w:cs="Tahoma"/>
                <w:sz w:val="22"/>
              </w:rPr>
              <w:t xml:space="preserve">To enhance management strategies for </w:t>
            </w:r>
            <w:r w:rsidRPr="006276E4">
              <w:rPr>
                <w:rFonts w:ascii="Tahoma" w:eastAsia="Tahoma" w:hAnsi="Tahoma" w:cs="Tahoma"/>
                <w:sz w:val="22"/>
              </w:rPr>
              <w:t>infectious and non-communicable diseases</w:t>
            </w:r>
          </w:p>
        </w:tc>
        <w:tc>
          <w:tcPr>
            <w:tcW w:w="3972" w:type="dxa"/>
          </w:tcPr>
          <w:p w14:paraId="260F3E5A" w14:textId="269BD108"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Health promotion through educative mass media campaigns, and community advocacy for priority public health conditions</w:t>
            </w:r>
          </w:p>
        </w:tc>
      </w:tr>
      <w:tr w:rsidR="00BE30B7" w:rsidRPr="006276E4" w14:paraId="3D72A34E" w14:textId="77777777" w:rsidTr="00A96ECF">
        <w:tc>
          <w:tcPr>
            <w:tcW w:w="2677" w:type="dxa"/>
            <w:vMerge/>
          </w:tcPr>
          <w:p w14:paraId="2D78B7C4" w14:textId="63B42F92"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0B2EAB47"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186D8ACD" w14:textId="101A5880"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 xml:space="preserve">Strengthen management strategies for snakebite </w:t>
            </w:r>
          </w:p>
        </w:tc>
      </w:tr>
      <w:tr w:rsidR="00BE30B7" w:rsidRPr="006276E4" w14:paraId="42EC7AFD" w14:textId="77777777" w:rsidTr="00A96ECF">
        <w:tc>
          <w:tcPr>
            <w:tcW w:w="2677" w:type="dxa"/>
            <w:vMerge/>
          </w:tcPr>
          <w:p w14:paraId="71EFB017" w14:textId="79F4D77E"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13434A82"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178E234A" w14:textId="5DC1EECE"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 xml:space="preserve">Design a comprehensive training and mentorship curriculum for Health Care Workers (HCWs) and CHPs </w:t>
            </w:r>
          </w:p>
        </w:tc>
      </w:tr>
      <w:tr w:rsidR="00BE30B7" w:rsidRPr="006276E4" w14:paraId="318E6C72" w14:textId="77777777" w:rsidTr="00A96ECF">
        <w:tc>
          <w:tcPr>
            <w:tcW w:w="2677" w:type="dxa"/>
            <w:vMerge/>
          </w:tcPr>
          <w:p w14:paraId="05372317" w14:textId="1ED6CD97" w:rsidR="00BE30B7" w:rsidRPr="006276E4" w:rsidDel="00175391" w:rsidRDefault="00BE30B7" w:rsidP="00BE4B0E">
            <w:pPr>
              <w:spacing w:after="8" w:line="276" w:lineRule="auto"/>
              <w:ind w:left="-10"/>
              <w:jc w:val="left"/>
              <w:rPr>
                <w:rFonts w:ascii="Tahoma" w:hAnsi="Tahoma" w:cs="Tahoma"/>
                <w:b/>
                <w:bCs/>
                <w:szCs w:val="21"/>
              </w:rPr>
            </w:pPr>
          </w:p>
        </w:tc>
        <w:tc>
          <w:tcPr>
            <w:tcW w:w="2692" w:type="dxa"/>
            <w:vMerge/>
          </w:tcPr>
          <w:p w14:paraId="2F49E167" w14:textId="77777777" w:rsidR="00BE30B7" w:rsidRPr="006276E4" w:rsidDel="00175391" w:rsidRDefault="00BE30B7" w:rsidP="00BE4B0E">
            <w:pPr>
              <w:spacing w:after="8" w:line="276" w:lineRule="auto"/>
              <w:jc w:val="left"/>
              <w:rPr>
                <w:rFonts w:ascii="Tahoma" w:eastAsia="Tahoma" w:hAnsi="Tahoma" w:cs="Tahoma"/>
                <w:szCs w:val="21"/>
              </w:rPr>
            </w:pPr>
          </w:p>
        </w:tc>
        <w:tc>
          <w:tcPr>
            <w:tcW w:w="3972" w:type="dxa"/>
          </w:tcPr>
          <w:p w14:paraId="4059012A" w14:textId="73F33989" w:rsidR="00BE30B7" w:rsidRPr="006276E4" w:rsidDel="00175391" w:rsidRDefault="00BE30B7" w:rsidP="00BE4B0E">
            <w:pPr>
              <w:spacing w:after="8" w:line="276" w:lineRule="auto"/>
              <w:ind w:left="0" w:firstLine="0"/>
              <w:jc w:val="left"/>
              <w:rPr>
                <w:rFonts w:ascii="Tahoma" w:hAnsi="Tahoma" w:cs="Tahoma"/>
                <w:szCs w:val="21"/>
              </w:rPr>
            </w:pPr>
            <w:r w:rsidRPr="006276E4">
              <w:rPr>
                <w:rFonts w:ascii="Tahoma" w:hAnsi="Tahoma" w:cs="Tahoma"/>
                <w:sz w:val="22"/>
              </w:rPr>
              <w:t>Establish phage-isolation research platform</w:t>
            </w:r>
          </w:p>
        </w:tc>
      </w:tr>
      <w:tr w:rsidR="00BE30B7" w:rsidRPr="006276E4" w14:paraId="52D48720" w14:textId="77777777" w:rsidTr="00A96ECF">
        <w:tc>
          <w:tcPr>
            <w:tcW w:w="2677" w:type="dxa"/>
            <w:vMerge/>
          </w:tcPr>
          <w:p w14:paraId="6F44978D" w14:textId="031B2F02" w:rsidR="00BE30B7" w:rsidRPr="006276E4" w:rsidRDefault="00BE30B7" w:rsidP="00BE4B0E">
            <w:pPr>
              <w:spacing w:after="8" w:line="276" w:lineRule="auto"/>
              <w:ind w:left="-10"/>
              <w:jc w:val="left"/>
              <w:rPr>
                <w:rFonts w:ascii="Tahoma" w:hAnsi="Tahoma" w:cs="Tahoma"/>
                <w:szCs w:val="21"/>
              </w:rPr>
            </w:pPr>
          </w:p>
        </w:tc>
        <w:tc>
          <w:tcPr>
            <w:tcW w:w="2692" w:type="dxa"/>
            <w:vMerge w:val="restart"/>
          </w:tcPr>
          <w:p w14:paraId="3576E127" w14:textId="038A0464"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Build capacity of laboratory personnel on lab and field skills to respond to pandemics</w:t>
            </w:r>
          </w:p>
        </w:tc>
        <w:tc>
          <w:tcPr>
            <w:tcW w:w="3972" w:type="dxa"/>
          </w:tcPr>
          <w:p w14:paraId="2CA8626C" w14:textId="6A81CCF9"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Design a comprehensive training program covering laboratory and field skills.</w:t>
            </w:r>
          </w:p>
        </w:tc>
      </w:tr>
      <w:tr w:rsidR="00BE30B7" w:rsidRPr="006276E4" w14:paraId="3A533DF5" w14:textId="77777777" w:rsidTr="00A96ECF">
        <w:tc>
          <w:tcPr>
            <w:tcW w:w="2677" w:type="dxa"/>
            <w:vMerge/>
          </w:tcPr>
          <w:p w14:paraId="2459FCCA" w14:textId="000E0F0C" w:rsidR="00BE30B7" w:rsidRPr="006276E4" w:rsidRDefault="00BE30B7" w:rsidP="00BE4B0E">
            <w:pPr>
              <w:spacing w:after="8" w:line="276" w:lineRule="auto"/>
              <w:ind w:left="-10"/>
              <w:jc w:val="left"/>
              <w:rPr>
                <w:rFonts w:ascii="Tahoma" w:hAnsi="Tahoma" w:cs="Tahoma"/>
                <w:szCs w:val="21"/>
              </w:rPr>
            </w:pPr>
          </w:p>
        </w:tc>
        <w:tc>
          <w:tcPr>
            <w:tcW w:w="2692" w:type="dxa"/>
            <w:vMerge/>
          </w:tcPr>
          <w:p w14:paraId="2B438A1B" w14:textId="77777777" w:rsidR="00BE30B7" w:rsidRPr="006276E4" w:rsidRDefault="00BE30B7" w:rsidP="00BE4B0E">
            <w:pPr>
              <w:spacing w:after="8" w:line="276" w:lineRule="auto"/>
              <w:jc w:val="left"/>
              <w:rPr>
                <w:rFonts w:ascii="Tahoma" w:hAnsi="Tahoma" w:cs="Tahoma"/>
                <w:szCs w:val="21"/>
              </w:rPr>
            </w:pPr>
          </w:p>
        </w:tc>
        <w:tc>
          <w:tcPr>
            <w:tcW w:w="3972" w:type="dxa"/>
          </w:tcPr>
          <w:p w14:paraId="5915F48A" w14:textId="10A149C0"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Establish mentorship programs for new laboratory personnel.</w:t>
            </w:r>
          </w:p>
        </w:tc>
      </w:tr>
      <w:tr w:rsidR="00BE30B7" w:rsidRPr="006276E4" w14:paraId="3F564C8B" w14:textId="77777777" w:rsidTr="00A96ECF">
        <w:tc>
          <w:tcPr>
            <w:tcW w:w="2677" w:type="dxa"/>
            <w:vMerge/>
          </w:tcPr>
          <w:p w14:paraId="267CA218" w14:textId="7A6F18F1" w:rsidR="00BE30B7" w:rsidRPr="006276E4" w:rsidRDefault="00BE30B7" w:rsidP="00BE4B0E">
            <w:pPr>
              <w:spacing w:after="8" w:line="276" w:lineRule="auto"/>
              <w:ind w:left="-10"/>
              <w:jc w:val="left"/>
              <w:rPr>
                <w:rFonts w:ascii="Tahoma" w:hAnsi="Tahoma" w:cs="Tahoma"/>
                <w:szCs w:val="21"/>
              </w:rPr>
            </w:pPr>
          </w:p>
        </w:tc>
        <w:tc>
          <w:tcPr>
            <w:tcW w:w="2692" w:type="dxa"/>
            <w:vMerge w:val="restart"/>
          </w:tcPr>
          <w:p w14:paraId="16632E24" w14:textId="1696F457"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Train CHPs on detection, prevention, and control of disease outbreaks using One Health approach</w:t>
            </w:r>
          </w:p>
        </w:tc>
        <w:tc>
          <w:tcPr>
            <w:tcW w:w="3972" w:type="dxa"/>
          </w:tcPr>
          <w:p w14:paraId="75EDD020" w14:textId="382859D0"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Design a comprehensive training curriculum covering One Health principles, disease surveillance, and outbreak response.</w:t>
            </w:r>
          </w:p>
        </w:tc>
      </w:tr>
      <w:tr w:rsidR="00BE30B7" w:rsidRPr="006276E4" w14:paraId="146E0373" w14:textId="77777777" w:rsidTr="00A96ECF">
        <w:tc>
          <w:tcPr>
            <w:tcW w:w="2677" w:type="dxa"/>
            <w:vMerge/>
          </w:tcPr>
          <w:p w14:paraId="6CC34024" w14:textId="1E90B959" w:rsidR="00BE30B7" w:rsidRPr="006276E4" w:rsidRDefault="00BE30B7" w:rsidP="00BE4B0E">
            <w:pPr>
              <w:spacing w:after="8" w:line="276" w:lineRule="auto"/>
              <w:ind w:left="-10"/>
              <w:jc w:val="left"/>
              <w:rPr>
                <w:rFonts w:ascii="Tahoma" w:hAnsi="Tahoma" w:cs="Tahoma"/>
                <w:szCs w:val="21"/>
              </w:rPr>
            </w:pPr>
          </w:p>
        </w:tc>
        <w:tc>
          <w:tcPr>
            <w:tcW w:w="2692" w:type="dxa"/>
            <w:vMerge/>
          </w:tcPr>
          <w:p w14:paraId="1980A881" w14:textId="77777777" w:rsidR="00BE30B7" w:rsidRPr="006276E4" w:rsidRDefault="00BE30B7" w:rsidP="00BE4B0E">
            <w:pPr>
              <w:spacing w:after="8" w:line="276" w:lineRule="auto"/>
              <w:jc w:val="left"/>
              <w:rPr>
                <w:rFonts w:ascii="Tahoma" w:hAnsi="Tahoma" w:cs="Tahoma"/>
                <w:szCs w:val="21"/>
              </w:rPr>
            </w:pPr>
          </w:p>
        </w:tc>
        <w:tc>
          <w:tcPr>
            <w:tcW w:w="3972" w:type="dxa"/>
          </w:tcPr>
          <w:p w14:paraId="77CD276A" w14:textId="7F0A60D8"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Implement a mentorship program to provide ongoing support and guidance to CHPs.</w:t>
            </w:r>
          </w:p>
        </w:tc>
      </w:tr>
      <w:tr w:rsidR="00BE30B7" w:rsidRPr="006276E4" w14:paraId="1CC1EB9B" w14:textId="77777777" w:rsidTr="00A406D2">
        <w:tc>
          <w:tcPr>
            <w:tcW w:w="2677" w:type="dxa"/>
            <w:vMerge/>
          </w:tcPr>
          <w:p w14:paraId="33698624" w14:textId="77777777" w:rsidR="00BE30B7" w:rsidRPr="006276E4" w:rsidRDefault="00BE30B7" w:rsidP="00BE4B0E">
            <w:pPr>
              <w:spacing w:after="8" w:line="276" w:lineRule="auto"/>
              <w:ind w:left="-10"/>
              <w:jc w:val="left"/>
              <w:rPr>
                <w:rFonts w:ascii="Tahoma" w:hAnsi="Tahoma" w:cs="Tahoma"/>
                <w:szCs w:val="21"/>
              </w:rPr>
            </w:pPr>
          </w:p>
        </w:tc>
        <w:tc>
          <w:tcPr>
            <w:tcW w:w="2692" w:type="dxa"/>
          </w:tcPr>
          <w:p w14:paraId="724BE98C" w14:textId="38194173"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Identify and map the high-risk areas with pandemic potentials.</w:t>
            </w:r>
          </w:p>
        </w:tc>
        <w:tc>
          <w:tcPr>
            <w:tcW w:w="3972" w:type="dxa"/>
          </w:tcPr>
          <w:p w14:paraId="654B81DD" w14:textId="52F76A57" w:rsidR="00BE30B7" w:rsidRPr="006276E4" w:rsidRDefault="00BE30B7" w:rsidP="00BE4B0E">
            <w:pPr>
              <w:spacing w:after="8" w:line="276" w:lineRule="auto"/>
              <w:ind w:left="0" w:firstLine="0"/>
              <w:jc w:val="left"/>
              <w:rPr>
                <w:rFonts w:ascii="Tahoma" w:hAnsi="Tahoma" w:cs="Tahoma"/>
                <w:szCs w:val="21"/>
              </w:rPr>
            </w:pPr>
            <w:r w:rsidRPr="006276E4">
              <w:rPr>
                <w:rFonts w:ascii="Tahoma" w:hAnsi="Tahoma" w:cs="Tahoma"/>
                <w:szCs w:val="21"/>
              </w:rPr>
              <w:t>Develop a comprehensive risk assessment tool incorporating environmental, animal, and human health data.</w:t>
            </w:r>
          </w:p>
        </w:tc>
      </w:tr>
      <w:tr w:rsidR="00BE30B7" w:rsidRPr="006276E4" w14:paraId="31F71923" w14:textId="77777777" w:rsidTr="00A96ECF">
        <w:tc>
          <w:tcPr>
            <w:tcW w:w="2677" w:type="dxa"/>
            <w:vMerge/>
          </w:tcPr>
          <w:p w14:paraId="5B8702A8" w14:textId="526771D9" w:rsidR="00BE30B7" w:rsidRPr="006276E4" w:rsidRDefault="00BE30B7" w:rsidP="00BE4B0E">
            <w:pPr>
              <w:spacing w:after="8" w:line="276" w:lineRule="auto"/>
              <w:ind w:left="-10"/>
              <w:jc w:val="left"/>
              <w:rPr>
                <w:rFonts w:ascii="Tahoma" w:hAnsi="Tahoma" w:cs="Tahoma"/>
                <w:szCs w:val="21"/>
              </w:rPr>
            </w:pPr>
          </w:p>
        </w:tc>
        <w:tc>
          <w:tcPr>
            <w:tcW w:w="2692" w:type="dxa"/>
            <w:vMerge w:val="restart"/>
          </w:tcPr>
          <w:p w14:paraId="657DC37E" w14:textId="60D7224E"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Establish Environment Wastewater &amp; Air-filter epidemiology program</w:t>
            </w:r>
          </w:p>
        </w:tc>
        <w:tc>
          <w:tcPr>
            <w:tcW w:w="3972" w:type="dxa"/>
          </w:tcPr>
          <w:p w14:paraId="24C19829" w14:textId="3B342558"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Develop a standardized sampling and testing protocol for wastewater.</w:t>
            </w:r>
          </w:p>
        </w:tc>
      </w:tr>
      <w:tr w:rsidR="00BE30B7" w:rsidRPr="006276E4" w14:paraId="7D87133E" w14:textId="77777777" w:rsidTr="00A96ECF">
        <w:tc>
          <w:tcPr>
            <w:tcW w:w="2677" w:type="dxa"/>
            <w:vMerge/>
          </w:tcPr>
          <w:p w14:paraId="6F8C2F0D" w14:textId="1418AB44" w:rsidR="00BE30B7" w:rsidRPr="006276E4" w:rsidRDefault="00BE30B7" w:rsidP="00BE4B0E">
            <w:pPr>
              <w:spacing w:after="8" w:line="276" w:lineRule="auto"/>
              <w:ind w:left="-10"/>
              <w:jc w:val="left"/>
              <w:rPr>
                <w:rFonts w:ascii="Tahoma" w:hAnsi="Tahoma" w:cs="Tahoma"/>
                <w:szCs w:val="21"/>
              </w:rPr>
            </w:pPr>
          </w:p>
        </w:tc>
        <w:tc>
          <w:tcPr>
            <w:tcW w:w="2692" w:type="dxa"/>
            <w:vMerge/>
          </w:tcPr>
          <w:p w14:paraId="6FF5EFAB" w14:textId="77777777" w:rsidR="00BE30B7" w:rsidRPr="006276E4" w:rsidRDefault="00BE30B7" w:rsidP="00BE4B0E">
            <w:pPr>
              <w:spacing w:after="8" w:line="276" w:lineRule="auto"/>
              <w:jc w:val="left"/>
              <w:rPr>
                <w:rFonts w:ascii="Tahoma" w:hAnsi="Tahoma" w:cs="Tahoma"/>
                <w:szCs w:val="21"/>
              </w:rPr>
            </w:pPr>
          </w:p>
        </w:tc>
        <w:tc>
          <w:tcPr>
            <w:tcW w:w="3972" w:type="dxa"/>
          </w:tcPr>
          <w:p w14:paraId="48F86D54" w14:textId="5A89690C"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Partner with water utilities and environmental agencies for data sharing.</w:t>
            </w:r>
          </w:p>
        </w:tc>
      </w:tr>
      <w:tr w:rsidR="00BE30B7" w:rsidRPr="006276E4" w14:paraId="18B26F7B" w14:textId="77777777" w:rsidTr="00A96ECF">
        <w:tc>
          <w:tcPr>
            <w:tcW w:w="2677" w:type="dxa"/>
            <w:vMerge/>
          </w:tcPr>
          <w:p w14:paraId="41FA28A9" w14:textId="252558B7" w:rsidR="00BE30B7" w:rsidRPr="006276E4" w:rsidRDefault="00BE30B7" w:rsidP="00BE4B0E">
            <w:pPr>
              <w:spacing w:after="8" w:line="276" w:lineRule="auto"/>
              <w:ind w:left="-10"/>
              <w:jc w:val="left"/>
              <w:rPr>
                <w:rFonts w:ascii="Tahoma" w:hAnsi="Tahoma" w:cs="Tahoma"/>
                <w:szCs w:val="21"/>
              </w:rPr>
            </w:pPr>
          </w:p>
        </w:tc>
        <w:tc>
          <w:tcPr>
            <w:tcW w:w="2692" w:type="dxa"/>
            <w:vMerge w:val="restart"/>
          </w:tcPr>
          <w:p w14:paraId="34F6AE0B" w14:textId="384BEA18"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Increase Vector-Borne Disease epidemiology</w:t>
            </w:r>
          </w:p>
        </w:tc>
        <w:tc>
          <w:tcPr>
            <w:tcW w:w="3972" w:type="dxa"/>
          </w:tcPr>
          <w:p w14:paraId="767F9CE2" w14:textId="7FB1C44F"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Expand the geographic scope of vector trapping and identification efforts.</w:t>
            </w:r>
          </w:p>
        </w:tc>
      </w:tr>
      <w:tr w:rsidR="00BE30B7" w:rsidRPr="006276E4" w14:paraId="1EDBBC7B" w14:textId="77777777" w:rsidTr="00A96ECF">
        <w:tc>
          <w:tcPr>
            <w:tcW w:w="2677" w:type="dxa"/>
            <w:vMerge/>
          </w:tcPr>
          <w:p w14:paraId="106B9262" w14:textId="6B4239FF" w:rsidR="00BE30B7" w:rsidRPr="006276E4" w:rsidRDefault="00BE30B7" w:rsidP="00BE4B0E">
            <w:pPr>
              <w:spacing w:after="8" w:line="276" w:lineRule="auto"/>
              <w:ind w:left="-10"/>
              <w:jc w:val="left"/>
              <w:rPr>
                <w:rFonts w:ascii="Tahoma" w:hAnsi="Tahoma" w:cs="Tahoma"/>
                <w:szCs w:val="21"/>
              </w:rPr>
            </w:pPr>
          </w:p>
        </w:tc>
        <w:tc>
          <w:tcPr>
            <w:tcW w:w="2692" w:type="dxa"/>
            <w:vMerge/>
          </w:tcPr>
          <w:p w14:paraId="09DB8522" w14:textId="77777777" w:rsidR="00BE30B7" w:rsidRPr="006276E4" w:rsidRDefault="00BE30B7" w:rsidP="00BE4B0E">
            <w:pPr>
              <w:spacing w:after="8" w:line="276" w:lineRule="auto"/>
              <w:jc w:val="left"/>
              <w:rPr>
                <w:rFonts w:ascii="Tahoma" w:hAnsi="Tahoma" w:cs="Tahoma"/>
                <w:szCs w:val="21"/>
              </w:rPr>
            </w:pPr>
          </w:p>
        </w:tc>
        <w:tc>
          <w:tcPr>
            <w:tcW w:w="3972" w:type="dxa"/>
          </w:tcPr>
          <w:p w14:paraId="458F206D" w14:textId="61C51996"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Enhance laboratory capacity for vector-borne disease testing.</w:t>
            </w:r>
          </w:p>
        </w:tc>
      </w:tr>
      <w:tr w:rsidR="00BE30B7" w:rsidRPr="006276E4" w14:paraId="307DDC0D" w14:textId="77777777" w:rsidTr="00A96ECF">
        <w:tc>
          <w:tcPr>
            <w:tcW w:w="2677" w:type="dxa"/>
            <w:vMerge/>
          </w:tcPr>
          <w:p w14:paraId="5B49E0C7" w14:textId="00E8A2CB" w:rsidR="00BE30B7" w:rsidRPr="006276E4" w:rsidRDefault="00BE30B7" w:rsidP="00BE4B0E">
            <w:pPr>
              <w:spacing w:after="8" w:line="276" w:lineRule="auto"/>
              <w:ind w:left="-10"/>
              <w:jc w:val="left"/>
              <w:rPr>
                <w:rFonts w:ascii="Tahoma" w:hAnsi="Tahoma" w:cs="Tahoma"/>
                <w:szCs w:val="21"/>
              </w:rPr>
            </w:pPr>
          </w:p>
        </w:tc>
        <w:tc>
          <w:tcPr>
            <w:tcW w:w="2692" w:type="dxa"/>
            <w:vMerge w:val="restart"/>
          </w:tcPr>
          <w:p w14:paraId="3C41205D" w14:textId="61737851"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Increase Wildlife Disease Surveillance at High-Risk Interface</w:t>
            </w:r>
          </w:p>
        </w:tc>
        <w:tc>
          <w:tcPr>
            <w:tcW w:w="3972" w:type="dxa"/>
          </w:tcPr>
          <w:p w14:paraId="2983631B" w14:textId="25DB99B0"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Establish targeted surveillance programs for specific wildlife species.</w:t>
            </w:r>
          </w:p>
        </w:tc>
      </w:tr>
      <w:tr w:rsidR="00BE30B7" w:rsidRPr="006276E4" w14:paraId="1D958146" w14:textId="77777777" w:rsidTr="00A96ECF">
        <w:tc>
          <w:tcPr>
            <w:tcW w:w="2677" w:type="dxa"/>
            <w:vMerge/>
          </w:tcPr>
          <w:p w14:paraId="676F9F02" w14:textId="2A4EAA47" w:rsidR="00BE30B7" w:rsidRPr="006276E4" w:rsidRDefault="00BE30B7" w:rsidP="00BE4B0E">
            <w:pPr>
              <w:spacing w:after="8" w:line="276" w:lineRule="auto"/>
              <w:ind w:left="-10"/>
              <w:jc w:val="left"/>
              <w:rPr>
                <w:rFonts w:ascii="Tahoma" w:hAnsi="Tahoma" w:cs="Tahoma"/>
                <w:szCs w:val="21"/>
              </w:rPr>
            </w:pPr>
          </w:p>
        </w:tc>
        <w:tc>
          <w:tcPr>
            <w:tcW w:w="2692" w:type="dxa"/>
            <w:vMerge/>
          </w:tcPr>
          <w:p w14:paraId="40340A16" w14:textId="77777777" w:rsidR="00BE30B7" w:rsidRPr="006276E4" w:rsidRDefault="00BE30B7" w:rsidP="00BE4B0E">
            <w:pPr>
              <w:spacing w:after="8" w:line="276" w:lineRule="auto"/>
              <w:jc w:val="left"/>
              <w:rPr>
                <w:rFonts w:ascii="Tahoma" w:hAnsi="Tahoma" w:cs="Tahoma"/>
                <w:szCs w:val="21"/>
              </w:rPr>
            </w:pPr>
          </w:p>
        </w:tc>
        <w:tc>
          <w:tcPr>
            <w:tcW w:w="3972" w:type="dxa"/>
          </w:tcPr>
          <w:p w14:paraId="2773B939" w14:textId="74A3BBBE"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Develop non-invasive sampling methods for wildlife (e.g., fecal, saliva).</w:t>
            </w:r>
          </w:p>
        </w:tc>
      </w:tr>
      <w:tr w:rsidR="00BE30B7" w:rsidRPr="006276E4" w14:paraId="2C2D6A71" w14:textId="77777777" w:rsidTr="00A96ECF">
        <w:tc>
          <w:tcPr>
            <w:tcW w:w="2677" w:type="dxa"/>
            <w:vMerge/>
          </w:tcPr>
          <w:p w14:paraId="0B8D0B70" w14:textId="2CE0F5BA" w:rsidR="00BE30B7" w:rsidRPr="006276E4" w:rsidRDefault="00BE30B7" w:rsidP="00BE4B0E">
            <w:pPr>
              <w:spacing w:after="8" w:line="276" w:lineRule="auto"/>
              <w:ind w:left="-10"/>
              <w:jc w:val="left"/>
              <w:rPr>
                <w:rFonts w:ascii="Tahoma" w:hAnsi="Tahoma" w:cs="Tahoma"/>
                <w:szCs w:val="21"/>
              </w:rPr>
            </w:pPr>
          </w:p>
        </w:tc>
        <w:tc>
          <w:tcPr>
            <w:tcW w:w="2692" w:type="dxa"/>
            <w:vMerge/>
          </w:tcPr>
          <w:p w14:paraId="3CFC7339" w14:textId="77777777" w:rsidR="00BE30B7" w:rsidRPr="006276E4" w:rsidRDefault="00BE30B7" w:rsidP="00BE4B0E">
            <w:pPr>
              <w:spacing w:after="8" w:line="276" w:lineRule="auto"/>
              <w:jc w:val="left"/>
              <w:rPr>
                <w:rFonts w:ascii="Tahoma" w:hAnsi="Tahoma" w:cs="Tahoma"/>
                <w:szCs w:val="21"/>
              </w:rPr>
            </w:pPr>
          </w:p>
        </w:tc>
        <w:tc>
          <w:tcPr>
            <w:tcW w:w="3972" w:type="dxa"/>
          </w:tcPr>
          <w:p w14:paraId="3BDD19A4" w14:textId="6C558A5A"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 xml:space="preserve">Strengthen collaboration with wildlife veterinarians, and conservation organizations and other </w:t>
            </w:r>
            <w:r w:rsidR="00EF30A9" w:rsidRPr="006276E4">
              <w:rPr>
                <w:rFonts w:ascii="Tahoma" w:hAnsi="Tahoma" w:cs="Tahoma"/>
                <w:szCs w:val="21"/>
              </w:rPr>
              <w:t>implementing</w:t>
            </w:r>
            <w:r w:rsidRPr="006276E4">
              <w:rPr>
                <w:rFonts w:ascii="Tahoma" w:hAnsi="Tahoma" w:cs="Tahoma"/>
                <w:szCs w:val="21"/>
              </w:rPr>
              <w:t xml:space="preserve"> </w:t>
            </w:r>
            <w:r w:rsidR="00EF30A9" w:rsidRPr="006276E4">
              <w:rPr>
                <w:rFonts w:ascii="Tahoma" w:hAnsi="Tahoma" w:cs="Tahoma"/>
                <w:szCs w:val="21"/>
              </w:rPr>
              <w:t>organizations</w:t>
            </w:r>
            <w:r w:rsidRPr="006276E4">
              <w:rPr>
                <w:rFonts w:ascii="Tahoma" w:hAnsi="Tahoma" w:cs="Tahoma"/>
                <w:szCs w:val="21"/>
              </w:rPr>
              <w:t>.</w:t>
            </w:r>
          </w:p>
        </w:tc>
      </w:tr>
      <w:tr w:rsidR="00BE30B7" w:rsidRPr="006276E4" w14:paraId="075D5BE6" w14:textId="77777777" w:rsidTr="00A406D2">
        <w:tc>
          <w:tcPr>
            <w:tcW w:w="2677" w:type="dxa"/>
            <w:vMerge/>
          </w:tcPr>
          <w:p w14:paraId="13FF1754" w14:textId="4A9B8D89" w:rsidR="00BE30B7" w:rsidRPr="006276E4" w:rsidRDefault="00BE30B7" w:rsidP="00BE4B0E">
            <w:pPr>
              <w:spacing w:after="8" w:line="276" w:lineRule="auto"/>
              <w:ind w:left="-10"/>
              <w:jc w:val="left"/>
              <w:rPr>
                <w:rFonts w:ascii="Tahoma" w:hAnsi="Tahoma" w:cs="Tahoma"/>
                <w:szCs w:val="21"/>
              </w:rPr>
            </w:pPr>
          </w:p>
        </w:tc>
        <w:tc>
          <w:tcPr>
            <w:tcW w:w="2692" w:type="dxa"/>
          </w:tcPr>
          <w:p w14:paraId="3C2EBDF1" w14:textId="2CF2DF23"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Establish and strengthen environmental AMR &amp; phage epidemiology</w:t>
            </w:r>
          </w:p>
        </w:tc>
        <w:tc>
          <w:tcPr>
            <w:tcW w:w="3972" w:type="dxa"/>
          </w:tcPr>
          <w:p w14:paraId="6839AAE1" w14:textId="3BDF1438" w:rsidR="00BE30B7" w:rsidRPr="006276E4" w:rsidRDefault="00BE30B7" w:rsidP="00BE4B0E">
            <w:pPr>
              <w:spacing w:after="8" w:line="276" w:lineRule="auto"/>
              <w:ind w:left="0" w:firstLine="0"/>
              <w:jc w:val="left"/>
              <w:rPr>
                <w:rFonts w:ascii="Tahoma" w:hAnsi="Tahoma" w:cs="Tahoma"/>
                <w:szCs w:val="21"/>
              </w:rPr>
            </w:pPr>
            <w:r w:rsidRPr="006276E4">
              <w:rPr>
                <w:rFonts w:ascii="Tahoma" w:hAnsi="Tahoma" w:cs="Tahoma"/>
                <w:szCs w:val="21"/>
              </w:rPr>
              <w:t xml:space="preserve">Enhance disease monitoring to identify and map high risk areas to develop appropriate intervention strategies. </w:t>
            </w:r>
          </w:p>
        </w:tc>
      </w:tr>
      <w:tr w:rsidR="00BE30B7" w:rsidRPr="006276E4" w14:paraId="42C79EFA" w14:textId="77777777" w:rsidTr="00A96ECF">
        <w:tc>
          <w:tcPr>
            <w:tcW w:w="2677" w:type="dxa"/>
            <w:vMerge/>
          </w:tcPr>
          <w:p w14:paraId="65593DED" w14:textId="1B7805C0" w:rsidR="00BE30B7" w:rsidRPr="006276E4" w:rsidRDefault="00BE30B7" w:rsidP="00BE4B0E">
            <w:pPr>
              <w:spacing w:after="8" w:line="276" w:lineRule="auto"/>
              <w:ind w:left="-10" w:firstLine="0"/>
              <w:jc w:val="left"/>
              <w:rPr>
                <w:rFonts w:ascii="Tahoma" w:hAnsi="Tahoma" w:cs="Tahoma"/>
                <w:szCs w:val="21"/>
              </w:rPr>
            </w:pPr>
          </w:p>
        </w:tc>
        <w:tc>
          <w:tcPr>
            <w:tcW w:w="2692" w:type="dxa"/>
            <w:vMerge w:val="restart"/>
          </w:tcPr>
          <w:p w14:paraId="2BA994E0" w14:textId="20BB6E64"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 xml:space="preserve">Established and strengthened </w:t>
            </w:r>
            <w:r w:rsidRPr="006276E4">
              <w:rPr>
                <w:rFonts w:ascii="Tahoma" w:hAnsi="Tahoma" w:cs="Tahoma"/>
                <w:szCs w:val="21"/>
              </w:rPr>
              <w:lastRenderedPageBreak/>
              <w:t>environmental AMR &amp; phage surveillance</w:t>
            </w:r>
          </w:p>
        </w:tc>
        <w:tc>
          <w:tcPr>
            <w:tcW w:w="3972" w:type="dxa"/>
          </w:tcPr>
          <w:p w14:paraId="23C11ECF" w14:textId="5186B683"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lastRenderedPageBreak/>
              <w:t>Develop standardized protocols and sampling methods for environmental AMR monitoring.</w:t>
            </w:r>
          </w:p>
        </w:tc>
      </w:tr>
      <w:tr w:rsidR="00BE30B7" w:rsidRPr="006276E4" w14:paraId="74CAB248" w14:textId="77777777" w:rsidTr="00A96ECF">
        <w:tc>
          <w:tcPr>
            <w:tcW w:w="2677" w:type="dxa"/>
            <w:vMerge/>
          </w:tcPr>
          <w:p w14:paraId="7F2AA400" w14:textId="77777777" w:rsidR="00BE30B7" w:rsidRPr="006276E4" w:rsidRDefault="00BE30B7" w:rsidP="00BE4B0E">
            <w:pPr>
              <w:spacing w:after="8" w:line="276" w:lineRule="auto"/>
              <w:ind w:left="0"/>
              <w:jc w:val="left"/>
              <w:rPr>
                <w:rFonts w:ascii="Tahoma" w:hAnsi="Tahoma" w:cs="Tahoma"/>
                <w:szCs w:val="21"/>
              </w:rPr>
            </w:pPr>
          </w:p>
        </w:tc>
        <w:tc>
          <w:tcPr>
            <w:tcW w:w="2692" w:type="dxa"/>
            <w:vMerge/>
          </w:tcPr>
          <w:p w14:paraId="21E28345" w14:textId="77777777" w:rsidR="00BE30B7" w:rsidRPr="006276E4" w:rsidRDefault="00BE30B7" w:rsidP="00BE4B0E">
            <w:pPr>
              <w:spacing w:after="8" w:line="276" w:lineRule="auto"/>
              <w:jc w:val="left"/>
              <w:rPr>
                <w:rFonts w:ascii="Tahoma" w:hAnsi="Tahoma" w:cs="Tahoma"/>
                <w:szCs w:val="21"/>
              </w:rPr>
            </w:pPr>
          </w:p>
        </w:tc>
        <w:tc>
          <w:tcPr>
            <w:tcW w:w="3972" w:type="dxa"/>
          </w:tcPr>
          <w:p w14:paraId="09D2BDDE" w14:textId="372D9A92"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Create a centralized database for environmental AMR data and link it with the national AMR database.</w:t>
            </w:r>
          </w:p>
        </w:tc>
      </w:tr>
      <w:tr w:rsidR="00BE30B7" w:rsidRPr="006276E4" w14:paraId="10BCCB37" w14:textId="77777777" w:rsidTr="00A96ECF">
        <w:tc>
          <w:tcPr>
            <w:tcW w:w="2677" w:type="dxa"/>
            <w:vMerge/>
          </w:tcPr>
          <w:p w14:paraId="1F265CAF" w14:textId="77777777" w:rsidR="00BE30B7" w:rsidRPr="006276E4" w:rsidRDefault="00BE30B7" w:rsidP="00BE4B0E">
            <w:pPr>
              <w:spacing w:after="8" w:line="276" w:lineRule="auto"/>
              <w:ind w:left="0"/>
              <w:jc w:val="left"/>
              <w:rPr>
                <w:rFonts w:ascii="Tahoma" w:hAnsi="Tahoma" w:cs="Tahoma"/>
                <w:szCs w:val="21"/>
              </w:rPr>
            </w:pPr>
          </w:p>
        </w:tc>
        <w:tc>
          <w:tcPr>
            <w:tcW w:w="2692" w:type="dxa"/>
            <w:vMerge w:val="restart"/>
            <w:shd w:val="clear" w:color="auto" w:fill="FFFFFF" w:themeFill="background1"/>
          </w:tcPr>
          <w:p w14:paraId="1DBE680A" w14:textId="0AFE0F3D"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Train one-health workforce and CHPs on AMR stewardship</w:t>
            </w:r>
          </w:p>
        </w:tc>
        <w:tc>
          <w:tcPr>
            <w:tcW w:w="3972" w:type="dxa"/>
            <w:shd w:val="clear" w:color="auto" w:fill="FFFFFF" w:themeFill="background1"/>
          </w:tcPr>
          <w:p w14:paraId="2CA9FF88" w14:textId="4F9B45D7"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Develop comprehensive environmental AMR stewardship training modules.</w:t>
            </w:r>
          </w:p>
        </w:tc>
      </w:tr>
      <w:tr w:rsidR="00BE30B7" w:rsidRPr="006276E4" w14:paraId="03BB6969" w14:textId="77777777" w:rsidTr="00A96ECF">
        <w:tc>
          <w:tcPr>
            <w:tcW w:w="2677" w:type="dxa"/>
            <w:vMerge/>
          </w:tcPr>
          <w:p w14:paraId="35CCC969" w14:textId="77777777" w:rsidR="00BE30B7" w:rsidRPr="006276E4" w:rsidRDefault="00BE30B7" w:rsidP="00BE4B0E">
            <w:pPr>
              <w:spacing w:after="8" w:line="276" w:lineRule="auto"/>
              <w:ind w:left="0"/>
              <w:jc w:val="left"/>
              <w:rPr>
                <w:rFonts w:ascii="Tahoma" w:hAnsi="Tahoma" w:cs="Tahoma"/>
                <w:szCs w:val="21"/>
              </w:rPr>
            </w:pPr>
          </w:p>
        </w:tc>
        <w:tc>
          <w:tcPr>
            <w:tcW w:w="2692" w:type="dxa"/>
            <w:vMerge/>
            <w:shd w:val="clear" w:color="auto" w:fill="FFFFFF" w:themeFill="background1"/>
          </w:tcPr>
          <w:p w14:paraId="0C577F1D" w14:textId="77777777" w:rsidR="00BE30B7" w:rsidRPr="006276E4" w:rsidRDefault="00BE30B7" w:rsidP="00BE4B0E">
            <w:pPr>
              <w:spacing w:after="8" w:line="276" w:lineRule="auto"/>
              <w:jc w:val="left"/>
              <w:rPr>
                <w:rFonts w:ascii="Tahoma" w:hAnsi="Tahoma" w:cs="Tahoma"/>
                <w:szCs w:val="21"/>
              </w:rPr>
            </w:pPr>
          </w:p>
        </w:tc>
        <w:tc>
          <w:tcPr>
            <w:tcW w:w="3972" w:type="dxa"/>
            <w:shd w:val="clear" w:color="auto" w:fill="FFFFFF" w:themeFill="background1"/>
          </w:tcPr>
          <w:p w14:paraId="13B43755" w14:textId="12D3292B"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Implement mentorship programs for environmental AMR stewardship.</w:t>
            </w:r>
          </w:p>
        </w:tc>
      </w:tr>
      <w:tr w:rsidR="00BE30B7" w:rsidRPr="006276E4" w14:paraId="3D573FD8" w14:textId="77777777" w:rsidTr="00A96ECF">
        <w:tc>
          <w:tcPr>
            <w:tcW w:w="2677" w:type="dxa"/>
            <w:vMerge/>
          </w:tcPr>
          <w:p w14:paraId="695A6D3D" w14:textId="77777777" w:rsidR="00BE30B7" w:rsidRPr="006276E4" w:rsidRDefault="00BE30B7" w:rsidP="00BE4B0E">
            <w:pPr>
              <w:spacing w:after="8" w:line="276" w:lineRule="auto"/>
              <w:ind w:left="0"/>
              <w:jc w:val="left"/>
              <w:rPr>
                <w:rFonts w:ascii="Tahoma" w:hAnsi="Tahoma" w:cs="Tahoma"/>
                <w:szCs w:val="21"/>
              </w:rPr>
            </w:pPr>
          </w:p>
        </w:tc>
        <w:tc>
          <w:tcPr>
            <w:tcW w:w="2692" w:type="dxa"/>
            <w:vMerge w:val="restart"/>
          </w:tcPr>
          <w:p w14:paraId="4D1DB68B" w14:textId="49DF04DA" w:rsidR="00BE30B7" w:rsidRPr="006276E4" w:rsidRDefault="00BE30B7" w:rsidP="00BE4B0E">
            <w:pPr>
              <w:spacing w:after="8" w:line="276" w:lineRule="auto"/>
              <w:jc w:val="left"/>
              <w:rPr>
                <w:rFonts w:ascii="Tahoma" w:hAnsi="Tahoma" w:cs="Tahoma"/>
                <w:szCs w:val="21"/>
              </w:rPr>
            </w:pPr>
            <w:r w:rsidRPr="006276E4">
              <w:rPr>
                <w:rFonts w:ascii="Tahoma" w:hAnsi="Tahoma" w:cs="Tahoma"/>
                <w:szCs w:val="21"/>
              </w:rPr>
              <w:t>Establish phage-isolation research platform</w:t>
            </w:r>
          </w:p>
        </w:tc>
        <w:tc>
          <w:tcPr>
            <w:tcW w:w="3972" w:type="dxa"/>
          </w:tcPr>
          <w:p w14:paraId="07F0D63B" w14:textId="0BC9FBCF"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Build a state-of-the-art laboratory for phage isolation and characterization.</w:t>
            </w:r>
          </w:p>
        </w:tc>
      </w:tr>
      <w:tr w:rsidR="00BE30B7" w:rsidRPr="006276E4" w14:paraId="1A86C846" w14:textId="77777777" w:rsidTr="00A96ECF">
        <w:trPr>
          <w:trHeight w:val="71"/>
        </w:trPr>
        <w:tc>
          <w:tcPr>
            <w:tcW w:w="2677" w:type="dxa"/>
            <w:vMerge/>
          </w:tcPr>
          <w:p w14:paraId="573913F7" w14:textId="77777777" w:rsidR="00BE30B7" w:rsidRPr="006276E4" w:rsidRDefault="00BE30B7" w:rsidP="00BE4B0E">
            <w:pPr>
              <w:spacing w:after="8" w:line="276" w:lineRule="auto"/>
              <w:ind w:left="0"/>
              <w:jc w:val="left"/>
              <w:rPr>
                <w:rFonts w:ascii="Tahoma" w:hAnsi="Tahoma" w:cs="Tahoma"/>
                <w:szCs w:val="21"/>
              </w:rPr>
            </w:pPr>
          </w:p>
        </w:tc>
        <w:tc>
          <w:tcPr>
            <w:tcW w:w="2692" w:type="dxa"/>
            <w:vMerge/>
          </w:tcPr>
          <w:p w14:paraId="43BFC40C" w14:textId="77777777" w:rsidR="00BE30B7" w:rsidRPr="006276E4" w:rsidRDefault="00BE30B7" w:rsidP="00BE4B0E">
            <w:pPr>
              <w:spacing w:after="8" w:line="276" w:lineRule="auto"/>
              <w:jc w:val="left"/>
              <w:rPr>
                <w:rFonts w:ascii="Tahoma" w:hAnsi="Tahoma" w:cs="Tahoma"/>
                <w:szCs w:val="21"/>
              </w:rPr>
            </w:pPr>
          </w:p>
        </w:tc>
        <w:tc>
          <w:tcPr>
            <w:tcW w:w="3972" w:type="dxa"/>
            <w:shd w:val="clear" w:color="auto" w:fill="FFFFFF" w:themeFill="background1"/>
          </w:tcPr>
          <w:p w14:paraId="2ED0C79E" w14:textId="03ED7C90" w:rsidR="00BE30B7" w:rsidRPr="006276E4" w:rsidRDefault="00BE30B7" w:rsidP="00BE4B0E">
            <w:pPr>
              <w:spacing w:after="8" w:line="276" w:lineRule="auto"/>
              <w:ind w:left="0" w:firstLine="0"/>
              <w:jc w:val="left"/>
              <w:rPr>
                <w:rFonts w:ascii="Tahoma" w:hAnsi="Tahoma" w:cs="Tahoma"/>
                <w:szCs w:val="21"/>
                <w:lang w:val="en-GB"/>
              </w:rPr>
            </w:pPr>
            <w:r w:rsidRPr="006276E4">
              <w:rPr>
                <w:rFonts w:ascii="Tahoma" w:hAnsi="Tahoma" w:cs="Tahoma"/>
                <w:szCs w:val="21"/>
              </w:rPr>
              <w:t>Conduct research on the diversity and abundance of phages in the environment for healthcare application and environmental sanitation.</w:t>
            </w:r>
          </w:p>
        </w:tc>
      </w:tr>
      <w:tr w:rsidR="00BE4B0E" w:rsidRPr="006276E4" w14:paraId="338C9980" w14:textId="77777777" w:rsidTr="00A96ECF">
        <w:tc>
          <w:tcPr>
            <w:tcW w:w="2677" w:type="dxa"/>
            <w:vMerge w:val="restart"/>
          </w:tcPr>
          <w:p w14:paraId="3FBDF108" w14:textId="7EDA2895" w:rsidR="00BE4B0E" w:rsidRPr="006276E4" w:rsidRDefault="00BE4B0E" w:rsidP="00BE4B0E">
            <w:pPr>
              <w:spacing w:after="8" w:line="276" w:lineRule="auto"/>
              <w:ind w:left="0"/>
              <w:jc w:val="left"/>
              <w:rPr>
                <w:rFonts w:ascii="Tahoma" w:hAnsi="Tahoma" w:cs="Tahoma"/>
                <w:szCs w:val="21"/>
              </w:rPr>
            </w:pPr>
            <w:r w:rsidRPr="006276E4">
              <w:rPr>
                <w:rFonts w:ascii="Tahoma" w:hAnsi="Tahoma" w:cs="Tahoma"/>
                <w:b/>
                <w:bCs/>
                <w:szCs w:val="21"/>
              </w:rPr>
              <w:t xml:space="preserve">KRA </w:t>
            </w:r>
            <w:r w:rsidR="00D13688" w:rsidRPr="006276E4">
              <w:rPr>
                <w:rFonts w:ascii="Tahoma" w:hAnsi="Tahoma" w:cs="Tahoma"/>
                <w:b/>
                <w:bCs/>
                <w:szCs w:val="21"/>
              </w:rPr>
              <w:t>3</w:t>
            </w:r>
            <w:r w:rsidRPr="006276E4">
              <w:rPr>
                <w:rFonts w:ascii="Tahoma" w:hAnsi="Tahoma" w:cs="Tahoma"/>
                <w:b/>
                <w:bCs/>
                <w:szCs w:val="21"/>
              </w:rPr>
              <w:t>: Biodiversity conservation, Ecosystem health, climate change response and awareness</w:t>
            </w:r>
          </w:p>
        </w:tc>
        <w:tc>
          <w:tcPr>
            <w:tcW w:w="2692" w:type="dxa"/>
            <w:vMerge w:val="restart"/>
          </w:tcPr>
          <w:p w14:paraId="74D4A44F" w14:textId="37692CEB" w:rsidR="00BE4B0E" w:rsidRPr="006276E4" w:rsidRDefault="00BE4B0E" w:rsidP="00BE4B0E">
            <w:pPr>
              <w:spacing w:after="8" w:line="276" w:lineRule="auto"/>
              <w:jc w:val="left"/>
              <w:rPr>
                <w:rFonts w:ascii="Tahoma" w:hAnsi="Tahoma" w:cs="Tahoma"/>
                <w:szCs w:val="21"/>
              </w:rPr>
            </w:pPr>
            <w:r w:rsidRPr="006276E4">
              <w:rPr>
                <w:rFonts w:ascii="Tahoma" w:hAnsi="Tahoma" w:cs="Tahoma"/>
                <w:bCs/>
                <w:szCs w:val="21"/>
              </w:rPr>
              <w:t>To empower local communities to effectively conserve biodiversity, safeguard the ecosystem and respond to climate change.</w:t>
            </w:r>
          </w:p>
        </w:tc>
        <w:tc>
          <w:tcPr>
            <w:tcW w:w="3972" w:type="dxa"/>
          </w:tcPr>
          <w:p w14:paraId="1CB053D3" w14:textId="58ED04E4" w:rsidR="00BE4B0E" w:rsidRPr="006276E4" w:rsidRDefault="00BE4B0E" w:rsidP="00BE4B0E">
            <w:pPr>
              <w:spacing w:after="8" w:line="276" w:lineRule="auto"/>
              <w:ind w:left="0" w:firstLine="0"/>
              <w:jc w:val="left"/>
              <w:rPr>
                <w:rFonts w:ascii="Tahoma" w:hAnsi="Tahoma" w:cs="Tahoma"/>
                <w:szCs w:val="21"/>
                <w:lang w:val="en-GB"/>
              </w:rPr>
            </w:pPr>
            <w:r w:rsidRPr="006276E4">
              <w:rPr>
                <w:rFonts w:ascii="Tahoma" w:hAnsi="Tahoma" w:cs="Tahoma"/>
                <w:bCs/>
                <w:szCs w:val="21"/>
              </w:rPr>
              <w:t xml:space="preserve">Public awareness, </w:t>
            </w:r>
            <w:r w:rsidR="007E5542" w:rsidRPr="006276E4">
              <w:rPr>
                <w:rFonts w:ascii="Tahoma" w:hAnsi="Tahoma" w:cs="Tahoma"/>
                <w:bCs/>
                <w:szCs w:val="21"/>
              </w:rPr>
              <w:t>e</w:t>
            </w:r>
            <w:r w:rsidRPr="006276E4">
              <w:rPr>
                <w:rFonts w:ascii="Tahoma" w:hAnsi="Tahoma" w:cs="Tahoma"/>
                <w:bCs/>
                <w:szCs w:val="21"/>
              </w:rPr>
              <w:t xml:space="preserve">ducation, and </w:t>
            </w:r>
            <w:r w:rsidR="007E5542" w:rsidRPr="006276E4">
              <w:rPr>
                <w:rFonts w:ascii="Tahoma" w:hAnsi="Tahoma" w:cs="Tahoma"/>
                <w:bCs/>
                <w:szCs w:val="21"/>
              </w:rPr>
              <w:t>p</w:t>
            </w:r>
            <w:r w:rsidRPr="006276E4">
              <w:rPr>
                <w:rFonts w:ascii="Tahoma" w:hAnsi="Tahoma" w:cs="Tahoma"/>
                <w:bCs/>
                <w:szCs w:val="21"/>
              </w:rPr>
              <w:t xml:space="preserve">olicy </w:t>
            </w:r>
            <w:r w:rsidR="007E5542" w:rsidRPr="006276E4">
              <w:rPr>
                <w:rFonts w:ascii="Tahoma" w:hAnsi="Tahoma" w:cs="Tahoma"/>
                <w:bCs/>
                <w:szCs w:val="21"/>
              </w:rPr>
              <w:t>a</w:t>
            </w:r>
            <w:r w:rsidRPr="006276E4">
              <w:rPr>
                <w:rFonts w:ascii="Tahoma" w:hAnsi="Tahoma" w:cs="Tahoma"/>
                <w:bCs/>
                <w:szCs w:val="21"/>
              </w:rPr>
              <w:t>dvocacy.</w:t>
            </w:r>
          </w:p>
        </w:tc>
      </w:tr>
      <w:tr w:rsidR="00BE4B0E" w:rsidRPr="006276E4" w14:paraId="36CAE90C" w14:textId="77777777" w:rsidTr="00A96ECF">
        <w:tc>
          <w:tcPr>
            <w:tcW w:w="2677" w:type="dxa"/>
            <w:vMerge/>
          </w:tcPr>
          <w:p w14:paraId="33E980CB" w14:textId="77777777" w:rsidR="00BE4B0E" w:rsidRPr="006276E4" w:rsidRDefault="00BE4B0E" w:rsidP="00BE4B0E">
            <w:pPr>
              <w:spacing w:after="8" w:line="276" w:lineRule="auto"/>
              <w:ind w:left="0"/>
              <w:jc w:val="left"/>
              <w:rPr>
                <w:rFonts w:ascii="Tahoma" w:hAnsi="Tahoma" w:cs="Tahoma"/>
                <w:szCs w:val="21"/>
              </w:rPr>
            </w:pPr>
          </w:p>
        </w:tc>
        <w:tc>
          <w:tcPr>
            <w:tcW w:w="2692" w:type="dxa"/>
            <w:vMerge/>
          </w:tcPr>
          <w:p w14:paraId="1FFEB58E" w14:textId="77777777" w:rsidR="00BE4B0E" w:rsidRPr="006276E4" w:rsidRDefault="00BE4B0E" w:rsidP="00BE4B0E">
            <w:pPr>
              <w:spacing w:after="8" w:line="276" w:lineRule="auto"/>
              <w:jc w:val="left"/>
              <w:rPr>
                <w:rFonts w:ascii="Tahoma" w:hAnsi="Tahoma" w:cs="Tahoma"/>
                <w:szCs w:val="21"/>
              </w:rPr>
            </w:pPr>
          </w:p>
        </w:tc>
        <w:tc>
          <w:tcPr>
            <w:tcW w:w="3972" w:type="dxa"/>
          </w:tcPr>
          <w:p w14:paraId="0987B8D8" w14:textId="17E190A6" w:rsidR="00BE4B0E" w:rsidRPr="006276E4" w:rsidRDefault="00BE4B0E" w:rsidP="00BE4B0E">
            <w:pPr>
              <w:spacing w:after="8" w:line="276" w:lineRule="auto"/>
              <w:ind w:left="0" w:firstLine="0"/>
              <w:jc w:val="left"/>
              <w:rPr>
                <w:rFonts w:ascii="Tahoma" w:hAnsi="Tahoma" w:cs="Tahoma"/>
                <w:szCs w:val="21"/>
                <w:lang w:val="en-GB"/>
              </w:rPr>
            </w:pPr>
            <w:r w:rsidRPr="006276E4">
              <w:rPr>
                <w:rFonts w:ascii="Tahoma" w:hAnsi="Tahoma" w:cs="Tahoma"/>
                <w:bCs/>
                <w:szCs w:val="21"/>
              </w:rPr>
              <w:t>Enhance collective effort across disciplines to address complex conservation, climate change and ecosystem health challenges, and generate innovative solutions.</w:t>
            </w:r>
          </w:p>
        </w:tc>
      </w:tr>
      <w:tr w:rsidR="00BE4B0E" w:rsidRPr="006276E4" w14:paraId="1B515B13" w14:textId="77777777" w:rsidTr="00A96ECF">
        <w:tc>
          <w:tcPr>
            <w:tcW w:w="2677" w:type="dxa"/>
            <w:vMerge/>
          </w:tcPr>
          <w:p w14:paraId="17D392D8" w14:textId="77777777" w:rsidR="00BE4B0E" w:rsidRPr="006276E4" w:rsidRDefault="00BE4B0E" w:rsidP="00BE4B0E">
            <w:pPr>
              <w:spacing w:after="8" w:line="276" w:lineRule="auto"/>
              <w:ind w:left="0"/>
              <w:jc w:val="left"/>
              <w:rPr>
                <w:rFonts w:ascii="Tahoma" w:hAnsi="Tahoma" w:cs="Tahoma"/>
                <w:szCs w:val="21"/>
              </w:rPr>
            </w:pPr>
          </w:p>
        </w:tc>
        <w:tc>
          <w:tcPr>
            <w:tcW w:w="2692" w:type="dxa"/>
          </w:tcPr>
          <w:p w14:paraId="2AB51F3E" w14:textId="4376E069" w:rsidR="00BE4B0E" w:rsidRPr="006276E4" w:rsidRDefault="00BE4B0E" w:rsidP="00BE4B0E">
            <w:pPr>
              <w:spacing w:after="8" w:line="276" w:lineRule="auto"/>
              <w:jc w:val="left"/>
              <w:rPr>
                <w:rFonts w:ascii="Tahoma" w:hAnsi="Tahoma" w:cs="Tahoma"/>
                <w:szCs w:val="21"/>
              </w:rPr>
            </w:pPr>
            <w:r w:rsidRPr="006276E4">
              <w:rPr>
                <w:rFonts w:ascii="Tahoma" w:hAnsi="Tahoma" w:cs="Tahoma"/>
                <w:bCs/>
                <w:szCs w:val="21"/>
              </w:rPr>
              <w:t>To promote primate and biodiversity conservation, research and monitoring, for improved human health and nature</w:t>
            </w:r>
          </w:p>
        </w:tc>
        <w:tc>
          <w:tcPr>
            <w:tcW w:w="3972" w:type="dxa"/>
          </w:tcPr>
          <w:p w14:paraId="017C5EE6" w14:textId="428BE726" w:rsidR="00BE4B0E" w:rsidRPr="006276E4" w:rsidRDefault="00BE4B0E" w:rsidP="00BE4B0E">
            <w:pPr>
              <w:spacing w:after="8" w:line="276" w:lineRule="auto"/>
              <w:ind w:left="0" w:firstLine="0"/>
              <w:jc w:val="left"/>
              <w:rPr>
                <w:rFonts w:ascii="Tahoma" w:hAnsi="Tahoma" w:cs="Tahoma"/>
                <w:szCs w:val="21"/>
                <w:lang w:val="en-GB"/>
              </w:rPr>
            </w:pPr>
            <w:r w:rsidRPr="006276E4">
              <w:rPr>
                <w:rFonts w:ascii="Tahoma" w:hAnsi="Tahoma" w:cs="Tahoma"/>
                <w:bCs/>
                <w:szCs w:val="21"/>
              </w:rPr>
              <w:t>Undertake scientific research to understand biodiversity; primate populations, behavior, habitats, threats, interactions with humans and disease risks</w:t>
            </w:r>
            <w:r w:rsidR="00153867" w:rsidRPr="006276E4">
              <w:rPr>
                <w:rFonts w:ascii="Tahoma" w:hAnsi="Tahoma" w:cs="Tahoma"/>
                <w:bCs/>
                <w:szCs w:val="21"/>
              </w:rPr>
              <w:t>.</w:t>
            </w:r>
          </w:p>
        </w:tc>
      </w:tr>
      <w:tr w:rsidR="00BE4B0E" w:rsidRPr="006276E4" w14:paraId="21BAE7E5" w14:textId="77777777" w:rsidTr="00A96ECF">
        <w:tc>
          <w:tcPr>
            <w:tcW w:w="2677" w:type="dxa"/>
            <w:vMerge/>
          </w:tcPr>
          <w:p w14:paraId="1B1FA041" w14:textId="77777777" w:rsidR="00BE4B0E" w:rsidRPr="006276E4" w:rsidRDefault="00BE4B0E" w:rsidP="00BE4B0E">
            <w:pPr>
              <w:spacing w:after="8" w:line="276" w:lineRule="auto"/>
              <w:ind w:left="0"/>
              <w:jc w:val="left"/>
              <w:rPr>
                <w:rFonts w:ascii="Tahoma" w:hAnsi="Tahoma" w:cs="Tahoma"/>
                <w:szCs w:val="21"/>
              </w:rPr>
            </w:pPr>
          </w:p>
        </w:tc>
        <w:tc>
          <w:tcPr>
            <w:tcW w:w="2692" w:type="dxa"/>
            <w:vMerge w:val="restart"/>
          </w:tcPr>
          <w:p w14:paraId="27538D02" w14:textId="0C2F6FD4" w:rsidR="00BE4B0E" w:rsidRPr="006276E4" w:rsidRDefault="00BE4B0E" w:rsidP="00BE4B0E">
            <w:pPr>
              <w:spacing w:after="8" w:line="276" w:lineRule="auto"/>
              <w:jc w:val="left"/>
              <w:rPr>
                <w:rFonts w:ascii="Tahoma" w:hAnsi="Tahoma" w:cs="Tahoma"/>
                <w:szCs w:val="21"/>
              </w:rPr>
            </w:pPr>
            <w:r w:rsidRPr="006276E4">
              <w:rPr>
                <w:rFonts w:ascii="Tahoma" w:hAnsi="Tahoma" w:cs="Tahoma"/>
                <w:bCs/>
                <w:szCs w:val="21"/>
              </w:rPr>
              <w:t>To improve ecosystem health and habitat restoration</w:t>
            </w:r>
          </w:p>
        </w:tc>
        <w:tc>
          <w:tcPr>
            <w:tcW w:w="3972" w:type="dxa"/>
          </w:tcPr>
          <w:p w14:paraId="4B554813" w14:textId="12E1D563" w:rsidR="00BE4B0E" w:rsidRPr="006276E4" w:rsidRDefault="00BE4B0E" w:rsidP="00BE4B0E">
            <w:pPr>
              <w:spacing w:after="8" w:line="276" w:lineRule="auto"/>
              <w:ind w:left="0" w:firstLine="0"/>
              <w:jc w:val="left"/>
              <w:rPr>
                <w:rFonts w:ascii="Tahoma" w:hAnsi="Tahoma" w:cs="Tahoma"/>
                <w:szCs w:val="21"/>
                <w:lang w:val="en-GB"/>
              </w:rPr>
            </w:pPr>
            <w:r w:rsidRPr="006276E4">
              <w:rPr>
                <w:rFonts w:ascii="Tahoma" w:hAnsi="Tahoma" w:cs="Tahoma"/>
                <w:bCs/>
                <w:szCs w:val="21"/>
              </w:rPr>
              <w:t>Restore and maintain healthy ecosystems.</w:t>
            </w:r>
          </w:p>
        </w:tc>
      </w:tr>
      <w:tr w:rsidR="00BE4B0E" w:rsidRPr="006276E4" w14:paraId="2B8D232D" w14:textId="77777777" w:rsidTr="00A96ECF">
        <w:tc>
          <w:tcPr>
            <w:tcW w:w="2677" w:type="dxa"/>
            <w:vMerge/>
          </w:tcPr>
          <w:p w14:paraId="1A5EF60A" w14:textId="77777777" w:rsidR="00BE4B0E" w:rsidRPr="006276E4" w:rsidRDefault="00BE4B0E" w:rsidP="00BE4B0E">
            <w:pPr>
              <w:spacing w:after="8" w:line="276" w:lineRule="auto"/>
              <w:ind w:left="0"/>
              <w:jc w:val="left"/>
              <w:rPr>
                <w:rFonts w:ascii="Tahoma" w:hAnsi="Tahoma" w:cs="Tahoma"/>
                <w:szCs w:val="21"/>
              </w:rPr>
            </w:pPr>
          </w:p>
        </w:tc>
        <w:tc>
          <w:tcPr>
            <w:tcW w:w="2692" w:type="dxa"/>
            <w:vMerge/>
          </w:tcPr>
          <w:p w14:paraId="481199CD" w14:textId="77777777" w:rsidR="00BE4B0E" w:rsidRPr="006276E4" w:rsidRDefault="00BE4B0E" w:rsidP="00BE4B0E">
            <w:pPr>
              <w:spacing w:after="8" w:line="276" w:lineRule="auto"/>
              <w:jc w:val="left"/>
              <w:rPr>
                <w:rFonts w:ascii="Tahoma" w:hAnsi="Tahoma" w:cs="Tahoma"/>
                <w:szCs w:val="21"/>
              </w:rPr>
            </w:pPr>
          </w:p>
        </w:tc>
        <w:tc>
          <w:tcPr>
            <w:tcW w:w="3972" w:type="dxa"/>
          </w:tcPr>
          <w:p w14:paraId="664621D7" w14:textId="2EEFF066" w:rsidR="00BE4B0E" w:rsidRPr="006276E4" w:rsidRDefault="00BE4B0E" w:rsidP="00BE4B0E">
            <w:pPr>
              <w:spacing w:after="8" w:line="276" w:lineRule="auto"/>
              <w:ind w:left="0" w:firstLine="0"/>
              <w:jc w:val="left"/>
              <w:rPr>
                <w:rFonts w:ascii="Tahoma" w:hAnsi="Tahoma" w:cs="Tahoma"/>
                <w:szCs w:val="21"/>
                <w:lang w:val="en-GB"/>
              </w:rPr>
            </w:pPr>
            <w:r w:rsidRPr="006276E4">
              <w:rPr>
                <w:rFonts w:ascii="Tahoma" w:hAnsi="Tahoma" w:cs="Tahoma"/>
                <w:bCs/>
                <w:szCs w:val="21"/>
              </w:rPr>
              <w:t>Investigate the links between primates-environment-humans to prevent and mitigate the spread of zoonotic diseases and threats to biodiversity with bias to use of nonhuman primates as bio indicators of ecosystem health.</w:t>
            </w:r>
          </w:p>
        </w:tc>
      </w:tr>
      <w:tr w:rsidR="00BE4B0E" w:rsidRPr="006276E4" w14:paraId="746405E5" w14:textId="77777777" w:rsidTr="00A96ECF">
        <w:tc>
          <w:tcPr>
            <w:tcW w:w="2677" w:type="dxa"/>
            <w:vMerge/>
          </w:tcPr>
          <w:p w14:paraId="608B48AB" w14:textId="77777777" w:rsidR="00BE4B0E" w:rsidRPr="006276E4" w:rsidRDefault="00BE4B0E" w:rsidP="00BE4B0E">
            <w:pPr>
              <w:spacing w:after="8" w:line="276" w:lineRule="auto"/>
              <w:ind w:left="0"/>
              <w:jc w:val="left"/>
              <w:rPr>
                <w:rFonts w:ascii="Tahoma" w:hAnsi="Tahoma" w:cs="Tahoma"/>
                <w:szCs w:val="21"/>
              </w:rPr>
            </w:pPr>
          </w:p>
        </w:tc>
        <w:tc>
          <w:tcPr>
            <w:tcW w:w="2692" w:type="dxa"/>
            <w:vMerge/>
          </w:tcPr>
          <w:p w14:paraId="5A6FA15C" w14:textId="77777777" w:rsidR="00BE4B0E" w:rsidRPr="006276E4" w:rsidRDefault="00BE4B0E" w:rsidP="00BE4B0E">
            <w:pPr>
              <w:spacing w:after="8" w:line="276" w:lineRule="auto"/>
              <w:jc w:val="left"/>
              <w:rPr>
                <w:rFonts w:ascii="Tahoma" w:hAnsi="Tahoma" w:cs="Tahoma"/>
                <w:szCs w:val="21"/>
              </w:rPr>
            </w:pPr>
          </w:p>
        </w:tc>
        <w:tc>
          <w:tcPr>
            <w:tcW w:w="3972" w:type="dxa"/>
          </w:tcPr>
          <w:p w14:paraId="078E2D14" w14:textId="6FC3FFE6" w:rsidR="00BE4B0E" w:rsidRPr="006276E4" w:rsidRDefault="00BE4B0E" w:rsidP="00BE4B0E">
            <w:pPr>
              <w:spacing w:after="8" w:line="276" w:lineRule="auto"/>
              <w:ind w:left="0" w:firstLine="0"/>
              <w:jc w:val="left"/>
              <w:rPr>
                <w:rFonts w:ascii="Tahoma" w:hAnsi="Tahoma" w:cs="Tahoma"/>
                <w:szCs w:val="21"/>
                <w:lang w:val="en-GB"/>
              </w:rPr>
            </w:pPr>
            <w:r w:rsidRPr="006276E4">
              <w:rPr>
                <w:rFonts w:ascii="Tahoma" w:hAnsi="Tahoma" w:cs="Tahoma"/>
                <w:bCs/>
                <w:szCs w:val="21"/>
              </w:rPr>
              <w:t>Generate actionable data and insights for conservation management, public health policies, and climate change action.</w:t>
            </w:r>
          </w:p>
        </w:tc>
      </w:tr>
      <w:tr w:rsidR="00BE30B7" w:rsidRPr="006276E4" w14:paraId="44E8AAB6" w14:textId="77777777" w:rsidTr="00A96ECF">
        <w:tc>
          <w:tcPr>
            <w:tcW w:w="2677" w:type="dxa"/>
            <w:vMerge w:val="restart"/>
          </w:tcPr>
          <w:p w14:paraId="68C36383" w14:textId="73F173C2" w:rsidR="00BE30B7" w:rsidRPr="006276E4" w:rsidRDefault="00BE30B7" w:rsidP="00362E94">
            <w:pPr>
              <w:spacing w:after="8" w:line="276" w:lineRule="auto"/>
              <w:ind w:left="0"/>
              <w:jc w:val="left"/>
              <w:rPr>
                <w:rFonts w:ascii="Tahoma" w:hAnsi="Tahoma" w:cs="Tahoma"/>
                <w:szCs w:val="21"/>
              </w:rPr>
            </w:pPr>
            <w:r w:rsidRPr="006276E4">
              <w:rPr>
                <w:rFonts w:ascii="Tahoma" w:hAnsi="Tahoma" w:cs="Tahoma"/>
                <w:b/>
                <w:bCs/>
                <w:szCs w:val="21"/>
              </w:rPr>
              <w:t xml:space="preserve">KRA 4: </w:t>
            </w:r>
            <w:r w:rsidRPr="006276E4">
              <w:rPr>
                <w:rFonts w:ascii="Tahoma" w:hAnsi="Tahoma" w:cs="Tahoma"/>
                <w:b/>
                <w:bCs/>
                <w:szCs w:val="21"/>
              </w:rPr>
              <w:tab/>
              <w:t>Legal, regulatory and policy framework</w:t>
            </w:r>
          </w:p>
        </w:tc>
        <w:tc>
          <w:tcPr>
            <w:tcW w:w="2692" w:type="dxa"/>
            <w:vMerge w:val="restart"/>
          </w:tcPr>
          <w:p w14:paraId="2ACD9127" w14:textId="7BAD18EB" w:rsidR="00BE30B7" w:rsidRPr="006276E4" w:rsidRDefault="00BE30B7" w:rsidP="00362E94">
            <w:pPr>
              <w:spacing w:after="8" w:line="276" w:lineRule="auto"/>
              <w:jc w:val="left"/>
              <w:rPr>
                <w:rFonts w:ascii="Tahoma" w:hAnsi="Tahoma" w:cs="Tahoma"/>
                <w:szCs w:val="21"/>
              </w:rPr>
            </w:pPr>
            <w:r w:rsidRPr="006276E4">
              <w:rPr>
                <w:rFonts w:ascii="Tahoma" w:hAnsi="Tahoma" w:cs="Tahoma"/>
                <w:sz w:val="24"/>
                <w:szCs w:val="24"/>
              </w:rPr>
              <w:t xml:space="preserve">To strengthen legal, regulatory, and policy frameworks to support effective governance, </w:t>
            </w:r>
            <w:r w:rsidRPr="006276E4">
              <w:rPr>
                <w:rFonts w:ascii="Tahoma" w:hAnsi="Tahoma" w:cs="Tahoma"/>
                <w:sz w:val="24"/>
                <w:szCs w:val="24"/>
              </w:rPr>
              <w:lastRenderedPageBreak/>
              <w:t>ethical compliance, and sustainability of health research</w:t>
            </w:r>
          </w:p>
        </w:tc>
        <w:tc>
          <w:tcPr>
            <w:tcW w:w="3972" w:type="dxa"/>
          </w:tcPr>
          <w:p w14:paraId="2B46599D" w14:textId="694218DA" w:rsidR="00BE30B7" w:rsidRPr="006276E4" w:rsidRDefault="00BE30B7" w:rsidP="00362E94">
            <w:pPr>
              <w:spacing w:after="8" w:line="276" w:lineRule="auto"/>
              <w:ind w:left="0" w:firstLine="0"/>
              <w:jc w:val="left"/>
              <w:rPr>
                <w:rFonts w:ascii="Tahoma" w:hAnsi="Tahoma" w:cs="Tahoma"/>
                <w:bCs/>
                <w:szCs w:val="21"/>
              </w:rPr>
            </w:pPr>
            <w:r w:rsidRPr="006276E4">
              <w:rPr>
                <w:rFonts w:ascii="Tahoma" w:hAnsi="Tahoma" w:cs="Tahoma"/>
                <w:szCs w:val="21"/>
              </w:rPr>
              <w:lastRenderedPageBreak/>
              <w:t>Enhance regulatory compliance and legal provisions</w:t>
            </w:r>
          </w:p>
        </w:tc>
      </w:tr>
      <w:tr w:rsidR="00BE30B7" w:rsidRPr="006276E4" w14:paraId="5AF73980" w14:textId="77777777" w:rsidTr="00A96ECF">
        <w:tc>
          <w:tcPr>
            <w:tcW w:w="2677" w:type="dxa"/>
            <w:vMerge/>
          </w:tcPr>
          <w:p w14:paraId="6BC0BC84" w14:textId="77777777" w:rsidR="00BE30B7" w:rsidRPr="006276E4" w:rsidRDefault="00BE30B7" w:rsidP="00F01818">
            <w:pPr>
              <w:spacing w:after="8" w:line="276" w:lineRule="auto"/>
              <w:ind w:left="0"/>
              <w:jc w:val="left"/>
              <w:rPr>
                <w:rFonts w:ascii="Tahoma" w:hAnsi="Tahoma" w:cs="Tahoma"/>
                <w:szCs w:val="21"/>
              </w:rPr>
            </w:pPr>
          </w:p>
        </w:tc>
        <w:tc>
          <w:tcPr>
            <w:tcW w:w="2692" w:type="dxa"/>
            <w:vMerge/>
          </w:tcPr>
          <w:p w14:paraId="5C0D0C49" w14:textId="77777777" w:rsidR="00BE30B7" w:rsidRPr="006276E4" w:rsidRDefault="00BE30B7" w:rsidP="00F01818">
            <w:pPr>
              <w:spacing w:after="8" w:line="276" w:lineRule="auto"/>
              <w:jc w:val="left"/>
              <w:rPr>
                <w:rFonts w:ascii="Tahoma" w:hAnsi="Tahoma" w:cs="Tahoma"/>
                <w:szCs w:val="21"/>
              </w:rPr>
            </w:pPr>
          </w:p>
        </w:tc>
        <w:tc>
          <w:tcPr>
            <w:tcW w:w="3972" w:type="dxa"/>
          </w:tcPr>
          <w:p w14:paraId="7B9D41EE" w14:textId="0EFB89B9" w:rsidR="00BE30B7" w:rsidRPr="006276E4" w:rsidRDefault="00BE30B7" w:rsidP="00F01818">
            <w:pPr>
              <w:spacing w:after="8" w:line="276" w:lineRule="auto"/>
              <w:ind w:left="0" w:firstLine="0"/>
              <w:jc w:val="left"/>
              <w:rPr>
                <w:rFonts w:ascii="Tahoma" w:hAnsi="Tahoma" w:cs="Tahoma"/>
                <w:bCs/>
                <w:szCs w:val="21"/>
              </w:rPr>
            </w:pPr>
            <w:r w:rsidRPr="006276E4">
              <w:rPr>
                <w:rFonts w:ascii="Tahoma" w:hAnsi="Tahoma" w:cs="Tahoma"/>
                <w:szCs w:val="21"/>
              </w:rPr>
              <w:t>Enhance regulatory compliance and legal provisions</w:t>
            </w:r>
          </w:p>
        </w:tc>
      </w:tr>
      <w:tr w:rsidR="00BE30B7" w:rsidRPr="006276E4" w14:paraId="03149DFF" w14:textId="77777777" w:rsidTr="00A96ECF">
        <w:tc>
          <w:tcPr>
            <w:tcW w:w="2677" w:type="dxa"/>
            <w:vMerge/>
            <w:shd w:val="clear" w:color="auto" w:fill="auto"/>
          </w:tcPr>
          <w:p w14:paraId="01EC0A31" w14:textId="77777777" w:rsidR="00BE30B7" w:rsidRPr="006276E4" w:rsidRDefault="00BE30B7" w:rsidP="00F01818">
            <w:pPr>
              <w:spacing w:after="8" w:line="276" w:lineRule="auto"/>
              <w:ind w:left="0"/>
              <w:jc w:val="left"/>
              <w:rPr>
                <w:rFonts w:ascii="Tahoma" w:hAnsi="Tahoma" w:cs="Tahoma"/>
                <w:b/>
                <w:bCs/>
                <w:szCs w:val="21"/>
              </w:rPr>
            </w:pPr>
          </w:p>
        </w:tc>
        <w:tc>
          <w:tcPr>
            <w:tcW w:w="2692" w:type="dxa"/>
            <w:vMerge/>
            <w:shd w:val="clear" w:color="auto" w:fill="auto"/>
          </w:tcPr>
          <w:p w14:paraId="574FA0B0" w14:textId="3BCE5628" w:rsidR="00BE30B7" w:rsidRPr="006276E4" w:rsidRDefault="00BE30B7" w:rsidP="00F01818">
            <w:pPr>
              <w:spacing w:after="8" w:line="276" w:lineRule="auto"/>
              <w:jc w:val="left"/>
              <w:rPr>
                <w:rFonts w:ascii="Tahoma" w:hAnsi="Tahoma" w:cs="Tahoma"/>
                <w:szCs w:val="21"/>
              </w:rPr>
            </w:pPr>
          </w:p>
        </w:tc>
        <w:tc>
          <w:tcPr>
            <w:tcW w:w="3972" w:type="dxa"/>
            <w:shd w:val="clear" w:color="auto" w:fill="auto"/>
          </w:tcPr>
          <w:p w14:paraId="0265C22A" w14:textId="77777777" w:rsidR="00BE30B7" w:rsidRPr="006276E4" w:rsidRDefault="00BE30B7" w:rsidP="00AB7F21">
            <w:pPr>
              <w:spacing w:after="8" w:line="276" w:lineRule="auto"/>
              <w:ind w:left="0" w:firstLine="0"/>
              <w:jc w:val="left"/>
              <w:rPr>
                <w:rFonts w:ascii="Tahoma" w:hAnsi="Tahoma" w:cs="Tahoma"/>
                <w:szCs w:val="21"/>
              </w:rPr>
            </w:pPr>
            <w:r w:rsidRPr="006276E4">
              <w:rPr>
                <w:rFonts w:ascii="Tahoma" w:hAnsi="Tahoma" w:cs="Tahoma"/>
                <w:szCs w:val="21"/>
              </w:rPr>
              <w:t>Enhance internal business processes</w:t>
            </w:r>
          </w:p>
          <w:p w14:paraId="24D46432" w14:textId="77777777" w:rsidR="00BE30B7" w:rsidRPr="006276E4" w:rsidRDefault="00BE30B7" w:rsidP="00F01818">
            <w:pPr>
              <w:spacing w:after="8" w:line="276" w:lineRule="auto"/>
              <w:ind w:left="0" w:firstLine="0"/>
              <w:jc w:val="left"/>
              <w:rPr>
                <w:rFonts w:ascii="Tahoma" w:hAnsi="Tahoma" w:cs="Tahoma"/>
                <w:szCs w:val="21"/>
              </w:rPr>
            </w:pPr>
          </w:p>
        </w:tc>
      </w:tr>
      <w:tr w:rsidR="00BE30B7" w:rsidRPr="006276E4" w14:paraId="19EA3134" w14:textId="77777777" w:rsidTr="00A96ECF">
        <w:tc>
          <w:tcPr>
            <w:tcW w:w="2677" w:type="dxa"/>
            <w:vMerge/>
            <w:shd w:val="clear" w:color="auto" w:fill="auto"/>
          </w:tcPr>
          <w:p w14:paraId="6D947AAB" w14:textId="77777777" w:rsidR="00BE30B7" w:rsidRPr="006276E4" w:rsidRDefault="00BE30B7" w:rsidP="00F01818">
            <w:pPr>
              <w:spacing w:after="8" w:line="276" w:lineRule="auto"/>
              <w:ind w:left="0"/>
              <w:jc w:val="left"/>
              <w:rPr>
                <w:rFonts w:ascii="Tahoma" w:hAnsi="Tahoma" w:cs="Tahoma"/>
                <w:b/>
                <w:bCs/>
                <w:szCs w:val="21"/>
              </w:rPr>
            </w:pPr>
          </w:p>
        </w:tc>
        <w:tc>
          <w:tcPr>
            <w:tcW w:w="2692" w:type="dxa"/>
            <w:vMerge/>
            <w:shd w:val="clear" w:color="auto" w:fill="auto"/>
          </w:tcPr>
          <w:p w14:paraId="7432E894" w14:textId="75CC0C8D" w:rsidR="00BE30B7" w:rsidRPr="006276E4" w:rsidRDefault="00BE30B7" w:rsidP="00F01818">
            <w:pPr>
              <w:spacing w:after="8" w:line="276" w:lineRule="auto"/>
              <w:jc w:val="left"/>
              <w:rPr>
                <w:rFonts w:ascii="Tahoma" w:hAnsi="Tahoma" w:cs="Tahoma"/>
                <w:szCs w:val="21"/>
              </w:rPr>
            </w:pPr>
          </w:p>
        </w:tc>
        <w:tc>
          <w:tcPr>
            <w:tcW w:w="3972" w:type="dxa"/>
            <w:shd w:val="clear" w:color="auto" w:fill="auto"/>
          </w:tcPr>
          <w:p w14:paraId="60117CB6" w14:textId="12737A92" w:rsidR="00BE30B7" w:rsidRPr="006276E4" w:rsidRDefault="00BE30B7" w:rsidP="00F01818">
            <w:pPr>
              <w:spacing w:after="8" w:line="276" w:lineRule="auto"/>
              <w:ind w:left="0" w:firstLine="0"/>
              <w:jc w:val="left"/>
              <w:rPr>
                <w:rFonts w:ascii="Tahoma" w:hAnsi="Tahoma" w:cs="Tahoma"/>
                <w:szCs w:val="21"/>
              </w:rPr>
            </w:pPr>
            <w:r w:rsidRPr="006276E4">
              <w:rPr>
                <w:rFonts w:ascii="Tahoma" w:hAnsi="Tahoma" w:cs="Tahoma"/>
                <w:szCs w:val="21"/>
              </w:rPr>
              <w:t>Enhance data management, analytics and protection strategies</w:t>
            </w:r>
          </w:p>
        </w:tc>
      </w:tr>
      <w:tr w:rsidR="00BE30B7" w:rsidRPr="006276E4" w14:paraId="6B7C69CC" w14:textId="77777777" w:rsidTr="00A96ECF">
        <w:tc>
          <w:tcPr>
            <w:tcW w:w="2677" w:type="dxa"/>
            <w:vMerge/>
            <w:shd w:val="clear" w:color="auto" w:fill="auto"/>
          </w:tcPr>
          <w:p w14:paraId="0CBE4D8D" w14:textId="77777777" w:rsidR="00BE30B7" w:rsidRPr="006276E4" w:rsidRDefault="00BE30B7" w:rsidP="00AB7F21">
            <w:pPr>
              <w:spacing w:after="8" w:line="276" w:lineRule="auto"/>
              <w:ind w:left="0"/>
              <w:jc w:val="left"/>
              <w:rPr>
                <w:rFonts w:ascii="Tahoma" w:hAnsi="Tahoma" w:cs="Tahoma"/>
                <w:b/>
                <w:bCs/>
                <w:szCs w:val="21"/>
              </w:rPr>
            </w:pPr>
          </w:p>
        </w:tc>
        <w:tc>
          <w:tcPr>
            <w:tcW w:w="2692" w:type="dxa"/>
            <w:vMerge/>
            <w:shd w:val="clear" w:color="auto" w:fill="auto"/>
          </w:tcPr>
          <w:p w14:paraId="7BB1DF4E" w14:textId="300A7D20" w:rsidR="00BE30B7" w:rsidRPr="006276E4" w:rsidRDefault="00BE30B7" w:rsidP="00AB7F21">
            <w:pPr>
              <w:spacing w:after="8" w:line="276" w:lineRule="auto"/>
              <w:jc w:val="left"/>
              <w:rPr>
                <w:rFonts w:ascii="Tahoma" w:hAnsi="Tahoma" w:cs="Tahoma"/>
                <w:szCs w:val="21"/>
              </w:rPr>
            </w:pPr>
          </w:p>
        </w:tc>
        <w:tc>
          <w:tcPr>
            <w:tcW w:w="3972" w:type="dxa"/>
            <w:shd w:val="clear" w:color="auto" w:fill="auto"/>
          </w:tcPr>
          <w:p w14:paraId="71D09F4E" w14:textId="0A7A9BF8" w:rsidR="00BE30B7" w:rsidRPr="006276E4" w:rsidRDefault="00BE30B7" w:rsidP="00AB7F21">
            <w:pPr>
              <w:spacing w:after="8" w:line="276" w:lineRule="auto"/>
              <w:ind w:left="0" w:firstLine="0"/>
              <w:jc w:val="left"/>
              <w:rPr>
                <w:rFonts w:ascii="Tahoma" w:hAnsi="Tahoma" w:cs="Tahoma"/>
                <w:szCs w:val="21"/>
              </w:rPr>
            </w:pPr>
            <w:r w:rsidRPr="006276E4">
              <w:rPr>
                <w:rFonts w:ascii="Tahoma" w:hAnsi="Tahoma" w:cs="Tahoma"/>
                <w:szCs w:val="21"/>
              </w:rPr>
              <w:t>Streamline procurement processes</w:t>
            </w:r>
          </w:p>
        </w:tc>
      </w:tr>
      <w:tr w:rsidR="00BE30B7" w:rsidRPr="006276E4" w14:paraId="1481C50D" w14:textId="77777777" w:rsidTr="00A96ECF">
        <w:tc>
          <w:tcPr>
            <w:tcW w:w="2677" w:type="dxa"/>
            <w:vMerge/>
            <w:shd w:val="clear" w:color="auto" w:fill="auto"/>
          </w:tcPr>
          <w:p w14:paraId="2F2A3F46" w14:textId="77777777" w:rsidR="00BE30B7" w:rsidRPr="006276E4" w:rsidRDefault="00BE30B7" w:rsidP="00E464DC">
            <w:pPr>
              <w:spacing w:after="8" w:line="276" w:lineRule="auto"/>
              <w:ind w:left="0"/>
              <w:jc w:val="left"/>
              <w:rPr>
                <w:rFonts w:ascii="Tahoma" w:hAnsi="Tahoma" w:cs="Tahoma"/>
                <w:b/>
                <w:bCs/>
                <w:szCs w:val="21"/>
              </w:rPr>
            </w:pPr>
          </w:p>
        </w:tc>
        <w:tc>
          <w:tcPr>
            <w:tcW w:w="2692" w:type="dxa"/>
            <w:vMerge/>
            <w:shd w:val="clear" w:color="auto" w:fill="auto"/>
          </w:tcPr>
          <w:p w14:paraId="02CA357A" w14:textId="1D6F10DD" w:rsidR="00BE30B7" w:rsidRPr="006276E4" w:rsidRDefault="00BE30B7" w:rsidP="00E464DC">
            <w:pPr>
              <w:spacing w:after="8" w:line="276" w:lineRule="auto"/>
              <w:jc w:val="left"/>
              <w:rPr>
                <w:rFonts w:ascii="Tahoma" w:hAnsi="Tahoma" w:cs="Tahoma"/>
                <w:sz w:val="24"/>
                <w:szCs w:val="24"/>
              </w:rPr>
            </w:pPr>
          </w:p>
        </w:tc>
        <w:tc>
          <w:tcPr>
            <w:tcW w:w="3972" w:type="dxa"/>
            <w:shd w:val="clear" w:color="auto" w:fill="auto"/>
          </w:tcPr>
          <w:p w14:paraId="22724304" w14:textId="1A747AEB" w:rsidR="00BE30B7" w:rsidRPr="006276E4" w:rsidRDefault="00BE30B7" w:rsidP="00E464DC">
            <w:pPr>
              <w:spacing w:after="8" w:line="276" w:lineRule="auto"/>
              <w:ind w:left="0" w:firstLine="0"/>
              <w:jc w:val="left"/>
              <w:rPr>
                <w:rFonts w:ascii="Tahoma" w:hAnsi="Tahoma" w:cs="Tahoma"/>
                <w:szCs w:val="21"/>
              </w:rPr>
            </w:pPr>
            <w:r w:rsidRPr="006276E4">
              <w:rPr>
                <w:rFonts w:ascii="Tahoma" w:hAnsi="Tahoma" w:cs="Tahoma"/>
                <w:szCs w:val="21"/>
              </w:rPr>
              <w:t>Promote public Engagement &amp; Communication</w:t>
            </w:r>
          </w:p>
        </w:tc>
      </w:tr>
      <w:tr w:rsidR="00BE30B7" w:rsidRPr="006276E4" w14:paraId="71A672E3" w14:textId="77777777" w:rsidTr="00A96ECF">
        <w:tc>
          <w:tcPr>
            <w:tcW w:w="2677" w:type="dxa"/>
            <w:vMerge/>
            <w:shd w:val="clear" w:color="auto" w:fill="auto"/>
          </w:tcPr>
          <w:p w14:paraId="3313E44C" w14:textId="77777777" w:rsidR="00BE30B7" w:rsidRPr="006276E4" w:rsidRDefault="00BE30B7" w:rsidP="00E464DC">
            <w:pPr>
              <w:spacing w:after="8" w:line="276" w:lineRule="auto"/>
              <w:ind w:left="0"/>
              <w:jc w:val="left"/>
              <w:rPr>
                <w:rFonts w:ascii="Tahoma" w:hAnsi="Tahoma" w:cs="Tahoma"/>
                <w:b/>
                <w:bCs/>
                <w:szCs w:val="21"/>
              </w:rPr>
            </w:pPr>
          </w:p>
        </w:tc>
        <w:tc>
          <w:tcPr>
            <w:tcW w:w="2692" w:type="dxa"/>
            <w:vMerge/>
            <w:shd w:val="clear" w:color="auto" w:fill="auto"/>
          </w:tcPr>
          <w:p w14:paraId="1D29F79A" w14:textId="77777777" w:rsidR="00BE30B7" w:rsidRPr="006276E4" w:rsidRDefault="00BE30B7" w:rsidP="00E464DC">
            <w:pPr>
              <w:spacing w:after="8" w:line="276" w:lineRule="auto"/>
              <w:jc w:val="left"/>
              <w:rPr>
                <w:rFonts w:ascii="Tahoma" w:hAnsi="Tahoma" w:cs="Tahoma"/>
                <w:sz w:val="24"/>
                <w:szCs w:val="24"/>
              </w:rPr>
            </w:pPr>
          </w:p>
        </w:tc>
        <w:tc>
          <w:tcPr>
            <w:tcW w:w="3972" w:type="dxa"/>
            <w:shd w:val="clear" w:color="auto" w:fill="auto"/>
          </w:tcPr>
          <w:p w14:paraId="6E0C8710" w14:textId="48AD29BA" w:rsidR="00BE30B7" w:rsidRPr="006276E4" w:rsidRDefault="00BE30B7" w:rsidP="00E464DC">
            <w:pPr>
              <w:spacing w:after="8" w:line="276" w:lineRule="auto"/>
              <w:ind w:left="0" w:firstLine="0"/>
              <w:jc w:val="left"/>
              <w:rPr>
                <w:rFonts w:ascii="Tahoma" w:hAnsi="Tahoma" w:cs="Tahoma"/>
                <w:szCs w:val="21"/>
              </w:rPr>
            </w:pPr>
            <w:r w:rsidRPr="006276E4">
              <w:rPr>
                <w:rFonts w:ascii="Tahoma" w:hAnsi="Tahoma" w:cs="Tahoma"/>
                <w:szCs w:val="21"/>
              </w:rPr>
              <w:t>Facilitate Corporate Social and Environmental Responsibility (CSER)</w:t>
            </w:r>
          </w:p>
        </w:tc>
      </w:tr>
      <w:tr w:rsidR="00BE30B7" w:rsidRPr="006276E4" w14:paraId="0879B830" w14:textId="77777777" w:rsidTr="00A96ECF">
        <w:tc>
          <w:tcPr>
            <w:tcW w:w="2677" w:type="dxa"/>
            <w:vMerge w:val="restart"/>
            <w:shd w:val="clear" w:color="auto" w:fill="auto"/>
          </w:tcPr>
          <w:p w14:paraId="3C4313C9" w14:textId="4D3D0F25" w:rsidR="00BE30B7" w:rsidRPr="006276E4" w:rsidRDefault="00BE30B7" w:rsidP="00E464DC">
            <w:pPr>
              <w:spacing w:after="8" w:line="276" w:lineRule="auto"/>
              <w:ind w:left="0"/>
              <w:jc w:val="left"/>
              <w:rPr>
                <w:rFonts w:ascii="Tahoma" w:hAnsi="Tahoma" w:cs="Tahoma"/>
                <w:szCs w:val="21"/>
              </w:rPr>
            </w:pPr>
            <w:r w:rsidRPr="006276E4">
              <w:rPr>
                <w:rFonts w:ascii="Tahoma" w:hAnsi="Tahoma" w:cs="Tahoma"/>
                <w:b/>
                <w:bCs/>
                <w:szCs w:val="21"/>
              </w:rPr>
              <w:t>KRA 5: Human Resource Development</w:t>
            </w:r>
          </w:p>
        </w:tc>
        <w:tc>
          <w:tcPr>
            <w:tcW w:w="2692" w:type="dxa"/>
            <w:vMerge w:val="restart"/>
            <w:shd w:val="clear" w:color="auto" w:fill="auto"/>
          </w:tcPr>
          <w:p w14:paraId="745AC794" w14:textId="410A895C" w:rsidR="00BE30B7" w:rsidRPr="006276E4" w:rsidRDefault="00BE30B7" w:rsidP="00E464DC">
            <w:pPr>
              <w:spacing w:after="8" w:line="276" w:lineRule="auto"/>
              <w:jc w:val="left"/>
              <w:rPr>
                <w:rFonts w:ascii="Tahoma" w:hAnsi="Tahoma" w:cs="Tahoma"/>
                <w:szCs w:val="21"/>
              </w:rPr>
            </w:pPr>
            <w:r w:rsidRPr="006276E4">
              <w:rPr>
                <w:rFonts w:ascii="Tahoma" w:hAnsi="Tahoma" w:cs="Tahoma"/>
                <w:szCs w:val="21"/>
              </w:rPr>
              <w:t xml:space="preserve">To improve the capacity of the human resources at KIPRE </w:t>
            </w:r>
          </w:p>
        </w:tc>
        <w:tc>
          <w:tcPr>
            <w:tcW w:w="3972" w:type="dxa"/>
            <w:shd w:val="clear" w:color="auto" w:fill="auto"/>
          </w:tcPr>
          <w:p w14:paraId="59A7767E" w14:textId="26C10E1D" w:rsidR="00BE30B7" w:rsidRPr="006276E4" w:rsidRDefault="00BE30B7" w:rsidP="00D37E8B">
            <w:pPr>
              <w:spacing w:after="8" w:line="276" w:lineRule="auto"/>
              <w:ind w:left="0" w:firstLine="0"/>
              <w:jc w:val="left"/>
              <w:rPr>
                <w:rFonts w:ascii="Tahoma" w:hAnsi="Tahoma" w:cs="Tahoma"/>
                <w:szCs w:val="21"/>
                <w:lang w:val="en-GB"/>
              </w:rPr>
            </w:pPr>
            <w:r w:rsidRPr="006276E4">
              <w:rPr>
                <w:rFonts w:ascii="Tahoma" w:hAnsi="Tahoma" w:cs="Tahoma"/>
                <w:szCs w:val="21"/>
              </w:rPr>
              <w:t>Staff retention</w:t>
            </w:r>
          </w:p>
        </w:tc>
      </w:tr>
      <w:tr w:rsidR="00BE30B7" w:rsidRPr="006276E4" w14:paraId="6CEB729E" w14:textId="77777777" w:rsidTr="00A406D2">
        <w:tc>
          <w:tcPr>
            <w:tcW w:w="2677" w:type="dxa"/>
            <w:vMerge/>
            <w:shd w:val="clear" w:color="auto" w:fill="auto"/>
          </w:tcPr>
          <w:p w14:paraId="6EDEE3F1" w14:textId="77777777" w:rsidR="00BE30B7" w:rsidRPr="006276E4" w:rsidRDefault="00BE30B7" w:rsidP="00E464DC">
            <w:pPr>
              <w:spacing w:after="8" w:line="276" w:lineRule="auto"/>
              <w:ind w:left="0"/>
              <w:jc w:val="left"/>
              <w:rPr>
                <w:rFonts w:ascii="Tahoma" w:hAnsi="Tahoma" w:cs="Tahoma"/>
                <w:b/>
                <w:bCs/>
                <w:szCs w:val="21"/>
              </w:rPr>
            </w:pPr>
          </w:p>
        </w:tc>
        <w:tc>
          <w:tcPr>
            <w:tcW w:w="2692" w:type="dxa"/>
            <w:vMerge/>
            <w:shd w:val="clear" w:color="auto" w:fill="auto"/>
          </w:tcPr>
          <w:p w14:paraId="77DB87A3" w14:textId="77777777" w:rsidR="00BE30B7" w:rsidRPr="006276E4" w:rsidRDefault="00BE30B7" w:rsidP="00E464DC">
            <w:pPr>
              <w:spacing w:after="8" w:line="276" w:lineRule="auto"/>
              <w:jc w:val="left"/>
              <w:rPr>
                <w:rFonts w:ascii="Tahoma" w:hAnsi="Tahoma" w:cs="Tahoma"/>
                <w:szCs w:val="21"/>
              </w:rPr>
            </w:pPr>
          </w:p>
        </w:tc>
        <w:tc>
          <w:tcPr>
            <w:tcW w:w="3972" w:type="dxa"/>
            <w:shd w:val="clear" w:color="auto" w:fill="auto"/>
          </w:tcPr>
          <w:p w14:paraId="3BEF786B" w14:textId="43187164" w:rsidR="00BE30B7" w:rsidRPr="006276E4" w:rsidRDefault="00BE30B7" w:rsidP="00E464DC">
            <w:pPr>
              <w:spacing w:after="8" w:line="276" w:lineRule="auto"/>
              <w:ind w:left="0" w:firstLine="0"/>
              <w:jc w:val="left"/>
              <w:rPr>
                <w:rFonts w:ascii="Tahoma" w:hAnsi="Tahoma" w:cs="Tahoma"/>
                <w:szCs w:val="21"/>
              </w:rPr>
            </w:pPr>
            <w:r w:rsidRPr="006276E4">
              <w:rPr>
                <w:rFonts w:ascii="Tahoma" w:hAnsi="Tahoma" w:cs="Tahoma"/>
                <w:szCs w:val="21"/>
              </w:rPr>
              <w:t>Develop human resource policy and human resource instruments</w:t>
            </w:r>
          </w:p>
        </w:tc>
      </w:tr>
      <w:tr w:rsidR="00BE30B7" w:rsidRPr="006276E4" w14:paraId="42E0216D" w14:textId="77777777" w:rsidTr="00A96ECF">
        <w:tc>
          <w:tcPr>
            <w:tcW w:w="2677" w:type="dxa"/>
            <w:vMerge/>
            <w:shd w:val="clear" w:color="auto" w:fill="auto"/>
          </w:tcPr>
          <w:p w14:paraId="409BB8F1" w14:textId="77777777" w:rsidR="00BE30B7" w:rsidRPr="006276E4" w:rsidRDefault="00BE30B7" w:rsidP="00E464DC">
            <w:pPr>
              <w:spacing w:after="8" w:line="276" w:lineRule="auto"/>
              <w:ind w:left="0"/>
              <w:jc w:val="left"/>
              <w:rPr>
                <w:rFonts w:ascii="Tahoma" w:hAnsi="Tahoma" w:cs="Tahoma"/>
                <w:szCs w:val="21"/>
              </w:rPr>
            </w:pPr>
          </w:p>
        </w:tc>
        <w:tc>
          <w:tcPr>
            <w:tcW w:w="2692" w:type="dxa"/>
            <w:vMerge/>
            <w:shd w:val="clear" w:color="auto" w:fill="auto"/>
          </w:tcPr>
          <w:p w14:paraId="3112D589" w14:textId="77777777" w:rsidR="00BE30B7" w:rsidRPr="006276E4" w:rsidRDefault="00BE30B7" w:rsidP="00E464DC">
            <w:pPr>
              <w:spacing w:after="8" w:line="276" w:lineRule="auto"/>
              <w:jc w:val="left"/>
              <w:rPr>
                <w:rFonts w:ascii="Tahoma" w:hAnsi="Tahoma" w:cs="Tahoma"/>
                <w:szCs w:val="21"/>
              </w:rPr>
            </w:pPr>
          </w:p>
        </w:tc>
        <w:tc>
          <w:tcPr>
            <w:tcW w:w="3972" w:type="dxa"/>
            <w:shd w:val="clear" w:color="auto" w:fill="auto"/>
          </w:tcPr>
          <w:p w14:paraId="3A96B665" w14:textId="2FADC221" w:rsidR="00BE30B7" w:rsidRPr="006276E4" w:rsidRDefault="00BE30B7" w:rsidP="00E464DC">
            <w:pPr>
              <w:spacing w:after="8" w:line="276" w:lineRule="auto"/>
              <w:ind w:left="0" w:firstLine="0"/>
              <w:jc w:val="left"/>
              <w:rPr>
                <w:rFonts w:ascii="Tahoma" w:hAnsi="Tahoma" w:cs="Tahoma"/>
                <w:szCs w:val="21"/>
                <w:lang w:val="en-GB"/>
              </w:rPr>
            </w:pPr>
            <w:r w:rsidRPr="006276E4">
              <w:rPr>
                <w:rFonts w:ascii="Tahoma" w:hAnsi="Tahoma" w:cs="Tahoma"/>
                <w:szCs w:val="21"/>
              </w:rPr>
              <w:t>Attract, recruit, engage and retain highly skilled, diverse, inclusive and motivated staff</w:t>
            </w:r>
          </w:p>
        </w:tc>
      </w:tr>
      <w:tr w:rsidR="00BE30B7" w:rsidRPr="006276E4" w14:paraId="1AC415AE" w14:textId="77777777" w:rsidTr="00A96ECF">
        <w:tc>
          <w:tcPr>
            <w:tcW w:w="2677" w:type="dxa"/>
            <w:vMerge/>
            <w:shd w:val="clear" w:color="auto" w:fill="auto"/>
          </w:tcPr>
          <w:p w14:paraId="2B6F192F" w14:textId="77777777" w:rsidR="00BE30B7" w:rsidRPr="006276E4" w:rsidRDefault="00BE30B7" w:rsidP="00E464DC">
            <w:pPr>
              <w:spacing w:after="8" w:line="276" w:lineRule="auto"/>
              <w:ind w:left="0"/>
              <w:jc w:val="left"/>
              <w:rPr>
                <w:rFonts w:ascii="Tahoma" w:hAnsi="Tahoma" w:cs="Tahoma"/>
                <w:szCs w:val="21"/>
              </w:rPr>
            </w:pPr>
          </w:p>
        </w:tc>
        <w:tc>
          <w:tcPr>
            <w:tcW w:w="2692" w:type="dxa"/>
            <w:vMerge/>
            <w:shd w:val="clear" w:color="auto" w:fill="auto"/>
          </w:tcPr>
          <w:p w14:paraId="6025D798" w14:textId="77777777" w:rsidR="00BE30B7" w:rsidRPr="006276E4" w:rsidRDefault="00BE30B7" w:rsidP="00E464DC">
            <w:pPr>
              <w:spacing w:after="8" w:line="276" w:lineRule="auto"/>
              <w:jc w:val="left"/>
              <w:rPr>
                <w:rFonts w:ascii="Tahoma" w:hAnsi="Tahoma" w:cs="Tahoma"/>
                <w:szCs w:val="21"/>
              </w:rPr>
            </w:pPr>
          </w:p>
        </w:tc>
        <w:tc>
          <w:tcPr>
            <w:tcW w:w="3972" w:type="dxa"/>
            <w:shd w:val="clear" w:color="auto" w:fill="auto"/>
          </w:tcPr>
          <w:p w14:paraId="26CCD2EA" w14:textId="57257A4E" w:rsidR="00BE30B7" w:rsidRPr="006276E4" w:rsidRDefault="00BE30B7" w:rsidP="00E464DC">
            <w:pPr>
              <w:spacing w:after="8" w:line="276" w:lineRule="auto"/>
              <w:ind w:left="0" w:firstLine="0"/>
              <w:jc w:val="left"/>
              <w:rPr>
                <w:rFonts w:ascii="Tahoma" w:hAnsi="Tahoma" w:cs="Tahoma"/>
                <w:szCs w:val="21"/>
                <w:lang w:val="en-GB"/>
              </w:rPr>
            </w:pPr>
            <w:r w:rsidRPr="006276E4">
              <w:rPr>
                <w:rFonts w:ascii="Tahoma" w:hAnsi="Tahoma" w:cs="Tahoma"/>
                <w:szCs w:val="21"/>
              </w:rPr>
              <w:t>Correct placement and upgrading</w:t>
            </w:r>
          </w:p>
        </w:tc>
      </w:tr>
      <w:tr w:rsidR="00BE30B7" w:rsidRPr="006276E4" w14:paraId="060BA93B" w14:textId="77777777" w:rsidTr="00A96ECF">
        <w:trPr>
          <w:trHeight w:val="750"/>
        </w:trPr>
        <w:tc>
          <w:tcPr>
            <w:tcW w:w="2677" w:type="dxa"/>
            <w:vMerge/>
            <w:shd w:val="clear" w:color="auto" w:fill="auto"/>
          </w:tcPr>
          <w:p w14:paraId="6F80704D" w14:textId="77777777" w:rsidR="00BE30B7" w:rsidRPr="006276E4" w:rsidRDefault="00BE30B7" w:rsidP="00E464DC">
            <w:pPr>
              <w:spacing w:after="8" w:line="276" w:lineRule="auto"/>
              <w:ind w:left="0"/>
              <w:jc w:val="left"/>
              <w:rPr>
                <w:rFonts w:ascii="Tahoma" w:hAnsi="Tahoma" w:cs="Tahoma"/>
                <w:szCs w:val="21"/>
              </w:rPr>
            </w:pPr>
          </w:p>
        </w:tc>
        <w:tc>
          <w:tcPr>
            <w:tcW w:w="2692" w:type="dxa"/>
            <w:vMerge/>
            <w:shd w:val="clear" w:color="auto" w:fill="auto"/>
          </w:tcPr>
          <w:p w14:paraId="2D612DBD" w14:textId="77777777" w:rsidR="00BE30B7" w:rsidRPr="006276E4" w:rsidRDefault="00BE30B7" w:rsidP="00E464DC">
            <w:pPr>
              <w:spacing w:after="8" w:line="276" w:lineRule="auto"/>
              <w:jc w:val="left"/>
              <w:rPr>
                <w:rFonts w:ascii="Tahoma" w:hAnsi="Tahoma" w:cs="Tahoma"/>
                <w:szCs w:val="21"/>
              </w:rPr>
            </w:pPr>
          </w:p>
        </w:tc>
        <w:tc>
          <w:tcPr>
            <w:tcW w:w="3972" w:type="dxa"/>
            <w:shd w:val="clear" w:color="auto" w:fill="auto"/>
          </w:tcPr>
          <w:p w14:paraId="04247791" w14:textId="2067A10C" w:rsidR="00BE30B7" w:rsidRPr="006276E4" w:rsidRDefault="00BE30B7" w:rsidP="00E464DC">
            <w:pPr>
              <w:spacing w:after="8" w:line="276" w:lineRule="auto"/>
              <w:ind w:left="0" w:firstLine="0"/>
              <w:jc w:val="left"/>
              <w:rPr>
                <w:rFonts w:ascii="Tahoma" w:hAnsi="Tahoma" w:cs="Tahoma"/>
                <w:szCs w:val="21"/>
                <w:lang w:val="en-GB"/>
              </w:rPr>
            </w:pPr>
            <w:r w:rsidRPr="006276E4">
              <w:rPr>
                <w:rFonts w:ascii="Tahoma" w:hAnsi="Tahoma" w:cs="Tahoma"/>
                <w:szCs w:val="21"/>
              </w:rPr>
              <w:t xml:space="preserve">Establishment of rewards and recognition systems </w:t>
            </w:r>
          </w:p>
        </w:tc>
      </w:tr>
      <w:tr w:rsidR="00BE30B7" w:rsidRPr="006276E4" w14:paraId="3321681F" w14:textId="77777777" w:rsidTr="00A96ECF">
        <w:trPr>
          <w:trHeight w:val="750"/>
        </w:trPr>
        <w:tc>
          <w:tcPr>
            <w:tcW w:w="2677" w:type="dxa"/>
            <w:vMerge/>
            <w:shd w:val="clear" w:color="auto" w:fill="auto"/>
          </w:tcPr>
          <w:p w14:paraId="0E411010" w14:textId="77777777" w:rsidR="00BE30B7" w:rsidRPr="006276E4" w:rsidRDefault="00BE30B7" w:rsidP="00E464DC">
            <w:pPr>
              <w:spacing w:after="8" w:line="276" w:lineRule="auto"/>
              <w:ind w:left="0"/>
              <w:jc w:val="left"/>
              <w:rPr>
                <w:rFonts w:ascii="Tahoma" w:hAnsi="Tahoma" w:cs="Tahoma"/>
                <w:szCs w:val="21"/>
              </w:rPr>
            </w:pPr>
          </w:p>
        </w:tc>
        <w:tc>
          <w:tcPr>
            <w:tcW w:w="2692" w:type="dxa"/>
            <w:vMerge/>
            <w:shd w:val="clear" w:color="auto" w:fill="auto"/>
          </w:tcPr>
          <w:p w14:paraId="7111DFB2" w14:textId="77777777" w:rsidR="00BE30B7" w:rsidRPr="006276E4" w:rsidRDefault="00BE30B7" w:rsidP="00E464DC">
            <w:pPr>
              <w:spacing w:after="8" w:line="276" w:lineRule="auto"/>
              <w:jc w:val="left"/>
              <w:rPr>
                <w:rFonts w:ascii="Tahoma" w:hAnsi="Tahoma" w:cs="Tahoma"/>
                <w:szCs w:val="21"/>
              </w:rPr>
            </w:pPr>
          </w:p>
        </w:tc>
        <w:tc>
          <w:tcPr>
            <w:tcW w:w="3972" w:type="dxa"/>
            <w:shd w:val="clear" w:color="auto" w:fill="auto"/>
          </w:tcPr>
          <w:p w14:paraId="55BF9E1B" w14:textId="1D3524E9" w:rsidR="00BE30B7" w:rsidRPr="006276E4" w:rsidDel="00056886" w:rsidRDefault="00BE30B7" w:rsidP="00551742">
            <w:pPr>
              <w:rPr>
                <w:rFonts w:ascii="Tahoma" w:hAnsi="Tahoma" w:cs="Tahoma"/>
                <w:szCs w:val="21"/>
              </w:rPr>
            </w:pPr>
            <w:r w:rsidRPr="006276E4">
              <w:rPr>
                <w:rFonts w:ascii="Tahoma" w:hAnsi="Tahoma" w:cs="Tahoma"/>
                <w:szCs w:val="21"/>
              </w:rPr>
              <w:t>Performance and productivity system</w:t>
            </w:r>
          </w:p>
        </w:tc>
      </w:tr>
      <w:tr w:rsidR="00BE30B7" w:rsidRPr="006276E4" w14:paraId="06214C50" w14:textId="77777777" w:rsidTr="00A96ECF">
        <w:tc>
          <w:tcPr>
            <w:tcW w:w="2677" w:type="dxa"/>
            <w:vMerge w:val="restart"/>
            <w:shd w:val="clear" w:color="auto" w:fill="auto"/>
          </w:tcPr>
          <w:p w14:paraId="3204F3C0" w14:textId="429A0E25" w:rsidR="00BE30B7" w:rsidRPr="006276E4" w:rsidRDefault="00BE30B7" w:rsidP="00E464DC">
            <w:pPr>
              <w:spacing w:after="8" w:line="276" w:lineRule="auto"/>
              <w:ind w:left="0"/>
              <w:jc w:val="left"/>
              <w:rPr>
                <w:rFonts w:ascii="Tahoma" w:hAnsi="Tahoma" w:cs="Tahoma"/>
                <w:szCs w:val="21"/>
              </w:rPr>
            </w:pPr>
            <w:r w:rsidRPr="006276E4">
              <w:rPr>
                <w:rFonts w:ascii="Tahoma" w:hAnsi="Tahoma" w:cs="Tahoma"/>
                <w:b/>
                <w:bCs/>
                <w:szCs w:val="21"/>
              </w:rPr>
              <w:t>KRA 6: Infrastructure and equipment</w:t>
            </w:r>
          </w:p>
        </w:tc>
        <w:tc>
          <w:tcPr>
            <w:tcW w:w="2692" w:type="dxa"/>
            <w:vMerge w:val="restart"/>
            <w:shd w:val="clear" w:color="auto" w:fill="auto"/>
          </w:tcPr>
          <w:p w14:paraId="0307E133" w14:textId="3DA0BCCF" w:rsidR="00BE30B7" w:rsidRPr="006276E4" w:rsidRDefault="00BE30B7" w:rsidP="00E464DC">
            <w:pPr>
              <w:spacing w:after="8" w:line="276" w:lineRule="auto"/>
              <w:jc w:val="left"/>
              <w:rPr>
                <w:rFonts w:ascii="Tahoma" w:hAnsi="Tahoma" w:cs="Tahoma"/>
                <w:szCs w:val="21"/>
              </w:rPr>
            </w:pPr>
            <w:r w:rsidRPr="006276E4">
              <w:rPr>
                <w:rFonts w:ascii="Tahoma" w:hAnsi="Tahoma" w:cs="Tahoma"/>
                <w:szCs w:val="21"/>
              </w:rPr>
              <w:t>To construct and upgrade infrastructure for health Research Excellence</w:t>
            </w:r>
          </w:p>
        </w:tc>
        <w:tc>
          <w:tcPr>
            <w:tcW w:w="3972" w:type="dxa"/>
            <w:shd w:val="clear" w:color="auto" w:fill="auto"/>
          </w:tcPr>
          <w:p w14:paraId="605709D6" w14:textId="7316A91C" w:rsidR="00BE30B7" w:rsidRPr="006276E4" w:rsidRDefault="00BE30B7" w:rsidP="00E464DC">
            <w:pPr>
              <w:spacing w:after="8" w:line="276" w:lineRule="auto"/>
              <w:jc w:val="left"/>
              <w:rPr>
                <w:rFonts w:ascii="Tahoma" w:hAnsi="Tahoma" w:cs="Tahoma"/>
                <w:szCs w:val="21"/>
              </w:rPr>
            </w:pPr>
            <w:r w:rsidRPr="006276E4">
              <w:rPr>
                <w:rFonts w:ascii="Tahoma" w:hAnsi="Tahoma" w:cs="Tahoma"/>
                <w:szCs w:val="21"/>
              </w:rPr>
              <w:t xml:space="preserve">Refurbishment and construction of physical infrastructures </w:t>
            </w:r>
          </w:p>
        </w:tc>
      </w:tr>
      <w:tr w:rsidR="00BE30B7" w:rsidRPr="006276E4" w14:paraId="2B1D2D6D" w14:textId="77777777" w:rsidTr="00A96ECF">
        <w:tc>
          <w:tcPr>
            <w:tcW w:w="2677" w:type="dxa"/>
            <w:vMerge/>
            <w:shd w:val="clear" w:color="auto" w:fill="auto"/>
          </w:tcPr>
          <w:p w14:paraId="120C07F4" w14:textId="77777777" w:rsidR="00BE30B7" w:rsidRPr="006276E4" w:rsidRDefault="00BE30B7" w:rsidP="00E464DC">
            <w:pPr>
              <w:spacing w:after="8" w:line="276" w:lineRule="auto"/>
              <w:ind w:left="0"/>
              <w:jc w:val="left"/>
              <w:rPr>
                <w:rFonts w:ascii="Tahoma" w:hAnsi="Tahoma" w:cs="Tahoma"/>
                <w:szCs w:val="21"/>
              </w:rPr>
            </w:pPr>
          </w:p>
        </w:tc>
        <w:tc>
          <w:tcPr>
            <w:tcW w:w="2692" w:type="dxa"/>
            <w:vMerge/>
            <w:shd w:val="clear" w:color="auto" w:fill="auto"/>
          </w:tcPr>
          <w:p w14:paraId="7299D08A" w14:textId="77777777" w:rsidR="00BE30B7" w:rsidRPr="006276E4" w:rsidRDefault="00BE30B7" w:rsidP="00E464DC">
            <w:pPr>
              <w:spacing w:after="8" w:line="276" w:lineRule="auto"/>
              <w:jc w:val="left"/>
              <w:rPr>
                <w:rFonts w:ascii="Tahoma" w:hAnsi="Tahoma" w:cs="Tahoma"/>
                <w:szCs w:val="21"/>
              </w:rPr>
            </w:pPr>
          </w:p>
        </w:tc>
        <w:tc>
          <w:tcPr>
            <w:tcW w:w="3972" w:type="dxa"/>
            <w:shd w:val="clear" w:color="auto" w:fill="auto"/>
          </w:tcPr>
          <w:p w14:paraId="11E2211E" w14:textId="140A0993" w:rsidR="00BE30B7" w:rsidRPr="006276E4" w:rsidRDefault="00BE30B7" w:rsidP="00E464DC">
            <w:pPr>
              <w:spacing w:after="8" w:line="276" w:lineRule="auto"/>
              <w:ind w:left="0" w:firstLine="0"/>
              <w:jc w:val="left"/>
              <w:rPr>
                <w:rFonts w:ascii="Tahoma" w:hAnsi="Tahoma" w:cs="Tahoma"/>
                <w:szCs w:val="21"/>
              </w:rPr>
            </w:pPr>
            <w:r w:rsidRPr="006276E4">
              <w:rPr>
                <w:rFonts w:ascii="Tahoma" w:hAnsi="Tahoma" w:cs="Tahoma"/>
                <w:szCs w:val="21"/>
              </w:rPr>
              <w:t>Leverage IT infrastructure</w:t>
            </w:r>
          </w:p>
        </w:tc>
      </w:tr>
      <w:tr w:rsidR="00BE30B7" w:rsidRPr="006276E4" w14:paraId="297B8E22" w14:textId="77777777" w:rsidTr="00A96ECF">
        <w:tc>
          <w:tcPr>
            <w:tcW w:w="2677" w:type="dxa"/>
            <w:vMerge/>
            <w:shd w:val="clear" w:color="auto" w:fill="auto"/>
          </w:tcPr>
          <w:p w14:paraId="5D444A6F" w14:textId="77777777" w:rsidR="00BE30B7" w:rsidRPr="006276E4" w:rsidRDefault="00BE30B7" w:rsidP="00D37E8B">
            <w:pPr>
              <w:spacing w:after="8" w:line="276" w:lineRule="auto"/>
              <w:ind w:left="0"/>
              <w:jc w:val="left"/>
              <w:rPr>
                <w:rFonts w:ascii="Tahoma" w:hAnsi="Tahoma" w:cs="Tahoma"/>
                <w:szCs w:val="21"/>
              </w:rPr>
            </w:pPr>
          </w:p>
        </w:tc>
        <w:tc>
          <w:tcPr>
            <w:tcW w:w="2692" w:type="dxa"/>
            <w:vMerge/>
            <w:shd w:val="clear" w:color="auto" w:fill="auto"/>
          </w:tcPr>
          <w:p w14:paraId="1FE860B7" w14:textId="77777777" w:rsidR="00BE30B7" w:rsidRPr="006276E4" w:rsidRDefault="00BE30B7" w:rsidP="00D37E8B">
            <w:pPr>
              <w:spacing w:after="8" w:line="276" w:lineRule="auto"/>
              <w:jc w:val="left"/>
              <w:rPr>
                <w:rFonts w:ascii="Tahoma" w:hAnsi="Tahoma" w:cs="Tahoma"/>
                <w:szCs w:val="21"/>
              </w:rPr>
            </w:pPr>
          </w:p>
        </w:tc>
        <w:tc>
          <w:tcPr>
            <w:tcW w:w="3972" w:type="dxa"/>
            <w:shd w:val="clear" w:color="auto" w:fill="auto"/>
          </w:tcPr>
          <w:p w14:paraId="30D2FE89" w14:textId="2439635E" w:rsidR="00BE30B7" w:rsidRPr="006276E4" w:rsidRDefault="00BE30B7" w:rsidP="00D37E8B">
            <w:pPr>
              <w:spacing w:after="8" w:line="276" w:lineRule="auto"/>
              <w:ind w:left="0" w:firstLine="0"/>
              <w:jc w:val="left"/>
              <w:rPr>
                <w:rFonts w:ascii="Tahoma" w:hAnsi="Tahoma" w:cs="Tahoma"/>
                <w:szCs w:val="21"/>
              </w:rPr>
            </w:pPr>
            <w:r w:rsidRPr="006276E4">
              <w:rPr>
                <w:rFonts w:ascii="Tahoma" w:hAnsi="Tahoma" w:cs="Tahoma"/>
                <w:szCs w:val="21"/>
              </w:rPr>
              <w:t>Enhance field research activities</w:t>
            </w:r>
          </w:p>
        </w:tc>
      </w:tr>
      <w:tr w:rsidR="00BE30B7" w:rsidRPr="006276E4" w14:paraId="44F81188" w14:textId="77777777" w:rsidTr="00A96ECF">
        <w:tc>
          <w:tcPr>
            <w:tcW w:w="2677" w:type="dxa"/>
            <w:vMerge/>
            <w:shd w:val="clear" w:color="auto" w:fill="auto"/>
          </w:tcPr>
          <w:p w14:paraId="4EBE18F4" w14:textId="77777777" w:rsidR="00BE30B7" w:rsidRPr="006276E4" w:rsidRDefault="00BE30B7" w:rsidP="0054190A">
            <w:pPr>
              <w:spacing w:after="8" w:line="276" w:lineRule="auto"/>
              <w:ind w:left="0"/>
              <w:jc w:val="left"/>
              <w:rPr>
                <w:rFonts w:ascii="Tahoma" w:hAnsi="Tahoma" w:cs="Tahoma"/>
                <w:szCs w:val="21"/>
              </w:rPr>
            </w:pPr>
          </w:p>
        </w:tc>
        <w:tc>
          <w:tcPr>
            <w:tcW w:w="2692" w:type="dxa"/>
            <w:shd w:val="clear" w:color="auto" w:fill="auto"/>
          </w:tcPr>
          <w:p w14:paraId="6DD01AFC" w14:textId="1213967D" w:rsidR="00BE30B7" w:rsidRPr="006276E4" w:rsidRDefault="00BE30B7" w:rsidP="0054190A">
            <w:pPr>
              <w:spacing w:after="8" w:line="276" w:lineRule="auto"/>
              <w:jc w:val="left"/>
              <w:rPr>
                <w:rFonts w:ascii="Tahoma" w:hAnsi="Tahoma" w:cs="Tahoma"/>
                <w:szCs w:val="21"/>
              </w:rPr>
            </w:pPr>
            <w:r w:rsidRPr="006276E4">
              <w:rPr>
                <w:rFonts w:ascii="Tahoma" w:hAnsi="Tahoma" w:cs="Tahoma"/>
                <w:sz w:val="22"/>
              </w:rPr>
              <w:t>To invest in green energy (solar) technology</w:t>
            </w:r>
          </w:p>
        </w:tc>
        <w:tc>
          <w:tcPr>
            <w:tcW w:w="3972" w:type="dxa"/>
            <w:shd w:val="clear" w:color="auto" w:fill="auto"/>
          </w:tcPr>
          <w:p w14:paraId="63A82749" w14:textId="1480ED0A" w:rsidR="00BE30B7" w:rsidRPr="006276E4" w:rsidRDefault="00BE30B7" w:rsidP="0054190A">
            <w:pPr>
              <w:spacing w:after="8" w:line="276" w:lineRule="auto"/>
              <w:ind w:left="0" w:firstLine="0"/>
              <w:jc w:val="left"/>
              <w:rPr>
                <w:rFonts w:ascii="Tahoma" w:hAnsi="Tahoma" w:cs="Tahoma"/>
                <w:szCs w:val="21"/>
              </w:rPr>
            </w:pPr>
            <w:r w:rsidRPr="006276E4">
              <w:rPr>
                <w:rFonts w:ascii="Tahoma" w:hAnsi="Tahoma" w:cs="Tahoma"/>
                <w:szCs w:val="21"/>
              </w:rPr>
              <w:t>Invest in green energy</w:t>
            </w:r>
          </w:p>
        </w:tc>
      </w:tr>
      <w:tr w:rsidR="0054190A" w:rsidRPr="006276E4" w14:paraId="52D19C73" w14:textId="77777777" w:rsidTr="00A96ECF">
        <w:tc>
          <w:tcPr>
            <w:tcW w:w="2677" w:type="dxa"/>
            <w:shd w:val="clear" w:color="auto" w:fill="auto"/>
          </w:tcPr>
          <w:p w14:paraId="6FFD495A" w14:textId="6168FCB5" w:rsidR="0054190A" w:rsidRPr="006276E4" w:rsidRDefault="0054190A" w:rsidP="0054190A">
            <w:pPr>
              <w:spacing w:after="8" w:line="276" w:lineRule="auto"/>
              <w:ind w:left="0"/>
              <w:jc w:val="left"/>
              <w:rPr>
                <w:rFonts w:ascii="Tahoma" w:hAnsi="Tahoma" w:cs="Tahoma"/>
                <w:szCs w:val="21"/>
              </w:rPr>
            </w:pPr>
            <w:r w:rsidRPr="006276E4">
              <w:rPr>
                <w:rFonts w:ascii="Tahoma" w:hAnsi="Tahoma" w:cs="Tahoma"/>
                <w:b/>
                <w:bCs/>
                <w:szCs w:val="21"/>
              </w:rPr>
              <w:t xml:space="preserve">KRA 7: Research collaborations and partnerships  </w:t>
            </w:r>
          </w:p>
        </w:tc>
        <w:tc>
          <w:tcPr>
            <w:tcW w:w="2692" w:type="dxa"/>
            <w:shd w:val="clear" w:color="auto" w:fill="auto"/>
          </w:tcPr>
          <w:p w14:paraId="62F3F41C" w14:textId="3FE33629" w:rsidR="0054190A" w:rsidRPr="006276E4" w:rsidRDefault="00BE30B7" w:rsidP="0054190A">
            <w:pPr>
              <w:spacing w:after="8" w:line="276" w:lineRule="auto"/>
              <w:jc w:val="left"/>
              <w:rPr>
                <w:rFonts w:ascii="Tahoma" w:hAnsi="Tahoma" w:cs="Tahoma"/>
                <w:szCs w:val="21"/>
              </w:rPr>
            </w:pPr>
            <w:r w:rsidRPr="006276E4">
              <w:rPr>
                <w:rFonts w:ascii="Tahoma" w:hAnsi="Tahoma" w:cs="Tahoma"/>
                <w:szCs w:val="21"/>
              </w:rPr>
              <w:t>To strengthen and expand research collaborations and partnerships</w:t>
            </w:r>
            <w:r w:rsidRPr="006276E4">
              <w:rPr>
                <w:rFonts w:ascii="-webkit-standard" w:hAnsi="-webkit-standard"/>
                <w:sz w:val="27"/>
                <w:szCs w:val="27"/>
              </w:rPr>
              <w:t xml:space="preserve"> </w:t>
            </w:r>
          </w:p>
        </w:tc>
        <w:tc>
          <w:tcPr>
            <w:tcW w:w="3972" w:type="dxa"/>
            <w:shd w:val="clear" w:color="auto" w:fill="auto"/>
          </w:tcPr>
          <w:p w14:paraId="43E8BE19" w14:textId="337D44A5" w:rsidR="0054190A" w:rsidRPr="006276E4" w:rsidRDefault="0054190A" w:rsidP="0054190A">
            <w:pPr>
              <w:spacing w:after="8" w:line="276" w:lineRule="auto"/>
              <w:ind w:left="0" w:firstLine="0"/>
              <w:jc w:val="left"/>
              <w:rPr>
                <w:rFonts w:ascii="Tahoma" w:hAnsi="Tahoma" w:cs="Tahoma"/>
                <w:szCs w:val="21"/>
              </w:rPr>
            </w:pPr>
            <w:r w:rsidRPr="006276E4">
              <w:rPr>
                <w:rFonts w:ascii="Tahoma" w:hAnsi="Tahoma" w:cs="Tahoma"/>
                <w:szCs w:val="21"/>
              </w:rPr>
              <w:t>Enhance engagement with potential collaborators and partners</w:t>
            </w:r>
            <w:r w:rsidRPr="006276E4">
              <w:rPr>
                <w:rFonts w:ascii="Tahoma" w:hAnsi="Tahoma" w:cs="Tahoma"/>
                <w:szCs w:val="21"/>
                <w:lang w:val="en-GB"/>
              </w:rPr>
              <w:t xml:space="preserve"> </w:t>
            </w:r>
          </w:p>
        </w:tc>
      </w:tr>
      <w:tr w:rsidR="00A96ECF" w:rsidRPr="006276E4" w14:paraId="49CD6F6C" w14:textId="77777777" w:rsidTr="00EF4C46">
        <w:trPr>
          <w:trHeight w:val="2048"/>
        </w:trPr>
        <w:tc>
          <w:tcPr>
            <w:tcW w:w="2677" w:type="dxa"/>
          </w:tcPr>
          <w:p w14:paraId="184092E6" w14:textId="23999BA4" w:rsidR="00A96ECF" w:rsidRPr="006276E4" w:rsidRDefault="00A96ECF" w:rsidP="0054190A">
            <w:pPr>
              <w:spacing w:after="8" w:line="276" w:lineRule="auto"/>
              <w:ind w:left="0"/>
              <w:jc w:val="left"/>
              <w:rPr>
                <w:rFonts w:ascii="Tahoma" w:hAnsi="Tahoma" w:cs="Tahoma"/>
                <w:szCs w:val="21"/>
              </w:rPr>
            </w:pPr>
            <w:r w:rsidRPr="006276E4">
              <w:rPr>
                <w:rFonts w:ascii="Tahoma" w:hAnsi="Tahoma" w:cs="Tahoma"/>
                <w:b/>
                <w:bCs/>
                <w:szCs w:val="21"/>
              </w:rPr>
              <w:t>KRA 8:</w:t>
            </w:r>
            <w:r w:rsidRPr="006276E4">
              <w:rPr>
                <w:rFonts w:ascii="Tahoma" w:hAnsi="Tahoma" w:cs="Tahoma"/>
                <w:szCs w:val="21"/>
              </w:rPr>
              <w:t xml:space="preserve"> </w:t>
            </w:r>
            <w:r w:rsidRPr="006276E4">
              <w:rPr>
                <w:rFonts w:ascii="Tahoma" w:hAnsi="Tahoma" w:cs="Tahoma"/>
                <w:b/>
                <w:bCs/>
                <w:szCs w:val="21"/>
              </w:rPr>
              <w:t>Advocacy and engagement of the government for increased research funding</w:t>
            </w:r>
          </w:p>
        </w:tc>
        <w:tc>
          <w:tcPr>
            <w:tcW w:w="2692" w:type="dxa"/>
          </w:tcPr>
          <w:p w14:paraId="005036E8" w14:textId="442A389A" w:rsidR="00A96ECF" w:rsidRPr="006276E4" w:rsidRDefault="00A96ECF" w:rsidP="0054190A">
            <w:pPr>
              <w:spacing w:after="8" w:line="276" w:lineRule="auto"/>
              <w:jc w:val="left"/>
              <w:rPr>
                <w:rFonts w:ascii="Tahoma" w:hAnsi="Tahoma" w:cs="Tahoma"/>
                <w:szCs w:val="21"/>
              </w:rPr>
            </w:pPr>
            <w:r w:rsidRPr="006276E4">
              <w:rPr>
                <w:rFonts w:ascii="Tahoma" w:hAnsi="Tahoma" w:cs="Tahoma"/>
                <w:szCs w:val="21"/>
              </w:rPr>
              <w:t>To strengthen advocacy efforts and strategic engagement with the government to secure sustained and increased funding for health research</w:t>
            </w:r>
          </w:p>
        </w:tc>
        <w:tc>
          <w:tcPr>
            <w:tcW w:w="3972" w:type="dxa"/>
          </w:tcPr>
          <w:p w14:paraId="20572259" w14:textId="4FDE0F02" w:rsidR="00A96ECF" w:rsidRPr="006276E4" w:rsidRDefault="00A96ECF" w:rsidP="0054190A">
            <w:pPr>
              <w:spacing w:after="8" w:line="276" w:lineRule="auto"/>
              <w:ind w:left="0" w:firstLine="0"/>
              <w:jc w:val="left"/>
              <w:rPr>
                <w:rFonts w:ascii="Tahoma" w:hAnsi="Tahoma" w:cs="Tahoma"/>
                <w:szCs w:val="21"/>
                <w:lang w:val="en-GB"/>
              </w:rPr>
            </w:pPr>
            <w:r w:rsidRPr="006276E4">
              <w:rPr>
                <w:rFonts w:ascii="Tahoma" w:hAnsi="Tahoma" w:cs="Tahoma"/>
                <w:szCs w:val="21"/>
              </w:rPr>
              <w:t>Regular engagement with national treasury and national assembly</w:t>
            </w:r>
          </w:p>
        </w:tc>
      </w:tr>
      <w:tr w:rsidR="0054190A" w:rsidRPr="006276E4" w14:paraId="12F04A80" w14:textId="77777777" w:rsidTr="00A96ECF">
        <w:tc>
          <w:tcPr>
            <w:tcW w:w="2677" w:type="dxa"/>
          </w:tcPr>
          <w:p w14:paraId="22ADC974" w14:textId="05A829A7" w:rsidR="0054190A" w:rsidRPr="006276E4" w:rsidRDefault="0054190A" w:rsidP="0054190A">
            <w:pPr>
              <w:spacing w:after="8" w:line="276" w:lineRule="auto"/>
              <w:ind w:left="0"/>
              <w:jc w:val="left"/>
              <w:rPr>
                <w:rFonts w:ascii="Tahoma" w:hAnsi="Tahoma" w:cs="Tahoma"/>
                <w:szCs w:val="21"/>
              </w:rPr>
            </w:pPr>
            <w:r w:rsidRPr="006276E4">
              <w:rPr>
                <w:rFonts w:ascii="Tahoma" w:hAnsi="Tahoma" w:cs="Tahoma"/>
                <w:b/>
                <w:bCs/>
                <w:szCs w:val="21"/>
              </w:rPr>
              <w:t>KRA 9:</w:t>
            </w:r>
            <w:r w:rsidRPr="006276E4">
              <w:rPr>
                <w:rFonts w:ascii="Tahoma" w:hAnsi="Tahoma" w:cs="Tahoma"/>
                <w:szCs w:val="21"/>
              </w:rPr>
              <w:t xml:space="preserve">  </w:t>
            </w:r>
            <w:r w:rsidRPr="006276E4">
              <w:rPr>
                <w:rFonts w:ascii="Tahoma" w:hAnsi="Tahoma" w:cs="Tahoma"/>
                <w:b/>
                <w:bCs/>
                <w:szCs w:val="21"/>
              </w:rPr>
              <w:t>Diversified Funding Streams</w:t>
            </w:r>
          </w:p>
          <w:p w14:paraId="74650581" w14:textId="71C55685" w:rsidR="0054190A" w:rsidRPr="006276E4" w:rsidRDefault="0054190A" w:rsidP="0054190A">
            <w:pPr>
              <w:spacing w:after="8" w:line="276" w:lineRule="auto"/>
              <w:ind w:left="0"/>
              <w:jc w:val="left"/>
              <w:rPr>
                <w:rFonts w:ascii="Tahoma" w:hAnsi="Tahoma" w:cs="Tahoma"/>
                <w:szCs w:val="21"/>
              </w:rPr>
            </w:pPr>
          </w:p>
        </w:tc>
        <w:tc>
          <w:tcPr>
            <w:tcW w:w="2692" w:type="dxa"/>
          </w:tcPr>
          <w:p w14:paraId="62911F9F" w14:textId="4F2A526E" w:rsidR="0054190A" w:rsidRPr="006276E4" w:rsidRDefault="00A96ECF" w:rsidP="0054190A">
            <w:pPr>
              <w:spacing w:after="8" w:line="276" w:lineRule="auto"/>
              <w:jc w:val="left"/>
              <w:rPr>
                <w:rFonts w:ascii="Tahoma" w:hAnsi="Tahoma" w:cs="Tahoma"/>
                <w:szCs w:val="21"/>
              </w:rPr>
            </w:pPr>
            <w:r w:rsidRPr="006276E4">
              <w:rPr>
                <w:rFonts w:ascii="Tahoma" w:hAnsi="Tahoma" w:cs="Tahoma"/>
                <w:szCs w:val="21"/>
              </w:rPr>
              <w:t xml:space="preserve">To expand and diversify funding sources to ensure sustainable financial support for health research and innovation </w:t>
            </w:r>
          </w:p>
        </w:tc>
        <w:tc>
          <w:tcPr>
            <w:tcW w:w="3972" w:type="dxa"/>
          </w:tcPr>
          <w:p w14:paraId="7476F70B" w14:textId="20755AFD" w:rsidR="0054190A" w:rsidRPr="006276E4" w:rsidRDefault="0054190A" w:rsidP="0054190A">
            <w:pPr>
              <w:spacing w:after="8" w:line="276" w:lineRule="auto"/>
              <w:ind w:left="0" w:firstLine="0"/>
              <w:jc w:val="left"/>
              <w:rPr>
                <w:rFonts w:ascii="Tahoma" w:hAnsi="Tahoma" w:cs="Tahoma"/>
                <w:szCs w:val="21"/>
                <w:lang w:val="en-GB"/>
              </w:rPr>
            </w:pPr>
            <w:r w:rsidRPr="006276E4">
              <w:rPr>
                <w:rFonts w:ascii="Tahoma" w:hAnsi="Tahoma" w:cs="Tahoma"/>
                <w:szCs w:val="21"/>
              </w:rPr>
              <w:t>Increase revenue generation streams</w:t>
            </w:r>
          </w:p>
        </w:tc>
      </w:tr>
      <w:tr w:rsidR="00BE30B7" w:rsidRPr="006276E4" w14:paraId="2942A109" w14:textId="77777777" w:rsidTr="00A96ECF">
        <w:trPr>
          <w:trHeight w:val="562"/>
        </w:trPr>
        <w:tc>
          <w:tcPr>
            <w:tcW w:w="2677" w:type="dxa"/>
            <w:vMerge w:val="restart"/>
          </w:tcPr>
          <w:p w14:paraId="28CCC6C8" w14:textId="51307107" w:rsidR="00BE30B7" w:rsidRPr="006276E4" w:rsidRDefault="00BE30B7" w:rsidP="0054190A">
            <w:pPr>
              <w:spacing w:after="8" w:line="276" w:lineRule="auto"/>
              <w:ind w:left="0"/>
              <w:jc w:val="left"/>
              <w:rPr>
                <w:rFonts w:ascii="Tahoma" w:hAnsi="Tahoma" w:cs="Tahoma"/>
                <w:szCs w:val="21"/>
              </w:rPr>
            </w:pPr>
            <w:r w:rsidRPr="006276E4">
              <w:rPr>
                <w:rFonts w:ascii="Tahoma" w:hAnsi="Tahoma" w:cs="Tahoma"/>
                <w:b/>
                <w:bCs/>
                <w:szCs w:val="21"/>
              </w:rPr>
              <w:lastRenderedPageBreak/>
              <w:t>KRA 10:</w:t>
            </w:r>
            <w:r w:rsidRPr="006276E4">
              <w:rPr>
                <w:rFonts w:ascii="Tahoma" w:hAnsi="Tahoma" w:cs="Tahoma"/>
                <w:szCs w:val="21"/>
              </w:rPr>
              <w:t xml:space="preserve"> </w:t>
            </w:r>
            <w:r w:rsidRPr="006276E4">
              <w:rPr>
                <w:rFonts w:ascii="Tahoma" w:hAnsi="Tahoma" w:cs="Tahoma"/>
                <w:b/>
                <w:bCs/>
                <w:szCs w:val="21"/>
              </w:rPr>
              <w:t>Efficient Resource Utilization</w:t>
            </w:r>
          </w:p>
        </w:tc>
        <w:tc>
          <w:tcPr>
            <w:tcW w:w="2692" w:type="dxa"/>
            <w:vMerge w:val="restart"/>
          </w:tcPr>
          <w:p w14:paraId="52F2ADB0" w14:textId="3EB1F10D" w:rsidR="00BE30B7" w:rsidRPr="006276E4" w:rsidRDefault="00BE30B7" w:rsidP="0054190A">
            <w:pPr>
              <w:spacing w:after="8" w:line="276" w:lineRule="auto"/>
              <w:jc w:val="left"/>
              <w:rPr>
                <w:rFonts w:ascii="Tahoma" w:hAnsi="Tahoma" w:cs="Tahoma"/>
                <w:szCs w:val="21"/>
              </w:rPr>
            </w:pPr>
            <w:r w:rsidRPr="006276E4">
              <w:rPr>
                <w:rFonts w:ascii="Tahoma" w:hAnsi="Tahoma" w:cs="Tahoma"/>
                <w:szCs w:val="21"/>
              </w:rPr>
              <w:t>To optimize resource use for maximum impact, sustainability, and efficiency in health research</w:t>
            </w:r>
          </w:p>
        </w:tc>
        <w:tc>
          <w:tcPr>
            <w:tcW w:w="3972" w:type="dxa"/>
          </w:tcPr>
          <w:p w14:paraId="42FE1A45" w14:textId="22F59CD3" w:rsidR="00BE30B7" w:rsidRPr="006276E4" w:rsidRDefault="00BE30B7" w:rsidP="0054190A">
            <w:pPr>
              <w:spacing w:after="8" w:line="276" w:lineRule="auto"/>
              <w:ind w:left="0" w:firstLine="0"/>
              <w:jc w:val="left"/>
              <w:rPr>
                <w:rFonts w:ascii="Tahoma" w:hAnsi="Tahoma" w:cs="Tahoma"/>
                <w:szCs w:val="21"/>
              </w:rPr>
            </w:pPr>
            <w:r w:rsidRPr="006276E4">
              <w:rPr>
                <w:rFonts w:ascii="Tahoma" w:hAnsi="Tahoma" w:cs="Tahoma"/>
                <w:szCs w:val="21"/>
              </w:rPr>
              <w:t>Implement Cost-Efficient Procurement Practices</w:t>
            </w:r>
          </w:p>
        </w:tc>
      </w:tr>
      <w:tr w:rsidR="00BE30B7" w:rsidRPr="006276E4" w14:paraId="2E0F02C3" w14:textId="77777777" w:rsidTr="00A96ECF">
        <w:tc>
          <w:tcPr>
            <w:tcW w:w="2677" w:type="dxa"/>
            <w:vMerge/>
          </w:tcPr>
          <w:p w14:paraId="77BDFA28" w14:textId="77777777" w:rsidR="00BE30B7" w:rsidRPr="006276E4" w:rsidRDefault="00BE30B7" w:rsidP="0054190A">
            <w:pPr>
              <w:spacing w:after="8" w:line="276" w:lineRule="auto"/>
              <w:ind w:left="0"/>
              <w:jc w:val="left"/>
              <w:rPr>
                <w:rFonts w:ascii="Tahoma" w:hAnsi="Tahoma" w:cs="Tahoma"/>
                <w:b/>
                <w:bCs/>
                <w:szCs w:val="21"/>
              </w:rPr>
            </w:pPr>
          </w:p>
        </w:tc>
        <w:tc>
          <w:tcPr>
            <w:tcW w:w="2692" w:type="dxa"/>
            <w:vMerge/>
          </w:tcPr>
          <w:p w14:paraId="4E32CF16" w14:textId="77777777" w:rsidR="00BE30B7" w:rsidRPr="006276E4" w:rsidRDefault="00BE30B7" w:rsidP="0054190A">
            <w:pPr>
              <w:spacing w:after="8" w:line="276" w:lineRule="auto"/>
              <w:jc w:val="left"/>
              <w:rPr>
                <w:rFonts w:ascii="Tahoma" w:hAnsi="Tahoma" w:cs="Tahoma"/>
                <w:szCs w:val="21"/>
              </w:rPr>
            </w:pPr>
          </w:p>
        </w:tc>
        <w:tc>
          <w:tcPr>
            <w:tcW w:w="3972" w:type="dxa"/>
          </w:tcPr>
          <w:p w14:paraId="0E3F50E4" w14:textId="6D1FFD9F" w:rsidR="00BE30B7" w:rsidRPr="006276E4" w:rsidRDefault="00BE30B7" w:rsidP="0054190A">
            <w:pPr>
              <w:spacing w:after="8" w:line="276" w:lineRule="auto"/>
              <w:ind w:left="0" w:firstLine="0"/>
              <w:jc w:val="left"/>
              <w:rPr>
                <w:rFonts w:ascii="Tahoma" w:hAnsi="Tahoma" w:cs="Tahoma"/>
                <w:szCs w:val="21"/>
              </w:rPr>
            </w:pPr>
            <w:r w:rsidRPr="006276E4">
              <w:rPr>
                <w:rFonts w:ascii="Tahoma" w:hAnsi="Tahoma" w:cs="Tahoma"/>
                <w:szCs w:val="21"/>
              </w:rPr>
              <w:t xml:space="preserve">Strengthen Budgeting and Financial Oversight </w:t>
            </w:r>
          </w:p>
        </w:tc>
      </w:tr>
    </w:tbl>
    <w:p w14:paraId="54F133E2" w14:textId="77777777" w:rsidR="00AD36B3" w:rsidRPr="006276E4" w:rsidRDefault="00AD36B3" w:rsidP="00E35CB0">
      <w:pPr>
        <w:spacing w:after="8" w:line="276" w:lineRule="auto"/>
        <w:ind w:left="252"/>
        <w:jc w:val="left"/>
        <w:rPr>
          <w:rFonts w:ascii="Tahoma" w:hAnsi="Tahoma" w:cs="Tahoma"/>
          <w:sz w:val="24"/>
          <w:szCs w:val="24"/>
        </w:rPr>
      </w:pPr>
    </w:p>
    <w:p w14:paraId="7EC2BFBB" w14:textId="07094192" w:rsidR="00C63614" w:rsidRPr="006276E4" w:rsidRDefault="00C63614">
      <w:pPr>
        <w:spacing w:after="160" w:line="259" w:lineRule="auto"/>
        <w:ind w:left="0" w:firstLine="0"/>
        <w:jc w:val="left"/>
        <w:rPr>
          <w:rFonts w:ascii="Tahoma" w:hAnsi="Tahoma" w:cs="Tahoma"/>
          <w:b/>
          <w:bCs/>
          <w:color w:val="0070C0"/>
          <w:sz w:val="24"/>
          <w:szCs w:val="24"/>
        </w:rPr>
      </w:pPr>
    </w:p>
    <w:p w14:paraId="5CF7E94B" w14:textId="77777777" w:rsidR="00C2497E" w:rsidRPr="006276E4" w:rsidRDefault="00C2497E">
      <w:pPr>
        <w:spacing w:after="160" w:line="259" w:lineRule="auto"/>
        <w:ind w:left="0" w:firstLine="0"/>
        <w:jc w:val="left"/>
        <w:rPr>
          <w:rFonts w:ascii="Tahoma" w:hAnsi="Tahoma" w:cs="Tahoma"/>
          <w:b/>
          <w:bCs/>
          <w:color w:val="0070C0"/>
          <w:sz w:val="26"/>
          <w:szCs w:val="24"/>
        </w:rPr>
      </w:pPr>
      <w:bookmarkStart w:id="29" w:name="_Toc187409590"/>
      <w:r w:rsidRPr="006276E4">
        <w:br w:type="page"/>
      </w:r>
    </w:p>
    <w:p w14:paraId="150E7501" w14:textId="2089AE7E" w:rsidR="0009107D" w:rsidRPr="006276E4" w:rsidRDefault="00282B79" w:rsidP="00C2497E">
      <w:pPr>
        <w:pStyle w:val="Heading1"/>
      </w:pPr>
      <w:r w:rsidRPr="006276E4">
        <w:lastRenderedPageBreak/>
        <w:t>CHAPTER SIX: IMPLEMENTATION AND COORDINATION FRAMEWORK</w:t>
      </w:r>
      <w:bookmarkEnd w:id="29"/>
      <w:r w:rsidRPr="006276E4">
        <w:t xml:space="preserve"> </w:t>
      </w:r>
    </w:p>
    <w:p w14:paraId="511CEEC2" w14:textId="77777777" w:rsidR="00EB23F9" w:rsidRPr="006276E4" w:rsidRDefault="00EB23F9" w:rsidP="00E35CB0">
      <w:pPr>
        <w:spacing w:line="276" w:lineRule="auto"/>
        <w:rPr>
          <w:rFonts w:ascii="Tahoma" w:hAnsi="Tahoma" w:cs="Tahoma"/>
          <w:sz w:val="24"/>
          <w:szCs w:val="24"/>
        </w:rPr>
      </w:pPr>
    </w:p>
    <w:p w14:paraId="59387FB6" w14:textId="0A9FFC1D" w:rsidR="0009107D" w:rsidRPr="006276E4" w:rsidRDefault="00282B79" w:rsidP="00E35CB0">
      <w:pPr>
        <w:spacing w:line="276" w:lineRule="auto"/>
        <w:ind w:left="0" w:right="143"/>
        <w:rPr>
          <w:rFonts w:ascii="Tahoma" w:hAnsi="Tahoma" w:cs="Tahoma"/>
          <w:sz w:val="24"/>
          <w:szCs w:val="24"/>
        </w:rPr>
      </w:pPr>
      <w:r w:rsidRPr="006276E4">
        <w:rPr>
          <w:rFonts w:ascii="Tahoma" w:hAnsi="Tahoma" w:cs="Tahoma"/>
          <w:sz w:val="24"/>
          <w:szCs w:val="24"/>
        </w:rPr>
        <w:t>This chapter presents the framework that will be used in the implementation of the Strategic Plan</w:t>
      </w:r>
      <w:r w:rsidR="00984327" w:rsidRPr="006276E4">
        <w:rPr>
          <w:rFonts w:ascii="Tahoma" w:hAnsi="Tahoma" w:cs="Tahoma"/>
          <w:sz w:val="24"/>
          <w:szCs w:val="24"/>
        </w:rPr>
        <w:t xml:space="preserve">s </w:t>
      </w:r>
      <w:r w:rsidR="00C2497E" w:rsidRPr="006276E4">
        <w:rPr>
          <w:rFonts w:ascii="Tahoma" w:hAnsi="Tahoma" w:cs="Tahoma"/>
          <w:sz w:val="24"/>
          <w:szCs w:val="24"/>
        </w:rPr>
        <w:t xml:space="preserve">as </w:t>
      </w:r>
      <w:r w:rsidR="00984327" w:rsidRPr="006276E4">
        <w:rPr>
          <w:rFonts w:ascii="Tahoma" w:hAnsi="Tahoma" w:cs="Tahoma"/>
          <w:sz w:val="24"/>
          <w:szCs w:val="24"/>
        </w:rPr>
        <w:t>well as</w:t>
      </w:r>
      <w:r w:rsidRPr="006276E4">
        <w:rPr>
          <w:rFonts w:ascii="Tahoma" w:hAnsi="Tahoma" w:cs="Tahoma"/>
          <w:sz w:val="24"/>
          <w:szCs w:val="24"/>
        </w:rPr>
        <w:t xml:space="preserve"> risks and mitigation measures</w:t>
      </w:r>
      <w:r w:rsidR="00984327" w:rsidRPr="006276E4">
        <w:rPr>
          <w:rFonts w:ascii="Tahoma" w:hAnsi="Tahoma" w:cs="Tahoma"/>
          <w:sz w:val="24"/>
          <w:szCs w:val="24"/>
        </w:rPr>
        <w:t xml:space="preserve"> </w:t>
      </w:r>
      <w:r w:rsidRPr="006276E4">
        <w:rPr>
          <w:rFonts w:ascii="Tahoma" w:hAnsi="Tahoma" w:cs="Tahoma"/>
          <w:sz w:val="24"/>
          <w:szCs w:val="24"/>
        </w:rPr>
        <w:t xml:space="preserve">identified under each strategic objective.  </w:t>
      </w:r>
    </w:p>
    <w:p w14:paraId="67885CF4" w14:textId="77777777" w:rsidR="0009107D" w:rsidRPr="006276E4" w:rsidRDefault="00282B79" w:rsidP="003D75ED">
      <w:pPr>
        <w:pStyle w:val="Heading2"/>
      </w:pPr>
      <w:bookmarkStart w:id="30" w:name="_Toc187409591"/>
      <w:r w:rsidRPr="006276E4">
        <w:t>6.1 Implementation Plan</w:t>
      </w:r>
      <w:bookmarkEnd w:id="30"/>
      <w:r w:rsidRPr="006276E4">
        <w:t xml:space="preserve"> </w:t>
      </w:r>
    </w:p>
    <w:p w14:paraId="5BD737BD" w14:textId="77777777" w:rsidR="00B46082" w:rsidRPr="006276E4" w:rsidRDefault="00B46082" w:rsidP="00E35CB0">
      <w:pPr>
        <w:spacing w:line="276" w:lineRule="auto"/>
        <w:rPr>
          <w:rFonts w:ascii="Tahoma" w:hAnsi="Tahoma" w:cs="Tahoma"/>
          <w:sz w:val="24"/>
          <w:szCs w:val="24"/>
        </w:rPr>
      </w:pPr>
    </w:p>
    <w:p w14:paraId="21D36E4E" w14:textId="6AFBE042"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6.1.1 Action Plan </w:t>
      </w:r>
    </w:p>
    <w:p w14:paraId="473B6187" w14:textId="7359E8BA"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 xml:space="preserve">Implementation of the Strategic Plan will be undertaken through various activities that have been outlined under each strategy. This has been set out in the action plan </w:t>
      </w:r>
      <w:r w:rsidR="00B46082" w:rsidRPr="006276E4">
        <w:rPr>
          <w:rFonts w:ascii="Tahoma" w:hAnsi="Tahoma" w:cs="Tahoma"/>
          <w:sz w:val="24"/>
          <w:szCs w:val="24"/>
        </w:rPr>
        <w:t xml:space="preserve">as </w:t>
      </w:r>
      <w:r w:rsidRPr="006276E4">
        <w:rPr>
          <w:rFonts w:ascii="Tahoma" w:hAnsi="Tahoma" w:cs="Tahoma"/>
          <w:sz w:val="24"/>
          <w:szCs w:val="24"/>
        </w:rPr>
        <w:t xml:space="preserve">captured in Annex 1. It outlines the objectives, strategies, activities, annual targets, budgets and responsibilities. </w:t>
      </w:r>
    </w:p>
    <w:p w14:paraId="4C1964EA" w14:textId="77777777"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6.1.2 Annual Workplan and Budget </w:t>
      </w:r>
    </w:p>
    <w:p w14:paraId="05413BEE" w14:textId="77777777"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Every year, an annual work plan based on the Strategic Plan shall be developed. This shall guide the develop</w:t>
      </w:r>
      <w:r w:rsidR="00C23A7E" w:rsidRPr="006276E4">
        <w:rPr>
          <w:rFonts w:ascii="Tahoma" w:hAnsi="Tahoma" w:cs="Tahoma"/>
          <w:sz w:val="24"/>
          <w:szCs w:val="24"/>
        </w:rPr>
        <w:t xml:space="preserve">ment of the annual budget for </w:t>
      </w:r>
      <w:r w:rsidRPr="006276E4">
        <w:rPr>
          <w:rFonts w:ascii="Tahoma" w:hAnsi="Tahoma" w:cs="Tahoma"/>
          <w:sz w:val="24"/>
          <w:szCs w:val="24"/>
        </w:rPr>
        <w:t>K</w:t>
      </w:r>
      <w:r w:rsidR="00C23A7E" w:rsidRPr="006276E4">
        <w:rPr>
          <w:rFonts w:ascii="Tahoma" w:hAnsi="Tahoma" w:cs="Tahoma"/>
          <w:sz w:val="24"/>
          <w:szCs w:val="24"/>
        </w:rPr>
        <w:t>IPRE</w:t>
      </w:r>
      <w:r w:rsidRPr="006276E4">
        <w:rPr>
          <w:rFonts w:ascii="Tahoma" w:hAnsi="Tahoma" w:cs="Tahoma"/>
          <w:sz w:val="24"/>
          <w:szCs w:val="24"/>
        </w:rPr>
        <w:t xml:space="preserve">. The annual work plan shall also form the basis for monitoring the implementation of the Strategic Plan. </w:t>
      </w:r>
    </w:p>
    <w:p w14:paraId="32A4C18C" w14:textId="77777777" w:rsidR="0009107D" w:rsidRPr="006276E4" w:rsidRDefault="00282B79" w:rsidP="00E35CB0">
      <w:pPr>
        <w:spacing w:line="276" w:lineRule="auto"/>
        <w:rPr>
          <w:rFonts w:ascii="Tahoma" w:hAnsi="Tahoma" w:cs="Tahoma"/>
          <w:b/>
          <w:bCs/>
          <w:sz w:val="24"/>
          <w:szCs w:val="24"/>
        </w:rPr>
      </w:pPr>
      <w:r w:rsidRPr="006276E4">
        <w:rPr>
          <w:rFonts w:ascii="Tahoma" w:hAnsi="Tahoma" w:cs="Tahoma"/>
          <w:b/>
          <w:bCs/>
          <w:sz w:val="24"/>
          <w:szCs w:val="24"/>
        </w:rPr>
        <w:t xml:space="preserve">6.1.3 Performance Contracting </w:t>
      </w:r>
    </w:p>
    <w:p w14:paraId="75A1F884" w14:textId="77777777"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The cost-budgeted annual work plans shall be the basis of the performance contra</w:t>
      </w:r>
      <w:r w:rsidR="00C23A7E" w:rsidRPr="006276E4">
        <w:rPr>
          <w:rFonts w:ascii="Tahoma" w:hAnsi="Tahoma" w:cs="Tahoma"/>
          <w:sz w:val="24"/>
          <w:szCs w:val="24"/>
        </w:rPr>
        <w:t xml:space="preserve">cts of which </w:t>
      </w:r>
      <w:r w:rsidRPr="006276E4">
        <w:rPr>
          <w:rFonts w:ascii="Tahoma" w:hAnsi="Tahoma" w:cs="Tahoma"/>
          <w:sz w:val="24"/>
          <w:szCs w:val="24"/>
        </w:rPr>
        <w:t>K</w:t>
      </w:r>
      <w:r w:rsidR="00C23A7E" w:rsidRPr="006276E4">
        <w:rPr>
          <w:rFonts w:ascii="Tahoma" w:hAnsi="Tahoma" w:cs="Tahoma"/>
          <w:sz w:val="24"/>
          <w:szCs w:val="24"/>
        </w:rPr>
        <w:t>IPRE</w:t>
      </w:r>
      <w:r w:rsidRPr="006276E4">
        <w:rPr>
          <w:rFonts w:ascii="Tahoma" w:hAnsi="Tahoma" w:cs="Tahoma"/>
          <w:sz w:val="24"/>
          <w:szCs w:val="24"/>
        </w:rPr>
        <w:t xml:space="preserve"> shall commit annually. The management shall ensure that all the prerequisite objectives, targets and activities are included in the annual performance contracts.  </w:t>
      </w:r>
    </w:p>
    <w:p w14:paraId="61C7C5EE" w14:textId="77777777" w:rsidR="0009107D" w:rsidRPr="006276E4" w:rsidRDefault="00282B79" w:rsidP="003D75ED">
      <w:pPr>
        <w:pStyle w:val="Heading2"/>
      </w:pPr>
      <w:bookmarkStart w:id="31" w:name="_Toc187409592"/>
      <w:r w:rsidRPr="006276E4">
        <w:t>6.2 Coordination Framework</w:t>
      </w:r>
      <w:bookmarkEnd w:id="31"/>
      <w:r w:rsidRPr="006276E4">
        <w:t xml:space="preserve"> </w:t>
      </w:r>
    </w:p>
    <w:p w14:paraId="622FE2F1" w14:textId="77777777" w:rsidR="002B092F" w:rsidRPr="006276E4" w:rsidRDefault="002B092F" w:rsidP="00E35CB0">
      <w:pPr>
        <w:spacing w:line="276" w:lineRule="auto"/>
        <w:rPr>
          <w:rFonts w:ascii="Tahoma" w:hAnsi="Tahoma" w:cs="Tahoma"/>
          <w:sz w:val="24"/>
          <w:szCs w:val="24"/>
        </w:rPr>
      </w:pPr>
    </w:p>
    <w:p w14:paraId="7158FF5A" w14:textId="2BBD1113" w:rsidR="00E35CB0" w:rsidRPr="006276E4" w:rsidRDefault="00282B79" w:rsidP="00E35CB0">
      <w:pPr>
        <w:rPr>
          <w:rFonts w:ascii="Tahoma" w:hAnsi="Tahoma" w:cs="Tahoma"/>
          <w:b/>
          <w:bCs/>
          <w:sz w:val="24"/>
          <w:szCs w:val="24"/>
        </w:rPr>
      </w:pPr>
      <w:r w:rsidRPr="006276E4">
        <w:rPr>
          <w:rFonts w:ascii="Tahoma" w:hAnsi="Tahoma" w:cs="Tahoma"/>
          <w:b/>
          <w:bCs/>
          <w:sz w:val="24"/>
          <w:szCs w:val="24"/>
        </w:rPr>
        <w:t>6.2.1 Institutional Framework</w:t>
      </w:r>
    </w:p>
    <w:p w14:paraId="6DD72E6B" w14:textId="22C8E7B1" w:rsidR="0009107D" w:rsidRPr="006276E4" w:rsidRDefault="00B46082" w:rsidP="00E35CB0">
      <w:pPr>
        <w:spacing w:line="276" w:lineRule="auto"/>
        <w:ind w:right="143"/>
        <w:rPr>
          <w:rFonts w:ascii="Tahoma" w:hAnsi="Tahoma" w:cs="Tahoma"/>
          <w:sz w:val="24"/>
          <w:szCs w:val="24"/>
        </w:rPr>
      </w:pPr>
      <w:r w:rsidRPr="006276E4">
        <w:rPr>
          <w:rFonts w:ascii="Tahoma" w:hAnsi="Tahoma" w:cs="Tahoma"/>
          <w:noProof/>
          <w:sz w:val="22"/>
        </w:rPr>
        <w:lastRenderedPageBreak/>
        <w:drawing>
          <wp:anchor distT="0" distB="0" distL="114300" distR="114300" simplePos="0" relativeHeight="251659270" behindDoc="0" locked="0" layoutInCell="1" allowOverlap="1" wp14:anchorId="363CB40F" wp14:editId="1BBD4737">
            <wp:simplePos x="0" y="0"/>
            <wp:positionH relativeFrom="column">
              <wp:posOffset>-377190</wp:posOffset>
            </wp:positionH>
            <wp:positionV relativeFrom="paragraph">
              <wp:posOffset>744855</wp:posOffset>
            </wp:positionV>
            <wp:extent cx="6814185" cy="4281805"/>
            <wp:effectExtent l="0" t="0" r="5715" b="0"/>
            <wp:wrapSquare wrapText="bothSides"/>
            <wp:docPr id="162429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0514" t="31621" r="26241" b="17078"/>
                    <a:stretch>
                      <a:fillRect/>
                    </a:stretch>
                  </pic:blipFill>
                  <pic:spPr bwMode="auto">
                    <a:xfrm>
                      <a:off x="0" y="0"/>
                      <a:ext cx="6814185" cy="4281805"/>
                    </a:xfrm>
                    <a:prstGeom prst="rect">
                      <a:avLst/>
                    </a:prstGeom>
                    <a:noFill/>
                    <a:ln>
                      <a:noFill/>
                    </a:ln>
                  </pic:spPr>
                </pic:pic>
              </a:graphicData>
            </a:graphic>
            <wp14:sizeRelH relativeFrom="page">
              <wp14:pctWidth>0</wp14:pctWidth>
            </wp14:sizeRelH>
            <wp14:sizeRelV relativeFrom="page">
              <wp14:pctHeight>0</wp14:pctHeight>
            </wp14:sizeRelV>
          </wp:anchor>
        </w:drawing>
      </w:r>
      <w:r w:rsidR="00C23A7E" w:rsidRPr="006276E4">
        <w:rPr>
          <w:rFonts w:ascii="Tahoma" w:hAnsi="Tahoma" w:cs="Tahoma"/>
          <w:sz w:val="24"/>
          <w:szCs w:val="24"/>
        </w:rPr>
        <w:t>KIPRE</w:t>
      </w:r>
      <w:r w:rsidR="005D6AD4" w:rsidRPr="006276E4">
        <w:rPr>
          <w:rFonts w:ascii="Tahoma" w:hAnsi="Tahoma" w:cs="Tahoma"/>
          <w:sz w:val="24"/>
          <w:szCs w:val="24"/>
        </w:rPr>
        <w:t xml:space="preserve"> has developed</w:t>
      </w:r>
      <w:r w:rsidR="00282B79" w:rsidRPr="006276E4">
        <w:rPr>
          <w:rFonts w:ascii="Tahoma" w:hAnsi="Tahoma" w:cs="Tahoma"/>
          <w:sz w:val="24"/>
          <w:szCs w:val="24"/>
        </w:rPr>
        <w:t xml:space="preserve"> </w:t>
      </w:r>
      <w:r w:rsidR="004C7F47" w:rsidRPr="006276E4">
        <w:rPr>
          <w:rFonts w:ascii="Tahoma" w:hAnsi="Tahoma" w:cs="Tahoma"/>
          <w:sz w:val="24"/>
          <w:szCs w:val="24"/>
        </w:rPr>
        <w:t>organization</w:t>
      </w:r>
      <w:r w:rsidR="00282B79" w:rsidRPr="006276E4">
        <w:rPr>
          <w:rFonts w:ascii="Tahoma" w:hAnsi="Tahoma" w:cs="Tahoma"/>
          <w:sz w:val="24"/>
          <w:szCs w:val="24"/>
        </w:rPr>
        <w:t xml:space="preserve"> structure to provide efficiency and effecti</w:t>
      </w:r>
      <w:r w:rsidR="00C23A7E" w:rsidRPr="006276E4">
        <w:rPr>
          <w:rFonts w:ascii="Tahoma" w:hAnsi="Tahoma" w:cs="Tahoma"/>
          <w:sz w:val="24"/>
          <w:szCs w:val="24"/>
        </w:rPr>
        <w:t>veness in service delivery.  This will</w:t>
      </w:r>
      <w:r w:rsidR="00282B79" w:rsidRPr="006276E4">
        <w:rPr>
          <w:rFonts w:ascii="Tahoma" w:hAnsi="Tahoma" w:cs="Tahoma"/>
          <w:sz w:val="24"/>
          <w:szCs w:val="24"/>
        </w:rPr>
        <w:t xml:space="preserve"> address career progression as well as succession management. </w:t>
      </w:r>
    </w:p>
    <w:p w14:paraId="670159E8" w14:textId="6D4E5E69" w:rsidR="0012066E" w:rsidRPr="006276E4" w:rsidRDefault="005466CB" w:rsidP="00B46082">
      <w:pPr>
        <w:spacing w:after="17" w:line="276" w:lineRule="auto"/>
        <w:ind w:left="257" w:firstLine="0"/>
        <w:jc w:val="center"/>
        <w:rPr>
          <w:rFonts w:ascii="Tahoma" w:hAnsi="Tahoma" w:cs="Tahoma"/>
          <w:b/>
          <w:bCs/>
          <w:sz w:val="24"/>
          <w:szCs w:val="24"/>
        </w:rPr>
      </w:pPr>
      <w:r w:rsidRPr="006276E4">
        <w:rPr>
          <w:rFonts w:ascii="Tahoma" w:hAnsi="Tahoma" w:cs="Tahoma"/>
          <w:noProof/>
          <w:sz w:val="22"/>
        </w:rPr>
        <mc:AlternateContent>
          <mc:Choice Requires="wps">
            <w:drawing>
              <wp:anchor distT="45720" distB="45720" distL="114300" distR="114300" simplePos="0" relativeHeight="251658245" behindDoc="0" locked="0" layoutInCell="1" allowOverlap="1" wp14:anchorId="73956322" wp14:editId="32A3BF45">
                <wp:simplePos x="0" y="0"/>
                <wp:positionH relativeFrom="column">
                  <wp:posOffset>843280</wp:posOffset>
                </wp:positionH>
                <wp:positionV relativeFrom="paragraph">
                  <wp:posOffset>245745</wp:posOffset>
                </wp:positionV>
                <wp:extent cx="1674495" cy="1404620"/>
                <wp:effectExtent l="0" t="0" r="20955"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1404620"/>
                        </a:xfrm>
                        <a:prstGeom prst="rect">
                          <a:avLst/>
                        </a:prstGeom>
                        <a:solidFill>
                          <a:srgbClr val="7030A0"/>
                        </a:solidFill>
                        <a:ln w="9525">
                          <a:solidFill>
                            <a:srgbClr val="000000"/>
                          </a:solidFill>
                          <a:miter lim="800000"/>
                          <a:headEnd/>
                          <a:tailEnd/>
                        </a:ln>
                      </wps:spPr>
                      <wps:txbx>
                        <w:txbxContent>
                          <w:p w14:paraId="0F0BBFEE" w14:textId="77777777" w:rsidR="004E27F2" w:rsidRPr="006D4E9F" w:rsidRDefault="004E27F2" w:rsidP="005466CB">
                            <w:pPr>
                              <w:rPr>
                                <w:rFonts w:ascii="Arial Narrow" w:hAnsi="Arial Narrow" w:cs="Tahoma"/>
                                <w:color w:val="FFFFFF" w:themeColor="background1"/>
                                <w:sz w:val="20"/>
                                <w:szCs w:val="20"/>
                              </w:rPr>
                            </w:pPr>
                            <w:r w:rsidRPr="006D4E9F">
                              <w:rPr>
                                <w:rFonts w:ascii="Arial Narrow" w:hAnsi="Arial Narrow" w:cs="Tahoma"/>
                                <w:color w:val="FFFFFF" w:themeColor="background1"/>
                                <w:sz w:val="20"/>
                                <w:szCs w:val="20"/>
                              </w:rPr>
                              <w:t>International Advisory 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956322" id="Text Box 2" o:spid="_x0000_s1029" type="#_x0000_t202" style="position:absolute;left:0;text-align:left;margin-left:66.4pt;margin-top:19.35pt;width:131.85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qjGgIAACcEAAAOAAAAZHJzL2Uyb0RvYy54bWysk82O2jAQx++V+g6W7yWBBlgiwoqypaq0&#10;/ZB2+wCO4xCrjse1DQl9+h07wLJb9VI1B8uTsf8z85vx8rZvFTkI6yTogo5HKSVCc6ik3hX0x+P2&#10;3Q0lzjNdMQVaFPQoHL1dvX2z7EwuJtCAqoQlKKJd3pmCNt6bPEkcb0TL3AiM0OiswbbMo2l3SWVZ&#10;h+qtSiZpOks6sJWxwIVz+PducNJV1K9rwf23unbCE1VQzM3H1ca1DGuyWrJ8Z5lpJD+lwf4hi5ZJ&#10;jUEvUnfMM7K38g+pVnILDmo/4tAmUNeSi1gDVjNOX1Xz0DAjYi0Ix5kLJvf/ZPnXw4P5bonvP0CP&#10;DYxFOHMP/KcjGjYN0zuxtha6RrAKA48DsqQzLj9dDahd7oJI2X2BCpvM9h6iUF/bNlDBOgmqYwOO&#10;F+ii94SHkLN5li2mlHD0jbM0m01iWxKWn68b6/wnAS0Jm4Ja7GqUZ4d750M6LD8fCdEcKFltpVLR&#10;sLtyoyw5MJyAefo+XZ/VXxxTmnQFXUwn04HAXyXS+EUIryK10uMoK9kW9OZyiOWB20ddxUHzTKph&#10;jykrfQIZ2A0UfV/2RFYFnYQAgWsJ1RHJWhgmF18abhqwvynpcGoL6n7tmRWUqM8au7MYZ1kY82hk&#10;0zmiJPbaU157mOYoVVBPybDd+Pg0Ijezxi5uZeT7nMkpZZzGiP30csK4X9vx1PP7Xj0BAAD//wMA&#10;UEsDBBQABgAIAAAAIQCv2DAR4QAAAAoBAAAPAAAAZHJzL2Rvd25yZXYueG1sTI9BS8NAFITvgv9h&#10;eYI3uzGhaROzKSoIFaHFWvW6yT6TaPZtyG7b+O99nvQ4zDDzTbGabC+OOPrOkYLrWQQCqXamo0bB&#10;/uXhagnCB01G945QwTd6WJXnZ4XOjTvRMx53oRFcQj7XCtoQhlxKX7dotZ+5AYm9DzdaHViOjTSj&#10;PnG57WUcRam0uiNeaPWA9y3WX7uDVfC06faL6u7x7TNdb/32dSR6X5NSlxfT7Q2IgFP4C8MvPqND&#10;yUyVO5DxomedxIweFCTLBQgOJFk6B1EpiOdZBrIs5P8L5Q8AAAD//wMAUEsBAi0AFAAGAAgAAAAh&#10;ALaDOJL+AAAA4QEAABMAAAAAAAAAAAAAAAAAAAAAAFtDb250ZW50X1R5cGVzXS54bWxQSwECLQAU&#10;AAYACAAAACEAOP0h/9YAAACUAQAACwAAAAAAAAAAAAAAAAAvAQAAX3JlbHMvLnJlbHNQSwECLQAU&#10;AAYACAAAACEA42gKoxoCAAAnBAAADgAAAAAAAAAAAAAAAAAuAgAAZHJzL2Uyb0RvYy54bWxQSwEC&#10;LQAUAAYACAAAACEAr9gwEeEAAAAKAQAADwAAAAAAAAAAAAAAAAB0BAAAZHJzL2Rvd25yZXYueG1s&#10;UEsFBgAAAAAEAAQA8wAAAIIFAAAAAA==&#10;" fillcolor="#7030a0">
                <v:textbox style="mso-fit-shape-to-text:t">
                  <w:txbxContent>
                    <w:p w14:paraId="0F0BBFEE" w14:textId="77777777" w:rsidR="004E27F2" w:rsidRPr="006D4E9F" w:rsidRDefault="004E27F2" w:rsidP="005466CB">
                      <w:pPr>
                        <w:rPr>
                          <w:rFonts w:ascii="Arial Narrow" w:hAnsi="Arial Narrow" w:cs="Tahoma"/>
                          <w:color w:val="FFFFFF" w:themeColor="background1"/>
                          <w:sz w:val="20"/>
                          <w:szCs w:val="20"/>
                        </w:rPr>
                      </w:pPr>
                      <w:r w:rsidRPr="006D4E9F">
                        <w:rPr>
                          <w:rFonts w:ascii="Arial Narrow" w:hAnsi="Arial Narrow" w:cs="Tahoma"/>
                          <w:color w:val="FFFFFF" w:themeColor="background1"/>
                          <w:sz w:val="20"/>
                          <w:szCs w:val="20"/>
                        </w:rPr>
                        <w:t>International Advisory Board</w:t>
                      </w:r>
                    </w:p>
                  </w:txbxContent>
                </v:textbox>
              </v:shape>
            </w:pict>
          </mc:Fallback>
        </mc:AlternateContent>
      </w:r>
      <w:r w:rsidRPr="006276E4">
        <w:rPr>
          <w:rFonts w:ascii="Tahoma" w:hAnsi="Tahoma" w:cs="Tahoma"/>
          <w:noProof/>
          <w:sz w:val="22"/>
        </w:rPr>
        <mc:AlternateContent>
          <mc:Choice Requires="wps">
            <w:drawing>
              <wp:anchor distT="0" distB="0" distL="114300" distR="114300" simplePos="0" relativeHeight="251658246" behindDoc="0" locked="0" layoutInCell="1" allowOverlap="1" wp14:anchorId="0428947B" wp14:editId="3321CC34">
                <wp:simplePos x="0" y="0"/>
                <wp:positionH relativeFrom="column">
                  <wp:posOffset>2507209</wp:posOffset>
                </wp:positionH>
                <wp:positionV relativeFrom="paragraph">
                  <wp:posOffset>243941</wp:posOffset>
                </wp:positionV>
                <wp:extent cx="267077" cy="167489"/>
                <wp:effectExtent l="0" t="0" r="19050" b="23495"/>
                <wp:wrapNone/>
                <wp:docPr id="1428313845" name="Straight Connector 11"/>
                <wp:cNvGraphicFramePr/>
                <a:graphic xmlns:a="http://schemas.openxmlformats.org/drawingml/2006/main">
                  <a:graphicData uri="http://schemas.microsoft.com/office/word/2010/wordprocessingShape">
                    <wps:wsp>
                      <wps:cNvCnPr/>
                      <wps:spPr>
                        <a:xfrm flipV="1">
                          <a:off x="0" y="0"/>
                          <a:ext cx="267077" cy="16748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04DFCF" id="Straight Connector 11" o:spid="_x0000_s1026" style="position:absolute;flip:y;z-index:251658246;visibility:visible;mso-wrap-style:square;mso-wrap-distance-left:9pt;mso-wrap-distance-top:0;mso-wrap-distance-right:9pt;mso-wrap-distance-bottom:0;mso-position-horizontal:absolute;mso-position-horizontal-relative:text;mso-position-vertical:absolute;mso-position-vertical-relative:text" from="197.4pt,19.2pt" to="218.4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a7gEAACUEAAAOAAAAZHJzL2Uyb0RvYy54bWysU01vGyEQvVfqf0Dc6/2Iazsrr3NwlF6q&#10;1mrS3AkLXiS+NFCv/e87sPY6SU+tekEMzHvMezOs745Gk4OAoJxtaTUrKRGWu07ZfUt/Pj18WlES&#10;IrMd086Klp5EoHebjx/Wg29E7XqnOwEESWxoBt/SPkbfFEXgvTAszJwXFi+lA8MihrAvOmADshtd&#10;1GW5KAYHnQfHRQh4ej9e0k3ml1Lw+F3KICLRLcXaYl4hry9pLTZr1uyB+V7xcxnsH6owTFl8dKK6&#10;Z5GRX6D+oDKKgwtOxhl3pnBSKi6yBlRTle/UPPbMi6wFzQl+sin8P1r+7bADojrs3bxe3VQ3q/ln&#10;Siwz2KvHCEzt+0i2zlp00gGpquTY4EODwK3dwTkKfgdJ/lGCIVIr/4yE2RCUSI7Z79PktzhGwvGw&#10;XizL5ZISjlfVYjlf3Sb2YqRJdB5C/CKcIWnTUq1ssoM17PA1xDH1kpKOtSUDMtXLssxpwWnVPSit&#10;02UeKbHVQA4MhyEesxR87FUWRtpiBUngKCnv4kmLkf+HkGgWlj6Ke8fJOBc2Xni1xewEk1jBBDxX&#10;lub7Wsxb4Dk/QUUe4b8BT4j8srNxAhtlHYy+vH39aoUc8y8OjLqTBS+uO+VmZ2twFnObzv8mDfvr&#10;OMOvv3vzGwAA//8DAFBLAwQUAAYACAAAACEAiRwRRt8AAAAJAQAADwAAAGRycy9kb3ducmV2Lnht&#10;bEyPwU7DMBBE70j8g7VI3KhTmkRtiFMVUG5IFYUD3Nx4m0TE68h22vD3LCe4zWpGM2/L7WwHcUYf&#10;ekcKlosEBFLjTE+tgve3+m4NIkRNRg+OUME3BthW11elLoy70CueD7EVXEKh0Aq6GMdCytB0aHVY&#10;uBGJvZPzVkc+fSuN1xcut4O8T5JcWt0TL3R6xKcOm6/DZBXsX/bL3acb89NHlk3Zo6/lc6iVur2Z&#10;dw8gIs7xLwy/+IwOFTMd3UQmiEHBapMyemSxTkFwIF3lGxBHBTkbsirl/w+qHwAAAP//AwBQSwEC&#10;LQAUAAYACAAAACEAtoM4kv4AAADhAQAAEwAAAAAAAAAAAAAAAAAAAAAAW0NvbnRlbnRfVHlwZXNd&#10;LnhtbFBLAQItABQABgAIAAAAIQA4/SH/1gAAAJQBAAALAAAAAAAAAAAAAAAAAC8BAABfcmVscy8u&#10;cmVsc1BLAQItABQABgAIAAAAIQDGZv+a7gEAACUEAAAOAAAAAAAAAAAAAAAAAC4CAABkcnMvZTJv&#10;RG9jLnhtbFBLAQItABQABgAIAAAAIQCJHBFG3wAAAAkBAAAPAAAAAAAAAAAAAAAAAEgEAABkcnMv&#10;ZG93bnJldi54bWxQSwUGAAAAAAQABADzAAAAVAUAAAAA&#10;" strokecolor="black [3213]" strokeweight="1pt">
                <v:stroke joinstyle="miter"/>
              </v:line>
            </w:pict>
          </mc:Fallback>
        </mc:AlternateContent>
      </w:r>
    </w:p>
    <w:p w14:paraId="3B39CA2C" w14:textId="59614ED3" w:rsidR="00634A6A" w:rsidRPr="006276E4" w:rsidRDefault="00E35CB0" w:rsidP="00C2497E">
      <w:pPr>
        <w:spacing w:after="17" w:line="276" w:lineRule="auto"/>
        <w:ind w:left="2417" w:firstLine="463"/>
        <w:jc w:val="left"/>
        <w:rPr>
          <w:rFonts w:ascii="Tahoma" w:hAnsi="Tahoma" w:cs="Tahoma"/>
          <w:b/>
          <w:bCs/>
          <w:sz w:val="24"/>
          <w:szCs w:val="24"/>
        </w:rPr>
      </w:pPr>
      <w:r w:rsidRPr="006276E4">
        <w:rPr>
          <w:rFonts w:ascii="Tahoma" w:hAnsi="Tahoma" w:cs="Tahoma"/>
          <w:b/>
          <w:bCs/>
          <w:sz w:val="24"/>
          <w:szCs w:val="24"/>
        </w:rPr>
        <w:t xml:space="preserve">Figure 1: </w:t>
      </w:r>
      <w:r w:rsidR="00C2497E" w:rsidRPr="006276E4">
        <w:rPr>
          <w:rFonts w:ascii="Tahoma" w:hAnsi="Tahoma" w:cs="Tahoma"/>
          <w:b/>
          <w:bCs/>
          <w:sz w:val="24"/>
          <w:szCs w:val="24"/>
        </w:rPr>
        <w:t>Organizational</w:t>
      </w:r>
      <w:r w:rsidR="00282B79" w:rsidRPr="006276E4">
        <w:rPr>
          <w:rFonts w:ascii="Tahoma" w:hAnsi="Tahoma" w:cs="Tahoma"/>
          <w:b/>
          <w:bCs/>
          <w:sz w:val="24"/>
          <w:szCs w:val="24"/>
        </w:rPr>
        <w:t xml:space="preserve"> Structure </w:t>
      </w:r>
    </w:p>
    <w:p w14:paraId="0AC1CD0D" w14:textId="77777777" w:rsidR="00C2497E" w:rsidRPr="006276E4" w:rsidRDefault="00C2497E" w:rsidP="00C2497E">
      <w:pPr>
        <w:spacing w:after="17" w:line="276" w:lineRule="auto"/>
        <w:ind w:left="2417" w:firstLine="463"/>
        <w:jc w:val="left"/>
        <w:rPr>
          <w:rFonts w:ascii="Tahoma" w:hAnsi="Tahoma" w:cs="Tahoma"/>
          <w:b/>
          <w:bCs/>
          <w:sz w:val="24"/>
          <w:szCs w:val="24"/>
        </w:rPr>
      </w:pPr>
    </w:p>
    <w:p w14:paraId="382BD133" w14:textId="2B81C5F3" w:rsidR="00E35CB0" w:rsidRPr="006276E4" w:rsidRDefault="00282B79" w:rsidP="000A7D68">
      <w:pPr>
        <w:rPr>
          <w:rFonts w:ascii="Tahoma" w:hAnsi="Tahoma" w:cs="Tahoma"/>
          <w:b/>
          <w:bCs/>
          <w:sz w:val="24"/>
          <w:szCs w:val="24"/>
        </w:rPr>
      </w:pPr>
      <w:r w:rsidRPr="006276E4">
        <w:rPr>
          <w:rFonts w:ascii="Tahoma" w:hAnsi="Tahoma" w:cs="Tahoma"/>
          <w:b/>
          <w:bCs/>
          <w:sz w:val="24"/>
          <w:szCs w:val="24"/>
        </w:rPr>
        <w:t xml:space="preserve">6.2.2 Staff Establishment, Skill Set and Competence Development </w:t>
      </w:r>
    </w:p>
    <w:p w14:paraId="3441FA4D" w14:textId="12B1558E"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The approved an</w:t>
      </w:r>
      <w:r w:rsidR="007166EB" w:rsidRPr="006276E4">
        <w:rPr>
          <w:rFonts w:ascii="Tahoma" w:hAnsi="Tahoma" w:cs="Tahoma"/>
          <w:sz w:val="24"/>
          <w:szCs w:val="24"/>
        </w:rPr>
        <w:t xml:space="preserve">d optimal staffing levels for </w:t>
      </w:r>
      <w:r w:rsidRPr="006276E4">
        <w:rPr>
          <w:rFonts w:ascii="Tahoma" w:hAnsi="Tahoma" w:cs="Tahoma"/>
          <w:sz w:val="24"/>
          <w:szCs w:val="24"/>
        </w:rPr>
        <w:t>K</w:t>
      </w:r>
      <w:r w:rsidR="00602D66" w:rsidRPr="006276E4">
        <w:rPr>
          <w:rFonts w:ascii="Tahoma" w:hAnsi="Tahoma" w:cs="Tahoma"/>
          <w:sz w:val="24"/>
          <w:szCs w:val="24"/>
        </w:rPr>
        <w:t>IPRE currently stand at 334. There are 152</w:t>
      </w:r>
      <w:r w:rsidRPr="006276E4">
        <w:rPr>
          <w:rFonts w:ascii="Tahoma" w:hAnsi="Tahoma" w:cs="Tahoma"/>
          <w:sz w:val="24"/>
          <w:szCs w:val="24"/>
        </w:rPr>
        <w:t xml:space="preserve"> staff employed </w:t>
      </w:r>
      <w:r w:rsidR="007166EB" w:rsidRPr="006276E4">
        <w:rPr>
          <w:rFonts w:ascii="Tahoma" w:hAnsi="Tahoma" w:cs="Tahoma"/>
          <w:sz w:val="24"/>
          <w:szCs w:val="24"/>
        </w:rPr>
        <w:t xml:space="preserve">at </w:t>
      </w:r>
      <w:r w:rsidRPr="006276E4">
        <w:rPr>
          <w:rFonts w:ascii="Tahoma" w:hAnsi="Tahoma" w:cs="Tahoma"/>
          <w:sz w:val="24"/>
          <w:szCs w:val="24"/>
        </w:rPr>
        <w:t>K</w:t>
      </w:r>
      <w:r w:rsidR="007166EB" w:rsidRPr="006276E4">
        <w:rPr>
          <w:rFonts w:ascii="Tahoma" w:hAnsi="Tahoma" w:cs="Tahoma"/>
          <w:sz w:val="24"/>
          <w:szCs w:val="24"/>
        </w:rPr>
        <w:t>IPRE</w:t>
      </w:r>
      <w:r w:rsidRPr="006276E4">
        <w:rPr>
          <w:rFonts w:ascii="Tahoma" w:hAnsi="Tahoma" w:cs="Tahoma"/>
          <w:sz w:val="24"/>
          <w:szCs w:val="24"/>
        </w:rPr>
        <w:t xml:space="preserve">. The comparative percentage analysis of the technical and support staff of </w:t>
      </w:r>
      <w:r w:rsidR="00E76A43" w:rsidRPr="006276E4">
        <w:rPr>
          <w:rFonts w:ascii="Tahoma" w:hAnsi="Tahoma" w:cs="Tahoma"/>
          <w:sz w:val="24"/>
          <w:szCs w:val="24"/>
        </w:rPr>
        <w:t>83.5</w:t>
      </w:r>
      <w:r w:rsidR="007166EB" w:rsidRPr="006276E4">
        <w:rPr>
          <w:rFonts w:ascii="Tahoma" w:hAnsi="Tahoma" w:cs="Tahoma"/>
          <w:sz w:val="24"/>
          <w:szCs w:val="24"/>
        </w:rPr>
        <w:t>:</w:t>
      </w:r>
      <w:r w:rsidR="00E76A43" w:rsidRPr="006276E4">
        <w:rPr>
          <w:rFonts w:ascii="Tahoma" w:hAnsi="Tahoma" w:cs="Tahoma"/>
          <w:sz w:val="24"/>
          <w:szCs w:val="24"/>
        </w:rPr>
        <w:t>16.5</w:t>
      </w:r>
      <w:r w:rsidRPr="006276E4">
        <w:rPr>
          <w:rFonts w:ascii="Tahoma" w:hAnsi="Tahoma" w:cs="Tahoma"/>
          <w:sz w:val="24"/>
          <w:szCs w:val="24"/>
        </w:rPr>
        <w:t xml:space="preserve"> has been achieved. The staff establishment is summarized in Table 6.1. </w:t>
      </w:r>
    </w:p>
    <w:p w14:paraId="622C210E" w14:textId="77777777"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6.1: Staff Establishment </w:t>
      </w:r>
    </w:p>
    <w:tbl>
      <w:tblPr>
        <w:tblStyle w:val="TableGrid4"/>
        <w:tblW w:w="0" w:type="auto"/>
        <w:tblInd w:w="-5" w:type="dxa"/>
        <w:tblLayout w:type="fixed"/>
        <w:tblLook w:val="01E0" w:firstRow="1" w:lastRow="1" w:firstColumn="1" w:lastColumn="1" w:noHBand="0" w:noVBand="0"/>
      </w:tblPr>
      <w:tblGrid>
        <w:gridCol w:w="3402"/>
        <w:gridCol w:w="1188"/>
        <w:gridCol w:w="1620"/>
        <w:gridCol w:w="1170"/>
        <w:gridCol w:w="1890"/>
      </w:tblGrid>
      <w:tr w:rsidR="00602D66" w:rsidRPr="006276E4" w14:paraId="08AC4D9C" w14:textId="77777777" w:rsidTr="008A662D">
        <w:trPr>
          <w:trHeight w:val="57"/>
        </w:trPr>
        <w:tc>
          <w:tcPr>
            <w:tcW w:w="3402" w:type="dxa"/>
            <w:shd w:val="clear" w:color="auto" w:fill="E2EFD9" w:themeFill="accent6" w:themeFillTint="33"/>
          </w:tcPr>
          <w:p w14:paraId="51FD020F" w14:textId="77777777" w:rsidR="00602D66" w:rsidRPr="006276E4" w:rsidRDefault="00602D66" w:rsidP="00E35CB0">
            <w:pPr>
              <w:widowControl w:val="0"/>
              <w:autoSpaceDE w:val="0"/>
              <w:autoSpaceDN w:val="0"/>
              <w:spacing w:after="0" w:line="276" w:lineRule="auto"/>
              <w:ind w:left="18" w:right="5" w:firstLine="0"/>
              <w:jc w:val="center"/>
              <w:rPr>
                <w:rFonts w:ascii="Tahoma" w:eastAsia="Trebuchet MS" w:hAnsi="Tahoma" w:cs="Tahoma"/>
                <w:b/>
                <w:color w:val="auto"/>
                <w:sz w:val="20"/>
                <w:szCs w:val="20"/>
              </w:rPr>
            </w:pPr>
            <w:r w:rsidRPr="006276E4">
              <w:rPr>
                <w:rFonts w:ascii="Tahoma" w:eastAsia="Trebuchet MS" w:hAnsi="Tahoma" w:cs="Tahoma"/>
                <w:b/>
                <w:color w:val="auto"/>
                <w:spacing w:val="-2"/>
                <w:w w:val="105"/>
                <w:sz w:val="20"/>
                <w:szCs w:val="20"/>
              </w:rPr>
              <w:t>Cadre</w:t>
            </w:r>
          </w:p>
        </w:tc>
        <w:tc>
          <w:tcPr>
            <w:tcW w:w="1188" w:type="dxa"/>
            <w:shd w:val="clear" w:color="auto" w:fill="E2EFD9" w:themeFill="accent6" w:themeFillTint="33"/>
          </w:tcPr>
          <w:p w14:paraId="7244C978" w14:textId="77777777" w:rsidR="00602D66" w:rsidRPr="006276E4" w:rsidRDefault="00602D66" w:rsidP="00E35CB0">
            <w:pPr>
              <w:widowControl w:val="0"/>
              <w:autoSpaceDE w:val="0"/>
              <w:autoSpaceDN w:val="0"/>
              <w:spacing w:after="0" w:line="276" w:lineRule="auto"/>
              <w:ind w:left="51" w:firstLine="0"/>
              <w:jc w:val="left"/>
              <w:rPr>
                <w:rFonts w:ascii="Tahoma" w:eastAsia="Trebuchet MS" w:hAnsi="Tahoma" w:cs="Tahoma"/>
                <w:b/>
                <w:color w:val="auto"/>
                <w:sz w:val="20"/>
                <w:szCs w:val="20"/>
              </w:rPr>
            </w:pPr>
            <w:r w:rsidRPr="006276E4">
              <w:rPr>
                <w:rFonts w:ascii="Tahoma" w:eastAsia="Trebuchet MS" w:hAnsi="Tahoma" w:cs="Tahoma"/>
                <w:b/>
                <w:color w:val="auto"/>
                <w:spacing w:val="-2"/>
                <w:sz w:val="20"/>
                <w:szCs w:val="20"/>
              </w:rPr>
              <w:t>Approved</w:t>
            </w:r>
          </w:p>
          <w:p w14:paraId="53F2007F" w14:textId="77777777" w:rsidR="00602D66" w:rsidRPr="006276E4" w:rsidRDefault="00602D66" w:rsidP="00E35CB0">
            <w:pPr>
              <w:widowControl w:val="0"/>
              <w:autoSpaceDE w:val="0"/>
              <w:autoSpaceDN w:val="0"/>
              <w:spacing w:after="0" w:line="276" w:lineRule="auto"/>
              <w:ind w:left="51" w:firstLine="0"/>
              <w:jc w:val="left"/>
              <w:rPr>
                <w:rFonts w:ascii="Tahoma" w:eastAsia="Trebuchet MS" w:hAnsi="Tahoma" w:cs="Tahoma"/>
                <w:b/>
                <w:color w:val="auto"/>
                <w:sz w:val="20"/>
                <w:szCs w:val="20"/>
              </w:rPr>
            </w:pPr>
            <w:r w:rsidRPr="006276E4">
              <w:rPr>
                <w:rFonts w:ascii="Tahoma" w:eastAsia="Trebuchet MS" w:hAnsi="Tahoma" w:cs="Tahoma"/>
                <w:b/>
                <w:color w:val="auto"/>
                <w:sz w:val="20"/>
                <w:szCs w:val="20"/>
              </w:rPr>
              <w:t>Establishment</w:t>
            </w:r>
            <w:r w:rsidRPr="006276E4">
              <w:rPr>
                <w:rFonts w:ascii="Tahoma" w:eastAsia="Trebuchet MS" w:hAnsi="Tahoma" w:cs="Tahoma"/>
                <w:b/>
                <w:color w:val="auto"/>
                <w:spacing w:val="-15"/>
                <w:sz w:val="20"/>
                <w:szCs w:val="20"/>
              </w:rPr>
              <w:t xml:space="preserve"> </w:t>
            </w:r>
            <w:r w:rsidRPr="006276E4">
              <w:rPr>
                <w:rFonts w:ascii="Tahoma" w:eastAsia="Trebuchet MS" w:hAnsi="Tahoma" w:cs="Tahoma"/>
                <w:b/>
                <w:color w:val="auto"/>
                <w:spacing w:val="-5"/>
                <w:sz w:val="20"/>
                <w:szCs w:val="20"/>
              </w:rPr>
              <w:t>(A)</w:t>
            </w:r>
          </w:p>
        </w:tc>
        <w:tc>
          <w:tcPr>
            <w:tcW w:w="1620" w:type="dxa"/>
            <w:shd w:val="clear" w:color="auto" w:fill="E2EFD9" w:themeFill="accent6" w:themeFillTint="33"/>
          </w:tcPr>
          <w:p w14:paraId="0609E461" w14:textId="77777777" w:rsidR="00602D66" w:rsidRPr="006276E4" w:rsidRDefault="00602D66" w:rsidP="00E35CB0">
            <w:pPr>
              <w:widowControl w:val="0"/>
              <w:tabs>
                <w:tab w:val="left" w:pos="1114"/>
              </w:tabs>
              <w:autoSpaceDE w:val="0"/>
              <w:autoSpaceDN w:val="0"/>
              <w:spacing w:after="0" w:line="276" w:lineRule="auto"/>
              <w:ind w:left="54" w:firstLine="0"/>
              <w:jc w:val="left"/>
              <w:rPr>
                <w:rFonts w:ascii="Tahoma" w:eastAsia="Trebuchet MS" w:hAnsi="Tahoma" w:cs="Tahoma"/>
                <w:b/>
                <w:color w:val="auto"/>
                <w:sz w:val="20"/>
                <w:szCs w:val="20"/>
              </w:rPr>
            </w:pPr>
            <w:r w:rsidRPr="006276E4">
              <w:rPr>
                <w:rFonts w:ascii="Tahoma" w:eastAsia="Trebuchet MS" w:hAnsi="Tahoma" w:cs="Tahoma"/>
                <w:b/>
                <w:color w:val="auto"/>
                <w:spacing w:val="-2"/>
                <w:sz w:val="20"/>
                <w:szCs w:val="20"/>
              </w:rPr>
              <w:t>Optimal</w:t>
            </w:r>
            <w:r w:rsidRPr="006276E4">
              <w:rPr>
                <w:rFonts w:ascii="Tahoma" w:eastAsia="Trebuchet MS" w:hAnsi="Tahoma" w:cs="Tahoma"/>
                <w:b/>
                <w:color w:val="auto"/>
                <w:sz w:val="20"/>
                <w:szCs w:val="20"/>
              </w:rPr>
              <w:t xml:space="preserve"> </w:t>
            </w:r>
            <w:r w:rsidRPr="006276E4">
              <w:rPr>
                <w:rFonts w:ascii="Tahoma" w:eastAsia="Trebuchet MS" w:hAnsi="Tahoma" w:cs="Tahoma"/>
                <w:b/>
                <w:color w:val="auto"/>
                <w:spacing w:val="-2"/>
                <w:sz w:val="20"/>
                <w:szCs w:val="20"/>
              </w:rPr>
              <w:t>Staffing</w:t>
            </w:r>
          </w:p>
          <w:p w14:paraId="448B015B" w14:textId="77777777" w:rsidR="00602D66" w:rsidRPr="006276E4" w:rsidRDefault="00602D66" w:rsidP="00E35CB0">
            <w:pPr>
              <w:widowControl w:val="0"/>
              <w:autoSpaceDE w:val="0"/>
              <w:autoSpaceDN w:val="0"/>
              <w:spacing w:after="0" w:line="276" w:lineRule="auto"/>
              <w:ind w:left="54" w:firstLine="0"/>
              <w:jc w:val="left"/>
              <w:rPr>
                <w:rFonts w:ascii="Tahoma" w:eastAsia="Trebuchet MS" w:hAnsi="Tahoma" w:cs="Tahoma"/>
                <w:b/>
                <w:color w:val="auto"/>
                <w:sz w:val="20"/>
                <w:szCs w:val="20"/>
              </w:rPr>
            </w:pPr>
            <w:r w:rsidRPr="006276E4">
              <w:rPr>
                <w:rFonts w:ascii="Tahoma" w:eastAsia="Trebuchet MS" w:hAnsi="Tahoma" w:cs="Tahoma"/>
                <w:b/>
                <w:color w:val="auto"/>
                <w:spacing w:val="-2"/>
                <w:sz w:val="20"/>
                <w:szCs w:val="20"/>
              </w:rPr>
              <w:t>Levels</w:t>
            </w:r>
            <w:r w:rsidRPr="006276E4">
              <w:rPr>
                <w:rFonts w:ascii="Tahoma" w:eastAsia="Trebuchet MS" w:hAnsi="Tahoma" w:cs="Tahoma"/>
                <w:b/>
                <w:color w:val="auto"/>
                <w:spacing w:val="-11"/>
                <w:sz w:val="20"/>
                <w:szCs w:val="20"/>
              </w:rPr>
              <w:t xml:space="preserve"> </w:t>
            </w:r>
            <w:r w:rsidRPr="006276E4">
              <w:rPr>
                <w:rFonts w:ascii="Tahoma" w:eastAsia="Trebuchet MS" w:hAnsi="Tahoma" w:cs="Tahoma"/>
                <w:b/>
                <w:color w:val="auto"/>
                <w:spacing w:val="-5"/>
                <w:sz w:val="20"/>
                <w:szCs w:val="20"/>
              </w:rPr>
              <w:t>(B)</w:t>
            </w:r>
          </w:p>
        </w:tc>
        <w:tc>
          <w:tcPr>
            <w:tcW w:w="1170" w:type="dxa"/>
            <w:shd w:val="clear" w:color="auto" w:fill="E2EFD9" w:themeFill="accent6" w:themeFillTint="33"/>
          </w:tcPr>
          <w:p w14:paraId="23BFC8AB" w14:textId="77777777" w:rsidR="00602D66" w:rsidRPr="006276E4" w:rsidRDefault="00602D66" w:rsidP="00E35CB0">
            <w:pPr>
              <w:widowControl w:val="0"/>
              <w:autoSpaceDE w:val="0"/>
              <w:autoSpaceDN w:val="0"/>
              <w:spacing w:after="0" w:line="276" w:lineRule="auto"/>
              <w:ind w:left="52" w:firstLine="0"/>
              <w:jc w:val="left"/>
              <w:rPr>
                <w:rFonts w:ascii="Tahoma" w:eastAsia="Trebuchet MS" w:hAnsi="Tahoma" w:cs="Tahoma"/>
                <w:b/>
                <w:color w:val="auto"/>
                <w:sz w:val="20"/>
                <w:szCs w:val="20"/>
              </w:rPr>
            </w:pPr>
            <w:r w:rsidRPr="006276E4">
              <w:rPr>
                <w:rFonts w:ascii="Tahoma" w:eastAsia="Trebuchet MS" w:hAnsi="Tahoma" w:cs="Tahoma"/>
                <w:b/>
                <w:color w:val="auto"/>
                <w:sz w:val="20"/>
                <w:szCs w:val="20"/>
              </w:rPr>
              <w:t>In-Post</w:t>
            </w:r>
            <w:r w:rsidRPr="006276E4">
              <w:rPr>
                <w:rFonts w:ascii="Tahoma" w:eastAsia="Trebuchet MS" w:hAnsi="Tahoma" w:cs="Tahoma"/>
                <w:b/>
                <w:color w:val="auto"/>
                <w:spacing w:val="9"/>
                <w:sz w:val="20"/>
                <w:szCs w:val="20"/>
              </w:rPr>
              <w:t xml:space="preserve"> </w:t>
            </w:r>
            <w:r w:rsidRPr="006276E4">
              <w:rPr>
                <w:rFonts w:ascii="Tahoma" w:eastAsia="Trebuchet MS" w:hAnsi="Tahoma" w:cs="Tahoma"/>
                <w:b/>
                <w:color w:val="auto"/>
                <w:spacing w:val="-5"/>
                <w:sz w:val="20"/>
                <w:szCs w:val="20"/>
              </w:rPr>
              <w:t>(C)</w:t>
            </w:r>
          </w:p>
        </w:tc>
        <w:tc>
          <w:tcPr>
            <w:tcW w:w="1890" w:type="dxa"/>
            <w:shd w:val="clear" w:color="auto" w:fill="E2EFD9" w:themeFill="accent6" w:themeFillTint="33"/>
          </w:tcPr>
          <w:p w14:paraId="0F81FBFA" w14:textId="77777777" w:rsidR="00602D66" w:rsidRPr="006276E4" w:rsidRDefault="00602D66" w:rsidP="00E35CB0">
            <w:pPr>
              <w:widowControl w:val="0"/>
              <w:autoSpaceDE w:val="0"/>
              <w:autoSpaceDN w:val="0"/>
              <w:spacing w:after="0" w:line="276" w:lineRule="auto"/>
              <w:ind w:left="53" w:firstLine="0"/>
              <w:jc w:val="left"/>
              <w:rPr>
                <w:rFonts w:ascii="Tahoma" w:eastAsia="Trebuchet MS" w:hAnsi="Tahoma" w:cs="Tahoma"/>
                <w:b/>
                <w:color w:val="auto"/>
                <w:sz w:val="20"/>
                <w:szCs w:val="20"/>
              </w:rPr>
            </w:pPr>
            <w:r w:rsidRPr="006276E4">
              <w:rPr>
                <w:rFonts w:ascii="Tahoma" w:eastAsia="Trebuchet MS" w:hAnsi="Tahoma" w:cs="Tahoma"/>
                <w:b/>
                <w:color w:val="auto"/>
                <w:sz w:val="20"/>
                <w:szCs w:val="20"/>
              </w:rPr>
              <w:t>Variance</w:t>
            </w:r>
            <w:r w:rsidRPr="006276E4">
              <w:rPr>
                <w:rFonts w:ascii="Tahoma" w:eastAsia="Trebuchet MS" w:hAnsi="Tahoma" w:cs="Tahoma"/>
                <w:b/>
                <w:color w:val="auto"/>
                <w:spacing w:val="2"/>
                <w:sz w:val="20"/>
                <w:szCs w:val="20"/>
              </w:rPr>
              <w:t xml:space="preserve"> </w:t>
            </w:r>
            <w:r w:rsidRPr="006276E4">
              <w:rPr>
                <w:rFonts w:ascii="Tahoma" w:eastAsia="Trebuchet MS" w:hAnsi="Tahoma" w:cs="Tahoma"/>
                <w:b/>
                <w:color w:val="auto"/>
                <w:sz w:val="20"/>
                <w:szCs w:val="20"/>
              </w:rPr>
              <w:t>(B-</w:t>
            </w:r>
            <w:r w:rsidRPr="006276E4">
              <w:rPr>
                <w:rFonts w:ascii="Tahoma" w:eastAsia="Trebuchet MS" w:hAnsi="Tahoma" w:cs="Tahoma"/>
                <w:b/>
                <w:color w:val="auto"/>
                <w:spacing w:val="-5"/>
                <w:sz w:val="20"/>
                <w:szCs w:val="20"/>
              </w:rPr>
              <w:t>C)</w:t>
            </w:r>
          </w:p>
        </w:tc>
      </w:tr>
      <w:tr w:rsidR="005673AD" w:rsidRPr="006276E4" w14:paraId="010C68BA" w14:textId="77777777" w:rsidTr="00B46082">
        <w:trPr>
          <w:trHeight w:val="57"/>
        </w:trPr>
        <w:tc>
          <w:tcPr>
            <w:tcW w:w="3402" w:type="dxa"/>
          </w:tcPr>
          <w:p w14:paraId="552A1E75" w14:textId="5F2CA6B6" w:rsidR="005673AD" w:rsidRPr="006276E4" w:rsidRDefault="005673AD" w:rsidP="005673AD">
            <w:pPr>
              <w:widowControl w:val="0"/>
              <w:autoSpaceDE w:val="0"/>
              <w:autoSpaceDN w:val="0"/>
              <w:spacing w:before="49" w:after="0" w:line="276" w:lineRule="auto"/>
              <w:ind w:left="18" w:right="3" w:firstLine="0"/>
              <w:rPr>
                <w:rFonts w:ascii="Tahoma" w:eastAsia="Trebuchet MS" w:hAnsi="Tahoma" w:cs="Tahoma"/>
                <w:color w:val="auto"/>
                <w:sz w:val="20"/>
                <w:szCs w:val="20"/>
              </w:rPr>
            </w:pPr>
            <w:r w:rsidRPr="006276E4">
              <w:rPr>
                <w:rFonts w:ascii="Tahoma" w:hAnsi="Tahoma" w:cs="Tahoma"/>
                <w:sz w:val="20"/>
                <w:szCs w:val="20"/>
              </w:rPr>
              <w:t xml:space="preserve">1 (Policy Maker) </w:t>
            </w:r>
          </w:p>
        </w:tc>
        <w:tc>
          <w:tcPr>
            <w:tcW w:w="1188" w:type="dxa"/>
          </w:tcPr>
          <w:p w14:paraId="4BDF3E9A"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w:t>
            </w:r>
          </w:p>
        </w:tc>
        <w:tc>
          <w:tcPr>
            <w:tcW w:w="1620" w:type="dxa"/>
          </w:tcPr>
          <w:p w14:paraId="4E717A74"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w:t>
            </w:r>
          </w:p>
        </w:tc>
        <w:tc>
          <w:tcPr>
            <w:tcW w:w="1170" w:type="dxa"/>
          </w:tcPr>
          <w:p w14:paraId="72738C2E"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w:t>
            </w:r>
          </w:p>
        </w:tc>
        <w:tc>
          <w:tcPr>
            <w:tcW w:w="1890" w:type="dxa"/>
          </w:tcPr>
          <w:p w14:paraId="55D5AAF5"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0</w:t>
            </w:r>
          </w:p>
        </w:tc>
      </w:tr>
      <w:tr w:rsidR="005673AD" w:rsidRPr="006276E4" w14:paraId="4FD5BB77" w14:textId="77777777" w:rsidTr="00B46082">
        <w:trPr>
          <w:trHeight w:val="57"/>
        </w:trPr>
        <w:tc>
          <w:tcPr>
            <w:tcW w:w="3402" w:type="dxa"/>
          </w:tcPr>
          <w:p w14:paraId="541A5460" w14:textId="4F04899B" w:rsidR="005673AD" w:rsidRPr="006276E4" w:rsidRDefault="005673AD" w:rsidP="005673AD">
            <w:pPr>
              <w:widowControl w:val="0"/>
              <w:autoSpaceDE w:val="0"/>
              <w:autoSpaceDN w:val="0"/>
              <w:spacing w:before="49" w:after="0" w:line="276" w:lineRule="auto"/>
              <w:ind w:left="18" w:right="4" w:firstLine="0"/>
              <w:rPr>
                <w:rFonts w:ascii="Tahoma" w:hAnsi="Tahoma" w:cs="Tahoma"/>
                <w:sz w:val="20"/>
                <w:szCs w:val="20"/>
              </w:rPr>
            </w:pPr>
            <w:r w:rsidRPr="006276E4">
              <w:rPr>
                <w:rFonts w:ascii="Tahoma" w:hAnsi="Tahoma" w:cs="Tahoma"/>
                <w:sz w:val="20"/>
                <w:szCs w:val="20"/>
              </w:rPr>
              <w:t xml:space="preserve">2 (Policy Makers) </w:t>
            </w:r>
          </w:p>
        </w:tc>
        <w:tc>
          <w:tcPr>
            <w:tcW w:w="1188" w:type="dxa"/>
          </w:tcPr>
          <w:p w14:paraId="1123D88C"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9</w:t>
            </w:r>
          </w:p>
        </w:tc>
        <w:tc>
          <w:tcPr>
            <w:tcW w:w="1620" w:type="dxa"/>
          </w:tcPr>
          <w:p w14:paraId="2737207E"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9</w:t>
            </w:r>
          </w:p>
        </w:tc>
        <w:tc>
          <w:tcPr>
            <w:tcW w:w="1170" w:type="dxa"/>
          </w:tcPr>
          <w:p w14:paraId="08E64D01"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4</w:t>
            </w:r>
          </w:p>
        </w:tc>
        <w:tc>
          <w:tcPr>
            <w:tcW w:w="1890" w:type="dxa"/>
          </w:tcPr>
          <w:p w14:paraId="0624E0EE"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5</w:t>
            </w:r>
          </w:p>
        </w:tc>
      </w:tr>
      <w:tr w:rsidR="005673AD" w:rsidRPr="006276E4" w14:paraId="33C09BCD" w14:textId="77777777" w:rsidTr="00B46082">
        <w:trPr>
          <w:trHeight w:val="57"/>
        </w:trPr>
        <w:tc>
          <w:tcPr>
            <w:tcW w:w="3402" w:type="dxa"/>
          </w:tcPr>
          <w:p w14:paraId="55859620" w14:textId="7C1FD1F3" w:rsidR="005673AD" w:rsidRPr="006276E4" w:rsidRDefault="005673AD" w:rsidP="005673AD">
            <w:pPr>
              <w:widowControl w:val="0"/>
              <w:autoSpaceDE w:val="0"/>
              <w:autoSpaceDN w:val="0"/>
              <w:spacing w:before="49" w:after="0" w:line="276" w:lineRule="auto"/>
              <w:ind w:left="0" w:right="202" w:firstLine="0"/>
              <w:rPr>
                <w:rFonts w:ascii="Tahoma" w:hAnsi="Tahoma" w:cs="Tahoma"/>
                <w:sz w:val="20"/>
                <w:szCs w:val="20"/>
              </w:rPr>
            </w:pPr>
            <w:r w:rsidRPr="006276E4">
              <w:rPr>
                <w:rFonts w:ascii="Tahoma" w:hAnsi="Tahoma" w:cs="Tahoma"/>
                <w:sz w:val="20"/>
                <w:szCs w:val="20"/>
              </w:rPr>
              <w:t xml:space="preserve">3 (Senior Management) </w:t>
            </w:r>
          </w:p>
        </w:tc>
        <w:tc>
          <w:tcPr>
            <w:tcW w:w="1188" w:type="dxa"/>
          </w:tcPr>
          <w:p w14:paraId="00DD37EC"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27</w:t>
            </w:r>
          </w:p>
        </w:tc>
        <w:tc>
          <w:tcPr>
            <w:tcW w:w="1620" w:type="dxa"/>
          </w:tcPr>
          <w:p w14:paraId="41B71A99"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27</w:t>
            </w:r>
          </w:p>
        </w:tc>
        <w:tc>
          <w:tcPr>
            <w:tcW w:w="1170" w:type="dxa"/>
          </w:tcPr>
          <w:p w14:paraId="28842C76"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14</w:t>
            </w:r>
          </w:p>
        </w:tc>
        <w:tc>
          <w:tcPr>
            <w:tcW w:w="1890" w:type="dxa"/>
          </w:tcPr>
          <w:p w14:paraId="71AA77BE"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13</w:t>
            </w:r>
          </w:p>
        </w:tc>
      </w:tr>
      <w:tr w:rsidR="005673AD" w:rsidRPr="006276E4" w14:paraId="322F5277" w14:textId="77777777" w:rsidTr="00B46082">
        <w:trPr>
          <w:trHeight w:val="57"/>
        </w:trPr>
        <w:tc>
          <w:tcPr>
            <w:tcW w:w="3402" w:type="dxa"/>
          </w:tcPr>
          <w:p w14:paraId="7F25D0F9" w14:textId="6BC664E4" w:rsidR="005673AD" w:rsidRPr="006276E4" w:rsidRDefault="005673AD" w:rsidP="005673AD">
            <w:pPr>
              <w:widowControl w:val="0"/>
              <w:autoSpaceDE w:val="0"/>
              <w:autoSpaceDN w:val="0"/>
              <w:spacing w:before="49" w:after="0" w:line="276" w:lineRule="auto"/>
              <w:ind w:left="0" w:right="202" w:firstLine="0"/>
              <w:rPr>
                <w:rFonts w:ascii="Tahoma" w:hAnsi="Tahoma" w:cs="Tahoma"/>
                <w:sz w:val="20"/>
                <w:szCs w:val="20"/>
              </w:rPr>
            </w:pPr>
            <w:r w:rsidRPr="006276E4">
              <w:rPr>
                <w:rFonts w:ascii="Tahoma" w:hAnsi="Tahoma" w:cs="Tahoma"/>
                <w:sz w:val="20"/>
                <w:szCs w:val="20"/>
              </w:rPr>
              <w:lastRenderedPageBreak/>
              <w:t xml:space="preserve">4 (Senior Management) </w:t>
            </w:r>
          </w:p>
        </w:tc>
        <w:tc>
          <w:tcPr>
            <w:tcW w:w="1188" w:type="dxa"/>
          </w:tcPr>
          <w:p w14:paraId="68CEE7ED"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65</w:t>
            </w:r>
          </w:p>
        </w:tc>
        <w:tc>
          <w:tcPr>
            <w:tcW w:w="1620" w:type="dxa"/>
          </w:tcPr>
          <w:p w14:paraId="64A45885"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65</w:t>
            </w:r>
          </w:p>
        </w:tc>
        <w:tc>
          <w:tcPr>
            <w:tcW w:w="1170" w:type="dxa"/>
          </w:tcPr>
          <w:p w14:paraId="0FE4D5F6"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13</w:t>
            </w:r>
          </w:p>
        </w:tc>
        <w:tc>
          <w:tcPr>
            <w:tcW w:w="1890" w:type="dxa"/>
          </w:tcPr>
          <w:p w14:paraId="58F10A91"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52</w:t>
            </w:r>
          </w:p>
        </w:tc>
      </w:tr>
      <w:tr w:rsidR="005673AD" w:rsidRPr="006276E4" w14:paraId="468A94C0" w14:textId="77777777" w:rsidTr="00B46082">
        <w:trPr>
          <w:trHeight w:val="57"/>
        </w:trPr>
        <w:tc>
          <w:tcPr>
            <w:tcW w:w="3402" w:type="dxa"/>
          </w:tcPr>
          <w:p w14:paraId="5C7B6763" w14:textId="35196435" w:rsidR="005673AD" w:rsidRPr="006276E4" w:rsidRDefault="005673AD" w:rsidP="005673AD">
            <w:pPr>
              <w:widowControl w:val="0"/>
              <w:autoSpaceDE w:val="0"/>
              <w:autoSpaceDN w:val="0"/>
              <w:spacing w:before="50" w:after="0" w:line="276" w:lineRule="auto"/>
              <w:ind w:left="76" w:right="62" w:firstLine="1"/>
              <w:rPr>
                <w:rFonts w:ascii="Tahoma" w:hAnsi="Tahoma" w:cs="Tahoma"/>
                <w:sz w:val="20"/>
                <w:szCs w:val="20"/>
              </w:rPr>
            </w:pPr>
            <w:r w:rsidRPr="006276E4">
              <w:rPr>
                <w:rFonts w:ascii="Tahoma" w:hAnsi="Tahoma" w:cs="Tahoma"/>
                <w:sz w:val="20"/>
                <w:szCs w:val="20"/>
              </w:rPr>
              <w:t xml:space="preserve">5 (Middle Management/ Technical Staff) </w:t>
            </w:r>
          </w:p>
        </w:tc>
        <w:tc>
          <w:tcPr>
            <w:tcW w:w="1188" w:type="dxa"/>
          </w:tcPr>
          <w:p w14:paraId="053A17BC"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57</w:t>
            </w:r>
          </w:p>
        </w:tc>
        <w:tc>
          <w:tcPr>
            <w:tcW w:w="1620" w:type="dxa"/>
          </w:tcPr>
          <w:p w14:paraId="20AD47D0"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57</w:t>
            </w:r>
          </w:p>
        </w:tc>
        <w:tc>
          <w:tcPr>
            <w:tcW w:w="1170" w:type="dxa"/>
          </w:tcPr>
          <w:p w14:paraId="32A8B91A"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12</w:t>
            </w:r>
          </w:p>
        </w:tc>
        <w:tc>
          <w:tcPr>
            <w:tcW w:w="1890" w:type="dxa"/>
          </w:tcPr>
          <w:p w14:paraId="0DD1D950"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45</w:t>
            </w:r>
          </w:p>
        </w:tc>
      </w:tr>
      <w:tr w:rsidR="005673AD" w:rsidRPr="006276E4" w14:paraId="0E009215" w14:textId="77777777" w:rsidTr="00B46082">
        <w:trPr>
          <w:trHeight w:val="57"/>
        </w:trPr>
        <w:tc>
          <w:tcPr>
            <w:tcW w:w="3402" w:type="dxa"/>
          </w:tcPr>
          <w:p w14:paraId="4D79568D" w14:textId="2A2615F4" w:rsidR="005673AD" w:rsidRPr="006276E4" w:rsidRDefault="005673AD" w:rsidP="005673AD">
            <w:pPr>
              <w:widowControl w:val="0"/>
              <w:autoSpaceDE w:val="0"/>
              <w:autoSpaceDN w:val="0"/>
              <w:spacing w:before="47" w:after="0" w:line="276" w:lineRule="auto"/>
              <w:ind w:left="76" w:right="62" w:firstLine="1"/>
              <w:rPr>
                <w:rFonts w:ascii="Tahoma" w:hAnsi="Tahoma" w:cs="Tahoma"/>
                <w:sz w:val="20"/>
                <w:szCs w:val="20"/>
              </w:rPr>
            </w:pPr>
            <w:r w:rsidRPr="006276E4">
              <w:rPr>
                <w:rFonts w:ascii="Tahoma" w:hAnsi="Tahoma" w:cs="Tahoma"/>
                <w:sz w:val="20"/>
                <w:szCs w:val="20"/>
              </w:rPr>
              <w:t xml:space="preserve">6(Middle Management/ Technical Staff) </w:t>
            </w:r>
          </w:p>
        </w:tc>
        <w:tc>
          <w:tcPr>
            <w:tcW w:w="1188" w:type="dxa"/>
          </w:tcPr>
          <w:p w14:paraId="42FA4008"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34</w:t>
            </w:r>
          </w:p>
        </w:tc>
        <w:tc>
          <w:tcPr>
            <w:tcW w:w="1620" w:type="dxa"/>
          </w:tcPr>
          <w:p w14:paraId="15774076"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34</w:t>
            </w:r>
          </w:p>
        </w:tc>
        <w:tc>
          <w:tcPr>
            <w:tcW w:w="1170" w:type="dxa"/>
          </w:tcPr>
          <w:p w14:paraId="1AF0A245"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19</w:t>
            </w:r>
          </w:p>
        </w:tc>
        <w:tc>
          <w:tcPr>
            <w:tcW w:w="1890" w:type="dxa"/>
          </w:tcPr>
          <w:p w14:paraId="1C8DFBC6"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15</w:t>
            </w:r>
          </w:p>
        </w:tc>
      </w:tr>
      <w:tr w:rsidR="005673AD" w:rsidRPr="006276E4" w14:paraId="689637F8" w14:textId="77777777" w:rsidTr="00B46082">
        <w:trPr>
          <w:trHeight w:val="57"/>
        </w:trPr>
        <w:tc>
          <w:tcPr>
            <w:tcW w:w="3402" w:type="dxa"/>
          </w:tcPr>
          <w:p w14:paraId="46F0D71E" w14:textId="1224FD2C" w:rsidR="005673AD" w:rsidRPr="006276E4" w:rsidRDefault="005673AD" w:rsidP="005673AD">
            <w:pPr>
              <w:widowControl w:val="0"/>
              <w:autoSpaceDE w:val="0"/>
              <w:autoSpaceDN w:val="0"/>
              <w:spacing w:before="51" w:after="0" w:line="276" w:lineRule="auto"/>
              <w:ind w:left="76" w:right="62" w:firstLine="1"/>
              <w:rPr>
                <w:rFonts w:ascii="Tahoma" w:hAnsi="Tahoma" w:cs="Tahoma"/>
                <w:sz w:val="20"/>
                <w:szCs w:val="20"/>
              </w:rPr>
            </w:pPr>
            <w:r w:rsidRPr="006276E4">
              <w:rPr>
                <w:rFonts w:ascii="Tahoma" w:hAnsi="Tahoma" w:cs="Tahoma"/>
                <w:sz w:val="20"/>
                <w:szCs w:val="20"/>
              </w:rPr>
              <w:t xml:space="preserve">7(Middle Management/ Technical Staff) </w:t>
            </w:r>
          </w:p>
        </w:tc>
        <w:tc>
          <w:tcPr>
            <w:tcW w:w="1188" w:type="dxa"/>
          </w:tcPr>
          <w:p w14:paraId="2079692D"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71</w:t>
            </w:r>
          </w:p>
        </w:tc>
        <w:tc>
          <w:tcPr>
            <w:tcW w:w="1620" w:type="dxa"/>
          </w:tcPr>
          <w:p w14:paraId="6CC49D91"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71</w:t>
            </w:r>
          </w:p>
        </w:tc>
        <w:tc>
          <w:tcPr>
            <w:tcW w:w="1170" w:type="dxa"/>
          </w:tcPr>
          <w:p w14:paraId="4DDDA2AF"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35</w:t>
            </w:r>
          </w:p>
        </w:tc>
        <w:tc>
          <w:tcPr>
            <w:tcW w:w="1890" w:type="dxa"/>
          </w:tcPr>
          <w:p w14:paraId="4AB6F9B3"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36</w:t>
            </w:r>
          </w:p>
        </w:tc>
      </w:tr>
      <w:tr w:rsidR="005673AD" w:rsidRPr="006276E4" w14:paraId="21868E62" w14:textId="77777777" w:rsidTr="00B46082">
        <w:trPr>
          <w:trHeight w:val="57"/>
        </w:trPr>
        <w:tc>
          <w:tcPr>
            <w:tcW w:w="3402" w:type="dxa"/>
          </w:tcPr>
          <w:p w14:paraId="65EE0D2B" w14:textId="3011380F" w:rsidR="005673AD" w:rsidRPr="006276E4" w:rsidRDefault="005673AD" w:rsidP="005673AD">
            <w:pPr>
              <w:widowControl w:val="0"/>
              <w:autoSpaceDE w:val="0"/>
              <w:autoSpaceDN w:val="0"/>
              <w:spacing w:before="48" w:after="0" w:line="276" w:lineRule="auto"/>
              <w:ind w:left="153" w:hanging="48"/>
              <w:rPr>
                <w:rFonts w:ascii="Tahoma" w:hAnsi="Tahoma" w:cs="Tahoma"/>
                <w:sz w:val="20"/>
                <w:szCs w:val="20"/>
              </w:rPr>
            </w:pPr>
            <w:r w:rsidRPr="006276E4">
              <w:rPr>
                <w:rFonts w:ascii="Tahoma" w:hAnsi="Tahoma" w:cs="Tahoma"/>
                <w:sz w:val="20"/>
                <w:szCs w:val="20"/>
              </w:rPr>
              <w:t xml:space="preserve">8 (Support Staff/ Technical Staff) </w:t>
            </w:r>
          </w:p>
        </w:tc>
        <w:tc>
          <w:tcPr>
            <w:tcW w:w="1188" w:type="dxa"/>
          </w:tcPr>
          <w:p w14:paraId="787C0FEC"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25</w:t>
            </w:r>
          </w:p>
        </w:tc>
        <w:tc>
          <w:tcPr>
            <w:tcW w:w="1620" w:type="dxa"/>
          </w:tcPr>
          <w:p w14:paraId="4A7BC0C0"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25</w:t>
            </w:r>
          </w:p>
        </w:tc>
        <w:tc>
          <w:tcPr>
            <w:tcW w:w="1170" w:type="dxa"/>
          </w:tcPr>
          <w:p w14:paraId="089E74DF"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16</w:t>
            </w:r>
          </w:p>
        </w:tc>
        <w:tc>
          <w:tcPr>
            <w:tcW w:w="1890" w:type="dxa"/>
          </w:tcPr>
          <w:p w14:paraId="41F650CD"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9</w:t>
            </w:r>
          </w:p>
        </w:tc>
      </w:tr>
      <w:tr w:rsidR="005673AD" w:rsidRPr="006276E4" w14:paraId="05DA38FA" w14:textId="77777777" w:rsidTr="00B46082">
        <w:trPr>
          <w:trHeight w:val="57"/>
        </w:trPr>
        <w:tc>
          <w:tcPr>
            <w:tcW w:w="3402" w:type="dxa"/>
          </w:tcPr>
          <w:p w14:paraId="42110B23" w14:textId="1FA05E55" w:rsidR="005673AD" w:rsidRPr="006276E4" w:rsidRDefault="005673AD" w:rsidP="005673AD">
            <w:pPr>
              <w:widowControl w:val="0"/>
              <w:autoSpaceDE w:val="0"/>
              <w:autoSpaceDN w:val="0"/>
              <w:spacing w:before="47" w:after="0" w:line="276" w:lineRule="auto"/>
              <w:ind w:left="153" w:hanging="99"/>
              <w:rPr>
                <w:rFonts w:ascii="Tahoma" w:hAnsi="Tahoma" w:cs="Tahoma"/>
                <w:sz w:val="20"/>
                <w:szCs w:val="20"/>
              </w:rPr>
            </w:pPr>
            <w:r w:rsidRPr="006276E4">
              <w:rPr>
                <w:rFonts w:ascii="Tahoma" w:hAnsi="Tahoma" w:cs="Tahoma"/>
                <w:sz w:val="20"/>
                <w:szCs w:val="20"/>
              </w:rPr>
              <w:t xml:space="preserve">9 (Support Staff/ Technical Staff) </w:t>
            </w:r>
          </w:p>
        </w:tc>
        <w:tc>
          <w:tcPr>
            <w:tcW w:w="1188" w:type="dxa"/>
          </w:tcPr>
          <w:p w14:paraId="22E506C6"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26</w:t>
            </w:r>
          </w:p>
        </w:tc>
        <w:tc>
          <w:tcPr>
            <w:tcW w:w="1620" w:type="dxa"/>
          </w:tcPr>
          <w:p w14:paraId="4741913A"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26</w:t>
            </w:r>
          </w:p>
        </w:tc>
        <w:tc>
          <w:tcPr>
            <w:tcW w:w="1170" w:type="dxa"/>
          </w:tcPr>
          <w:p w14:paraId="396D39DC"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19</w:t>
            </w:r>
          </w:p>
        </w:tc>
        <w:tc>
          <w:tcPr>
            <w:tcW w:w="1890" w:type="dxa"/>
          </w:tcPr>
          <w:p w14:paraId="2E5173F5"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7</w:t>
            </w:r>
          </w:p>
        </w:tc>
      </w:tr>
      <w:tr w:rsidR="005673AD" w:rsidRPr="006276E4" w14:paraId="5357DCB4" w14:textId="77777777" w:rsidTr="00B46082">
        <w:trPr>
          <w:trHeight w:val="57"/>
        </w:trPr>
        <w:tc>
          <w:tcPr>
            <w:tcW w:w="3402" w:type="dxa"/>
          </w:tcPr>
          <w:p w14:paraId="1FC8806D" w14:textId="664FB646" w:rsidR="005673AD" w:rsidRPr="006276E4" w:rsidRDefault="005673AD" w:rsidP="005673AD">
            <w:pPr>
              <w:widowControl w:val="0"/>
              <w:autoSpaceDE w:val="0"/>
              <w:autoSpaceDN w:val="0"/>
              <w:spacing w:before="53" w:after="0" w:line="276" w:lineRule="auto"/>
              <w:ind w:left="153" w:right="64" w:hanging="68"/>
              <w:rPr>
                <w:rFonts w:ascii="Tahoma" w:hAnsi="Tahoma" w:cs="Tahoma"/>
                <w:sz w:val="20"/>
                <w:szCs w:val="20"/>
              </w:rPr>
            </w:pPr>
            <w:r w:rsidRPr="006276E4">
              <w:rPr>
                <w:rFonts w:ascii="Tahoma" w:hAnsi="Tahoma" w:cs="Tahoma"/>
                <w:sz w:val="20"/>
                <w:szCs w:val="20"/>
              </w:rPr>
              <w:t xml:space="preserve">10 (Support Staff/ Technical Staff) </w:t>
            </w:r>
          </w:p>
        </w:tc>
        <w:tc>
          <w:tcPr>
            <w:tcW w:w="1188" w:type="dxa"/>
          </w:tcPr>
          <w:p w14:paraId="69F39283"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8</w:t>
            </w:r>
          </w:p>
        </w:tc>
        <w:tc>
          <w:tcPr>
            <w:tcW w:w="1620" w:type="dxa"/>
          </w:tcPr>
          <w:p w14:paraId="40489F48"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8</w:t>
            </w:r>
          </w:p>
        </w:tc>
        <w:tc>
          <w:tcPr>
            <w:tcW w:w="1170" w:type="dxa"/>
          </w:tcPr>
          <w:p w14:paraId="3D135204"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8</w:t>
            </w:r>
          </w:p>
        </w:tc>
        <w:tc>
          <w:tcPr>
            <w:tcW w:w="1890" w:type="dxa"/>
          </w:tcPr>
          <w:p w14:paraId="293E3A86"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0</w:t>
            </w:r>
          </w:p>
        </w:tc>
      </w:tr>
      <w:tr w:rsidR="005673AD" w:rsidRPr="006276E4" w14:paraId="437DABAE" w14:textId="77777777" w:rsidTr="00B46082">
        <w:trPr>
          <w:trHeight w:val="57"/>
        </w:trPr>
        <w:tc>
          <w:tcPr>
            <w:tcW w:w="3402" w:type="dxa"/>
          </w:tcPr>
          <w:p w14:paraId="6CBABDCE" w14:textId="1B107BA4" w:rsidR="005673AD" w:rsidRPr="006276E4" w:rsidRDefault="005673AD" w:rsidP="005673AD">
            <w:pPr>
              <w:widowControl w:val="0"/>
              <w:autoSpaceDE w:val="0"/>
              <w:autoSpaceDN w:val="0"/>
              <w:spacing w:before="53" w:after="0" w:line="276" w:lineRule="auto"/>
              <w:ind w:left="153" w:hanging="99"/>
              <w:rPr>
                <w:rFonts w:ascii="Tahoma" w:hAnsi="Tahoma" w:cs="Tahoma"/>
                <w:sz w:val="20"/>
                <w:szCs w:val="20"/>
              </w:rPr>
            </w:pPr>
            <w:r w:rsidRPr="006276E4">
              <w:rPr>
                <w:rFonts w:ascii="Tahoma" w:hAnsi="Tahoma" w:cs="Tahoma"/>
                <w:sz w:val="20"/>
                <w:szCs w:val="20"/>
              </w:rPr>
              <w:t xml:space="preserve">11 (Support Staff/ Technical Staff) </w:t>
            </w:r>
          </w:p>
        </w:tc>
        <w:tc>
          <w:tcPr>
            <w:tcW w:w="1188" w:type="dxa"/>
          </w:tcPr>
          <w:p w14:paraId="53106E90"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10</w:t>
            </w:r>
          </w:p>
        </w:tc>
        <w:tc>
          <w:tcPr>
            <w:tcW w:w="1620" w:type="dxa"/>
          </w:tcPr>
          <w:p w14:paraId="386E655A"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10</w:t>
            </w:r>
          </w:p>
        </w:tc>
        <w:tc>
          <w:tcPr>
            <w:tcW w:w="1170" w:type="dxa"/>
          </w:tcPr>
          <w:p w14:paraId="7E32FBC4"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10</w:t>
            </w:r>
          </w:p>
        </w:tc>
        <w:tc>
          <w:tcPr>
            <w:tcW w:w="1890" w:type="dxa"/>
          </w:tcPr>
          <w:p w14:paraId="04F198C0"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0</w:t>
            </w:r>
          </w:p>
        </w:tc>
      </w:tr>
      <w:tr w:rsidR="005673AD" w:rsidRPr="006276E4" w14:paraId="1A3AEB7C" w14:textId="77777777" w:rsidTr="00B46082">
        <w:trPr>
          <w:trHeight w:val="57"/>
        </w:trPr>
        <w:tc>
          <w:tcPr>
            <w:tcW w:w="3402" w:type="dxa"/>
          </w:tcPr>
          <w:p w14:paraId="47301950" w14:textId="6263FEBE" w:rsidR="005673AD" w:rsidRPr="006276E4" w:rsidRDefault="005673AD" w:rsidP="005673AD">
            <w:pPr>
              <w:widowControl w:val="0"/>
              <w:autoSpaceDE w:val="0"/>
              <w:autoSpaceDN w:val="0"/>
              <w:spacing w:before="48" w:after="0" w:line="276" w:lineRule="auto"/>
              <w:ind w:left="153" w:hanging="99"/>
              <w:rPr>
                <w:rFonts w:ascii="Tahoma" w:hAnsi="Tahoma" w:cs="Tahoma"/>
                <w:sz w:val="20"/>
                <w:szCs w:val="20"/>
              </w:rPr>
            </w:pPr>
            <w:r w:rsidRPr="006276E4">
              <w:rPr>
                <w:rFonts w:ascii="Tahoma" w:hAnsi="Tahoma" w:cs="Tahoma"/>
                <w:sz w:val="20"/>
                <w:szCs w:val="20"/>
              </w:rPr>
              <w:t xml:space="preserve">12 (Support Staff/ Technical Staff) </w:t>
            </w:r>
          </w:p>
        </w:tc>
        <w:tc>
          <w:tcPr>
            <w:tcW w:w="1188" w:type="dxa"/>
          </w:tcPr>
          <w:p w14:paraId="1B47E982"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w:t>
            </w:r>
          </w:p>
        </w:tc>
        <w:tc>
          <w:tcPr>
            <w:tcW w:w="1620" w:type="dxa"/>
          </w:tcPr>
          <w:p w14:paraId="30D5D2BB"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w:t>
            </w:r>
          </w:p>
        </w:tc>
        <w:tc>
          <w:tcPr>
            <w:tcW w:w="1170" w:type="dxa"/>
          </w:tcPr>
          <w:p w14:paraId="160213BF"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2</w:t>
            </w:r>
          </w:p>
        </w:tc>
        <w:tc>
          <w:tcPr>
            <w:tcW w:w="1890" w:type="dxa"/>
          </w:tcPr>
          <w:p w14:paraId="68BC489F" w14:textId="77777777" w:rsidR="005673AD" w:rsidRPr="006276E4" w:rsidRDefault="005673AD" w:rsidP="005673AD">
            <w:pPr>
              <w:widowControl w:val="0"/>
              <w:autoSpaceDE w:val="0"/>
              <w:autoSpaceDN w:val="0"/>
              <w:spacing w:before="49" w:after="0" w:line="276" w:lineRule="auto"/>
              <w:ind w:left="18" w:right="3" w:firstLine="0"/>
              <w:jc w:val="right"/>
              <w:rPr>
                <w:rFonts w:ascii="Tahoma" w:hAnsi="Tahoma" w:cs="Tahoma"/>
                <w:sz w:val="20"/>
                <w:szCs w:val="20"/>
              </w:rPr>
            </w:pPr>
            <w:r w:rsidRPr="006276E4">
              <w:rPr>
                <w:rFonts w:ascii="Tahoma" w:hAnsi="Tahoma" w:cs="Tahoma"/>
                <w:sz w:val="20"/>
                <w:szCs w:val="20"/>
              </w:rPr>
              <w:t>0</w:t>
            </w:r>
          </w:p>
        </w:tc>
      </w:tr>
      <w:tr w:rsidR="00602D66" w:rsidRPr="006276E4" w14:paraId="1DCC3163" w14:textId="77777777" w:rsidTr="00B46082">
        <w:trPr>
          <w:trHeight w:val="57"/>
        </w:trPr>
        <w:tc>
          <w:tcPr>
            <w:tcW w:w="3402" w:type="dxa"/>
          </w:tcPr>
          <w:p w14:paraId="6168A0DA" w14:textId="77777777" w:rsidR="00602D66" w:rsidRPr="006276E4" w:rsidRDefault="00602D66" w:rsidP="00E35CB0">
            <w:pPr>
              <w:widowControl w:val="0"/>
              <w:autoSpaceDE w:val="0"/>
              <w:autoSpaceDN w:val="0"/>
              <w:spacing w:before="48" w:after="0" w:line="276" w:lineRule="auto"/>
              <w:ind w:left="18" w:firstLine="0"/>
              <w:jc w:val="center"/>
              <w:rPr>
                <w:rFonts w:ascii="Tahoma" w:eastAsia="Trebuchet MS" w:hAnsi="Tahoma" w:cs="Tahoma"/>
                <w:b/>
                <w:color w:val="auto"/>
                <w:sz w:val="20"/>
                <w:szCs w:val="20"/>
              </w:rPr>
            </w:pPr>
            <w:r w:rsidRPr="006276E4">
              <w:rPr>
                <w:rFonts w:ascii="Tahoma" w:eastAsia="Trebuchet MS" w:hAnsi="Tahoma" w:cs="Tahoma"/>
                <w:b/>
                <w:color w:val="auto"/>
                <w:spacing w:val="-2"/>
                <w:w w:val="115"/>
                <w:sz w:val="20"/>
                <w:szCs w:val="20"/>
              </w:rPr>
              <w:t>TOTAL</w:t>
            </w:r>
          </w:p>
        </w:tc>
        <w:tc>
          <w:tcPr>
            <w:tcW w:w="1188" w:type="dxa"/>
          </w:tcPr>
          <w:p w14:paraId="05EFBCDE" w14:textId="77777777" w:rsidR="00602D66" w:rsidRPr="006276E4" w:rsidRDefault="00602D66" w:rsidP="006D2ACA">
            <w:pPr>
              <w:widowControl w:val="0"/>
              <w:autoSpaceDE w:val="0"/>
              <w:autoSpaceDN w:val="0"/>
              <w:spacing w:before="49" w:after="0" w:line="276" w:lineRule="auto"/>
              <w:ind w:left="18" w:right="3" w:firstLine="0"/>
              <w:jc w:val="right"/>
              <w:rPr>
                <w:rFonts w:ascii="Tahoma" w:hAnsi="Tahoma" w:cs="Tahoma"/>
                <w:b/>
                <w:bCs/>
                <w:sz w:val="20"/>
                <w:szCs w:val="20"/>
              </w:rPr>
            </w:pPr>
            <w:r w:rsidRPr="006276E4">
              <w:rPr>
                <w:rFonts w:ascii="Tahoma" w:hAnsi="Tahoma" w:cs="Tahoma"/>
                <w:b/>
                <w:bCs/>
                <w:sz w:val="20"/>
                <w:szCs w:val="20"/>
              </w:rPr>
              <w:t>334</w:t>
            </w:r>
          </w:p>
        </w:tc>
        <w:tc>
          <w:tcPr>
            <w:tcW w:w="1620" w:type="dxa"/>
          </w:tcPr>
          <w:p w14:paraId="592D32D1" w14:textId="77777777" w:rsidR="00602D66" w:rsidRPr="006276E4" w:rsidRDefault="00602D66" w:rsidP="006D2ACA">
            <w:pPr>
              <w:widowControl w:val="0"/>
              <w:autoSpaceDE w:val="0"/>
              <w:autoSpaceDN w:val="0"/>
              <w:spacing w:before="49" w:after="0" w:line="276" w:lineRule="auto"/>
              <w:ind w:left="18" w:right="3" w:firstLine="0"/>
              <w:jc w:val="right"/>
              <w:rPr>
                <w:rFonts w:ascii="Tahoma" w:hAnsi="Tahoma" w:cs="Tahoma"/>
                <w:b/>
                <w:bCs/>
                <w:sz w:val="20"/>
                <w:szCs w:val="20"/>
              </w:rPr>
            </w:pPr>
            <w:r w:rsidRPr="006276E4">
              <w:rPr>
                <w:rFonts w:ascii="Tahoma" w:hAnsi="Tahoma" w:cs="Tahoma"/>
                <w:b/>
                <w:bCs/>
                <w:sz w:val="20"/>
                <w:szCs w:val="20"/>
              </w:rPr>
              <w:t>334</w:t>
            </w:r>
          </w:p>
        </w:tc>
        <w:tc>
          <w:tcPr>
            <w:tcW w:w="1170" w:type="dxa"/>
          </w:tcPr>
          <w:p w14:paraId="36034F2C" w14:textId="77777777" w:rsidR="00602D66" w:rsidRPr="006276E4" w:rsidRDefault="00602D66" w:rsidP="006D2ACA">
            <w:pPr>
              <w:widowControl w:val="0"/>
              <w:autoSpaceDE w:val="0"/>
              <w:autoSpaceDN w:val="0"/>
              <w:spacing w:before="49" w:after="0" w:line="276" w:lineRule="auto"/>
              <w:ind w:left="18" w:right="3" w:firstLine="0"/>
              <w:jc w:val="right"/>
              <w:rPr>
                <w:rFonts w:ascii="Tahoma" w:hAnsi="Tahoma" w:cs="Tahoma"/>
                <w:b/>
                <w:bCs/>
                <w:sz w:val="20"/>
                <w:szCs w:val="20"/>
              </w:rPr>
            </w:pPr>
            <w:r w:rsidRPr="006276E4">
              <w:rPr>
                <w:rFonts w:ascii="Tahoma" w:hAnsi="Tahoma" w:cs="Tahoma"/>
                <w:b/>
                <w:bCs/>
                <w:sz w:val="20"/>
                <w:szCs w:val="20"/>
              </w:rPr>
              <w:t>152</w:t>
            </w:r>
          </w:p>
        </w:tc>
        <w:tc>
          <w:tcPr>
            <w:tcW w:w="1890" w:type="dxa"/>
          </w:tcPr>
          <w:p w14:paraId="38011D42" w14:textId="77777777" w:rsidR="00602D66" w:rsidRPr="006276E4" w:rsidRDefault="00602D66" w:rsidP="006D2ACA">
            <w:pPr>
              <w:widowControl w:val="0"/>
              <w:autoSpaceDE w:val="0"/>
              <w:autoSpaceDN w:val="0"/>
              <w:spacing w:before="49" w:after="0" w:line="276" w:lineRule="auto"/>
              <w:ind w:left="18" w:right="3" w:firstLine="0"/>
              <w:jc w:val="right"/>
              <w:rPr>
                <w:rFonts w:ascii="Tahoma" w:hAnsi="Tahoma" w:cs="Tahoma"/>
                <w:b/>
                <w:bCs/>
                <w:sz w:val="20"/>
                <w:szCs w:val="20"/>
              </w:rPr>
            </w:pPr>
            <w:r w:rsidRPr="006276E4">
              <w:rPr>
                <w:rFonts w:ascii="Tahoma" w:hAnsi="Tahoma" w:cs="Tahoma"/>
                <w:b/>
                <w:bCs/>
                <w:sz w:val="20"/>
                <w:szCs w:val="20"/>
              </w:rPr>
              <w:t>182</w:t>
            </w:r>
          </w:p>
        </w:tc>
      </w:tr>
    </w:tbl>
    <w:p w14:paraId="3D8F7696" w14:textId="77777777" w:rsidR="00B5073A" w:rsidRPr="006276E4" w:rsidRDefault="00B5073A" w:rsidP="00E35CB0">
      <w:pPr>
        <w:spacing w:line="276" w:lineRule="auto"/>
        <w:ind w:left="252" w:right="143"/>
        <w:rPr>
          <w:rFonts w:ascii="Tahoma" w:hAnsi="Tahoma" w:cs="Tahoma"/>
          <w:sz w:val="24"/>
          <w:szCs w:val="24"/>
        </w:rPr>
      </w:pPr>
    </w:p>
    <w:p w14:paraId="484A4153" w14:textId="490733EE" w:rsidR="00F32AAB" w:rsidRPr="006276E4" w:rsidRDefault="00B5073A" w:rsidP="00E35CB0">
      <w:pPr>
        <w:spacing w:line="276" w:lineRule="auto"/>
        <w:ind w:left="0" w:right="143" w:firstLine="0"/>
        <w:rPr>
          <w:rFonts w:ascii="Tahoma" w:hAnsi="Tahoma" w:cs="Tahoma"/>
          <w:sz w:val="24"/>
          <w:szCs w:val="24"/>
        </w:rPr>
      </w:pPr>
      <w:r w:rsidRPr="006276E4">
        <w:rPr>
          <w:rFonts w:ascii="Tahoma" w:hAnsi="Tahoma" w:cs="Tahoma"/>
          <w:sz w:val="24"/>
          <w:szCs w:val="24"/>
        </w:rPr>
        <w:t xml:space="preserve">Additionally, </w:t>
      </w:r>
      <w:r w:rsidR="00282B79" w:rsidRPr="006276E4">
        <w:rPr>
          <w:rFonts w:ascii="Tahoma" w:hAnsi="Tahoma" w:cs="Tahoma"/>
          <w:sz w:val="24"/>
          <w:szCs w:val="24"/>
        </w:rPr>
        <w:t>K</w:t>
      </w:r>
      <w:r w:rsidRPr="006276E4">
        <w:rPr>
          <w:rFonts w:ascii="Tahoma" w:hAnsi="Tahoma" w:cs="Tahoma"/>
          <w:sz w:val="24"/>
          <w:szCs w:val="24"/>
        </w:rPr>
        <w:t>IPRE</w:t>
      </w:r>
      <w:r w:rsidR="00282B79" w:rsidRPr="006276E4">
        <w:rPr>
          <w:rFonts w:ascii="Tahoma" w:hAnsi="Tahoma" w:cs="Tahoma"/>
          <w:sz w:val="24"/>
          <w:szCs w:val="24"/>
        </w:rPr>
        <w:t xml:space="preserve"> undertook a skills and competence gap analysis to determine the skills gaps amongst different cadres of staff. The assessment made recommendations on the various areas of competence development necessary for driving the strategy forward. These are summarized in Table 6.2.</w:t>
      </w:r>
    </w:p>
    <w:p w14:paraId="586A05A0" w14:textId="77777777" w:rsidR="000A7D68" w:rsidRPr="006276E4" w:rsidRDefault="000A7D68" w:rsidP="00E35CB0">
      <w:pPr>
        <w:spacing w:after="8" w:line="276" w:lineRule="auto"/>
        <w:ind w:left="0"/>
        <w:jc w:val="left"/>
        <w:rPr>
          <w:rFonts w:ascii="Tahoma" w:hAnsi="Tahoma" w:cs="Tahoma"/>
          <w:b/>
          <w:sz w:val="24"/>
          <w:szCs w:val="24"/>
        </w:rPr>
      </w:pPr>
    </w:p>
    <w:p w14:paraId="63B8F65A" w14:textId="73B095A6" w:rsidR="00EC266F" w:rsidRPr="006276E4" w:rsidRDefault="00282B79" w:rsidP="00E35CB0">
      <w:pPr>
        <w:spacing w:after="8" w:line="276" w:lineRule="auto"/>
        <w:ind w:left="0"/>
        <w:jc w:val="left"/>
        <w:rPr>
          <w:rFonts w:ascii="Tahoma" w:hAnsi="Tahoma" w:cs="Tahoma"/>
          <w:b/>
          <w:sz w:val="24"/>
          <w:szCs w:val="24"/>
        </w:rPr>
      </w:pPr>
      <w:r w:rsidRPr="006276E4">
        <w:rPr>
          <w:rFonts w:ascii="Tahoma" w:hAnsi="Tahoma" w:cs="Tahoma"/>
          <w:b/>
          <w:sz w:val="24"/>
          <w:szCs w:val="24"/>
        </w:rPr>
        <w:t xml:space="preserve">Table 6.2: </w:t>
      </w:r>
      <w:r w:rsidRPr="006276E4">
        <w:rPr>
          <w:rFonts w:ascii="Tahoma" w:hAnsi="Tahoma" w:cs="Tahoma"/>
          <w:b/>
          <w:sz w:val="24"/>
          <w:szCs w:val="24"/>
          <w:u w:color="9A3E00"/>
        </w:rPr>
        <w:t>K</w:t>
      </w:r>
      <w:r w:rsidR="00B5073A" w:rsidRPr="006276E4">
        <w:rPr>
          <w:rFonts w:ascii="Tahoma" w:hAnsi="Tahoma" w:cs="Tahoma"/>
          <w:b/>
          <w:sz w:val="24"/>
          <w:szCs w:val="24"/>
          <w:u w:color="9A3E00"/>
        </w:rPr>
        <w:t>IPRE</w:t>
      </w:r>
      <w:r w:rsidRPr="006276E4">
        <w:rPr>
          <w:rFonts w:ascii="Tahoma" w:hAnsi="Tahoma" w:cs="Tahoma"/>
          <w:b/>
          <w:sz w:val="24"/>
          <w:szCs w:val="24"/>
          <w:u w:color="9A3E00"/>
        </w:rPr>
        <w:t xml:space="preserve"> Competence Develop</w:t>
      </w:r>
      <w:r w:rsidRPr="006276E4">
        <w:rPr>
          <w:rFonts w:ascii="Tahoma" w:hAnsi="Tahoma" w:cs="Tahoma"/>
          <w:b/>
          <w:sz w:val="24"/>
          <w:szCs w:val="24"/>
        </w:rPr>
        <w:t xml:space="preserve">ment Matrix </w:t>
      </w:r>
    </w:p>
    <w:tbl>
      <w:tblPr>
        <w:tblStyle w:val="TableGrid5"/>
        <w:tblW w:w="0" w:type="auto"/>
        <w:tblInd w:w="-5" w:type="dxa"/>
        <w:tblLayout w:type="fixed"/>
        <w:tblLook w:val="01E0" w:firstRow="1" w:lastRow="1" w:firstColumn="1" w:lastColumn="1" w:noHBand="0" w:noVBand="0"/>
      </w:tblPr>
      <w:tblGrid>
        <w:gridCol w:w="2340"/>
        <w:gridCol w:w="2480"/>
        <w:gridCol w:w="2110"/>
        <w:gridCol w:w="2289"/>
        <w:gridCol w:w="11"/>
      </w:tblGrid>
      <w:tr w:rsidR="001353B0" w:rsidRPr="006276E4" w14:paraId="71B3E9F9" w14:textId="77777777" w:rsidTr="008A662D">
        <w:trPr>
          <w:trHeight w:val="604"/>
          <w:tblHeader/>
        </w:trPr>
        <w:tc>
          <w:tcPr>
            <w:tcW w:w="2340" w:type="dxa"/>
            <w:shd w:val="clear" w:color="auto" w:fill="E2EFD9" w:themeFill="accent6" w:themeFillTint="33"/>
          </w:tcPr>
          <w:p w14:paraId="49CFB56F" w14:textId="77777777" w:rsidR="00EC266F" w:rsidRPr="006276E4" w:rsidRDefault="00EC266F" w:rsidP="00E35CB0">
            <w:pPr>
              <w:widowControl w:val="0"/>
              <w:autoSpaceDE w:val="0"/>
              <w:autoSpaceDN w:val="0"/>
              <w:spacing w:before="49" w:after="0" w:line="276" w:lineRule="auto"/>
              <w:ind w:left="107" w:right="91" w:firstLine="0"/>
              <w:jc w:val="left"/>
              <w:rPr>
                <w:rFonts w:ascii="Tahoma" w:eastAsia="Trebuchet MS" w:hAnsi="Tahoma" w:cs="Tahoma"/>
                <w:b/>
                <w:color w:val="auto"/>
                <w:sz w:val="20"/>
                <w:szCs w:val="20"/>
              </w:rPr>
            </w:pPr>
            <w:r w:rsidRPr="006276E4">
              <w:rPr>
                <w:rFonts w:ascii="Tahoma" w:eastAsia="Trebuchet MS" w:hAnsi="Tahoma" w:cs="Tahoma"/>
                <w:b/>
                <w:color w:val="auto"/>
                <w:spacing w:val="-6"/>
                <w:sz w:val="20"/>
                <w:szCs w:val="20"/>
              </w:rPr>
              <w:t xml:space="preserve">Cadre/Job </w:t>
            </w:r>
            <w:r w:rsidRPr="006276E4">
              <w:rPr>
                <w:rFonts w:ascii="Tahoma" w:eastAsia="Trebuchet MS" w:hAnsi="Tahoma" w:cs="Tahoma"/>
                <w:b/>
                <w:color w:val="auto"/>
                <w:spacing w:val="-2"/>
                <w:sz w:val="20"/>
                <w:szCs w:val="20"/>
              </w:rPr>
              <w:t>Group</w:t>
            </w:r>
          </w:p>
        </w:tc>
        <w:tc>
          <w:tcPr>
            <w:tcW w:w="2480" w:type="dxa"/>
            <w:shd w:val="clear" w:color="auto" w:fill="E2EFD9" w:themeFill="accent6" w:themeFillTint="33"/>
          </w:tcPr>
          <w:p w14:paraId="40703BE4" w14:textId="77777777" w:rsidR="00EC266F" w:rsidRPr="006276E4" w:rsidRDefault="00EC266F" w:rsidP="00E35CB0">
            <w:pPr>
              <w:widowControl w:val="0"/>
              <w:autoSpaceDE w:val="0"/>
              <w:autoSpaceDN w:val="0"/>
              <w:spacing w:before="49" w:after="0" w:line="276" w:lineRule="auto"/>
              <w:ind w:left="391" w:firstLine="0"/>
              <w:jc w:val="left"/>
              <w:rPr>
                <w:rFonts w:ascii="Tahoma" w:eastAsia="Trebuchet MS" w:hAnsi="Tahoma" w:cs="Tahoma"/>
                <w:b/>
                <w:color w:val="auto"/>
                <w:sz w:val="20"/>
                <w:szCs w:val="20"/>
              </w:rPr>
            </w:pPr>
            <w:r w:rsidRPr="006276E4">
              <w:rPr>
                <w:rFonts w:ascii="Tahoma" w:eastAsia="Trebuchet MS" w:hAnsi="Tahoma" w:cs="Tahoma"/>
                <w:b/>
                <w:color w:val="auto"/>
                <w:sz w:val="20"/>
                <w:szCs w:val="20"/>
              </w:rPr>
              <w:t>Skills</w:t>
            </w:r>
            <w:r w:rsidRPr="006276E4">
              <w:rPr>
                <w:rFonts w:ascii="Tahoma" w:eastAsia="Trebuchet MS" w:hAnsi="Tahoma" w:cs="Tahoma"/>
                <w:b/>
                <w:color w:val="auto"/>
                <w:spacing w:val="-13"/>
                <w:sz w:val="20"/>
                <w:szCs w:val="20"/>
              </w:rPr>
              <w:t xml:space="preserve"> </w:t>
            </w:r>
            <w:r w:rsidRPr="006276E4">
              <w:rPr>
                <w:rFonts w:ascii="Tahoma" w:eastAsia="Trebuchet MS" w:hAnsi="Tahoma" w:cs="Tahoma"/>
                <w:b/>
                <w:color w:val="auto"/>
                <w:spacing w:val="-5"/>
                <w:sz w:val="20"/>
                <w:szCs w:val="20"/>
              </w:rPr>
              <w:t>Set</w:t>
            </w:r>
          </w:p>
        </w:tc>
        <w:tc>
          <w:tcPr>
            <w:tcW w:w="2110" w:type="dxa"/>
            <w:shd w:val="clear" w:color="auto" w:fill="E2EFD9" w:themeFill="accent6" w:themeFillTint="33"/>
          </w:tcPr>
          <w:p w14:paraId="2CB66821" w14:textId="77777777" w:rsidR="00EC266F" w:rsidRPr="006276E4" w:rsidRDefault="00EC266F" w:rsidP="00E35CB0">
            <w:pPr>
              <w:widowControl w:val="0"/>
              <w:autoSpaceDE w:val="0"/>
              <w:autoSpaceDN w:val="0"/>
              <w:spacing w:before="49" w:after="0" w:line="276" w:lineRule="auto"/>
              <w:ind w:left="108" w:firstLine="0"/>
              <w:jc w:val="left"/>
              <w:rPr>
                <w:rFonts w:ascii="Tahoma" w:eastAsia="Trebuchet MS" w:hAnsi="Tahoma" w:cs="Tahoma"/>
                <w:b/>
                <w:color w:val="auto"/>
                <w:sz w:val="20"/>
                <w:szCs w:val="20"/>
              </w:rPr>
            </w:pPr>
            <w:r w:rsidRPr="006276E4">
              <w:rPr>
                <w:rFonts w:ascii="Tahoma" w:eastAsia="Trebuchet MS" w:hAnsi="Tahoma" w:cs="Tahoma"/>
                <w:b/>
                <w:color w:val="auto"/>
                <w:sz w:val="20"/>
                <w:szCs w:val="20"/>
              </w:rPr>
              <w:t>Skill</w:t>
            </w:r>
            <w:r w:rsidRPr="006276E4">
              <w:rPr>
                <w:rFonts w:ascii="Tahoma" w:eastAsia="Trebuchet MS" w:hAnsi="Tahoma" w:cs="Tahoma"/>
                <w:b/>
                <w:color w:val="auto"/>
                <w:spacing w:val="-9"/>
                <w:sz w:val="20"/>
                <w:szCs w:val="20"/>
              </w:rPr>
              <w:t xml:space="preserve"> </w:t>
            </w:r>
            <w:r w:rsidRPr="006276E4">
              <w:rPr>
                <w:rFonts w:ascii="Tahoma" w:eastAsia="Trebuchet MS" w:hAnsi="Tahoma" w:cs="Tahoma"/>
                <w:b/>
                <w:color w:val="auto"/>
                <w:spacing w:val="-5"/>
                <w:sz w:val="20"/>
                <w:szCs w:val="20"/>
              </w:rPr>
              <w:t>Gap</w:t>
            </w:r>
          </w:p>
        </w:tc>
        <w:tc>
          <w:tcPr>
            <w:tcW w:w="2300" w:type="dxa"/>
            <w:gridSpan w:val="2"/>
            <w:shd w:val="clear" w:color="auto" w:fill="E2EFD9" w:themeFill="accent6" w:themeFillTint="33"/>
          </w:tcPr>
          <w:p w14:paraId="6CC58CB5" w14:textId="77777777" w:rsidR="00EC266F" w:rsidRPr="006276E4" w:rsidRDefault="00EC266F" w:rsidP="00E35CB0">
            <w:pPr>
              <w:widowControl w:val="0"/>
              <w:autoSpaceDE w:val="0"/>
              <w:autoSpaceDN w:val="0"/>
              <w:spacing w:before="49" w:after="0" w:line="276" w:lineRule="auto"/>
              <w:ind w:left="152" w:right="63" w:firstLine="0"/>
              <w:jc w:val="left"/>
              <w:rPr>
                <w:rFonts w:ascii="Tahoma" w:eastAsia="Trebuchet MS" w:hAnsi="Tahoma" w:cs="Tahoma"/>
                <w:b/>
                <w:color w:val="auto"/>
                <w:sz w:val="20"/>
                <w:szCs w:val="20"/>
              </w:rPr>
            </w:pPr>
            <w:r w:rsidRPr="006276E4">
              <w:rPr>
                <w:rFonts w:ascii="Tahoma" w:eastAsia="Trebuchet MS" w:hAnsi="Tahoma" w:cs="Tahoma"/>
                <w:b/>
                <w:color w:val="auto"/>
                <w:spacing w:val="-2"/>
                <w:sz w:val="20"/>
                <w:szCs w:val="20"/>
              </w:rPr>
              <w:t>Competence Development</w:t>
            </w:r>
          </w:p>
        </w:tc>
      </w:tr>
      <w:tr w:rsidR="00CC5BBD" w:rsidRPr="006276E4" w14:paraId="5A22E8B6" w14:textId="77777777" w:rsidTr="006D2ACA">
        <w:trPr>
          <w:gridAfter w:val="2"/>
          <w:wAfter w:w="2300" w:type="dxa"/>
          <w:trHeight w:val="699"/>
        </w:trPr>
        <w:tc>
          <w:tcPr>
            <w:tcW w:w="2340" w:type="dxa"/>
          </w:tcPr>
          <w:p w14:paraId="1E23D6C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1</w:t>
            </w:r>
            <w:r w:rsidRPr="006276E4">
              <w:rPr>
                <w:rFonts w:ascii="Tahoma" w:eastAsia="Trebuchet MS" w:hAnsi="Tahoma" w:cs="Tahoma"/>
                <w:color w:val="auto"/>
                <w:spacing w:val="-2"/>
                <w:sz w:val="20"/>
                <w:szCs w:val="20"/>
              </w:rPr>
              <w:tab/>
              <w:t>(Policy Maker)</w:t>
            </w:r>
          </w:p>
        </w:tc>
        <w:tc>
          <w:tcPr>
            <w:tcW w:w="2480" w:type="dxa"/>
          </w:tcPr>
          <w:p w14:paraId="5FF3DB6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Strategic thinking</w:t>
            </w:r>
          </w:p>
          <w:p w14:paraId="2935A87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Leadership</w:t>
            </w:r>
          </w:p>
          <w:p w14:paraId="0A8D664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6D9890D8" w14:textId="77777777" w:rsidR="00EC266F" w:rsidRPr="006276E4" w:rsidRDefault="00EC266F" w:rsidP="006F5957">
            <w:pPr>
              <w:widowControl w:val="0"/>
              <w:numPr>
                <w:ilvl w:val="0"/>
                <w:numId w:val="15"/>
              </w:numPr>
              <w:tabs>
                <w:tab w:val="left" w:pos="559"/>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Fundraising and resource </w:t>
            </w:r>
            <w:proofErr w:type="spellStart"/>
            <w:r w:rsidRPr="006276E4">
              <w:rPr>
                <w:rFonts w:ascii="Tahoma" w:eastAsia="Trebuchet MS" w:hAnsi="Tahoma" w:cs="Tahoma"/>
                <w:color w:val="auto"/>
                <w:spacing w:val="-2"/>
                <w:sz w:val="20"/>
                <w:szCs w:val="20"/>
              </w:rPr>
              <w:t>mobilisation</w:t>
            </w:r>
            <w:proofErr w:type="spellEnd"/>
          </w:p>
          <w:p w14:paraId="10F9A86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54BD591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7F0FCEF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1C841DD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1378C26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 and coaching</w:t>
            </w:r>
          </w:p>
          <w:p w14:paraId="1AC6BD5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555A76D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 and innovation</w:t>
            </w:r>
          </w:p>
          <w:p w14:paraId="0A8EE85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2773DBD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tc>
        <w:tc>
          <w:tcPr>
            <w:tcW w:w="2110" w:type="dxa"/>
          </w:tcPr>
          <w:p w14:paraId="22C6CF6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Strategic management</w:t>
            </w:r>
          </w:p>
          <w:p w14:paraId="40108B7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tbl>
            <w:tblPr>
              <w:tblW w:w="0" w:type="auto"/>
              <w:tblLayout w:type="fixed"/>
              <w:tblCellMar>
                <w:left w:w="0" w:type="dxa"/>
                <w:right w:w="0" w:type="dxa"/>
              </w:tblCellMar>
              <w:tblLook w:val="0000" w:firstRow="0" w:lastRow="0" w:firstColumn="0" w:lastColumn="0" w:noHBand="0" w:noVBand="0"/>
            </w:tblPr>
            <w:tblGrid>
              <w:gridCol w:w="360"/>
            </w:tblGrid>
            <w:tr w:rsidR="00CC5BBD" w:rsidRPr="006276E4" w14:paraId="2E97BDF0" w14:textId="77777777">
              <w:tc>
                <w:tcPr>
                  <w:tcW w:w="360" w:type="dxa"/>
                </w:tcPr>
                <w:p w14:paraId="62DA5261" w14:textId="76246921" w:rsidR="00555EBD" w:rsidRPr="006276E4" w:rsidRDefault="00555EBD">
                  <w:pPr>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Policy and legal awareness</w:t>
                  </w:r>
                </w:p>
                <w:p w14:paraId="55C46D7D" w14:textId="2D1BD932" w:rsidR="00555EBD" w:rsidRPr="006276E4" w:rsidRDefault="00555EBD"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Competency Bas</w:t>
                  </w:r>
                  <w:r w:rsidRPr="006276E4">
                    <w:rPr>
                      <w:rFonts w:ascii="Tahoma" w:eastAsia="Trebuchet MS" w:hAnsi="Tahoma" w:cs="Tahoma"/>
                      <w:color w:val="auto"/>
                      <w:spacing w:val="-2"/>
                      <w:sz w:val="20"/>
                      <w:szCs w:val="20"/>
                    </w:rPr>
                    <w:lastRenderedPageBreak/>
                    <w:t>ed Skills</w:t>
                  </w:r>
                </w:p>
              </w:tc>
            </w:tr>
          </w:tbl>
          <w:p w14:paraId="6BA932E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lastRenderedPageBreak/>
              <w:t>Training</w:t>
            </w:r>
          </w:p>
          <w:p w14:paraId="6D737B2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551256E7" w14:textId="36F84334" w:rsidR="005960D0" w:rsidRPr="006276E4" w:rsidRDefault="005960D0"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Competency Based Training</w:t>
            </w:r>
          </w:p>
        </w:tc>
      </w:tr>
      <w:tr w:rsidR="00EC266F" w:rsidRPr="006276E4" w14:paraId="2A6C1B0D" w14:textId="77777777" w:rsidTr="006D2ACA">
        <w:trPr>
          <w:trHeight w:val="3546"/>
        </w:trPr>
        <w:tc>
          <w:tcPr>
            <w:tcW w:w="2340" w:type="dxa"/>
          </w:tcPr>
          <w:p w14:paraId="07D88F6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lastRenderedPageBreak/>
              <w:t>2</w:t>
            </w:r>
            <w:r w:rsidRPr="006276E4">
              <w:rPr>
                <w:rFonts w:ascii="Tahoma" w:eastAsia="Trebuchet MS" w:hAnsi="Tahoma" w:cs="Tahoma"/>
                <w:color w:val="auto"/>
                <w:spacing w:val="-2"/>
                <w:sz w:val="20"/>
                <w:szCs w:val="20"/>
              </w:rPr>
              <w:tab/>
              <w:t>(Policy Makers)</w:t>
            </w:r>
          </w:p>
        </w:tc>
        <w:tc>
          <w:tcPr>
            <w:tcW w:w="2480" w:type="dxa"/>
          </w:tcPr>
          <w:p w14:paraId="1A02F9D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Strategic thinking</w:t>
            </w:r>
          </w:p>
          <w:p w14:paraId="7F36FA7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Leadership</w:t>
            </w:r>
          </w:p>
          <w:p w14:paraId="7B33161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71E299F6" w14:textId="5683B5E3" w:rsidR="00EC266F" w:rsidRPr="006276E4" w:rsidRDefault="00EC266F" w:rsidP="006F5957">
            <w:pPr>
              <w:widowControl w:val="0"/>
              <w:numPr>
                <w:ilvl w:val="0"/>
                <w:numId w:val="15"/>
              </w:numPr>
              <w:tabs>
                <w:tab w:val="left" w:pos="559"/>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Fundraising and resource</w:t>
            </w:r>
            <w:r w:rsidR="006D2ACA" w:rsidRPr="006276E4">
              <w:rPr>
                <w:rFonts w:ascii="Tahoma" w:eastAsia="Trebuchet MS" w:hAnsi="Tahoma" w:cs="Tahoma"/>
                <w:color w:val="auto"/>
                <w:spacing w:val="-2"/>
                <w:sz w:val="20"/>
                <w:szCs w:val="20"/>
              </w:rPr>
              <w:t xml:space="preserve"> </w:t>
            </w:r>
            <w:proofErr w:type="spellStart"/>
            <w:r w:rsidRPr="006276E4">
              <w:rPr>
                <w:rFonts w:ascii="Tahoma" w:eastAsia="Trebuchet MS" w:hAnsi="Tahoma" w:cs="Tahoma"/>
                <w:color w:val="auto"/>
                <w:spacing w:val="-2"/>
                <w:sz w:val="20"/>
                <w:szCs w:val="20"/>
              </w:rPr>
              <w:t>mobilisation</w:t>
            </w:r>
            <w:proofErr w:type="spellEnd"/>
          </w:p>
          <w:p w14:paraId="1D39621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3D74B93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proofErr w:type="spellStart"/>
            <w:r w:rsidRPr="006276E4">
              <w:rPr>
                <w:rFonts w:ascii="Tahoma" w:eastAsia="Trebuchet MS" w:hAnsi="Tahoma" w:cs="Tahoma"/>
                <w:color w:val="auto"/>
                <w:spacing w:val="-2"/>
                <w:sz w:val="20"/>
                <w:szCs w:val="20"/>
              </w:rPr>
              <w:t>Organisational</w:t>
            </w:r>
            <w:proofErr w:type="spellEnd"/>
          </w:p>
          <w:p w14:paraId="41F32B6E"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28D605B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35A6D0E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5BA9961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 and coaching</w:t>
            </w:r>
          </w:p>
          <w:p w14:paraId="13F0F96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1E9DC675"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 and innovation</w:t>
            </w:r>
          </w:p>
          <w:p w14:paraId="25D333A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3271232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tc>
        <w:tc>
          <w:tcPr>
            <w:tcW w:w="2110" w:type="dxa"/>
          </w:tcPr>
          <w:tbl>
            <w:tblPr>
              <w:tblW w:w="0" w:type="auto"/>
              <w:tblLayout w:type="fixed"/>
              <w:tblCellMar>
                <w:left w:w="0" w:type="dxa"/>
                <w:right w:w="0" w:type="dxa"/>
              </w:tblCellMar>
              <w:tblLook w:val="0000" w:firstRow="0" w:lastRow="0" w:firstColumn="0" w:lastColumn="0" w:noHBand="0" w:noVBand="0"/>
            </w:tblPr>
            <w:tblGrid>
              <w:gridCol w:w="450"/>
            </w:tblGrid>
            <w:tr w:rsidR="00CC5BBD" w:rsidRPr="006276E4" w14:paraId="2B5D3A0F" w14:textId="77777777">
              <w:tc>
                <w:tcPr>
                  <w:tcW w:w="450" w:type="dxa"/>
                </w:tcPr>
                <w:p w14:paraId="395F2DD8" w14:textId="77777777" w:rsidR="00555EBD" w:rsidRPr="006276E4" w:rsidRDefault="00555EBD">
                  <w:pPr>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Fundraising and resource </w:t>
                  </w:r>
                  <w:proofErr w:type="spellStart"/>
                  <w:r w:rsidRPr="006276E4">
                    <w:rPr>
                      <w:rFonts w:ascii="Tahoma" w:eastAsia="Trebuchet MS" w:hAnsi="Tahoma" w:cs="Tahoma"/>
                      <w:color w:val="auto"/>
                      <w:spacing w:val="-2"/>
                      <w:sz w:val="20"/>
                      <w:szCs w:val="20"/>
                    </w:rPr>
                    <w:t>mobilisation</w:t>
                  </w:r>
                  <w:proofErr w:type="spellEnd"/>
                </w:p>
                <w:p w14:paraId="146A4180" w14:textId="77777777" w:rsidR="00CC5BBD" w:rsidRPr="006276E4" w:rsidRDefault="00CC5BBD">
                  <w:pPr>
                    <w:spacing w:after="160" w:line="259" w:lineRule="auto"/>
                    <w:ind w:left="0" w:firstLine="0"/>
                    <w:jc w:val="left"/>
                  </w:pPr>
                </w:p>
              </w:tc>
            </w:tr>
          </w:tbl>
          <w:p w14:paraId="136E8FAA"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138A183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33CFDD4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4869E5A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219D371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Creativity/innovation</w:t>
            </w:r>
          </w:p>
          <w:p w14:paraId="0C39D6D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p w14:paraId="19E0C4EB" w14:textId="77777777" w:rsidR="000F56B6" w:rsidRPr="006276E4" w:rsidRDefault="000F56B6" w:rsidP="006F5957">
            <w:pPr>
              <w:widowControl w:val="0"/>
              <w:numPr>
                <w:ilvl w:val="0"/>
                <w:numId w:val="15"/>
              </w:numPr>
              <w:tabs>
                <w:tab w:val="left" w:pos="543"/>
                <w:tab w:val="left" w:pos="545"/>
              </w:tabs>
              <w:autoSpaceDE w:val="0"/>
              <w:autoSpaceDN w:val="0"/>
              <w:spacing w:after="0" w:line="237" w:lineRule="auto"/>
              <w:ind w:left="164" w:right="819" w:hanging="180"/>
              <w:jc w:val="left"/>
              <w:rPr>
                <w:rFonts w:ascii="Tahoma" w:eastAsia="Trebuchet MS" w:hAnsi="Tahoma" w:cs="Tahoma"/>
                <w:color w:val="auto"/>
                <w:sz w:val="22"/>
              </w:rPr>
            </w:pPr>
            <w:r w:rsidRPr="006276E4">
              <w:rPr>
                <w:rFonts w:ascii="Tahoma" w:eastAsia="Trebuchet MS" w:hAnsi="Tahoma" w:cs="Tahoma"/>
                <w:color w:val="auto"/>
                <w:spacing w:val="-2"/>
                <w:w w:val="95"/>
                <w:sz w:val="22"/>
              </w:rPr>
              <w:t>Competency Based Skills</w:t>
            </w:r>
          </w:p>
          <w:p w14:paraId="2756BF34" w14:textId="77777777" w:rsidR="000F56B6" w:rsidRPr="006276E4" w:rsidRDefault="000F56B6" w:rsidP="00551742">
            <w:pPr>
              <w:widowControl w:val="0"/>
              <w:tabs>
                <w:tab w:val="left" w:pos="559"/>
              </w:tabs>
              <w:autoSpaceDE w:val="0"/>
              <w:autoSpaceDN w:val="0"/>
              <w:spacing w:after="0" w:line="276" w:lineRule="auto"/>
              <w:ind w:left="-16" w:firstLine="0"/>
              <w:jc w:val="left"/>
              <w:rPr>
                <w:rFonts w:ascii="Tahoma" w:eastAsia="Trebuchet MS" w:hAnsi="Tahoma" w:cs="Tahoma"/>
                <w:color w:val="auto"/>
                <w:spacing w:val="-2"/>
                <w:sz w:val="20"/>
                <w:szCs w:val="20"/>
              </w:rPr>
            </w:pPr>
          </w:p>
        </w:tc>
        <w:tc>
          <w:tcPr>
            <w:tcW w:w="2300" w:type="dxa"/>
            <w:gridSpan w:val="2"/>
          </w:tcPr>
          <w:p w14:paraId="45F1E590"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6C009D93"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6EAA0F8E"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71B21A94"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Teambuilding</w:t>
            </w:r>
          </w:p>
          <w:p w14:paraId="114113F8" w14:textId="77777777" w:rsidR="002806A0" w:rsidRPr="006276E4" w:rsidRDefault="002806A0" w:rsidP="006F5957">
            <w:pPr>
              <w:widowControl w:val="0"/>
              <w:numPr>
                <w:ilvl w:val="0"/>
                <w:numId w:val="15"/>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6276E4">
              <w:rPr>
                <w:rFonts w:ascii="Tahoma" w:eastAsia="Trebuchet MS" w:hAnsi="Tahoma" w:cs="Tahoma"/>
                <w:color w:val="auto"/>
                <w:spacing w:val="-2"/>
                <w:w w:val="95"/>
                <w:sz w:val="22"/>
              </w:rPr>
              <w:t>Competency Based Training</w:t>
            </w:r>
          </w:p>
          <w:p w14:paraId="0D239DDF" w14:textId="77777777" w:rsidR="002806A0" w:rsidRPr="006276E4" w:rsidRDefault="002806A0" w:rsidP="00551742">
            <w:pPr>
              <w:widowControl w:val="0"/>
              <w:tabs>
                <w:tab w:val="left" w:pos="559"/>
                <w:tab w:val="left" w:pos="785"/>
              </w:tabs>
              <w:autoSpaceDE w:val="0"/>
              <w:autoSpaceDN w:val="0"/>
              <w:spacing w:after="0" w:line="276" w:lineRule="auto"/>
              <w:ind w:left="0" w:firstLine="0"/>
              <w:jc w:val="left"/>
              <w:rPr>
                <w:rFonts w:ascii="Tahoma" w:eastAsia="Trebuchet MS" w:hAnsi="Tahoma" w:cs="Tahoma"/>
                <w:color w:val="auto"/>
                <w:spacing w:val="-2"/>
                <w:sz w:val="20"/>
                <w:szCs w:val="20"/>
              </w:rPr>
            </w:pPr>
          </w:p>
        </w:tc>
      </w:tr>
      <w:tr w:rsidR="00EC266F" w:rsidRPr="006276E4" w14:paraId="1AC5DAD3" w14:textId="77777777" w:rsidTr="006D2ACA">
        <w:trPr>
          <w:trHeight w:val="1125"/>
        </w:trPr>
        <w:tc>
          <w:tcPr>
            <w:tcW w:w="2340" w:type="dxa"/>
          </w:tcPr>
          <w:p w14:paraId="10568D8E" w14:textId="77777777" w:rsidR="00EC266F" w:rsidRPr="006276E4" w:rsidRDefault="00EC266F" w:rsidP="006F5957">
            <w:pPr>
              <w:widowControl w:val="0"/>
              <w:numPr>
                <w:ilvl w:val="0"/>
                <w:numId w:val="15"/>
              </w:numPr>
              <w:tabs>
                <w:tab w:val="left" w:pos="58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3(Senior Management</w:t>
            </w:r>
          </w:p>
          <w:p w14:paraId="63812D2B" w14:textId="77777777"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w:t>
            </w:r>
          </w:p>
        </w:tc>
        <w:tc>
          <w:tcPr>
            <w:tcW w:w="2480" w:type="dxa"/>
          </w:tcPr>
          <w:p w14:paraId="6DAEA761"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Strategic thinking</w:t>
            </w:r>
          </w:p>
          <w:p w14:paraId="60582F7E"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Leadership</w:t>
            </w:r>
          </w:p>
          <w:p w14:paraId="3222ED56"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00F7B9B0" w14:textId="4F9D2415"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Fundraising and resource </w:t>
            </w:r>
            <w:r w:rsidR="00EF4C46" w:rsidRPr="006276E4">
              <w:rPr>
                <w:rFonts w:ascii="Tahoma" w:eastAsia="Trebuchet MS" w:hAnsi="Tahoma" w:cs="Tahoma"/>
                <w:color w:val="auto"/>
                <w:spacing w:val="-2"/>
                <w:sz w:val="20"/>
                <w:szCs w:val="20"/>
              </w:rPr>
              <w:t>mobilization</w:t>
            </w:r>
          </w:p>
          <w:p w14:paraId="3A9B4651"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71E55FCD" w14:textId="2F4095CA" w:rsidR="00EC266F" w:rsidRPr="006276E4" w:rsidRDefault="00EF4C46"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Organizational</w:t>
            </w:r>
          </w:p>
          <w:p w14:paraId="079920A1"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18857C5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54008DEB" w14:textId="77777777" w:rsidR="00EC266F" w:rsidRPr="006276E4" w:rsidRDefault="00EC266F" w:rsidP="006F5957">
            <w:pPr>
              <w:widowControl w:val="0"/>
              <w:numPr>
                <w:ilvl w:val="0"/>
                <w:numId w:val="15"/>
              </w:numPr>
              <w:tabs>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34514890"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 and coaching</w:t>
            </w:r>
          </w:p>
          <w:p w14:paraId="2D598E23"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5FAE95AD"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Creativity and </w:t>
            </w:r>
            <w:r w:rsidRPr="006276E4">
              <w:rPr>
                <w:rFonts w:ascii="Tahoma" w:eastAsia="Trebuchet MS" w:hAnsi="Tahoma" w:cs="Tahoma"/>
                <w:color w:val="auto"/>
                <w:spacing w:val="-2"/>
                <w:sz w:val="20"/>
                <w:szCs w:val="20"/>
              </w:rPr>
              <w:lastRenderedPageBreak/>
              <w:t>innovation</w:t>
            </w:r>
          </w:p>
          <w:p w14:paraId="47B0FA32"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6B7B1CAA"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tc>
        <w:tc>
          <w:tcPr>
            <w:tcW w:w="2110" w:type="dxa"/>
          </w:tcPr>
          <w:p w14:paraId="6D07910D" w14:textId="77777777"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lastRenderedPageBreak/>
              <w:t xml:space="preserve">Fundraising and resource </w:t>
            </w:r>
            <w:proofErr w:type="spellStart"/>
            <w:r w:rsidRPr="006276E4">
              <w:rPr>
                <w:rFonts w:ascii="Tahoma" w:eastAsia="Trebuchet MS" w:hAnsi="Tahoma" w:cs="Tahoma"/>
                <w:color w:val="auto"/>
                <w:spacing w:val="-2"/>
                <w:sz w:val="20"/>
                <w:szCs w:val="20"/>
              </w:rPr>
              <w:t>mobilisation</w:t>
            </w:r>
            <w:proofErr w:type="spellEnd"/>
          </w:p>
          <w:p w14:paraId="5654A41F" w14:textId="77777777" w:rsidR="00EC266F" w:rsidRPr="006276E4" w:rsidRDefault="00EC266F" w:rsidP="006F5957">
            <w:pPr>
              <w:widowControl w:val="0"/>
              <w:numPr>
                <w:ilvl w:val="0"/>
                <w:numId w:val="15"/>
              </w:numPr>
              <w:tabs>
                <w:tab w:val="left" w:pos="54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0829119B" w14:textId="77777777" w:rsidR="00EC266F" w:rsidRPr="006276E4" w:rsidRDefault="00EC266F"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2A9520B5" w14:textId="77777777" w:rsidR="00EC266F" w:rsidRPr="006276E4" w:rsidRDefault="00EC266F"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3614787A" w14:textId="77777777" w:rsidR="00EC266F" w:rsidRPr="006276E4" w:rsidRDefault="00EC266F" w:rsidP="006F5957">
            <w:pPr>
              <w:widowControl w:val="0"/>
              <w:numPr>
                <w:ilvl w:val="0"/>
                <w:numId w:val="15"/>
              </w:numPr>
              <w:tabs>
                <w:tab w:val="left" w:pos="54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Creativity/innovation</w:t>
            </w:r>
          </w:p>
          <w:p w14:paraId="374E1A72" w14:textId="77777777" w:rsidR="00EC266F" w:rsidRPr="006276E4" w:rsidRDefault="00EC266F" w:rsidP="006F5957">
            <w:pPr>
              <w:widowControl w:val="0"/>
              <w:numPr>
                <w:ilvl w:val="0"/>
                <w:numId w:val="15"/>
              </w:numPr>
              <w:tabs>
                <w:tab w:val="left" w:pos="543"/>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p w14:paraId="4A5EA70D" w14:textId="25A82EBF" w:rsidR="00A5382A" w:rsidRPr="006276E4" w:rsidRDefault="00A5382A" w:rsidP="006F5957">
            <w:pPr>
              <w:widowControl w:val="0"/>
              <w:numPr>
                <w:ilvl w:val="0"/>
                <w:numId w:val="15"/>
              </w:numPr>
              <w:tabs>
                <w:tab w:val="left" w:pos="543"/>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2"/>
              </w:rPr>
              <w:t>Competency Based Skills</w:t>
            </w:r>
          </w:p>
        </w:tc>
        <w:tc>
          <w:tcPr>
            <w:tcW w:w="2300" w:type="dxa"/>
            <w:gridSpan w:val="2"/>
          </w:tcPr>
          <w:p w14:paraId="2C3B898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031881F3"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5E3E02B2"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2E231AF1"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Teambuilding</w:t>
            </w:r>
          </w:p>
          <w:p w14:paraId="0BFA4215" w14:textId="172E129C" w:rsidR="00C8780A" w:rsidRPr="006276E4" w:rsidRDefault="00C8780A"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w w:val="90"/>
                <w:sz w:val="22"/>
              </w:rPr>
              <w:t>Competency Based Training</w:t>
            </w:r>
          </w:p>
        </w:tc>
      </w:tr>
      <w:tr w:rsidR="00EC266F" w:rsidRPr="006276E4" w14:paraId="1A27DCFE" w14:textId="77777777" w:rsidTr="002C5E6A">
        <w:trPr>
          <w:trHeight w:val="793"/>
        </w:trPr>
        <w:tc>
          <w:tcPr>
            <w:tcW w:w="2340" w:type="dxa"/>
          </w:tcPr>
          <w:p w14:paraId="33689729" w14:textId="77777777" w:rsidR="00EC266F" w:rsidRPr="006276E4" w:rsidRDefault="00EC266F" w:rsidP="006F5957">
            <w:pPr>
              <w:widowControl w:val="0"/>
              <w:numPr>
                <w:ilvl w:val="0"/>
                <w:numId w:val="15"/>
              </w:numPr>
              <w:tabs>
                <w:tab w:val="left" w:pos="58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4</w:t>
            </w:r>
            <w:r w:rsidRPr="006276E4">
              <w:rPr>
                <w:rFonts w:ascii="Tahoma" w:eastAsia="Trebuchet MS" w:hAnsi="Tahoma" w:cs="Tahoma"/>
                <w:color w:val="auto"/>
                <w:spacing w:val="-2"/>
                <w:sz w:val="20"/>
                <w:szCs w:val="20"/>
              </w:rPr>
              <w:tab/>
              <w:t>(Senior Management</w:t>
            </w:r>
          </w:p>
          <w:p w14:paraId="4E7BD6D0" w14:textId="77777777"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w:t>
            </w:r>
          </w:p>
        </w:tc>
        <w:tc>
          <w:tcPr>
            <w:tcW w:w="2480" w:type="dxa"/>
          </w:tcPr>
          <w:p w14:paraId="7FECB802"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Strategic thinking</w:t>
            </w:r>
          </w:p>
          <w:p w14:paraId="375C2BC0"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Leadership</w:t>
            </w:r>
          </w:p>
          <w:p w14:paraId="66072483"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3B10A589" w14:textId="0DB00980" w:rsidR="00EC266F" w:rsidRPr="006276E4" w:rsidRDefault="00EC266F" w:rsidP="006F5957">
            <w:pPr>
              <w:widowControl w:val="0"/>
              <w:numPr>
                <w:ilvl w:val="0"/>
                <w:numId w:val="15"/>
              </w:numPr>
              <w:tabs>
                <w:tab w:val="left" w:pos="559"/>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Fundraising and resource </w:t>
            </w:r>
            <w:r w:rsidR="00EF4C46" w:rsidRPr="006276E4">
              <w:rPr>
                <w:rFonts w:ascii="Tahoma" w:eastAsia="Trebuchet MS" w:hAnsi="Tahoma" w:cs="Tahoma"/>
                <w:color w:val="auto"/>
                <w:spacing w:val="-2"/>
                <w:sz w:val="20"/>
                <w:szCs w:val="20"/>
              </w:rPr>
              <w:t>mobilization</w:t>
            </w:r>
          </w:p>
          <w:p w14:paraId="08AB3A7C"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2BEF65FD" w14:textId="318CD677" w:rsidR="00EC266F" w:rsidRPr="006276E4" w:rsidRDefault="00EF4C46"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organizational</w:t>
            </w:r>
          </w:p>
          <w:p w14:paraId="1A286491"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1AA6D75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0DA09F3E" w14:textId="77777777" w:rsidR="00EC266F" w:rsidRPr="006276E4" w:rsidRDefault="00EC266F" w:rsidP="006F5957">
            <w:pPr>
              <w:widowControl w:val="0"/>
              <w:numPr>
                <w:ilvl w:val="0"/>
                <w:numId w:val="15"/>
              </w:numPr>
              <w:tabs>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6609D78D"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 and coaching</w:t>
            </w:r>
          </w:p>
          <w:p w14:paraId="229F27BF"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4EC496F6"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 and innovation</w:t>
            </w:r>
          </w:p>
          <w:p w14:paraId="66E04DA1"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tc>
        <w:tc>
          <w:tcPr>
            <w:tcW w:w="2110" w:type="dxa"/>
          </w:tcPr>
          <w:p w14:paraId="460F19C4" w14:textId="1F25C0B2"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Fundraising and resource </w:t>
            </w:r>
            <w:r w:rsidR="00EF4C46" w:rsidRPr="006276E4">
              <w:rPr>
                <w:rFonts w:ascii="Tahoma" w:eastAsia="Trebuchet MS" w:hAnsi="Tahoma" w:cs="Tahoma"/>
                <w:color w:val="auto"/>
                <w:spacing w:val="-2"/>
                <w:sz w:val="20"/>
                <w:szCs w:val="20"/>
              </w:rPr>
              <w:t>mobilization</w:t>
            </w:r>
          </w:p>
          <w:p w14:paraId="4C5C4CD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0BFCCFBE"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Analytical</w:t>
            </w:r>
          </w:p>
          <w:p w14:paraId="7CBA5442"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133F569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Negotiation</w:t>
            </w:r>
          </w:p>
          <w:p w14:paraId="7FE8FCC5"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Creativity/innovation</w:t>
            </w:r>
          </w:p>
          <w:p w14:paraId="1402020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Risk management</w:t>
            </w:r>
          </w:p>
          <w:p w14:paraId="28361AB0" w14:textId="369B3E93" w:rsidR="00C8780A" w:rsidRPr="006276E4" w:rsidRDefault="00A27FC2"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2"/>
              </w:rPr>
              <w:t>Competency Based Skills</w:t>
            </w:r>
          </w:p>
        </w:tc>
        <w:tc>
          <w:tcPr>
            <w:tcW w:w="2300" w:type="dxa"/>
            <w:gridSpan w:val="2"/>
          </w:tcPr>
          <w:p w14:paraId="3EAA9500"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3122EA48"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2382985C"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32521AA9"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641BD0D8" w14:textId="12D586CF" w:rsidR="00BF50F7" w:rsidRPr="006276E4" w:rsidRDefault="00BF50F7"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w w:val="90"/>
                <w:sz w:val="22"/>
              </w:rPr>
              <w:t>Competency Based Training</w:t>
            </w:r>
          </w:p>
        </w:tc>
      </w:tr>
      <w:tr w:rsidR="00EC266F" w:rsidRPr="006276E4" w14:paraId="124B6673" w14:textId="77777777" w:rsidTr="006D2ACA">
        <w:trPr>
          <w:trHeight w:val="2398"/>
        </w:trPr>
        <w:tc>
          <w:tcPr>
            <w:tcW w:w="2340" w:type="dxa"/>
          </w:tcPr>
          <w:p w14:paraId="0655ACAE" w14:textId="77777777" w:rsidR="00EC266F" w:rsidRPr="006276E4" w:rsidRDefault="00EC266F" w:rsidP="006F5957">
            <w:pPr>
              <w:widowControl w:val="0"/>
              <w:numPr>
                <w:ilvl w:val="0"/>
                <w:numId w:val="15"/>
              </w:numPr>
              <w:tabs>
                <w:tab w:val="left" w:pos="556"/>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5</w:t>
            </w:r>
            <w:r w:rsidRPr="006276E4">
              <w:rPr>
                <w:rFonts w:ascii="Tahoma" w:eastAsia="Trebuchet MS" w:hAnsi="Tahoma" w:cs="Tahoma"/>
                <w:color w:val="auto"/>
                <w:spacing w:val="-2"/>
                <w:sz w:val="20"/>
                <w:szCs w:val="20"/>
              </w:rPr>
              <w:tab/>
              <w:t>(Middle Management</w:t>
            </w:r>
          </w:p>
          <w:p w14:paraId="1FCE4FBA" w14:textId="77777777"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/Technical Staff)</w:t>
            </w:r>
          </w:p>
        </w:tc>
        <w:tc>
          <w:tcPr>
            <w:tcW w:w="2480" w:type="dxa"/>
          </w:tcPr>
          <w:p w14:paraId="48D5551B"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Leadership</w:t>
            </w:r>
          </w:p>
          <w:p w14:paraId="3B2ED20A"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0E3C8C53" w14:textId="64B04EFD" w:rsidR="00EC266F" w:rsidRPr="006276E4" w:rsidRDefault="00EC266F" w:rsidP="006F5957">
            <w:pPr>
              <w:widowControl w:val="0"/>
              <w:numPr>
                <w:ilvl w:val="0"/>
                <w:numId w:val="15"/>
              </w:numPr>
              <w:tabs>
                <w:tab w:val="left" w:pos="559"/>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 xml:space="preserve">Fundraising and resource </w:t>
            </w:r>
            <w:r w:rsidR="00EF4C46" w:rsidRPr="006276E4">
              <w:rPr>
                <w:rFonts w:ascii="Tahoma" w:eastAsia="Trebuchet MS" w:hAnsi="Tahoma" w:cs="Tahoma"/>
                <w:color w:val="auto"/>
                <w:spacing w:val="-2"/>
                <w:sz w:val="20"/>
                <w:szCs w:val="20"/>
              </w:rPr>
              <w:t>mobilization</w:t>
            </w:r>
          </w:p>
          <w:p w14:paraId="43DFF297"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016A6BAB" w14:textId="5689D4CB" w:rsidR="00EC266F" w:rsidRPr="006276E4" w:rsidRDefault="00EF4C46"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organizational</w:t>
            </w:r>
          </w:p>
          <w:p w14:paraId="6AB1264E"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29177E77"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055B716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 and innovation</w:t>
            </w:r>
          </w:p>
          <w:p w14:paraId="201A2B8D" w14:textId="77777777" w:rsidR="00EC266F" w:rsidRPr="006276E4" w:rsidRDefault="00EC266F" w:rsidP="006F5957">
            <w:pPr>
              <w:widowControl w:val="0"/>
              <w:numPr>
                <w:ilvl w:val="0"/>
                <w:numId w:val="15"/>
              </w:numPr>
              <w:tabs>
                <w:tab w:val="left" w:pos="56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tc>
        <w:tc>
          <w:tcPr>
            <w:tcW w:w="2110" w:type="dxa"/>
          </w:tcPr>
          <w:p w14:paraId="27057D5E" w14:textId="77777777" w:rsidR="00EC266F" w:rsidRPr="006276E4" w:rsidRDefault="00EC266F"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Leadership</w:t>
            </w:r>
          </w:p>
          <w:p w14:paraId="18A73B05" w14:textId="77777777" w:rsidR="00EC266F" w:rsidRPr="006276E4" w:rsidRDefault="00EC266F" w:rsidP="006F5957">
            <w:pPr>
              <w:widowControl w:val="0"/>
              <w:numPr>
                <w:ilvl w:val="0"/>
                <w:numId w:val="15"/>
              </w:numPr>
              <w:tabs>
                <w:tab w:val="left" w:pos="54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628FE750" w14:textId="77777777" w:rsidR="00EC266F" w:rsidRPr="006276E4" w:rsidRDefault="00EC266F"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Networking</w:t>
            </w:r>
          </w:p>
          <w:p w14:paraId="45A9C041" w14:textId="72AEC877" w:rsidR="00EC266F" w:rsidRPr="006276E4" w:rsidRDefault="00EF4C46"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organizational</w:t>
            </w:r>
          </w:p>
          <w:p w14:paraId="1C414F70" w14:textId="77777777" w:rsidR="00EC266F" w:rsidRPr="006276E4" w:rsidRDefault="00EC266F" w:rsidP="006F5957">
            <w:pPr>
              <w:widowControl w:val="0"/>
              <w:numPr>
                <w:ilvl w:val="0"/>
                <w:numId w:val="15"/>
              </w:numPr>
              <w:tabs>
                <w:tab w:val="left" w:pos="60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10913CA7" w14:textId="77777777" w:rsidR="00EC266F" w:rsidRPr="006276E4" w:rsidRDefault="00EC266F" w:rsidP="006F5957">
            <w:pPr>
              <w:widowControl w:val="0"/>
              <w:numPr>
                <w:ilvl w:val="0"/>
                <w:numId w:val="15"/>
              </w:numPr>
              <w:tabs>
                <w:tab w:val="left" w:pos="543"/>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2ED098A7" w14:textId="77777777" w:rsidR="00EC266F" w:rsidRPr="006276E4" w:rsidRDefault="00EC266F" w:rsidP="006F5957">
            <w:pPr>
              <w:widowControl w:val="0"/>
              <w:numPr>
                <w:ilvl w:val="0"/>
                <w:numId w:val="15"/>
              </w:numPr>
              <w:tabs>
                <w:tab w:val="left" w:pos="543"/>
                <w:tab w:val="left" w:pos="54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Creativity and innovation</w:t>
            </w:r>
          </w:p>
          <w:p w14:paraId="377928BB" w14:textId="77777777" w:rsidR="00EC266F" w:rsidRPr="006276E4" w:rsidRDefault="00EC266F"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137D0B2C" w14:textId="2A9E0D24" w:rsidR="00BF50F7" w:rsidRPr="006276E4" w:rsidRDefault="00BF50F7" w:rsidP="006F5957">
            <w:pPr>
              <w:widowControl w:val="0"/>
              <w:numPr>
                <w:ilvl w:val="0"/>
                <w:numId w:val="15"/>
              </w:numPr>
              <w:tabs>
                <w:tab w:val="left" w:pos="544"/>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2"/>
              </w:rPr>
              <w:t>Competency Based Skills</w:t>
            </w:r>
          </w:p>
        </w:tc>
        <w:tc>
          <w:tcPr>
            <w:tcW w:w="2300" w:type="dxa"/>
            <w:gridSpan w:val="2"/>
          </w:tcPr>
          <w:p w14:paraId="3F225BEB"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242D2468"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72DA820B"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43BBDF26"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196C981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76135151"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7326FAC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5E237BA6" w14:textId="64E7AE8F" w:rsidR="00BF50F7" w:rsidRPr="006276E4" w:rsidRDefault="00BF50F7"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w w:val="90"/>
                <w:sz w:val="22"/>
              </w:rPr>
              <w:t>Competency Based Training</w:t>
            </w:r>
          </w:p>
        </w:tc>
      </w:tr>
      <w:tr w:rsidR="00EC266F" w:rsidRPr="006276E4" w14:paraId="41651892" w14:textId="77777777" w:rsidTr="006D2ACA">
        <w:trPr>
          <w:trHeight w:val="2170"/>
        </w:trPr>
        <w:tc>
          <w:tcPr>
            <w:tcW w:w="2340" w:type="dxa"/>
          </w:tcPr>
          <w:p w14:paraId="71A606C4" w14:textId="77777777" w:rsidR="00EC266F" w:rsidRPr="006276E4" w:rsidRDefault="00EC266F" w:rsidP="006F5957">
            <w:pPr>
              <w:widowControl w:val="0"/>
              <w:numPr>
                <w:ilvl w:val="0"/>
                <w:numId w:val="15"/>
              </w:numPr>
              <w:tabs>
                <w:tab w:val="left" w:pos="556"/>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6</w:t>
            </w:r>
            <w:r w:rsidRPr="006276E4">
              <w:rPr>
                <w:rFonts w:ascii="Tahoma" w:eastAsia="Trebuchet MS" w:hAnsi="Tahoma" w:cs="Tahoma"/>
                <w:color w:val="auto"/>
                <w:spacing w:val="-2"/>
                <w:sz w:val="20"/>
                <w:szCs w:val="20"/>
              </w:rPr>
              <w:tab/>
              <w:t>(Middle Management</w:t>
            </w:r>
          </w:p>
          <w:p w14:paraId="095E87DD" w14:textId="77777777"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/Technical Staff)</w:t>
            </w:r>
          </w:p>
        </w:tc>
        <w:tc>
          <w:tcPr>
            <w:tcW w:w="2480" w:type="dxa"/>
          </w:tcPr>
          <w:p w14:paraId="0A8EEA1A"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27B79F7E"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Planning</w:t>
            </w:r>
          </w:p>
          <w:p w14:paraId="4A6E7984"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0B38A781"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177EBE95"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tc>
        <w:tc>
          <w:tcPr>
            <w:tcW w:w="2110" w:type="dxa"/>
          </w:tcPr>
          <w:p w14:paraId="74620EE0" w14:textId="77777777" w:rsidR="00EC266F" w:rsidRPr="006276E4" w:rsidRDefault="00EC266F" w:rsidP="006F5957">
            <w:pPr>
              <w:widowControl w:val="0"/>
              <w:numPr>
                <w:ilvl w:val="0"/>
                <w:numId w:val="15"/>
              </w:numPr>
              <w:tabs>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70E1A2C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Planning</w:t>
            </w:r>
          </w:p>
          <w:p w14:paraId="1B2EB2CB"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698DCB05"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487DE80A"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7FB25E46" w14:textId="034C2BD1" w:rsidR="00BF50F7" w:rsidRPr="006276E4" w:rsidRDefault="00BF50F7"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300" w:type="dxa"/>
            <w:gridSpan w:val="2"/>
          </w:tcPr>
          <w:p w14:paraId="78D78D00"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004936A9"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13C2960A"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2B02AA4B"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204BCAF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16B6D308"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7ECA973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3D174955" w14:textId="3130B9C2" w:rsidR="00073DC3" w:rsidRPr="006276E4" w:rsidRDefault="00073DC3"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courses and licensing</w:t>
            </w:r>
          </w:p>
        </w:tc>
      </w:tr>
      <w:tr w:rsidR="00EC266F" w:rsidRPr="006276E4" w14:paraId="65A16D5A" w14:textId="77777777" w:rsidTr="006D2ACA">
        <w:trPr>
          <w:trHeight w:val="2171"/>
        </w:trPr>
        <w:tc>
          <w:tcPr>
            <w:tcW w:w="2340" w:type="dxa"/>
          </w:tcPr>
          <w:p w14:paraId="5E6C78F2" w14:textId="77777777" w:rsidR="00EC266F" w:rsidRPr="006276E4" w:rsidRDefault="00EC266F" w:rsidP="006F5957">
            <w:pPr>
              <w:widowControl w:val="0"/>
              <w:numPr>
                <w:ilvl w:val="0"/>
                <w:numId w:val="15"/>
              </w:numPr>
              <w:tabs>
                <w:tab w:val="left" w:pos="556"/>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lastRenderedPageBreak/>
              <w:t>7</w:t>
            </w:r>
            <w:r w:rsidRPr="006276E4">
              <w:rPr>
                <w:rFonts w:ascii="Tahoma" w:eastAsia="Trebuchet MS" w:hAnsi="Tahoma" w:cs="Tahoma"/>
                <w:color w:val="auto"/>
                <w:spacing w:val="-2"/>
                <w:sz w:val="20"/>
                <w:szCs w:val="20"/>
              </w:rPr>
              <w:tab/>
              <w:t>(Middle Management</w:t>
            </w:r>
          </w:p>
          <w:p w14:paraId="0268C8F0" w14:textId="77777777" w:rsidR="00EC266F" w:rsidRPr="006276E4" w:rsidRDefault="00EC266F" w:rsidP="006F5957">
            <w:pPr>
              <w:widowControl w:val="0"/>
              <w:numPr>
                <w:ilvl w:val="0"/>
                <w:numId w:val="15"/>
              </w:numPr>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/Technical Staff)</w:t>
            </w:r>
          </w:p>
        </w:tc>
        <w:tc>
          <w:tcPr>
            <w:tcW w:w="2480" w:type="dxa"/>
          </w:tcPr>
          <w:p w14:paraId="08F15DAE"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2EA3A26C"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Planning</w:t>
            </w:r>
          </w:p>
          <w:p w14:paraId="569ADB45"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0DDAD30E"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1EDF67F3"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tc>
        <w:tc>
          <w:tcPr>
            <w:tcW w:w="2110" w:type="dxa"/>
          </w:tcPr>
          <w:p w14:paraId="7BA3A107" w14:textId="77777777" w:rsidR="00EC266F" w:rsidRPr="006276E4" w:rsidRDefault="00EC266F" w:rsidP="006F5957">
            <w:pPr>
              <w:widowControl w:val="0"/>
              <w:numPr>
                <w:ilvl w:val="0"/>
                <w:numId w:val="15"/>
              </w:numPr>
              <w:tabs>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4F657BE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Planning</w:t>
            </w:r>
          </w:p>
          <w:p w14:paraId="034E6E23"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72E3F0CE"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47BBE2B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2D9A029B" w14:textId="54936FCD" w:rsidR="00073DC3"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300" w:type="dxa"/>
            <w:gridSpan w:val="2"/>
          </w:tcPr>
          <w:p w14:paraId="0862B0C8" w14:textId="77777777" w:rsidR="00EC266F" w:rsidRPr="006276E4" w:rsidRDefault="00EC266F" w:rsidP="006F5957">
            <w:pPr>
              <w:widowControl w:val="0"/>
              <w:numPr>
                <w:ilvl w:val="0"/>
                <w:numId w:val="15"/>
              </w:numPr>
              <w:tabs>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4D248C2C" w14:textId="77777777" w:rsidR="00EC266F" w:rsidRPr="006276E4" w:rsidRDefault="00EC266F" w:rsidP="006F5957">
            <w:pPr>
              <w:widowControl w:val="0"/>
              <w:numPr>
                <w:ilvl w:val="0"/>
                <w:numId w:val="15"/>
              </w:numPr>
              <w:tabs>
                <w:tab w:val="left" w:pos="560"/>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0E225193"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Mentorship</w:t>
            </w:r>
          </w:p>
          <w:p w14:paraId="55A022DB"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7B661D1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177642DD" w14:textId="77777777" w:rsidR="00EC266F" w:rsidRPr="006276E4" w:rsidRDefault="00EC266F"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2EEFCD8F"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40ADC668" w14:textId="35530F2F" w:rsidR="00EC266F" w:rsidRPr="006276E4" w:rsidRDefault="00073DC3" w:rsidP="006F5957">
            <w:pPr>
              <w:widowControl w:val="0"/>
              <w:numPr>
                <w:ilvl w:val="0"/>
                <w:numId w:val="15"/>
              </w:numPr>
              <w:tabs>
                <w:tab w:val="left" w:pos="558"/>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Cs w:val="21"/>
              </w:rPr>
              <w:t>Specialized courses and licensing</w:t>
            </w:r>
          </w:p>
        </w:tc>
      </w:tr>
      <w:tr w:rsidR="00EC266F" w:rsidRPr="006276E4" w14:paraId="23F2414A" w14:textId="77777777" w:rsidTr="006D2ACA">
        <w:trPr>
          <w:gridAfter w:val="1"/>
          <w:wAfter w:w="11" w:type="dxa"/>
          <w:trHeight w:val="1939"/>
        </w:trPr>
        <w:tc>
          <w:tcPr>
            <w:tcW w:w="2340" w:type="dxa"/>
          </w:tcPr>
          <w:p w14:paraId="7CED134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8</w:t>
            </w:r>
            <w:r w:rsidRPr="006276E4">
              <w:rPr>
                <w:rFonts w:ascii="Tahoma" w:eastAsia="Trebuchet MS" w:hAnsi="Tahoma" w:cs="Tahoma"/>
                <w:color w:val="auto"/>
                <w:spacing w:val="-2"/>
                <w:sz w:val="20"/>
                <w:szCs w:val="20"/>
              </w:rPr>
              <w:tab/>
              <w:t>(Support Staff/ Technical Staff)</w:t>
            </w:r>
          </w:p>
        </w:tc>
        <w:tc>
          <w:tcPr>
            <w:tcW w:w="2480" w:type="dxa"/>
          </w:tcPr>
          <w:p w14:paraId="2E094EC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361F125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611041D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tc>
        <w:tc>
          <w:tcPr>
            <w:tcW w:w="2110" w:type="dxa"/>
          </w:tcPr>
          <w:p w14:paraId="47BBB17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06934D6A"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3BAD717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5C0D9DAB" w14:textId="112AB536" w:rsidR="00073DC3"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289" w:type="dxa"/>
          </w:tcPr>
          <w:p w14:paraId="116691E0" w14:textId="77777777" w:rsidR="00EC266F" w:rsidRPr="006276E4" w:rsidRDefault="00EC266F" w:rsidP="006F5957">
            <w:pPr>
              <w:widowControl w:val="0"/>
              <w:numPr>
                <w:ilvl w:val="0"/>
                <w:numId w:val="15"/>
              </w:numPr>
              <w:tabs>
                <w:tab w:val="left" w:pos="559"/>
                <w:tab w:val="left" w:pos="84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26F6EF4E"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6A474E43"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4C9252C1"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247D9DF7"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0221DD22"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682D1101" w14:textId="4E7A5165" w:rsidR="00EC266F" w:rsidRPr="006276E4" w:rsidRDefault="00073DC3"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Cs w:val="21"/>
              </w:rPr>
              <w:t>Specialized courses and licensing</w:t>
            </w:r>
          </w:p>
        </w:tc>
      </w:tr>
      <w:tr w:rsidR="00EC266F" w:rsidRPr="006276E4" w14:paraId="5FC748CC" w14:textId="77777777" w:rsidTr="006D2ACA">
        <w:trPr>
          <w:gridAfter w:val="1"/>
          <w:wAfter w:w="11" w:type="dxa"/>
          <w:trHeight w:val="1942"/>
        </w:trPr>
        <w:tc>
          <w:tcPr>
            <w:tcW w:w="2340" w:type="dxa"/>
          </w:tcPr>
          <w:p w14:paraId="1FBF69E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9 (Support Staff/ Technical Staff)</w:t>
            </w:r>
          </w:p>
        </w:tc>
        <w:tc>
          <w:tcPr>
            <w:tcW w:w="2480" w:type="dxa"/>
          </w:tcPr>
          <w:p w14:paraId="0D4EC1B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2169B065"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6EA0C74A"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Customer care</w:t>
            </w:r>
          </w:p>
        </w:tc>
        <w:tc>
          <w:tcPr>
            <w:tcW w:w="2110" w:type="dxa"/>
          </w:tcPr>
          <w:p w14:paraId="290A4F5B"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0B93181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5A40996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Customer care</w:t>
            </w:r>
          </w:p>
          <w:p w14:paraId="250F455B" w14:textId="2039D8C1" w:rsidR="00073DC3"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289" w:type="dxa"/>
          </w:tcPr>
          <w:p w14:paraId="55E46D3A" w14:textId="77777777" w:rsidR="00EC266F" w:rsidRPr="006276E4" w:rsidRDefault="00EC266F" w:rsidP="006F5957">
            <w:pPr>
              <w:widowControl w:val="0"/>
              <w:numPr>
                <w:ilvl w:val="0"/>
                <w:numId w:val="15"/>
              </w:numPr>
              <w:tabs>
                <w:tab w:val="left" w:pos="559"/>
                <w:tab w:val="left" w:pos="84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373F3A9D"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right="359"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0FB86C22"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311918B0"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2AD4E497"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445247BA"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2396805E" w14:textId="459168EE" w:rsidR="00EC266F" w:rsidRPr="006276E4" w:rsidRDefault="00073DC3"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courses and licensing</w:t>
            </w:r>
          </w:p>
        </w:tc>
      </w:tr>
      <w:tr w:rsidR="00EC266F" w:rsidRPr="006276E4" w14:paraId="3E85773E" w14:textId="77777777" w:rsidTr="006D2ACA">
        <w:trPr>
          <w:gridAfter w:val="1"/>
          <w:wAfter w:w="11" w:type="dxa"/>
          <w:trHeight w:val="1939"/>
        </w:trPr>
        <w:tc>
          <w:tcPr>
            <w:tcW w:w="2340" w:type="dxa"/>
          </w:tcPr>
          <w:p w14:paraId="7B40B23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10(Support Staff/ Technical Staff)</w:t>
            </w:r>
          </w:p>
        </w:tc>
        <w:tc>
          <w:tcPr>
            <w:tcW w:w="2480" w:type="dxa"/>
          </w:tcPr>
          <w:p w14:paraId="7C01EEB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712F39A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3BC34915"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4DD771E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Computer proficiency</w:t>
            </w:r>
          </w:p>
          <w:p w14:paraId="5D38E15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Time management</w:t>
            </w:r>
          </w:p>
          <w:p w14:paraId="6A299235"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Presentation</w:t>
            </w:r>
          </w:p>
        </w:tc>
        <w:tc>
          <w:tcPr>
            <w:tcW w:w="2110" w:type="dxa"/>
          </w:tcPr>
          <w:p w14:paraId="57DADFA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02C3192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11A8E74E"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Computer proficiency</w:t>
            </w:r>
          </w:p>
          <w:p w14:paraId="72CCEB2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Time management</w:t>
            </w:r>
          </w:p>
          <w:p w14:paraId="17BE51AA" w14:textId="7ECE2ED3" w:rsidR="00073DC3"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289" w:type="dxa"/>
          </w:tcPr>
          <w:p w14:paraId="7B4FA552" w14:textId="77777777" w:rsidR="00EC266F" w:rsidRPr="006276E4" w:rsidRDefault="00EC266F" w:rsidP="006F5957">
            <w:pPr>
              <w:widowControl w:val="0"/>
              <w:numPr>
                <w:ilvl w:val="0"/>
                <w:numId w:val="15"/>
              </w:numPr>
              <w:tabs>
                <w:tab w:val="left" w:pos="559"/>
                <w:tab w:val="left" w:pos="841"/>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39862E54"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6BAC29F3"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46D23C86"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0A68B43A"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6DD6DCD9" w14:textId="77777777" w:rsidR="00EC266F" w:rsidRPr="006276E4" w:rsidRDefault="00EC266F"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66E3717B" w14:textId="7673591C" w:rsidR="00EC266F" w:rsidRPr="006276E4" w:rsidRDefault="00073DC3" w:rsidP="006F5957">
            <w:pPr>
              <w:widowControl w:val="0"/>
              <w:numPr>
                <w:ilvl w:val="0"/>
                <w:numId w:val="15"/>
              </w:numPr>
              <w:tabs>
                <w:tab w:val="left" w:pos="559"/>
                <w:tab w:val="left" w:pos="78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courses and licensing</w:t>
            </w:r>
          </w:p>
        </w:tc>
      </w:tr>
      <w:tr w:rsidR="00EC266F" w:rsidRPr="006276E4" w14:paraId="5CDCB01E" w14:textId="77777777" w:rsidTr="006D2ACA">
        <w:trPr>
          <w:gridAfter w:val="1"/>
          <w:wAfter w:w="11" w:type="dxa"/>
          <w:trHeight w:val="1942"/>
        </w:trPr>
        <w:tc>
          <w:tcPr>
            <w:tcW w:w="2340" w:type="dxa"/>
          </w:tcPr>
          <w:p w14:paraId="213C4D2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11 (Support Staff/ Technical Staff)</w:t>
            </w:r>
          </w:p>
        </w:tc>
        <w:tc>
          <w:tcPr>
            <w:tcW w:w="2480" w:type="dxa"/>
          </w:tcPr>
          <w:p w14:paraId="2168C3E3"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4B2F927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7B129F2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147025F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Computer proficiency</w:t>
            </w:r>
          </w:p>
          <w:p w14:paraId="2D6D07D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Time management</w:t>
            </w:r>
          </w:p>
          <w:p w14:paraId="4AD282C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Presentation</w:t>
            </w:r>
          </w:p>
        </w:tc>
        <w:tc>
          <w:tcPr>
            <w:tcW w:w="2110" w:type="dxa"/>
          </w:tcPr>
          <w:p w14:paraId="08F08EB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0FA0150B"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0B54059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Computer proficiency</w:t>
            </w:r>
          </w:p>
          <w:p w14:paraId="5D8D65F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Time management</w:t>
            </w:r>
          </w:p>
          <w:p w14:paraId="3166327D" w14:textId="1FFE8DFD" w:rsidR="00073DC3"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289" w:type="dxa"/>
          </w:tcPr>
          <w:p w14:paraId="38ABC2B2" w14:textId="77777777" w:rsidR="00EC266F" w:rsidRPr="006276E4" w:rsidRDefault="00EC266F" w:rsidP="006F5957">
            <w:pPr>
              <w:widowControl w:val="0"/>
              <w:numPr>
                <w:ilvl w:val="0"/>
                <w:numId w:val="15"/>
              </w:numPr>
              <w:tabs>
                <w:tab w:val="left" w:pos="559"/>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305905F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right="58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6246FD18"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5868612D"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3764E4E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34AF08F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39F73C9A" w14:textId="422E8188" w:rsidR="00EC266F"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lastRenderedPageBreak/>
              <w:t>Specialized courses and licensing</w:t>
            </w:r>
          </w:p>
        </w:tc>
      </w:tr>
      <w:tr w:rsidR="00EC266F" w:rsidRPr="006276E4" w14:paraId="77BEBF2E" w14:textId="77777777" w:rsidTr="006D2ACA">
        <w:trPr>
          <w:gridAfter w:val="1"/>
          <w:wAfter w:w="11" w:type="dxa"/>
          <w:trHeight w:val="416"/>
        </w:trPr>
        <w:tc>
          <w:tcPr>
            <w:tcW w:w="2340" w:type="dxa"/>
          </w:tcPr>
          <w:p w14:paraId="195D566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lastRenderedPageBreak/>
              <w:t>12 (Support Staff/ Technical Staff)</w:t>
            </w:r>
          </w:p>
        </w:tc>
        <w:tc>
          <w:tcPr>
            <w:tcW w:w="2480" w:type="dxa"/>
          </w:tcPr>
          <w:p w14:paraId="2CC774C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7AD87A5E"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5DDB543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Problem solving</w:t>
            </w:r>
          </w:p>
          <w:p w14:paraId="4239D94E"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Computer proficiency</w:t>
            </w:r>
          </w:p>
          <w:p w14:paraId="405268B1"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Time management</w:t>
            </w:r>
          </w:p>
          <w:p w14:paraId="34872299"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Presentation</w:t>
            </w:r>
          </w:p>
        </w:tc>
        <w:tc>
          <w:tcPr>
            <w:tcW w:w="2110" w:type="dxa"/>
          </w:tcPr>
          <w:p w14:paraId="3F470852"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Interpersonal</w:t>
            </w:r>
          </w:p>
          <w:p w14:paraId="2317093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Communication</w:t>
            </w:r>
          </w:p>
          <w:p w14:paraId="45C9F54C"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Computer proficiency</w:t>
            </w:r>
          </w:p>
          <w:p w14:paraId="0C052FE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Time management</w:t>
            </w:r>
          </w:p>
          <w:p w14:paraId="6FD44EC8" w14:textId="22564B07" w:rsidR="00073DC3"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skills</w:t>
            </w:r>
          </w:p>
        </w:tc>
        <w:tc>
          <w:tcPr>
            <w:tcW w:w="2289" w:type="dxa"/>
          </w:tcPr>
          <w:p w14:paraId="3EDF3742" w14:textId="77777777" w:rsidR="00EC266F" w:rsidRPr="006276E4" w:rsidRDefault="00EC266F" w:rsidP="006F5957">
            <w:pPr>
              <w:widowControl w:val="0"/>
              <w:numPr>
                <w:ilvl w:val="0"/>
                <w:numId w:val="15"/>
              </w:numPr>
              <w:tabs>
                <w:tab w:val="left" w:pos="559"/>
                <w:tab w:val="left" w:pos="615"/>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Training</w:t>
            </w:r>
          </w:p>
          <w:p w14:paraId="1457A85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right="586"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Skill development workshops</w:t>
            </w:r>
          </w:p>
          <w:p w14:paraId="01E1980E"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Coaching</w:t>
            </w:r>
          </w:p>
          <w:p w14:paraId="4692F607"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Cross-cadre training</w:t>
            </w:r>
          </w:p>
          <w:p w14:paraId="0EF53314"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Job rotation</w:t>
            </w:r>
          </w:p>
          <w:p w14:paraId="6FB54A26" w14:textId="77777777" w:rsidR="00EC266F" w:rsidRPr="006276E4" w:rsidRDefault="00EC266F"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Team building</w:t>
            </w:r>
          </w:p>
          <w:p w14:paraId="18EA8360" w14:textId="0D2C09B6" w:rsidR="00EC266F" w:rsidRPr="006276E4" w:rsidRDefault="00073DC3" w:rsidP="006F5957">
            <w:pPr>
              <w:widowControl w:val="0"/>
              <w:numPr>
                <w:ilvl w:val="0"/>
                <w:numId w:val="15"/>
              </w:numPr>
              <w:tabs>
                <w:tab w:val="left" w:pos="559"/>
              </w:tabs>
              <w:autoSpaceDE w:val="0"/>
              <w:autoSpaceDN w:val="0"/>
              <w:spacing w:after="0" w:line="276" w:lineRule="auto"/>
              <w:ind w:left="164" w:hanging="180"/>
              <w:jc w:val="left"/>
              <w:rPr>
                <w:rFonts w:ascii="Tahoma" w:eastAsia="Trebuchet MS" w:hAnsi="Tahoma" w:cs="Tahoma"/>
                <w:color w:val="auto"/>
                <w:spacing w:val="-2"/>
                <w:sz w:val="20"/>
                <w:szCs w:val="20"/>
              </w:rPr>
            </w:pPr>
            <w:r w:rsidRPr="006276E4">
              <w:rPr>
                <w:rFonts w:ascii="Tahoma" w:eastAsia="Trebuchet MS" w:hAnsi="Tahoma" w:cs="Tahoma"/>
                <w:color w:val="auto"/>
                <w:spacing w:val="-2"/>
                <w:sz w:val="20"/>
                <w:szCs w:val="20"/>
              </w:rPr>
              <w:t>Specialized courses and licensing</w:t>
            </w:r>
          </w:p>
        </w:tc>
      </w:tr>
    </w:tbl>
    <w:p w14:paraId="6BB94896" w14:textId="77777777" w:rsidR="0009107D" w:rsidRPr="006276E4" w:rsidRDefault="0009107D" w:rsidP="00E35CB0">
      <w:pPr>
        <w:spacing w:after="0" w:line="276" w:lineRule="auto"/>
        <w:ind w:left="0" w:right="10520" w:firstLine="0"/>
        <w:jc w:val="left"/>
        <w:rPr>
          <w:rFonts w:ascii="Tahoma" w:hAnsi="Tahoma" w:cs="Tahoma"/>
          <w:sz w:val="20"/>
          <w:szCs w:val="20"/>
        </w:rPr>
      </w:pPr>
    </w:p>
    <w:p w14:paraId="3E228C84" w14:textId="77777777" w:rsidR="0009107D" w:rsidRPr="006276E4" w:rsidRDefault="00282B79" w:rsidP="000A7D68">
      <w:pPr>
        <w:rPr>
          <w:rFonts w:ascii="Tahoma" w:hAnsi="Tahoma" w:cs="Tahoma"/>
          <w:b/>
          <w:bCs/>
          <w:sz w:val="24"/>
          <w:szCs w:val="24"/>
        </w:rPr>
      </w:pPr>
      <w:r w:rsidRPr="006276E4">
        <w:rPr>
          <w:rFonts w:ascii="Tahoma" w:hAnsi="Tahoma" w:cs="Tahoma"/>
          <w:b/>
          <w:bCs/>
          <w:sz w:val="24"/>
          <w:szCs w:val="24"/>
        </w:rPr>
        <w:t xml:space="preserve">6.2.3 Leadership </w:t>
      </w:r>
    </w:p>
    <w:p w14:paraId="4E757EB1" w14:textId="77777777" w:rsidR="0009107D" w:rsidRPr="006276E4" w:rsidRDefault="00282B79" w:rsidP="000A7D68">
      <w:pPr>
        <w:spacing w:line="276" w:lineRule="auto"/>
        <w:ind w:right="143"/>
        <w:rPr>
          <w:rFonts w:ascii="Tahoma" w:hAnsi="Tahoma" w:cs="Tahoma"/>
          <w:sz w:val="24"/>
          <w:szCs w:val="24"/>
        </w:rPr>
      </w:pPr>
      <w:r w:rsidRPr="006276E4">
        <w:rPr>
          <w:rFonts w:ascii="Tahoma" w:hAnsi="Tahoma" w:cs="Tahoma"/>
          <w:sz w:val="24"/>
          <w:szCs w:val="24"/>
        </w:rPr>
        <w:t xml:space="preserve">The Board of Directors shall be responsible for the delivery of the strategic goals. The implementation of the Strategic Plan shall be the responsibility of the Director General supported by Management. The directorate responsible for planning and strategy shall ensure that planned activities are budgeted for and implemented. It shall also ensure that the activities are integrated into the Performance Contract annually. There shall be the Strategic Plan Implementation Team, which shall draw membership from all the functional areas and shall have thematic sub-committees responsible for each strategic theme. </w:t>
      </w:r>
    </w:p>
    <w:p w14:paraId="0C8A24DF" w14:textId="77777777" w:rsidR="0009107D" w:rsidRPr="006276E4" w:rsidRDefault="00282B79" w:rsidP="000A7D68">
      <w:pPr>
        <w:rPr>
          <w:rFonts w:ascii="Tahoma" w:hAnsi="Tahoma" w:cs="Tahoma"/>
          <w:b/>
          <w:bCs/>
          <w:sz w:val="24"/>
          <w:szCs w:val="24"/>
        </w:rPr>
      </w:pPr>
      <w:r w:rsidRPr="006276E4">
        <w:rPr>
          <w:rFonts w:ascii="Tahoma" w:hAnsi="Tahoma" w:cs="Tahoma"/>
          <w:b/>
          <w:bCs/>
          <w:sz w:val="24"/>
          <w:szCs w:val="24"/>
        </w:rPr>
        <w:t xml:space="preserve">6.2.4 Systems and Procedures </w:t>
      </w:r>
    </w:p>
    <w:p w14:paraId="2AB526F3" w14:textId="77777777" w:rsidR="0009107D" w:rsidRPr="006276E4" w:rsidRDefault="00282B79" w:rsidP="000A7D68">
      <w:pPr>
        <w:spacing w:line="276" w:lineRule="auto"/>
        <w:ind w:right="143"/>
        <w:rPr>
          <w:rFonts w:ascii="Tahoma" w:hAnsi="Tahoma" w:cs="Tahoma"/>
          <w:sz w:val="24"/>
          <w:szCs w:val="24"/>
        </w:rPr>
      </w:pPr>
      <w:r w:rsidRPr="006276E4">
        <w:rPr>
          <w:rFonts w:ascii="Tahoma" w:hAnsi="Tahoma" w:cs="Tahoma"/>
          <w:sz w:val="24"/>
          <w:szCs w:val="24"/>
        </w:rPr>
        <w:t>There is a need to upgrade to the ISO 9001:2015 QMS as this will ensure all systems and processes are imp</w:t>
      </w:r>
      <w:r w:rsidR="00A603DB" w:rsidRPr="006276E4">
        <w:rPr>
          <w:rFonts w:ascii="Tahoma" w:hAnsi="Tahoma" w:cs="Tahoma"/>
          <w:sz w:val="24"/>
          <w:szCs w:val="24"/>
        </w:rPr>
        <w:t>roved to the required standards</w:t>
      </w:r>
      <w:r w:rsidRPr="006276E4">
        <w:rPr>
          <w:rFonts w:ascii="Tahoma" w:hAnsi="Tahoma" w:cs="Tahoma"/>
          <w:sz w:val="24"/>
          <w:szCs w:val="24"/>
        </w:rPr>
        <w:t xml:space="preserve">. </w:t>
      </w:r>
    </w:p>
    <w:p w14:paraId="02A40B01" w14:textId="77777777" w:rsidR="0009107D" w:rsidRPr="006276E4" w:rsidRDefault="00282B79" w:rsidP="00362ECE">
      <w:pPr>
        <w:rPr>
          <w:rFonts w:ascii="Tahoma" w:hAnsi="Tahoma" w:cs="Tahoma"/>
        </w:rPr>
      </w:pPr>
      <w:r w:rsidRPr="006276E4">
        <w:rPr>
          <w:rFonts w:ascii="Tahoma" w:hAnsi="Tahoma" w:cs="Tahoma"/>
          <w:b/>
          <w:bCs/>
          <w:sz w:val="24"/>
          <w:szCs w:val="24"/>
        </w:rPr>
        <w:t>6.3 Risk Management Framework</w:t>
      </w:r>
      <w:r w:rsidRPr="006276E4">
        <w:rPr>
          <w:rFonts w:ascii="Tahoma" w:hAnsi="Tahoma" w:cs="Tahoma"/>
        </w:rPr>
        <w:t xml:space="preserve">  </w:t>
      </w:r>
    </w:p>
    <w:p w14:paraId="6A46C6DB" w14:textId="4786DDA3" w:rsidR="003D533B" w:rsidRPr="006276E4" w:rsidRDefault="00282B79" w:rsidP="000A7D68">
      <w:pPr>
        <w:spacing w:after="112" w:line="276" w:lineRule="auto"/>
        <w:jc w:val="left"/>
        <w:rPr>
          <w:rFonts w:ascii="Tahoma" w:hAnsi="Tahoma" w:cs="Tahoma"/>
          <w:sz w:val="24"/>
          <w:szCs w:val="24"/>
        </w:rPr>
      </w:pPr>
      <w:r w:rsidRPr="006276E4">
        <w:rPr>
          <w:rFonts w:ascii="Tahoma" w:hAnsi="Tahoma" w:cs="Tahoma"/>
          <w:sz w:val="24"/>
          <w:szCs w:val="24"/>
        </w:rPr>
        <w:t xml:space="preserve">The purpose of the matrix is to identify high level risks that may hinder the realization of the Strategic Plan. A description of risks and their categorization is also provided. The risks have been categorized and </w:t>
      </w:r>
      <w:r w:rsidR="00EF4C46" w:rsidRPr="006276E4">
        <w:rPr>
          <w:rFonts w:ascii="Tahoma" w:hAnsi="Tahoma" w:cs="Tahoma"/>
          <w:sz w:val="24"/>
          <w:szCs w:val="24"/>
        </w:rPr>
        <w:t>prioritized</w:t>
      </w:r>
      <w:r w:rsidRPr="006276E4">
        <w:rPr>
          <w:rFonts w:ascii="Tahoma" w:hAnsi="Tahoma" w:cs="Tahoma"/>
          <w:sz w:val="24"/>
          <w:szCs w:val="24"/>
        </w:rPr>
        <w:t xml:space="preserve"> based on the likelihood of occurrence and expected impact with suggested actions for mitigation as shown in Table 6.3. </w:t>
      </w:r>
    </w:p>
    <w:p w14:paraId="3847A0D2" w14:textId="77777777"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6.3: Risk Management Framework  </w:t>
      </w:r>
    </w:p>
    <w:tbl>
      <w:tblPr>
        <w:tblStyle w:val="TableGrid0"/>
        <w:tblW w:w="0" w:type="auto"/>
        <w:tblLayout w:type="fixed"/>
        <w:tblLook w:val="04A0" w:firstRow="1" w:lastRow="0" w:firstColumn="1" w:lastColumn="0" w:noHBand="0" w:noVBand="1"/>
      </w:tblPr>
      <w:tblGrid>
        <w:gridCol w:w="1416"/>
        <w:gridCol w:w="2267"/>
        <w:gridCol w:w="1259"/>
        <w:gridCol w:w="1080"/>
        <w:gridCol w:w="1170"/>
        <w:gridCol w:w="2152"/>
      </w:tblGrid>
      <w:tr w:rsidR="00E51AA5" w:rsidRPr="006276E4" w14:paraId="06C8298B" w14:textId="77777777" w:rsidTr="00C2497E">
        <w:trPr>
          <w:cantSplit/>
          <w:trHeight w:val="605"/>
          <w:tblHeader/>
        </w:trPr>
        <w:tc>
          <w:tcPr>
            <w:tcW w:w="1416" w:type="dxa"/>
            <w:vMerge w:val="restart"/>
            <w:shd w:val="clear" w:color="auto" w:fill="E2EFD9" w:themeFill="accent6" w:themeFillTint="33"/>
          </w:tcPr>
          <w:p w14:paraId="2EF159ED" w14:textId="77777777" w:rsidR="00D526EA" w:rsidRPr="006276E4" w:rsidRDefault="00D526EA" w:rsidP="00E35CB0">
            <w:pPr>
              <w:spacing w:after="0" w:line="276" w:lineRule="auto"/>
              <w:ind w:left="0" w:firstLine="0"/>
              <w:jc w:val="left"/>
              <w:rPr>
                <w:rFonts w:ascii="Tahoma" w:hAnsi="Tahoma" w:cs="Tahoma"/>
                <w:b/>
                <w:bCs/>
                <w:color w:val="auto"/>
                <w:sz w:val="20"/>
                <w:szCs w:val="20"/>
              </w:rPr>
            </w:pPr>
            <w:r w:rsidRPr="006276E4">
              <w:rPr>
                <w:rFonts w:ascii="Tahoma" w:hAnsi="Tahoma" w:cs="Tahoma"/>
                <w:b/>
                <w:bCs/>
                <w:color w:val="auto"/>
                <w:sz w:val="20"/>
                <w:szCs w:val="20"/>
              </w:rPr>
              <w:lastRenderedPageBreak/>
              <w:t xml:space="preserve">Category </w:t>
            </w:r>
          </w:p>
        </w:tc>
        <w:tc>
          <w:tcPr>
            <w:tcW w:w="2267" w:type="dxa"/>
            <w:vMerge w:val="restart"/>
            <w:shd w:val="clear" w:color="auto" w:fill="E2EFD9" w:themeFill="accent6" w:themeFillTint="33"/>
          </w:tcPr>
          <w:p w14:paraId="7C13B76E" w14:textId="77777777" w:rsidR="00D526EA" w:rsidRPr="006276E4" w:rsidRDefault="00D526EA" w:rsidP="00E35CB0">
            <w:pPr>
              <w:spacing w:after="0" w:line="276" w:lineRule="auto"/>
              <w:ind w:left="3" w:firstLine="0"/>
              <w:jc w:val="left"/>
              <w:rPr>
                <w:rFonts w:ascii="Tahoma" w:hAnsi="Tahoma" w:cs="Tahoma"/>
                <w:b/>
                <w:bCs/>
                <w:color w:val="auto"/>
                <w:sz w:val="20"/>
                <w:szCs w:val="20"/>
              </w:rPr>
            </w:pPr>
            <w:r w:rsidRPr="006276E4">
              <w:rPr>
                <w:rFonts w:ascii="Tahoma" w:hAnsi="Tahoma" w:cs="Tahoma"/>
                <w:b/>
                <w:bCs/>
                <w:color w:val="auto"/>
                <w:sz w:val="20"/>
                <w:szCs w:val="20"/>
              </w:rPr>
              <w:t xml:space="preserve">Description </w:t>
            </w:r>
          </w:p>
        </w:tc>
        <w:tc>
          <w:tcPr>
            <w:tcW w:w="1259" w:type="dxa"/>
            <w:shd w:val="clear" w:color="auto" w:fill="E2EFD9" w:themeFill="accent6" w:themeFillTint="33"/>
          </w:tcPr>
          <w:p w14:paraId="1B70EB1A" w14:textId="77777777" w:rsidR="00D526EA" w:rsidRPr="006276E4" w:rsidRDefault="00D526EA" w:rsidP="00E35CB0">
            <w:pPr>
              <w:spacing w:after="0" w:line="276" w:lineRule="auto"/>
              <w:ind w:left="3" w:firstLine="0"/>
              <w:jc w:val="left"/>
              <w:rPr>
                <w:rFonts w:ascii="Tahoma" w:hAnsi="Tahoma" w:cs="Tahoma"/>
                <w:b/>
                <w:bCs/>
                <w:color w:val="auto"/>
                <w:sz w:val="20"/>
                <w:szCs w:val="20"/>
              </w:rPr>
            </w:pPr>
            <w:r w:rsidRPr="006276E4">
              <w:rPr>
                <w:rFonts w:ascii="Tahoma" w:hAnsi="Tahoma" w:cs="Tahoma"/>
                <w:b/>
                <w:bCs/>
                <w:color w:val="auto"/>
                <w:sz w:val="20"/>
                <w:szCs w:val="20"/>
              </w:rPr>
              <w:t xml:space="preserve">Risk </w:t>
            </w:r>
          </w:p>
          <w:p w14:paraId="55F80CE6" w14:textId="77777777" w:rsidR="00D526EA" w:rsidRPr="006276E4" w:rsidRDefault="00D526EA" w:rsidP="00E35CB0">
            <w:pPr>
              <w:spacing w:after="0" w:line="276" w:lineRule="auto"/>
              <w:ind w:left="3" w:firstLine="0"/>
              <w:rPr>
                <w:rFonts w:ascii="Tahoma" w:hAnsi="Tahoma" w:cs="Tahoma"/>
                <w:b/>
                <w:bCs/>
                <w:color w:val="auto"/>
                <w:sz w:val="20"/>
                <w:szCs w:val="20"/>
              </w:rPr>
            </w:pPr>
            <w:r w:rsidRPr="006276E4">
              <w:rPr>
                <w:rFonts w:ascii="Tahoma" w:hAnsi="Tahoma" w:cs="Tahoma"/>
                <w:b/>
                <w:bCs/>
                <w:color w:val="auto"/>
                <w:sz w:val="20"/>
                <w:szCs w:val="20"/>
              </w:rPr>
              <w:t xml:space="preserve">Likelihood </w:t>
            </w:r>
          </w:p>
        </w:tc>
        <w:tc>
          <w:tcPr>
            <w:tcW w:w="1080" w:type="dxa"/>
            <w:shd w:val="clear" w:color="auto" w:fill="E2EFD9" w:themeFill="accent6" w:themeFillTint="33"/>
          </w:tcPr>
          <w:p w14:paraId="2813C632" w14:textId="77777777" w:rsidR="00D526EA" w:rsidRPr="006276E4" w:rsidRDefault="00D526EA" w:rsidP="00E35CB0">
            <w:pPr>
              <w:spacing w:after="0" w:line="276" w:lineRule="auto"/>
              <w:ind w:left="1" w:firstLine="0"/>
              <w:jc w:val="left"/>
              <w:rPr>
                <w:rFonts w:ascii="Tahoma" w:hAnsi="Tahoma" w:cs="Tahoma"/>
                <w:b/>
                <w:bCs/>
                <w:color w:val="auto"/>
                <w:sz w:val="20"/>
                <w:szCs w:val="20"/>
              </w:rPr>
            </w:pPr>
            <w:r w:rsidRPr="006276E4">
              <w:rPr>
                <w:rFonts w:ascii="Tahoma" w:hAnsi="Tahoma" w:cs="Tahoma"/>
                <w:b/>
                <w:bCs/>
                <w:color w:val="auto"/>
                <w:sz w:val="20"/>
                <w:szCs w:val="20"/>
              </w:rPr>
              <w:t xml:space="preserve">Severity </w:t>
            </w:r>
          </w:p>
        </w:tc>
        <w:tc>
          <w:tcPr>
            <w:tcW w:w="1170" w:type="dxa"/>
            <w:shd w:val="clear" w:color="auto" w:fill="E2EFD9" w:themeFill="accent6" w:themeFillTint="33"/>
          </w:tcPr>
          <w:p w14:paraId="19A7428F" w14:textId="77777777" w:rsidR="00D526EA" w:rsidRPr="006276E4" w:rsidRDefault="00D526EA" w:rsidP="00E35CB0">
            <w:pPr>
              <w:spacing w:after="0" w:line="276" w:lineRule="auto"/>
              <w:ind w:left="2" w:firstLine="0"/>
              <w:jc w:val="left"/>
              <w:rPr>
                <w:rFonts w:ascii="Tahoma" w:hAnsi="Tahoma" w:cs="Tahoma"/>
                <w:b/>
                <w:bCs/>
                <w:color w:val="auto"/>
                <w:sz w:val="20"/>
                <w:szCs w:val="20"/>
              </w:rPr>
            </w:pPr>
            <w:r w:rsidRPr="006276E4">
              <w:rPr>
                <w:rFonts w:ascii="Tahoma" w:hAnsi="Tahoma" w:cs="Tahoma"/>
                <w:b/>
                <w:bCs/>
                <w:color w:val="auto"/>
                <w:sz w:val="20"/>
                <w:szCs w:val="20"/>
              </w:rPr>
              <w:t xml:space="preserve">Overall </w:t>
            </w:r>
          </w:p>
          <w:p w14:paraId="40B12BFC" w14:textId="77777777" w:rsidR="00D526EA" w:rsidRPr="006276E4" w:rsidRDefault="00D526EA" w:rsidP="00E35CB0">
            <w:pPr>
              <w:spacing w:after="0" w:line="276" w:lineRule="auto"/>
              <w:ind w:left="2" w:firstLine="0"/>
              <w:rPr>
                <w:rFonts w:ascii="Tahoma" w:hAnsi="Tahoma" w:cs="Tahoma"/>
                <w:b/>
                <w:bCs/>
                <w:color w:val="auto"/>
                <w:sz w:val="20"/>
                <w:szCs w:val="20"/>
              </w:rPr>
            </w:pPr>
            <w:r w:rsidRPr="006276E4">
              <w:rPr>
                <w:rFonts w:ascii="Tahoma" w:hAnsi="Tahoma" w:cs="Tahoma"/>
                <w:b/>
                <w:bCs/>
                <w:color w:val="auto"/>
                <w:sz w:val="20"/>
                <w:szCs w:val="20"/>
              </w:rPr>
              <w:t xml:space="preserve">Risk Level </w:t>
            </w:r>
          </w:p>
        </w:tc>
        <w:tc>
          <w:tcPr>
            <w:tcW w:w="2152" w:type="dxa"/>
            <w:vMerge w:val="restart"/>
            <w:shd w:val="clear" w:color="auto" w:fill="E2EFD9" w:themeFill="accent6" w:themeFillTint="33"/>
          </w:tcPr>
          <w:p w14:paraId="67F139B0" w14:textId="77777777" w:rsidR="00D526EA" w:rsidRPr="006276E4" w:rsidRDefault="00D526EA" w:rsidP="00E35CB0">
            <w:pPr>
              <w:spacing w:after="0" w:line="276" w:lineRule="auto"/>
              <w:ind w:left="3" w:right="34" w:firstLine="0"/>
              <w:jc w:val="left"/>
              <w:rPr>
                <w:rFonts w:ascii="Tahoma" w:hAnsi="Tahoma" w:cs="Tahoma"/>
                <w:b/>
                <w:bCs/>
                <w:color w:val="auto"/>
                <w:sz w:val="20"/>
                <w:szCs w:val="20"/>
              </w:rPr>
            </w:pPr>
            <w:r w:rsidRPr="006276E4">
              <w:rPr>
                <w:rFonts w:ascii="Tahoma" w:hAnsi="Tahoma" w:cs="Tahoma"/>
                <w:b/>
                <w:bCs/>
                <w:color w:val="auto"/>
                <w:sz w:val="20"/>
                <w:szCs w:val="20"/>
              </w:rPr>
              <w:t xml:space="preserve">Mitigation Measures </w:t>
            </w:r>
          </w:p>
          <w:p w14:paraId="2C3EF84B" w14:textId="77777777" w:rsidR="00D526EA" w:rsidRPr="006276E4" w:rsidRDefault="00D526EA" w:rsidP="00E35CB0">
            <w:pPr>
              <w:spacing w:after="0" w:line="276" w:lineRule="auto"/>
              <w:ind w:left="3" w:right="34" w:firstLine="0"/>
              <w:jc w:val="left"/>
              <w:rPr>
                <w:rFonts w:ascii="Tahoma" w:hAnsi="Tahoma" w:cs="Tahoma"/>
                <w:b/>
                <w:bCs/>
                <w:color w:val="auto"/>
                <w:sz w:val="20"/>
                <w:szCs w:val="20"/>
              </w:rPr>
            </w:pPr>
          </w:p>
        </w:tc>
      </w:tr>
      <w:tr w:rsidR="00E51AA5" w:rsidRPr="006276E4" w14:paraId="0D5BD7E7" w14:textId="77777777" w:rsidTr="00C2497E">
        <w:trPr>
          <w:trHeight w:val="499"/>
        </w:trPr>
        <w:tc>
          <w:tcPr>
            <w:tcW w:w="1416" w:type="dxa"/>
            <w:vMerge/>
            <w:shd w:val="clear" w:color="auto" w:fill="E2EFD9" w:themeFill="accent6" w:themeFillTint="33"/>
          </w:tcPr>
          <w:p w14:paraId="47EE7A3C" w14:textId="77777777" w:rsidR="00D526EA" w:rsidRPr="006276E4" w:rsidRDefault="00D526EA" w:rsidP="00E35CB0">
            <w:pPr>
              <w:spacing w:after="0" w:line="276" w:lineRule="auto"/>
              <w:ind w:left="0" w:firstLine="0"/>
              <w:jc w:val="left"/>
              <w:rPr>
                <w:rFonts w:ascii="Tahoma" w:hAnsi="Tahoma" w:cs="Tahoma"/>
                <w:b/>
                <w:bCs/>
                <w:color w:val="auto"/>
                <w:sz w:val="20"/>
                <w:szCs w:val="20"/>
              </w:rPr>
            </w:pPr>
          </w:p>
        </w:tc>
        <w:tc>
          <w:tcPr>
            <w:tcW w:w="2267" w:type="dxa"/>
            <w:vMerge/>
            <w:shd w:val="clear" w:color="auto" w:fill="E2EFD9" w:themeFill="accent6" w:themeFillTint="33"/>
          </w:tcPr>
          <w:p w14:paraId="22D4273E" w14:textId="77777777" w:rsidR="00D526EA" w:rsidRPr="006276E4" w:rsidRDefault="00D526EA" w:rsidP="00E35CB0">
            <w:pPr>
              <w:spacing w:after="0" w:line="276" w:lineRule="auto"/>
              <w:ind w:left="3" w:firstLine="0"/>
              <w:jc w:val="left"/>
              <w:rPr>
                <w:rFonts w:ascii="Tahoma" w:hAnsi="Tahoma" w:cs="Tahoma"/>
                <w:b/>
                <w:bCs/>
                <w:color w:val="auto"/>
                <w:sz w:val="20"/>
                <w:szCs w:val="20"/>
              </w:rPr>
            </w:pPr>
          </w:p>
        </w:tc>
        <w:tc>
          <w:tcPr>
            <w:tcW w:w="1259" w:type="dxa"/>
            <w:shd w:val="clear" w:color="auto" w:fill="E2EFD9" w:themeFill="accent6" w:themeFillTint="33"/>
          </w:tcPr>
          <w:p w14:paraId="3FF22807" w14:textId="77777777" w:rsidR="00D526EA" w:rsidRPr="006276E4" w:rsidRDefault="00D526EA" w:rsidP="00E35CB0">
            <w:pPr>
              <w:spacing w:after="0" w:line="276" w:lineRule="auto"/>
              <w:ind w:left="3" w:firstLine="0"/>
              <w:jc w:val="left"/>
              <w:rPr>
                <w:rFonts w:ascii="Tahoma" w:hAnsi="Tahoma" w:cs="Tahoma"/>
                <w:b/>
                <w:bCs/>
                <w:color w:val="auto"/>
                <w:sz w:val="20"/>
                <w:szCs w:val="20"/>
              </w:rPr>
            </w:pPr>
            <w:r w:rsidRPr="006276E4">
              <w:rPr>
                <w:rFonts w:ascii="Tahoma" w:hAnsi="Tahoma" w:cs="Tahoma"/>
                <w:b/>
                <w:bCs/>
                <w:color w:val="auto"/>
                <w:sz w:val="20"/>
                <w:szCs w:val="20"/>
              </w:rPr>
              <w:t xml:space="preserve">L/M/H </w:t>
            </w:r>
          </w:p>
        </w:tc>
        <w:tc>
          <w:tcPr>
            <w:tcW w:w="1080" w:type="dxa"/>
            <w:shd w:val="clear" w:color="auto" w:fill="E2EFD9" w:themeFill="accent6" w:themeFillTint="33"/>
          </w:tcPr>
          <w:p w14:paraId="47F6585A" w14:textId="77777777" w:rsidR="00D526EA" w:rsidRPr="006276E4" w:rsidRDefault="00D526EA" w:rsidP="00E35CB0">
            <w:pPr>
              <w:spacing w:after="0" w:line="276" w:lineRule="auto"/>
              <w:ind w:left="1" w:firstLine="0"/>
              <w:jc w:val="left"/>
              <w:rPr>
                <w:rFonts w:ascii="Tahoma" w:hAnsi="Tahoma" w:cs="Tahoma"/>
                <w:b/>
                <w:bCs/>
                <w:color w:val="auto"/>
                <w:sz w:val="20"/>
                <w:szCs w:val="20"/>
              </w:rPr>
            </w:pPr>
            <w:r w:rsidRPr="006276E4">
              <w:rPr>
                <w:rFonts w:ascii="Tahoma" w:hAnsi="Tahoma" w:cs="Tahoma"/>
                <w:b/>
                <w:bCs/>
                <w:color w:val="auto"/>
                <w:sz w:val="20"/>
                <w:szCs w:val="20"/>
              </w:rPr>
              <w:t xml:space="preserve">L/M/H </w:t>
            </w:r>
          </w:p>
        </w:tc>
        <w:tc>
          <w:tcPr>
            <w:tcW w:w="1170" w:type="dxa"/>
            <w:shd w:val="clear" w:color="auto" w:fill="E2EFD9" w:themeFill="accent6" w:themeFillTint="33"/>
          </w:tcPr>
          <w:p w14:paraId="50A85D4B" w14:textId="77777777" w:rsidR="00D526EA" w:rsidRPr="006276E4" w:rsidRDefault="00D526EA" w:rsidP="00E35CB0">
            <w:pPr>
              <w:spacing w:after="0" w:line="276" w:lineRule="auto"/>
              <w:ind w:left="2" w:firstLine="0"/>
              <w:jc w:val="left"/>
              <w:rPr>
                <w:rFonts w:ascii="Tahoma" w:hAnsi="Tahoma" w:cs="Tahoma"/>
                <w:b/>
                <w:bCs/>
                <w:color w:val="auto"/>
                <w:sz w:val="20"/>
                <w:szCs w:val="20"/>
              </w:rPr>
            </w:pPr>
            <w:r w:rsidRPr="006276E4">
              <w:rPr>
                <w:rFonts w:ascii="Tahoma" w:hAnsi="Tahoma" w:cs="Tahoma"/>
                <w:b/>
                <w:bCs/>
                <w:color w:val="auto"/>
                <w:sz w:val="20"/>
                <w:szCs w:val="20"/>
              </w:rPr>
              <w:t xml:space="preserve">L/M/H </w:t>
            </w:r>
          </w:p>
        </w:tc>
        <w:tc>
          <w:tcPr>
            <w:tcW w:w="2152" w:type="dxa"/>
            <w:vMerge/>
            <w:shd w:val="clear" w:color="auto" w:fill="E2EFD9" w:themeFill="accent6" w:themeFillTint="33"/>
          </w:tcPr>
          <w:p w14:paraId="660FF5F6" w14:textId="77777777" w:rsidR="00D526EA" w:rsidRPr="006276E4" w:rsidRDefault="00D526EA" w:rsidP="00E35CB0">
            <w:pPr>
              <w:spacing w:after="0" w:line="276" w:lineRule="auto"/>
              <w:ind w:left="3" w:right="34" w:firstLine="0"/>
              <w:jc w:val="left"/>
              <w:rPr>
                <w:rFonts w:ascii="Tahoma" w:hAnsi="Tahoma" w:cs="Tahoma"/>
                <w:color w:val="auto"/>
                <w:sz w:val="20"/>
                <w:szCs w:val="20"/>
              </w:rPr>
            </w:pPr>
          </w:p>
        </w:tc>
      </w:tr>
      <w:tr w:rsidR="00E51AA5" w:rsidRPr="006276E4" w14:paraId="4BC8EBDB" w14:textId="77777777" w:rsidTr="00E51AA5">
        <w:tc>
          <w:tcPr>
            <w:tcW w:w="1416" w:type="dxa"/>
          </w:tcPr>
          <w:p w14:paraId="17768439"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Strategy Risk</w:t>
            </w:r>
          </w:p>
        </w:tc>
        <w:tc>
          <w:tcPr>
            <w:tcW w:w="2267" w:type="dxa"/>
          </w:tcPr>
          <w:p w14:paraId="38BB473D" w14:textId="6497FCCE"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Risks arising from identifying and pursuing a strategy, which is poorly defined, is based on flawed or inaccurate data or fails to support the delivery of commitments, plans or objectives due to a changing macro environment </w:t>
            </w:r>
          </w:p>
        </w:tc>
        <w:tc>
          <w:tcPr>
            <w:tcW w:w="1259" w:type="dxa"/>
          </w:tcPr>
          <w:p w14:paraId="03A8C269"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L</w:t>
            </w:r>
          </w:p>
        </w:tc>
        <w:tc>
          <w:tcPr>
            <w:tcW w:w="1080" w:type="dxa"/>
          </w:tcPr>
          <w:p w14:paraId="7C36E20D"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M</w:t>
            </w:r>
          </w:p>
        </w:tc>
        <w:tc>
          <w:tcPr>
            <w:tcW w:w="1170" w:type="dxa"/>
          </w:tcPr>
          <w:p w14:paraId="608AF77E"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M</w:t>
            </w:r>
          </w:p>
        </w:tc>
        <w:tc>
          <w:tcPr>
            <w:tcW w:w="2152" w:type="dxa"/>
          </w:tcPr>
          <w:p w14:paraId="4E4596D5"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 xml:space="preserve">Ensure the </w:t>
            </w:r>
          </w:p>
          <w:p w14:paraId="5EB83F18" w14:textId="77777777" w:rsidR="00E51AA5" w:rsidRPr="006276E4" w:rsidRDefault="00E51AA5" w:rsidP="00E35CB0">
            <w:pPr>
              <w:spacing w:after="0" w:line="276" w:lineRule="auto"/>
              <w:ind w:left="3" w:right="266" w:firstLine="0"/>
              <w:rPr>
                <w:rFonts w:ascii="Tahoma" w:hAnsi="Tahoma" w:cs="Tahoma"/>
                <w:color w:val="auto"/>
                <w:sz w:val="20"/>
                <w:szCs w:val="20"/>
              </w:rPr>
            </w:pPr>
            <w:r w:rsidRPr="006276E4">
              <w:rPr>
                <w:rFonts w:ascii="Tahoma" w:hAnsi="Tahoma" w:cs="Tahoma"/>
                <w:color w:val="auto"/>
                <w:sz w:val="20"/>
                <w:szCs w:val="20"/>
              </w:rPr>
              <w:t xml:space="preserve">Strategic Plan is aligned with national, sectoral </w:t>
            </w:r>
          </w:p>
          <w:p w14:paraId="5D597421"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goals as well as the mandate of KIPRE</w:t>
            </w:r>
          </w:p>
        </w:tc>
      </w:tr>
      <w:tr w:rsidR="00E51AA5" w:rsidRPr="006276E4" w14:paraId="28E8A6CB" w14:textId="77777777" w:rsidTr="00E51AA5">
        <w:tc>
          <w:tcPr>
            <w:tcW w:w="1416" w:type="dxa"/>
          </w:tcPr>
          <w:p w14:paraId="760D108A" w14:textId="77777777" w:rsidR="00E51AA5" w:rsidRPr="006276E4" w:rsidRDefault="00E51AA5" w:rsidP="00E35CB0">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Governance </w:t>
            </w:r>
          </w:p>
          <w:p w14:paraId="6E40721F"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Risk</w:t>
            </w:r>
          </w:p>
        </w:tc>
        <w:tc>
          <w:tcPr>
            <w:tcW w:w="2267" w:type="dxa"/>
          </w:tcPr>
          <w:p w14:paraId="3966EFFF"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Risks arising from unclear plans, priorities, authorities and accountabilities, and/or ineffective or disproportionate oversight of decision-making and/or performance.</w:t>
            </w:r>
          </w:p>
        </w:tc>
        <w:tc>
          <w:tcPr>
            <w:tcW w:w="1259" w:type="dxa"/>
          </w:tcPr>
          <w:p w14:paraId="3D11D04B"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M</w:t>
            </w:r>
          </w:p>
        </w:tc>
        <w:tc>
          <w:tcPr>
            <w:tcW w:w="1080" w:type="dxa"/>
          </w:tcPr>
          <w:p w14:paraId="6F70B219"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M</w:t>
            </w:r>
          </w:p>
        </w:tc>
        <w:tc>
          <w:tcPr>
            <w:tcW w:w="1170" w:type="dxa"/>
          </w:tcPr>
          <w:p w14:paraId="516D55A7" w14:textId="77777777"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M</w:t>
            </w:r>
          </w:p>
        </w:tc>
        <w:tc>
          <w:tcPr>
            <w:tcW w:w="2152" w:type="dxa"/>
          </w:tcPr>
          <w:p w14:paraId="6A7BC926"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 xml:space="preserve">Ensure compliance with </w:t>
            </w:r>
            <w:proofErr w:type="spellStart"/>
            <w:r w:rsidRPr="006276E4">
              <w:rPr>
                <w:rFonts w:ascii="Tahoma" w:hAnsi="Tahoma" w:cs="Tahoma"/>
                <w:color w:val="auto"/>
                <w:sz w:val="20"/>
                <w:szCs w:val="20"/>
              </w:rPr>
              <w:t>Mwongozo</w:t>
            </w:r>
            <w:proofErr w:type="spellEnd"/>
            <w:r w:rsidRPr="006276E4">
              <w:rPr>
                <w:rFonts w:ascii="Tahoma" w:hAnsi="Tahoma" w:cs="Tahoma"/>
                <w:color w:val="auto"/>
                <w:sz w:val="20"/>
                <w:szCs w:val="20"/>
              </w:rPr>
              <w:t xml:space="preserve"> (Code of governance for state </w:t>
            </w:r>
          </w:p>
          <w:p w14:paraId="29E09CB5" w14:textId="1BDA359D" w:rsidR="00E51AA5" w:rsidRPr="006276E4" w:rsidRDefault="00E51AA5" w:rsidP="00E35CB0">
            <w:pPr>
              <w:spacing w:after="8" w:line="276"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corporations); Regular review of the </w:t>
            </w:r>
            <w:r w:rsidR="00EF4C46" w:rsidRPr="006276E4">
              <w:rPr>
                <w:rFonts w:ascii="Tahoma" w:hAnsi="Tahoma" w:cs="Tahoma"/>
                <w:color w:val="auto"/>
                <w:sz w:val="20"/>
                <w:szCs w:val="20"/>
              </w:rPr>
              <w:t>organization</w:t>
            </w:r>
            <w:r w:rsidRPr="006276E4">
              <w:rPr>
                <w:rFonts w:ascii="Tahoma" w:hAnsi="Tahoma" w:cs="Tahoma"/>
                <w:color w:val="auto"/>
                <w:sz w:val="20"/>
                <w:szCs w:val="20"/>
              </w:rPr>
              <w:t xml:space="preserve"> structure</w:t>
            </w:r>
          </w:p>
        </w:tc>
      </w:tr>
      <w:tr w:rsidR="00E51AA5" w:rsidRPr="006276E4" w14:paraId="705C1072" w14:textId="77777777" w:rsidTr="00E51AA5">
        <w:tc>
          <w:tcPr>
            <w:tcW w:w="1416" w:type="dxa"/>
          </w:tcPr>
          <w:p w14:paraId="005387D3"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 xml:space="preserve">Financial Risks </w:t>
            </w:r>
          </w:p>
        </w:tc>
        <w:tc>
          <w:tcPr>
            <w:tcW w:w="2267" w:type="dxa"/>
          </w:tcPr>
          <w:p w14:paraId="1F8E6778"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Risks arising from not managing finances in accordance with requirements and financial constraints resulting in poor returns from investments.</w:t>
            </w:r>
          </w:p>
          <w:p w14:paraId="35243AD1"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 xml:space="preserve">Failure to manage assets/liabilities or to obtain value for money from the resources deployed, and/or non-compliant financial reporting. </w:t>
            </w:r>
          </w:p>
        </w:tc>
        <w:tc>
          <w:tcPr>
            <w:tcW w:w="1259" w:type="dxa"/>
          </w:tcPr>
          <w:p w14:paraId="49F12C15"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1080" w:type="dxa"/>
          </w:tcPr>
          <w:p w14:paraId="4434F865"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L</w:t>
            </w:r>
          </w:p>
        </w:tc>
        <w:tc>
          <w:tcPr>
            <w:tcW w:w="1170" w:type="dxa"/>
          </w:tcPr>
          <w:p w14:paraId="3F2A2191"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L</w:t>
            </w:r>
          </w:p>
        </w:tc>
        <w:tc>
          <w:tcPr>
            <w:tcW w:w="2152" w:type="dxa"/>
          </w:tcPr>
          <w:p w14:paraId="4E56A093" w14:textId="77777777" w:rsidR="00E51AA5" w:rsidRPr="006276E4" w:rsidRDefault="00E51AA5" w:rsidP="006F5957">
            <w:pPr>
              <w:pStyle w:val="ListParagraph"/>
              <w:numPr>
                <w:ilvl w:val="0"/>
                <w:numId w:val="18"/>
              </w:numPr>
              <w:spacing w:after="160" w:line="276" w:lineRule="auto"/>
              <w:jc w:val="left"/>
              <w:rPr>
                <w:rFonts w:ascii="Tahoma" w:hAnsi="Tahoma" w:cs="Tahoma"/>
                <w:color w:val="auto"/>
                <w:sz w:val="20"/>
                <w:szCs w:val="20"/>
              </w:rPr>
            </w:pPr>
            <w:r w:rsidRPr="006276E4">
              <w:rPr>
                <w:rFonts w:ascii="Tahoma" w:hAnsi="Tahoma" w:cs="Tahoma"/>
                <w:color w:val="auto"/>
                <w:sz w:val="20"/>
                <w:szCs w:val="20"/>
              </w:rPr>
              <w:t xml:space="preserve">Automate financial systems; </w:t>
            </w:r>
          </w:p>
          <w:p w14:paraId="6C5B0CA1" w14:textId="77777777" w:rsidR="00E51AA5" w:rsidRPr="006276E4" w:rsidRDefault="00E51AA5" w:rsidP="006F5957">
            <w:pPr>
              <w:pStyle w:val="ListParagraph"/>
              <w:numPr>
                <w:ilvl w:val="0"/>
                <w:numId w:val="18"/>
              </w:numPr>
              <w:spacing w:after="160" w:line="276" w:lineRule="auto"/>
              <w:jc w:val="left"/>
              <w:rPr>
                <w:rFonts w:ascii="Tahoma" w:hAnsi="Tahoma" w:cs="Tahoma"/>
                <w:color w:val="auto"/>
                <w:sz w:val="20"/>
                <w:szCs w:val="20"/>
              </w:rPr>
            </w:pPr>
            <w:r w:rsidRPr="006276E4">
              <w:rPr>
                <w:rFonts w:ascii="Tahoma" w:hAnsi="Tahoma" w:cs="Tahoma"/>
                <w:color w:val="auto"/>
                <w:sz w:val="20"/>
                <w:szCs w:val="20"/>
              </w:rPr>
              <w:t xml:space="preserve">Undertake regular audits; </w:t>
            </w:r>
          </w:p>
          <w:p w14:paraId="7C006589" w14:textId="77777777" w:rsidR="00E51AA5" w:rsidRPr="006276E4" w:rsidRDefault="00E51AA5" w:rsidP="006F5957">
            <w:pPr>
              <w:pStyle w:val="ListParagraph"/>
              <w:numPr>
                <w:ilvl w:val="0"/>
                <w:numId w:val="18"/>
              </w:numPr>
              <w:spacing w:after="160" w:line="276" w:lineRule="auto"/>
              <w:jc w:val="left"/>
              <w:rPr>
                <w:rFonts w:ascii="Tahoma" w:hAnsi="Tahoma" w:cs="Tahoma"/>
                <w:color w:val="auto"/>
                <w:sz w:val="20"/>
                <w:szCs w:val="20"/>
              </w:rPr>
            </w:pPr>
            <w:r w:rsidRPr="006276E4">
              <w:rPr>
                <w:rFonts w:ascii="Tahoma" w:hAnsi="Tahoma" w:cs="Tahoma"/>
                <w:color w:val="auto"/>
                <w:sz w:val="20"/>
                <w:szCs w:val="20"/>
              </w:rPr>
              <w:t xml:space="preserve">installation of the ERP; </w:t>
            </w:r>
          </w:p>
          <w:p w14:paraId="36442C16" w14:textId="77777777" w:rsidR="00E51AA5" w:rsidRPr="006276E4" w:rsidRDefault="00E51AA5" w:rsidP="006F5957">
            <w:pPr>
              <w:pStyle w:val="ListParagraph"/>
              <w:numPr>
                <w:ilvl w:val="0"/>
                <w:numId w:val="18"/>
              </w:numPr>
              <w:spacing w:after="160" w:line="276" w:lineRule="auto"/>
              <w:jc w:val="left"/>
              <w:rPr>
                <w:rFonts w:ascii="Tahoma" w:hAnsi="Tahoma" w:cs="Tahoma"/>
                <w:color w:val="auto"/>
                <w:sz w:val="20"/>
                <w:szCs w:val="20"/>
              </w:rPr>
            </w:pPr>
            <w:r w:rsidRPr="006276E4">
              <w:rPr>
                <w:rFonts w:ascii="Tahoma" w:hAnsi="Tahoma" w:cs="Tahoma"/>
                <w:color w:val="auto"/>
                <w:sz w:val="20"/>
                <w:szCs w:val="20"/>
              </w:rPr>
              <w:t xml:space="preserve">Regular review of the financial management policies and procedures </w:t>
            </w:r>
          </w:p>
        </w:tc>
      </w:tr>
      <w:tr w:rsidR="00E51AA5" w:rsidRPr="006276E4" w14:paraId="4992E130" w14:textId="77777777" w:rsidTr="00C2497E">
        <w:tc>
          <w:tcPr>
            <w:tcW w:w="1416" w:type="dxa"/>
          </w:tcPr>
          <w:p w14:paraId="16EFD80F"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Audit Risk</w:t>
            </w:r>
          </w:p>
        </w:tc>
        <w:tc>
          <w:tcPr>
            <w:tcW w:w="2267" w:type="dxa"/>
          </w:tcPr>
          <w:p w14:paraId="0A4067A2"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Risks arising from inadequate audit knowledge</w:t>
            </w:r>
          </w:p>
          <w:p w14:paraId="63D45D75"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Substandard and defective audit reports</w:t>
            </w:r>
          </w:p>
          <w:p w14:paraId="651246C4"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lastRenderedPageBreak/>
              <w:t>Inefficient and ineffective risk assessment procedures</w:t>
            </w:r>
          </w:p>
          <w:p w14:paraId="0931B150"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Utilization of Audit resource management practices leading fraud or embezzlement.</w:t>
            </w:r>
          </w:p>
          <w:p w14:paraId="526BF0F3"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 xml:space="preserve">Inadequate circulars to guide the audit environment.  </w:t>
            </w:r>
          </w:p>
        </w:tc>
        <w:tc>
          <w:tcPr>
            <w:tcW w:w="1259" w:type="dxa"/>
          </w:tcPr>
          <w:p w14:paraId="12077E89"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lastRenderedPageBreak/>
              <w:t>M</w:t>
            </w:r>
          </w:p>
        </w:tc>
        <w:tc>
          <w:tcPr>
            <w:tcW w:w="1080" w:type="dxa"/>
          </w:tcPr>
          <w:p w14:paraId="448E0298"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1170" w:type="dxa"/>
          </w:tcPr>
          <w:p w14:paraId="17065D3C"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2152" w:type="dxa"/>
          </w:tcPr>
          <w:p w14:paraId="6A337C5E" w14:textId="77777777" w:rsidR="00E51AA5" w:rsidRPr="006276E4" w:rsidRDefault="00E51AA5" w:rsidP="00E35CB0">
            <w:pPr>
              <w:spacing w:after="160" w:line="276" w:lineRule="auto"/>
              <w:jc w:val="left"/>
              <w:rPr>
                <w:rFonts w:ascii="Tahoma" w:hAnsi="Tahoma" w:cs="Tahoma"/>
                <w:color w:val="auto"/>
                <w:sz w:val="20"/>
                <w:szCs w:val="20"/>
              </w:rPr>
            </w:pPr>
            <w:r w:rsidRPr="006276E4">
              <w:rPr>
                <w:rFonts w:ascii="Tahoma" w:hAnsi="Tahoma" w:cs="Tahoma"/>
                <w:color w:val="auto"/>
                <w:sz w:val="20"/>
                <w:szCs w:val="20"/>
              </w:rPr>
              <w:t xml:space="preserve">Automate Audit systems; </w:t>
            </w:r>
          </w:p>
          <w:p w14:paraId="54371D7B" w14:textId="77777777" w:rsidR="00E51AA5" w:rsidRPr="006276E4" w:rsidRDefault="00E51AA5" w:rsidP="00E35CB0">
            <w:pPr>
              <w:spacing w:after="160" w:line="276" w:lineRule="auto"/>
              <w:jc w:val="left"/>
              <w:rPr>
                <w:rFonts w:ascii="Tahoma" w:hAnsi="Tahoma" w:cs="Tahoma"/>
                <w:color w:val="auto"/>
                <w:sz w:val="20"/>
                <w:szCs w:val="20"/>
              </w:rPr>
            </w:pPr>
            <w:r w:rsidRPr="006276E4">
              <w:rPr>
                <w:rFonts w:ascii="Tahoma" w:hAnsi="Tahoma" w:cs="Tahoma"/>
                <w:color w:val="auto"/>
                <w:sz w:val="20"/>
                <w:szCs w:val="20"/>
              </w:rPr>
              <w:t xml:space="preserve">Undertake regular and periodic audits; </w:t>
            </w:r>
          </w:p>
          <w:p w14:paraId="6172D0C6" w14:textId="77777777" w:rsidR="00E51AA5" w:rsidRPr="006276E4" w:rsidRDefault="00E51AA5" w:rsidP="00E35CB0">
            <w:pPr>
              <w:spacing w:after="160" w:line="276" w:lineRule="auto"/>
              <w:jc w:val="left"/>
              <w:rPr>
                <w:rFonts w:ascii="Tahoma" w:hAnsi="Tahoma" w:cs="Tahoma"/>
                <w:color w:val="auto"/>
                <w:sz w:val="20"/>
                <w:szCs w:val="20"/>
              </w:rPr>
            </w:pPr>
            <w:r w:rsidRPr="006276E4">
              <w:rPr>
                <w:rFonts w:ascii="Tahoma" w:hAnsi="Tahoma" w:cs="Tahoma"/>
                <w:color w:val="auto"/>
                <w:sz w:val="20"/>
                <w:szCs w:val="20"/>
              </w:rPr>
              <w:lastRenderedPageBreak/>
              <w:t xml:space="preserve">installation of Audit Risk registers management policies; </w:t>
            </w:r>
          </w:p>
          <w:p w14:paraId="0CC014A6" w14:textId="77777777" w:rsidR="00E51AA5" w:rsidRPr="006276E4" w:rsidRDefault="00E51AA5" w:rsidP="00E35CB0">
            <w:pPr>
              <w:spacing w:after="160" w:line="276" w:lineRule="auto"/>
              <w:jc w:val="left"/>
              <w:rPr>
                <w:rFonts w:ascii="Tahoma" w:hAnsi="Tahoma" w:cs="Tahoma"/>
                <w:color w:val="auto"/>
                <w:sz w:val="20"/>
                <w:szCs w:val="20"/>
              </w:rPr>
            </w:pPr>
            <w:r w:rsidRPr="006276E4">
              <w:rPr>
                <w:rFonts w:ascii="Tahoma" w:hAnsi="Tahoma" w:cs="Tahoma"/>
                <w:color w:val="auto"/>
                <w:sz w:val="20"/>
                <w:szCs w:val="20"/>
              </w:rPr>
              <w:t>Develop risk mitigation measures.</w:t>
            </w:r>
          </w:p>
          <w:p w14:paraId="3FE4DA2E" w14:textId="77777777" w:rsidR="00E51AA5" w:rsidRPr="006276E4" w:rsidRDefault="00E51AA5" w:rsidP="00E35CB0">
            <w:pPr>
              <w:spacing w:after="160" w:line="276" w:lineRule="auto"/>
              <w:jc w:val="left"/>
              <w:rPr>
                <w:rFonts w:ascii="Tahoma" w:hAnsi="Tahoma" w:cs="Tahoma"/>
                <w:color w:val="auto"/>
                <w:sz w:val="20"/>
                <w:szCs w:val="20"/>
              </w:rPr>
            </w:pPr>
            <w:r w:rsidRPr="006276E4">
              <w:rPr>
                <w:rFonts w:ascii="Tahoma" w:hAnsi="Tahoma" w:cs="Tahoma"/>
                <w:color w:val="auto"/>
                <w:sz w:val="20"/>
                <w:szCs w:val="20"/>
              </w:rPr>
              <w:t>Train and development of internal Auditors</w:t>
            </w:r>
          </w:p>
        </w:tc>
      </w:tr>
      <w:tr w:rsidR="00E51AA5" w:rsidRPr="006276E4" w14:paraId="03F58219" w14:textId="77777777" w:rsidTr="00C2497E">
        <w:tc>
          <w:tcPr>
            <w:tcW w:w="1416" w:type="dxa"/>
          </w:tcPr>
          <w:p w14:paraId="22D5DD69" w14:textId="77777777" w:rsidR="00E51AA5" w:rsidRPr="006276E4" w:rsidRDefault="00E51AA5" w:rsidP="00E35CB0">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lastRenderedPageBreak/>
              <w:t xml:space="preserve">People </w:t>
            </w:r>
            <w:proofErr w:type="gramStart"/>
            <w:r w:rsidRPr="006276E4">
              <w:rPr>
                <w:rFonts w:ascii="Tahoma" w:hAnsi="Tahoma" w:cs="Tahoma"/>
                <w:color w:val="auto"/>
                <w:sz w:val="20"/>
                <w:szCs w:val="20"/>
              </w:rPr>
              <w:t>risks</w:t>
            </w:r>
            <w:proofErr w:type="gramEnd"/>
          </w:p>
        </w:tc>
        <w:tc>
          <w:tcPr>
            <w:tcW w:w="2267" w:type="dxa"/>
          </w:tcPr>
          <w:p w14:paraId="019BB900"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Unavailability of sufficient capacity and capability.</w:t>
            </w:r>
          </w:p>
          <w:p w14:paraId="4E14DCC9"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Natural attritions.</w:t>
            </w:r>
          </w:p>
          <w:p w14:paraId="1166F62C"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Non-compliance with relevant employment legislation resulting in negative impact on performance.</w:t>
            </w:r>
          </w:p>
        </w:tc>
        <w:tc>
          <w:tcPr>
            <w:tcW w:w="1259" w:type="dxa"/>
          </w:tcPr>
          <w:p w14:paraId="35FEAB2F"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1080" w:type="dxa"/>
          </w:tcPr>
          <w:p w14:paraId="05FA0292" w14:textId="77777777" w:rsidR="00E51AA5" w:rsidRPr="006276E4" w:rsidRDefault="00E51AA5" w:rsidP="00E35CB0">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63413C01"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2152" w:type="dxa"/>
          </w:tcPr>
          <w:p w14:paraId="58A7EF91"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Continuous staff training.</w:t>
            </w:r>
          </w:p>
          <w:p w14:paraId="3D9E7B85"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Implement a performance management system.</w:t>
            </w:r>
            <w:r w:rsidR="00D67725" w:rsidRPr="006276E4">
              <w:rPr>
                <w:rFonts w:ascii="Tahoma" w:hAnsi="Tahoma" w:cs="Tahoma"/>
                <w:color w:val="auto"/>
                <w:sz w:val="20"/>
                <w:szCs w:val="20"/>
              </w:rPr>
              <w:t xml:space="preserve"> </w:t>
            </w:r>
            <w:r w:rsidRPr="006276E4">
              <w:rPr>
                <w:rFonts w:ascii="Tahoma" w:hAnsi="Tahoma" w:cs="Tahoma"/>
                <w:color w:val="auto"/>
                <w:sz w:val="20"/>
                <w:szCs w:val="20"/>
              </w:rPr>
              <w:t>Initiate organization culture change programs.</w:t>
            </w:r>
          </w:p>
        </w:tc>
      </w:tr>
      <w:tr w:rsidR="00E51AA5" w:rsidRPr="006276E4" w14:paraId="68CAFC1A" w14:textId="77777777" w:rsidTr="00C2497E">
        <w:tc>
          <w:tcPr>
            <w:tcW w:w="1416" w:type="dxa"/>
          </w:tcPr>
          <w:p w14:paraId="7C8CB851" w14:textId="77777777" w:rsidR="00E51AA5" w:rsidRPr="006276E4" w:rsidRDefault="00E51AA5" w:rsidP="00E35CB0">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Project risks</w:t>
            </w:r>
          </w:p>
        </w:tc>
        <w:tc>
          <w:tcPr>
            <w:tcW w:w="2267" w:type="dxa"/>
          </w:tcPr>
          <w:p w14:paraId="3D880751"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Risks arising from adverse events including pandemics, epidemics, ethical violations, poor quality or lack of innovations leading to damages to reputations and destruction of trust and relations.</w:t>
            </w:r>
          </w:p>
        </w:tc>
        <w:tc>
          <w:tcPr>
            <w:tcW w:w="1259" w:type="dxa"/>
          </w:tcPr>
          <w:p w14:paraId="268D8D10"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M</w:t>
            </w:r>
          </w:p>
        </w:tc>
        <w:tc>
          <w:tcPr>
            <w:tcW w:w="1080" w:type="dxa"/>
          </w:tcPr>
          <w:p w14:paraId="1F69621A" w14:textId="77777777" w:rsidR="00E51AA5" w:rsidRPr="006276E4" w:rsidRDefault="00E51AA5" w:rsidP="00E35CB0">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28E53745"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2152" w:type="dxa"/>
          </w:tcPr>
          <w:p w14:paraId="7C8611E7" w14:textId="77777777" w:rsidR="00C55EB2" w:rsidRPr="006276E4" w:rsidRDefault="00C55EB2"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Develop project management policy and procedures.</w:t>
            </w:r>
          </w:p>
          <w:p w14:paraId="3E69C1D4" w14:textId="77777777" w:rsidR="00C55EB2" w:rsidRPr="006276E4" w:rsidRDefault="00C55EB2"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Develop KIPREs research policy.</w:t>
            </w:r>
          </w:p>
          <w:p w14:paraId="7A3DC60B" w14:textId="77777777" w:rsidR="00C55EB2" w:rsidRPr="006276E4" w:rsidRDefault="00C55EB2"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Create human ethics and animal ethics committees.</w:t>
            </w:r>
          </w:p>
          <w:p w14:paraId="2EE380A5" w14:textId="77777777" w:rsidR="00E51AA5" w:rsidRPr="006276E4" w:rsidRDefault="00C55EB2"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Initiate an Ethics and Review Committee;</w:t>
            </w:r>
          </w:p>
        </w:tc>
      </w:tr>
      <w:tr w:rsidR="00E51AA5" w:rsidRPr="006276E4" w14:paraId="344F4D18" w14:textId="77777777" w:rsidTr="00C2497E">
        <w:tc>
          <w:tcPr>
            <w:tcW w:w="1416" w:type="dxa"/>
          </w:tcPr>
          <w:p w14:paraId="4E365A32" w14:textId="77777777" w:rsidR="00E51AA5" w:rsidRPr="006276E4" w:rsidRDefault="00E51AA5" w:rsidP="00E35CB0">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IP Risks</w:t>
            </w:r>
          </w:p>
        </w:tc>
        <w:tc>
          <w:tcPr>
            <w:tcW w:w="2267" w:type="dxa"/>
          </w:tcPr>
          <w:p w14:paraId="162F0775"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Potential loss of IP due to inadequate surveillance against IP.</w:t>
            </w:r>
          </w:p>
        </w:tc>
        <w:tc>
          <w:tcPr>
            <w:tcW w:w="1259" w:type="dxa"/>
          </w:tcPr>
          <w:p w14:paraId="253DDE6F"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M</w:t>
            </w:r>
          </w:p>
        </w:tc>
        <w:tc>
          <w:tcPr>
            <w:tcW w:w="1080" w:type="dxa"/>
          </w:tcPr>
          <w:p w14:paraId="518B1460" w14:textId="77777777" w:rsidR="00E51AA5" w:rsidRPr="006276E4" w:rsidRDefault="00E51AA5" w:rsidP="00E35CB0">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5F998EB9"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M</w:t>
            </w:r>
          </w:p>
        </w:tc>
        <w:tc>
          <w:tcPr>
            <w:tcW w:w="2152" w:type="dxa"/>
          </w:tcPr>
          <w:p w14:paraId="210545F8"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Develop risk mitigation measures.</w:t>
            </w:r>
          </w:p>
          <w:p w14:paraId="625A111C"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Create an IP office.</w:t>
            </w:r>
          </w:p>
        </w:tc>
      </w:tr>
      <w:tr w:rsidR="00E51AA5" w:rsidRPr="006276E4" w14:paraId="2D22198E" w14:textId="77777777" w:rsidTr="00C2497E">
        <w:tc>
          <w:tcPr>
            <w:tcW w:w="1416" w:type="dxa"/>
          </w:tcPr>
          <w:p w14:paraId="614D571A"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Loss of samples/data</w:t>
            </w:r>
          </w:p>
        </w:tc>
        <w:tc>
          <w:tcPr>
            <w:tcW w:w="2267" w:type="dxa"/>
          </w:tcPr>
          <w:p w14:paraId="6F1361ED"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Risks arising from unintentional misconduct with samples/data.</w:t>
            </w:r>
          </w:p>
        </w:tc>
        <w:tc>
          <w:tcPr>
            <w:tcW w:w="1259" w:type="dxa"/>
          </w:tcPr>
          <w:p w14:paraId="55A0A700"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1080" w:type="dxa"/>
          </w:tcPr>
          <w:p w14:paraId="0F33860B"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1170" w:type="dxa"/>
          </w:tcPr>
          <w:p w14:paraId="46A9FBB5"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H</w:t>
            </w:r>
          </w:p>
        </w:tc>
        <w:tc>
          <w:tcPr>
            <w:tcW w:w="2152" w:type="dxa"/>
          </w:tcPr>
          <w:p w14:paraId="022A32F0"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Train staffs well on sample management i.e. record keeping, data management and ethical standards.</w:t>
            </w:r>
          </w:p>
          <w:p w14:paraId="27F0CF0C"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Implement quality management systems.</w:t>
            </w:r>
          </w:p>
          <w:p w14:paraId="5C43B921"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lastRenderedPageBreak/>
              <w:t>Install secure storage facilities and backups.</w:t>
            </w:r>
          </w:p>
        </w:tc>
      </w:tr>
      <w:tr w:rsidR="00E51AA5" w:rsidRPr="006276E4" w14:paraId="386F99D1" w14:textId="77777777" w:rsidTr="00C2497E">
        <w:tc>
          <w:tcPr>
            <w:tcW w:w="1416" w:type="dxa"/>
          </w:tcPr>
          <w:p w14:paraId="103B2C03"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lastRenderedPageBreak/>
              <w:t>Bio-terrorism</w:t>
            </w:r>
          </w:p>
        </w:tc>
        <w:tc>
          <w:tcPr>
            <w:tcW w:w="2267" w:type="dxa"/>
          </w:tcPr>
          <w:p w14:paraId="4914373F"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Risk that may arise from the spread of an infectious or toxic biological agent that can happen without warning. It can threaten humans, animals and plants, causing widespread illness and death, and instilling fear and panic on a transnational scale.</w:t>
            </w:r>
          </w:p>
        </w:tc>
        <w:tc>
          <w:tcPr>
            <w:tcW w:w="1259" w:type="dxa"/>
          </w:tcPr>
          <w:p w14:paraId="279842A8"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1080" w:type="dxa"/>
          </w:tcPr>
          <w:p w14:paraId="1741E78C"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M</w:t>
            </w:r>
          </w:p>
        </w:tc>
        <w:tc>
          <w:tcPr>
            <w:tcW w:w="1170" w:type="dxa"/>
          </w:tcPr>
          <w:p w14:paraId="565CA865" w14:textId="77777777" w:rsidR="00E51AA5" w:rsidRPr="006276E4" w:rsidRDefault="00E51AA5" w:rsidP="00E35CB0">
            <w:pPr>
              <w:spacing w:line="276" w:lineRule="auto"/>
              <w:rPr>
                <w:rFonts w:ascii="Tahoma" w:hAnsi="Tahoma" w:cs="Tahoma"/>
                <w:color w:val="auto"/>
                <w:sz w:val="20"/>
                <w:szCs w:val="20"/>
              </w:rPr>
            </w:pPr>
            <w:r w:rsidRPr="006276E4">
              <w:rPr>
                <w:rFonts w:ascii="Tahoma" w:hAnsi="Tahoma" w:cs="Tahoma"/>
                <w:color w:val="auto"/>
                <w:sz w:val="20"/>
                <w:szCs w:val="20"/>
              </w:rPr>
              <w:t>H</w:t>
            </w:r>
          </w:p>
        </w:tc>
        <w:tc>
          <w:tcPr>
            <w:tcW w:w="2152" w:type="dxa"/>
          </w:tcPr>
          <w:p w14:paraId="3BB50FEC"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Capacity building of staff on biosecurity, biosafety and biodefense.</w:t>
            </w:r>
          </w:p>
          <w:p w14:paraId="2C30936C"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Develop risk communication strategy/plan.</w:t>
            </w:r>
          </w:p>
          <w:p w14:paraId="5E946309"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Provision of Personal Protective Equipment (PPE).</w:t>
            </w:r>
          </w:p>
          <w:p w14:paraId="7DA83113"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Restrict access to labs and regulate access to dangerous pathogens.</w:t>
            </w:r>
          </w:p>
        </w:tc>
      </w:tr>
      <w:tr w:rsidR="00E51AA5" w:rsidRPr="006276E4" w14:paraId="1ADBEE4A" w14:textId="77777777" w:rsidTr="00E51AA5">
        <w:tc>
          <w:tcPr>
            <w:tcW w:w="1416" w:type="dxa"/>
          </w:tcPr>
          <w:p w14:paraId="2C6CC0C4"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Disease outbreaks</w:t>
            </w:r>
          </w:p>
        </w:tc>
        <w:tc>
          <w:tcPr>
            <w:tcW w:w="2267" w:type="dxa"/>
          </w:tcPr>
          <w:p w14:paraId="632BF0E0"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Risk caused by an infection, transmitted through person-to-person contact, animal-to-person contact, or from the environment or other media. Outbreaks may also occur following exposure to chemicals or to radioactive materials.</w:t>
            </w:r>
          </w:p>
        </w:tc>
        <w:tc>
          <w:tcPr>
            <w:tcW w:w="1259" w:type="dxa"/>
          </w:tcPr>
          <w:p w14:paraId="27C49AC4"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M</w:t>
            </w:r>
          </w:p>
        </w:tc>
        <w:tc>
          <w:tcPr>
            <w:tcW w:w="1080" w:type="dxa"/>
          </w:tcPr>
          <w:p w14:paraId="3C721F6E"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M</w:t>
            </w:r>
          </w:p>
        </w:tc>
        <w:tc>
          <w:tcPr>
            <w:tcW w:w="1170" w:type="dxa"/>
          </w:tcPr>
          <w:p w14:paraId="012C8AB8"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H</w:t>
            </w:r>
          </w:p>
        </w:tc>
        <w:tc>
          <w:tcPr>
            <w:tcW w:w="2152" w:type="dxa"/>
          </w:tcPr>
          <w:p w14:paraId="24D25A76"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Enhance interventions that monitor disease spread.</w:t>
            </w:r>
          </w:p>
          <w:p w14:paraId="34E51B63"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Community engagement Networking with relevant inter</w:t>
            </w:r>
            <w:r w:rsidR="003F399A" w:rsidRPr="006276E4">
              <w:rPr>
                <w:rFonts w:ascii="Tahoma" w:hAnsi="Tahoma" w:cs="Tahoma"/>
                <w:color w:val="auto"/>
                <w:sz w:val="20"/>
                <w:szCs w:val="20"/>
              </w:rPr>
              <w:t xml:space="preserve">national organizations </w:t>
            </w:r>
            <w:r w:rsidRPr="006276E4">
              <w:rPr>
                <w:rFonts w:ascii="Tahoma" w:hAnsi="Tahoma" w:cs="Tahoma"/>
                <w:color w:val="auto"/>
                <w:sz w:val="20"/>
                <w:szCs w:val="20"/>
              </w:rPr>
              <w:t>to strengthen preparedness and response efforts.</w:t>
            </w:r>
          </w:p>
          <w:p w14:paraId="545884FC"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Train staffs on biosecurity/biosafety.</w:t>
            </w:r>
          </w:p>
          <w:p w14:paraId="62F29BD6"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Provision of standard PPEs.</w:t>
            </w:r>
          </w:p>
          <w:p w14:paraId="105152A3" w14:textId="77777777" w:rsidR="00C55EB2"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Conduct interventions that pursue surveillance and detection for timely containment of transmissions.</w:t>
            </w:r>
          </w:p>
        </w:tc>
      </w:tr>
      <w:tr w:rsidR="00DA4E63" w:rsidRPr="006276E4" w14:paraId="36514FCB" w14:textId="77777777" w:rsidTr="00C2497E">
        <w:tc>
          <w:tcPr>
            <w:tcW w:w="1416" w:type="dxa"/>
          </w:tcPr>
          <w:p w14:paraId="025153C5" w14:textId="6D7D53A5" w:rsidR="00DA4E63" w:rsidRPr="006276E4" w:rsidRDefault="00DA4E63" w:rsidP="00DA4E63">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Operational/field risks</w:t>
            </w:r>
          </w:p>
        </w:tc>
        <w:tc>
          <w:tcPr>
            <w:tcW w:w="2267" w:type="dxa"/>
          </w:tcPr>
          <w:p w14:paraId="156959DD" w14:textId="75849B14" w:rsidR="00DA4E63" w:rsidRPr="006276E4" w:rsidRDefault="00DA4E63" w:rsidP="00DA4E63">
            <w:pPr>
              <w:spacing w:after="0" w:line="276" w:lineRule="auto"/>
              <w:jc w:val="left"/>
              <w:rPr>
                <w:rFonts w:ascii="Tahoma" w:hAnsi="Tahoma" w:cs="Tahoma"/>
                <w:color w:val="auto"/>
                <w:sz w:val="20"/>
                <w:szCs w:val="20"/>
              </w:rPr>
            </w:pPr>
            <w:r w:rsidRPr="006276E4">
              <w:rPr>
                <w:rFonts w:ascii="Tahoma" w:hAnsi="Tahoma" w:cs="Tahoma"/>
                <w:color w:val="auto"/>
                <w:sz w:val="20"/>
                <w:szCs w:val="20"/>
              </w:rPr>
              <w:t xml:space="preserve">Risks of encountering hostile communities, harsh weather conditions, cultural </w:t>
            </w:r>
            <w:r w:rsidRPr="006276E4">
              <w:rPr>
                <w:rFonts w:ascii="Tahoma" w:hAnsi="Tahoma" w:cs="Tahoma"/>
                <w:color w:val="auto"/>
                <w:sz w:val="20"/>
                <w:szCs w:val="20"/>
              </w:rPr>
              <w:lastRenderedPageBreak/>
              <w:t>dispositions, wildlife threats, political instability, exposure to diseases, physical hazards, terrorism, high community expectations</w:t>
            </w:r>
          </w:p>
        </w:tc>
        <w:tc>
          <w:tcPr>
            <w:tcW w:w="1259" w:type="dxa"/>
          </w:tcPr>
          <w:p w14:paraId="05A9330E" w14:textId="7B3E50DD" w:rsidR="00DA4E63" w:rsidRPr="006276E4" w:rsidRDefault="00DA4E63" w:rsidP="00DA4E63">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lastRenderedPageBreak/>
              <w:t>H</w:t>
            </w:r>
          </w:p>
        </w:tc>
        <w:tc>
          <w:tcPr>
            <w:tcW w:w="1080" w:type="dxa"/>
          </w:tcPr>
          <w:p w14:paraId="4718434D" w14:textId="20B11F34" w:rsidR="00DA4E63" w:rsidRPr="006276E4" w:rsidRDefault="00DA4E63" w:rsidP="00DA4E63">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08DAC90D" w14:textId="4606DD8A" w:rsidR="00DA4E63" w:rsidRPr="006276E4" w:rsidRDefault="00DA4E63" w:rsidP="00DA4E63">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2152" w:type="dxa"/>
          </w:tcPr>
          <w:p w14:paraId="09705AA0" w14:textId="2A300735" w:rsidR="00DA4E63" w:rsidRPr="006276E4" w:rsidRDefault="00DA4E63" w:rsidP="00DA4E63">
            <w:pPr>
              <w:spacing w:after="0" w:line="276" w:lineRule="auto"/>
              <w:jc w:val="left"/>
              <w:rPr>
                <w:rFonts w:ascii="Tahoma" w:hAnsi="Tahoma" w:cs="Tahoma"/>
                <w:color w:val="auto"/>
                <w:sz w:val="20"/>
                <w:szCs w:val="20"/>
              </w:rPr>
            </w:pPr>
            <w:r w:rsidRPr="006276E4">
              <w:rPr>
                <w:rFonts w:ascii="Tahoma" w:hAnsi="Tahoma" w:cs="Tahoma"/>
                <w:color w:val="auto"/>
                <w:sz w:val="20"/>
                <w:szCs w:val="20"/>
              </w:rPr>
              <w:t xml:space="preserve">Engaging local leadership early </w:t>
            </w:r>
            <w:proofErr w:type="spellStart"/>
            <w:r w:rsidRPr="006276E4">
              <w:rPr>
                <w:rFonts w:ascii="Tahoma" w:hAnsi="Tahoma" w:cs="Tahoma"/>
                <w:color w:val="auto"/>
                <w:sz w:val="20"/>
                <w:szCs w:val="20"/>
              </w:rPr>
              <w:t>enoughincluding</w:t>
            </w:r>
            <w:proofErr w:type="spellEnd"/>
            <w:r w:rsidRPr="006276E4">
              <w:rPr>
                <w:rFonts w:ascii="Tahoma" w:hAnsi="Tahoma" w:cs="Tahoma"/>
                <w:color w:val="auto"/>
                <w:sz w:val="20"/>
                <w:szCs w:val="20"/>
              </w:rPr>
              <w:t xml:space="preserve"> weather forecasting </w:t>
            </w:r>
            <w:r w:rsidRPr="006276E4">
              <w:rPr>
                <w:rFonts w:ascii="Tahoma" w:hAnsi="Tahoma" w:cs="Tahoma"/>
                <w:color w:val="auto"/>
                <w:sz w:val="20"/>
                <w:szCs w:val="20"/>
              </w:rPr>
              <w:lastRenderedPageBreak/>
              <w:t>during project planning processes, risk assessment, mitigation and response plan, training &amp; emergency response, PPEs, partnership with security agencies, observation of ethical guidelines</w:t>
            </w:r>
          </w:p>
        </w:tc>
      </w:tr>
      <w:tr w:rsidR="00E51AA5" w:rsidRPr="006276E4" w14:paraId="05B2A218" w14:textId="77777777" w:rsidTr="00C2497E">
        <w:tc>
          <w:tcPr>
            <w:tcW w:w="1416" w:type="dxa"/>
          </w:tcPr>
          <w:p w14:paraId="686EE3E7" w14:textId="77777777" w:rsidR="00E51AA5" w:rsidRPr="006276E4" w:rsidRDefault="00E51AA5" w:rsidP="00E35CB0">
            <w:pPr>
              <w:pStyle w:val="TableParagraph"/>
              <w:spacing w:before="53" w:line="276" w:lineRule="auto"/>
              <w:ind w:left="52"/>
              <w:rPr>
                <w:rFonts w:ascii="Tahoma" w:hAnsi="Tahoma" w:cs="Tahoma"/>
                <w:sz w:val="20"/>
                <w:szCs w:val="20"/>
              </w:rPr>
            </w:pPr>
            <w:r w:rsidRPr="006276E4">
              <w:rPr>
                <w:rFonts w:ascii="Tahoma" w:hAnsi="Tahoma" w:cs="Tahoma"/>
                <w:spacing w:val="-2"/>
                <w:w w:val="90"/>
                <w:sz w:val="20"/>
                <w:szCs w:val="20"/>
              </w:rPr>
              <w:lastRenderedPageBreak/>
              <w:t xml:space="preserve">Technology </w:t>
            </w:r>
            <w:r w:rsidRPr="006276E4">
              <w:rPr>
                <w:rFonts w:ascii="Tahoma" w:hAnsi="Tahoma" w:cs="Tahoma"/>
                <w:spacing w:val="-2"/>
                <w:sz w:val="20"/>
                <w:szCs w:val="20"/>
              </w:rPr>
              <w:t>Risks</w:t>
            </w:r>
          </w:p>
        </w:tc>
        <w:tc>
          <w:tcPr>
            <w:tcW w:w="2267" w:type="dxa"/>
          </w:tcPr>
          <w:p w14:paraId="012A07DD" w14:textId="77777777" w:rsidR="00E51AA5" w:rsidRPr="006276E4" w:rsidRDefault="00E51AA5" w:rsidP="00E35CB0">
            <w:pPr>
              <w:pStyle w:val="TableParagraph"/>
              <w:spacing w:before="51" w:line="276" w:lineRule="auto"/>
              <w:ind w:left="53"/>
              <w:rPr>
                <w:rFonts w:ascii="Tahoma" w:hAnsi="Tahoma" w:cs="Tahoma"/>
                <w:sz w:val="20"/>
                <w:szCs w:val="20"/>
              </w:rPr>
            </w:pPr>
            <w:r w:rsidRPr="006276E4">
              <w:rPr>
                <w:rFonts w:ascii="Tahoma" w:hAnsi="Tahoma" w:cs="Tahoma"/>
                <w:spacing w:val="-2"/>
                <w:sz w:val="20"/>
                <w:szCs w:val="20"/>
              </w:rPr>
              <w:t>Risks</w:t>
            </w:r>
            <w:r w:rsidRPr="006276E4">
              <w:rPr>
                <w:rFonts w:ascii="Tahoma" w:hAnsi="Tahoma" w:cs="Tahoma"/>
                <w:spacing w:val="-14"/>
                <w:sz w:val="20"/>
                <w:szCs w:val="20"/>
              </w:rPr>
              <w:t xml:space="preserve"> </w:t>
            </w:r>
            <w:r w:rsidRPr="006276E4">
              <w:rPr>
                <w:rFonts w:ascii="Tahoma" w:hAnsi="Tahoma" w:cs="Tahoma"/>
                <w:spacing w:val="-2"/>
                <w:sz w:val="20"/>
                <w:szCs w:val="20"/>
              </w:rPr>
              <w:t>arising</w:t>
            </w:r>
            <w:r w:rsidRPr="006276E4">
              <w:rPr>
                <w:rFonts w:ascii="Tahoma" w:hAnsi="Tahoma" w:cs="Tahoma"/>
                <w:spacing w:val="-13"/>
                <w:sz w:val="20"/>
                <w:szCs w:val="20"/>
              </w:rPr>
              <w:t xml:space="preserve"> </w:t>
            </w:r>
            <w:r w:rsidRPr="006276E4">
              <w:rPr>
                <w:rFonts w:ascii="Tahoma" w:hAnsi="Tahoma" w:cs="Tahoma"/>
                <w:spacing w:val="-2"/>
                <w:sz w:val="20"/>
                <w:szCs w:val="20"/>
              </w:rPr>
              <w:t>from</w:t>
            </w:r>
            <w:r w:rsidRPr="006276E4">
              <w:rPr>
                <w:rFonts w:ascii="Tahoma" w:hAnsi="Tahoma" w:cs="Tahoma"/>
                <w:spacing w:val="-13"/>
                <w:sz w:val="20"/>
                <w:szCs w:val="20"/>
              </w:rPr>
              <w:t xml:space="preserve"> </w:t>
            </w:r>
            <w:r w:rsidRPr="006276E4">
              <w:rPr>
                <w:rFonts w:ascii="Tahoma" w:hAnsi="Tahoma" w:cs="Tahoma"/>
                <w:spacing w:val="-2"/>
                <w:sz w:val="20"/>
                <w:szCs w:val="20"/>
              </w:rPr>
              <w:t>technology</w:t>
            </w:r>
            <w:r w:rsidRPr="006276E4">
              <w:rPr>
                <w:rFonts w:ascii="Tahoma" w:hAnsi="Tahoma" w:cs="Tahoma"/>
                <w:spacing w:val="-13"/>
                <w:sz w:val="20"/>
                <w:szCs w:val="20"/>
              </w:rPr>
              <w:t xml:space="preserve"> </w:t>
            </w:r>
            <w:r w:rsidRPr="006276E4">
              <w:rPr>
                <w:rFonts w:ascii="Tahoma" w:hAnsi="Tahoma" w:cs="Tahoma"/>
                <w:spacing w:val="-2"/>
                <w:sz w:val="20"/>
                <w:szCs w:val="20"/>
              </w:rPr>
              <w:t xml:space="preserve">not </w:t>
            </w:r>
            <w:r w:rsidRPr="006276E4">
              <w:rPr>
                <w:rFonts w:ascii="Tahoma" w:hAnsi="Tahoma" w:cs="Tahoma"/>
                <w:spacing w:val="-2"/>
                <w:w w:val="90"/>
                <w:sz w:val="20"/>
                <w:szCs w:val="20"/>
              </w:rPr>
              <w:t>delivering</w:t>
            </w:r>
            <w:r w:rsidRPr="006276E4">
              <w:rPr>
                <w:rFonts w:ascii="Tahoma" w:hAnsi="Tahoma" w:cs="Tahoma"/>
                <w:spacing w:val="-4"/>
                <w:w w:val="90"/>
                <w:sz w:val="20"/>
                <w:szCs w:val="20"/>
              </w:rPr>
              <w:t xml:space="preserve"> </w:t>
            </w:r>
            <w:r w:rsidRPr="006276E4">
              <w:rPr>
                <w:rFonts w:ascii="Tahoma" w:hAnsi="Tahoma" w:cs="Tahoma"/>
                <w:spacing w:val="-2"/>
                <w:w w:val="90"/>
                <w:sz w:val="20"/>
                <w:szCs w:val="20"/>
              </w:rPr>
              <w:t>the</w:t>
            </w:r>
            <w:r w:rsidRPr="006276E4">
              <w:rPr>
                <w:rFonts w:ascii="Tahoma" w:hAnsi="Tahoma" w:cs="Tahoma"/>
                <w:spacing w:val="-5"/>
                <w:w w:val="90"/>
                <w:sz w:val="20"/>
                <w:szCs w:val="20"/>
              </w:rPr>
              <w:t xml:space="preserve"> </w:t>
            </w:r>
            <w:r w:rsidRPr="006276E4">
              <w:rPr>
                <w:rFonts w:ascii="Tahoma" w:hAnsi="Tahoma" w:cs="Tahoma"/>
                <w:spacing w:val="-2"/>
                <w:w w:val="90"/>
                <w:sz w:val="20"/>
                <w:szCs w:val="20"/>
              </w:rPr>
              <w:t>expected</w:t>
            </w:r>
            <w:r w:rsidRPr="006276E4">
              <w:rPr>
                <w:rFonts w:ascii="Tahoma" w:hAnsi="Tahoma" w:cs="Tahoma"/>
                <w:spacing w:val="-3"/>
                <w:w w:val="90"/>
                <w:sz w:val="20"/>
                <w:szCs w:val="20"/>
              </w:rPr>
              <w:t xml:space="preserve"> </w:t>
            </w:r>
            <w:r w:rsidRPr="006276E4">
              <w:rPr>
                <w:rFonts w:ascii="Tahoma" w:hAnsi="Tahoma" w:cs="Tahoma"/>
                <w:spacing w:val="-2"/>
                <w:w w:val="90"/>
                <w:sz w:val="20"/>
                <w:szCs w:val="20"/>
              </w:rPr>
              <w:t>services</w:t>
            </w:r>
            <w:r w:rsidRPr="006276E4">
              <w:rPr>
                <w:rFonts w:ascii="Tahoma" w:hAnsi="Tahoma" w:cs="Tahoma"/>
                <w:spacing w:val="-5"/>
                <w:w w:val="90"/>
                <w:sz w:val="20"/>
                <w:szCs w:val="20"/>
              </w:rPr>
              <w:t xml:space="preserve"> </w:t>
            </w:r>
            <w:r w:rsidRPr="006276E4">
              <w:rPr>
                <w:rFonts w:ascii="Tahoma" w:hAnsi="Tahoma" w:cs="Tahoma"/>
                <w:spacing w:val="-2"/>
                <w:w w:val="90"/>
                <w:sz w:val="20"/>
                <w:szCs w:val="20"/>
              </w:rPr>
              <w:t>due</w:t>
            </w:r>
            <w:r w:rsidRPr="006276E4">
              <w:rPr>
                <w:rFonts w:ascii="Tahoma" w:hAnsi="Tahoma" w:cs="Tahoma"/>
                <w:spacing w:val="-4"/>
                <w:w w:val="90"/>
                <w:sz w:val="20"/>
                <w:szCs w:val="20"/>
              </w:rPr>
              <w:t xml:space="preserve"> </w:t>
            </w:r>
            <w:r w:rsidRPr="006276E4">
              <w:rPr>
                <w:rFonts w:ascii="Tahoma" w:hAnsi="Tahoma" w:cs="Tahoma"/>
                <w:spacing w:val="-2"/>
                <w:w w:val="90"/>
                <w:sz w:val="20"/>
                <w:szCs w:val="20"/>
              </w:rPr>
              <w:t xml:space="preserve">to </w:t>
            </w:r>
            <w:r w:rsidRPr="006276E4">
              <w:rPr>
                <w:rFonts w:ascii="Tahoma" w:hAnsi="Tahoma" w:cs="Tahoma"/>
                <w:w w:val="85"/>
                <w:sz w:val="20"/>
                <w:szCs w:val="20"/>
              </w:rPr>
              <w:t xml:space="preserve">inadequate or deficient system/process </w:t>
            </w:r>
            <w:r w:rsidRPr="006276E4">
              <w:rPr>
                <w:rFonts w:ascii="Tahoma" w:hAnsi="Tahoma" w:cs="Tahoma"/>
                <w:spacing w:val="-4"/>
                <w:sz w:val="20"/>
                <w:szCs w:val="20"/>
              </w:rPr>
              <w:t>development</w:t>
            </w:r>
            <w:r w:rsidRPr="006276E4">
              <w:rPr>
                <w:rFonts w:ascii="Tahoma" w:hAnsi="Tahoma" w:cs="Tahoma"/>
                <w:spacing w:val="-12"/>
                <w:sz w:val="20"/>
                <w:szCs w:val="20"/>
              </w:rPr>
              <w:t xml:space="preserve"> </w:t>
            </w:r>
            <w:r w:rsidRPr="006276E4">
              <w:rPr>
                <w:rFonts w:ascii="Tahoma" w:hAnsi="Tahoma" w:cs="Tahoma"/>
                <w:spacing w:val="-4"/>
                <w:sz w:val="20"/>
                <w:szCs w:val="20"/>
              </w:rPr>
              <w:t>and</w:t>
            </w:r>
            <w:r w:rsidRPr="006276E4">
              <w:rPr>
                <w:rFonts w:ascii="Tahoma" w:hAnsi="Tahoma" w:cs="Tahoma"/>
                <w:spacing w:val="-11"/>
                <w:sz w:val="20"/>
                <w:szCs w:val="20"/>
              </w:rPr>
              <w:t xml:space="preserve"> </w:t>
            </w:r>
            <w:r w:rsidRPr="006276E4">
              <w:rPr>
                <w:rFonts w:ascii="Tahoma" w:hAnsi="Tahoma" w:cs="Tahoma"/>
                <w:spacing w:val="-4"/>
                <w:sz w:val="20"/>
                <w:szCs w:val="20"/>
              </w:rPr>
              <w:t>performance</w:t>
            </w:r>
            <w:r w:rsidRPr="006276E4">
              <w:rPr>
                <w:rFonts w:ascii="Tahoma" w:hAnsi="Tahoma" w:cs="Tahoma"/>
                <w:spacing w:val="-11"/>
                <w:sz w:val="20"/>
                <w:szCs w:val="20"/>
              </w:rPr>
              <w:t xml:space="preserve"> </w:t>
            </w:r>
            <w:r w:rsidRPr="006276E4">
              <w:rPr>
                <w:rFonts w:ascii="Tahoma" w:hAnsi="Tahoma" w:cs="Tahoma"/>
                <w:spacing w:val="-4"/>
                <w:sz w:val="20"/>
                <w:szCs w:val="20"/>
              </w:rPr>
              <w:t xml:space="preserve">or </w:t>
            </w:r>
            <w:r w:rsidRPr="006276E4">
              <w:rPr>
                <w:rFonts w:ascii="Tahoma" w:hAnsi="Tahoma" w:cs="Tahoma"/>
                <w:spacing w:val="-6"/>
                <w:sz w:val="20"/>
                <w:szCs w:val="20"/>
              </w:rPr>
              <w:t>inadequate resilience.</w:t>
            </w:r>
          </w:p>
        </w:tc>
        <w:tc>
          <w:tcPr>
            <w:tcW w:w="1259" w:type="dxa"/>
          </w:tcPr>
          <w:p w14:paraId="447C4ED3" w14:textId="77777777" w:rsidR="00E51AA5" w:rsidRPr="006276E4" w:rsidRDefault="00E51AA5" w:rsidP="00E35CB0">
            <w:pPr>
              <w:pStyle w:val="TableParagraph"/>
              <w:spacing w:before="49" w:line="276" w:lineRule="auto"/>
              <w:ind w:right="412"/>
              <w:jc w:val="right"/>
              <w:rPr>
                <w:rFonts w:ascii="Tahoma" w:hAnsi="Tahoma" w:cs="Tahoma"/>
                <w:sz w:val="20"/>
                <w:szCs w:val="20"/>
              </w:rPr>
            </w:pPr>
            <w:r w:rsidRPr="006276E4">
              <w:rPr>
                <w:rFonts w:ascii="Tahoma" w:hAnsi="Tahoma" w:cs="Tahoma"/>
                <w:spacing w:val="-10"/>
                <w:w w:val="110"/>
                <w:sz w:val="20"/>
                <w:szCs w:val="20"/>
              </w:rPr>
              <w:t>H</w:t>
            </w:r>
          </w:p>
        </w:tc>
        <w:tc>
          <w:tcPr>
            <w:tcW w:w="1080" w:type="dxa"/>
          </w:tcPr>
          <w:p w14:paraId="6FE8CE91" w14:textId="77777777" w:rsidR="00E51AA5" w:rsidRPr="006276E4" w:rsidRDefault="00E51AA5" w:rsidP="00E35CB0">
            <w:pPr>
              <w:pStyle w:val="TableParagraph"/>
              <w:spacing w:before="49" w:line="276" w:lineRule="auto"/>
              <w:ind w:left="7"/>
              <w:jc w:val="center"/>
              <w:rPr>
                <w:rFonts w:ascii="Tahoma" w:hAnsi="Tahoma" w:cs="Tahoma"/>
                <w:sz w:val="20"/>
                <w:szCs w:val="20"/>
              </w:rPr>
            </w:pPr>
            <w:r w:rsidRPr="006276E4">
              <w:rPr>
                <w:rFonts w:ascii="Tahoma" w:hAnsi="Tahoma" w:cs="Tahoma"/>
                <w:spacing w:val="-10"/>
                <w:w w:val="110"/>
                <w:sz w:val="20"/>
                <w:szCs w:val="20"/>
              </w:rPr>
              <w:t>H</w:t>
            </w:r>
          </w:p>
        </w:tc>
        <w:tc>
          <w:tcPr>
            <w:tcW w:w="1170" w:type="dxa"/>
          </w:tcPr>
          <w:p w14:paraId="514974C7" w14:textId="77777777" w:rsidR="00E51AA5" w:rsidRPr="006276E4" w:rsidRDefault="00E51AA5" w:rsidP="00E35CB0">
            <w:pPr>
              <w:pStyle w:val="TableParagraph"/>
              <w:spacing w:before="49" w:line="276" w:lineRule="auto"/>
              <w:ind w:right="385"/>
              <w:jc w:val="right"/>
              <w:rPr>
                <w:rFonts w:ascii="Tahoma" w:hAnsi="Tahoma" w:cs="Tahoma"/>
                <w:sz w:val="20"/>
                <w:szCs w:val="20"/>
              </w:rPr>
            </w:pPr>
            <w:r w:rsidRPr="006276E4">
              <w:rPr>
                <w:rFonts w:ascii="Tahoma" w:hAnsi="Tahoma" w:cs="Tahoma"/>
                <w:spacing w:val="-10"/>
                <w:w w:val="110"/>
                <w:sz w:val="20"/>
                <w:szCs w:val="20"/>
              </w:rPr>
              <w:t>H</w:t>
            </w:r>
          </w:p>
        </w:tc>
        <w:tc>
          <w:tcPr>
            <w:tcW w:w="2152" w:type="dxa"/>
          </w:tcPr>
          <w:p w14:paraId="0A11E9E9" w14:textId="77777777" w:rsidR="00E51AA5" w:rsidRPr="006276E4" w:rsidRDefault="00E51AA5" w:rsidP="00E35CB0">
            <w:pPr>
              <w:pStyle w:val="TableParagraph"/>
              <w:spacing w:before="51" w:line="276" w:lineRule="auto"/>
              <w:ind w:right="55"/>
              <w:rPr>
                <w:rFonts w:ascii="Tahoma" w:hAnsi="Tahoma" w:cs="Tahoma"/>
                <w:sz w:val="20"/>
                <w:szCs w:val="20"/>
              </w:rPr>
            </w:pPr>
            <w:r w:rsidRPr="006276E4">
              <w:rPr>
                <w:rFonts w:ascii="Tahoma" w:hAnsi="Tahoma" w:cs="Tahoma"/>
                <w:w w:val="90"/>
                <w:sz w:val="20"/>
                <w:szCs w:val="20"/>
              </w:rPr>
              <w:t>Regular</w:t>
            </w:r>
            <w:r w:rsidRPr="006276E4">
              <w:rPr>
                <w:rFonts w:ascii="Tahoma" w:hAnsi="Tahoma" w:cs="Tahoma"/>
                <w:spacing w:val="-10"/>
                <w:w w:val="90"/>
                <w:sz w:val="20"/>
                <w:szCs w:val="20"/>
              </w:rPr>
              <w:t xml:space="preserve"> </w:t>
            </w:r>
            <w:r w:rsidRPr="006276E4">
              <w:rPr>
                <w:rFonts w:ascii="Tahoma" w:hAnsi="Tahoma" w:cs="Tahoma"/>
                <w:w w:val="90"/>
                <w:sz w:val="20"/>
                <w:szCs w:val="20"/>
              </w:rPr>
              <w:t>ICT</w:t>
            </w:r>
            <w:r w:rsidRPr="006276E4">
              <w:rPr>
                <w:rFonts w:ascii="Tahoma" w:hAnsi="Tahoma" w:cs="Tahoma"/>
                <w:spacing w:val="-9"/>
                <w:w w:val="90"/>
                <w:sz w:val="20"/>
                <w:szCs w:val="20"/>
              </w:rPr>
              <w:t xml:space="preserve"> </w:t>
            </w:r>
            <w:r w:rsidRPr="006276E4">
              <w:rPr>
                <w:rFonts w:ascii="Tahoma" w:hAnsi="Tahoma" w:cs="Tahoma"/>
                <w:w w:val="90"/>
                <w:sz w:val="20"/>
                <w:szCs w:val="20"/>
              </w:rPr>
              <w:t xml:space="preserve">audits. </w:t>
            </w:r>
            <w:r w:rsidRPr="006276E4">
              <w:rPr>
                <w:rFonts w:ascii="Tahoma" w:hAnsi="Tahoma" w:cs="Tahoma"/>
                <w:sz w:val="20"/>
                <w:szCs w:val="20"/>
              </w:rPr>
              <w:t xml:space="preserve">Upgrade KIPRE </w:t>
            </w:r>
            <w:r w:rsidRPr="006276E4">
              <w:rPr>
                <w:rFonts w:ascii="Tahoma" w:hAnsi="Tahoma" w:cs="Tahoma"/>
                <w:spacing w:val="-2"/>
                <w:sz w:val="20"/>
                <w:szCs w:val="20"/>
              </w:rPr>
              <w:t>systems.</w:t>
            </w:r>
          </w:p>
          <w:p w14:paraId="6C474D88" w14:textId="77777777" w:rsidR="00E51AA5" w:rsidRPr="006276E4" w:rsidRDefault="00E51AA5" w:rsidP="00E35CB0">
            <w:pPr>
              <w:pStyle w:val="TableParagraph"/>
              <w:spacing w:line="276" w:lineRule="auto"/>
              <w:ind w:right="43"/>
              <w:rPr>
                <w:rFonts w:ascii="Tahoma" w:hAnsi="Tahoma" w:cs="Tahoma"/>
                <w:w w:val="90"/>
                <w:sz w:val="20"/>
                <w:szCs w:val="20"/>
              </w:rPr>
            </w:pPr>
            <w:r w:rsidRPr="006276E4">
              <w:rPr>
                <w:rFonts w:ascii="Tahoma" w:hAnsi="Tahoma" w:cs="Tahoma"/>
                <w:w w:val="90"/>
                <w:sz w:val="20"/>
                <w:szCs w:val="20"/>
              </w:rPr>
              <w:t>Deploy</w:t>
            </w:r>
            <w:r w:rsidRPr="006276E4">
              <w:rPr>
                <w:rFonts w:ascii="Tahoma" w:hAnsi="Tahoma" w:cs="Tahoma"/>
                <w:spacing w:val="-8"/>
                <w:w w:val="90"/>
                <w:sz w:val="20"/>
                <w:szCs w:val="20"/>
              </w:rPr>
              <w:t xml:space="preserve"> </w:t>
            </w:r>
            <w:r w:rsidRPr="006276E4">
              <w:rPr>
                <w:rFonts w:ascii="Tahoma" w:hAnsi="Tahoma" w:cs="Tahoma"/>
                <w:w w:val="90"/>
                <w:sz w:val="20"/>
                <w:szCs w:val="20"/>
              </w:rPr>
              <w:t>an</w:t>
            </w:r>
            <w:r w:rsidRPr="006276E4">
              <w:rPr>
                <w:rFonts w:ascii="Tahoma" w:hAnsi="Tahoma" w:cs="Tahoma"/>
                <w:spacing w:val="-9"/>
                <w:w w:val="90"/>
                <w:sz w:val="20"/>
                <w:szCs w:val="20"/>
              </w:rPr>
              <w:t xml:space="preserve"> </w:t>
            </w:r>
            <w:r w:rsidRPr="006276E4">
              <w:rPr>
                <w:rFonts w:ascii="Tahoma" w:hAnsi="Tahoma" w:cs="Tahoma"/>
                <w:w w:val="90"/>
                <w:sz w:val="20"/>
                <w:szCs w:val="20"/>
              </w:rPr>
              <w:t>ERP and other relevant systems that support KIPRE’s core mandate.</w:t>
            </w:r>
            <w:r w:rsidRPr="006276E4">
              <w:rPr>
                <w:rFonts w:ascii="Tahoma" w:hAnsi="Tahoma" w:cs="Tahoma"/>
                <w:spacing w:val="-8"/>
                <w:w w:val="90"/>
                <w:sz w:val="20"/>
                <w:szCs w:val="20"/>
              </w:rPr>
              <w:t xml:space="preserve"> </w:t>
            </w:r>
          </w:p>
          <w:p w14:paraId="06765BF6" w14:textId="77777777" w:rsidR="00E51AA5" w:rsidRPr="006276E4" w:rsidRDefault="00E51AA5" w:rsidP="00E35CB0">
            <w:pPr>
              <w:pStyle w:val="TableParagraph"/>
              <w:spacing w:line="276" w:lineRule="auto"/>
              <w:ind w:right="43"/>
              <w:rPr>
                <w:rFonts w:ascii="Tahoma" w:hAnsi="Tahoma" w:cs="Tahoma"/>
                <w:sz w:val="20"/>
                <w:szCs w:val="20"/>
              </w:rPr>
            </w:pPr>
            <w:r w:rsidRPr="006276E4">
              <w:rPr>
                <w:rFonts w:ascii="Tahoma" w:hAnsi="Tahoma" w:cs="Tahoma"/>
                <w:spacing w:val="-2"/>
                <w:sz w:val="20"/>
                <w:szCs w:val="20"/>
              </w:rPr>
              <w:t>Invest</w:t>
            </w:r>
            <w:r w:rsidRPr="006276E4">
              <w:rPr>
                <w:rFonts w:ascii="Tahoma" w:hAnsi="Tahoma" w:cs="Tahoma"/>
                <w:spacing w:val="-14"/>
                <w:sz w:val="20"/>
                <w:szCs w:val="20"/>
              </w:rPr>
              <w:t xml:space="preserve"> </w:t>
            </w:r>
            <w:r w:rsidRPr="006276E4">
              <w:rPr>
                <w:rFonts w:ascii="Tahoma" w:hAnsi="Tahoma" w:cs="Tahoma"/>
                <w:spacing w:val="-2"/>
                <w:sz w:val="20"/>
                <w:szCs w:val="20"/>
              </w:rPr>
              <w:t>in</w:t>
            </w:r>
            <w:r w:rsidRPr="006276E4">
              <w:rPr>
                <w:rFonts w:ascii="Tahoma" w:hAnsi="Tahoma" w:cs="Tahoma"/>
                <w:spacing w:val="-13"/>
                <w:sz w:val="20"/>
                <w:szCs w:val="20"/>
              </w:rPr>
              <w:t xml:space="preserve"> </w:t>
            </w:r>
            <w:r w:rsidRPr="006276E4">
              <w:rPr>
                <w:rFonts w:ascii="Tahoma" w:hAnsi="Tahoma" w:cs="Tahoma"/>
                <w:spacing w:val="-2"/>
                <w:sz w:val="20"/>
                <w:szCs w:val="20"/>
              </w:rPr>
              <w:t xml:space="preserve">back-ups </w:t>
            </w:r>
            <w:r w:rsidRPr="006276E4">
              <w:rPr>
                <w:rFonts w:ascii="Tahoma" w:hAnsi="Tahoma" w:cs="Tahoma"/>
                <w:spacing w:val="-4"/>
                <w:sz w:val="20"/>
                <w:szCs w:val="20"/>
              </w:rPr>
              <w:t>and</w:t>
            </w:r>
            <w:r w:rsidRPr="006276E4">
              <w:rPr>
                <w:rFonts w:ascii="Tahoma" w:hAnsi="Tahoma" w:cs="Tahoma"/>
                <w:spacing w:val="-12"/>
                <w:sz w:val="20"/>
                <w:szCs w:val="20"/>
              </w:rPr>
              <w:t xml:space="preserve"> </w:t>
            </w:r>
            <w:r w:rsidRPr="006276E4">
              <w:rPr>
                <w:rFonts w:ascii="Tahoma" w:hAnsi="Tahoma" w:cs="Tahoma"/>
                <w:spacing w:val="-4"/>
                <w:sz w:val="20"/>
                <w:szCs w:val="20"/>
              </w:rPr>
              <w:t>cyber</w:t>
            </w:r>
            <w:r w:rsidRPr="006276E4">
              <w:rPr>
                <w:rFonts w:ascii="Tahoma" w:hAnsi="Tahoma" w:cs="Tahoma"/>
                <w:spacing w:val="-11"/>
                <w:sz w:val="20"/>
                <w:szCs w:val="20"/>
              </w:rPr>
              <w:t xml:space="preserve"> </w:t>
            </w:r>
            <w:r w:rsidRPr="006276E4">
              <w:rPr>
                <w:rFonts w:ascii="Tahoma" w:hAnsi="Tahoma" w:cs="Tahoma"/>
                <w:spacing w:val="-4"/>
                <w:sz w:val="20"/>
                <w:szCs w:val="20"/>
              </w:rPr>
              <w:t>security.</w:t>
            </w:r>
          </w:p>
        </w:tc>
      </w:tr>
      <w:tr w:rsidR="00E51AA5" w:rsidRPr="006276E4" w14:paraId="4F3A795A" w14:textId="77777777" w:rsidTr="00C2497E">
        <w:tc>
          <w:tcPr>
            <w:tcW w:w="1416" w:type="dxa"/>
          </w:tcPr>
          <w:p w14:paraId="31012F43" w14:textId="77777777" w:rsidR="00E51AA5" w:rsidRPr="006276E4" w:rsidRDefault="00E51AA5" w:rsidP="00E35CB0">
            <w:pPr>
              <w:pStyle w:val="TableParagraph"/>
              <w:spacing w:before="49" w:line="276" w:lineRule="auto"/>
              <w:ind w:left="52"/>
              <w:rPr>
                <w:rFonts w:ascii="Tahoma" w:hAnsi="Tahoma" w:cs="Tahoma"/>
                <w:sz w:val="20"/>
                <w:szCs w:val="20"/>
              </w:rPr>
            </w:pPr>
            <w:r w:rsidRPr="006276E4">
              <w:rPr>
                <w:rFonts w:ascii="Tahoma" w:hAnsi="Tahoma" w:cs="Tahoma"/>
                <w:spacing w:val="-2"/>
                <w:w w:val="90"/>
                <w:sz w:val="20"/>
                <w:szCs w:val="20"/>
              </w:rPr>
              <w:t xml:space="preserve">Information </w:t>
            </w:r>
            <w:r w:rsidRPr="006276E4">
              <w:rPr>
                <w:rFonts w:ascii="Tahoma" w:hAnsi="Tahoma" w:cs="Tahoma"/>
                <w:spacing w:val="-2"/>
                <w:sz w:val="20"/>
                <w:szCs w:val="20"/>
              </w:rPr>
              <w:t>Risks</w:t>
            </w:r>
          </w:p>
        </w:tc>
        <w:tc>
          <w:tcPr>
            <w:tcW w:w="2267" w:type="dxa"/>
          </w:tcPr>
          <w:p w14:paraId="157EEE31" w14:textId="77777777" w:rsidR="00E51AA5" w:rsidRPr="006276E4" w:rsidRDefault="00E51AA5" w:rsidP="00E35CB0">
            <w:pPr>
              <w:pStyle w:val="TableParagraph"/>
              <w:spacing w:before="51" w:line="276" w:lineRule="auto"/>
              <w:ind w:left="53"/>
              <w:rPr>
                <w:rFonts w:ascii="Tahoma" w:hAnsi="Tahoma" w:cs="Tahoma"/>
                <w:sz w:val="20"/>
                <w:szCs w:val="20"/>
              </w:rPr>
            </w:pPr>
            <w:r w:rsidRPr="006276E4">
              <w:rPr>
                <w:rFonts w:ascii="Tahoma" w:hAnsi="Tahoma" w:cs="Tahoma"/>
                <w:w w:val="95"/>
                <w:sz w:val="20"/>
                <w:szCs w:val="20"/>
              </w:rPr>
              <w:t>Risks</w:t>
            </w:r>
            <w:r w:rsidRPr="006276E4">
              <w:rPr>
                <w:rFonts w:ascii="Tahoma" w:hAnsi="Tahoma" w:cs="Tahoma"/>
                <w:spacing w:val="-13"/>
                <w:w w:val="95"/>
                <w:sz w:val="20"/>
                <w:szCs w:val="20"/>
              </w:rPr>
              <w:t xml:space="preserve"> </w:t>
            </w:r>
            <w:r w:rsidRPr="006276E4">
              <w:rPr>
                <w:rFonts w:ascii="Tahoma" w:hAnsi="Tahoma" w:cs="Tahoma"/>
                <w:w w:val="95"/>
                <w:sz w:val="20"/>
                <w:szCs w:val="20"/>
              </w:rPr>
              <w:t>arising</w:t>
            </w:r>
            <w:r w:rsidRPr="006276E4">
              <w:rPr>
                <w:rFonts w:ascii="Tahoma" w:hAnsi="Tahoma" w:cs="Tahoma"/>
                <w:spacing w:val="-12"/>
                <w:w w:val="95"/>
                <w:sz w:val="20"/>
                <w:szCs w:val="20"/>
              </w:rPr>
              <w:t xml:space="preserve"> </w:t>
            </w:r>
            <w:r w:rsidRPr="006276E4">
              <w:rPr>
                <w:rFonts w:ascii="Tahoma" w:hAnsi="Tahoma" w:cs="Tahoma"/>
                <w:w w:val="95"/>
                <w:sz w:val="20"/>
                <w:szCs w:val="20"/>
              </w:rPr>
              <w:t>from</w:t>
            </w:r>
            <w:r w:rsidRPr="006276E4">
              <w:rPr>
                <w:rFonts w:ascii="Tahoma" w:hAnsi="Tahoma" w:cs="Tahoma"/>
                <w:spacing w:val="-12"/>
                <w:w w:val="95"/>
                <w:sz w:val="20"/>
                <w:szCs w:val="20"/>
              </w:rPr>
              <w:t xml:space="preserve"> </w:t>
            </w:r>
            <w:r w:rsidRPr="006276E4">
              <w:rPr>
                <w:rFonts w:ascii="Tahoma" w:hAnsi="Tahoma" w:cs="Tahoma"/>
                <w:w w:val="95"/>
                <w:sz w:val="20"/>
                <w:szCs w:val="20"/>
              </w:rPr>
              <w:t>a</w:t>
            </w:r>
            <w:r w:rsidRPr="006276E4">
              <w:rPr>
                <w:rFonts w:ascii="Tahoma" w:hAnsi="Tahoma" w:cs="Tahoma"/>
                <w:spacing w:val="-12"/>
                <w:w w:val="95"/>
                <w:sz w:val="20"/>
                <w:szCs w:val="20"/>
              </w:rPr>
              <w:t xml:space="preserve"> </w:t>
            </w:r>
            <w:r w:rsidRPr="006276E4">
              <w:rPr>
                <w:rFonts w:ascii="Tahoma" w:hAnsi="Tahoma" w:cs="Tahoma"/>
                <w:w w:val="95"/>
                <w:sz w:val="20"/>
                <w:szCs w:val="20"/>
              </w:rPr>
              <w:t>failure</w:t>
            </w:r>
            <w:r w:rsidRPr="006276E4">
              <w:rPr>
                <w:rFonts w:ascii="Tahoma" w:hAnsi="Tahoma" w:cs="Tahoma"/>
                <w:spacing w:val="-12"/>
                <w:w w:val="95"/>
                <w:sz w:val="20"/>
                <w:szCs w:val="20"/>
              </w:rPr>
              <w:t xml:space="preserve"> </w:t>
            </w:r>
            <w:r w:rsidRPr="006276E4">
              <w:rPr>
                <w:rFonts w:ascii="Tahoma" w:hAnsi="Tahoma" w:cs="Tahoma"/>
                <w:w w:val="95"/>
                <w:sz w:val="20"/>
                <w:szCs w:val="20"/>
              </w:rPr>
              <w:t>to</w:t>
            </w:r>
            <w:r w:rsidRPr="006276E4">
              <w:rPr>
                <w:rFonts w:ascii="Tahoma" w:hAnsi="Tahoma" w:cs="Tahoma"/>
                <w:spacing w:val="-12"/>
                <w:w w:val="95"/>
                <w:sz w:val="20"/>
                <w:szCs w:val="20"/>
              </w:rPr>
              <w:t xml:space="preserve"> </w:t>
            </w:r>
            <w:r w:rsidRPr="006276E4">
              <w:rPr>
                <w:rFonts w:ascii="Tahoma" w:hAnsi="Tahoma" w:cs="Tahoma"/>
                <w:w w:val="95"/>
                <w:sz w:val="20"/>
                <w:szCs w:val="20"/>
              </w:rPr>
              <w:t>produce robust,</w:t>
            </w:r>
            <w:r w:rsidRPr="006276E4">
              <w:rPr>
                <w:rFonts w:ascii="Tahoma" w:hAnsi="Tahoma" w:cs="Tahoma"/>
                <w:spacing w:val="-13"/>
                <w:w w:val="95"/>
                <w:sz w:val="20"/>
                <w:szCs w:val="20"/>
              </w:rPr>
              <w:t xml:space="preserve"> </w:t>
            </w:r>
            <w:r w:rsidRPr="006276E4">
              <w:rPr>
                <w:rFonts w:ascii="Tahoma" w:hAnsi="Tahoma" w:cs="Tahoma"/>
                <w:w w:val="95"/>
                <w:sz w:val="20"/>
                <w:szCs w:val="20"/>
              </w:rPr>
              <w:t>suitable</w:t>
            </w:r>
            <w:r w:rsidRPr="006276E4">
              <w:rPr>
                <w:rFonts w:ascii="Tahoma" w:hAnsi="Tahoma" w:cs="Tahoma"/>
                <w:spacing w:val="-12"/>
                <w:w w:val="95"/>
                <w:sz w:val="20"/>
                <w:szCs w:val="20"/>
              </w:rPr>
              <w:t xml:space="preserve"> </w:t>
            </w:r>
            <w:r w:rsidRPr="006276E4">
              <w:rPr>
                <w:rFonts w:ascii="Tahoma" w:hAnsi="Tahoma" w:cs="Tahoma"/>
                <w:w w:val="95"/>
                <w:sz w:val="20"/>
                <w:szCs w:val="20"/>
              </w:rPr>
              <w:t>and</w:t>
            </w:r>
            <w:r w:rsidRPr="006276E4">
              <w:rPr>
                <w:rFonts w:ascii="Tahoma" w:hAnsi="Tahoma" w:cs="Tahoma"/>
                <w:spacing w:val="-12"/>
                <w:w w:val="95"/>
                <w:sz w:val="20"/>
                <w:szCs w:val="20"/>
              </w:rPr>
              <w:t xml:space="preserve"> </w:t>
            </w:r>
            <w:r w:rsidRPr="006276E4">
              <w:rPr>
                <w:rFonts w:ascii="Tahoma" w:hAnsi="Tahoma" w:cs="Tahoma"/>
                <w:w w:val="95"/>
                <w:sz w:val="20"/>
                <w:szCs w:val="20"/>
              </w:rPr>
              <w:t xml:space="preserve">appropriate </w:t>
            </w:r>
            <w:r w:rsidRPr="006276E4">
              <w:rPr>
                <w:rFonts w:ascii="Tahoma" w:hAnsi="Tahoma" w:cs="Tahoma"/>
                <w:spacing w:val="-2"/>
                <w:w w:val="95"/>
                <w:sz w:val="20"/>
                <w:szCs w:val="20"/>
              </w:rPr>
              <w:t>data/information</w:t>
            </w:r>
            <w:r w:rsidRPr="006276E4">
              <w:rPr>
                <w:rFonts w:ascii="Tahoma" w:hAnsi="Tahoma" w:cs="Tahoma"/>
                <w:spacing w:val="-6"/>
                <w:w w:val="95"/>
                <w:sz w:val="20"/>
                <w:szCs w:val="20"/>
              </w:rPr>
              <w:t xml:space="preserve"> </w:t>
            </w:r>
            <w:r w:rsidRPr="006276E4">
              <w:rPr>
                <w:rFonts w:ascii="Tahoma" w:hAnsi="Tahoma" w:cs="Tahoma"/>
                <w:spacing w:val="-2"/>
                <w:w w:val="95"/>
                <w:sz w:val="20"/>
                <w:szCs w:val="20"/>
              </w:rPr>
              <w:t>and</w:t>
            </w:r>
            <w:r w:rsidRPr="006276E4">
              <w:rPr>
                <w:rFonts w:ascii="Tahoma" w:hAnsi="Tahoma" w:cs="Tahoma"/>
                <w:spacing w:val="-5"/>
                <w:w w:val="95"/>
                <w:sz w:val="20"/>
                <w:szCs w:val="20"/>
              </w:rPr>
              <w:t xml:space="preserve"> </w:t>
            </w:r>
            <w:r w:rsidRPr="006276E4">
              <w:rPr>
                <w:rFonts w:ascii="Tahoma" w:hAnsi="Tahoma" w:cs="Tahoma"/>
                <w:spacing w:val="-2"/>
                <w:w w:val="95"/>
                <w:sz w:val="20"/>
                <w:szCs w:val="20"/>
              </w:rPr>
              <w:t>to</w:t>
            </w:r>
            <w:r w:rsidRPr="006276E4">
              <w:rPr>
                <w:rFonts w:ascii="Tahoma" w:hAnsi="Tahoma" w:cs="Tahoma"/>
                <w:spacing w:val="-6"/>
                <w:w w:val="95"/>
                <w:sz w:val="20"/>
                <w:szCs w:val="20"/>
              </w:rPr>
              <w:t xml:space="preserve"> </w:t>
            </w:r>
            <w:r w:rsidRPr="006276E4">
              <w:rPr>
                <w:rFonts w:ascii="Tahoma" w:hAnsi="Tahoma" w:cs="Tahoma"/>
                <w:spacing w:val="-2"/>
                <w:w w:val="95"/>
                <w:sz w:val="20"/>
                <w:szCs w:val="20"/>
              </w:rPr>
              <w:t xml:space="preserve">exploit </w:t>
            </w:r>
            <w:r w:rsidRPr="006276E4">
              <w:rPr>
                <w:rFonts w:ascii="Tahoma" w:hAnsi="Tahoma" w:cs="Tahoma"/>
                <w:w w:val="90"/>
                <w:sz w:val="20"/>
                <w:szCs w:val="20"/>
              </w:rPr>
              <w:t>data/information</w:t>
            </w:r>
            <w:r w:rsidRPr="006276E4">
              <w:rPr>
                <w:rFonts w:ascii="Tahoma" w:hAnsi="Tahoma" w:cs="Tahoma"/>
                <w:spacing w:val="-4"/>
                <w:w w:val="90"/>
                <w:sz w:val="20"/>
                <w:szCs w:val="20"/>
              </w:rPr>
              <w:t xml:space="preserve"> </w:t>
            </w:r>
            <w:r w:rsidRPr="006276E4">
              <w:rPr>
                <w:rFonts w:ascii="Tahoma" w:hAnsi="Tahoma" w:cs="Tahoma"/>
                <w:w w:val="90"/>
                <w:sz w:val="20"/>
                <w:szCs w:val="20"/>
              </w:rPr>
              <w:t>to</w:t>
            </w:r>
            <w:r w:rsidRPr="006276E4">
              <w:rPr>
                <w:rFonts w:ascii="Tahoma" w:hAnsi="Tahoma" w:cs="Tahoma"/>
                <w:spacing w:val="-3"/>
                <w:w w:val="90"/>
                <w:sz w:val="20"/>
                <w:szCs w:val="20"/>
              </w:rPr>
              <w:t xml:space="preserve"> </w:t>
            </w:r>
            <w:r w:rsidRPr="006276E4">
              <w:rPr>
                <w:rFonts w:ascii="Tahoma" w:hAnsi="Tahoma" w:cs="Tahoma"/>
                <w:w w:val="90"/>
                <w:sz w:val="20"/>
                <w:szCs w:val="20"/>
              </w:rPr>
              <w:t>its</w:t>
            </w:r>
            <w:r w:rsidRPr="006276E4">
              <w:rPr>
                <w:rFonts w:ascii="Tahoma" w:hAnsi="Tahoma" w:cs="Tahoma"/>
                <w:spacing w:val="-4"/>
                <w:w w:val="90"/>
                <w:sz w:val="20"/>
                <w:szCs w:val="20"/>
              </w:rPr>
              <w:t xml:space="preserve"> </w:t>
            </w:r>
            <w:r w:rsidRPr="006276E4">
              <w:rPr>
                <w:rFonts w:ascii="Tahoma" w:hAnsi="Tahoma" w:cs="Tahoma"/>
                <w:w w:val="90"/>
                <w:sz w:val="20"/>
                <w:szCs w:val="20"/>
              </w:rPr>
              <w:t>full</w:t>
            </w:r>
            <w:r w:rsidRPr="006276E4">
              <w:rPr>
                <w:rFonts w:ascii="Tahoma" w:hAnsi="Tahoma" w:cs="Tahoma"/>
                <w:spacing w:val="-4"/>
                <w:w w:val="90"/>
                <w:sz w:val="20"/>
                <w:szCs w:val="20"/>
              </w:rPr>
              <w:t xml:space="preserve"> </w:t>
            </w:r>
            <w:r w:rsidRPr="006276E4">
              <w:rPr>
                <w:rFonts w:ascii="Tahoma" w:hAnsi="Tahoma" w:cs="Tahoma"/>
                <w:w w:val="90"/>
                <w:sz w:val="20"/>
                <w:szCs w:val="20"/>
              </w:rPr>
              <w:t xml:space="preserve">potential. </w:t>
            </w:r>
            <w:r w:rsidRPr="006276E4">
              <w:rPr>
                <w:rFonts w:ascii="Tahoma" w:hAnsi="Tahoma" w:cs="Tahoma"/>
                <w:spacing w:val="-2"/>
                <w:w w:val="90"/>
                <w:sz w:val="20"/>
                <w:szCs w:val="20"/>
              </w:rPr>
              <w:t xml:space="preserve">This includes continued access to global </w:t>
            </w:r>
            <w:r w:rsidRPr="006276E4">
              <w:rPr>
                <w:rFonts w:ascii="Tahoma" w:hAnsi="Tahoma" w:cs="Tahoma"/>
                <w:w w:val="95"/>
                <w:sz w:val="20"/>
                <w:szCs w:val="20"/>
              </w:rPr>
              <w:t>information</w:t>
            </w:r>
            <w:r w:rsidRPr="006276E4">
              <w:rPr>
                <w:rFonts w:ascii="Tahoma" w:hAnsi="Tahoma" w:cs="Tahoma"/>
                <w:spacing w:val="-4"/>
                <w:w w:val="95"/>
                <w:sz w:val="20"/>
                <w:szCs w:val="20"/>
              </w:rPr>
              <w:t xml:space="preserve"> </w:t>
            </w:r>
            <w:r w:rsidRPr="006276E4">
              <w:rPr>
                <w:rFonts w:ascii="Tahoma" w:hAnsi="Tahoma" w:cs="Tahoma"/>
                <w:w w:val="95"/>
                <w:sz w:val="20"/>
                <w:szCs w:val="20"/>
              </w:rPr>
              <w:t>for</w:t>
            </w:r>
            <w:r w:rsidRPr="006276E4">
              <w:rPr>
                <w:rFonts w:ascii="Tahoma" w:hAnsi="Tahoma" w:cs="Tahoma"/>
                <w:spacing w:val="-3"/>
                <w:w w:val="95"/>
                <w:sz w:val="20"/>
                <w:szCs w:val="20"/>
              </w:rPr>
              <w:t xml:space="preserve"> </w:t>
            </w:r>
            <w:r w:rsidRPr="006276E4">
              <w:rPr>
                <w:rFonts w:ascii="Tahoma" w:hAnsi="Tahoma" w:cs="Tahoma"/>
                <w:w w:val="95"/>
                <w:sz w:val="20"/>
                <w:szCs w:val="20"/>
              </w:rPr>
              <w:t>research</w:t>
            </w:r>
            <w:r w:rsidRPr="006276E4">
              <w:rPr>
                <w:rFonts w:ascii="Tahoma" w:hAnsi="Tahoma" w:cs="Tahoma"/>
                <w:spacing w:val="-4"/>
                <w:w w:val="95"/>
                <w:sz w:val="20"/>
                <w:szCs w:val="20"/>
              </w:rPr>
              <w:t xml:space="preserve"> </w:t>
            </w:r>
            <w:r w:rsidRPr="006276E4">
              <w:rPr>
                <w:rFonts w:ascii="Tahoma" w:hAnsi="Tahoma" w:cs="Tahoma"/>
                <w:w w:val="95"/>
                <w:sz w:val="20"/>
                <w:szCs w:val="20"/>
              </w:rPr>
              <w:t>purposes.</w:t>
            </w:r>
          </w:p>
        </w:tc>
        <w:tc>
          <w:tcPr>
            <w:tcW w:w="1259" w:type="dxa"/>
          </w:tcPr>
          <w:p w14:paraId="418480E7" w14:textId="77777777" w:rsidR="00E51AA5" w:rsidRPr="006276E4" w:rsidRDefault="00E51AA5" w:rsidP="00E35CB0">
            <w:pPr>
              <w:pStyle w:val="TableParagraph"/>
              <w:spacing w:before="49" w:line="276" w:lineRule="auto"/>
              <w:ind w:right="407"/>
              <w:jc w:val="right"/>
              <w:rPr>
                <w:rFonts w:ascii="Tahoma" w:hAnsi="Tahoma" w:cs="Tahoma"/>
                <w:sz w:val="20"/>
                <w:szCs w:val="20"/>
              </w:rPr>
            </w:pPr>
            <w:r w:rsidRPr="006276E4">
              <w:rPr>
                <w:rFonts w:ascii="Tahoma" w:hAnsi="Tahoma" w:cs="Tahoma"/>
                <w:spacing w:val="-10"/>
                <w:w w:val="110"/>
                <w:sz w:val="20"/>
                <w:szCs w:val="20"/>
              </w:rPr>
              <w:t>M</w:t>
            </w:r>
          </w:p>
        </w:tc>
        <w:tc>
          <w:tcPr>
            <w:tcW w:w="1080" w:type="dxa"/>
          </w:tcPr>
          <w:p w14:paraId="1351F31D" w14:textId="77777777" w:rsidR="00E51AA5" w:rsidRPr="006276E4" w:rsidRDefault="00E51AA5" w:rsidP="00E35CB0">
            <w:pPr>
              <w:pStyle w:val="TableParagraph"/>
              <w:spacing w:before="49" w:line="276" w:lineRule="auto"/>
              <w:ind w:left="7"/>
              <w:jc w:val="center"/>
              <w:rPr>
                <w:rFonts w:ascii="Tahoma" w:hAnsi="Tahoma" w:cs="Tahoma"/>
                <w:sz w:val="20"/>
                <w:szCs w:val="20"/>
              </w:rPr>
            </w:pPr>
            <w:r w:rsidRPr="006276E4">
              <w:rPr>
                <w:rFonts w:ascii="Tahoma" w:hAnsi="Tahoma" w:cs="Tahoma"/>
                <w:spacing w:val="-10"/>
                <w:w w:val="110"/>
                <w:sz w:val="20"/>
                <w:szCs w:val="20"/>
              </w:rPr>
              <w:t>M</w:t>
            </w:r>
          </w:p>
        </w:tc>
        <w:tc>
          <w:tcPr>
            <w:tcW w:w="1170" w:type="dxa"/>
          </w:tcPr>
          <w:p w14:paraId="49E8672B" w14:textId="77777777" w:rsidR="00E51AA5" w:rsidRPr="006276E4" w:rsidRDefault="00E51AA5" w:rsidP="00E35CB0">
            <w:pPr>
              <w:pStyle w:val="TableParagraph"/>
              <w:spacing w:before="49" w:line="276" w:lineRule="auto"/>
              <w:ind w:right="380"/>
              <w:jc w:val="right"/>
              <w:rPr>
                <w:rFonts w:ascii="Tahoma" w:hAnsi="Tahoma" w:cs="Tahoma"/>
                <w:sz w:val="20"/>
                <w:szCs w:val="20"/>
              </w:rPr>
            </w:pPr>
            <w:r w:rsidRPr="006276E4">
              <w:rPr>
                <w:rFonts w:ascii="Tahoma" w:hAnsi="Tahoma" w:cs="Tahoma"/>
                <w:spacing w:val="-10"/>
                <w:w w:val="110"/>
                <w:sz w:val="20"/>
                <w:szCs w:val="20"/>
              </w:rPr>
              <w:t>M</w:t>
            </w:r>
          </w:p>
        </w:tc>
        <w:tc>
          <w:tcPr>
            <w:tcW w:w="2152" w:type="dxa"/>
          </w:tcPr>
          <w:p w14:paraId="73CAA8F8" w14:textId="77777777" w:rsidR="00E51AA5" w:rsidRPr="006276E4" w:rsidRDefault="00E51AA5" w:rsidP="00E35CB0">
            <w:pPr>
              <w:pStyle w:val="TableParagraph"/>
              <w:spacing w:before="51" w:line="276" w:lineRule="auto"/>
              <w:ind w:right="55"/>
              <w:rPr>
                <w:rFonts w:ascii="Tahoma" w:hAnsi="Tahoma" w:cs="Tahoma"/>
                <w:spacing w:val="-2"/>
                <w:sz w:val="20"/>
                <w:szCs w:val="20"/>
              </w:rPr>
            </w:pPr>
            <w:r w:rsidRPr="006276E4">
              <w:rPr>
                <w:rFonts w:ascii="Tahoma" w:hAnsi="Tahoma" w:cs="Tahoma"/>
                <w:sz w:val="20"/>
                <w:szCs w:val="20"/>
              </w:rPr>
              <w:t xml:space="preserve">Develop a robust </w:t>
            </w:r>
            <w:r w:rsidRPr="006276E4">
              <w:rPr>
                <w:rFonts w:ascii="Tahoma" w:hAnsi="Tahoma" w:cs="Tahoma"/>
                <w:spacing w:val="-2"/>
                <w:w w:val="90"/>
                <w:sz w:val="20"/>
                <w:szCs w:val="20"/>
              </w:rPr>
              <w:t>communication</w:t>
            </w:r>
            <w:r w:rsidRPr="006276E4">
              <w:rPr>
                <w:rFonts w:ascii="Tahoma" w:hAnsi="Tahoma" w:cs="Tahoma"/>
                <w:spacing w:val="-8"/>
                <w:w w:val="90"/>
                <w:sz w:val="20"/>
                <w:szCs w:val="20"/>
              </w:rPr>
              <w:t xml:space="preserve"> </w:t>
            </w:r>
            <w:r w:rsidRPr="006276E4">
              <w:rPr>
                <w:rFonts w:ascii="Tahoma" w:hAnsi="Tahoma" w:cs="Tahoma"/>
                <w:spacing w:val="-2"/>
                <w:w w:val="90"/>
                <w:sz w:val="20"/>
                <w:szCs w:val="20"/>
              </w:rPr>
              <w:t xml:space="preserve">and </w:t>
            </w:r>
            <w:r w:rsidRPr="006276E4">
              <w:rPr>
                <w:rFonts w:ascii="Tahoma" w:hAnsi="Tahoma" w:cs="Tahoma"/>
                <w:spacing w:val="-2"/>
                <w:sz w:val="20"/>
                <w:szCs w:val="20"/>
              </w:rPr>
              <w:t>stakeholder.</w:t>
            </w:r>
          </w:p>
          <w:p w14:paraId="40C135D1" w14:textId="77777777" w:rsidR="00E51AA5" w:rsidRPr="006276E4" w:rsidRDefault="00E51AA5" w:rsidP="00E35CB0">
            <w:pPr>
              <w:pStyle w:val="TableParagraph"/>
              <w:spacing w:before="51" w:line="276" w:lineRule="auto"/>
              <w:ind w:right="55"/>
              <w:rPr>
                <w:rFonts w:ascii="Tahoma" w:hAnsi="Tahoma" w:cs="Tahoma"/>
                <w:sz w:val="20"/>
                <w:szCs w:val="20"/>
              </w:rPr>
            </w:pPr>
            <w:r w:rsidRPr="006276E4">
              <w:rPr>
                <w:rFonts w:ascii="Tahoma" w:hAnsi="Tahoma" w:cs="Tahoma"/>
                <w:w w:val="90"/>
                <w:sz w:val="20"/>
                <w:szCs w:val="20"/>
              </w:rPr>
              <w:t xml:space="preserve">Engagement policy </w:t>
            </w:r>
            <w:r w:rsidRPr="006276E4">
              <w:rPr>
                <w:rFonts w:ascii="Tahoma" w:hAnsi="Tahoma" w:cs="Tahoma"/>
                <w:sz w:val="20"/>
                <w:szCs w:val="20"/>
              </w:rPr>
              <w:t>and strategy.</w:t>
            </w:r>
          </w:p>
        </w:tc>
      </w:tr>
      <w:tr w:rsidR="00E51AA5" w:rsidRPr="006276E4" w14:paraId="79E4003F" w14:textId="77777777" w:rsidTr="00C2497E">
        <w:tc>
          <w:tcPr>
            <w:tcW w:w="1416" w:type="dxa"/>
          </w:tcPr>
          <w:p w14:paraId="114E5727" w14:textId="77777777" w:rsidR="00E51AA5" w:rsidRPr="006276E4" w:rsidRDefault="00E51AA5" w:rsidP="00E35CB0">
            <w:pPr>
              <w:pStyle w:val="TableParagraph"/>
              <w:spacing w:before="48" w:line="276" w:lineRule="auto"/>
              <w:ind w:right="54"/>
              <w:jc w:val="center"/>
              <w:rPr>
                <w:rFonts w:ascii="Tahoma" w:hAnsi="Tahoma" w:cs="Tahoma"/>
                <w:sz w:val="20"/>
                <w:szCs w:val="20"/>
              </w:rPr>
            </w:pPr>
            <w:r w:rsidRPr="006276E4">
              <w:rPr>
                <w:rFonts w:ascii="Tahoma" w:hAnsi="Tahoma" w:cs="Tahoma"/>
                <w:spacing w:val="-2"/>
                <w:w w:val="90"/>
                <w:sz w:val="20"/>
                <w:szCs w:val="20"/>
              </w:rPr>
              <w:t>Security</w:t>
            </w:r>
            <w:r w:rsidRPr="006276E4">
              <w:rPr>
                <w:rFonts w:ascii="Tahoma" w:hAnsi="Tahoma" w:cs="Tahoma"/>
                <w:spacing w:val="-3"/>
                <w:sz w:val="20"/>
                <w:szCs w:val="20"/>
              </w:rPr>
              <w:t xml:space="preserve"> </w:t>
            </w:r>
            <w:r w:rsidRPr="006276E4">
              <w:rPr>
                <w:rFonts w:ascii="Tahoma" w:hAnsi="Tahoma" w:cs="Tahoma"/>
                <w:spacing w:val="-2"/>
                <w:sz w:val="20"/>
                <w:szCs w:val="20"/>
              </w:rPr>
              <w:t>Risks</w:t>
            </w:r>
          </w:p>
        </w:tc>
        <w:tc>
          <w:tcPr>
            <w:tcW w:w="2267" w:type="dxa"/>
          </w:tcPr>
          <w:p w14:paraId="05722466" w14:textId="77777777" w:rsidR="00E51AA5" w:rsidRPr="006276E4" w:rsidRDefault="00E51AA5" w:rsidP="00E35CB0">
            <w:pPr>
              <w:pStyle w:val="TableParagraph"/>
              <w:spacing w:before="50" w:line="276" w:lineRule="auto"/>
              <w:ind w:left="53" w:right="55"/>
              <w:rPr>
                <w:rFonts w:ascii="Tahoma" w:hAnsi="Tahoma" w:cs="Tahoma"/>
                <w:sz w:val="20"/>
                <w:szCs w:val="20"/>
              </w:rPr>
            </w:pPr>
            <w:r w:rsidRPr="006276E4">
              <w:rPr>
                <w:rFonts w:ascii="Tahoma" w:hAnsi="Tahoma" w:cs="Tahoma"/>
                <w:spacing w:val="-4"/>
                <w:sz w:val="20"/>
                <w:szCs w:val="20"/>
              </w:rPr>
              <w:t>Risks</w:t>
            </w:r>
            <w:r w:rsidRPr="006276E4">
              <w:rPr>
                <w:rFonts w:ascii="Tahoma" w:hAnsi="Tahoma" w:cs="Tahoma"/>
                <w:spacing w:val="-12"/>
                <w:sz w:val="20"/>
                <w:szCs w:val="20"/>
              </w:rPr>
              <w:t xml:space="preserve"> </w:t>
            </w:r>
            <w:r w:rsidRPr="006276E4">
              <w:rPr>
                <w:rFonts w:ascii="Tahoma" w:hAnsi="Tahoma" w:cs="Tahoma"/>
                <w:spacing w:val="-4"/>
                <w:sz w:val="20"/>
                <w:szCs w:val="20"/>
              </w:rPr>
              <w:t>arising</w:t>
            </w:r>
            <w:r w:rsidRPr="006276E4">
              <w:rPr>
                <w:rFonts w:ascii="Tahoma" w:hAnsi="Tahoma" w:cs="Tahoma"/>
                <w:spacing w:val="-11"/>
                <w:sz w:val="20"/>
                <w:szCs w:val="20"/>
              </w:rPr>
              <w:t xml:space="preserve"> </w:t>
            </w:r>
            <w:r w:rsidRPr="006276E4">
              <w:rPr>
                <w:rFonts w:ascii="Tahoma" w:hAnsi="Tahoma" w:cs="Tahoma"/>
                <w:spacing w:val="-4"/>
                <w:sz w:val="20"/>
                <w:szCs w:val="20"/>
              </w:rPr>
              <w:t>from</w:t>
            </w:r>
            <w:r w:rsidRPr="006276E4">
              <w:rPr>
                <w:rFonts w:ascii="Tahoma" w:hAnsi="Tahoma" w:cs="Tahoma"/>
                <w:spacing w:val="-11"/>
                <w:sz w:val="20"/>
                <w:szCs w:val="20"/>
              </w:rPr>
              <w:t xml:space="preserve"> </w:t>
            </w:r>
            <w:r w:rsidRPr="006276E4">
              <w:rPr>
                <w:rFonts w:ascii="Tahoma" w:hAnsi="Tahoma" w:cs="Tahoma"/>
                <w:spacing w:val="-4"/>
                <w:sz w:val="20"/>
                <w:szCs w:val="20"/>
              </w:rPr>
              <w:t>a</w:t>
            </w:r>
            <w:r w:rsidRPr="006276E4">
              <w:rPr>
                <w:rFonts w:ascii="Tahoma" w:hAnsi="Tahoma" w:cs="Tahoma"/>
                <w:spacing w:val="-11"/>
                <w:sz w:val="20"/>
                <w:szCs w:val="20"/>
              </w:rPr>
              <w:t xml:space="preserve"> </w:t>
            </w:r>
            <w:r w:rsidRPr="006276E4">
              <w:rPr>
                <w:rFonts w:ascii="Tahoma" w:hAnsi="Tahoma" w:cs="Tahoma"/>
                <w:spacing w:val="-4"/>
                <w:sz w:val="20"/>
                <w:szCs w:val="20"/>
              </w:rPr>
              <w:t>failure</w:t>
            </w:r>
            <w:r w:rsidRPr="006276E4">
              <w:rPr>
                <w:rFonts w:ascii="Tahoma" w:hAnsi="Tahoma" w:cs="Tahoma"/>
                <w:spacing w:val="-11"/>
                <w:sz w:val="20"/>
                <w:szCs w:val="20"/>
              </w:rPr>
              <w:t xml:space="preserve"> </w:t>
            </w:r>
            <w:r w:rsidRPr="006276E4">
              <w:rPr>
                <w:rFonts w:ascii="Tahoma" w:hAnsi="Tahoma" w:cs="Tahoma"/>
                <w:spacing w:val="-4"/>
                <w:sz w:val="20"/>
                <w:szCs w:val="20"/>
              </w:rPr>
              <w:t>to</w:t>
            </w:r>
            <w:r w:rsidRPr="006276E4">
              <w:rPr>
                <w:rFonts w:ascii="Tahoma" w:hAnsi="Tahoma" w:cs="Tahoma"/>
                <w:spacing w:val="-11"/>
                <w:sz w:val="20"/>
                <w:szCs w:val="20"/>
              </w:rPr>
              <w:t xml:space="preserve"> </w:t>
            </w:r>
            <w:r w:rsidRPr="006276E4">
              <w:rPr>
                <w:rFonts w:ascii="Tahoma" w:hAnsi="Tahoma" w:cs="Tahoma"/>
                <w:spacing w:val="-4"/>
                <w:sz w:val="20"/>
                <w:szCs w:val="20"/>
              </w:rPr>
              <w:t xml:space="preserve">prevent </w:t>
            </w:r>
            <w:r w:rsidRPr="006276E4">
              <w:rPr>
                <w:rFonts w:ascii="Tahoma" w:hAnsi="Tahoma" w:cs="Tahoma"/>
                <w:spacing w:val="-6"/>
                <w:sz w:val="20"/>
                <w:szCs w:val="20"/>
              </w:rPr>
              <w:t>unauthorized</w:t>
            </w:r>
            <w:r w:rsidRPr="006276E4">
              <w:rPr>
                <w:rFonts w:ascii="Tahoma" w:hAnsi="Tahoma" w:cs="Tahoma"/>
                <w:spacing w:val="-10"/>
                <w:sz w:val="20"/>
                <w:szCs w:val="20"/>
              </w:rPr>
              <w:t xml:space="preserve"> </w:t>
            </w:r>
            <w:r w:rsidRPr="006276E4">
              <w:rPr>
                <w:rFonts w:ascii="Tahoma" w:hAnsi="Tahoma" w:cs="Tahoma"/>
                <w:spacing w:val="-6"/>
                <w:sz w:val="20"/>
                <w:szCs w:val="20"/>
              </w:rPr>
              <w:t>and/or</w:t>
            </w:r>
            <w:r w:rsidRPr="006276E4">
              <w:rPr>
                <w:rFonts w:ascii="Tahoma" w:hAnsi="Tahoma" w:cs="Tahoma"/>
                <w:spacing w:val="-9"/>
                <w:sz w:val="20"/>
                <w:szCs w:val="20"/>
              </w:rPr>
              <w:t xml:space="preserve"> </w:t>
            </w:r>
            <w:r w:rsidRPr="006276E4">
              <w:rPr>
                <w:rFonts w:ascii="Tahoma" w:hAnsi="Tahoma" w:cs="Tahoma"/>
                <w:spacing w:val="-6"/>
                <w:sz w:val="20"/>
                <w:szCs w:val="20"/>
              </w:rPr>
              <w:t xml:space="preserve">inappropriate </w:t>
            </w:r>
            <w:r w:rsidRPr="006276E4">
              <w:rPr>
                <w:rFonts w:ascii="Tahoma" w:hAnsi="Tahoma" w:cs="Tahoma"/>
                <w:spacing w:val="-2"/>
                <w:sz w:val="20"/>
                <w:szCs w:val="20"/>
              </w:rPr>
              <w:t>access</w:t>
            </w:r>
            <w:r w:rsidRPr="006276E4">
              <w:rPr>
                <w:rFonts w:ascii="Tahoma" w:hAnsi="Tahoma" w:cs="Tahoma"/>
                <w:spacing w:val="-14"/>
                <w:sz w:val="20"/>
                <w:szCs w:val="20"/>
              </w:rPr>
              <w:t xml:space="preserve"> </w:t>
            </w:r>
            <w:r w:rsidRPr="006276E4">
              <w:rPr>
                <w:rFonts w:ascii="Tahoma" w:hAnsi="Tahoma" w:cs="Tahoma"/>
                <w:spacing w:val="-2"/>
                <w:sz w:val="20"/>
                <w:szCs w:val="20"/>
              </w:rPr>
              <w:t>to</w:t>
            </w:r>
            <w:r w:rsidRPr="006276E4">
              <w:rPr>
                <w:rFonts w:ascii="Tahoma" w:hAnsi="Tahoma" w:cs="Tahoma"/>
                <w:spacing w:val="-12"/>
                <w:sz w:val="20"/>
                <w:szCs w:val="20"/>
              </w:rPr>
              <w:t xml:space="preserve"> </w:t>
            </w:r>
            <w:r w:rsidRPr="006276E4">
              <w:rPr>
                <w:rFonts w:ascii="Tahoma" w:hAnsi="Tahoma" w:cs="Tahoma"/>
                <w:spacing w:val="-2"/>
                <w:sz w:val="20"/>
                <w:szCs w:val="20"/>
              </w:rPr>
              <w:t>KIPRE</w:t>
            </w:r>
            <w:r w:rsidRPr="006276E4">
              <w:rPr>
                <w:rFonts w:ascii="Tahoma" w:hAnsi="Tahoma" w:cs="Tahoma"/>
                <w:spacing w:val="-13"/>
                <w:sz w:val="20"/>
                <w:szCs w:val="20"/>
              </w:rPr>
              <w:t xml:space="preserve"> </w:t>
            </w:r>
            <w:r w:rsidRPr="006276E4">
              <w:rPr>
                <w:rFonts w:ascii="Tahoma" w:hAnsi="Tahoma" w:cs="Tahoma"/>
                <w:spacing w:val="-2"/>
                <w:sz w:val="20"/>
                <w:szCs w:val="20"/>
              </w:rPr>
              <w:t>sites,</w:t>
            </w:r>
            <w:r w:rsidRPr="006276E4">
              <w:rPr>
                <w:rFonts w:ascii="Tahoma" w:hAnsi="Tahoma" w:cs="Tahoma"/>
                <w:spacing w:val="-13"/>
                <w:sz w:val="20"/>
                <w:szCs w:val="20"/>
              </w:rPr>
              <w:t xml:space="preserve"> </w:t>
            </w:r>
            <w:r w:rsidRPr="006276E4">
              <w:rPr>
                <w:rFonts w:ascii="Tahoma" w:hAnsi="Tahoma" w:cs="Tahoma"/>
                <w:spacing w:val="-2"/>
                <w:sz w:val="20"/>
                <w:szCs w:val="20"/>
              </w:rPr>
              <w:t>offices</w:t>
            </w:r>
            <w:r w:rsidRPr="006276E4">
              <w:rPr>
                <w:rFonts w:ascii="Tahoma" w:hAnsi="Tahoma" w:cs="Tahoma"/>
                <w:spacing w:val="-13"/>
                <w:sz w:val="20"/>
                <w:szCs w:val="20"/>
              </w:rPr>
              <w:t xml:space="preserve"> </w:t>
            </w:r>
            <w:r w:rsidRPr="006276E4">
              <w:rPr>
                <w:rFonts w:ascii="Tahoma" w:hAnsi="Tahoma" w:cs="Tahoma"/>
                <w:spacing w:val="-2"/>
                <w:sz w:val="20"/>
                <w:szCs w:val="20"/>
              </w:rPr>
              <w:t xml:space="preserve">and </w:t>
            </w:r>
            <w:r w:rsidRPr="006276E4">
              <w:rPr>
                <w:rFonts w:ascii="Tahoma" w:hAnsi="Tahoma" w:cs="Tahoma"/>
                <w:w w:val="85"/>
                <w:sz w:val="20"/>
                <w:szCs w:val="20"/>
              </w:rPr>
              <w:t xml:space="preserve">information, including cyber security and </w:t>
            </w:r>
            <w:r w:rsidRPr="006276E4">
              <w:rPr>
                <w:rFonts w:ascii="Tahoma" w:hAnsi="Tahoma" w:cs="Tahoma"/>
                <w:spacing w:val="-4"/>
                <w:sz w:val="20"/>
                <w:szCs w:val="20"/>
              </w:rPr>
              <w:t>non-compliance</w:t>
            </w:r>
            <w:r w:rsidRPr="006276E4">
              <w:rPr>
                <w:rFonts w:ascii="Tahoma" w:hAnsi="Tahoma" w:cs="Tahoma"/>
                <w:spacing w:val="-12"/>
                <w:sz w:val="20"/>
                <w:szCs w:val="20"/>
              </w:rPr>
              <w:t xml:space="preserve"> </w:t>
            </w:r>
            <w:r w:rsidRPr="006276E4">
              <w:rPr>
                <w:rFonts w:ascii="Tahoma" w:hAnsi="Tahoma" w:cs="Tahoma"/>
                <w:spacing w:val="-4"/>
                <w:sz w:val="20"/>
                <w:szCs w:val="20"/>
              </w:rPr>
              <w:t>with</w:t>
            </w:r>
            <w:r w:rsidRPr="006276E4">
              <w:rPr>
                <w:rFonts w:ascii="Tahoma" w:hAnsi="Tahoma" w:cs="Tahoma"/>
                <w:spacing w:val="-11"/>
                <w:sz w:val="20"/>
                <w:szCs w:val="20"/>
              </w:rPr>
              <w:t xml:space="preserve"> </w:t>
            </w:r>
            <w:r w:rsidRPr="006276E4">
              <w:rPr>
                <w:rFonts w:ascii="Tahoma" w:hAnsi="Tahoma" w:cs="Tahoma"/>
                <w:spacing w:val="-4"/>
                <w:sz w:val="20"/>
                <w:szCs w:val="20"/>
              </w:rPr>
              <w:t>General</w:t>
            </w:r>
            <w:r w:rsidRPr="006276E4">
              <w:rPr>
                <w:rFonts w:ascii="Tahoma" w:hAnsi="Tahoma" w:cs="Tahoma"/>
                <w:spacing w:val="-11"/>
                <w:sz w:val="20"/>
                <w:szCs w:val="20"/>
              </w:rPr>
              <w:t xml:space="preserve"> </w:t>
            </w:r>
            <w:r w:rsidRPr="006276E4">
              <w:rPr>
                <w:rFonts w:ascii="Tahoma" w:hAnsi="Tahoma" w:cs="Tahoma"/>
                <w:spacing w:val="-4"/>
                <w:sz w:val="20"/>
                <w:szCs w:val="20"/>
              </w:rPr>
              <w:t xml:space="preserve">Data </w:t>
            </w:r>
            <w:r w:rsidRPr="006276E4">
              <w:rPr>
                <w:rFonts w:ascii="Tahoma" w:hAnsi="Tahoma" w:cs="Tahoma"/>
                <w:spacing w:val="-6"/>
                <w:sz w:val="20"/>
                <w:szCs w:val="20"/>
              </w:rPr>
              <w:t>Protection Regulation requirements.</w:t>
            </w:r>
          </w:p>
        </w:tc>
        <w:tc>
          <w:tcPr>
            <w:tcW w:w="1259" w:type="dxa"/>
          </w:tcPr>
          <w:p w14:paraId="06EB1D7F" w14:textId="77777777" w:rsidR="00E51AA5" w:rsidRPr="006276E4" w:rsidRDefault="00E51AA5" w:rsidP="00E35CB0">
            <w:pPr>
              <w:pStyle w:val="TableParagraph"/>
              <w:spacing w:before="48" w:line="276" w:lineRule="auto"/>
              <w:ind w:right="407"/>
              <w:jc w:val="right"/>
              <w:rPr>
                <w:rFonts w:ascii="Tahoma" w:hAnsi="Tahoma" w:cs="Tahoma"/>
                <w:sz w:val="20"/>
                <w:szCs w:val="20"/>
              </w:rPr>
            </w:pPr>
            <w:r w:rsidRPr="006276E4">
              <w:rPr>
                <w:rFonts w:ascii="Tahoma" w:hAnsi="Tahoma" w:cs="Tahoma"/>
                <w:spacing w:val="-10"/>
                <w:w w:val="110"/>
                <w:sz w:val="20"/>
                <w:szCs w:val="20"/>
              </w:rPr>
              <w:t>M</w:t>
            </w:r>
          </w:p>
        </w:tc>
        <w:tc>
          <w:tcPr>
            <w:tcW w:w="1080" w:type="dxa"/>
          </w:tcPr>
          <w:p w14:paraId="04D74CB5" w14:textId="77777777" w:rsidR="00E51AA5" w:rsidRPr="006276E4" w:rsidRDefault="00E51AA5" w:rsidP="00E35CB0">
            <w:pPr>
              <w:pStyle w:val="TableParagraph"/>
              <w:spacing w:before="48" w:line="276" w:lineRule="auto"/>
              <w:ind w:left="7"/>
              <w:jc w:val="center"/>
              <w:rPr>
                <w:rFonts w:ascii="Tahoma" w:hAnsi="Tahoma" w:cs="Tahoma"/>
                <w:sz w:val="20"/>
                <w:szCs w:val="20"/>
              </w:rPr>
            </w:pPr>
            <w:r w:rsidRPr="006276E4">
              <w:rPr>
                <w:rFonts w:ascii="Tahoma" w:hAnsi="Tahoma" w:cs="Tahoma"/>
                <w:spacing w:val="-10"/>
                <w:w w:val="110"/>
                <w:sz w:val="20"/>
                <w:szCs w:val="20"/>
              </w:rPr>
              <w:t>H</w:t>
            </w:r>
          </w:p>
        </w:tc>
        <w:tc>
          <w:tcPr>
            <w:tcW w:w="1170" w:type="dxa"/>
          </w:tcPr>
          <w:p w14:paraId="52A67EBD" w14:textId="77777777" w:rsidR="00E51AA5" w:rsidRPr="006276E4" w:rsidRDefault="00E51AA5" w:rsidP="00E35CB0">
            <w:pPr>
              <w:pStyle w:val="TableParagraph"/>
              <w:spacing w:before="48" w:line="276" w:lineRule="auto"/>
              <w:ind w:right="385"/>
              <w:jc w:val="right"/>
              <w:rPr>
                <w:rFonts w:ascii="Tahoma" w:hAnsi="Tahoma" w:cs="Tahoma"/>
                <w:sz w:val="20"/>
                <w:szCs w:val="20"/>
              </w:rPr>
            </w:pPr>
            <w:r w:rsidRPr="006276E4">
              <w:rPr>
                <w:rFonts w:ascii="Tahoma" w:hAnsi="Tahoma" w:cs="Tahoma"/>
                <w:spacing w:val="-10"/>
                <w:w w:val="110"/>
                <w:sz w:val="20"/>
                <w:szCs w:val="20"/>
              </w:rPr>
              <w:t>H</w:t>
            </w:r>
          </w:p>
        </w:tc>
        <w:tc>
          <w:tcPr>
            <w:tcW w:w="2152" w:type="dxa"/>
          </w:tcPr>
          <w:p w14:paraId="58590155" w14:textId="77777777" w:rsidR="00E51AA5" w:rsidRPr="006276E4" w:rsidRDefault="00E51AA5" w:rsidP="00E35CB0">
            <w:pPr>
              <w:pStyle w:val="TableParagraph"/>
              <w:spacing w:before="50" w:line="276" w:lineRule="auto"/>
              <w:ind w:right="258"/>
              <w:rPr>
                <w:rFonts w:ascii="Tahoma" w:hAnsi="Tahoma" w:cs="Tahoma"/>
                <w:sz w:val="20"/>
                <w:szCs w:val="20"/>
              </w:rPr>
            </w:pPr>
            <w:r w:rsidRPr="006276E4">
              <w:rPr>
                <w:rFonts w:ascii="Tahoma" w:hAnsi="Tahoma" w:cs="Tahoma"/>
                <w:spacing w:val="-4"/>
                <w:sz w:val="20"/>
                <w:szCs w:val="20"/>
              </w:rPr>
              <w:t>Implement</w:t>
            </w:r>
            <w:r w:rsidRPr="006276E4">
              <w:rPr>
                <w:rFonts w:ascii="Tahoma" w:hAnsi="Tahoma" w:cs="Tahoma"/>
                <w:spacing w:val="-12"/>
                <w:sz w:val="20"/>
                <w:szCs w:val="20"/>
              </w:rPr>
              <w:t xml:space="preserve"> </w:t>
            </w:r>
            <w:r w:rsidRPr="006276E4">
              <w:rPr>
                <w:rFonts w:ascii="Tahoma" w:hAnsi="Tahoma" w:cs="Tahoma"/>
                <w:spacing w:val="-4"/>
                <w:sz w:val="20"/>
                <w:szCs w:val="20"/>
              </w:rPr>
              <w:t>ISMS.</w:t>
            </w:r>
          </w:p>
          <w:p w14:paraId="69951090" w14:textId="77777777" w:rsidR="00E51AA5" w:rsidRPr="006276E4" w:rsidRDefault="00E51AA5" w:rsidP="00E35CB0">
            <w:pPr>
              <w:pStyle w:val="TableParagraph"/>
              <w:spacing w:before="50" w:line="276" w:lineRule="auto"/>
              <w:ind w:right="258"/>
              <w:rPr>
                <w:rFonts w:ascii="Tahoma" w:hAnsi="Tahoma" w:cs="Tahoma"/>
                <w:sz w:val="20"/>
                <w:szCs w:val="20"/>
              </w:rPr>
            </w:pPr>
            <w:r w:rsidRPr="006276E4">
              <w:rPr>
                <w:rFonts w:ascii="Tahoma" w:hAnsi="Tahoma" w:cs="Tahoma"/>
                <w:spacing w:val="-2"/>
                <w:w w:val="90"/>
                <w:sz w:val="20"/>
                <w:szCs w:val="20"/>
              </w:rPr>
              <w:t>Enhance</w:t>
            </w:r>
            <w:r w:rsidRPr="006276E4">
              <w:rPr>
                <w:rFonts w:ascii="Tahoma" w:hAnsi="Tahoma" w:cs="Tahoma"/>
                <w:spacing w:val="-8"/>
                <w:w w:val="90"/>
                <w:sz w:val="20"/>
                <w:szCs w:val="20"/>
              </w:rPr>
              <w:t xml:space="preserve"> </w:t>
            </w:r>
            <w:r w:rsidRPr="006276E4">
              <w:rPr>
                <w:rFonts w:ascii="Tahoma" w:hAnsi="Tahoma" w:cs="Tahoma"/>
                <w:spacing w:val="-2"/>
                <w:w w:val="90"/>
                <w:sz w:val="20"/>
                <w:szCs w:val="20"/>
              </w:rPr>
              <w:t>Security.</w:t>
            </w:r>
          </w:p>
          <w:p w14:paraId="16A959BA" w14:textId="77777777" w:rsidR="00E51AA5" w:rsidRPr="006276E4" w:rsidRDefault="00E51AA5" w:rsidP="00E35CB0">
            <w:pPr>
              <w:pStyle w:val="TableParagraph"/>
              <w:spacing w:before="50" w:line="276" w:lineRule="auto"/>
              <w:ind w:right="258"/>
              <w:rPr>
                <w:rFonts w:ascii="Tahoma" w:hAnsi="Tahoma" w:cs="Tahoma"/>
                <w:sz w:val="20"/>
                <w:szCs w:val="20"/>
              </w:rPr>
            </w:pPr>
            <w:r w:rsidRPr="006276E4">
              <w:rPr>
                <w:rFonts w:ascii="Tahoma" w:hAnsi="Tahoma" w:cs="Tahoma"/>
                <w:sz w:val="20"/>
                <w:szCs w:val="20"/>
              </w:rPr>
              <w:t>Secure</w:t>
            </w:r>
            <w:r w:rsidRPr="006276E4">
              <w:rPr>
                <w:rFonts w:ascii="Tahoma" w:hAnsi="Tahoma" w:cs="Tahoma"/>
                <w:spacing w:val="-4"/>
                <w:sz w:val="20"/>
                <w:szCs w:val="20"/>
              </w:rPr>
              <w:t xml:space="preserve"> </w:t>
            </w:r>
            <w:r w:rsidRPr="006276E4">
              <w:rPr>
                <w:rFonts w:ascii="Tahoma" w:hAnsi="Tahoma" w:cs="Tahoma"/>
                <w:sz w:val="20"/>
                <w:szCs w:val="20"/>
              </w:rPr>
              <w:t>all</w:t>
            </w:r>
            <w:r w:rsidRPr="006276E4">
              <w:rPr>
                <w:rFonts w:ascii="Tahoma" w:hAnsi="Tahoma" w:cs="Tahoma"/>
                <w:spacing w:val="-4"/>
                <w:sz w:val="20"/>
                <w:szCs w:val="20"/>
              </w:rPr>
              <w:t xml:space="preserve"> </w:t>
            </w:r>
            <w:r w:rsidRPr="006276E4">
              <w:rPr>
                <w:rFonts w:ascii="Tahoma" w:hAnsi="Tahoma" w:cs="Tahoma"/>
                <w:sz w:val="20"/>
                <w:szCs w:val="20"/>
              </w:rPr>
              <w:t xml:space="preserve">KIPRE sites and </w:t>
            </w:r>
            <w:r w:rsidRPr="006276E4">
              <w:rPr>
                <w:rFonts w:ascii="Tahoma" w:hAnsi="Tahoma" w:cs="Tahoma"/>
                <w:spacing w:val="-2"/>
                <w:sz w:val="20"/>
                <w:szCs w:val="20"/>
              </w:rPr>
              <w:t>property.</w:t>
            </w:r>
          </w:p>
        </w:tc>
      </w:tr>
      <w:tr w:rsidR="00E51AA5" w:rsidRPr="006276E4" w14:paraId="1D6B5B76" w14:textId="77777777" w:rsidTr="00C2497E">
        <w:tc>
          <w:tcPr>
            <w:tcW w:w="1416" w:type="dxa"/>
          </w:tcPr>
          <w:p w14:paraId="3AEA5C42"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lastRenderedPageBreak/>
              <w:t>Operational risks</w:t>
            </w:r>
          </w:p>
        </w:tc>
        <w:tc>
          <w:tcPr>
            <w:tcW w:w="2267" w:type="dxa"/>
          </w:tcPr>
          <w:p w14:paraId="4BE2350E"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Risks of encountering hostile communities, harsh weather conditions, Cultural dispositions, High community expectations</w:t>
            </w:r>
          </w:p>
        </w:tc>
        <w:tc>
          <w:tcPr>
            <w:tcW w:w="1259" w:type="dxa"/>
          </w:tcPr>
          <w:p w14:paraId="401A3533"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M</w:t>
            </w:r>
          </w:p>
        </w:tc>
        <w:tc>
          <w:tcPr>
            <w:tcW w:w="1080" w:type="dxa"/>
          </w:tcPr>
          <w:p w14:paraId="4877BA92"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L</w:t>
            </w:r>
          </w:p>
        </w:tc>
        <w:tc>
          <w:tcPr>
            <w:tcW w:w="1170" w:type="dxa"/>
          </w:tcPr>
          <w:p w14:paraId="343D5319"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M</w:t>
            </w:r>
          </w:p>
        </w:tc>
        <w:tc>
          <w:tcPr>
            <w:tcW w:w="2152" w:type="dxa"/>
          </w:tcPr>
          <w:p w14:paraId="2FA9BAAD" w14:textId="77777777" w:rsidR="00E51AA5" w:rsidRPr="006276E4" w:rsidRDefault="00E51AA5" w:rsidP="00E35CB0">
            <w:pPr>
              <w:spacing w:line="276" w:lineRule="auto"/>
              <w:jc w:val="left"/>
              <w:rPr>
                <w:rFonts w:ascii="Tahoma" w:hAnsi="Tahoma" w:cs="Tahoma"/>
                <w:color w:val="auto"/>
                <w:sz w:val="20"/>
                <w:szCs w:val="20"/>
              </w:rPr>
            </w:pPr>
            <w:r w:rsidRPr="006276E4">
              <w:rPr>
                <w:rFonts w:ascii="Tahoma" w:hAnsi="Tahoma" w:cs="Tahoma"/>
                <w:color w:val="auto"/>
                <w:sz w:val="20"/>
                <w:szCs w:val="20"/>
              </w:rPr>
              <w:t>Engaging local leadership early enough, including weather forecasting during project planning processes</w:t>
            </w:r>
          </w:p>
        </w:tc>
      </w:tr>
      <w:tr w:rsidR="00E51AA5" w:rsidRPr="006276E4" w14:paraId="6EC08D01" w14:textId="77777777" w:rsidTr="00C2497E">
        <w:tc>
          <w:tcPr>
            <w:tcW w:w="1416" w:type="dxa"/>
          </w:tcPr>
          <w:p w14:paraId="3AA084D3" w14:textId="77777777" w:rsidR="00E51AA5" w:rsidRPr="006276E4" w:rsidRDefault="00E51AA5" w:rsidP="00E35CB0">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Procurement risks</w:t>
            </w:r>
          </w:p>
        </w:tc>
        <w:tc>
          <w:tcPr>
            <w:tcW w:w="2267" w:type="dxa"/>
          </w:tcPr>
          <w:p w14:paraId="3B146D04"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 xml:space="preserve">Risks arising from lack of automations that results in delayed services, non-compliance in procurement reporting </w:t>
            </w:r>
          </w:p>
          <w:p w14:paraId="19A70E8B"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 xml:space="preserve">Risk arising from poor planning during time of procurement plan </w:t>
            </w:r>
            <w:proofErr w:type="gramStart"/>
            <w:r w:rsidRPr="006276E4">
              <w:rPr>
                <w:rFonts w:ascii="Tahoma" w:hAnsi="Tahoma" w:cs="Tahoma"/>
                <w:color w:val="auto"/>
                <w:sz w:val="20"/>
                <w:szCs w:val="20"/>
              </w:rPr>
              <w:t>that results</w:t>
            </w:r>
            <w:proofErr w:type="gramEnd"/>
            <w:r w:rsidRPr="006276E4">
              <w:rPr>
                <w:rFonts w:ascii="Tahoma" w:hAnsi="Tahoma" w:cs="Tahoma"/>
                <w:color w:val="auto"/>
                <w:sz w:val="20"/>
                <w:szCs w:val="20"/>
              </w:rPr>
              <w:t xml:space="preserve"> in over buying or under buying and at high cost </w:t>
            </w:r>
          </w:p>
          <w:p w14:paraId="38E5A70A"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Risk arising from compromising of quality between the procurement staff and user</w:t>
            </w:r>
          </w:p>
        </w:tc>
        <w:tc>
          <w:tcPr>
            <w:tcW w:w="1259" w:type="dxa"/>
          </w:tcPr>
          <w:p w14:paraId="5D45FB7B"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1080" w:type="dxa"/>
          </w:tcPr>
          <w:p w14:paraId="60CD7725" w14:textId="77777777" w:rsidR="00E51AA5" w:rsidRPr="006276E4" w:rsidRDefault="00E51AA5" w:rsidP="00E35CB0">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4560C200"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2152" w:type="dxa"/>
          </w:tcPr>
          <w:p w14:paraId="2BFF41A2"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Installation of ERP.</w:t>
            </w:r>
          </w:p>
          <w:p w14:paraId="7A85B033"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 xml:space="preserve">Automation of stores. </w:t>
            </w:r>
          </w:p>
          <w:p w14:paraId="75C59840" w14:textId="77777777" w:rsidR="00E51AA5" w:rsidRPr="006276E4" w:rsidRDefault="00E51AA5" w:rsidP="00E35CB0">
            <w:pPr>
              <w:pStyle w:val="ListParagraph"/>
              <w:spacing w:after="0" w:line="276" w:lineRule="auto"/>
              <w:ind w:left="723" w:firstLine="0"/>
              <w:jc w:val="left"/>
              <w:rPr>
                <w:rFonts w:ascii="Tahoma" w:hAnsi="Tahoma" w:cs="Tahoma"/>
                <w:color w:val="auto"/>
                <w:sz w:val="20"/>
                <w:szCs w:val="20"/>
              </w:rPr>
            </w:pPr>
          </w:p>
          <w:p w14:paraId="386EB5AE"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Good planning during procurement plan.</w:t>
            </w:r>
          </w:p>
          <w:p w14:paraId="0A3C9361"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 xml:space="preserve">Indicate when goods are needed at the right cost (market survey) </w:t>
            </w:r>
          </w:p>
          <w:p w14:paraId="50EEA86F"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Proper development of specifications and strictly adhered.</w:t>
            </w:r>
          </w:p>
        </w:tc>
      </w:tr>
      <w:tr w:rsidR="00E51AA5" w:rsidRPr="006276E4" w14:paraId="66292E67" w14:textId="77777777" w:rsidTr="00C2497E">
        <w:tc>
          <w:tcPr>
            <w:tcW w:w="1416" w:type="dxa"/>
          </w:tcPr>
          <w:p w14:paraId="6BEE41AB" w14:textId="77777777" w:rsidR="00E51AA5" w:rsidRPr="006276E4" w:rsidRDefault="00E51AA5" w:rsidP="00E35CB0">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t>Human resource Risks</w:t>
            </w:r>
          </w:p>
        </w:tc>
        <w:tc>
          <w:tcPr>
            <w:tcW w:w="2267" w:type="dxa"/>
          </w:tcPr>
          <w:p w14:paraId="2E5A22F3"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Staff turnover</w:t>
            </w:r>
          </w:p>
          <w:p w14:paraId="52FB986C"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Exit of trained staff.</w:t>
            </w:r>
          </w:p>
          <w:p w14:paraId="19134067"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Unsatisfactory value addition.</w:t>
            </w:r>
          </w:p>
          <w:p w14:paraId="129A68BE"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Failure to attend sponsored training.</w:t>
            </w:r>
          </w:p>
          <w:p w14:paraId="48B0F2C7" w14:textId="77777777" w:rsidR="00E51AA5" w:rsidRPr="006276E4" w:rsidRDefault="00E51AA5" w:rsidP="00E35CB0">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Unachieved targets.</w:t>
            </w:r>
          </w:p>
        </w:tc>
        <w:tc>
          <w:tcPr>
            <w:tcW w:w="1259" w:type="dxa"/>
          </w:tcPr>
          <w:p w14:paraId="475E8725" w14:textId="77777777" w:rsidR="00E51AA5" w:rsidRPr="006276E4" w:rsidRDefault="00E51AA5" w:rsidP="00E35CB0">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M</w:t>
            </w:r>
          </w:p>
        </w:tc>
        <w:tc>
          <w:tcPr>
            <w:tcW w:w="1080" w:type="dxa"/>
          </w:tcPr>
          <w:p w14:paraId="107381E4" w14:textId="77777777" w:rsidR="00E51AA5" w:rsidRPr="006276E4" w:rsidRDefault="00E51AA5" w:rsidP="00E35CB0">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3A4ACD70" w14:textId="77777777" w:rsidR="00E51AA5" w:rsidRPr="006276E4" w:rsidRDefault="00E51AA5" w:rsidP="00E35CB0">
            <w:pPr>
              <w:spacing w:after="0" w:line="276" w:lineRule="auto"/>
              <w:ind w:left="0" w:right="47" w:firstLine="0"/>
              <w:rPr>
                <w:rFonts w:ascii="Tahoma" w:hAnsi="Tahoma" w:cs="Tahoma"/>
                <w:color w:val="auto"/>
                <w:sz w:val="20"/>
                <w:szCs w:val="20"/>
              </w:rPr>
            </w:pPr>
            <w:r w:rsidRPr="006276E4">
              <w:rPr>
                <w:rFonts w:ascii="Tahoma" w:hAnsi="Tahoma" w:cs="Tahoma"/>
                <w:color w:val="auto"/>
                <w:sz w:val="20"/>
                <w:szCs w:val="20"/>
              </w:rPr>
              <w:t>H</w:t>
            </w:r>
          </w:p>
        </w:tc>
        <w:tc>
          <w:tcPr>
            <w:tcW w:w="2152" w:type="dxa"/>
          </w:tcPr>
          <w:p w14:paraId="62B811B6"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Recognition of achievement.</w:t>
            </w:r>
          </w:p>
          <w:p w14:paraId="4A8C4CA8"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Need for motivation.</w:t>
            </w:r>
          </w:p>
          <w:p w14:paraId="0365A532"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Career progression plan.</w:t>
            </w:r>
          </w:p>
          <w:p w14:paraId="6D7F32AC"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Succession plan.</w:t>
            </w:r>
          </w:p>
          <w:p w14:paraId="43C7E393"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Career development.</w:t>
            </w:r>
          </w:p>
          <w:p w14:paraId="6672583D"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Carrying out impact assessment.</w:t>
            </w:r>
          </w:p>
          <w:p w14:paraId="4BB01432"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Setting up resource Centre.</w:t>
            </w:r>
          </w:p>
          <w:p w14:paraId="3D039B8E"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 xml:space="preserve">Introduce </w:t>
            </w:r>
            <w:proofErr w:type="gramStart"/>
            <w:r w:rsidRPr="006276E4">
              <w:rPr>
                <w:rFonts w:ascii="Tahoma" w:hAnsi="Tahoma" w:cs="Tahoma"/>
                <w:color w:val="auto"/>
                <w:sz w:val="20"/>
                <w:szCs w:val="20"/>
              </w:rPr>
              <w:t>performance based</w:t>
            </w:r>
            <w:proofErr w:type="gramEnd"/>
            <w:r w:rsidRPr="006276E4">
              <w:rPr>
                <w:rFonts w:ascii="Tahoma" w:hAnsi="Tahoma" w:cs="Tahoma"/>
                <w:color w:val="auto"/>
                <w:sz w:val="20"/>
                <w:szCs w:val="20"/>
              </w:rPr>
              <w:t xml:space="preserve"> training.</w:t>
            </w:r>
          </w:p>
          <w:p w14:paraId="4E7364CF"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Submission of training reports.</w:t>
            </w:r>
          </w:p>
          <w:p w14:paraId="3BEF4B51" w14:textId="77777777" w:rsidR="00E51AA5" w:rsidRPr="006276E4" w:rsidRDefault="00E51AA5" w:rsidP="00E35CB0">
            <w:pPr>
              <w:spacing w:after="0" w:line="276" w:lineRule="auto"/>
              <w:jc w:val="left"/>
              <w:rPr>
                <w:rFonts w:ascii="Tahoma" w:hAnsi="Tahoma" w:cs="Tahoma"/>
                <w:color w:val="auto"/>
                <w:sz w:val="20"/>
                <w:szCs w:val="20"/>
              </w:rPr>
            </w:pPr>
            <w:r w:rsidRPr="006276E4">
              <w:rPr>
                <w:rFonts w:ascii="Tahoma" w:hAnsi="Tahoma" w:cs="Tahoma"/>
                <w:color w:val="auto"/>
                <w:sz w:val="20"/>
                <w:szCs w:val="20"/>
              </w:rPr>
              <w:t>Sharing of knowledge.</w:t>
            </w:r>
          </w:p>
        </w:tc>
      </w:tr>
      <w:tr w:rsidR="00100D6A" w:rsidRPr="006276E4" w14:paraId="78497568" w14:textId="77777777" w:rsidTr="00C2497E">
        <w:tc>
          <w:tcPr>
            <w:tcW w:w="1416" w:type="dxa"/>
          </w:tcPr>
          <w:p w14:paraId="634EB9B6" w14:textId="761F4C32" w:rsidR="00100D6A" w:rsidRPr="006276E4" w:rsidRDefault="00100D6A" w:rsidP="00100D6A">
            <w:pPr>
              <w:spacing w:after="0" w:line="276" w:lineRule="auto"/>
              <w:ind w:left="0" w:firstLine="0"/>
              <w:jc w:val="left"/>
              <w:rPr>
                <w:rFonts w:ascii="Tahoma" w:hAnsi="Tahoma" w:cs="Tahoma"/>
                <w:color w:val="auto"/>
                <w:sz w:val="20"/>
                <w:szCs w:val="20"/>
              </w:rPr>
            </w:pPr>
            <w:r w:rsidRPr="006276E4">
              <w:rPr>
                <w:rFonts w:ascii="Tahoma" w:hAnsi="Tahoma" w:cs="Tahoma"/>
                <w:color w:val="auto"/>
                <w:sz w:val="20"/>
                <w:szCs w:val="20"/>
              </w:rPr>
              <w:lastRenderedPageBreak/>
              <w:t>Field Risks (merged under operational risks)</w:t>
            </w:r>
          </w:p>
        </w:tc>
        <w:tc>
          <w:tcPr>
            <w:tcW w:w="2267" w:type="dxa"/>
          </w:tcPr>
          <w:p w14:paraId="29BB029E"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 xml:space="preserve">Environmental stochasticity, </w:t>
            </w:r>
          </w:p>
          <w:p w14:paraId="066022F8"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 xml:space="preserve">Challenging terrains, Wildlife threats, </w:t>
            </w:r>
          </w:p>
          <w:p w14:paraId="312A4715"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Exposure to zoonotic diseases &amp; allergies</w:t>
            </w:r>
          </w:p>
          <w:p w14:paraId="3DF5B2F1"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Physical hazards (injuries, vehicle accidents)</w:t>
            </w:r>
          </w:p>
          <w:p w14:paraId="15DE97E0"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Political instability</w:t>
            </w:r>
          </w:p>
          <w:p w14:paraId="17753B6D"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Community hostility</w:t>
            </w:r>
          </w:p>
          <w:p w14:paraId="07759047" w14:textId="77777777" w:rsidR="00100D6A" w:rsidRPr="006276E4" w:rsidRDefault="00100D6A" w:rsidP="00100D6A">
            <w:pPr>
              <w:spacing w:after="0" w:line="276" w:lineRule="auto"/>
              <w:ind w:left="3" w:firstLine="0"/>
              <w:jc w:val="left"/>
              <w:rPr>
                <w:rFonts w:ascii="Tahoma" w:hAnsi="Tahoma" w:cs="Tahoma"/>
                <w:color w:val="auto"/>
                <w:sz w:val="20"/>
                <w:szCs w:val="20"/>
              </w:rPr>
            </w:pPr>
            <w:r w:rsidRPr="006276E4">
              <w:rPr>
                <w:rFonts w:ascii="Tahoma" w:hAnsi="Tahoma" w:cs="Tahoma"/>
                <w:color w:val="auto"/>
                <w:sz w:val="20"/>
                <w:szCs w:val="20"/>
              </w:rPr>
              <w:t>Terrorism</w:t>
            </w:r>
          </w:p>
          <w:p w14:paraId="5E37722D" w14:textId="77777777" w:rsidR="00100D6A" w:rsidRPr="006276E4" w:rsidRDefault="00100D6A" w:rsidP="00100D6A">
            <w:pPr>
              <w:spacing w:after="0" w:line="276" w:lineRule="auto"/>
              <w:ind w:left="3" w:firstLine="0"/>
              <w:jc w:val="left"/>
              <w:rPr>
                <w:rFonts w:ascii="Tahoma" w:hAnsi="Tahoma" w:cs="Tahoma"/>
                <w:color w:val="auto"/>
                <w:sz w:val="20"/>
                <w:szCs w:val="20"/>
              </w:rPr>
            </w:pPr>
          </w:p>
        </w:tc>
        <w:tc>
          <w:tcPr>
            <w:tcW w:w="1259" w:type="dxa"/>
          </w:tcPr>
          <w:p w14:paraId="10241A3E" w14:textId="442CB8CD" w:rsidR="00100D6A" w:rsidRPr="006276E4" w:rsidRDefault="00100D6A" w:rsidP="00100D6A">
            <w:pPr>
              <w:spacing w:after="0" w:line="276" w:lineRule="auto"/>
              <w:ind w:left="0" w:right="47" w:firstLine="0"/>
              <w:jc w:val="center"/>
              <w:rPr>
                <w:rFonts w:ascii="Tahoma" w:hAnsi="Tahoma" w:cs="Tahoma"/>
                <w:color w:val="auto"/>
                <w:sz w:val="20"/>
                <w:szCs w:val="20"/>
              </w:rPr>
            </w:pPr>
            <w:r w:rsidRPr="006276E4">
              <w:rPr>
                <w:rFonts w:ascii="Tahoma" w:hAnsi="Tahoma" w:cs="Tahoma"/>
                <w:color w:val="auto"/>
                <w:sz w:val="20"/>
                <w:szCs w:val="20"/>
              </w:rPr>
              <w:t>H</w:t>
            </w:r>
          </w:p>
        </w:tc>
        <w:tc>
          <w:tcPr>
            <w:tcW w:w="1080" w:type="dxa"/>
          </w:tcPr>
          <w:p w14:paraId="540F7398" w14:textId="02BA757B" w:rsidR="00100D6A" w:rsidRPr="006276E4" w:rsidRDefault="00100D6A" w:rsidP="00100D6A">
            <w:pPr>
              <w:spacing w:after="0" w:line="276" w:lineRule="auto"/>
              <w:ind w:left="0" w:right="49" w:firstLine="0"/>
              <w:jc w:val="center"/>
              <w:rPr>
                <w:rFonts w:ascii="Tahoma" w:hAnsi="Tahoma" w:cs="Tahoma"/>
                <w:color w:val="auto"/>
                <w:sz w:val="20"/>
                <w:szCs w:val="20"/>
              </w:rPr>
            </w:pPr>
            <w:r w:rsidRPr="006276E4">
              <w:rPr>
                <w:rFonts w:ascii="Tahoma" w:hAnsi="Tahoma" w:cs="Tahoma"/>
                <w:color w:val="auto"/>
                <w:sz w:val="20"/>
                <w:szCs w:val="20"/>
              </w:rPr>
              <w:t>H</w:t>
            </w:r>
          </w:p>
        </w:tc>
        <w:tc>
          <w:tcPr>
            <w:tcW w:w="1170" w:type="dxa"/>
          </w:tcPr>
          <w:p w14:paraId="6FD27B76" w14:textId="46399D77" w:rsidR="00100D6A" w:rsidRPr="006276E4" w:rsidRDefault="00100D6A" w:rsidP="00100D6A">
            <w:pPr>
              <w:spacing w:after="0" w:line="276" w:lineRule="auto"/>
              <w:ind w:left="0" w:right="47" w:firstLine="0"/>
              <w:rPr>
                <w:rFonts w:ascii="Tahoma" w:hAnsi="Tahoma" w:cs="Tahoma"/>
                <w:color w:val="auto"/>
                <w:sz w:val="20"/>
                <w:szCs w:val="20"/>
              </w:rPr>
            </w:pPr>
            <w:r w:rsidRPr="006276E4">
              <w:rPr>
                <w:rFonts w:ascii="Tahoma" w:hAnsi="Tahoma" w:cs="Tahoma"/>
                <w:color w:val="auto"/>
                <w:sz w:val="20"/>
                <w:szCs w:val="20"/>
              </w:rPr>
              <w:t>H</w:t>
            </w:r>
          </w:p>
        </w:tc>
        <w:tc>
          <w:tcPr>
            <w:tcW w:w="2152" w:type="dxa"/>
          </w:tcPr>
          <w:p w14:paraId="2B5AB766" w14:textId="77777777" w:rsidR="00100D6A" w:rsidRPr="006276E4" w:rsidRDefault="00100D6A" w:rsidP="00100D6A">
            <w:pPr>
              <w:spacing w:after="0" w:line="276" w:lineRule="auto"/>
              <w:jc w:val="left"/>
              <w:rPr>
                <w:rFonts w:ascii="Tahoma" w:hAnsi="Tahoma" w:cs="Tahoma"/>
                <w:color w:val="auto"/>
                <w:sz w:val="20"/>
                <w:szCs w:val="20"/>
              </w:rPr>
            </w:pPr>
            <w:r w:rsidRPr="006276E4">
              <w:rPr>
                <w:rFonts w:ascii="Tahoma" w:hAnsi="Tahoma" w:cs="Tahoma"/>
                <w:color w:val="auto"/>
                <w:sz w:val="20"/>
                <w:szCs w:val="20"/>
              </w:rPr>
              <w:t>Risk Assessment, mitigation and response plan</w:t>
            </w:r>
          </w:p>
          <w:p w14:paraId="523A9461" w14:textId="77777777" w:rsidR="00100D6A" w:rsidRPr="006276E4" w:rsidRDefault="00100D6A" w:rsidP="00100D6A">
            <w:pPr>
              <w:spacing w:after="0" w:line="276" w:lineRule="auto"/>
              <w:jc w:val="left"/>
              <w:rPr>
                <w:rFonts w:ascii="Tahoma" w:hAnsi="Tahoma" w:cs="Tahoma"/>
                <w:color w:val="auto"/>
                <w:sz w:val="20"/>
                <w:szCs w:val="20"/>
              </w:rPr>
            </w:pPr>
            <w:r w:rsidRPr="006276E4">
              <w:rPr>
                <w:rFonts w:ascii="Tahoma" w:hAnsi="Tahoma" w:cs="Tahoma"/>
                <w:color w:val="auto"/>
                <w:sz w:val="20"/>
                <w:szCs w:val="20"/>
              </w:rPr>
              <w:t>Training &amp; emergency preparedness</w:t>
            </w:r>
          </w:p>
          <w:p w14:paraId="2C5B1C4A" w14:textId="77777777" w:rsidR="00100D6A" w:rsidRPr="006276E4" w:rsidRDefault="00100D6A" w:rsidP="00100D6A">
            <w:pPr>
              <w:spacing w:after="0" w:line="276" w:lineRule="auto"/>
              <w:jc w:val="left"/>
              <w:rPr>
                <w:rFonts w:ascii="Tahoma" w:hAnsi="Tahoma" w:cs="Tahoma"/>
                <w:color w:val="auto"/>
                <w:sz w:val="20"/>
                <w:szCs w:val="20"/>
              </w:rPr>
            </w:pPr>
            <w:r w:rsidRPr="006276E4">
              <w:rPr>
                <w:rFonts w:ascii="Tahoma" w:hAnsi="Tahoma" w:cs="Tahoma"/>
                <w:color w:val="auto"/>
                <w:sz w:val="20"/>
                <w:szCs w:val="20"/>
              </w:rPr>
              <w:t>Observation of ethical guidelines</w:t>
            </w:r>
          </w:p>
          <w:p w14:paraId="3E590E90" w14:textId="77777777" w:rsidR="00100D6A" w:rsidRPr="006276E4" w:rsidRDefault="00100D6A" w:rsidP="00100D6A">
            <w:pPr>
              <w:spacing w:after="0" w:line="276" w:lineRule="auto"/>
              <w:jc w:val="left"/>
              <w:rPr>
                <w:rFonts w:ascii="Tahoma" w:hAnsi="Tahoma" w:cs="Tahoma"/>
                <w:color w:val="auto"/>
                <w:sz w:val="20"/>
                <w:szCs w:val="20"/>
              </w:rPr>
            </w:pPr>
            <w:r w:rsidRPr="006276E4">
              <w:rPr>
                <w:rFonts w:ascii="Tahoma" w:hAnsi="Tahoma" w:cs="Tahoma"/>
                <w:color w:val="auto"/>
                <w:sz w:val="20"/>
                <w:szCs w:val="20"/>
              </w:rPr>
              <w:t>Partnership with security agencies</w:t>
            </w:r>
          </w:p>
          <w:p w14:paraId="79906F51" w14:textId="77777777" w:rsidR="00100D6A" w:rsidRPr="006276E4" w:rsidRDefault="00100D6A" w:rsidP="00100D6A">
            <w:pPr>
              <w:spacing w:after="0" w:line="276" w:lineRule="auto"/>
              <w:jc w:val="left"/>
              <w:rPr>
                <w:rFonts w:ascii="Tahoma" w:hAnsi="Tahoma" w:cs="Tahoma"/>
                <w:color w:val="auto"/>
                <w:sz w:val="20"/>
                <w:szCs w:val="20"/>
              </w:rPr>
            </w:pPr>
            <w:r w:rsidRPr="006276E4">
              <w:rPr>
                <w:rFonts w:ascii="Tahoma" w:hAnsi="Tahoma" w:cs="Tahoma"/>
                <w:color w:val="auto"/>
                <w:sz w:val="20"/>
                <w:szCs w:val="20"/>
              </w:rPr>
              <w:t>Proper use of PPEs</w:t>
            </w:r>
          </w:p>
          <w:p w14:paraId="78D7579F" w14:textId="350B81CB" w:rsidR="00100D6A" w:rsidRPr="006276E4" w:rsidRDefault="00100D6A" w:rsidP="00100D6A">
            <w:pPr>
              <w:spacing w:after="0" w:line="276" w:lineRule="auto"/>
              <w:jc w:val="left"/>
              <w:rPr>
                <w:rFonts w:ascii="Tahoma" w:hAnsi="Tahoma" w:cs="Tahoma"/>
                <w:color w:val="auto"/>
                <w:sz w:val="20"/>
                <w:szCs w:val="20"/>
              </w:rPr>
            </w:pPr>
            <w:r w:rsidRPr="006276E4">
              <w:rPr>
                <w:rFonts w:ascii="Tahoma" w:hAnsi="Tahoma" w:cs="Tahoma"/>
                <w:color w:val="auto"/>
                <w:sz w:val="20"/>
                <w:szCs w:val="20"/>
              </w:rPr>
              <w:t>Enhance access and sharing weather data</w:t>
            </w:r>
          </w:p>
        </w:tc>
      </w:tr>
    </w:tbl>
    <w:p w14:paraId="54E6064D" w14:textId="77777777" w:rsidR="00AB3130" w:rsidRPr="006276E4" w:rsidRDefault="00AB3130" w:rsidP="00E35CB0">
      <w:pPr>
        <w:spacing w:after="8" w:line="276" w:lineRule="auto"/>
        <w:ind w:left="0" w:firstLine="0"/>
        <w:jc w:val="left"/>
        <w:rPr>
          <w:rFonts w:ascii="Tahoma" w:hAnsi="Tahoma" w:cs="Tahoma"/>
          <w:sz w:val="24"/>
          <w:szCs w:val="24"/>
        </w:rPr>
      </w:pPr>
    </w:p>
    <w:p w14:paraId="178C8C7F" w14:textId="77777777" w:rsidR="0009107D" w:rsidRPr="006276E4" w:rsidRDefault="00282B79" w:rsidP="00E35CB0">
      <w:pPr>
        <w:spacing w:after="103" w:line="276" w:lineRule="auto"/>
        <w:ind w:left="0"/>
        <w:jc w:val="left"/>
        <w:rPr>
          <w:rFonts w:ascii="Tahoma" w:hAnsi="Tahoma" w:cs="Tahoma"/>
          <w:sz w:val="24"/>
          <w:szCs w:val="24"/>
        </w:rPr>
      </w:pPr>
      <w:r w:rsidRPr="006276E4">
        <w:rPr>
          <w:rFonts w:ascii="Tahoma" w:hAnsi="Tahoma" w:cs="Tahoma"/>
          <w:sz w:val="24"/>
          <w:szCs w:val="24"/>
        </w:rPr>
        <w:t xml:space="preserve">L= Low (chances of occurring or having an impact are very low: Scores 1) </w:t>
      </w:r>
    </w:p>
    <w:p w14:paraId="05F6936C" w14:textId="77777777" w:rsidR="0009107D" w:rsidRPr="006276E4" w:rsidRDefault="00282B79" w:rsidP="00E35CB0">
      <w:pPr>
        <w:spacing w:after="103" w:line="276" w:lineRule="auto"/>
        <w:ind w:left="0"/>
        <w:jc w:val="left"/>
        <w:rPr>
          <w:rFonts w:ascii="Tahoma" w:hAnsi="Tahoma" w:cs="Tahoma"/>
          <w:sz w:val="24"/>
          <w:szCs w:val="24"/>
        </w:rPr>
      </w:pPr>
      <w:r w:rsidRPr="006276E4">
        <w:rPr>
          <w:rFonts w:ascii="Tahoma" w:hAnsi="Tahoma" w:cs="Tahoma"/>
          <w:sz w:val="24"/>
          <w:szCs w:val="24"/>
        </w:rPr>
        <w:t xml:space="preserve">M = Medium (chances of occurring are rare &amp; impact may not significantly disrupt operations: Scores 2) </w:t>
      </w:r>
    </w:p>
    <w:p w14:paraId="5F823AF3" w14:textId="6CCBCD2F" w:rsidR="0009107D" w:rsidRPr="006276E4" w:rsidRDefault="00282B79" w:rsidP="00E35CB0">
      <w:pPr>
        <w:spacing w:after="0" w:line="276" w:lineRule="auto"/>
        <w:ind w:left="0" w:firstLine="0"/>
        <w:jc w:val="left"/>
        <w:rPr>
          <w:rFonts w:ascii="Tahoma" w:hAnsi="Tahoma" w:cs="Tahoma"/>
          <w:color w:val="auto"/>
          <w:sz w:val="24"/>
          <w:szCs w:val="24"/>
        </w:rPr>
      </w:pPr>
      <w:r w:rsidRPr="006276E4">
        <w:rPr>
          <w:rFonts w:ascii="Tahoma" w:hAnsi="Tahoma" w:cs="Tahoma"/>
          <w:color w:val="auto"/>
          <w:sz w:val="24"/>
          <w:szCs w:val="24"/>
        </w:rPr>
        <w:t xml:space="preserve">H = High (there is a high possibility of occurrence, and impact will disrupt operations at </w:t>
      </w:r>
      <w:r w:rsidR="00924388" w:rsidRPr="006276E4">
        <w:rPr>
          <w:rFonts w:ascii="Tahoma" w:hAnsi="Tahoma" w:cs="Tahoma"/>
          <w:color w:val="auto"/>
          <w:sz w:val="24"/>
          <w:szCs w:val="24"/>
        </w:rPr>
        <w:t>KIPRE</w:t>
      </w:r>
      <w:r w:rsidRPr="006276E4">
        <w:rPr>
          <w:rFonts w:ascii="Tahoma" w:hAnsi="Tahoma" w:cs="Tahoma"/>
          <w:color w:val="auto"/>
          <w:sz w:val="24"/>
          <w:szCs w:val="24"/>
        </w:rPr>
        <w:t xml:space="preserve">: Scores 3) </w:t>
      </w:r>
    </w:p>
    <w:p w14:paraId="221C5645" w14:textId="77777777" w:rsidR="00AA2051" w:rsidRPr="006276E4" w:rsidRDefault="00AA2051" w:rsidP="00E35CB0">
      <w:pPr>
        <w:spacing w:after="0" w:line="276" w:lineRule="auto"/>
        <w:ind w:left="254" w:firstLine="0"/>
        <w:jc w:val="left"/>
        <w:rPr>
          <w:rFonts w:ascii="Tahoma" w:hAnsi="Tahoma" w:cs="Tahoma"/>
          <w:color w:val="auto"/>
          <w:sz w:val="24"/>
          <w:szCs w:val="24"/>
        </w:rPr>
      </w:pPr>
    </w:p>
    <w:p w14:paraId="34264E50" w14:textId="77777777" w:rsidR="00AA2051" w:rsidRPr="006276E4" w:rsidRDefault="00AA2051" w:rsidP="00E35CB0">
      <w:pPr>
        <w:spacing w:after="0" w:line="276" w:lineRule="auto"/>
        <w:ind w:left="254" w:firstLine="0"/>
        <w:jc w:val="left"/>
        <w:rPr>
          <w:rFonts w:ascii="Tahoma" w:hAnsi="Tahoma" w:cs="Tahoma"/>
          <w:color w:val="auto"/>
          <w:sz w:val="24"/>
          <w:szCs w:val="24"/>
        </w:rPr>
      </w:pPr>
    </w:p>
    <w:p w14:paraId="57CD99B0" w14:textId="77777777" w:rsidR="003F399A" w:rsidRPr="006276E4" w:rsidRDefault="003F399A" w:rsidP="00551742">
      <w:pPr>
        <w:spacing w:after="0" w:line="276" w:lineRule="auto"/>
        <w:ind w:left="0" w:firstLine="0"/>
        <w:jc w:val="left"/>
        <w:rPr>
          <w:rFonts w:ascii="Tahoma" w:hAnsi="Tahoma" w:cs="Tahoma"/>
          <w:color w:val="auto"/>
          <w:sz w:val="24"/>
          <w:szCs w:val="24"/>
        </w:rPr>
      </w:pPr>
    </w:p>
    <w:p w14:paraId="058DE8C8" w14:textId="77777777" w:rsidR="003F399A" w:rsidRPr="006276E4" w:rsidRDefault="003F399A" w:rsidP="00E35CB0">
      <w:pPr>
        <w:spacing w:after="0" w:line="276" w:lineRule="auto"/>
        <w:ind w:left="254" w:firstLine="0"/>
        <w:jc w:val="left"/>
        <w:rPr>
          <w:rFonts w:ascii="Tahoma" w:hAnsi="Tahoma" w:cs="Tahoma"/>
          <w:color w:val="auto"/>
          <w:sz w:val="24"/>
          <w:szCs w:val="24"/>
        </w:rPr>
      </w:pPr>
    </w:p>
    <w:p w14:paraId="17B01D35" w14:textId="588E85AC" w:rsidR="0009107D" w:rsidRPr="006276E4" w:rsidRDefault="00282B79" w:rsidP="00C2497E">
      <w:pPr>
        <w:pStyle w:val="Heading1"/>
      </w:pPr>
      <w:bookmarkStart w:id="32" w:name="_Toc187409593"/>
      <w:bookmarkStart w:id="33" w:name="_Hlk168561213"/>
      <w:r w:rsidRPr="006276E4">
        <w:t>CHAPTER SEVEN: RESOURCE REQUIREMENTS AND MOBILISATION STRATEGIES</w:t>
      </w:r>
      <w:bookmarkEnd w:id="32"/>
      <w:r w:rsidRPr="006276E4">
        <w:t xml:space="preserve"> </w:t>
      </w:r>
    </w:p>
    <w:p w14:paraId="2C18B7DA" w14:textId="77777777" w:rsidR="00362ECE" w:rsidRPr="006276E4" w:rsidRDefault="00362ECE" w:rsidP="00362ECE">
      <w:pPr>
        <w:rPr>
          <w:rFonts w:ascii="Tahoma" w:hAnsi="Tahoma" w:cs="Tahoma"/>
        </w:rPr>
      </w:pPr>
    </w:p>
    <w:p w14:paraId="45371F04" w14:textId="5D95FD04" w:rsidR="0009107D" w:rsidRPr="006276E4" w:rsidRDefault="00282B79" w:rsidP="00362ECE">
      <w:pPr>
        <w:spacing w:line="276" w:lineRule="auto"/>
        <w:ind w:right="143"/>
        <w:rPr>
          <w:rFonts w:ascii="Tahoma" w:hAnsi="Tahoma" w:cs="Tahoma"/>
          <w:sz w:val="24"/>
          <w:szCs w:val="24"/>
        </w:rPr>
      </w:pPr>
      <w:r w:rsidRPr="006276E4">
        <w:rPr>
          <w:rFonts w:ascii="Tahoma" w:hAnsi="Tahoma" w:cs="Tahoma"/>
          <w:sz w:val="24"/>
          <w:szCs w:val="24"/>
        </w:rPr>
        <w:t xml:space="preserve">This chapter looks at the financial requirements for implementing the Strategic Plan, the available financing, the funding gaps, resource </w:t>
      </w:r>
      <w:r w:rsidR="00EF4C46" w:rsidRPr="006276E4">
        <w:rPr>
          <w:rFonts w:ascii="Tahoma" w:hAnsi="Tahoma" w:cs="Tahoma"/>
          <w:sz w:val="24"/>
          <w:szCs w:val="24"/>
        </w:rPr>
        <w:t>mobilization</w:t>
      </w:r>
      <w:r w:rsidRPr="006276E4">
        <w:rPr>
          <w:rFonts w:ascii="Tahoma" w:hAnsi="Tahoma" w:cs="Tahoma"/>
          <w:sz w:val="24"/>
          <w:szCs w:val="24"/>
        </w:rPr>
        <w:t xml:space="preserve"> strategies as well as financi</w:t>
      </w:r>
      <w:r w:rsidR="00AA2051" w:rsidRPr="006276E4">
        <w:rPr>
          <w:rFonts w:ascii="Tahoma" w:hAnsi="Tahoma" w:cs="Tahoma"/>
          <w:sz w:val="24"/>
          <w:szCs w:val="24"/>
        </w:rPr>
        <w:t xml:space="preserve">al management at </w:t>
      </w:r>
      <w:r w:rsidRPr="006276E4">
        <w:rPr>
          <w:rFonts w:ascii="Tahoma" w:hAnsi="Tahoma" w:cs="Tahoma"/>
          <w:sz w:val="24"/>
          <w:szCs w:val="24"/>
        </w:rPr>
        <w:t>K</w:t>
      </w:r>
      <w:r w:rsidR="00AA2051" w:rsidRPr="006276E4">
        <w:rPr>
          <w:rFonts w:ascii="Tahoma" w:hAnsi="Tahoma" w:cs="Tahoma"/>
          <w:sz w:val="24"/>
          <w:szCs w:val="24"/>
        </w:rPr>
        <w:t>IPRE</w:t>
      </w:r>
      <w:r w:rsidRPr="006276E4">
        <w:rPr>
          <w:rFonts w:ascii="Tahoma" w:hAnsi="Tahoma" w:cs="Tahoma"/>
          <w:sz w:val="24"/>
          <w:szCs w:val="24"/>
        </w:rPr>
        <w:t xml:space="preserve">. </w:t>
      </w:r>
    </w:p>
    <w:p w14:paraId="6EADC4D3" w14:textId="77777777" w:rsidR="0009107D" w:rsidRPr="006276E4" w:rsidRDefault="00282B79" w:rsidP="003D75ED">
      <w:pPr>
        <w:pStyle w:val="Heading2"/>
      </w:pPr>
      <w:bookmarkStart w:id="34" w:name="_Toc187409594"/>
      <w:r w:rsidRPr="006276E4">
        <w:t>7.1 Financial Requirements</w:t>
      </w:r>
      <w:bookmarkEnd w:id="34"/>
      <w:r w:rsidRPr="006276E4">
        <w:t xml:space="preserve"> </w:t>
      </w:r>
    </w:p>
    <w:p w14:paraId="1B64D3D5" w14:textId="7FFD6EDC" w:rsidR="0009107D" w:rsidRPr="006276E4" w:rsidRDefault="00282B79" w:rsidP="00362ECE">
      <w:pPr>
        <w:spacing w:after="112" w:line="276" w:lineRule="auto"/>
        <w:jc w:val="left"/>
        <w:rPr>
          <w:rFonts w:ascii="Tahoma" w:hAnsi="Tahoma" w:cs="Tahoma"/>
          <w:sz w:val="24"/>
          <w:szCs w:val="24"/>
        </w:rPr>
      </w:pPr>
      <w:r w:rsidRPr="006276E4">
        <w:rPr>
          <w:rFonts w:ascii="Tahoma" w:hAnsi="Tahoma" w:cs="Tahoma"/>
          <w:sz w:val="24"/>
          <w:szCs w:val="24"/>
        </w:rPr>
        <w:t xml:space="preserve">It is projected that implementation of the plan is expected to cost approximately </w:t>
      </w:r>
      <w:proofErr w:type="spellStart"/>
      <w:r w:rsidRPr="006276E4">
        <w:rPr>
          <w:rFonts w:ascii="Tahoma" w:hAnsi="Tahoma" w:cs="Tahoma"/>
          <w:sz w:val="24"/>
          <w:szCs w:val="24"/>
        </w:rPr>
        <w:t>Kshs</w:t>
      </w:r>
      <w:proofErr w:type="spellEnd"/>
      <w:r w:rsidRPr="006276E4">
        <w:rPr>
          <w:rFonts w:ascii="Tahoma" w:hAnsi="Tahoma" w:cs="Tahoma"/>
          <w:sz w:val="24"/>
          <w:szCs w:val="24"/>
        </w:rPr>
        <w:t xml:space="preserve">. </w:t>
      </w:r>
      <w:r w:rsidR="005C0DAF" w:rsidRPr="006276E4">
        <w:rPr>
          <w:rFonts w:ascii="Tahoma" w:hAnsi="Tahoma" w:cs="Tahoma"/>
          <w:sz w:val="24"/>
          <w:szCs w:val="24"/>
        </w:rPr>
        <w:t>1</w:t>
      </w:r>
      <w:r w:rsidR="001C246B" w:rsidRPr="006276E4">
        <w:rPr>
          <w:rFonts w:ascii="Tahoma" w:hAnsi="Tahoma" w:cs="Tahoma"/>
          <w:sz w:val="24"/>
          <w:szCs w:val="24"/>
        </w:rPr>
        <w:t>1.760</w:t>
      </w:r>
      <w:r w:rsidRPr="006276E4">
        <w:rPr>
          <w:rFonts w:ascii="Tahoma" w:hAnsi="Tahoma" w:cs="Tahoma"/>
          <w:sz w:val="24"/>
          <w:szCs w:val="24"/>
        </w:rPr>
        <w:t xml:space="preserve"> billion</w:t>
      </w:r>
      <w:r w:rsidR="00D85CE4" w:rsidRPr="006276E4">
        <w:rPr>
          <w:rFonts w:ascii="Tahoma" w:hAnsi="Tahoma" w:cs="Tahoma"/>
          <w:sz w:val="24"/>
          <w:szCs w:val="24"/>
        </w:rPr>
        <w:t xml:space="preserve"> over the five years as shown below;</w:t>
      </w:r>
    </w:p>
    <w:p w14:paraId="061F4B8E" w14:textId="77777777"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7.1: Resource Requirements </w:t>
      </w:r>
    </w:p>
    <w:tbl>
      <w:tblPr>
        <w:tblStyle w:val="TableGrid0"/>
        <w:tblW w:w="5000" w:type="pct"/>
        <w:tblLook w:val="04A0" w:firstRow="1" w:lastRow="0" w:firstColumn="1" w:lastColumn="0" w:noHBand="0" w:noVBand="1"/>
      </w:tblPr>
      <w:tblGrid>
        <w:gridCol w:w="2954"/>
        <w:gridCol w:w="1096"/>
        <w:gridCol w:w="1096"/>
        <w:gridCol w:w="1096"/>
        <w:gridCol w:w="1096"/>
        <w:gridCol w:w="1096"/>
        <w:gridCol w:w="916"/>
      </w:tblGrid>
      <w:tr w:rsidR="00362ECE" w:rsidRPr="006276E4" w14:paraId="6B0C2092" w14:textId="77777777" w:rsidTr="008A662D">
        <w:tc>
          <w:tcPr>
            <w:tcW w:w="1729" w:type="pct"/>
            <w:vMerge w:val="restart"/>
            <w:shd w:val="clear" w:color="auto" w:fill="E2EFD9" w:themeFill="accent6" w:themeFillTint="33"/>
          </w:tcPr>
          <w:p w14:paraId="2C8D44CC"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bookmarkStart w:id="35" w:name="_Hlk168560540"/>
            <w:r w:rsidRPr="006276E4">
              <w:rPr>
                <w:rFonts w:ascii="Tahoma" w:eastAsia="Aptos" w:hAnsi="Tahoma" w:cs="Tahoma"/>
                <w:b/>
                <w:bCs/>
                <w:color w:val="auto"/>
                <w:kern w:val="2"/>
                <w:sz w:val="20"/>
                <w:szCs w:val="20"/>
                <w14:ligatures w14:val="standardContextual"/>
              </w:rPr>
              <w:t>Cost Item</w:t>
            </w:r>
          </w:p>
        </w:tc>
        <w:tc>
          <w:tcPr>
            <w:tcW w:w="3271" w:type="pct"/>
            <w:gridSpan w:val="6"/>
            <w:shd w:val="clear" w:color="auto" w:fill="E2EFD9" w:themeFill="accent6" w:themeFillTint="33"/>
          </w:tcPr>
          <w:p w14:paraId="42950C78" w14:textId="77777777" w:rsidR="00C57853" w:rsidRPr="006276E4" w:rsidRDefault="00C57853" w:rsidP="00E35CB0">
            <w:pPr>
              <w:spacing w:after="8" w:line="276" w:lineRule="auto"/>
              <w:ind w:left="0" w:firstLine="0"/>
              <w:jc w:val="center"/>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Projected Resource Requirement (</w:t>
            </w:r>
            <w:proofErr w:type="spellStart"/>
            <w:r w:rsidRPr="006276E4">
              <w:rPr>
                <w:rFonts w:ascii="Tahoma" w:eastAsia="Aptos" w:hAnsi="Tahoma" w:cs="Tahoma"/>
                <w:b/>
                <w:bCs/>
                <w:color w:val="auto"/>
                <w:kern w:val="2"/>
                <w:sz w:val="20"/>
                <w:szCs w:val="20"/>
                <w14:ligatures w14:val="standardContextual"/>
              </w:rPr>
              <w:t>Kshs.Mn</w:t>
            </w:r>
            <w:proofErr w:type="spellEnd"/>
            <w:r w:rsidRPr="006276E4">
              <w:rPr>
                <w:rFonts w:ascii="Tahoma" w:eastAsia="Aptos" w:hAnsi="Tahoma" w:cs="Tahoma"/>
                <w:b/>
                <w:bCs/>
                <w:color w:val="auto"/>
                <w:kern w:val="2"/>
                <w:sz w:val="20"/>
                <w:szCs w:val="20"/>
                <w14:ligatures w14:val="standardContextual"/>
              </w:rPr>
              <w:t>)</w:t>
            </w:r>
          </w:p>
        </w:tc>
      </w:tr>
      <w:tr w:rsidR="00362ECE" w:rsidRPr="006276E4" w14:paraId="24869426" w14:textId="77777777" w:rsidTr="008A662D">
        <w:tc>
          <w:tcPr>
            <w:tcW w:w="1729" w:type="pct"/>
            <w:vMerge/>
            <w:shd w:val="clear" w:color="auto" w:fill="E2EFD9" w:themeFill="accent6" w:themeFillTint="33"/>
          </w:tcPr>
          <w:p w14:paraId="4B4A7E18"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p>
        </w:tc>
        <w:tc>
          <w:tcPr>
            <w:tcW w:w="561" w:type="pct"/>
            <w:shd w:val="clear" w:color="auto" w:fill="E2EFD9" w:themeFill="accent6" w:themeFillTint="33"/>
          </w:tcPr>
          <w:p w14:paraId="03D43EB5"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2023/24</w:t>
            </w:r>
          </w:p>
        </w:tc>
        <w:tc>
          <w:tcPr>
            <w:tcW w:w="561" w:type="pct"/>
            <w:shd w:val="clear" w:color="auto" w:fill="E2EFD9" w:themeFill="accent6" w:themeFillTint="33"/>
          </w:tcPr>
          <w:p w14:paraId="00764D05"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2024/25</w:t>
            </w:r>
          </w:p>
        </w:tc>
        <w:tc>
          <w:tcPr>
            <w:tcW w:w="561" w:type="pct"/>
            <w:shd w:val="clear" w:color="auto" w:fill="E2EFD9" w:themeFill="accent6" w:themeFillTint="33"/>
          </w:tcPr>
          <w:p w14:paraId="5575732F"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2025/26</w:t>
            </w:r>
          </w:p>
        </w:tc>
        <w:tc>
          <w:tcPr>
            <w:tcW w:w="561" w:type="pct"/>
            <w:shd w:val="clear" w:color="auto" w:fill="E2EFD9" w:themeFill="accent6" w:themeFillTint="33"/>
          </w:tcPr>
          <w:p w14:paraId="15D0BF06"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2026/27</w:t>
            </w:r>
          </w:p>
        </w:tc>
        <w:tc>
          <w:tcPr>
            <w:tcW w:w="561" w:type="pct"/>
            <w:shd w:val="clear" w:color="auto" w:fill="E2EFD9" w:themeFill="accent6" w:themeFillTint="33"/>
          </w:tcPr>
          <w:p w14:paraId="043D0C2B"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2027/28</w:t>
            </w:r>
          </w:p>
        </w:tc>
        <w:tc>
          <w:tcPr>
            <w:tcW w:w="468" w:type="pct"/>
            <w:tcBorders>
              <w:bottom w:val="single" w:sz="4" w:space="0" w:color="auto"/>
            </w:tcBorders>
            <w:shd w:val="clear" w:color="auto" w:fill="E2EFD9" w:themeFill="accent6" w:themeFillTint="33"/>
          </w:tcPr>
          <w:p w14:paraId="35088FEF" w14:textId="77777777" w:rsidR="00C57853" w:rsidRPr="006276E4" w:rsidRDefault="00C5785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Total</w:t>
            </w:r>
          </w:p>
        </w:tc>
      </w:tr>
      <w:tr w:rsidR="00753638" w:rsidRPr="006276E4" w14:paraId="009486D8" w14:textId="77777777" w:rsidTr="00D85CE4">
        <w:tc>
          <w:tcPr>
            <w:tcW w:w="1729" w:type="pct"/>
          </w:tcPr>
          <w:p w14:paraId="59EE44DA" w14:textId="77777777" w:rsidR="00F965C3" w:rsidRPr="006276E4" w:rsidRDefault="00F965C3" w:rsidP="00E35CB0">
            <w:pPr>
              <w:spacing w:after="160" w:line="276" w:lineRule="auto"/>
              <w:ind w:left="0" w:firstLine="0"/>
              <w:jc w:val="lef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 xml:space="preserve">To develop curative measured including vaccines, biologics </w:t>
            </w:r>
            <w:r w:rsidRPr="006276E4">
              <w:rPr>
                <w:rFonts w:ascii="Tahoma" w:eastAsia="Aptos" w:hAnsi="Tahoma" w:cs="Tahoma"/>
                <w:color w:val="auto"/>
                <w:kern w:val="2"/>
                <w:sz w:val="20"/>
                <w:szCs w:val="20"/>
                <w14:ligatures w14:val="standardContextual"/>
              </w:rPr>
              <w:lastRenderedPageBreak/>
              <w:t>(anti-venom), drugs and medical technologies and preventive interventions for improved human health</w:t>
            </w:r>
          </w:p>
        </w:tc>
        <w:tc>
          <w:tcPr>
            <w:tcW w:w="561" w:type="pct"/>
          </w:tcPr>
          <w:p w14:paraId="24D4513D" w14:textId="686C5486"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lastRenderedPageBreak/>
              <w:t>866.772</w:t>
            </w:r>
          </w:p>
        </w:tc>
        <w:tc>
          <w:tcPr>
            <w:tcW w:w="561" w:type="pct"/>
          </w:tcPr>
          <w:p w14:paraId="003D562C" w14:textId="31843B9E"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1346.49</w:t>
            </w:r>
          </w:p>
        </w:tc>
        <w:tc>
          <w:tcPr>
            <w:tcW w:w="561" w:type="pct"/>
          </w:tcPr>
          <w:p w14:paraId="4C1F94A0" w14:textId="0B9308D9"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1461.99</w:t>
            </w:r>
          </w:p>
        </w:tc>
        <w:tc>
          <w:tcPr>
            <w:tcW w:w="561" w:type="pct"/>
          </w:tcPr>
          <w:p w14:paraId="72959245" w14:textId="3F987E74"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845.551</w:t>
            </w:r>
          </w:p>
        </w:tc>
        <w:tc>
          <w:tcPr>
            <w:tcW w:w="561" w:type="pct"/>
          </w:tcPr>
          <w:p w14:paraId="6F19489D" w14:textId="3A400E8B"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1000.01</w:t>
            </w:r>
          </w:p>
        </w:tc>
        <w:tc>
          <w:tcPr>
            <w:tcW w:w="468" w:type="pct"/>
            <w:tcBorders>
              <w:top w:val="single" w:sz="4" w:space="0" w:color="auto"/>
              <w:left w:val="nil"/>
              <w:bottom w:val="single" w:sz="4" w:space="0" w:color="auto"/>
              <w:right w:val="single" w:sz="4" w:space="0" w:color="auto"/>
            </w:tcBorders>
            <w:shd w:val="clear" w:color="auto" w:fill="auto"/>
          </w:tcPr>
          <w:p w14:paraId="3803B070" w14:textId="5C581EDB"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5,521</w:t>
            </w:r>
          </w:p>
        </w:tc>
      </w:tr>
      <w:tr w:rsidR="00753638" w:rsidRPr="006276E4" w14:paraId="1BFEC3FD" w14:textId="77777777" w:rsidTr="00D85CE4">
        <w:tc>
          <w:tcPr>
            <w:tcW w:w="1729" w:type="pct"/>
          </w:tcPr>
          <w:p w14:paraId="5D05AAE3" w14:textId="47C4099D" w:rsidR="00F965C3" w:rsidRPr="006276E4" w:rsidRDefault="00F965C3" w:rsidP="00E35CB0">
            <w:pPr>
              <w:spacing w:after="160" w:line="276" w:lineRule="auto"/>
              <w:ind w:left="0" w:firstLine="0"/>
              <w:jc w:val="lef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 xml:space="preserve">To enhance climate change </w:t>
            </w:r>
            <w:r w:rsidR="004E440D" w:rsidRPr="006276E4">
              <w:rPr>
                <w:rFonts w:ascii="Tahoma" w:eastAsia="Aptos" w:hAnsi="Tahoma" w:cs="Tahoma"/>
                <w:color w:val="auto"/>
                <w:kern w:val="2"/>
                <w:sz w:val="20"/>
                <w:szCs w:val="20"/>
                <w14:ligatures w14:val="standardContextual"/>
              </w:rPr>
              <w:t>response</w:t>
            </w:r>
            <w:r w:rsidRPr="006276E4">
              <w:rPr>
                <w:rFonts w:ascii="Tahoma" w:eastAsia="Aptos" w:hAnsi="Tahoma" w:cs="Tahoma"/>
                <w:color w:val="auto"/>
                <w:kern w:val="2"/>
                <w:sz w:val="20"/>
                <w:szCs w:val="20"/>
                <w14:ligatures w14:val="standardContextual"/>
              </w:rPr>
              <w:t xml:space="preserve">, sustainable bio-diversity conservation, AMR stewardship &amp; ecosystem health </w:t>
            </w:r>
          </w:p>
        </w:tc>
        <w:tc>
          <w:tcPr>
            <w:tcW w:w="561" w:type="pct"/>
          </w:tcPr>
          <w:p w14:paraId="3D79BCEE" w14:textId="6915E542"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90</w:t>
            </w:r>
          </w:p>
        </w:tc>
        <w:tc>
          <w:tcPr>
            <w:tcW w:w="561" w:type="pct"/>
          </w:tcPr>
          <w:p w14:paraId="0251BC13" w14:textId="64515C23"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601</w:t>
            </w:r>
          </w:p>
        </w:tc>
        <w:tc>
          <w:tcPr>
            <w:tcW w:w="561" w:type="pct"/>
          </w:tcPr>
          <w:p w14:paraId="14A8CE91" w14:textId="65709F89"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589</w:t>
            </w:r>
          </w:p>
        </w:tc>
        <w:tc>
          <w:tcPr>
            <w:tcW w:w="561" w:type="pct"/>
          </w:tcPr>
          <w:p w14:paraId="2B0943DB" w14:textId="10B67F47"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602</w:t>
            </w:r>
          </w:p>
        </w:tc>
        <w:tc>
          <w:tcPr>
            <w:tcW w:w="561" w:type="pct"/>
          </w:tcPr>
          <w:p w14:paraId="1D7CF55D" w14:textId="764FE9F9"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609</w:t>
            </w:r>
          </w:p>
        </w:tc>
        <w:tc>
          <w:tcPr>
            <w:tcW w:w="468" w:type="pct"/>
            <w:tcBorders>
              <w:top w:val="single" w:sz="4" w:space="0" w:color="auto"/>
              <w:left w:val="nil"/>
              <w:bottom w:val="single" w:sz="4" w:space="0" w:color="auto"/>
              <w:right w:val="single" w:sz="4" w:space="0" w:color="auto"/>
            </w:tcBorders>
            <w:shd w:val="clear" w:color="auto" w:fill="auto"/>
          </w:tcPr>
          <w:p w14:paraId="5DDDAB3A" w14:textId="33D802D0"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2,491</w:t>
            </w:r>
          </w:p>
        </w:tc>
      </w:tr>
      <w:tr w:rsidR="00753638" w:rsidRPr="006276E4" w14:paraId="2C666D63" w14:textId="77777777" w:rsidTr="00D85CE4">
        <w:tc>
          <w:tcPr>
            <w:tcW w:w="1729" w:type="pct"/>
          </w:tcPr>
          <w:p w14:paraId="17B17450" w14:textId="77777777" w:rsidR="00F965C3" w:rsidRPr="006276E4" w:rsidRDefault="00F965C3" w:rsidP="00E35CB0">
            <w:pPr>
              <w:spacing w:after="160" w:line="276" w:lineRule="auto"/>
              <w:ind w:left="0" w:firstLine="0"/>
              <w:jc w:val="lef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To enhance capacity building &amp; training, upgrade infrastructure &amp; strengthen corporate governance for health research excellence</w:t>
            </w:r>
          </w:p>
        </w:tc>
        <w:tc>
          <w:tcPr>
            <w:tcW w:w="561" w:type="pct"/>
          </w:tcPr>
          <w:p w14:paraId="0DC7EBC5" w14:textId="6C3921B6"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320</w:t>
            </w:r>
          </w:p>
        </w:tc>
        <w:tc>
          <w:tcPr>
            <w:tcW w:w="561" w:type="pct"/>
          </w:tcPr>
          <w:p w14:paraId="49AC9BB7" w14:textId="77777777"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570</w:t>
            </w:r>
          </w:p>
        </w:tc>
        <w:tc>
          <w:tcPr>
            <w:tcW w:w="561" w:type="pct"/>
          </w:tcPr>
          <w:p w14:paraId="7DDE8954" w14:textId="363FCA97"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670</w:t>
            </w:r>
          </w:p>
        </w:tc>
        <w:tc>
          <w:tcPr>
            <w:tcW w:w="561" w:type="pct"/>
          </w:tcPr>
          <w:p w14:paraId="5D475127" w14:textId="223BC061"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670</w:t>
            </w:r>
          </w:p>
        </w:tc>
        <w:tc>
          <w:tcPr>
            <w:tcW w:w="561" w:type="pct"/>
          </w:tcPr>
          <w:p w14:paraId="140125E7" w14:textId="77777777"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570</w:t>
            </w:r>
          </w:p>
        </w:tc>
        <w:tc>
          <w:tcPr>
            <w:tcW w:w="468" w:type="pct"/>
            <w:tcBorders>
              <w:top w:val="single" w:sz="4" w:space="0" w:color="auto"/>
              <w:left w:val="nil"/>
              <w:bottom w:val="single" w:sz="4" w:space="0" w:color="auto"/>
              <w:right w:val="single" w:sz="4" w:space="0" w:color="auto"/>
            </w:tcBorders>
            <w:shd w:val="clear" w:color="auto" w:fill="auto"/>
          </w:tcPr>
          <w:p w14:paraId="0B17D581" w14:textId="2E61AA4D"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2,800</w:t>
            </w:r>
          </w:p>
        </w:tc>
      </w:tr>
      <w:tr w:rsidR="00753638" w:rsidRPr="006276E4" w14:paraId="45D89205" w14:textId="77777777" w:rsidTr="00D85CE4">
        <w:tc>
          <w:tcPr>
            <w:tcW w:w="1729" w:type="pct"/>
          </w:tcPr>
          <w:p w14:paraId="707F394B" w14:textId="77777777" w:rsidR="00F965C3" w:rsidRPr="006276E4" w:rsidRDefault="00F965C3" w:rsidP="00E35CB0">
            <w:pPr>
              <w:spacing w:after="8" w:line="276" w:lineRule="auto"/>
              <w:ind w:left="0" w:firstLine="0"/>
              <w:jc w:val="lef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To secure funding to sustain health research &amp; innovation whilst ensuring efficient use of finances</w:t>
            </w:r>
          </w:p>
        </w:tc>
        <w:tc>
          <w:tcPr>
            <w:tcW w:w="561" w:type="pct"/>
            <w:tcBorders>
              <w:bottom w:val="single" w:sz="4" w:space="0" w:color="auto"/>
            </w:tcBorders>
          </w:tcPr>
          <w:p w14:paraId="5BC5D347" w14:textId="3D161F57"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181</w:t>
            </w:r>
          </w:p>
        </w:tc>
        <w:tc>
          <w:tcPr>
            <w:tcW w:w="561" w:type="pct"/>
            <w:tcBorders>
              <w:bottom w:val="single" w:sz="4" w:space="0" w:color="auto"/>
            </w:tcBorders>
          </w:tcPr>
          <w:p w14:paraId="4F472D53" w14:textId="75054FF7"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204</w:t>
            </w:r>
          </w:p>
        </w:tc>
        <w:tc>
          <w:tcPr>
            <w:tcW w:w="561" w:type="pct"/>
            <w:tcBorders>
              <w:bottom w:val="single" w:sz="4" w:space="0" w:color="auto"/>
            </w:tcBorders>
          </w:tcPr>
          <w:p w14:paraId="78A29D85" w14:textId="72B4B17B"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184</w:t>
            </w:r>
          </w:p>
        </w:tc>
        <w:tc>
          <w:tcPr>
            <w:tcW w:w="561" w:type="pct"/>
            <w:tcBorders>
              <w:bottom w:val="single" w:sz="4" w:space="0" w:color="auto"/>
            </w:tcBorders>
          </w:tcPr>
          <w:p w14:paraId="1181E564" w14:textId="17792115"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190</w:t>
            </w:r>
          </w:p>
        </w:tc>
        <w:tc>
          <w:tcPr>
            <w:tcW w:w="561" w:type="pct"/>
            <w:tcBorders>
              <w:bottom w:val="single" w:sz="4" w:space="0" w:color="auto"/>
            </w:tcBorders>
          </w:tcPr>
          <w:p w14:paraId="3F49DA5C" w14:textId="1F3C489B" w:rsidR="00F965C3" w:rsidRPr="006276E4" w:rsidRDefault="00F965C3" w:rsidP="00362ECE">
            <w:pPr>
              <w:spacing w:after="8" w:line="276" w:lineRule="auto"/>
              <w:ind w:left="0" w:firstLine="0"/>
              <w:jc w:val="right"/>
              <w:rPr>
                <w:rFonts w:ascii="Tahoma" w:eastAsia="Aptos" w:hAnsi="Tahoma" w:cs="Tahoma"/>
                <w:color w:val="auto"/>
                <w:kern w:val="2"/>
                <w:sz w:val="20"/>
                <w:szCs w:val="20"/>
                <w14:ligatures w14:val="standardContextual"/>
              </w:rPr>
            </w:pPr>
            <w:r w:rsidRPr="006276E4">
              <w:rPr>
                <w:rFonts w:ascii="Tahoma" w:eastAsia="Aptos" w:hAnsi="Tahoma" w:cs="Tahoma"/>
                <w:color w:val="auto"/>
                <w:kern w:val="2"/>
                <w:sz w:val="20"/>
                <w:szCs w:val="20"/>
                <w14:ligatures w14:val="standardContextual"/>
              </w:rPr>
              <w:t>189</w:t>
            </w:r>
          </w:p>
        </w:tc>
        <w:tc>
          <w:tcPr>
            <w:tcW w:w="468" w:type="pct"/>
            <w:tcBorders>
              <w:top w:val="single" w:sz="4" w:space="0" w:color="auto"/>
              <w:left w:val="nil"/>
              <w:bottom w:val="single" w:sz="4" w:space="0" w:color="auto"/>
              <w:right w:val="single" w:sz="4" w:space="0" w:color="auto"/>
            </w:tcBorders>
            <w:shd w:val="clear" w:color="auto" w:fill="auto"/>
          </w:tcPr>
          <w:p w14:paraId="0F4ADBA2" w14:textId="67FF7261"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948</w:t>
            </w:r>
          </w:p>
        </w:tc>
      </w:tr>
      <w:tr w:rsidR="00753638" w:rsidRPr="006276E4" w14:paraId="74F6DD0A" w14:textId="77777777" w:rsidTr="00D85CE4">
        <w:tc>
          <w:tcPr>
            <w:tcW w:w="1729" w:type="pct"/>
          </w:tcPr>
          <w:p w14:paraId="20669E30" w14:textId="77777777" w:rsidR="00F965C3" w:rsidRPr="006276E4" w:rsidRDefault="00F965C3" w:rsidP="00E35CB0">
            <w:pPr>
              <w:spacing w:after="8" w:line="276" w:lineRule="auto"/>
              <w:ind w:left="0" w:firstLine="0"/>
              <w:jc w:val="left"/>
              <w:rPr>
                <w:rFonts w:ascii="Tahoma" w:eastAsia="Aptos" w:hAnsi="Tahoma" w:cs="Tahoma"/>
                <w:b/>
                <w:bCs/>
                <w:color w:val="auto"/>
                <w:kern w:val="2"/>
                <w:sz w:val="20"/>
                <w:szCs w:val="20"/>
                <w14:ligatures w14:val="standardContextual"/>
              </w:rPr>
            </w:pPr>
            <w:r w:rsidRPr="006276E4">
              <w:rPr>
                <w:rFonts w:ascii="Tahoma" w:eastAsia="Aptos" w:hAnsi="Tahoma" w:cs="Tahoma"/>
                <w:b/>
                <w:bCs/>
                <w:color w:val="auto"/>
                <w:kern w:val="2"/>
                <w:sz w:val="20"/>
                <w:szCs w:val="20"/>
                <w14:ligatures w14:val="standardContextual"/>
              </w:rPr>
              <w:t>Total</w:t>
            </w:r>
          </w:p>
        </w:tc>
        <w:tc>
          <w:tcPr>
            <w:tcW w:w="561" w:type="pct"/>
            <w:tcBorders>
              <w:top w:val="single" w:sz="4" w:space="0" w:color="auto"/>
              <w:left w:val="nil"/>
              <w:bottom w:val="single" w:sz="4" w:space="0" w:color="auto"/>
              <w:right w:val="single" w:sz="4" w:space="0" w:color="auto"/>
            </w:tcBorders>
            <w:shd w:val="clear" w:color="auto" w:fill="auto"/>
          </w:tcPr>
          <w:p w14:paraId="1BCF5F25" w14:textId="4260FAE0"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1,458</w:t>
            </w:r>
          </w:p>
        </w:tc>
        <w:tc>
          <w:tcPr>
            <w:tcW w:w="561" w:type="pct"/>
            <w:tcBorders>
              <w:top w:val="single" w:sz="4" w:space="0" w:color="auto"/>
              <w:left w:val="single" w:sz="4" w:space="0" w:color="auto"/>
              <w:bottom w:val="single" w:sz="4" w:space="0" w:color="auto"/>
              <w:right w:val="single" w:sz="4" w:space="0" w:color="auto"/>
            </w:tcBorders>
            <w:shd w:val="clear" w:color="auto" w:fill="auto"/>
          </w:tcPr>
          <w:p w14:paraId="7D81E1C2" w14:textId="193A134C"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2,721</w:t>
            </w:r>
          </w:p>
        </w:tc>
        <w:tc>
          <w:tcPr>
            <w:tcW w:w="561" w:type="pct"/>
            <w:tcBorders>
              <w:top w:val="single" w:sz="4" w:space="0" w:color="auto"/>
              <w:left w:val="single" w:sz="4" w:space="0" w:color="auto"/>
              <w:bottom w:val="single" w:sz="4" w:space="0" w:color="auto"/>
              <w:right w:val="single" w:sz="4" w:space="0" w:color="auto"/>
            </w:tcBorders>
            <w:shd w:val="clear" w:color="auto" w:fill="auto"/>
          </w:tcPr>
          <w:p w14:paraId="7ABECF14" w14:textId="6286DBE7"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2,905</w:t>
            </w:r>
          </w:p>
        </w:tc>
        <w:tc>
          <w:tcPr>
            <w:tcW w:w="561" w:type="pct"/>
            <w:tcBorders>
              <w:top w:val="single" w:sz="4" w:space="0" w:color="auto"/>
              <w:left w:val="single" w:sz="4" w:space="0" w:color="auto"/>
              <w:bottom w:val="single" w:sz="4" w:space="0" w:color="auto"/>
              <w:right w:val="single" w:sz="4" w:space="0" w:color="auto"/>
            </w:tcBorders>
            <w:shd w:val="clear" w:color="auto" w:fill="auto"/>
          </w:tcPr>
          <w:p w14:paraId="051B18FF" w14:textId="20FD30C0"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2,</w:t>
            </w:r>
            <w:r w:rsidR="00B46082" w:rsidRPr="006276E4">
              <w:rPr>
                <w:rFonts w:ascii="Tahoma" w:hAnsi="Tahoma" w:cs="Tahoma"/>
                <w:b/>
                <w:bCs/>
                <w:sz w:val="20"/>
                <w:szCs w:val="20"/>
              </w:rPr>
              <w:t>436</w:t>
            </w:r>
          </w:p>
        </w:tc>
        <w:tc>
          <w:tcPr>
            <w:tcW w:w="561" w:type="pct"/>
            <w:tcBorders>
              <w:top w:val="single" w:sz="4" w:space="0" w:color="auto"/>
              <w:left w:val="single" w:sz="4" w:space="0" w:color="auto"/>
              <w:bottom w:val="single" w:sz="4" w:space="0" w:color="auto"/>
              <w:right w:val="single" w:sz="4" w:space="0" w:color="auto"/>
            </w:tcBorders>
            <w:shd w:val="clear" w:color="auto" w:fill="auto"/>
          </w:tcPr>
          <w:p w14:paraId="7B9AA34F" w14:textId="67A505C2"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2,368</w:t>
            </w:r>
          </w:p>
        </w:tc>
        <w:tc>
          <w:tcPr>
            <w:tcW w:w="468" w:type="pct"/>
            <w:tcBorders>
              <w:top w:val="single" w:sz="4" w:space="0" w:color="auto"/>
              <w:left w:val="single" w:sz="4" w:space="0" w:color="auto"/>
              <w:bottom w:val="single" w:sz="4" w:space="0" w:color="auto"/>
              <w:right w:val="single" w:sz="4" w:space="0" w:color="auto"/>
            </w:tcBorders>
            <w:shd w:val="clear" w:color="auto" w:fill="auto"/>
          </w:tcPr>
          <w:p w14:paraId="76780223" w14:textId="23445699" w:rsidR="00F965C3" w:rsidRPr="006276E4" w:rsidRDefault="00F965C3" w:rsidP="00362ECE">
            <w:pPr>
              <w:spacing w:after="8" w:line="276" w:lineRule="auto"/>
              <w:ind w:left="0" w:firstLine="0"/>
              <w:jc w:val="right"/>
              <w:rPr>
                <w:rFonts w:ascii="Tahoma" w:eastAsia="Aptos" w:hAnsi="Tahoma" w:cs="Tahoma"/>
                <w:b/>
                <w:bCs/>
                <w:color w:val="auto"/>
                <w:kern w:val="2"/>
                <w:sz w:val="20"/>
                <w:szCs w:val="20"/>
                <w14:ligatures w14:val="standardContextual"/>
              </w:rPr>
            </w:pPr>
            <w:r w:rsidRPr="006276E4">
              <w:rPr>
                <w:rFonts w:ascii="Tahoma" w:hAnsi="Tahoma" w:cs="Tahoma"/>
                <w:b/>
                <w:bCs/>
                <w:sz w:val="20"/>
                <w:szCs w:val="20"/>
              </w:rPr>
              <w:t>11,760</w:t>
            </w:r>
          </w:p>
        </w:tc>
      </w:tr>
      <w:bookmarkEnd w:id="35"/>
    </w:tbl>
    <w:p w14:paraId="3AAC5E58" w14:textId="18B48933" w:rsidR="00CE1930" w:rsidRPr="006276E4" w:rsidRDefault="00CE1930" w:rsidP="00E35CB0">
      <w:pPr>
        <w:spacing w:line="276" w:lineRule="auto"/>
        <w:ind w:left="0" w:right="143" w:firstLine="0"/>
        <w:rPr>
          <w:rFonts w:ascii="Tahoma" w:hAnsi="Tahoma" w:cs="Tahoma"/>
          <w:sz w:val="24"/>
          <w:szCs w:val="24"/>
        </w:rPr>
      </w:pPr>
    </w:p>
    <w:p w14:paraId="3DE9FF8B" w14:textId="64611A0D" w:rsidR="0009107D" w:rsidRPr="006276E4" w:rsidRDefault="00282B79" w:rsidP="00B46082">
      <w:pPr>
        <w:spacing w:line="276" w:lineRule="auto"/>
        <w:ind w:right="143"/>
        <w:rPr>
          <w:rFonts w:ascii="Tahoma" w:hAnsi="Tahoma" w:cs="Tahoma"/>
          <w:sz w:val="24"/>
          <w:szCs w:val="24"/>
        </w:rPr>
      </w:pPr>
      <w:r w:rsidRPr="006276E4">
        <w:rPr>
          <w:rFonts w:ascii="Tahoma" w:hAnsi="Tahoma" w:cs="Tahoma"/>
          <w:sz w:val="24"/>
          <w:szCs w:val="24"/>
        </w:rPr>
        <w:t xml:space="preserve">The implementation of the plan is faced with a resource </w:t>
      </w:r>
      <w:r w:rsidR="00AA2051" w:rsidRPr="006276E4">
        <w:rPr>
          <w:rFonts w:ascii="Tahoma" w:hAnsi="Tahoma" w:cs="Tahoma"/>
          <w:sz w:val="24"/>
          <w:szCs w:val="24"/>
        </w:rPr>
        <w:t xml:space="preserve">deficit of approximately </w:t>
      </w:r>
      <w:proofErr w:type="spellStart"/>
      <w:r w:rsidR="00AA2051" w:rsidRPr="006276E4">
        <w:rPr>
          <w:rFonts w:ascii="Tahoma" w:hAnsi="Tahoma" w:cs="Tahoma"/>
          <w:sz w:val="24"/>
          <w:szCs w:val="24"/>
        </w:rPr>
        <w:t>Kshs</w:t>
      </w:r>
      <w:proofErr w:type="spellEnd"/>
      <w:r w:rsidR="00AA2051" w:rsidRPr="006276E4">
        <w:rPr>
          <w:rFonts w:ascii="Tahoma" w:hAnsi="Tahoma" w:cs="Tahoma"/>
          <w:sz w:val="24"/>
          <w:szCs w:val="24"/>
        </w:rPr>
        <w:t>.</w:t>
      </w:r>
      <w:r w:rsidR="00B46082" w:rsidRPr="006276E4">
        <w:rPr>
          <w:rFonts w:ascii="Tahoma" w:hAnsi="Tahoma" w:cs="Tahoma"/>
          <w:sz w:val="24"/>
          <w:szCs w:val="24"/>
        </w:rPr>
        <w:t xml:space="preserve"> </w:t>
      </w:r>
      <w:r w:rsidR="00D85CE4" w:rsidRPr="006276E4">
        <w:rPr>
          <w:rFonts w:ascii="Tahoma" w:hAnsi="Tahoma" w:cs="Tahoma"/>
          <w:sz w:val="24"/>
          <w:szCs w:val="24"/>
        </w:rPr>
        <w:t>10.3</w:t>
      </w:r>
      <w:r w:rsidRPr="006276E4">
        <w:rPr>
          <w:rFonts w:ascii="Tahoma" w:hAnsi="Tahoma" w:cs="Tahoma"/>
          <w:sz w:val="24"/>
          <w:szCs w:val="24"/>
        </w:rPr>
        <w:t xml:space="preserve"> billion over the five-year period. The annual deficits are summarized in Table 7.2.</w:t>
      </w:r>
      <w:r w:rsidR="00D85CE4" w:rsidRPr="006276E4">
        <w:rPr>
          <w:rFonts w:ascii="Tahoma" w:hAnsi="Tahoma" w:cs="Tahoma"/>
          <w:sz w:val="24"/>
          <w:szCs w:val="24"/>
        </w:rPr>
        <w:t xml:space="preserve"> below;</w:t>
      </w:r>
      <w:r w:rsidRPr="006276E4">
        <w:rPr>
          <w:rFonts w:ascii="Tahoma" w:hAnsi="Tahoma" w:cs="Tahoma"/>
          <w:sz w:val="24"/>
          <w:szCs w:val="24"/>
        </w:rPr>
        <w:t xml:space="preserve"> </w:t>
      </w:r>
    </w:p>
    <w:p w14:paraId="54FD4C2A" w14:textId="77777777" w:rsidR="0009107D" w:rsidRPr="006276E4" w:rsidRDefault="00282B79" w:rsidP="00E35CB0">
      <w:pPr>
        <w:spacing w:after="8" w:line="276" w:lineRule="auto"/>
        <w:ind w:left="252"/>
        <w:jc w:val="left"/>
        <w:rPr>
          <w:rFonts w:ascii="Tahoma" w:hAnsi="Tahoma" w:cs="Tahoma"/>
          <w:b/>
          <w:bCs/>
          <w:sz w:val="24"/>
          <w:szCs w:val="24"/>
        </w:rPr>
      </w:pPr>
      <w:r w:rsidRPr="006276E4">
        <w:rPr>
          <w:rFonts w:ascii="Tahoma" w:hAnsi="Tahoma" w:cs="Tahoma"/>
          <w:b/>
          <w:bCs/>
          <w:sz w:val="24"/>
          <w:szCs w:val="24"/>
        </w:rPr>
        <w:t xml:space="preserve">Table 7.2: Financing Gaps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880"/>
        <w:gridCol w:w="2330"/>
        <w:gridCol w:w="2184"/>
      </w:tblGrid>
      <w:tr w:rsidR="00D85CE4" w:rsidRPr="006276E4" w14:paraId="2B71EAE7" w14:textId="77777777" w:rsidTr="008A662D">
        <w:trPr>
          <w:trHeight w:val="57"/>
        </w:trPr>
        <w:tc>
          <w:tcPr>
            <w:tcW w:w="1046" w:type="pct"/>
            <w:shd w:val="clear" w:color="auto" w:fill="E2EFD9" w:themeFill="accent6" w:themeFillTint="33"/>
            <w:vAlign w:val="center"/>
            <w:hideMark/>
          </w:tcPr>
          <w:p w14:paraId="4E1D92A2" w14:textId="77777777" w:rsidR="00D85CE4" w:rsidRPr="006276E4" w:rsidRDefault="00D85CE4" w:rsidP="00D85CE4">
            <w:pPr>
              <w:spacing w:after="0" w:line="240" w:lineRule="auto"/>
              <w:ind w:left="0" w:firstLine="0"/>
              <w:jc w:val="left"/>
              <w:rPr>
                <w:rFonts w:ascii="Tahoma" w:hAnsi="Tahoma" w:cs="Tahoma"/>
                <w:b/>
                <w:bCs/>
                <w:sz w:val="24"/>
                <w:szCs w:val="24"/>
                <w:lang w:eastAsia="en-GB"/>
              </w:rPr>
            </w:pPr>
            <w:r w:rsidRPr="006276E4">
              <w:rPr>
                <w:rFonts w:ascii="Tahoma" w:hAnsi="Tahoma" w:cs="Tahoma"/>
                <w:b/>
                <w:bCs/>
                <w:sz w:val="24"/>
                <w:szCs w:val="24"/>
                <w:lang w:eastAsia="en-GB"/>
              </w:rPr>
              <w:t>Financial Year</w:t>
            </w:r>
          </w:p>
        </w:tc>
        <w:tc>
          <w:tcPr>
            <w:tcW w:w="1540" w:type="pct"/>
            <w:shd w:val="clear" w:color="auto" w:fill="E2EFD9" w:themeFill="accent6" w:themeFillTint="33"/>
            <w:vAlign w:val="center"/>
            <w:hideMark/>
          </w:tcPr>
          <w:p w14:paraId="5F8F3148" w14:textId="77777777" w:rsidR="00D85CE4" w:rsidRPr="006276E4" w:rsidRDefault="00D85CE4" w:rsidP="00D85CE4">
            <w:pPr>
              <w:spacing w:after="0" w:line="240" w:lineRule="auto"/>
              <w:ind w:left="0" w:firstLine="0"/>
              <w:jc w:val="left"/>
              <w:rPr>
                <w:rFonts w:ascii="Tahoma" w:hAnsi="Tahoma" w:cs="Tahoma"/>
                <w:b/>
                <w:bCs/>
                <w:sz w:val="24"/>
                <w:szCs w:val="24"/>
                <w:lang w:eastAsia="en-GB"/>
              </w:rPr>
            </w:pPr>
            <w:r w:rsidRPr="006276E4">
              <w:rPr>
                <w:rFonts w:ascii="Tahoma" w:hAnsi="Tahoma" w:cs="Tahoma"/>
                <w:b/>
                <w:bCs/>
                <w:sz w:val="24"/>
                <w:szCs w:val="24"/>
                <w:lang w:eastAsia="en-GB"/>
              </w:rPr>
              <w:t>Estimated Financial Requirements (</w:t>
            </w:r>
            <w:proofErr w:type="spellStart"/>
            <w:r w:rsidRPr="006276E4">
              <w:rPr>
                <w:rFonts w:ascii="Tahoma" w:hAnsi="Tahoma" w:cs="Tahoma"/>
                <w:b/>
                <w:bCs/>
                <w:sz w:val="24"/>
                <w:szCs w:val="24"/>
                <w:lang w:eastAsia="en-GB"/>
              </w:rPr>
              <w:t>Kshs.Mn</w:t>
            </w:r>
            <w:proofErr w:type="spellEnd"/>
            <w:r w:rsidRPr="006276E4">
              <w:rPr>
                <w:rFonts w:ascii="Tahoma" w:hAnsi="Tahoma" w:cs="Tahoma"/>
                <w:b/>
                <w:bCs/>
                <w:sz w:val="24"/>
                <w:szCs w:val="24"/>
                <w:lang w:eastAsia="en-GB"/>
              </w:rPr>
              <w:t>)</w:t>
            </w:r>
          </w:p>
        </w:tc>
        <w:tc>
          <w:tcPr>
            <w:tcW w:w="1246" w:type="pct"/>
            <w:shd w:val="clear" w:color="auto" w:fill="E2EFD9" w:themeFill="accent6" w:themeFillTint="33"/>
            <w:vAlign w:val="center"/>
            <w:hideMark/>
          </w:tcPr>
          <w:p w14:paraId="13628E98" w14:textId="77777777" w:rsidR="00D85CE4" w:rsidRPr="006276E4" w:rsidRDefault="00D85CE4" w:rsidP="00D85CE4">
            <w:pPr>
              <w:spacing w:after="0" w:line="240" w:lineRule="auto"/>
              <w:ind w:left="0" w:firstLine="0"/>
              <w:jc w:val="left"/>
              <w:rPr>
                <w:rFonts w:ascii="Tahoma" w:hAnsi="Tahoma" w:cs="Tahoma"/>
                <w:b/>
                <w:bCs/>
                <w:sz w:val="24"/>
                <w:szCs w:val="24"/>
                <w:lang w:eastAsia="en-GB"/>
              </w:rPr>
            </w:pPr>
            <w:r w:rsidRPr="006276E4">
              <w:rPr>
                <w:rFonts w:ascii="Tahoma" w:hAnsi="Tahoma" w:cs="Tahoma"/>
                <w:b/>
                <w:bCs/>
                <w:sz w:val="24"/>
                <w:szCs w:val="24"/>
                <w:lang w:eastAsia="en-GB"/>
              </w:rPr>
              <w:t>Estimated Allocations (</w:t>
            </w:r>
            <w:proofErr w:type="spellStart"/>
            <w:r w:rsidRPr="006276E4">
              <w:rPr>
                <w:rFonts w:ascii="Tahoma" w:hAnsi="Tahoma" w:cs="Tahoma"/>
                <w:b/>
                <w:bCs/>
                <w:sz w:val="24"/>
                <w:szCs w:val="24"/>
                <w:lang w:eastAsia="en-GB"/>
              </w:rPr>
              <w:t>Kshs.Mn</w:t>
            </w:r>
            <w:proofErr w:type="spellEnd"/>
            <w:r w:rsidRPr="006276E4">
              <w:rPr>
                <w:rFonts w:ascii="Tahoma" w:hAnsi="Tahoma" w:cs="Tahoma"/>
                <w:b/>
                <w:bCs/>
                <w:sz w:val="24"/>
                <w:szCs w:val="24"/>
                <w:lang w:eastAsia="en-GB"/>
              </w:rPr>
              <w:t>)</w:t>
            </w:r>
          </w:p>
        </w:tc>
        <w:tc>
          <w:tcPr>
            <w:tcW w:w="1168" w:type="pct"/>
            <w:shd w:val="clear" w:color="auto" w:fill="E2EFD9" w:themeFill="accent6" w:themeFillTint="33"/>
            <w:vAlign w:val="center"/>
            <w:hideMark/>
          </w:tcPr>
          <w:p w14:paraId="4705253A" w14:textId="004DC436" w:rsidR="00D85CE4" w:rsidRPr="006276E4" w:rsidRDefault="00D85CE4" w:rsidP="00D85CE4">
            <w:pPr>
              <w:spacing w:after="0" w:line="240" w:lineRule="auto"/>
              <w:ind w:left="0" w:firstLine="0"/>
              <w:jc w:val="left"/>
              <w:rPr>
                <w:rFonts w:ascii="Tahoma" w:hAnsi="Tahoma" w:cs="Tahoma"/>
                <w:b/>
                <w:bCs/>
                <w:sz w:val="24"/>
                <w:szCs w:val="24"/>
                <w:lang w:eastAsia="en-GB"/>
              </w:rPr>
            </w:pPr>
            <w:r w:rsidRPr="006276E4">
              <w:rPr>
                <w:rFonts w:ascii="Tahoma" w:hAnsi="Tahoma" w:cs="Tahoma"/>
                <w:b/>
                <w:bCs/>
                <w:sz w:val="24"/>
                <w:szCs w:val="24"/>
                <w:lang w:eastAsia="en-GB"/>
              </w:rPr>
              <w:t>Variance (</w:t>
            </w:r>
            <w:proofErr w:type="spellStart"/>
            <w:r w:rsidRPr="006276E4">
              <w:rPr>
                <w:rFonts w:ascii="Tahoma" w:hAnsi="Tahoma" w:cs="Tahoma"/>
                <w:b/>
                <w:bCs/>
                <w:sz w:val="24"/>
                <w:szCs w:val="24"/>
                <w:lang w:eastAsia="en-GB"/>
              </w:rPr>
              <w:t>Kshs.Mn</w:t>
            </w:r>
            <w:proofErr w:type="spellEnd"/>
            <w:r w:rsidRPr="006276E4">
              <w:rPr>
                <w:rFonts w:ascii="Tahoma" w:hAnsi="Tahoma" w:cs="Tahoma"/>
                <w:b/>
                <w:bCs/>
                <w:sz w:val="24"/>
                <w:szCs w:val="24"/>
                <w:lang w:eastAsia="en-GB"/>
              </w:rPr>
              <w:t>)</w:t>
            </w:r>
          </w:p>
        </w:tc>
      </w:tr>
      <w:tr w:rsidR="00D85CE4" w:rsidRPr="006276E4" w14:paraId="7991F3F2" w14:textId="77777777" w:rsidTr="00D85CE4">
        <w:trPr>
          <w:trHeight w:val="57"/>
        </w:trPr>
        <w:tc>
          <w:tcPr>
            <w:tcW w:w="1046" w:type="pct"/>
            <w:shd w:val="clear" w:color="auto" w:fill="auto"/>
            <w:vAlign w:val="center"/>
            <w:hideMark/>
          </w:tcPr>
          <w:p w14:paraId="4C4D68AC" w14:textId="77777777" w:rsidR="00D85CE4" w:rsidRPr="006276E4" w:rsidRDefault="00D85CE4" w:rsidP="00D85CE4">
            <w:pPr>
              <w:spacing w:after="0" w:line="240" w:lineRule="auto"/>
              <w:ind w:left="0" w:firstLine="0"/>
              <w:jc w:val="left"/>
              <w:rPr>
                <w:rFonts w:ascii="Tahoma" w:hAnsi="Tahoma" w:cs="Tahoma"/>
                <w:sz w:val="24"/>
                <w:szCs w:val="24"/>
                <w:lang w:eastAsia="en-GB"/>
              </w:rPr>
            </w:pPr>
            <w:bookmarkStart w:id="36" w:name="RANGE!F20"/>
            <w:bookmarkStart w:id="37" w:name="_Hlk168558370" w:colFirst="1" w:colLast="3"/>
            <w:r w:rsidRPr="006276E4">
              <w:rPr>
                <w:rFonts w:ascii="Tahoma" w:hAnsi="Tahoma" w:cs="Tahoma"/>
                <w:sz w:val="24"/>
                <w:szCs w:val="24"/>
                <w:lang w:eastAsia="en-GB"/>
              </w:rPr>
              <w:t>2023/24</w:t>
            </w:r>
            <w:bookmarkEnd w:id="36"/>
          </w:p>
        </w:tc>
        <w:tc>
          <w:tcPr>
            <w:tcW w:w="1540" w:type="pct"/>
            <w:shd w:val="clear" w:color="auto" w:fill="auto"/>
            <w:vAlign w:val="center"/>
            <w:hideMark/>
          </w:tcPr>
          <w:p w14:paraId="50B576A2"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1,458</w:t>
            </w:r>
          </w:p>
        </w:tc>
        <w:tc>
          <w:tcPr>
            <w:tcW w:w="1246" w:type="pct"/>
            <w:shd w:val="clear" w:color="auto" w:fill="auto"/>
            <w:vAlign w:val="center"/>
            <w:hideMark/>
          </w:tcPr>
          <w:p w14:paraId="5C95111F"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60</w:t>
            </w:r>
          </w:p>
        </w:tc>
        <w:tc>
          <w:tcPr>
            <w:tcW w:w="1168" w:type="pct"/>
            <w:shd w:val="clear" w:color="auto" w:fill="auto"/>
            <w:vAlign w:val="center"/>
            <w:hideMark/>
          </w:tcPr>
          <w:p w14:paraId="5DBEBE28"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-1,398</w:t>
            </w:r>
          </w:p>
        </w:tc>
      </w:tr>
      <w:tr w:rsidR="00D85CE4" w:rsidRPr="006276E4" w14:paraId="2D9845E7" w14:textId="77777777" w:rsidTr="00D85CE4">
        <w:trPr>
          <w:trHeight w:val="57"/>
        </w:trPr>
        <w:tc>
          <w:tcPr>
            <w:tcW w:w="1046" w:type="pct"/>
            <w:shd w:val="clear" w:color="auto" w:fill="auto"/>
            <w:vAlign w:val="center"/>
            <w:hideMark/>
          </w:tcPr>
          <w:p w14:paraId="6F488EEF" w14:textId="77777777" w:rsidR="00D85CE4" w:rsidRPr="006276E4" w:rsidRDefault="00D85CE4" w:rsidP="00D85CE4">
            <w:pPr>
              <w:spacing w:after="0" w:line="240" w:lineRule="auto"/>
              <w:ind w:left="0" w:firstLine="0"/>
              <w:jc w:val="left"/>
              <w:rPr>
                <w:rFonts w:ascii="Tahoma" w:hAnsi="Tahoma" w:cs="Tahoma"/>
                <w:sz w:val="24"/>
                <w:szCs w:val="24"/>
                <w:lang w:eastAsia="en-GB"/>
              </w:rPr>
            </w:pPr>
            <w:r w:rsidRPr="006276E4">
              <w:rPr>
                <w:rFonts w:ascii="Tahoma" w:hAnsi="Tahoma" w:cs="Tahoma"/>
                <w:sz w:val="24"/>
                <w:szCs w:val="24"/>
                <w:lang w:eastAsia="en-GB"/>
              </w:rPr>
              <w:t>2024/25</w:t>
            </w:r>
          </w:p>
        </w:tc>
        <w:tc>
          <w:tcPr>
            <w:tcW w:w="1540" w:type="pct"/>
            <w:shd w:val="clear" w:color="auto" w:fill="auto"/>
            <w:vAlign w:val="center"/>
            <w:hideMark/>
          </w:tcPr>
          <w:p w14:paraId="4DA068F9"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2,721</w:t>
            </w:r>
          </w:p>
        </w:tc>
        <w:tc>
          <w:tcPr>
            <w:tcW w:w="1246" w:type="pct"/>
            <w:shd w:val="clear" w:color="auto" w:fill="auto"/>
            <w:vAlign w:val="center"/>
            <w:hideMark/>
          </w:tcPr>
          <w:p w14:paraId="1DE805EE"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733</w:t>
            </w:r>
          </w:p>
        </w:tc>
        <w:tc>
          <w:tcPr>
            <w:tcW w:w="1168" w:type="pct"/>
            <w:shd w:val="clear" w:color="auto" w:fill="auto"/>
            <w:vAlign w:val="center"/>
            <w:hideMark/>
          </w:tcPr>
          <w:p w14:paraId="69383D65"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-1,988</w:t>
            </w:r>
          </w:p>
        </w:tc>
      </w:tr>
      <w:tr w:rsidR="00D85CE4" w:rsidRPr="006276E4" w14:paraId="05C77B92" w14:textId="77777777" w:rsidTr="00D85CE4">
        <w:trPr>
          <w:trHeight w:val="57"/>
        </w:trPr>
        <w:tc>
          <w:tcPr>
            <w:tcW w:w="1046" w:type="pct"/>
            <w:shd w:val="clear" w:color="auto" w:fill="auto"/>
            <w:vAlign w:val="center"/>
            <w:hideMark/>
          </w:tcPr>
          <w:p w14:paraId="45BE6C36" w14:textId="77777777" w:rsidR="00D85CE4" w:rsidRPr="006276E4" w:rsidRDefault="00D85CE4" w:rsidP="00D85CE4">
            <w:pPr>
              <w:spacing w:after="0" w:line="240" w:lineRule="auto"/>
              <w:ind w:left="0" w:firstLine="0"/>
              <w:jc w:val="left"/>
              <w:rPr>
                <w:rFonts w:ascii="Tahoma" w:hAnsi="Tahoma" w:cs="Tahoma"/>
                <w:sz w:val="24"/>
                <w:szCs w:val="24"/>
                <w:lang w:eastAsia="en-GB"/>
              </w:rPr>
            </w:pPr>
            <w:r w:rsidRPr="006276E4">
              <w:rPr>
                <w:rFonts w:ascii="Tahoma" w:hAnsi="Tahoma" w:cs="Tahoma"/>
                <w:sz w:val="24"/>
                <w:szCs w:val="24"/>
                <w:lang w:eastAsia="en-GB"/>
              </w:rPr>
              <w:t>2025/26</w:t>
            </w:r>
          </w:p>
        </w:tc>
        <w:tc>
          <w:tcPr>
            <w:tcW w:w="1540" w:type="pct"/>
            <w:shd w:val="clear" w:color="auto" w:fill="auto"/>
            <w:vAlign w:val="center"/>
            <w:hideMark/>
          </w:tcPr>
          <w:p w14:paraId="354A1D6C"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2,905</w:t>
            </w:r>
          </w:p>
        </w:tc>
        <w:tc>
          <w:tcPr>
            <w:tcW w:w="1246" w:type="pct"/>
            <w:shd w:val="clear" w:color="auto" w:fill="auto"/>
            <w:vAlign w:val="center"/>
            <w:hideMark/>
          </w:tcPr>
          <w:p w14:paraId="77578ED9"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236</w:t>
            </w:r>
          </w:p>
        </w:tc>
        <w:tc>
          <w:tcPr>
            <w:tcW w:w="1168" w:type="pct"/>
            <w:shd w:val="clear" w:color="auto" w:fill="auto"/>
            <w:vAlign w:val="center"/>
            <w:hideMark/>
          </w:tcPr>
          <w:p w14:paraId="75101A22"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-2,669</w:t>
            </w:r>
          </w:p>
        </w:tc>
      </w:tr>
      <w:tr w:rsidR="00D85CE4" w:rsidRPr="006276E4" w14:paraId="7218148B" w14:textId="77777777" w:rsidTr="00D85CE4">
        <w:trPr>
          <w:trHeight w:val="57"/>
        </w:trPr>
        <w:tc>
          <w:tcPr>
            <w:tcW w:w="1046" w:type="pct"/>
            <w:shd w:val="clear" w:color="auto" w:fill="auto"/>
            <w:vAlign w:val="center"/>
            <w:hideMark/>
          </w:tcPr>
          <w:p w14:paraId="50DC5532" w14:textId="77777777" w:rsidR="00D85CE4" w:rsidRPr="006276E4" w:rsidRDefault="00D85CE4" w:rsidP="00D85CE4">
            <w:pPr>
              <w:spacing w:after="0" w:line="240" w:lineRule="auto"/>
              <w:ind w:left="0" w:firstLine="0"/>
              <w:jc w:val="left"/>
              <w:rPr>
                <w:rFonts w:ascii="Tahoma" w:hAnsi="Tahoma" w:cs="Tahoma"/>
                <w:sz w:val="24"/>
                <w:szCs w:val="24"/>
                <w:lang w:eastAsia="en-GB"/>
              </w:rPr>
            </w:pPr>
            <w:r w:rsidRPr="006276E4">
              <w:rPr>
                <w:rFonts w:ascii="Tahoma" w:hAnsi="Tahoma" w:cs="Tahoma"/>
                <w:sz w:val="24"/>
                <w:szCs w:val="24"/>
                <w:lang w:eastAsia="en-GB"/>
              </w:rPr>
              <w:t>2026/27</w:t>
            </w:r>
          </w:p>
        </w:tc>
        <w:tc>
          <w:tcPr>
            <w:tcW w:w="1540" w:type="pct"/>
            <w:shd w:val="clear" w:color="auto" w:fill="auto"/>
            <w:vAlign w:val="center"/>
            <w:hideMark/>
          </w:tcPr>
          <w:p w14:paraId="2FBD521B"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2,436</w:t>
            </w:r>
          </w:p>
        </w:tc>
        <w:tc>
          <w:tcPr>
            <w:tcW w:w="1246" w:type="pct"/>
            <w:shd w:val="clear" w:color="auto" w:fill="auto"/>
            <w:vAlign w:val="center"/>
            <w:hideMark/>
          </w:tcPr>
          <w:p w14:paraId="0D03A1B7"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248</w:t>
            </w:r>
          </w:p>
        </w:tc>
        <w:tc>
          <w:tcPr>
            <w:tcW w:w="1168" w:type="pct"/>
            <w:shd w:val="clear" w:color="auto" w:fill="auto"/>
            <w:vAlign w:val="center"/>
            <w:hideMark/>
          </w:tcPr>
          <w:p w14:paraId="5F5F9D08"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-2,188</w:t>
            </w:r>
          </w:p>
        </w:tc>
      </w:tr>
      <w:tr w:rsidR="00D85CE4" w:rsidRPr="006276E4" w14:paraId="6E0E2C53" w14:textId="77777777" w:rsidTr="00D85CE4">
        <w:trPr>
          <w:trHeight w:val="57"/>
        </w:trPr>
        <w:tc>
          <w:tcPr>
            <w:tcW w:w="1046" w:type="pct"/>
            <w:shd w:val="clear" w:color="auto" w:fill="auto"/>
            <w:vAlign w:val="center"/>
            <w:hideMark/>
          </w:tcPr>
          <w:p w14:paraId="20D91421" w14:textId="77777777" w:rsidR="00D85CE4" w:rsidRPr="006276E4" w:rsidRDefault="00D85CE4" w:rsidP="00D85CE4">
            <w:pPr>
              <w:spacing w:after="0" w:line="240" w:lineRule="auto"/>
              <w:ind w:left="0" w:firstLine="0"/>
              <w:jc w:val="left"/>
              <w:rPr>
                <w:rFonts w:ascii="Tahoma" w:hAnsi="Tahoma" w:cs="Tahoma"/>
                <w:sz w:val="24"/>
                <w:szCs w:val="24"/>
                <w:lang w:eastAsia="en-GB"/>
              </w:rPr>
            </w:pPr>
            <w:r w:rsidRPr="006276E4">
              <w:rPr>
                <w:rFonts w:ascii="Tahoma" w:hAnsi="Tahoma" w:cs="Tahoma"/>
                <w:sz w:val="24"/>
                <w:szCs w:val="24"/>
                <w:lang w:eastAsia="en-GB"/>
              </w:rPr>
              <w:t>2027/28</w:t>
            </w:r>
          </w:p>
        </w:tc>
        <w:tc>
          <w:tcPr>
            <w:tcW w:w="1540" w:type="pct"/>
            <w:shd w:val="clear" w:color="auto" w:fill="auto"/>
            <w:vAlign w:val="center"/>
            <w:hideMark/>
          </w:tcPr>
          <w:p w14:paraId="42E60497"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2,368</w:t>
            </w:r>
          </w:p>
        </w:tc>
        <w:tc>
          <w:tcPr>
            <w:tcW w:w="1246" w:type="pct"/>
            <w:shd w:val="clear" w:color="auto" w:fill="auto"/>
            <w:vAlign w:val="center"/>
            <w:hideMark/>
          </w:tcPr>
          <w:p w14:paraId="0D4ADD17" w14:textId="77777777" w:rsidR="00D85CE4" w:rsidRPr="006276E4" w:rsidRDefault="00D85CE4" w:rsidP="00D85CE4">
            <w:pPr>
              <w:spacing w:after="0" w:line="240" w:lineRule="auto"/>
              <w:ind w:left="0" w:firstLine="0"/>
              <w:jc w:val="right"/>
              <w:rPr>
                <w:rFonts w:ascii="Tahoma" w:hAnsi="Tahoma" w:cs="Tahoma"/>
                <w:sz w:val="24"/>
                <w:szCs w:val="24"/>
                <w:lang w:eastAsia="en-GB"/>
              </w:rPr>
            </w:pPr>
            <w:r w:rsidRPr="006276E4">
              <w:rPr>
                <w:rFonts w:ascii="Tahoma" w:hAnsi="Tahoma" w:cs="Tahoma"/>
                <w:sz w:val="24"/>
                <w:szCs w:val="24"/>
                <w:lang w:eastAsia="en-GB"/>
              </w:rPr>
              <w:t>260</w:t>
            </w:r>
          </w:p>
        </w:tc>
        <w:tc>
          <w:tcPr>
            <w:tcW w:w="1168" w:type="pct"/>
            <w:shd w:val="clear" w:color="auto" w:fill="auto"/>
            <w:vAlign w:val="center"/>
            <w:hideMark/>
          </w:tcPr>
          <w:p w14:paraId="0C1072BB"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-2,108</w:t>
            </w:r>
          </w:p>
        </w:tc>
      </w:tr>
      <w:bookmarkEnd w:id="37"/>
      <w:tr w:rsidR="00D85CE4" w:rsidRPr="006276E4" w14:paraId="07A74349" w14:textId="77777777" w:rsidTr="00D85CE4">
        <w:trPr>
          <w:trHeight w:val="57"/>
        </w:trPr>
        <w:tc>
          <w:tcPr>
            <w:tcW w:w="1046" w:type="pct"/>
            <w:shd w:val="clear" w:color="auto" w:fill="auto"/>
            <w:vAlign w:val="center"/>
            <w:hideMark/>
          </w:tcPr>
          <w:p w14:paraId="30C7556E" w14:textId="77777777" w:rsidR="00D85CE4" w:rsidRPr="006276E4" w:rsidRDefault="00D85CE4" w:rsidP="00D85CE4">
            <w:pPr>
              <w:spacing w:after="0" w:line="240" w:lineRule="auto"/>
              <w:ind w:left="0" w:firstLine="0"/>
              <w:jc w:val="left"/>
              <w:rPr>
                <w:rFonts w:ascii="Tahoma" w:hAnsi="Tahoma" w:cs="Tahoma"/>
                <w:b/>
                <w:bCs/>
                <w:sz w:val="24"/>
                <w:szCs w:val="24"/>
                <w:lang w:eastAsia="en-GB"/>
              </w:rPr>
            </w:pPr>
            <w:r w:rsidRPr="006276E4">
              <w:rPr>
                <w:rFonts w:ascii="Tahoma" w:hAnsi="Tahoma" w:cs="Tahoma"/>
                <w:b/>
                <w:bCs/>
                <w:sz w:val="24"/>
                <w:szCs w:val="24"/>
                <w:lang w:eastAsia="en-GB"/>
              </w:rPr>
              <w:t>Total</w:t>
            </w:r>
          </w:p>
        </w:tc>
        <w:tc>
          <w:tcPr>
            <w:tcW w:w="1540" w:type="pct"/>
            <w:shd w:val="clear" w:color="auto" w:fill="auto"/>
            <w:vAlign w:val="center"/>
            <w:hideMark/>
          </w:tcPr>
          <w:p w14:paraId="6A251860"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11,888</w:t>
            </w:r>
          </w:p>
        </w:tc>
        <w:tc>
          <w:tcPr>
            <w:tcW w:w="1246" w:type="pct"/>
            <w:shd w:val="clear" w:color="auto" w:fill="auto"/>
            <w:vAlign w:val="center"/>
            <w:hideMark/>
          </w:tcPr>
          <w:p w14:paraId="2C251CA7"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9,456</w:t>
            </w:r>
          </w:p>
        </w:tc>
        <w:tc>
          <w:tcPr>
            <w:tcW w:w="1168" w:type="pct"/>
            <w:shd w:val="clear" w:color="auto" w:fill="auto"/>
            <w:vAlign w:val="center"/>
            <w:hideMark/>
          </w:tcPr>
          <w:p w14:paraId="26C8FD39" w14:textId="77777777" w:rsidR="00D85CE4" w:rsidRPr="006276E4" w:rsidRDefault="00D85CE4" w:rsidP="00D85CE4">
            <w:pPr>
              <w:spacing w:after="0" w:line="240" w:lineRule="auto"/>
              <w:ind w:left="0" w:firstLine="0"/>
              <w:jc w:val="right"/>
              <w:rPr>
                <w:rFonts w:ascii="Tahoma" w:hAnsi="Tahoma" w:cs="Tahoma"/>
                <w:b/>
                <w:bCs/>
                <w:sz w:val="24"/>
                <w:szCs w:val="24"/>
                <w:lang w:eastAsia="en-GB"/>
              </w:rPr>
            </w:pPr>
            <w:r w:rsidRPr="006276E4">
              <w:rPr>
                <w:rFonts w:ascii="Tahoma" w:hAnsi="Tahoma" w:cs="Tahoma"/>
                <w:b/>
                <w:bCs/>
                <w:sz w:val="24"/>
                <w:szCs w:val="24"/>
                <w:lang w:eastAsia="en-GB"/>
              </w:rPr>
              <w:t>-10,351</w:t>
            </w:r>
          </w:p>
        </w:tc>
      </w:tr>
    </w:tbl>
    <w:p w14:paraId="3F7CB20F" w14:textId="77777777" w:rsidR="00654431" w:rsidRPr="006276E4" w:rsidRDefault="00654431" w:rsidP="00E35CB0">
      <w:pPr>
        <w:spacing w:after="8" w:line="276" w:lineRule="auto"/>
        <w:ind w:left="0" w:firstLine="0"/>
        <w:jc w:val="left"/>
        <w:rPr>
          <w:rFonts w:ascii="Tahoma" w:hAnsi="Tahoma" w:cs="Tahoma"/>
          <w:sz w:val="24"/>
          <w:szCs w:val="24"/>
        </w:rPr>
      </w:pPr>
    </w:p>
    <w:p w14:paraId="2DC7ACBC" w14:textId="67E4378E" w:rsidR="0009107D" w:rsidRPr="006276E4" w:rsidRDefault="00282B79" w:rsidP="003D75ED">
      <w:pPr>
        <w:pStyle w:val="Heading2"/>
      </w:pPr>
      <w:bookmarkStart w:id="38" w:name="_Toc187409595"/>
      <w:r w:rsidRPr="006276E4">
        <w:t xml:space="preserve">7.2 Resource </w:t>
      </w:r>
      <w:r w:rsidR="00EF4C46" w:rsidRPr="006276E4">
        <w:t>Mobilization</w:t>
      </w:r>
      <w:r w:rsidRPr="006276E4">
        <w:t xml:space="preserve"> Strategies </w:t>
      </w:r>
      <w:bookmarkEnd w:id="38"/>
    </w:p>
    <w:p w14:paraId="603A867B" w14:textId="08411DA6" w:rsidR="00F609A2" w:rsidRPr="006276E4" w:rsidRDefault="00F609A2" w:rsidP="00362ECE">
      <w:pPr>
        <w:spacing w:after="0" w:line="276" w:lineRule="auto"/>
        <w:ind w:right="143"/>
        <w:rPr>
          <w:rFonts w:ascii="Tahoma" w:hAnsi="Tahoma" w:cs="Tahoma"/>
          <w:sz w:val="24"/>
          <w:szCs w:val="24"/>
        </w:rPr>
      </w:pPr>
      <w:r w:rsidRPr="006276E4">
        <w:rPr>
          <w:rFonts w:ascii="Tahoma" w:hAnsi="Tahoma" w:cs="Tahoma"/>
          <w:sz w:val="24"/>
          <w:szCs w:val="24"/>
        </w:rPr>
        <w:t xml:space="preserve">The effective implementation of this strategic plan is contingent to availability of the required resources. The re-organization of the Institutes, emerging and re-emerging diseases and need to expand health infrastructure calls for more financial resources. The Institute will explore the following additional sources of revenue for the operationalization of the </w:t>
      </w:r>
      <w:r w:rsidR="00C2497E" w:rsidRPr="006276E4">
        <w:rPr>
          <w:rFonts w:ascii="Tahoma" w:hAnsi="Tahoma" w:cs="Tahoma"/>
          <w:sz w:val="24"/>
          <w:szCs w:val="24"/>
        </w:rPr>
        <w:t>Plan: -</w:t>
      </w:r>
      <w:r w:rsidRPr="006276E4">
        <w:rPr>
          <w:rFonts w:ascii="Tahoma" w:hAnsi="Tahoma" w:cs="Tahoma"/>
          <w:sz w:val="24"/>
          <w:szCs w:val="24"/>
        </w:rPr>
        <w:t xml:space="preserve"> </w:t>
      </w:r>
    </w:p>
    <w:p w14:paraId="404602E3" w14:textId="77777777" w:rsidR="00C62A21" w:rsidRPr="006276E4" w:rsidRDefault="00C62A21"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Exploit existing funding sources and identify new ones </w:t>
      </w:r>
    </w:p>
    <w:p w14:paraId="58E98F03" w14:textId="77777777" w:rsidR="00C62A21" w:rsidRPr="006276E4" w:rsidRDefault="00C62A21"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lastRenderedPageBreak/>
        <w:t>Raise funds through sales and distribution of a variety of quality medical products and services</w:t>
      </w:r>
    </w:p>
    <w:p w14:paraId="13204A0C" w14:textId="77777777" w:rsidR="00F609A2" w:rsidRPr="006276E4" w:rsidRDefault="00F609A2"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Lobbying for increased annual funding by the exchequer; </w:t>
      </w:r>
    </w:p>
    <w:p w14:paraId="58C56DAC" w14:textId="77777777" w:rsidR="00F609A2" w:rsidRPr="006276E4" w:rsidRDefault="00F609A2"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Enhance commercialization of research products, undertake vaccine development and enhance product innovation; </w:t>
      </w:r>
    </w:p>
    <w:p w14:paraId="290D4BFB" w14:textId="77777777" w:rsidR="00F609A2" w:rsidRPr="006276E4" w:rsidRDefault="00F609A2"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Increase proposal writing to attract solicited and unsolicited grants; </w:t>
      </w:r>
    </w:p>
    <w:p w14:paraId="7E28B69E" w14:textId="77777777" w:rsidR="00F609A2" w:rsidRPr="006276E4" w:rsidRDefault="00F609A2"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Sustaining existing partners and establishing linkages with new partners and collaborators; </w:t>
      </w:r>
    </w:p>
    <w:p w14:paraId="7AF2D4D0" w14:textId="77777777" w:rsidR="00F609A2" w:rsidRPr="006276E4" w:rsidRDefault="00F609A2"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Identify and lobby local partners and industry players to support research; </w:t>
      </w:r>
    </w:p>
    <w:p w14:paraId="50DB34DC" w14:textId="77777777" w:rsidR="00F609A2" w:rsidRPr="006276E4" w:rsidRDefault="00F609A2"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Identify and engage local and international Philanthropist to support research for human health; </w:t>
      </w:r>
    </w:p>
    <w:p w14:paraId="0487BB29" w14:textId="098A659F" w:rsidR="0009107D" w:rsidRPr="006276E4" w:rsidRDefault="00282B79" w:rsidP="006F5957">
      <w:pPr>
        <w:pStyle w:val="ListParagraph"/>
        <w:numPr>
          <w:ilvl w:val="1"/>
          <w:numId w:val="19"/>
        </w:numPr>
        <w:spacing w:after="0" w:line="276" w:lineRule="auto"/>
        <w:ind w:left="720" w:right="143"/>
        <w:rPr>
          <w:rFonts w:ascii="Tahoma" w:hAnsi="Tahoma" w:cs="Tahoma"/>
          <w:sz w:val="24"/>
          <w:szCs w:val="24"/>
        </w:rPr>
      </w:pPr>
      <w:r w:rsidRPr="006276E4">
        <w:rPr>
          <w:rFonts w:ascii="Tahoma" w:hAnsi="Tahoma" w:cs="Tahoma"/>
          <w:sz w:val="24"/>
          <w:szCs w:val="24"/>
        </w:rPr>
        <w:t xml:space="preserve">Reactivate the </w:t>
      </w:r>
      <w:r w:rsidR="00F609A2" w:rsidRPr="006276E4">
        <w:rPr>
          <w:rFonts w:ascii="Tahoma" w:hAnsi="Tahoma" w:cs="Tahoma"/>
          <w:sz w:val="24"/>
          <w:szCs w:val="24"/>
        </w:rPr>
        <w:t xml:space="preserve">Resource </w:t>
      </w:r>
      <w:r w:rsidR="00EF30A9" w:rsidRPr="006276E4">
        <w:rPr>
          <w:rFonts w:ascii="Tahoma" w:hAnsi="Tahoma" w:cs="Tahoma"/>
          <w:sz w:val="24"/>
          <w:szCs w:val="24"/>
        </w:rPr>
        <w:t>Mobilization</w:t>
      </w:r>
      <w:r w:rsidR="00F609A2" w:rsidRPr="006276E4">
        <w:rPr>
          <w:rFonts w:ascii="Tahoma" w:hAnsi="Tahoma" w:cs="Tahoma"/>
          <w:sz w:val="24"/>
          <w:szCs w:val="24"/>
        </w:rPr>
        <w:t xml:space="preserve"> Committee;</w:t>
      </w:r>
    </w:p>
    <w:p w14:paraId="71ECDCE4" w14:textId="77777777" w:rsidR="00362ECE" w:rsidRPr="006276E4" w:rsidRDefault="00362ECE" w:rsidP="00362ECE">
      <w:pPr>
        <w:rPr>
          <w:rFonts w:ascii="Tahoma" w:hAnsi="Tahoma" w:cs="Tahoma"/>
        </w:rPr>
      </w:pPr>
    </w:p>
    <w:p w14:paraId="1C645695" w14:textId="670FE8B7" w:rsidR="0009107D" w:rsidRPr="006276E4" w:rsidRDefault="00362ECE" w:rsidP="003D75ED">
      <w:pPr>
        <w:pStyle w:val="Heading2"/>
      </w:pPr>
      <w:bookmarkStart w:id="39" w:name="_Toc187409596"/>
      <w:r w:rsidRPr="006276E4">
        <w:t xml:space="preserve">7.3. </w:t>
      </w:r>
      <w:r w:rsidR="00282B79" w:rsidRPr="006276E4">
        <w:t>Resource Management</w:t>
      </w:r>
      <w:bookmarkEnd w:id="39"/>
      <w:r w:rsidR="00282B79" w:rsidRPr="006276E4">
        <w:t xml:space="preserve">  </w:t>
      </w:r>
    </w:p>
    <w:p w14:paraId="505A6347" w14:textId="77777777" w:rsidR="00E8450C" w:rsidRPr="006276E4" w:rsidRDefault="00E8450C" w:rsidP="00362ECE">
      <w:pPr>
        <w:spacing w:after="2" w:line="276" w:lineRule="auto"/>
        <w:ind w:right="729"/>
        <w:rPr>
          <w:rFonts w:ascii="Tahoma" w:hAnsi="Tahoma" w:cs="Tahoma"/>
          <w:sz w:val="24"/>
          <w:szCs w:val="24"/>
        </w:rPr>
      </w:pPr>
      <w:r w:rsidRPr="006276E4">
        <w:rPr>
          <w:rFonts w:ascii="Tahoma" w:hAnsi="Tahoma" w:cs="Tahoma"/>
          <w:sz w:val="24"/>
          <w:szCs w:val="24"/>
        </w:rPr>
        <w:t xml:space="preserve">The Institute shall ensure proper management of resources by adopting the following strategies: - </w:t>
      </w:r>
    </w:p>
    <w:p w14:paraId="369F69C5" w14:textId="77777777" w:rsidR="00E8450C"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Automation and digitization of internal processes </w:t>
      </w:r>
    </w:p>
    <w:p w14:paraId="1CA96F47" w14:textId="77777777" w:rsidR="00E8450C"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Proper recruitment and appropriate deployment of skilled workforce; </w:t>
      </w:r>
    </w:p>
    <w:p w14:paraId="2B1EBFED" w14:textId="77777777" w:rsidR="00E8450C"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Motivating employees to ensure high levels of task engagement; </w:t>
      </w:r>
    </w:p>
    <w:p w14:paraId="55B5A55D" w14:textId="77777777" w:rsidR="00E8450C"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Adopt green energy technologies; </w:t>
      </w:r>
    </w:p>
    <w:p w14:paraId="3495B874" w14:textId="77777777" w:rsidR="00E8450C"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Pooling of equipment; </w:t>
      </w:r>
    </w:p>
    <w:p w14:paraId="6ED2018B" w14:textId="77777777" w:rsidR="00E8450C"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Having robust monitoring and evaluation system; </w:t>
      </w:r>
    </w:p>
    <w:p w14:paraId="099235AC" w14:textId="77777777" w:rsidR="00C253D7"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Ensuring competitive procurement process </w:t>
      </w:r>
    </w:p>
    <w:p w14:paraId="4921CAD8" w14:textId="77777777" w:rsidR="00C253D7"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Establish research teams and strengthen collaborative research; </w:t>
      </w:r>
    </w:p>
    <w:p w14:paraId="306FA5A0" w14:textId="77777777" w:rsidR="00C253D7" w:rsidRPr="006276E4" w:rsidRDefault="00E8450C" w:rsidP="006F5957">
      <w:pPr>
        <w:pStyle w:val="ListParagraph"/>
        <w:numPr>
          <w:ilvl w:val="1"/>
          <w:numId w:val="16"/>
        </w:numPr>
        <w:spacing w:after="2" w:line="276" w:lineRule="auto"/>
        <w:ind w:right="729"/>
        <w:rPr>
          <w:rFonts w:ascii="Tahoma" w:hAnsi="Tahoma" w:cs="Tahoma"/>
          <w:sz w:val="24"/>
          <w:szCs w:val="24"/>
        </w:rPr>
      </w:pPr>
      <w:r w:rsidRPr="006276E4">
        <w:rPr>
          <w:rFonts w:ascii="Tahoma" w:hAnsi="Tahoma" w:cs="Tahoma"/>
          <w:sz w:val="24"/>
          <w:szCs w:val="24"/>
        </w:rPr>
        <w:t xml:space="preserve">Capacity building on governance and leadership. </w:t>
      </w:r>
    </w:p>
    <w:bookmarkEnd w:id="33"/>
    <w:p w14:paraId="4631A6D8" w14:textId="77777777" w:rsidR="0009107D" w:rsidRPr="006276E4" w:rsidRDefault="00282B79" w:rsidP="00E35CB0">
      <w:pPr>
        <w:spacing w:line="276" w:lineRule="auto"/>
        <w:ind w:right="143"/>
        <w:rPr>
          <w:rFonts w:ascii="Tahoma" w:hAnsi="Tahoma" w:cs="Tahoma"/>
          <w:sz w:val="24"/>
          <w:szCs w:val="24"/>
        </w:rPr>
      </w:pPr>
      <w:r w:rsidRPr="006276E4">
        <w:rPr>
          <w:rFonts w:ascii="Tahoma" w:hAnsi="Tahoma" w:cs="Tahoma"/>
          <w:sz w:val="24"/>
          <w:szCs w:val="24"/>
        </w:rPr>
        <w:tab/>
        <w:t xml:space="preserve"> </w:t>
      </w:r>
      <w:r w:rsidRPr="006276E4">
        <w:rPr>
          <w:rFonts w:ascii="Tahoma" w:hAnsi="Tahoma" w:cs="Tahoma"/>
          <w:sz w:val="24"/>
          <w:szCs w:val="24"/>
        </w:rPr>
        <w:br w:type="page"/>
      </w:r>
    </w:p>
    <w:p w14:paraId="79DA7D63" w14:textId="1C44FA87" w:rsidR="0009107D" w:rsidRPr="006276E4" w:rsidRDefault="00282B79" w:rsidP="00C2497E">
      <w:pPr>
        <w:pStyle w:val="Heading1"/>
      </w:pPr>
      <w:bookmarkStart w:id="40" w:name="_Toc187409597"/>
      <w:r w:rsidRPr="006276E4">
        <w:lastRenderedPageBreak/>
        <w:t>CHAPTER EIGHT: MONITORING, EVALUATION AND REPORTING</w:t>
      </w:r>
      <w:r w:rsidR="00C63614" w:rsidRPr="006276E4">
        <w:t xml:space="preserve"> </w:t>
      </w:r>
      <w:r w:rsidRPr="006276E4">
        <w:t>FRAMEWORK</w:t>
      </w:r>
      <w:bookmarkEnd w:id="40"/>
      <w:r w:rsidRPr="006276E4">
        <w:t xml:space="preserve"> </w:t>
      </w:r>
    </w:p>
    <w:p w14:paraId="1796340F" w14:textId="77777777" w:rsidR="00CF025E" w:rsidRPr="006276E4" w:rsidRDefault="00CF025E" w:rsidP="00CF025E">
      <w:pPr>
        <w:rPr>
          <w:rFonts w:ascii="Tahoma" w:hAnsi="Tahoma" w:cs="Tahoma"/>
        </w:rPr>
      </w:pPr>
    </w:p>
    <w:p w14:paraId="54C61AFC" w14:textId="77777777" w:rsidR="0009107D" w:rsidRPr="006276E4" w:rsidRDefault="00282B79" w:rsidP="003D75ED">
      <w:pPr>
        <w:spacing w:line="276" w:lineRule="auto"/>
        <w:ind w:right="143"/>
        <w:rPr>
          <w:rFonts w:ascii="Tahoma" w:hAnsi="Tahoma" w:cs="Tahoma"/>
          <w:sz w:val="24"/>
          <w:szCs w:val="24"/>
        </w:rPr>
      </w:pPr>
      <w:r w:rsidRPr="006276E4">
        <w:rPr>
          <w:rFonts w:ascii="Tahoma" w:hAnsi="Tahoma" w:cs="Tahoma"/>
          <w:sz w:val="24"/>
          <w:szCs w:val="24"/>
        </w:rPr>
        <w:t xml:space="preserve">Effective planning leads to effective strategy implementation. However, this can only be achieved with an effective functional monitoring and evaluation framework. An effective monitoring and evaluation mechanism will help ensure cost effectiveness, timeliness and quality in achieving the objectives. This Strategic Plan will be subjected to a continuous review of performance on the various deliverables. There shall also be annual reviews of the plan. The reviews will be focused on how the available inputs have been used and what outputs and short-term outcomes have been produced. This review shall also focus on challenges, issues and key lessons learnt. </w:t>
      </w:r>
    </w:p>
    <w:p w14:paraId="4F062AE2" w14:textId="77777777" w:rsidR="0009107D" w:rsidRPr="006276E4" w:rsidRDefault="003534B1" w:rsidP="003D75ED">
      <w:pPr>
        <w:pStyle w:val="Heading2"/>
      </w:pPr>
      <w:bookmarkStart w:id="41" w:name="_Toc187409598"/>
      <w:r w:rsidRPr="006276E4">
        <w:t xml:space="preserve">8.1 </w:t>
      </w:r>
      <w:r w:rsidR="00282B79" w:rsidRPr="006276E4">
        <w:t>Monitoring Framework</w:t>
      </w:r>
      <w:bookmarkEnd w:id="41"/>
      <w:r w:rsidR="00282B79" w:rsidRPr="006276E4">
        <w:t xml:space="preserve"> </w:t>
      </w:r>
    </w:p>
    <w:p w14:paraId="3AA80B2D" w14:textId="77777777" w:rsidR="0009107D" w:rsidRPr="006276E4" w:rsidRDefault="00282B79" w:rsidP="00E35CB0">
      <w:pPr>
        <w:spacing w:after="10" w:line="276" w:lineRule="auto"/>
        <w:ind w:left="252" w:right="143"/>
        <w:rPr>
          <w:rFonts w:ascii="Tahoma" w:hAnsi="Tahoma" w:cs="Tahoma"/>
          <w:sz w:val="24"/>
          <w:szCs w:val="24"/>
        </w:rPr>
      </w:pPr>
      <w:r w:rsidRPr="006276E4">
        <w:rPr>
          <w:rFonts w:ascii="Tahoma" w:hAnsi="Tahoma" w:cs="Tahoma"/>
          <w:sz w:val="24"/>
          <w:szCs w:val="24"/>
        </w:rPr>
        <w:t xml:space="preserve">The following M&amp;E framework will be adopted to ensure successful implementation of the Strategic </w:t>
      </w:r>
    </w:p>
    <w:p w14:paraId="5BC1867A" w14:textId="77777777" w:rsidR="0009107D" w:rsidRPr="006276E4" w:rsidRDefault="00282B79" w:rsidP="00E35CB0">
      <w:pPr>
        <w:spacing w:after="10" w:line="276" w:lineRule="auto"/>
        <w:ind w:left="252" w:right="143"/>
        <w:rPr>
          <w:rFonts w:ascii="Tahoma" w:hAnsi="Tahoma" w:cs="Tahoma"/>
          <w:sz w:val="24"/>
          <w:szCs w:val="24"/>
        </w:rPr>
      </w:pPr>
      <w:r w:rsidRPr="006276E4">
        <w:rPr>
          <w:rFonts w:ascii="Tahoma" w:hAnsi="Tahoma" w:cs="Tahoma"/>
          <w:sz w:val="24"/>
          <w:szCs w:val="24"/>
        </w:rPr>
        <w:t xml:space="preserve">Plan: - </w:t>
      </w:r>
    </w:p>
    <w:p w14:paraId="2A50DAF3" w14:textId="77777777" w:rsidR="0009107D" w:rsidRPr="006276E4" w:rsidRDefault="00282B79" w:rsidP="006F5957">
      <w:pPr>
        <w:numPr>
          <w:ilvl w:val="0"/>
          <w:numId w:val="31"/>
        </w:numPr>
        <w:spacing w:after="0" w:line="276" w:lineRule="auto"/>
        <w:ind w:right="143"/>
        <w:rPr>
          <w:rFonts w:ascii="Tahoma" w:hAnsi="Tahoma" w:cs="Tahoma"/>
          <w:sz w:val="24"/>
          <w:szCs w:val="24"/>
        </w:rPr>
      </w:pPr>
      <w:r w:rsidRPr="006276E4">
        <w:rPr>
          <w:rFonts w:ascii="Tahoma" w:hAnsi="Tahoma" w:cs="Tahoma"/>
          <w:sz w:val="24"/>
          <w:szCs w:val="24"/>
        </w:rPr>
        <w:t xml:space="preserve">The sole prerogative of strategy implementation as well as result monitoring and evaluation rests on the Board of Directors (BOD). </w:t>
      </w:r>
    </w:p>
    <w:p w14:paraId="7AEC73F1" w14:textId="77777777" w:rsidR="0009107D" w:rsidRPr="006276E4" w:rsidRDefault="00282B79" w:rsidP="006F5957">
      <w:pPr>
        <w:numPr>
          <w:ilvl w:val="0"/>
          <w:numId w:val="31"/>
        </w:numPr>
        <w:spacing w:after="0" w:line="276" w:lineRule="auto"/>
        <w:ind w:right="143"/>
        <w:rPr>
          <w:rFonts w:ascii="Tahoma" w:hAnsi="Tahoma" w:cs="Tahoma"/>
          <w:sz w:val="24"/>
          <w:szCs w:val="24"/>
        </w:rPr>
      </w:pPr>
      <w:r w:rsidRPr="006276E4">
        <w:rPr>
          <w:rFonts w:ascii="Tahoma" w:hAnsi="Tahoma" w:cs="Tahoma"/>
          <w:sz w:val="24"/>
          <w:szCs w:val="24"/>
        </w:rPr>
        <w:t xml:space="preserve">The BOD delegates power to the different relevant committees to monitor the implementation of the plan. </w:t>
      </w:r>
    </w:p>
    <w:p w14:paraId="5C28D252" w14:textId="77777777" w:rsidR="0009107D" w:rsidRPr="006276E4" w:rsidRDefault="00282B79" w:rsidP="006F5957">
      <w:pPr>
        <w:numPr>
          <w:ilvl w:val="0"/>
          <w:numId w:val="31"/>
        </w:numPr>
        <w:spacing w:after="3" w:line="276" w:lineRule="auto"/>
        <w:ind w:right="143"/>
        <w:rPr>
          <w:rFonts w:ascii="Tahoma" w:hAnsi="Tahoma" w:cs="Tahoma"/>
          <w:sz w:val="24"/>
          <w:szCs w:val="24"/>
        </w:rPr>
      </w:pPr>
      <w:r w:rsidRPr="006276E4">
        <w:rPr>
          <w:rFonts w:ascii="Tahoma" w:hAnsi="Tahoma" w:cs="Tahoma"/>
          <w:sz w:val="24"/>
          <w:szCs w:val="24"/>
        </w:rPr>
        <w:t xml:space="preserve">The management should hold regular meetings (preferably quarterly) chaired by the DG to review the status of the Strategic Plan implementation as it relates to their respective roles. In addition, areas requiring strategy change should be identified and proposed to the BOD through the relevant Committee. </w:t>
      </w:r>
    </w:p>
    <w:p w14:paraId="251971AD" w14:textId="77777777" w:rsidR="0009107D" w:rsidRPr="006276E4" w:rsidRDefault="00282B79" w:rsidP="006F5957">
      <w:pPr>
        <w:numPr>
          <w:ilvl w:val="0"/>
          <w:numId w:val="31"/>
        </w:numPr>
        <w:spacing w:line="276" w:lineRule="auto"/>
        <w:ind w:right="143"/>
        <w:rPr>
          <w:rFonts w:ascii="Tahoma" w:hAnsi="Tahoma" w:cs="Tahoma"/>
          <w:sz w:val="24"/>
          <w:szCs w:val="24"/>
        </w:rPr>
      </w:pPr>
      <w:r w:rsidRPr="006276E4">
        <w:rPr>
          <w:rFonts w:ascii="Tahoma" w:hAnsi="Tahoma" w:cs="Tahoma"/>
          <w:sz w:val="24"/>
          <w:szCs w:val="24"/>
        </w:rPr>
        <w:t xml:space="preserve">The management will avail progress reports regularly (preferably quarterly) to the BOD on the progress made towards attainment of the set goals.  </w:t>
      </w:r>
    </w:p>
    <w:p w14:paraId="5C2AC42D" w14:textId="77777777" w:rsidR="0009107D" w:rsidRPr="006276E4" w:rsidRDefault="00282B79" w:rsidP="00E35CB0">
      <w:pPr>
        <w:spacing w:after="3" w:line="276" w:lineRule="auto"/>
        <w:ind w:left="252" w:right="143"/>
        <w:rPr>
          <w:rFonts w:ascii="Tahoma" w:hAnsi="Tahoma" w:cs="Tahoma"/>
          <w:sz w:val="24"/>
          <w:szCs w:val="24"/>
        </w:rPr>
      </w:pPr>
      <w:r w:rsidRPr="006276E4">
        <w:rPr>
          <w:rFonts w:ascii="Tahoma" w:hAnsi="Tahoma" w:cs="Tahoma"/>
          <w:sz w:val="24"/>
          <w:szCs w:val="24"/>
        </w:rPr>
        <w:t xml:space="preserve">This will involve monitoring the implementation of the planned activities and evaluating their impacts on the desired goals. The monitoring activities will highlight gaps which will then be addressed by management. Regular reporting will be critical for monitoring. To ensure effective participation in plan implementation, there will be need to: </w:t>
      </w:r>
    </w:p>
    <w:p w14:paraId="6FB4D361" w14:textId="77777777" w:rsidR="0009107D" w:rsidRPr="006276E4" w:rsidRDefault="00282B79" w:rsidP="006F5957">
      <w:pPr>
        <w:numPr>
          <w:ilvl w:val="3"/>
          <w:numId w:val="1"/>
        </w:numPr>
        <w:spacing w:after="10" w:line="276" w:lineRule="auto"/>
        <w:ind w:right="143" w:hanging="341"/>
        <w:rPr>
          <w:rFonts w:ascii="Tahoma" w:hAnsi="Tahoma" w:cs="Tahoma"/>
          <w:sz w:val="24"/>
          <w:szCs w:val="24"/>
        </w:rPr>
      </w:pPr>
      <w:r w:rsidRPr="006276E4">
        <w:rPr>
          <w:rFonts w:ascii="Tahoma" w:hAnsi="Tahoma" w:cs="Tahoma"/>
          <w:sz w:val="24"/>
          <w:szCs w:val="24"/>
        </w:rPr>
        <w:t xml:space="preserve">Establish standard formats for data collection and reporting; </w:t>
      </w:r>
    </w:p>
    <w:p w14:paraId="071E12B3" w14:textId="77777777" w:rsidR="0009107D" w:rsidRPr="006276E4" w:rsidRDefault="00282B79" w:rsidP="006F5957">
      <w:pPr>
        <w:numPr>
          <w:ilvl w:val="3"/>
          <w:numId w:val="1"/>
        </w:numPr>
        <w:spacing w:after="10" w:line="276" w:lineRule="auto"/>
        <w:ind w:right="143" w:hanging="341"/>
        <w:rPr>
          <w:rFonts w:ascii="Tahoma" w:hAnsi="Tahoma" w:cs="Tahoma"/>
          <w:sz w:val="24"/>
          <w:szCs w:val="24"/>
        </w:rPr>
      </w:pPr>
      <w:r w:rsidRPr="006276E4">
        <w:rPr>
          <w:rFonts w:ascii="Tahoma" w:hAnsi="Tahoma" w:cs="Tahoma"/>
          <w:sz w:val="24"/>
          <w:szCs w:val="24"/>
        </w:rPr>
        <w:t xml:space="preserve">List documents to be prepared, periods covered and details of information to be supplied; </w:t>
      </w:r>
    </w:p>
    <w:p w14:paraId="27C00437" w14:textId="77777777" w:rsidR="0009107D" w:rsidRPr="006276E4" w:rsidRDefault="00282B79" w:rsidP="006F5957">
      <w:pPr>
        <w:numPr>
          <w:ilvl w:val="3"/>
          <w:numId w:val="1"/>
        </w:numPr>
        <w:spacing w:after="3" w:line="276" w:lineRule="auto"/>
        <w:ind w:right="143" w:hanging="341"/>
        <w:rPr>
          <w:rFonts w:ascii="Tahoma" w:hAnsi="Tahoma" w:cs="Tahoma"/>
          <w:sz w:val="24"/>
          <w:szCs w:val="24"/>
        </w:rPr>
      </w:pPr>
      <w:r w:rsidRPr="006276E4">
        <w:rPr>
          <w:rFonts w:ascii="Tahoma" w:hAnsi="Tahoma" w:cs="Tahoma"/>
          <w:sz w:val="24"/>
          <w:szCs w:val="24"/>
        </w:rPr>
        <w:t xml:space="preserve">Implement a performance management system ensuring every officer is accountable for the use of resources and attainment of set objectives; and </w:t>
      </w:r>
    </w:p>
    <w:p w14:paraId="0C6E8BBF" w14:textId="77777777" w:rsidR="0009107D" w:rsidRPr="006276E4" w:rsidRDefault="00282B79" w:rsidP="006F5957">
      <w:pPr>
        <w:numPr>
          <w:ilvl w:val="3"/>
          <w:numId w:val="1"/>
        </w:numPr>
        <w:spacing w:line="276" w:lineRule="auto"/>
        <w:ind w:right="143" w:hanging="341"/>
        <w:rPr>
          <w:rFonts w:ascii="Tahoma" w:hAnsi="Tahoma" w:cs="Tahoma"/>
          <w:sz w:val="24"/>
          <w:szCs w:val="24"/>
        </w:rPr>
      </w:pPr>
      <w:r w:rsidRPr="006276E4">
        <w:rPr>
          <w:rFonts w:ascii="Tahoma" w:hAnsi="Tahoma" w:cs="Tahoma"/>
          <w:sz w:val="24"/>
          <w:szCs w:val="24"/>
        </w:rPr>
        <w:t xml:space="preserve">Effectively use available resources to ensure smooth implementation of the Strategic Plan. </w:t>
      </w:r>
    </w:p>
    <w:p w14:paraId="07F3E918" w14:textId="77777777" w:rsidR="0009107D" w:rsidRPr="006276E4" w:rsidRDefault="00282B79" w:rsidP="003D75ED">
      <w:pPr>
        <w:pStyle w:val="Heading2"/>
      </w:pPr>
      <w:bookmarkStart w:id="42" w:name="_Toc187409599"/>
      <w:r w:rsidRPr="006276E4">
        <w:lastRenderedPageBreak/>
        <w:t>8.2 Performance Standards</w:t>
      </w:r>
      <w:bookmarkEnd w:id="42"/>
      <w:r w:rsidRPr="006276E4">
        <w:t xml:space="preserve"> </w:t>
      </w:r>
    </w:p>
    <w:p w14:paraId="3341F4DE" w14:textId="77777777" w:rsidR="0009107D" w:rsidRPr="006276E4" w:rsidRDefault="00282B79" w:rsidP="003D75ED">
      <w:pPr>
        <w:rPr>
          <w:rFonts w:ascii="Tahoma" w:hAnsi="Tahoma" w:cs="Tahoma"/>
          <w:sz w:val="24"/>
          <w:szCs w:val="24"/>
        </w:rPr>
      </w:pPr>
      <w:r w:rsidRPr="006276E4">
        <w:rPr>
          <w:rFonts w:ascii="Tahoma" w:hAnsi="Tahoma" w:cs="Tahoma"/>
          <w:sz w:val="24"/>
          <w:szCs w:val="24"/>
        </w:rPr>
        <w:t xml:space="preserve">The evaluations will be guided by key questions to address key evaluation criteria including relevance, effectiveness, efficiency, impacts and or sustainability. Some of the questions shall include: - </w:t>
      </w:r>
    </w:p>
    <w:p w14:paraId="045BB681" w14:textId="77777777" w:rsidR="0009107D" w:rsidRPr="006276E4" w:rsidRDefault="00282B79" w:rsidP="006F5957">
      <w:pPr>
        <w:numPr>
          <w:ilvl w:val="3"/>
          <w:numId w:val="2"/>
        </w:numPr>
        <w:spacing w:after="3" w:line="276" w:lineRule="auto"/>
        <w:ind w:right="143" w:hanging="336"/>
        <w:rPr>
          <w:rFonts w:ascii="Tahoma" w:hAnsi="Tahoma" w:cs="Tahoma"/>
          <w:sz w:val="24"/>
          <w:szCs w:val="24"/>
        </w:rPr>
      </w:pPr>
      <w:r w:rsidRPr="006276E4">
        <w:rPr>
          <w:rFonts w:ascii="Tahoma" w:hAnsi="Tahoma" w:cs="Tahoma"/>
          <w:sz w:val="24"/>
          <w:szCs w:val="24"/>
        </w:rPr>
        <w:t xml:space="preserve">To what extent were the planned objectives consistent with customer needs and expectations? </w:t>
      </w:r>
    </w:p>
    <w:p w14:paraId="4D751BC6" w14:textId="2052C657" w:rsidR="0009107D" w:rsidRPr="006276E4" w:rsidRDefault="00282B79" w:rsidP="006F5957">
      <w:pPr>
        <w:numPr>
          <w:ilvl w:val="3"/>
          <w:numId w:val="2"/>
        </w:numPr>
        <w:spacing w:after="10" w:line="276" w:lineRule="auto"/>
        <w:ind w:right="143" w:hanging="336"/>
        <w:rPr>
          <w:rFonts w:ascii="Tahoma" w:hAnsi="Tahoma" w:cs="Tahoma"/>
          <w:sz w:val="24"/>
          <w:szCs w:val="24"/>
        </w:rPr>
      </w:pPr>
      <w:r w:rsidRPr="006276E4">
        <w:rPr>
          <w:rFonts w:ascii="Tahoma" w:hAnsi="Tahoma" w:cs="Tahoma"/>
          <w:sz w:val="24"/>
          <w:szCs w:val="24"/>
        </w:rPr>
        <w:t xml:space="preserve">How were the financial, technical and human resources </w:t>
      </w:r>
      <w:r w:rsidR="00EF4C46" w:rsidRPr="006276E4">
        <w:rPr>
          <w:rFonts w:ascii="Tahoma" w:hAnsi="Tahoma" w:cs="Tahoma"/>
          <w:sz w:val="24"/>
          <w:szCs w:val="24"/>
        </w:rPr>
        <w:t>utilized</w:t>
      </w:r>
      <w:r w:rsidRPr="006276E4">
        <w:rPr>
          <w:rFonts w:ascii="Tahoma" w:hAnsi="Tahoma" w:cs="Tahoma"/>
          <w:sz w:val="24"/>
          <w:szCs w:val="24"/>
        </w:rPr>
        <w:t xml:space="preserve"> to achieve the desired results? </w:t>
      </w:r>
    </w:p>
    <w:p w14:paraId="20B75B84" w14:textId="77777777" w:rsidR="0009107D" w:rsidRPr="006276E4" w:rsidRDefault="00282B79" w:rsidP="006F5957">
      <w:pPr>
        <w:numPr>
          <w:ilvl w:val="3"/>
          <w:numId w:val="2"/>
        </w:numPr>
        <w:spacing w:after="10" w:line="276" w:lineRule="auto"/>
        <w:ind w:right="143" w:hanging="336"/>
        <w:rPr>
          <w:rFonts w:ascii="Tahoma" w:hAnsi="Tahoma" w:cs="Tahoma"/>
          <w:sz w:val="24"/>
          <w:szCs w:val="24"/>
        </w:rPr>
      </w:pPr>
      <w:r w:rsidRPr="006276E4">
        <w:rPr>
          <w:rFonts w:ascii="Tahoma" w:hAnsi="Tahoma" w:cs="Tahoma"/>
          <w:sz w:val="24"/>
          <w:szCs w:val="24"/>
        </w:rPr>
        <w:t xml:space="preserve">To what extent were the objectives achieved? </w:t>
      </w:r>
    </w:p>
    <w:p w14:paraId="353E8F9A" w14:textId="77777777" w:rsidR="0009107D" w:rsidRPr="006276E4" w:rsidRDefault="00282B79" w:rsidP="006F5957">
      <w:pPr>
        <w:numPr>
          <w:ilvl w:val="3"/>
          <w:numId w:val="2"/>
        </w:numPr>
        <w:spacing w:after="0" w:line="276" w:lineRule="auto"/>
        <w:ind w:right="143" w:hanging="336"/>
        <w:rPr>
          <w:rFonts w:ascii="Tahoma" w:hAnsi="Tahoma" w:cs="Tahoma"/>
          <w:sz w:val="24"/>
          <w:szCs w:val="24"/>
        </w:rPr>
      </w:pPr>
      <w:r w:rsidRPr="006276E4">
        <w:rPr>
          <w:rFonts w:ascii="Tahoma" w:hAnsi="Tahoma" w:cs="Tahoma"/>
          <w:sz w:val="24"/>
          <w:szCs w:val="24"/>
        </w:rPr>
        <w:t xml:space="preserve">What were/are the positive and negative effects realized during the strategy implementation period? </w:t>
      </w:r>
    </w:p>
    <w:p w14:paraId="3C17C6B6" w14:textId="77777777" w:rsidR="0009107D" w:rsidRPr="006276E4" w:rsidRDefault="00282B79" w:rsidP="006F5957">
      <w:pPr>
        <w:numPr>
          <w:ilvl w:val="3"/>
          <w:numId w:val="2"/>
        </w:numPr>
        <w:spacing w:after="18" w:line="276" w:lineRule="auto"/>
        <w:ind w:right="143" w:hanging="336"/>
        <w:rPr>
          <w:rFonts w:ascii="Tahoma" w:hAnsi="Tahoma" w:cs="Tahoma"/>
          <w:sz w:val="24"/>
          <w:szCs w:val="24"/>
        </w:rPr>
      </w:pPr>
      <w:r w:rsidRPr="006276E4">
        <w:rPr>
          <w:rFonts w:ascii="Tahoma" w:hAnsi="Tahoma" w:cs="Tahoma"/>
          <w:sz w:val="24"/>
          <w:szCs w:val="24"/>
        </w:rPr>
        <w:t xml:space="preserve">What were/are the major obstacles to reaching the desired goals in the Strategic Plan? What can be done to overcome these obstacles? </w:t>
      </w:r>
    </w:p>
    <w:p w14:paraId="772EFDB2" w14:textId="310EC670" w:rsidR="0009107D" w:rsidRPr="006276E4" w:rsidRDefault="00282B79" w:rsidP="006F5957">
      <w:pPr>
        <w:numPr>
          <w:ilvl w:val="3"/>
          <w:numId w:val="2"/>
        </w:numPr>
        <w:spacing w:line="276" w:lineRule="auto"/>
        <w:ind w:right="143" w:hanging="336"/>
        <w:rPr>
          <w:rFonts w:ascii="Tahoma" w:hAnsi="Tahoma" w:cs="Tahoma"/>
          <w:sz w:val="24"/>
          <w:szCs w:val="24"/>
        </w:rPr>
      </w:pPr>
      <w:r w:rsidRPr="006276E4">
        <w:rPr>
          <w:rFonts w:ascii="Tahoma" w:hAnsi="Tahoma" w:cs="Tahoma"/>
          <w:sz w:val="24"/>
          <w:szCs w:val="24"/>
        </w:rPr>
        <w:t>What are the lessons learnt that can inform fur</w:t>
      </w:r>
      <w:r w:rsidR="007E5756" w:rsidRPr="006276E4">
        <w:rPr>
          <w:rFonts w:ascii="Tahoma" w:hAnsi="Tahoma" w:cs="Tahoma"/>
          <w:sz w:val="24"/>
          <w:szCs w:val="24"/>
        </w:rPr>
        <w:t xml:space="preserve">ther strategy development for </w:t>
      </w:r>
      <w:r w:rsidRPr="006276E4">
        <w:rPr>
          <w:rFonts w:ascii="Tahoma" w:hAnsi="Tahoma" w:cs="Tahoma"/>
          <w:sz w:val="24"/>
          <w:szCs w:val="24"/>
        </w:rPr>
        <w:t>K</w:t>
      </w:r>
      <w:r w:rsidR="007E5756" w:rsidRPr="006276E4">
        <w:rPr>
          <w:rFonts w:ascii="Tahoma" w:hAnsi="Tahoma" w:cs="Tahoma"/>
          <w:sz w:val="24"/>
          <w:szCs w:val="24"/>
        </w:rPr>
        <w:t>IPRE</w:t>
      </w:r>
      <w:r w:rsidR="00C2497E" w:rsidRPr="006276E4">
        <w:rPr>
          <w:rFonts w:ascii="Tahoma" w:hAnsi="Tahoma" w:cs="Tahoma"/>
          <w:sz w:val="24"/>
          <w:szCs w:val="24"/>
        </w:rPr>
        <w:t>?</w:t>
      </w:r>
    </w:p>
    <w:p w14:paraId="60C77DBD" w14:textId="77777777" w:rsidR="0009107D" w:rsidRPr="006276E4" w:rsidRDefault="00282B79" w:rsidP="003D75ED">
      <w:pPr>
        <w:pStyle w:val="Heading2"/>
      </w:pPr>
      <w:bookmarkStart w:id="43" w:name="_Toc187409600"/>
      <w:r w:rsidRPr="006276E4">
        <w:t>8.3 Evaluation Framework</w:t>
      </w:r>
      <w:bookmarkEnd w:id="43"/>
      <w:r w:rsidRPr="006276E4">
        <w:t xml:space="preserve"> </w:t>
      </w:r>
    </w:p>
    <w:p w14:paraId="602FA109" w14:textId="77777777" w:rsidR="0009107D" w:rsidRPr="006276E4" w:rsidRDefault="00282B79" w:rsidP="003D75ED">
      <w:pPr>
        <w:spacing w:line="276" w:lineRule="auto"/>
        <w:ind w:right="143"/>
        <w:rPr>
          <w:rFonts w:ascii="Tahoma" w:hAnsi="Tahoma" w:cs="Tahoma"/>
          <w:sz w:val="24"/>
          <w:szCs w:val="24"/>
        </w:rPr>
      </w:pPr>
      <w:r w:rsidRPr="006276E4">
        <w:rPr>
          <w:rFonts w:ascii="Tahoma" w:hAnsi="Tahoma" w:cs="Tahoma"/>
          <w:sz w:val="24"/>
          <w:szCs w:val="24"/>
        </w:rPr>
        <w:t xml:space="preserve">The purpose of the evaluation is to measure the actual performance against target levels and establish variance, causal factors for the variance and recommend appropriate remedial measures, including a review of the objectives and/or strategies. The evaluation plan will help determine objectively the relevance, effectiveness and efficiencies of the activities proposed in the Strategic Plan. The performance outcomes that will form the basis for the evaluation are summarized in Table 8.1. </w:t>
      </w:r>
    </w:p>
    <w:p w14:paraId="29310F12" w14:textId="77777777" w:rsidR="00D85CE4" w:rsidRPr="006276E4" w:rsidRDefault="00D85CE4" w:rsidP="00E35CB0">
      <w:pPr>
        <w:spacing w:after="8" w:line="276" w:lineRule="auto"/>
        <w:ind w:left="252"/>
        <w:jc w:val="left"/>
        <w:rPr>
          <w:rFonts w:ascii="Tahoma" w:hAnsi="Tahoma" w:cs="Tahoma"/>
          <w:b/>
          <w:bCs/>
          <w:sz w:val="24"/>
          <w:szCs w:val="24"/>
        </w:rPr>
      </w:pPr>
    </w:p>
    <w:p w14:paraId="77434036" w14:textId="77777777" w:rsidR="00820BB8" w:rsidRPr="006276E4" w:rsidRDefault="00820BB8">
      <w:pPr>
        <w:spacing w:after="160" w:line="259" w:lineRule="auto"/>
        <w:ind w:left="0" w:firstLine="0"/>
        <w:jc w:val="left"/>
        <w:rPr>
          <w:rFonts w:ascii="Tahoma" w:hAnsi="Tahoma" w:cs="Tahoma"/>
          <w:b/>
          <w:bCs/>
          <w:sz w:val="24"/>
          <w:szCs w:val="24"/>
        </w:rPr>
      </w:pPr>
      <w:r w:rsidRPr="006276E4">
        <w:rPr>
          <w:rFonts w:ascii="Tahoma" w:hAnsi="Tahoma" w:cs="Tahoma"/>
          <w:b/>
          <w:bCs/>
          <w:sz w:val="24"/>
          <w:szCs w:val="24"/>
        </w:rPr>
        <w:br w:type="page"/>
      </w:r>
    </w:p>
    <w:p w14:paraId="24A135E3" w14:textId="77777777" w:rsidR="00820BB8" w:rsidRPr="006276E4" w:rsidRDefault="00820BB8" w:rsidP="00820BB8">
      <w:pPr>
        <w:spacing w:after="8" w:line="276" w:lineRule="auto"/>
        <w:ind w:left="252"/>
        <w:jc w:val="left"/>
        <w:rPr>
          <w:rFonts w:ascii="Tahoma" w:hAnsi="Tahoma" w:cs="Tahoma"/>
          <w:b/>
          <w:bCs/>
          <w:sz w:val="24"/>
          <w:szCs w:val="24"/>
        </w:rPr>
        <w:sectPr w:rsidR="00820BB8" w:rsidRPr="006276E4" w:rsidSect="00835448">
          <w:footerReference w:type="even" r:id="rId14"/>
          <w:footerReference w:type="default" r:id="rId15"/>
          <w:footerReference w:type="first" r:id="rId16"/>
          <w:pgSz w:w="12240" w:h="15840"/>
          <w:pgMar w:top="1356" w:right="1260" w:bottom="1025" w:left="1620" w:header="720" w:footer="286" w:gutter="0"/>
          <w:pgBorders w:display="firstPage" w:offsetFrom="page">
            <w:top w:val="thinThickThinMediumGap" w:sz="24" w:space="24" w:color="4472C4" w:themeColor="accent5"/>
            <w:left w:val="thinThickThinMediumGap" w:sz="24" w:space="24" w:color="4472C4" w:themeColor="accent5"/>
            <w:bottom w:val="thinThickThinMediumGap" w:sz="24" w:space="24" w:color="4472C4" w:themeColor="accent5"/>
            <w:right w:val="thinThickThinMediumGap" w:sz="24" w:space="24" w:color="4472C4" w:themeColor="accent5"/>
          </w:pgBorders>
          <w:pgNumType w:start="0"/>
          <w:cols w:space="720"/>
          <w:titlePg/>
          <w:docGrid w:linePitch="286"/>
        </w:sectPr>
      </w:pPr>
    </w:p>
    <w:p w14:paraId="6723F046" w14:textId="37CD6CFA" w:rsidR="00D85CE4" w:rsidRPr="006276E4" w:rsidRDefault="00820BB8" w:rsidP="00147A68">
      <w:pPr>
        <w:spacing w:after="8" w:line="276" w:lineRule="auto"/>
        <w:ind w:left="252"/>
        <w:jc w:val="left"/>
        <w:rPr>
          <w:rFonts w:ascii="Tahoma" w:hAnsi="Tahoma" w:cs="Tahoma"/>
          <w:b/>
          <w:bCs/>
          <w:sz w:val="24"/>
          <w:szCs w:val="24"/>
        </w:rPr>
      </w:pPr>
      <w:r w:rsidRPr="006276E4">
        <w:rPr>
          <w:rFonts w:ascii="Tahoma" w:hAnsi="Tahoma" w:cs="Tahoma"/>
          <w:b/>
          <w:bCs/>
          <w:sz w:val="24"/>
          <w:szCs w:val="24"/>
        </w:rPr>
        <w:lastRenderedPageBreak/>
        <w:t xml:space="preserve">Table 8.1: Outcome Matrix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2340"/>
        <w:gridCol w:w="2340"/>
        <w:gridCol w:w="1057"/>
        <w:gridCol w:w="2340"/>
        <w:gridCol w:w="2340"/>
        <w:gridCol w:w="1157"/>
      </w:tblGrid>
      <w:tr w:rsidR="00147A68" w:rsidRPr="006276E4" w14:paraId="419DB269" w14:textId="77777777" w:rsidTr="00147A68">
        <w:trPr>
          <w:trHeight w:val="57"/>
          <w:tblHeader/>
        </w:trPr>
        <w:tc>
          <w:tcPr>
            <w:tcW w:w="697" w:type="pct"/>
            <w:vMerge w:val="restart"/>
            <w:shd w:val="clear" w:color="auto" w:fill="E2EFD9" w:themeFill="accent6" w:themeFillTint="33"/>
            <w:hideMark/>
          </w:tcPr>
          <w:p w14:paraId="05076C1A"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Key Results Area</w:t>
            </w:r>
          </w:p>
        </w:tc>
        <w:tc>
          <w:tcPr>
            <w:tcW w:w="870" w:type="pct"/>
            <w:vMerge w:val="restart"/>
            <w:shd w:val="clear" w:color="auto" w:fill="E2EFD9" w:themeFill="accent6" w:themeFillTint="33"/>
            <w:hideMark/>
          </w:tcPr>
          <w:p w14:paraId="08CAE0EA"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Outcome</w:t>
            </w:r>
          </w:p>
        </w:tc>
        <w:tc>
          <w:tcPr>
            <w:tcW w:w="870" w:type="pct"/>
            <w:vMerge w:val="restart"/>
            <w:shd w:val="clear" w:color="auto" w:fill="E2EFD9" w:themeFill="accent6" w:themeFillTint="33"/>
            <w:hideMark/>
          </w:tcPr>
          <w:p w14:paraId="6A231EB6"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Outcome Indicator</w:t>
            </w:r>
          </w:p>
        </w:tc>
        <w:tc>
          <w:tcPr>
            <w:tcW w:w="1263" w:type="pct"/>
            <w:gridSpan w:val="2"/>
            <w:shd w:val="clear" w:color="auto" w:fill="E2EFD9" w:themeFill="accent6" w:themeFillTint="33"/>
            <w:vAlign w:val="center"/>
            <w:hideMark/>
          </w:tcPr>
          <w:p w14:paraId="605E24AD"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Baseline</w:t>
            </w:r>
          </w:p>
        </w:tc>
        <w:tc>
          <w:tcPr>
            <w:tcW w:w="1300" w:type="pct"/>
            <w:gridSpan w:val="2"/>
            <w:shd w:val="clear" w:color="auto" w:fill="E2EFD9" w:themeFill="accent6" w:themeFillTint="33"/>
            <w:vAlign w:val="center"/>
            <w:hideMark/>
          </w:tcPr>
          <w:p w14:paraId="16B1E4A8"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Target</w:t>
            </w:r>
          </w:p>
        </w:tc>
      </w:tr>
      <w:tr w:rsidR="00147A68" w:rsidRPr="006276E4" w14:paraId="178FD7D8" w14:textId="77777777" w:rsidTr="00147A68">
        <w:trPr>
          <w:trHeight w:val="57"/>
          <w:tblHeader/>
        </w:trPr>
        <w:tc>
          <w:tcPr>
            <w:tcW w:w="697" w:type="pct"/>
            <w:vMerge/>
            <w:shd w:val="clear" w:color="auto" w:fill="E2EFD9" w:themeFill="accent6" w:themeFillTint="33"/>
            <w:vAlign w:val="center"/>
            <w:hideMark/>
          </w:tcPr>
          <w:p w14:paraId="59D23485"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shd w:val="clear" w:color="auto" w:fill="E2EFD9" w:themeFill="accent6" w:themeFillTint="33"/>
            <w:vAlign w:val="center"/>
            <w:hideMark/>
          </w:tcPr>
          <w:p w14:paraId="7035AC0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shd w:val="clear" w:color="auto" w:fill="E2EFD9" w:themeFill="accent6" w:themeFillTint="33"/>
            <w:vAlign w:val="center"/>
            <w:hideMark/>
          </w:tcPr>
          <w:p w14:paraId="56148C76"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393" w:type="pct"/>
            <w:shd w:val="clear" w:color="auto" w:fill="E2EFD9" w:themeFill="accent6" w:themeFillTint="33"/>
            <w:vAlign w:val="center"/>
            <w:hideMark/>
          </w:tcPr>
          <w:p w14:paraId="6D5D6C7F"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Value</w:t>
            </w:r>
          </w:p>
        </w:tc>
        <w:tc>
          <w:tcPr>
            <w:tcW w:w="870" w:type="pct"/>
            <w:shd w:val="clear" w:color="auto" w:fill="E2EFD9" w:themeFill="accent6" w:themeFillTint="33"/>
            <w:vAlign w:val="center"/>
            <w:hideMark/>
          </w:tcPr>
          <w:p w14:paraId="341837FA"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Year</w:t>
            </w:r>
          </w:p>
        </w:tc>
        <w:tc>
          <w:tcPr>
            <w:tcW w:w="870" w:type="pct"/>
            <w:shd w:val="clear" w:color="auto" w:fill="E2EFD9" w:themeFill="accent6" w:themeFillTint="33"/>
            <w:vAlign w:val="center"/>
            <w:hideMark/>
          </w:tcPr>
          <w:p w14:paraId="2028449E"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Mid-term</w:t>
            </w:r>
          </w:p>
        </w:tc>
        <w:tc>
          <w:tcPr>
            <w:tcW w:w="430" w:type="pct"/>
            <w:shd w:val="clear" w:color="auto" w:fill="E2EFD9" w:themeFill="accent6" w:themeFillTint="33"/>
            <w:vAlign w:val="center"/>
            <w:hideMark/>
          </w:tcPr>
          <w:p w14:paraId="43DD3039"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End-term</w:t>
            </w:r>
          </w:p>
        </w:tc>
      </w:tr>
      <w:tr w:rsidR="00147A68" w:rsidRPr="006276E4" w14:paraId="26C55FDB" w14:textId="77777777" w:rsidTr="00147A68">
        <w:trPr>
          <w:trHeight w:val="57"/>
        </w:trPr>
        <w:tc>
          <w:tcPr>
            <w:tcW w:w="697" w:type="pct"/>
            <w:vMerge w:val="restart"/>
            <w:shd w:val="clear" w:color="auto" w:fill="auto"/>
            <w:hideMark/>
          </w:tcPr>
          <w:p w14:paraId="04584AD8"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KRA 1:</w:t>
            </w:r>
            <w:r w:rsidRPr="006276E4">
              <w:rPr>
                <w:rFonts w:ascii="Tahoma" w:hAnsi="Tahoma" w:cs="Tahoma"/>
                <w:sz w:val="20"/>
                <w:szCs w:val="20"/>
                <w:lang w:eastAsia="en-GB"/>
              </w:rPr>
              <w:t xml:space="preserve"> Preclinical and translational Research for improved human health </w:t>
            </w:r>
          </w:p>
        </w:tc>
        <w:tc>
          <w:tcPr>
            <w:tcW w:w="870" w:type="pct"/>
            <w:shd w:val="clear" w:color="auto" w:fill="auto"/>
            <w:hideMark/>
          </w:tcPr>
          <w:p w14:paraId="4A3BFDF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Pre-clinical animal models for human diseases developed</w:t>
            </w:r>
          </w:p>
        </w:tc>
        <w:tc>
          <w:tcPr>
            <w:tcW w:w="870" w:type="pct"/>
            <w:shd w:val="clear" w:color="auto" w:fill="auto"/>
            <w:hideMark/>
          </w:tcPr>
          <w:p w14:paraId="7A8B8B4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preclinical animal models for human diseases developed</w:t>
            </w:r>
          </w:p>
        </w:tc>
        <w:tc>
          <w:tcPr>
            <w:tcW w:w="393" w:type="pct"/>
            <w:shd w:val="clear" w:color="auto" w:fill="auto"/>
            <w:vAlign w:val="center"/>
            <w:hideMark/>
          </w:tcPr>
          <w:p w14:paraId="566A2D3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c>
          <w:tcPr>
            <w:tcW w:w="870" w:type="pct"/>
            <w:shd w:val="clear" w:color="auto" w:fill="auto"/>
            <w:vAlign w:val="center"/>
            <w:hideMark/>
          </w:tcPr>
          <w:p w14:paraId="42560A9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79E0709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430" w:type="pct"/>
            <w:shd w:val="clear" w:color="auto" w:fill="auto"/>
            <w:vAlign w:val="center"/>
            <w:hideMark/>
          </w:tcPr>
          <w:p w14:paraId="324BF36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w:t>
            </w:r>
          </w:p>
        </w:tc>
      </w:tr>
      <w:tr w:rsidR="00147A68" w:rsidRPr="006276E4" w14:paraId="74EE8F83" w14:textId="77777777" w:rsidTr="00147A68">
        <w:trPr>
          <w:trHeight w:val="57"/>
        </w:trPr>
        <w:tc>
          <w:tcPr>
            <w:tcW w:w="697" w:type="pct"/>
            <w:vMerge/>
            <w:vAlign w:val="center"/>
            <w:hideMark/>
          </w:tcPr>
          <w:p w14:paraId="7CFB193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48025553"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Pre-clinical studies in reproductive health, infectious and non-communicable diseases conducted</w:t>
            </w:r>
          </w:p>
        </w:tc>
        <w:tc>
          <w:tcPr>
            <w:tcW w:w="870" w:type="pct"/>
            <w:shd w:val="clear" w:color="auto" w:fill="auto"/>
            <w:hideMark/>
          </w:tcPr>
          <w:p w14:paraId="1C9039F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pre-clinical studies in reproductive health, infectious and non-communicable diseases conducted</w:t>
            </w:r>
          </w:p>
        </w:tc>
        <w:tc>
          <w:tcPr>
            <w:tcW w:w="393" w:type="pct"/>
            <w:shd w:val="clear" w:color="auto" w:fill="auto"/>
            <w:vAlign w:val="center"/>
            <w:hideMark/>
          </w:tcPr>
          <w:p w14:paraId="640D0A1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c>
          <w:tcPr>
            <w:tcW w:w="870" w:type="pct"/>
            <w:shd w:val="clear" w:color="auto" w:fill="auto"/>
            <w:vAlign w:val="center"/>
            <w:hideMark/>
          </w:tcPr>
          <w:p w14:paraId="63488E6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718D2B1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18</w:t>
            </w:r>
          </w:p>
        </w:tc>
        <w:tc>
          <w:tcPr>
            <w:tcW w:w="430" w:type="pct"/>
            <w:shd w:val="clear" w:color="auto" w:fill="auto"/>
            <w:vAlign w:val="center"/>
            <w:hideMark/>
          </w:tcPr>
          <w:p w14:paraId="4FBBDBD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30</w:t>
            </w:r>
          </w:p>
        </w:tc>
      </w:tr>
      <w:tr w:rsidR="00147A68" w:rsidRPr="006276E4" w14:paraId="0BDC632F" w14:textId="77777777" w:rsidTr="00147A68">
        <w:trPr>
          <w:trHeight w:val="57"/>
        </w:trPr>
        <w:tc>
          <w:tcPr>
            <w:tcW w:w="697" w:type="pct"/>
            <w:vMerge/>
            <w:vAlign w:val="center"/>
            <w:hideMark/>
          </w:tcPr>
          <w:p w14:paraId="7F0499CF"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6E8D98C0"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Improved animal health care delivery for laboratory animals</w:t>
            </w:r>
          </w:p>
        </w:tc>
        <w:tc>
          <w:tcPr>
            <w:tcW w:w="870" w:type="pct"/>
            <w:shd w:val="clear" w:color="auto" w:fill="auto"/>
            <w:hideMark/>
          </w:tcPr>
          <w:p w14:paraId="4929F60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animal care and use program assessments conducted</w:t>
            </w:r>
          </w:p>
        </w:tc>
        <w:tc>
          <w:tcPr>
            <w:tcW w:w="393" w:type="pct"/>
            <w:shd w:val="clear" w:color="auto" w:fill="auto"/>
            <w:vAlign w:val="center"/>
            <w:hideMark/>
          </w:tcPr>
          <w:p w14:paraId="69CF991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c>
          <w:tcPr>
            <w:tcW w:w="870" w:type="pct"/>
            <w:shd w:val="clear" w:color="auto" w:fill="auto"/>
            <w:vAlign w:val="center"/>
            <w:hideMark/>
          </w:tcPr>
          <w:p w14:paraId="5C311CE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632F05C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w:t>
            </w:r>
          </w:p>
        </w:tc>
        <w:tc>
          <w:tcPr>
            <w:tcW w:w="430" w:type="pct"/>
            <w:shd w:val="clear" w:color="auto" w:fill="auto"/>
            <w:vAlign w:val="center"/>
            <w:hideMark/>
          </w:tcPr>
          <w:p w14:paraId="1DFCF1F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12</w:t>
            </w:r>
          </w:p>
        </w:tc>
      </w:tr>
      <w:tr w:rsidR="00147A68" w:rsidRPr="006276E4" w14:paraId="03C05F72" w14:textId="77777777" w:rsidTr="00147A68">
        <w:trPr>
          <w:trHeight w:val="57"/>
        </w:trPr>
        <w:tc>
          <w:tcPr>
            <w:tcW w:w="697" w:type="pct"/>
            <w:vMerge/>
            <w:vAlign w:val="center"/>
            <w:hideMark/>
          </w:tcPr>
          <w:p w14:paraId="20D5C79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445774BA"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xml:space="preserve">Pre-clinical quality control laboratory for pharmaceuticals established </w:t>
            </w:r>
          </w:p>
        </w:tc>
        <w:tc>
          <w:tcPr>
            <w:tcW w:w="870" w:type="pct"/>
            <w:shd w:val="clear" w:color="auto" w:fill="auto"/>
            <w:hideMark/>
          </w:tcPr>
          <w:p w14:paraId="6A25E13A"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pre-clinical quality control laboratories for pharmaceutics established</w:t>
            </w:r>
          </w:p>
        </w:tc>
        <w:tc>
          <w:tcPr>
            <w:tcW w:w="393" w:type="pct"/>
            <w:shd w:val="clear" w:color="auto" w:fill="auto"/>
            <w:vAlign w:val="center"/>
            <w:hideMark/>
          </w:tcPr>
          <w:p w14:paraId="4A3E703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586401B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FA390F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430" w:type="pct"/>
            <w:shd w:val="clear" w:color="auto" w:fill="auto"/>
            <w:vAlign w:val="center"/>
            <w:hideMark/>
          </w:tcPr>
          <w:p w14:paraId="10FE383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147A68" w:rsidRPr="006276E4" w14:paraId="7649F4F3" w14:textId="77777777" w:rsidTr="00147A68">
        <w:trPr>
          <w:trHeight w:val="57"/>
        </w:trPr>
        <w:tc>
          <w:tcPr>
            <w:tcW w:w="697" w:type="pct"/>
            <w:vMerge/>
            <w:vAlign w:val="center"/>
            <w:hideMark/>
          </w:tcPr>
          <w:p w14:paraId="061A3F6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37FE3119" w14:textId="77777777" w:rsidR="00147A68" w:rsidRPr="006276E4" w:rsidRDefault="00147A68" w:rsidP="00EF4C46">
            <w:pPr>
              <w:spacing w:after="0" w:line="240" w:lineRule="auto"/>
              <w:ind w:left="0" w:firstLine="0"/>
              <w:rPr>
                <w:rFonts w:ascii="Tahoma" w:hAnsi="Tahoma" w:cs="Tahoma"/>
                <w:i/>
                <w:iCs/>
                <w:sz w:val="20"/>
                <w:szCs w:val="20"/>
                <w:lang w:eastAsia="en-GB"/>
              </w:rPr>
            </w:pPr>
            <w:r w:rsidRPr="006276E4">
              <w:rPr>
                <w:rFonts w:ascii="Tahoma" w:hAnsi="Tahoma" w:cs="Tahoma"/>
                <w:i/>
                <w:iCs/>
                <w:sz w:val="20"/>
                <w:szCs w:val="20"/>
                <w:lang w:eastAsia="en-GB"/>
              </w:rPr>
              <w:t>In vitro</w:t>
            </w:r>
            <w:r w:rsidRPr="006276E4">
              <w:rPr>
                <w:rFonts w:ascii="Tahoma" w:hAnsi="Tahoma" w:cs="Tahoma"/>
                <w:sz w:val="20"/>
                <w:szCs w:val="20"/>
                <w:lang w:eastAsia="en-GB"/>
              </w:rPr>
              <w:t xml:space="preserve"> fertilization technology laboratories for assisted reproduction established</w:t>
            </w:r>
          </w:p>
        </w:tc>
        <w:tc>
          <w:tcPr>
            <w:tcW w:w="870" w:type="pct"/>
            <w:shd w:val="clear" w:color="auto" w:fill="auto"/>
            <w:hideMark/>
          </w:tcPr>
          <w:p w14:paraId="2DAE632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Number of </w:t>
            </w:r>
            <w:r w:rsidRPr="006276E4">
              <w:rPr>
                <w:rFonts w:ascii="Tahoma" w:hAnsi="Tahoma" w:cs="Tahoma"/>
                <w:i/>
                <w:iCs/>
                <w:sz w:val="20"/>
                <w:szCs w:val="20"/>
                <w:lang w:eastAsia="en-GB"/>
              </w:rPr>
              <w:t>in vitro</w:t>
            </w:r>
            <w:r w:rsidRPr="006276E4">
              <w:rPr>
                <w:rFonts w:ascii="Tahoma" w:hAnsi="Tahoma" w:cs="Tahoma"/>
                <w:sz w:val="20"/>
                <w:szCs w:val="20"/>
                <w:lang w:eastAsia="en-GB"/>
              </w:rPr>
              <w:t xml:space="preserve"> fertilization technology laboratories for assisted reproduction established</w:t>
            </w:r>
          </w:p>
        </w:tc>
        <w:tc>
          <w:tcPr>
            <w:tcW w:w="393" w:type="pct"/>
            <w:shd w:val="clear" w:color="auto" w:fill="auto"/>
            <w:vAlign w:val="center"/>
            <w:hideMark/>
          </w:tcPr>
          <w:p w14:paraId="161E853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2BE8813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11B201B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430" w:type="pct"/>
            <w:shd w:val="clear" w:color="auto" w:fill="auto"/>
            <w:vAlign w:val="center"/>
            <w:hideMark/>
          </w:tcPr>
          <w:p w14:paraId="74F857B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147A68" w:rsidRPr="006276E4" w14:paraId="2158451B" w14:textId="77777777" w:rsidTr="00147A68">
        <w:trPr>
          <w:trHeight w:val="57"/>
        </w:trPr>
        <w:tc>
          <w:tcPr>
            <w:tcW w:w="697" w:type="pct"/>
            <w:vMerge/>
            <w:vAlign w:val="center"/>
            <w:hideMark/>
          </w:tcPr>
          <w:p w14:paraId="0E46F6A8"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53713F8E"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Candidate vaccines, drugs, biologics (antivenom, phages) and diagnostic targets for reproductive health, infectious and non-communicable diseases of National priority identified and tested</w:t>
            </w:r>
          </w:p>
        </w:tc>
        <w:tc>
          <w:tcPr>
            <w:tcW w:w="870" w:type="pct"/>
            <w:shd w:val="clear" w:color="auto" w:fill="auto"/>
            <w:hideMark/>
          </w:tcPr>
          <w:p w14:paraId="3AA01117"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Number of candidate vaccines, identified and tested for efficacy and safety</w:t>
            </w:r>
          </w:p>
        </w:tc>
        <w:tc>
          <w:tcPr>
            <w:tcW w:w="393" w:type="pct"/>
            <w:shd w:val="clear" w:color="auto" w:fill="auto"/>
            <w:vAlign w:val="center"/>
            <w:hideMark/>
          </w:tcPr>
          <w:p w14:paraId="29BC656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3B8B66F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6DFA6BF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430" w:type="pct"/>
            <w:shd w:val="clear" w:color="auto" w:fill="auto"/>
            <w:vAlign w:val="center"/>
            <w:hideMark/>
          </w:tcPr>
          <w:p w14:paraId="3B0DF40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r w:rsidR="00147A68" w:rsidRPr="006276E4" w14:paraId="653A6C3F" w14:textId="77777777" w:rsidTr="00147A68">
        <w:trPr>
          <w:trHeight w:val="57"/>
        </w:trPr>
        <w:tc>
          <w:tcPr>
            <w:tcW w:w="697" w:type="pct"/>
            <w:vMerge/>
            <w:vAlign w:val="center"/>
            <w:hideMark/>
          </w:tcPr>
          <w:p w14:paraId="525FE0FE"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4347555A"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22A238CF"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candidate compounds identified and tested for efficacy and safety</w:t>
            </w:r>
          </w:p>
        </w:tc>
        <w:tc>
          <w:tcPr>
            <w:tcW w:w="393" w:type="pct"/>
            <w:shd w:val="clear" w:color="auto" w:fill="auto"/>
            <w:vAlign w:val="center"/>
            <w:hideMark/>
          </w:tcPr>
          <w:p w14:paraId="446A323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3916549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28B7ACB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430" w:type="pct"/>
            <w:shd w:val="clear" w:color="auto" w:fill="auto"/>
            <w:vAlign w:val="center"/>
            <w:hideMark/>
          </w:tcPr>
          <w:p w14:paraId="296A11D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r w:rsidR="00147A68" w:rsidRPr="006276E4" w14:paraId="291F5B21" w14:textId="77777777" w:rsidTr="00147A68">
        <w:trPr>
          <w:trHeight w:val="57"/>
        </w:trPr>
        <w:tc>
          <w:tcPr>
            <w:tcW w:w="697" w:type="pct"/>
            <w:vMerge/>
            <w:vAlign w:val="center"/>
            <w:hideMark/>
          </w:tcPr>
          <w:p w14:paraId="0D57874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71EC7E56"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18B78C2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xml:space="preserve">Number of candidate diagnostic targets </w:t>
            </w:r>
            <w:r w:rsidRPr="006276E4">
              <w:rPr>
                <w:rFonts w:ascii="Tahoma" w:eastAsia="Tahoma" w:hAnsi="Tahoma" w:cs="Tahoma"/>
                <w:sz w:val="20"/>
                <w:szCs w:val="20"/>
                <w:lang w:eastAsia="en-GB"/>
              </w:rPr>
              <w:lastRenderedPageBreak/>
              <w:t>identified and tested for efficacy and safety</w:t>
            </w:r>
          </w:p>
        </w:tc>
        <w:tc>
          <w:tcPr>
            <w:tcW w:w="393" w:type="pct"/>
            <w:shd w:val="clear" w:color="auto" w:fill="auto"/>
            <w:vAlign w:val="center"/>
            <w:hideMark/>
          </w:tcPr>
          <w:p w14:paraId="54885EA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lastRenderedPageBreak/>
              <w:t>0</w:t>
            </w:r>
          </w:p>
        </w:tc>
        <w:tc>
          <w:tcPr>
            <w:tcW w:w="870" w:type="pct"/>
            <w:shd w:val="clear" w:color="auto" w:fill="auto"/>
            <w:vAlign w:val="center"/>
            <w:hideMark/>
          </w:tcPr>
          <w:p w14:paraId="0EA4062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58C1B8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2B09917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147A68" w:rsidRPr="006276E4" w14:paraId="0E9FC3C2" w14:textId="77777777" w:rsidTr="00147A68">
        <w:trPr>
          <w:trHeight w:val="57"/>
        </w:trPr>
        <w:tc>
          <w:tcPr>
            <w:tcW w:w="697" w:type="pct"/>
            <w:vMerge/>
            <w:vAlign w:val="center"/>
            <w:hideMark/>
          </w:tcPr>
          <w:p w14:paraId="32F7B7FD"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45A24D2"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71438A2A"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xml:space="preserve">Number of </w:t>
            </w:r>
            <w:proofErr w:type="gramStart"/>
            <w:r w:rsidRPr="006276E4">
              <w:rPr>
                <w:rFonts w:ascii="Tahoma" w:eastAsia="Tahoma" w:hAnsi="Tahoma" w:cs="Tahoma"/>
                <w:sz w:val="20"/>
                <w:szCs w:val="20"/>
                <w:lang w:eastAsia="en-GB"/>
              </w:rPr>
              <w:t>candidate</w:t>
            </w:r>
            <w:proofErr w:type="gramEnd"/>
            <w:r w:rsidRPr="006276E4">
              <w:rPr>
                <w:rFonts w:ascii="Tahoma" w:eastAsia="Tahoma" w:hAnsi="Tahoma" w:cs="Tahoma"/>
                <w:sz w:val="20"/>
                <w:szCs w:val="20"/>
                <w:lang w:eastAsia="en-GB"/>
              </w:rPr>
              <w:t xml:space="preserve"> antivenoms, and other biologics identified and tested </w:t>
            </w:r>
          </w:p>
        </w:tc>
        <w:tc>
          <w:tcPr>
            <w:tcW w:w="393" w:type="pct"/>
            <w:shd w:val="clear" w:color="auto" w:fill="auto"/>
            <w:vAlign w:val="center"/>
            <w:hideMark/>
          </w:tcPr>
          <w:p w14:paraId="4718737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870" w:type="pct"/>
            <w:shd w:val="clear" w:color="auto" w:fill="auto"/>
            <w:vAlign w:val="center"/>
            <w:hideMark/>
          </w:tcPr>
          <w:p w14:paraId="10120F4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1FE093A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430" w:type="pct"/>
            <w:shd w:val="clear" w:color="auto" w:fill="auto"/>
            <w:vAlign w:val="center"/>
            <w:hideMark/>
          </w:tcPr>
          <w:p w14:paraId="058D090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r>
      <w:tr w:rsidR="00147A68" w:rsidRPr="006276E4" w14:paraId="1C4D16E0" w14:textId="77777777" w:rsidTr="00147A68">
        <w:trPr>
          <w:trHeight w:val="57"/>
        </w:trPr>
        <w:tc>
          <w:tcPr>
            <w:tcW w:w="697" w:type="pct"/>
            <w:vMerge/>
            <w:vAlign w:val="center"/>
            <w:hideMark/>
          </w:tcPr>
          <w:p w14:paraId="2225B322"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B55E809"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49B35C1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venoms of snakes of medical importance characterized</w:t>
            </w:r>
          </w:p>
        </w:tc>
        <w:tc>
          <w:tcPr>
            <w:tcW w:w="393" w:type="pct"/>
            <w:shd w:val="clear" w:color="auto" w:fill="auto"/>
            <w:vAlign w:val="center"/>
            <w:hideMark/>
          </w:tcPr>
          <w:p w14:paraId="00E0A86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870" w:type="pct"/>
            <w:shd w:val="clear" w:color="auto" w:fill="auto"/>
            <w:vAlign w:val="center"/>
            <w:hideMark/>
          </w:tcPr>
          <w:p w14:paraId="45A8A32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7186CF3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9</w:t>
            </w:r>
          </w:p>
        </w:tc>
        <w:tc>
          <w:tcPr>
            <w:tcW w:w="430" w:type="pct"/>
            <w:shd w:val="clear" w:color="auto" w:fill="auto"/>
            <w:vAlign w:val="center"/>
            <w:hideMark/>
          </w:tcPr>
          <w:p w14:paraId="5BC7D54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13</w:t>
            </w:r>
          </w:p>
        </w:tc>
      </w:tr>
      <w:tr w:rsidR="00147A68" w:rsidRPr="006276E4" w14:paraId="3F09A780" w14:textId="77777777" w:rsidTr="00147A68">
        <w:trPr>
          <w:trHeight w:val="57"/>
        </w:trPr>
        <w:tc>
          <w:tcPr>
            <w:tcW w:w="697" w:type="pct"/>
            <w:vMerge/>
            <w:vAlign w:val="center"/>
            <w:hideMark/>
          </w:tcPr>
          <w:p w14:paraId="5473574E"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7E9338F"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786BE83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xml:space="preserve">Number of </w:t>
            </w:r>
            <w:proofErr w:type="gramStart"/>
            <w:r w:rsidRPr="006276E4">
              <w:rPr>
                <w:rFonts w:ascii="Tahoma" w:eastAsia="Tahoma" w:hAnsi="Tahoma" w:cs="Tahoma"/>
                <w:sz w:val="20"/>
                <w:szCs w:val="20"/>
                <w:lang w:eastAsia="en-GB"/>
              </w:rPr>
              <w:t>candidate</w:t>
            </w:r>
            <w:proofErr w:type="gramEnd"/>
            <w:r w:rsidRPr="006276E4">
              <w:rPr>
                <w:rFonts w:ascii="Tahoma" w:eastAsia="Tahoma" w:hAnsi="Tahoma" w:cs="Tahoma"/>
                <w:sz w:val="20"/>
                <w:szCs w:val="20"/>
                <w:lang w:eastAsia="en-GB"/>
              </w:rPr>
              <w:t xml:space="preserve"> antivenoms and biologics developed</w:t>
            </w:r>
          </w:p>
        </w:tc>
        <w:tc>
          <w:tcPr>
            <w:tcW w:w="393" w:type="pct"/>
            <w:shd w:val="clear" w:color="auto" w:fill="auto"/>
            <w:vAlign w:val="center"/>
            <w:hideMark/>
          </w:tcPr>
          <w:p w14:paraId="5EB7613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3C19447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30652A2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340F039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r>
      <w:tr w:rsidR="00147A68" w:rsidRPr="006276E4" w14:paraId="1319A3E9" w14:textId="77777777" w:rsidTr="00147A68">
        <w:trPr>
          <w:trHeight w:val="57"/>
        </w:trPr>
        <w:tc>
          <w:tcPr>
            <w:tcW w:w="697" w:type="pct"/>
            <w:vMerge/>
            <w:vAlign w:val="center"/>
            <w:hideMark/>
          </w:tcPr>
          <w:p w14:paraId="706BA5B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CC0B9D0"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38A54F1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xml:space="preserve">Percentage development of candidate diagnostics for snakebite envenoming developed </w:t>
            </w:r>
          </w:p>
        </w:tc>
        <w:tc>
          <w:tcPr>
            <w:tcW w:w="393" w:type="pct"/>
            <w:shd w:val="clear" w:color="auto" w:fill="auto"/>
            <w:vAlign w:val="center"/>
            <w:hideMark/>
          </w:tcPr>
          <w:p w14:paraId="38D7AF7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c>
          <w:tcPr>
            <w:tcW w:w="870" w:type="pct"/>
            <w:shd w:val="clear" w:color="auto" w:fill="auto"/>
            <w:vAlign w:val="center"/>
            <w:hideMark/>
          </w:tcPr>
          <w:p w14:paraId="45737C7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7A79B97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70</w:t>
            </w:r>
          </w:p>
        </w:tc>
        <w:tc>
          <w:tcPr>
            <w:tcW w:w="430" w:type="pct"/>
            <w:shd w:val="clear" w:color="auto" w:fill="auto"/>
            <w:vAlign w:val="center"/>
            <w:hideMark/>
          </w:tcPr>
          <w:p w14:paraId="2ACCEFD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r>
      <w:tr w:rsidR="00147A68" w:rsidRPr="006276E4" w14:paraId="15A6C81B" w14:textId="77777777" w:rsidTr="00147A68">
        <w:trPr>
          <w:trHeight w:val="57"/>
        </w:trPr>
        <w:tc>
          <w:tcPr>
            <w:tcW w:w="697" w:type="pct"/>
            <w:vMerge/>
            <w:vAlign w:val="center"/>
            <w:hideMark/>
          </w:tcPr>
          <w:p w14:paraId="59B1D9D7"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6FEEFCA"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4D41D453"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Number of </w:t>
            </w:r>
            <w:proofErr w:type="gramStart"/>
            <w:r w:rsidRPr="006276E4">
              <w:rPr>
                <w:rFonts w:ascii="Tahoma" w:hAnsi="Tahoma" w:cs="Tahoma"/>
                <w:sz w:val="20"/>
                <w:szCs w:val="20"/>
                <w:lang w:eastAsia="en-GB"/>
              </w:rPr>
              <w:t>candidate</w:t>
            </w:r>
            <w:proofErr w:type="gramEnd"/>
            <w:r w:rsidRPr="006276E4">
              <w:rPr>
                <w:rFonts w:ascii="Tahoma" w:hAnsi="Tahoma" w:cs="Tahoma"/>
                <w:sz w:val="20"/>
                <w:szCs w:val="20"/>
                <w:lang w:eastAsia="en-GB"/>
              </w:rPr>
              <w:t xml:space="preserve"> antivenoms, diagnostics, and other biologics identified and tested for clinical efficacy and safety  </w:t>
            </w:r>
          </w:p>
        </w:tc>
        <w:tc>
          <w:tcPr>
            <w:tcW w:w="393" w:type="pct"/>
            <w:shd w:val="clear" w:color="auto" w:fill="auto"/>
            <w:vAlign w:val="center"/>
            <w:hideMark/>
          </w:tcPr>
          <w:p w14:paraId="717B59F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2437C64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ABD7DD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2290520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147A68" w:rsidRPr="006276E4" w14:paraId="3476ACCA" w14:textId="77777777" w:rsidTr="00147A68">
        <w:trPr>
          <w:trHeight w:val="57"/>
        </w:trPr>
        <w:tc>
          <w:tcPr>
            <w:tcW w:w="697" w:type="pct"/>
            <w:vMerge/>
            <w:vAlign w:val="center"/>
            <w:hideMark/>
          </w:tcPr>
          <w:p w14:paraId="3A57822F"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4A2A1EC3"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4CEB08F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Kenya venom reference laboratories established</w:t>
            </w:r>
          </w:p>
        </w:tc>
        <w:tc>
          <w:tcPr>
            <w:tcW w:w="393" w:type="pct"/>
            <w:shd w:val="clear" w:color="auto" w:fill="auto"/>
            <w:vAlign w:val="center"/>
            <w:hideMark/>
          </w:tcPr>
          <w:p w14:paraId="6FC2C0D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D6C05C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42602F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514DE5D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147A68" w:rsidRPr="006276E4" w14:paraId="630F1ACB" w14:textId="77777777" w:rsidTr="00147A68">
        <w:trPr>
          <w:trHeight w:val="57"/>
        </w:trPr>
        <w:tc>
          <w:tcPr>
            <w:tcW w:w="697" w:type="pct"/>
            <w:vMerge/>
            <w:vAlign w:val="center"/>
            <w:hideMark/>
          </w:tcPr>
          <w:p w14:paraId="47CF92C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013DD9FF"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3CE0C3F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phages identified and tested for efficacy and safety</w:t>
            </w:r>
          </w:p>
        </w:tc>
        <w:tc>
          <w:tcPr>
            <w:tcW w:w="393" w:type="pct"/>
            <w:shd w:val="clear" w:color="auto" w:fill="auto"/>
            <w:vAlign w:val="center"/>
            <w:hideMark/>
          </w:tcPr>
          <w:p w14:paraId="15CB64C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c>
          <w:tcPr>
            <w:tcW w:w="870" w:type="pct"/>
            <w:shd w:val="clear" w:color="auto" w:fill="auto"/>
            <w:vAlign w:val="center"/>
            <w:hideMark/>
          </w:tcPr>
          <w:p w14:paraId="36E6F20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54DEC88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24</w:t>
            </w:r>
          </w:p>
        </w:tc>
        <w:tc>
          <w:tcPr>
            <w:tcW w:w="430" w:type="pct"/>
            <w:shd w:val="clear" w:color="auto" w:fill="auto"/>
            <w:vAlign w:val="center"/>
            <w:hideMark/>
          </w:tcPr>
          <w:p w14:paraId="01C0F8A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40</w:t>
            </w:r>
          </w:p>
        </w:tc>
      </w:tr>
      <w:tr w:rsidR="00147A68" w:rsidRPr="006276E4" w14:paraId="581409D3" w14:textId="77777777" w:rsidTr="00147A68">
        <w:trPr>
          <w:trHeight w:val="57"/>
        </w:trPr>
        <w:tc>
          <w:tcPr>
            <w:tcW w:w="697" w:type="pct"/>
            <w:vMerge/>
            <w:vAlign w:val="center"/>
            <w:hideMark/>
          </w:tcPr>
          <w:p w14:paraId="5583C39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3AF2C97A" w14:textId="7E0D4601" w:rsidR="00147A68" w:rsidRPr="006276E4" w:rsidRDefault="00147A68" w:rsidP="00EF4C46">
            <w:pPr>
              <w:spacing w:after="0" w:line="240" w:lineRule="auto"/>
              <w:ind w:left="0" w:firstLine="0"/>
              <w:jc w:val="left"/>
              <w:rPr>
                <w:rFonts w:ascii="Tahoma" w:hAnsi="Tahoma" w:cs="Tahoma"/>
                <w:color w:val="auto"/>
                <w:sz w:val="20"/>
                <w:szCs w:val="20"/>
                <w:lang w:eastAsia="en-GB"/>
              </w:rPr>
            </w:pPr>
            <w:r w:rsidRPr="006276E4">
              <w:rPr>
                <w:rFonts w:ascii="Tahoma" w:hAnsi="Tahoma" w:cs="Tahoma"/>
                <w:color w:val="auto"/>
                <w:sz w:val="20"/>
                <w:szCs w:val="20"/>
                <w:lang w:eastAsia="en-GB"/>
              </w:rPr>
              <w:t xml:space="preserve">Incubation </w:t>
            </w:r>
            <w:proofErr w:type="spellStart"/>
            <w:r w:rsidRPr="006276E4">
              <w:rPr>
                <w:rFonts w:ascii="Tahoma" w:hAnsi="Tahoma" w:cs="Tahoma"/>
                <w:color w:val="auto"/>
                <w:sz w:val="20"/>
                <w:szCs w:val="20"/>
                <w:lang w:eastAsia="en-GB"/>
              </w:rPr>
              <w:t>centre</w:t>
            </w:r>
            <w:proofErr w:type="spellEnd"/>
            <w:r w:rsidRPr="006276E4">
              <w:rPr>
                <w:rFonts w:ascii="Tahoma" w:hAnsi="Tahoma" w:cs="Tahoma"/>
                <w:color w:val="auto"/>
                <w:sz w:val="20"/>
                <w:szCs w:val="20"/>
                <w:lang w:eastAsia="en-GB"/>
              </w:rPr>
              <w:t xml:space="preserve"> linking pre-clinical and clinical research to industry established </w:t>
            </w:r>
            <w:r w:rsidRPr="006276E4">
              <w:rPr>
                <w:rFonts w:ascii="Tahoma" w:hAnsi="Tahoma" w:cs="Tahoma"/>
                <w:color w:val="auto"/>
                <w:sz w:val="20"/>
                <w:szCs w:val="20"/>
                <w:lang w:eastAsia="en-GB"/>
              </w:rPr>
              <w:lastRenderedPageBreak/>
              <w:t xml:space="preserve">with support from Intellectual property management office </w:t>
            </w:r>
          </w:p>
        </w:tc>
        <w:tc>
          <w:tcPr>
            <w:tcW w:w="870" w:type="pct"/>
            <w:shd w:val="clear" w:color="auto" w:fill="auto"/>
            <w:hideMark/>
          </w:tcPr>
          <w:p w14:paraId="0F28167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lastRenderedPageBreak/>
              <w:t xml:space="preserve">Number of candidate vaccines, drugs, biologics (e.g. antivenom, phages) and </w:t>
            </w:r>
            <w:r w:rsidRPr="006276E4">
              <w:rPr>
                <w:rFonts w:ascii="Tahoma" w:eastAsia="Tahoma" w:hAnsi="Tahoma" w:cs="Tahoma"/>
                <w:sz w:val="20"/>
                <w:szCs w:val="20"/>
                <w:lang w:eastAsia="en-GB"/>
              </w:rPr>
              <w:lastRenderedPageBreak/>
              <w:t>diagnostic incubated for production</w:t>
            </w:r>
          </w:p>
        </w:tc>
        <w:tc>
          <w:tcPr>
            <w:tcW w:w="393" w:type="pct"/>
            <w:shd w:val="clear" w:color="auto" w:fill="auto"/>
            <w:vAlign w:val="center"/>
            <w:hideMark/>
          </w:tcPr>
          <w:p w14:paraId="0FF21E6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lastRenderedPageBreak/>
              <w:t>0</w:t>
            </w:r>
          </w:p>
        </w:tc>
        <w:tc>
          <w:tcPr>
            <w:tcW w:w="870" w:type="pct"/>
            <w:shd w:val="clear" w:color="auto" w:fill="auto"/>
            <w:vAlign w:val="center"/>
            <w:hideMark/>
          </w:tcPr>
          <w:p w14:paraId="5685537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3DF2A2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33622AE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147A68" w:rsidRPr="006276E4" w14:paraId="6E359A21" w14:textId="77777777" w:rsidTr="00147A68">
        <w:trPr>
          <w:trHeight w:val="57"/>
        </w:trPr>
        <w:tc>
          <w:tcPr>
            <w:tcW w:w="697" w:type="pct"/>
            <w:vMerge/>
            <w:vAlign w:val="center"/>
            <w:hideMark/>
          </w:tcPr>
          <w:p w14:paraId="13C9C8CF"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F2968EB" w14:textId="77777777" w:rsidR="00147A68" w:rsidRPr="006276E4" w:rsidRDefault="00147A68" w:rsidP="00EF4C46">
            <w:pPr>
              <w:spacing w:after="0" w:line="240" w:lineRule="auto"/>
              <w:ind w:left="0" w:firstLine="0"/>
              <w:jc w:val="left"/>
              <w:rPr>
                <w:rFonts w:ascii="Tahoma" w:hAnsi="Tahoma" w:cs="Tahoma"/>
                <w:color w:val="auto"/>
                <w:sz w:val="20"/>
                <w:szCs w:val="20"/>
                <w:lang w:eastAsia="en-GB"/>
              </w:rPr>
            </w:pPr>
          </w:p>
        </w:tc>
        <w:tc>
          <w:tcPr>
            <w:tcW w:w="870" w:type="pct"/>
            <w:shd w:val="clear" w:color="auto" w:fill="auto"/>
            <w:hideMark/>
          </w:tcPr>
          <w:p w14:paraId="32AAD04B" w14:textId="228FB486"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fill and finish facilities for biologics (e.g. antivenom) production established</w:t>
            </w:r>
          </w:p>
        </w:tc>
        <w:tc>
          <w:tcPr>
            <w:tcW w:w="393" w:type="pct"/>
            <w:shd w:val="clear" w:color="auto" w:fill="auto"/>
            <w:vAlign w:val="center"/>
            <w:hideMark/>
          </w:tcPr>
          <w:p w14:paraId="5E05ADA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AE4BD4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43E618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783040D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147A68" w:rsidRPr="006276E4" w14:paraId="48C89D30" w14:textId="77777777" w:rsidTr="00147A68">
        <w:trPr>
          <w:trHeight w:val="57"/>
        </w:trPr>
        <w:tc>
          <w:tcPr>
            <w:tcW w:w="697" w:type="pct"/>
            <w:vMerge/>
            <w:vAlign w:val="center"/>
            <w:hideMark/>
          </w:tcPr>
          <w:p w14:paraId="1966CC37"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7B526EF" w14:textId="77777777" w:rsidR="00147A68" w:rsidRPr="006276E4" w:rsidRDefault="00147A68" w:rsidP="00EF4C46">
            <w:pPr>
              <w:spacing w:after="0" w:line="240" w:lineRule="auto"/>
              <w:ind w:left="0" w:firstLine="0"/>
              <w:jc w:val="left"/>
              <w:rPr>
                <w:rFonts w:ascii="Tahoma" w:hAnsi="Tahoma" w:cs="Tahoma"/>
                <w:color w:val="auto"/>
                <w:sz w:val="20"/>
                <w:szCs w:val="20"/>
                <w:lang w:eastAsia="en-GB"/>
              </w:rPr>
            </w:pPr>
          </w:p>
        </w:tc>
        <w:tc>
          <w:tcPr>
            <w:tcW w:w="870" w:type="pct"/>
            <w:shd w:val="clear" w:color="auto" w:fill="auto"/>
            <w:hideMark/>
          </w:tcPr>
          <w:p w14:paraId="1BA3673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quality and affordable antivenoms produced</w:t>
            </w:r>
          </w:p>
        </w:tc>
        <w:tc>
          <w:tcPr>
            <w:tcW w:w="393" w:type="pct"/>
            <w:shd w:val="clear" w:color="auto" w:fill="auto"/>
            <w:vAlign w:val="center"/>
            <w:hideMark/>
          </w:tcPr>
          <w:p w14:paraId="66BB218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34036BD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24C67A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430" w:type="pct"/>
            <w:shd w:val="clear" w:color="auto" w:fill="auto"/>
            <w:vAlign w:val="center"/>
            <w:hideMark/>
          </w:tcPr>
          <w:p w14:paraId="4832328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147A68" w:rsidRPr="006276E4" w14:paraId="60EF403C" w14:textId="77777777" w:rsidTr="00147A68">
        <w:trPr>
          <w:trHeight w:val="57"/>
        </w:trPr>
        <w:tc>
          <w:tcPr>
            <w:tcW w:w="697" w:type="pct"/>
            <w:vMerge/>
            <w:vAlign w:val="center"/>
            <w:hideMark/>
          </w:tcPr>
          <w:p w14:paraId="534323D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51C39E90" w14:textId="77777777" w:rsidR="00147A68" w:rsidRPr="006276E4" w:rsidRDefault="00147A68" w:rsidP="00EF4C46">
            <w:pPr>
              <w:spacing w:after="0" w:line="240" w:lineRule="auto"/>
              <w:ind w:left="0" w:firstLine="0"/>
              <w:jc w:val="left"/>
              <w:rPr>
                <w:rFonts w:ascii="Tahoma" w:hAnsi="Tahoma" w:cs="Tahoma"/>
                <w:color w:val="auto"/>
                <w:sz w:val="20"/>
                <w:szCs w:val="20"/>
                <w:lang w:eastAsia="en-GB"/>
              </w:rPr>
            </w:pPr>
          </w:p>
        </w:tc>
        <w:tc>
          <w:tcPr>
            <w:tcW w:w="870" w:type="pct"/>
            <w:shd w:val="clear" w:color="auto" w:fill="auto"/>
            <w:hideMark/>
          </w:tcPr>
          <w:p w14:paraId="58A6ECE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quality and affordable antivenom distributed</w:t>
            </w:r>
          </w:p>
        </w:tc>
        <w:tc>
          <w:tcPr>
            <w:tcW w:w="393" w:type="pct"/>
            <w:shd w:val="clear" w:color="auto" w:fill="auto"/>
            <w:vAlign w:val="center"/>
            <w:hideMark/>
          </w:tcPr>
          <w:p w14:paraId="16DA432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4E4F6A6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57B23B4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430" w:type="pct"/>
            <w:shd w:val="clear" w:color="auto" w:fill="auto"/>
            <w:vAlign w:val="center"/>
            <w:hideMark/>
          </w:tcPr>
          <w:p w14:paraId="6B98D34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r>
      <w:tr w:rsidR="00147A68" w:rsidRPr="006276E4" w14:paraId="628C1716" w14:textId="77777777" w:rsidTr="00147A68">
        <w:trPr>
          <w:trHeight w:val="57"/>
        </w:trPr>
        <w:tc>
          <w:tcPr>
            <w:tcW w:w="697" w:type="pct"/>
            <w:vMerge/>
            <w:vAlign w:val="center"/>
            <w:hideMark/>
          </w:tcPr>
          <w:p w14:paraId="55802306"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2FCC863B" w14:textId="77777777" w:rsidR="00147A68" w:rsidRPr="006276E4" w:rsidRDefault="00147A68" w:rsidP="00EF4C46">
            <w:pPr>
              <w:spacing w:after="0" w:line="240" w:lineRule="auto"/>
              <w:ind w:left="0" w:firstLine="0"/>
              <w:jc w:val="left"/>
              <w:rPr>
                <w:rFonts w:ascii="Tahoma" w:hAnsi="Tahoma" w:cs="Tahoma"/>
                <w:color w:val="auto"/>
                <w:sz w:val="20"/>
                <w:szCs w:val="20"/>
                <w:lang w:eastAsia="en-GB"/>
              </w:rPr>
            </w:pPr>
          </w:p>
        </w:tc>
        <w:tc>
          <w:tcPr>
            <w:tcW w:w="870" w:type="pct"/>
            <w:shd w:val="clear" w:color="auto" w:fill="auto"/>
            <w:hideMark/>
          </w:tcPr>
          <w:p w14:paraId="5446523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technology transfer agreements established</w:t>
            </w:r>
          </w:p>
        </w:tc>
        <w:tc>
          <w:tcPr>
            <w:tcW w:w="393" w:type="pct"/>
            <w:shd w:val="clear" w:color="auto" w:fill="auto"/>
            <w:vAlign w:val="center"/>
            <w:hideMark/>
          </w:tcPr>
          <w:p w14:paraId="28CDA89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74CA0FD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6CF44B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430" w:type="pct"/>
            <w:shd w:val="clear" w:color="auto" w:fill="auto"/>
            <w:vAlign w:val="center"/>
            <w:hideMark/>
          </w:tcPr>
          <w:p w14:paraId="588ADEA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w:t>
            </w:r>
          </w:p>
        </w:tc>
      </w:tr>
      <w:tr w:rsidR="00147A68" w:rsidRPr="006276E4" w14:paraId="77803ECF" w14:textId="77777777" w:rsidTr="00147A68">
        <w:trPr>
          <w:trHeight w:val="57"/>
        </w:trPr>
        <w:tc>
          <w:tcPr>
            <w:tcW w:w="697" w:type="pct"/>
            <w:vMerge/>
            <w:vAlign w:val="center"/>
            <w:hideMark/>
          </w:tcPr>
          <w:p w14:paraId="335E9B35"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4F750F87" w14:textId="77777777" w:rsidR="00147A68" w:rsidRPr="006276E4" w:rsidRDefault="00147A68" w:rsidP="00EF4C46">
            <w:pPr>
              <w:spacing w:after="0" w:line="240" w:lineRule="auto"/>
              <w:ind w:left="0" w:firstLine="0"/>
              <w:jc w:val="left"/>
              <w:rPr>
                <w:rFonts w:ascii="Tahoma" w:hAnsi="Tahoma" w:cs="Tahoma"/>
                <w:color w:val="auto"/>
                <w:sz w:val="20"/>
                <w:szCs w:val="20"/>
                <w:lang w:eastAsia="en-GB"/>
              </w:rPr>
            </w:pPr>
          </w:p>
        </w:tc>
        <w:tc>
          <w:tcPr>
            <w:tcW w:w="870" w:type="pct"/>
            <w:shd w:val="clear" w:color="auto" w:fill="auto"/>
            <w:hideMark/>
          </w:tcPr>
          <w:p w14:paraId="58E18EA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manufacturing agreements developed</w:t>
            </w:r>
          </w:p>
        </w:tc>
        <w:tc>
          <w:tcPr>
            <w:tcW w:w="393" w:type="pct"/>
            <w:shd w:val="clear" w:color="auto" w:fill="auto"/>
            <w:vAlign w:val="center"/>
            <w:hideMark/>
          </w:tcPr>
          <w:p w14:paraId="60296F2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3099517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4D7A54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w:t>
            </w:r>
          </w:p>
        </w:tc>
        <w:tc>
          <w:tcPr>
            <w:tcW w:w="430" w:type="pct"/>
            <w:shd w:val="clear" w:color="auto" w:fill="auto"/>
            <w:vAlign w:val="center"/>
            <w:hideMark/>
          </w:tcPr>
          <w:p w14:paraId="5FEBE36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r>
      <w:tr w:rsidR="00147A68" w:rsidRPr="006276E4" w14:paraId="6C8C1E7D" w14:textId="77777777" w:rsidTr="00147A68">
        <w:trPr>
          <w:trHeight w:val="57"/>
        </w:trPr>
        <w:tc>
          <w:tcPr>
            <w:tcW w:w="697" w:type="pct"/>
            <w:vMerge w:val="restart"/>
            <w:shd w:val="clear" w:color="auto" w:fill="auto"/>
            <w:hideMark/>
          </w:tcPr>
          <w:p w14:paraId="0DF67B38"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xml:space="preserve">KRA 2 Pandemic preparedness, disease surveillance and response through a one health approach </w:t>
            </w:r>
          </w:p>
        </w:tc>
        <w:tc>
          <w:tcPr>
            <w:tcW w:w="870" w:type="pct"/>
            <w:shd w:val="clear" w:color="auto" w:fill="auto"/>
            <w:hideMark/>
          </w:tcPr>
          <w:p w14:paraId="43E1DC19"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xml:space="preserve">Risk factors and mechanisms associated with sports and exercise injuries determined </w:t>
            </w:r>
          </w:p>
        </w:tc>
        <w:tc>
          <w:tcPr>
            <w:tcW w:w="870" w:type="pct"/>
            <w:shd w:val="clear" w:color="auto" w:fill="auto"/>
            <w:hideMark/>
          </w:tcPr>
          <w:p w14:paraId="4AC5933B"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Number of counties evaluated for risk factors and mechanisms associated with sports and exercise injuries</w:t>
            </w:r>
          </w:p>
        </w:tc>
        <w:tc>
          <w:tcPr>
            <w:tcW w:w="393" w:type="pct"/>
            <w:shd w:val="clear" w:color="auto" w:fill="auto"/>
            <w:vAlign w:val="center"/>
            <w:hideMark/>
          </w:tcPr>
          <w:p w14:paraId="18AE2AB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6CA9274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30550AF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w:t>
            </w:r>
          </w:p>
        </w:tc>
        <w:tc>
          <w:tcPr>
            <w:tcW w:w="430" w:type="pct"/>
            <w:shd w:val="clear" w:color="auto" w:fill="auto"/>
            <w:vAlign w:val="center"/>
            <w:hideMark/>
          </w:tcPr>
          <w:p w14:paraId="499176E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w:t>
            </w:r>
          </w:p>
        </w:tc>
      </w:tr>
      <w:tr w:rsidR="00147A68" w:rsidRPr="006276E4" w14:paraId="7FB6EFF7" w14:textId="77777777" w:rsidTr="00147A68">
        <w:trPr>
          <w:trHeight w:val="57"/>
        </w:trPr>
        <w:tc>
          <w:tcPr>
            <w:tcW w:w="697" w:type="pct"/>
            <w:vMerge/>
            <w:vAlign w:val="center"/>
            <w:hideMark/>
          </w:tcPr>
          <w:p w14:paraId="567A8AAF"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36273D5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Mapped hotspot counties for snakebite and other venomous bites</w:t>
            </w:r>
          </w:p>
        </w:tc>
        <w:tc>
          <w:tcPr>
            <w:tcW w:w="870" w:type="pct"/>
            <w:shd w:val="clear" w:color="auto" w:fill="auto"/>
            <w:hideMark/>
          </w:tcPr>
          <w:p w14:paraId="1A69A779" w14:textId="4DC14E35"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w:t>
            </w:r>
            <w:r w:rsidR="00EF4C46" w:rsidRPr="006276E4">
              <w:rPr>
                <w:rFonts w:ascii="Tahoma" w:eastAsia="Tahoma" w:hAnsi="Tahoma" w:cs="Tahoma"/>
                <w:sz w:val="20"/>
                <w:szCs w:val="20"/>
                <w:lang w:eastAsia="en-GB"/>
              </w:rPr>
              <w:t xml:space="preserve"> </w:t>
            </w:r>
            <w:r w:rsidRPr="006276E4">
              <w:rPr>
                <w:rFonts w:ascii="Tahoma" w:eastAsia="Tahoma" w:hAnsi="Tahoma" w:cs="Tahoma"/>
                <w:sz w:val="20"/>
                <w:szCs w:val="20"/>
                <w:lang w:eastAsia="en-GB"/>
              </w:rPr>
              <w:t>hotspot counties mapped for snakebite and other venomous bites</w:t>
            </w:r>
          </w:p>
        </w:tc>
        <w:tc>
          <w:tcPr>
            <w:tcW w:w="393" w:type="pct"/>
            <w:shd w:val="clear" w:color="auto" w:fill="auto"/>
            <w:vAlign w:val="center"/>
            <w:hideMark/>
          </w:tcPr>
          <w:p w14:paraId="624A978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p>
        </w:tc>
        <w:tc>
          <w:tcPr>
            <w:tcW w:w="870" w:type="pct"/>
            <w:shd w:val="clear" w:color="auto" w:fill="auto"/>
            <w:vAlign w:val="center"/>
            <w:hideMark/>
          </w:tcPr>
          <w:p w14:paraId="62A34C2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2DADBD5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15</w:t>
            </w:r>
          </w:p>
        </w:tc>
        <w:tc>
          <w:tcPr>
            <w:tcW w:w="430" w:type="pct"/>
            <w:shd w:val="clear" w:color="auto" w:fill="auto"/>
            <w:vAlign w:val="center"/>
            <w:hideMark/>
          </w:tcPr>
          <w:p w14:paraId="7D45F43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30</w:t>
            </w:r>
          </w:p>
        </w:tc>
      </w:tr>
      <w:tr w:rsidR="00147A68" w:rsidRPr="006276E4" w14:paraId="2B2743DD" w14:textId="77777777" w:rsidTr="00147A68">
        <w:trPr>
          <w:trHeight w:val="57"/>
        </w:trPr>
        <w:tc>
          <w:tcPr>
            <w:tcW w:w="697" w:type="pct"/>
            <w:vMerge/>
            <w:vAlign w:val="center"/>
            <w:hideMark/>
          </w:tcPr>
          <w:p w14:paraId="2820DF07"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1018D29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Environmental, genetic, biological and behavioral risk factors for NCD prevalence identified and mapped</w:t>
            </w:r>
          </w:p>
        </w:tc>
        <w:tc>
          <w:tcPr>
            <w:tcW w:w="870" w:type="pct"/>
            <w:shd w:val="clear" w:color="auto" w:fill="auto"/>
            <w:hideMark/>
          </w:tcPr>
          <w:p w14:paraId="23544D9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Number of Counties mapped for environmental, genetic, biological and behavioral risk factors for NCDs </w:t>
            </w:r>
          </w:p>
        </w:tc>
        <w:tc>
          <w:tcPr>
            <w:tcW w:w="393" w:type="pct"/>
            <w:shd w:val="clear" w:color="auto" w:fill="auto"/>
            <w:vAlign w:val="center"/>
            <w:hideMark/>
          </w:tcPr>
          <w:p w14:paraId="7431660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26251CE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78D1858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w:t>
            </w:r>
          </w:p>
        </w:tc>
        <w:tc>
          <w:tcPr>
            <w:tcW w:w="430" w:type="pct"/>
            <w:shd w:val="clear" w:color="auto" w:fill="auto"/>
            <w:vAlign w:val="center"/>
            <w:hideMark/>
          </w:tcPr>
          <w:p w14:paraId="18FC892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w:t>
            </w:r>
          </w:p>
        </w:tc>
      </w:tr>
      <w:tr w:rsidR="00147A68" w:rsidRPr="006276E4" w14:paraId="537577F2" w14:textId="77777777" w:rsidTr="00147A68">
        <w:trPr>
          <w:trHeight w:val="57"/>
        </w:trPr>
        <w:tc>
          <w:tcPr>
            <w:tcW w:w="697" w:type="pct"/>
            <w:vMerge/>
            <w:vAlign w:val="center"/>
            <w:hideMark/>
          </w:tcPr>
          <w:p w14:paraId="1C6337D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2561588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Community engagement activities for health promotion and prevention of NCDs conducted</w:t>
            </w:r>
          </w:p>
        </w:tc>
        <w:tc>
          <w:tcPr>
            <w:tcW w:w="870" w:type="pct"/>
            <w:shd w:val="clear" w:color="auto" w:fill="auto"/>
            <w:hideMark/>
          </w:tcPr>
          <w:p w14:paraId="228DA90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Counties environmental, genetic, biological and behavioral risk factors for NCDs</w:t>
            </w:r>
          </w:p>
        </w:tc>
        <w:tc>
          <w:tcPr>
            <w:tcW w:w="393" w:type="pct"/>
            <w:shd w:val="clear" w:color="auto" w:fill="auto"/>
            <w:vAlign w:val="center"/>
            <w:hideMark/>
          </w:tcPr>
          <w:p w14:paraId="2F99582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28D8241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6EC6DB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w:t>
            </w:r>
          </w:p>
        </w:tc>
        <w:tc>
          <w:tcPr>
            <w:tcW w:w="430" w:type="pct"/>
            <w:shd w:val="clear" w:color="auto" w:fill="auto"/>
            <w:vAlign w:val="center"/>
            <w:hideMark/>
          </w:tcPr>
          <w:p w14:paraId="373A525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w:t>
            </w:r>
          </w:p>
        </w:tc>
      </w:tr>
      <w:tr w:rsidR="00147A68" w:rsidRPr="006276E4" w14:paraId="450366BE" w14:textId="77777777" w:rsidTr="00147A68">
        <w:trPr>
          <w:trHeight w:val="57"/>
        </w:trPr>
        <w:tc>
          <w:tcPr>
            <w:tcW w:w="697" w:type="pct"/>
            <w:vMerge/>
            <w:vAlign w:val="center"/>
            <w:hideMark/>
          </w:tcPr>
          <w:p w14:paraId="5C875C6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4FF18F73"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eastAsia="Tahoma" w:hAnsi="Tahoma" w:cs="Tahoma"/>
                <w:sz w:val="20"/>
                <w:szCs w:val="20"/>
                <w:lang w:eastAsia="en-GB"/>
              </w:rPr>
              <w:t xml:space="preserve">Improved snakebite patient outcomes </w:t>
            </w:r>
          </w:p>
        </w:tc>
        <w:tc>
          <w:tcPr>
            <w:tcW w:w="870" w:type="pct"/>
            <w:shd w:val="clear" w:color="auto" w:fill="auto"/>
            <w:hideMark/>
          </w:tcPr>
          <w:p w14:paraId="0118FE0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snakebite victims successfully treated</w:t>
            </w:r>
          </w:p>
        </w:tc>
        <w:tc>
          <w:tcPr>
            <w:tcW w:w="393" w:type="pct"/>
            <w:shd w:val="clear" w:color="auto" w:fill="auto"/>
            <w:vAlign w:val="center"/>
            <w:hideMark/>
          </w:tcPr>
          <w:p w14:paraId="36D7194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150</w:t>
            </w:r>
          </w:p>
        </w:tc>
        <w:tc>
          <w:tcPr>
            <w:tcW w:w="870" w:type="pct"/>
            <w:shd w:val="clear" w:color="auto" w:fill="auto"/>
            <w:vAlign w:val="center"/>
            <w:hideMark/>
          </w:tcPr>
          <w:p w14:paraId="74F2A45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1B97B59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510</w:t>
            </w:r>
          </w:p>
        </w:tc>
        <w:tc>
          <w:tcPr>
            <w:tcW w:w="430" w:type="pct"/>
            <w:shd w:val="clear" w:color="auto" w:fill="auto"/>
            <w:vAlign w:val="center"/>
            <w:hideMark/>
          </w:tcPr>
          <w:p w14:paraId="261D16E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950</w:t>
            </w:r>
          </w:p>
        </w:tc>
      </w:tr>
      <w:tr w:rsidR="00147A68" w:rsidRPr="006276E4" w14:paraId="4F1BB8AF" w14:textId="77777777" w:rsidTr="00147A68">
        <w:trPr>
          <w:trHeight w:val="57"/>
        </w:trPr>
        <w:tc>
          <w:tcPr>
            <w:tcW w:w="697" w:type="pct"/>
            <w:vMerge/>
            <w:vAlign w:val="center"/>
            <w:hideMark/>
          </w:tcPr>
          <w:p w14:paraId="2E8958E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6251DAA"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38EFEAF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xml:space="preserve">Number of snakebite victims successfully rescued </w:t>
            </w:r>
          </w:p>
        </w:tc>
        <w:tc>
          <w:tcPr>
            <w:tcW w:w="393" w:type="pct"/>
            <w:shd w:val="clear" w:color="auto" w:fill="auto"/>
            <w:vAlign w:val="center"/>
            <w:hideMark/>
          </w:tcPr>
          <w:p w14:paraId="6716926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235</w:t>
            </w:r>
          </w:p>
        </w:tc>
        <w:tc>
          <w:tcPr>
            <w:tcW w:w="870" w:type="pct"/>
            <w:shd w:val="clear" w:color="auto" w:fill="auto"/>
            <w:vAlign w:val="center"/>
            <w:hideMark/>
          </w:tcPr>
          <w:p w14:paraId="67FC210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E8B398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750</w:t>
            </w:r>
          </w:p>
        </w:tc>
        <w:tc>
          <w:tcPr>
            <w:tcW w:w="430" w:type="pct"/>
            <w:shd w:val="clear" w:color="auto" w:fill="auto"/>
            <w:vAlign w:val="center"/>
            <w:hideMark/>
          </w:tcPr>
          <w:p w14:paraId="4E2A7D7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1325</w:t>
            </w:r>
          </w:p>
        </w:tc>
      </w:tr>
      <w:tr w:rsidR="00147A68" w:rsidRPr="006276E4" w14:paraId="4954631C" w14:textId="77777777" w:rsidTr="00147A68">
        <w:trPr>
          <w:trHeight w:val="57"/>
        </w:trPr>
        <w:tc>
          <w:tcPr>
            <w:tcW w:w="697" w:type="pct"/>
            <w:vMerge/>
            <w:vAlign w:val="center"/>
            <w:hideMark/>
          </w:tcPr>
          <w:p w14:paraId="758900D7"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23F22E32"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1CE2F1D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snakebite community outreach programs</w:t>
            </w:r>
          </w:p>
        </w:tc>
        <w:tc>
          <w:tcPr>
            <w:tcW w:w="393" w:type="pct"/>
            <w:shd w:val="clear" w:color="auto" w:fill="auto"/>
            <w:vAlign w:val="center"/>
            <w:hideMark/>
          </w:tcPr>
          <w:p w14:paraId="49643EA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75</w:t>
            </w:r>
          </w:p>
        </w:tc>
        <w:tc>
          <w:tcPr>
            <w:tcW w:w="870" w:type="pct"/>
            <w:shd w:val="clear" w:color="auto" w:fill="auto"/>
            <w:vAlign w:val="center"/>
            <w:hideMark/>
          </w:tcPr>
          <w:p w14:paraId="25C4C1C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84A7D6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225</w:t>
            </w:r>
          </w:p>
        </w:tc>
        <w:tc>
          <w:tcPr>
            <w:tcW w:w="430" w:type="pct"/>
            <w:shd w:val="clear" w:color="auto" w:fill="auto"/>
            <w:vAlign w:val="center"/>
            <w:hideMark/>
          </w:tcPr>
          <w:p w14:paraId="2CB8D1C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375</w:t>
            </w:r>
          </w:p>
        </w:tc>
      </w:tr>
      <w:tr w:rsidR="00147A68" w:rsidRPr="006276E4" w14:paraId="2AA28E93" w14:textId="77777777" w:rsidTr="00147A68">
        <w:trPr>
          <w:trHeight w:val="57"/>
        </w:trPr>
        <w:tc>
          <w:tcPr>
            <w:tcW w:w="697" w:type="pct"/>
            <w:vMerge/>
            <w:vAlign w:val="center"/>
            <w:hideMark/>
          </w:tcPr>
          <w:p w14:paraId="456AFC4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45CA767"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18EE71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health workers trained on snakebite diagnosis, management, antivenom administration and snakebite prevention and control measures</w:t>
            </w:r>
          </w:p>
        </w:tc>
        <w:tc>
          <w:tcPr>
            <w:tcW w:w="393" w:type="pct"/>
            <w:shd w:val="clear" w:color="auto" w:fill="auto"/>
            <w:vAlign w:val="center"/>
            <w:hideMark/>
          </w:tcPr>
          <w:p w14:paraId="4243706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c>
          <w:tcPr>
            <w:tcW w:w="870" w:type="pct"/>
            <w:shd w:val="clear" w:color="auto" w:fill="auto"/>
            <w:vAlign w:val="center"/>
            <w:hideMark/>
          </w:tcPr>
          <w:p w14:paraId="303C41F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12BA6D3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300</w:t>
            </w:r>
          </w:p>
        </w:tc>
        <w:tc>
          <w:tcPr>
            <w:tcW w:w="430" w:type="pct"/>
            <w:shd w:val="clear" w:color="auto" w:fill="auto"/>
            <w:vAlign w:val="center"/>
            <w:hideMark/>
          </w:tcPr>
          <w:p w14:paraId="14FC35A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500</w:t>
            </w:r>
          </w:p>
        </w:tc>
      </w:tr>
      <w:tr w:rsidR="00147A68" w:rsidRPr="006276E4" w14:paraId="15C4A789" w14:textId="77777777" w:rsidTr="00147A68">
        <w:trPr>
          <w:trHeight w:val="57"/>
        </w:trPr>
        <w:tc>
          <w:tcPr>
            <w:tcW w:w="697" w:type="pct"/>
            <w:vMerge/>
            <w:vAlign w:val="center"/>
            <w:hideMark/>
          </w:tcPr>
          <w:p w14:paraId="39446782"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043B25B"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101E158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Community Health Promoters (CHPs) trained on snake species identification, snakebite diagnosis, first aid, prevention and control measures</w:t>
            </w:r>
          </w:p>
        </w:tc>
        <w:tc>
          <w:tcPr>
            <w:tcW w:w="393" w:type="pct"/>
            <w:shd w:val="clear" w:color="auto" w:fill="auto"/>
            <w:vAlign w:val="center"/>
            <w:hideMark/>
          </w:tcPr>
          <w:p w14:paraId="6D2C353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500</w:t>
            </w:r>
          </w:p>
        </w:tc>
        <w:tc>
          <w:tcPr>
            <w:tcW w:w="870" w:type="pct"/>
            <w:shd w:val="clear" w:color="auto" w:fill="auto"/>
            <w:vAlign w:val="center"/>
            <w:hideMark/>
          </w:tcPr>
          <w:p w14:paraId="5402EED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F90FF2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1500</w:t>
            </w:r>
          </w:p>
        </w:tc>
        <w:tc>
          <w:tcPr>
            <w:tcW w:w="430" w:type="pct"/>
            <w:shd w:val="clear" w:color="auto" w:fill="auto"/>
            <w:vAlign w:val="center"/>
            <w:hideMark/>
          </w:tcPr>
          <w:p w14:paraId="48984CB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2500</w:t>
            </w:r>
          </w:p>
        </w:tc>
      </w:tr>
      <w:tr w:rsidR="00147A68" w:rsidRPr="006276E4" w14:paraId="7CCDE5E0" w14:textId="77777777" w:rsidTr="00147A68">
        <w:trPr>
          <w:trHeight w:val="57"/>
        </w:trPr>
        <w:tc>
          <w:tcPr>
            <w:tcW w:w="697" w:type="pct"/>
            <w:vMerge/>
            <w:vAlign w:val="center"/>
            <w:hideMark/>
          </w:tcPr>
          <w:p w14:paraId="345BE11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43D6797B"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15FF4CE3"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snakebite units established in selected Counties</w:t>
            </w:r>
          </w:p>
        </w:tc>
        <w:tc>
          <w:tcPr>
            <w:tcW w:w="393" w:type="pct"/>
            <w:shd w:val="clear" w:color="auto" w:fill="auto"/>
            <w:vAlign w:val="center"/>
            <w:hideMark/>
          </w:tcPr>
          <w:p w14:paraId="7E3554D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5F0494A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DC858C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1A02E9B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147A68" w:rsidRPr="006276E4" w14:paraId="3F55F54A" w14:textId="77777777" w:rsidTr="00147A68">
        <w:trPr>
          <w:trHeight w:val="57"/>
        </w:trPr>
        <w:tc>
          <w:tcPr>
            <w:tcW w:w="697" w:type="pct"/>
            <w:vMerge/>
            <w:vAlign w:val="center"/>
            <w:hideMark/>
          </w:tcPr>
          <w:p w14:paraId="01F8CA00"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406A0CA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Community engagement activities </w:t>
            </w:r>
            <w:proofErr w:type="gramStart"/>
            <w:r w:rsidRPr="006276E4">
              <w:rPr>
                <w:rFonts w:ascii="Tahoma" w:hAnsi="Tahoma" w:cs="Tahoma"/>
                <w:sz w:val="20"/>
                <w:szCs w:val="20"/>
                <w:lang w:eastAsia="en-GB"/>
              </w:rPr>
              <w:lastRenderedPageBreak/>
              <w:t>for  health</w:t>
            </w:r>
            <w:proofErr w:type="gramEnd"/>
            <w:r w:rsidRPr="006276E4">
              <w:rPr>
                <w:rFonts w:ascii="Tahoma" w:hAnsi="Tahoma" w:cs="Tahoma"/>
                <w:sz w:val="20"/>
                <w:szCs w:val="20"/>
                <w:lang w:eastAsia="en-GB"/>
              </w:rPr>
              <w:t xml:space="preserve"> promotion in reproductive health</w:t>
            </w:r>
          </w:p>
        </w:tc>
        <w:tc>
          <w:tcPr>
            <w:tcW w:w="870" w:type="pct"/>
            <w:shd w:val="clear" w:color="auto" w:fill="auto"/>
            <w:hideMark/>
          </w:tcPr>
          <w:p w14:paraId="3F738A4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lastRenderedPageBreak/>
              <w:t xml:space="preserve">Number of Community engagement activities in </w:t>
            </w:r>
            <w:r w:rsidRPr="006276E4">
              <w:rPr>
                <w:rFonts w:ascii="Tahoma" w:eastAsia="Tahoma" w:hAnsi="Tahoma" w:cs="Tahoma"/>
                <w:sz w:val="20"/>
                <w:szCs w:val="20"/>
                <w:lang w:eastAsia="en-GB"/>
              </w:rPr>
              <w:lastRenderedPageBreak/>
              <w:t xml:space="preserve">reproductive health conducted </w:t>
            </w:r>
          </w:p>
        </w:tc>
        <w:tc>
          <w:tcPr>
            <w:tcW w:w="393" w:type="pct"/>
            <w:shd w:val="clear" w:color="auto" w:fill="auto"/>
            <w:vAlign w:val="center"/>
            <w:hideMark/>
          </w:tcPr>
          <w:p w14:paraId="4E8BC39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lastRenderedPageBreak/>
              <w:t>0</w:t>
            </w:r>
          </w:p>
        </w:tc>
        <w:tc>
          <w:tcPr>
            <w:tcW w:w="870" w:type="pct"/>
            <w:shd w:val="clear" w:color="auto" w:fill="auto"/>
            <w:vAlign w:val="center"/>
            <w:hideMark/>
          </w:tcPr>
          <w:p w14:paraId="62DA775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7221A43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0FA4C63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r w:rsidR="00147A68" w:rsidRPr="006276E4" w14:paraId="1B337F5C" w14:textId="77777777" w:rsidTr="00147A68">
        <w:trPr>
          <w:trHeight w:val="57"/>
        </w:trPr>
        <w:tc>
          <w:tcPr>
            <w:tcW w:w="697" w:type="pct"/>
            <w:vMerge/>
            <w:vAlign w:val="center"/>
            <w:hideMark/>
          </w:tcPr>
          <w:p w14:paraId="5FAFFDA2"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7DA2235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Train and build capacity of the laboratory personnel on laboratory and field skills</w:t>
            </w:r>
          </w:p>
        </w:tc>
        <w:tc>
          <w:tcPr>
            <w:tcW w:w="870" w:type="pct"/>
            <w:shd w:val="clear" w:color="auto" w:fill="auto"/>
            <w:hideMark/>
          </w:tcPr>
          <w:p w14:paraId="5031B0B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personnel trained and certified</w:t>
            </w:r>
          </w:p>
        </w:tc>
        <w:tc>
          <w:tcPr>
            <w:tcW w:w="393" w:type="pct"/>
            <w:shd w:val="clear" w:color="auto" w:fill="auto"/>
            <w:vAlign w:val="center"/>
            <w:hideMark/>
          </w:tcPr>
          <w:p w14:paraId="1D564C7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2BFD96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6504276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430" w:type="pct"/>
            <w:shd w:val="clear" w:color="auto" w:fill="auto"/>
            <w:vAlign w:val="center"/>
            <w:hideMark/>
          </w:tcPr>
          <w:p w14:paraId="6B684BD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r>
      <w:tr w:rsidR="00147A68" w:rsidRPr="006276E4" w14:paraId="47489FD4" w14:textId="77777777" w:rsidTr="00147A68">
        <w:trPr>
          <w:trHeight w:val="57"/>
        </w:trPr>
        <w:tc>
          <w:tcPr>
            <w:tcW w:w="697" w:type="pct"/>
            <w:vMerge/>
            <w:vAlign w:val="center"/>
            <w:hideMark/>
          </w:tcPr>
          <w:p w14:paraId="21A99BB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02C71379"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Identified and mapped high-risk areas with pandemic potentials.</w:t>
            </w:r>
          </w:p>
        </w:tc>
        <w:tc>
          <w:tcPr>
            <w:tcW w:w="870" w:type="pct"/>
            <w:shd w:val="clear" w:color="auto" w:fill="auto"/>
            <w:hideMark/>
          </w:tcPr>
          <w:p w14:paraId="2A42BC96"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disease risks maps generated.</w:t>
            </w:r>
          </w:p>
        </w:tc>
        <w:tc>
          <w:tcPr>
            <w:tcW w:w="393" w:type="pct"/>
            <w:shd w:val="clear" w:color="auto" w:fill="auto"/>
            <w:vAlign w:val="center"/>
            <w:hideMark/>
          </w:tcPr>
          <w:p w14:paraId="5D497FBD" w14:textId="77777777" w:rsidR="00147A68" w:rsidRPr="006276E4" w:rsidRDefault="00147A68" w:rsidP="00EF4C46">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67B65DC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A39BA7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430" w:type="pct"/>
            <w:shd w:val="clear" w:color="auto" w:fill="auto"/>
            <w:vAlign w:val="center"/>
            <w:hideMark/>
          </w:tcPr>
          <w:p w14:paraId="73B3797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64</w:t>
            </w:r>
          </w:p>
        </w:tc>
      </w:tr>
      <w:tr w:rsidR="00147A68" w:rsidRPr="006276E4" w14:paraId="7B21E95E" w14:textId="77777777" w:rsidTr="00147A68">
        <w:trPr>
          <w:trHeight w:val="57"/>
        </w:trPr>
        <w:tc>
          <w:tcPr>
            <w:tcW w:w="697" w:type="pct"/>
            <w:vMerge/>
            <w:vAlign w:val="center"/>
            <w:hideMark/>
          </w:tcPr>
          <w:p w14:paraId="482865C0"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50D4598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w:t>
            </w:r>
          </w:p>
        </w:tc>
        <w:tc>
          <w:tcPr>
            <w:tcW w:w="870" w:type="pct"/>
            <w:shd w:val="clear" w:color="auto" w:fill="auto"/>
            <w:hideMark/>
          </w:tcPr>
          <w:p w14:paraId="7D7A932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disease interventions designed</w:t>
            </w:r>
          </w:p>
        </w:tc>
        <w:tc>
          <w:tcPr>
            <w:tcW w:w="393" w:type="pct"/>
            <w:shd w:val="clear" w:color="auto" w:fill="auto"/>
            <w:vAlign w:val="center"/>
            <w:hideMark/>
          </w:tcPr>
          <w:p w14:paraId="626B876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52370EA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253AF7E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430" w:type="pct"/>
            <w:shd w:val="clear" w:color="auto" w:fill="auto"/>
            <w:vAlign w:val="center"/>
            <w:hideMark/>
          </w:tcPr>
          <w:p w14:paraId="62448EA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r>
      <w:tr w:rsidR="00147A68" w:rsidRPr="006276E4" w14:paraId="6AA6D468" w14:textId="77777777" w:rsidTr="00147A68">
        <w:trPr>
          <w:trHeight w:val="57"/>
        </w:trPr>
        <w:tc>
          <w:tcPr>
            <w:tcW w:w="697" w:type="pct"/>
            <w:vMerge/>
            <w:vAlign w:val="center"/>
            <w:hideMark/>
          </w:tcPr>
          <w:p w14:paraId="5F02C4A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083EAD69"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Trained the Community Health Promoters (CHPs) on detection, prevention and control zoonotic disease outbreaks using One-Health (OH) approach.</w:t>
            </w:r>
          </w:p>
        </w:tc>
        <w:tc>
          <w:tcPr>
            <w:tcW w:w="870" w:type="pct"/>
            <w:shd w:val="clear" w:color="auto" w:fill="auto"/>
            <w:hideMark/>
          </w:tcPr>
          <w:p w14:paraId="678F42D9"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No. of CHPs trained on pandemic preparedness. </w:t>
            </w:r>
          </w:p>
        </w:tc>
        <w:tc>
          <w:tcPr>
            <w:tcW w:w="393" w:type="pct"/>
            <w:shd w:val="clear" w:color="auto" w:fill="auto"/>
            <w:vAlign w:val="center"/>
            <w:hideMark/>
          </w:tcPr>
          <w:p w14:paraId="7E047763"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0C651B2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1DCEBF1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144</w:t>
            </w:r>
          </w:p>
        </w:tc>
        <w:tc>
          <w:tcPr>
            <w:tcW w:w="430" w:type="pct"/>
            <w:shd w:val="clear" w:color="auto" w:fill="auto"/>
            <w:vAlign w:val="center"/>
            <w:hideMark/>
          </w:tcPr>
          <w:p w14:paraId="1F85CA1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288</w:t>
            </w:r>
          </w:p>
        </w:tc>
      </w:tr>
      <w:tr w:rsidR="00147A68" w:rsidRPr="006276E4" w14:paraId="4A4C4EC3" w14:textId="77777777" w:rsidTr="00147A68">
        <w:trPr>
          <w:trHeight w:val="57"/>
        </w:trPr>
        <w:tc>
          <w:tcPr>
            <w:tcW w:w="697" w:type="pct"/>
            <w:vMerge/>
            <w:vAlign w:val="center"/>
            <w:hideMark/>
          </w:tcPr>
          <w:p w14:paraId="1D2F83E2"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42E3305F"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Established environmental AMR surveillance.</w:t>
            </w:r>
          </w:p>
        </w:tc>
        <w:tc>
          <w:tcPr>
            <w:tcW w:w="870" w:type="pct"/>
            <w:shd w:val="clear" w:color="auto" w:fill="auto"/>
            <w:hideMark/>
          </w:tcPr>
          <w:p w14:paraId="20C379FD"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Environmental AMR samples tested</w:t>
            </w:r>
          </w:p>
        </w:tc>
        <w:tc>
          <w:tcPr>
            <w:tcW w:w="393" w:type="pct"/>
            <w:shd w:val="clear" w:color="auto" w:fill="auto"/>
            <w:vAlign w:val="center"/>
            <w:hideMark/>
          </w:tcPr>
          <w:p w14:paraId="062BB1B6" w14:textId="77777777" w:rsidR="00147A68" w:rsidRPr="006276E4" w:rsidRDefault="00147A68" w:rsidP="00EF4C46">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554D3B9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EF379E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600</w:t>
            </w:r>
          </w:p>
        </w:tc>
        <w:tc>
          <w:tcPr>
            <w:tcW w:w="430" w:type="pct"/>
            <w:shd w:val="clear" w:color="auto" w:fill="auto"/>
            <w:vAlign w:val="center"/>
            <w:hideMark/>
          </w:tcPr>
          <w:p w14:paraId="2D98644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1000</w:t>
            </w:r>
          </w:p>
        </w:tc>
      </w:tr>
      <w:tr w:rsidR="00147A68" w:rsidRPr="006276E4" w14:paraId="5655A0A9" w14:textId="77777777" w:rsidTr="00147A68">
        <w:trPr>
          <w:trHeight w:val="57"/>
        </w:trPr>
        <w:tc>
          <w:tcPr>
            <w:tcW w:w="697" w:type="pct"/>
            <w:vMerge/>
            <w:vAlign w:val="center"/>
            <w:hideMark/>
          </w:tcPr>
          <w:p w14:paraId="6C766D8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655847B"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9C8167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publications</w:t>
            </w:r>
          </w:p>
        </w:tc>
        <w:tc>
          <w:tcPr>
            <w:tcW w:w="393" w:type="pct"/>
            <w:shd w:val="clear" w:color="auto" w:fill="auto"/>
            <w:vAlign w:val="center"/>
            <w:hideMark/>
          </w:tcPr>
          <w:p w14:paraId="3C12740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2AFADFA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7561F33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430" w:type="pct"/>
            <w:shd w:val="clear" w:color="auto" w:fill="auto"/>
            <w:vAlign w:val="center"/>
            <w:hideMark/>
          </w:tcPr>
          <w:p w14:paraId="49BC42A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w:t>
            </w:r>
          </w:p>
        </w:tc>
      </w:tr>
      <w:tr w:rsidR="00147A68" w:rsidRPr="006276E4" w14:paraId="6773E442" w14:textId="77777777" w:rsidTr="00147A68">
        <w:trPr>
          <w:trHeight w:val="57"/>
        </w:trPr>
        <w:tc>
          <w:tcPr>
            <w:tcW w:w="697" w:type="pct"/>
            <w:vMerge/>
            <w:vAlign w:val="center"/>
            <w:hideMark/>
          </w:tcPr>
          <w:p w14:paraId="2E0162BD"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0635C35B"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Trained one-health workforce and CHPs on AMR stewardship</w:t>
            </w:r>
          </w:p>
        </w:tc>
        <w:tc>
          <w:tcPr>
            <w:tcW w:w="870" w:type="pct"/>
            <w:shd w:val="clear" w:color="auto" w:fill="auto"/>
            <w:hideMark/>
          </w:tcPr>
          <w:p w14:paraId="5794339A"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one-health workforce and CHPs trained on AMR.</w:t>
            </w:r>
          </w:p>
        </w:tc>
        <w:tc>
          <w:tcPr>
            <w:tcW w:w="393" w:type="pct"/>
            <w:shd w:val="clear" w:color="auto" w:fill="auto"/>
            <w:vAlign w:val="center"/>
            <w:hideMark/>
          </w:tcPr>
          <w:p w14:paraId="6B8C87F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0948F39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EB587B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90</w:t>
            </w:r>
          </w:p>
        </w:tc>
        <w:tc>
          <w:tcPr>
            <w:tcW w:w="430" w:type="pct"/>
            <w:shd w:val="clear" w:color="auto" w:fill="auto"/>
            <w:vAlign w:val="center"/>
            <w:hideMark/>
          </w:tcPr>
          <w:p w14:paraId="2523BF7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180</w:t>
            </w:r>
          </w:p>
        </w:tc>
      </w:tr>
      <w:tr w:rsidR="00147A68" w:rsidRPr="006276E4" w14:paraId="667C9817" w14:textId="77777777" w:rsidTr="00147A68">
        <w:trPr>
          <w:trHeight w:val="57"/>
        </w:trPr>
        <w:tc>
          <w:tcPr>
            <w:tcW w:w="697" w:type="pct"/>
            <w:vMerge/>
            <w:vAlign w:val="center"/>
            <w:hideMark/>
          </w:tcPr>
          <w:p w14:paraId="64089722"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89AE76B"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29ACB53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training reports submitted.</w:t>
            </w:r>
          </w:p>
        </w:tc>
        <w:tc>
          <w:tcPr>
            <w:tcW w:w="393" w:type="pct"/>
            <w:shd w:val="clear" w:color="auto" w:fill="auto"/>
            <w:vAlign w:val="center"/>
            <w:hideMark/>
          </w:tcPr>
          <w:p w14:paraId="61B09B1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4F3A2C8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5CAFDD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5779609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147A68" w:rsidRPr="006276E4" w14:paraId="2D316DF9" w14:textId="77777777" w:rsidTr="00147A68">
        <w:trPr>
          <w:trHeight w:val="57"/>
        </w:trPr>
        <w:tc>
          <w:tcPr>
            <w:tcW w:w="697" w:type="pct"/>
            <w:vMerge/>
            <w:vAlign w:val="center"/>
            <w:hideMark/>
          </w:tcPr>
          <w:p w14:paraId="54E38C8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3892557B"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Established phage-isolation &amp; formulation research platform</w:t>
            </w:r>
          </w:p>
        </w:tc>
        <w:tc>
          <w:tcPr>
            <w:tcW w:w="870" w:type="pct"/>
            <w:shd w:val="clear" w:color="auto" w:fill="auto"/>
            <w:hideMark/>
          </w:tcPr>
          <w:p w14:paraId="60E62BF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of phage-lab equipped with specialized equipment</w:t>
            </w:r>
          </w:p>
        </w:tc>
        <w:tc>
          <w:tcPr>
            <w:tcW w:w="393" w:type="pct"/>
            <w:shd w:val="clear" w:color="auto" w:fill="auto"/>
            <w:vAlign w:val="center"/>
            <w:hideMark/>
          </w:tcPr>
          <w:p w14:paraId="7932A71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2740BB7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796511E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430" w:type="pct"/>
            <w:shd w:val="clear" w:color="auto" w:fill="auto"/>
            <w:vAlign w:val="center"/>
            <w:hideMark/>
          </w:tcPr>
          <w:p w14:paraId="356CE24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r>
      <w:tr w:rsidR="00147A68" w:rsidRPr="006276E4" w14:paraId="1DBAB9B7" w14:textId="77777777" w:rsidTr="00147A68">
        <w:trPr>
          <w:trHeight w:val="57"/>
        </w:trPr>
        <w:tc>
          <w:tcPr>
            <w:tcW w:w="697" w:type="pct"/>
            <w:vMerge/>
            <w:vAlign w:val="center"/>
            <w:hideMark/>
          </w:tcPr>
          <w:p w14:paraId="5C54BB6D"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9A739DC"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5F63910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personnel trained on phage.</w:t>
            </w:r>
          </w:p>
        </w:tc>
        <w:tc>
          <w:tcPr>
            <w:tcW w:w="393" w:type="pct"/>
            <w:shd w:val="clear" w:color="auto" w:fill="auto"/>
            <w:vAlign w:val="center"/>
            <w:hideMark/>
          </w:tcPr>
          <w:p w14:paraId="09BF86C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3A2FE0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6EF7212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60</w:t>
            </w:r>
          </w:p>
        </w:tc>
        <w:tc>
          <w:tcPr>
            <w:tcW w:w="430" w:type="pct"/>
            <w:shd w:val="clear" w:color="auto" w:fill="auto"/>
            <w:vAlign w:val="center"/>
            <w:hideMark/>
          </w:tcPr>
          <w:p w14:paraId="19C10A7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120</w:t>
            </w:r>
          </w:p>
        </w:tc>
      </w:tr>
      <w:tr w:rsidR="00147A68" w:rsidRPr="006276E4" w14:paraId="4D7CB121" w14:textId="77777777" w:rsidTr="00147A68">
        <w:trPr>
          <w:trHeight w:val="57"/>
        </w:trPr>
        <w:tc>
          <w:tcPr>
            <w:tcW w:w="697" w:type="pct"/>
            <w:vMerge/>
            <w:vAlign w:val="center"/>
            <w:hideMark/>
          </w:tcPr>
          <w:p w14:paraId="1F73767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2B93F2DE"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5D9075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phages of medical importance isolated.</w:t>
            </w:r>
          </w:p>
        </w:tc>
        <w:tc>
          <w:tcPr>
            <w:tcW w:w="393" w:type="pct"/>
            <w:shd w:val="clear" w:color="auto" w:fill="auto"/>
            <w:vAlign w:val="center"/>
            <w:hideMark/>
          </w:tcPr>
          <w:p w14:paraId="51FC570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58A34BA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B9A5B0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30</w:t>
            </w:r>
          </w:p>
        </w:tc>
        <w:tc>
          <w:tcPr>
            <w:tcW w:w="430" w:type="pct"/>
            <w:shd w:val="clear" w:color="auto" w:fill="auto"/>
            <w:vAlign w:val="center"/>
            <w:hideMark/>
          </w:tcPr>
          <w:p w14:paraId="3BA1E93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65</w:t>
            </w:r>
          </w:p>
        </w:tc>
      </w:tr>
      <w:tr w:rsidR="00147A68" w:rsidRPr="006276E4" w14:paraId="2334AC09" w14:textId="77777777" w:rsidTr="00147A68">
        <w:trPr>
          <w:trHeight w:val="57"/>
        </w:trPr>
        <w:tc>
          <w:tcPr>
            <w:tcW w:w="697" w:type="pct"/>
            <w:vMerge/>
            <w:vAlign w:val="center"/>
            <w:hideMark/>
          </w:tcPr>
          <w:p w14:paraId="43A42A2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0BF150D1"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43B61C1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phage formulations prepared.</w:t>
            </w:r>
          </w:p>
        </w:tc>
        <w:tc>
          <w:tcPr>
            <w:tcW w:w="393" w:type="pct"/>
            <w:shd w:val="clear" w:color="auto" w:fill="auto"/>
            <w:vAlign w:val="center"/>
            <w:hideMark/>
          </w:tcPr>
          <w:p w14:paraId="3C5FB69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3EEC360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6E100A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6</w:t>
            </w:r>
          </w:p>
        </w:tc>
        <w:tc>
          <w:tcPr>
            <w:tcW w:w="430" w:type="pct"/>
            <w:shd w:val="clear" w:color="auto" w:fill="auto"/>
            <w:vAlign w:val="center"/>
            <w:hideMark/>
          </w:tcPr>
          <w:p w14:paraId="00E318A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12</w:t>
            </w:r>
          </w:p>
        </w:tc>
      </w:tr>
      <w:tr w:rsidR="00147A68" w:rsidRPr="006276E4" w14:paraId="2682BD66" w14:textId="77777777" w:rsidTr="00147A68">
        <w:trPr>
          <w:trHeight w:val="57"/>
        </w:trPr>
        <w:tc>
          <w:tcPr>
            <w:tcW w:w="697" w:type="pct"/>
            <w:vMerge/>
            <w:vAlign w:val="center"/>
            <w:hideMark/>
          </w:tcPr>
          <w:p w14:paraId="36B89D0E"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36DE183"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0971426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publications</w:t>
            </w:r>
          </w:p>
        </w:tc>
        <w:tc>
          <w:tcPr>
            <w:tcW w:w="393" w:type="pct"/>
            <w:shd w:val="clear" w:color="auto" w:fill="auto"/>
            <w:vAlign w:val="center"/>
            <w:hideMark/>
          </w:tcPr>
          <w:p w14:paraId="590CF46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610A14B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AC8F0B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430" w:type="pct"/>
            <w:shd w:val="clear" w:color="auto" w:fill="auto"/>
            <w:vAlign w:val="center"/>
            <w:hideMark/>
          </w:tcPr>
          <w:p w14:paraId="69C7869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r>
      <w:tr w:rsidR="00147A68" w:rsidRPr="006276E4" w14:paraId="333AD556" w14:textId="77777777" w:rsidTr="00147A68">
        <w:trPr>
          <w:trHeight w:val="57"/>
        </w:trPr>
        <w:tc>
          <w:tcPr>
            <w:tcW w:w="697" w:type="pct"/>
            <w:vMerge w:val="restart"/>
            <w:shd w:val="clear" w:color="auto" w:fill="auto"/>
            <w:hideMark/>
          </w:tcPr>
          <w:p w14:paraId="00A8BF89"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3: Biodiversity conservation, ecosystem health, climate change response and awareness</w:t>
            </w:r>
          </w:p>
        </w:tc>
        <w:tc>
          <w:tcPr>
            <w:tcW w:w="870" w:type="pct"/>
            <w:vMerge w:val="restart"/>
            <w:shd w:val="clear" w:color="auto" w:fill="auto"/>
            <w:hideMark/>
          </w:tcPr>
          <w:p w14:paraId="64C89733"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Enhanced community engagement and support for biodiversity conservation and climate change initiatives, leading to improved participation in conservation strategies and implementation.</w:t>
            </w:r>
          </w:p>
        </w:tc>
        <w:tc>
          <w:tcPr>
            <w:tcW w:w="870" w:type="pct"/>
            <w:shd w:val="clear" w:color="auto" w:fill="auto"/>
            <w:hideMark/>
          </w:tcPr>
          <w:p w14:paraId="7E5D74B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community-led conservation projects initiated and completed</w:t>
            </w:r>
          </w:p>
        </w:tc>
        <w:tc>
          <w:tcPr>
            <w:tcW w:w="393" w:type="pct"/>
            <w:shd w:val="clear" w:color="auto" w:fill="auto"/>
            <w:vAlign w:val="center"/>
            <w:hideMark/>
          </w:tcPr>
          <w:p w14:paraId="6253791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3758E3F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682F0DB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702E172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r>
      <w:tr w:rsidR="00147A68" w:rsidRPr="006276E4" w14:paraId="073AAEE6" w14:textId="77777777" w:rsidTr="00147A68">
        <w:trPr>
          <w:trHeight w:val="57"/>
        </w:trPr>
        <w:tc>
          <w:tcPr>
            <w:tcW w:w="697" w:type="pct"/>
            <w:vMerge/>
            <w:vAlign w:val="center"/>
            <w:hideMark/>
          </w:tcPr>
          <w:p w14:paraId="7317177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57ECE8AE"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36A745F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people sensitized and educated on biodiversity conservation, and climate change response</w:t>
            </w:r>
          </w:p>
        </w:tc>
        <w:tc>
          <w:tcPr>
            <w:tcW w:w="393" w:type="pct"/>
            <w:shd w:val="clear" w:color="auto" w:fill="auto"/>
            <w:vAlign w:val="center"/>
            <w:hideMark/>
          </w:tcPr>
          <w:p w14:paraId="4A34A82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100</w:t>
            </w:r>
          </w:p>
        </w:tc>
        <w:tc>
          <w:tcPr>
            <w:tcW w:w="870" w:type="pct"/>
            <w:shd w:val="clear" w:color="auto" w:fill="auto"/>
            <w:vAlign w:val="center"/>
            <w:hideMark/>
          </w:tcPr>
          <w:p w14:paraId="6124485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7F93AA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400</w:t>
            </w:r>
          </w:p>
        </w:tc>
        <w:tc>
          <w:tcPr>
            <w:tcW w:w="430" w:type="pct"/>
            <w:shd w:val="clear" w:color="auto" w:fill="auto"/>
            <w:vAlign w:val="center"/>
            <w:hideMark/>
          </w:tcPr>
          <w:p w14:paraId="3F4CFAB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800</w:t>
            </w:r>
          </w:p>
        </w:tc>
      </w:tr>
      <w:tr w:rsidR="00147A68" w:rsidRPr="006276E4" w14:paraId="52A94273" w14:textId="77777777" w:rsidTr="00147A68">
        <w:trPr>
          <w:trHeight w:val="57"/>
        </w:trPr>
        <w:tc>
          <w:tcPr>
            <w:tcW w:w="697" w:type="pct"/>
            <w:vMerge/>
            <w:vAlign w:val="center"/>
            <w:hideMark/>
          </w:tcPr>
          <w:p w14:paraId="7154696B"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4E5D3318"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87DF7E8"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households benefiting from conservation and climate change interventions.</w:t>
            </w:r>
          </w:p>
        </w:tc>
        <w:tc>
          <w:tcPr>
            <w:tcW w:w="393" w:type="pct"/>
            <w:shd w:val="clear" w:color="auto" w:fill="auto"/>
            <w:vAlign w:val="center"/>
            <w:hideMark/>
          </w:tcPr>
          <w:p w14:paraId="439C777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30</w:t>
            </w:r>
          </w:p>
        </w:tc>
        <w:tc>
          <w:tcPr>
            <w:tcW w:w="870" w:type="pct"/>
            <w:shd w:val="clear" w:color="auto" w:fill="auto"/>
            <w:vAlign w:val="center"/>
            <w:hideMark/>
          </w:tcPr>
          <w:p w14:paraId="649FF78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67E8EEE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100</w:t>
            </w:r>
          </w:p>
        </w:tc>
        <w:tc>
          <w:tcPr>
            <w:tcW w:w="430" w:type="pct"/>
            <w:shd w:val="clear" w:color="auto" w:fill="auto"/>
            <w:vAlign w:val="center"/>
            <w:hideMark/>
          </w:tcPr>
          <w:p w14:paraId="6E23135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250</w:t>
            </w:r>
          </w:p>
        </w:tc>
      </w:tr>
      <w:tr w:rsidR="00147A68" w:rsidRPr="006276E4" w14:paraId="22A40B10" w14:textId="77777777" w:rsidTr="00147A68">
        <w:trPr>
          <w:trHeight w:val="57"/>
        </w:trPr>
        <w:tc>
          <w:tcPr>
            <w:tcW w:w="697" w:type="pct"/>
            <w:vMerge/>
            <w:vAlign w:val="center"/>
            <w:hideMark/>
          </w:tcPr>
          <w:p w14:paraId="426713D0"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076FEAD5"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B909FC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community groups actively participating in conservation activities</w:t>
            </w:r>
          </w:p>
        </w:tc>
        <w:tc>
          <w:tcPr>
            <w:tcW w:w="393" w:type="pct"/>
            <w:shd w:val="clear" w:color="auto" w:fill="auto"/>
            <w:vAlign w:val="center"/>
            <w:hideMark/>
          </w:tcPr>
          <w:p w14:paraId="264F850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w:t>
            </w:r>
          </w:p>
        </w:tc>
        <w:tc>
          <w:tcPr>
            <w:tcW w:w="870" w:type="pct"/>
            <w:shd w:val="clear" w:color="auto" w:fill="auto"/>
            <w:vAlign w:val="center"/>
            <w:hideMark/>
          </w:tcPr>
          <w:p w14:paraId="53AFBD5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1800150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430" w:type="pct"/>
            <w:shd w:val="clear" w:color="auto" w:fill="auto"/>
            <w:vAlign w:val="center"/>
            <w:hideMark/>
          </w:tcPr>
          <w:p w14:paraId="5633F75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r>
      <w:tr w:rsidR="00147A68" w:rsidRPr="006276E4" w14:paraId="3D6157AF" w14:textId="77777777" w:rsidTr="00147A68">
        <w:trPr>
          <w:trHeight w:val="57"/>
        </w:trPr>
        <w:tc>
          <w:tcPr>
            <w:tcW w:w="697" w:type="pct"/>
            <w:vMerge/>
            <w:vAlign w:val="center"/>
            <w:hideMark/>
          </w:tcPr>
          <w:p w14:paraId="0A492B79"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34157F73"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Enhanced resilience, understanding, and protection of ecosystems and primate populations through effective conservation management practices, improved stakeholder collaboration, and reduced threats to primate habitats.</w:t>
            </w:r>
          </w:p>
        </w:tc>
        <w:tc>
          <w:tcPr>
            <w:tcW w:w="870" w:type="pct"/>
            <w:shd w:val="clear" w:color="auto" w:fill="auto"/>
            <w:hideMark/>
          </w:tcPr>
          <w:p w14:paraId="37C724F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primates rescued from conflict hotspots</w:t>
            </w:r>
          </w:p>
        </w:tc>
        <w:tc>
          <w:tcPr>
            <w:tcW w:w="393" w:type="pct"/>
            <w:shd w:val="clear" w:color="auto" w:fill="auto"/>
            <w:vAlign w:val="center"/>
            <w:hideMark/>
          </w:tcPr>
          <w:p w14:paraId="6DE2B8F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2DDE479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36CB1A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430" w:type="pct"/>
            <w:shd w:val="clear" w:color="auto" w:fill="auto"/>
            <w:vAlign w:val="center"/>
            <w:hideMark/>
          </w:tcPr>
          <w:p w14:paraId="3BE78EE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150</w:t>
            </w:r>
          </w:p>
        </w:tc>
      </w:tr>
      <w:tr w:rsidR="00147A68" w:rsidRPr="006276E4" w14:paraId="48F5D2B5" w14:textId="77777777" w:rsidTr="00147A68">
        <w:trPr>
          <w:trHeight w:val="57"/>
        </w:trPr>
        <w:tc>
          <w:tcPr>
            <w:tcW w:w="697" w:type="pct"/>
            <w:vMerge/>
            <w:vAlign w:val="center"/>
            <w:hideMark/>
          </w:tcPr>
          <w:p w14:paraId="5A6D9769"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95671E2"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445BC3A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research studies published</w:t>
            </w:r>
          </w:p>
        </w:tc>
        <w:tc>
          <w:tcPr>
            <w:tcW w:w="393" w:type="pct"/>
            <w:shd w:val="clear" w:color="auto" w:fill="auto"/>
            <w:vAlign w:val="center"/>
            <w:hideMark/>
          </w:tcPr>
          <w:p w14:paraId="0F6E456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w:t>
            </w:r>
          </w:p>
        </w:tc>
        <w:tc>
          <w:tcPr>
            <w:tcW w:w="870" w:type="pct"/>
            <w:shd w:val="clear" w:color="auto" w:fill="auto"/>
            <w:vAlign w:val="center"/>
            <w:hideMark/>
          </w:tcPr>
          <w:p w14:paraId="146A12F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46608D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w:t>
            </w:r>
          </w:p>
        </w:tc>
        <w:tc>
          <w:tcPr>
            <w:tcW w:w="430" w:type="pct"/>
            <w:shd w:val="clear" w:color="auto" w:fill="auto"/>
            <w:vAlign w:val="center"/>
            <w:hideMark/>
          </w:tcPr>
          <w:p w14:paraId="196EC12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r>
      <w:tr w:rsidR="00147A68" w:rsidRPr="006276E4" w14:paraId="6E1BE3F4" w14:textId="77777777" w:rsidTr="00147A68">
        <w:trPr>
          <w:trHeight w:val="57"/>
        </w:trPr>
        <w:tc>
          <w:tcPr>
            <w:tcW w:w="697" w:type="pct"/>
            <w:vMerge/>
            <w:vAlign w:val="center"/>
            <w:hideMark/>
          </w:tcPr>
          <w:p w14:paraId="19A15128"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5CB3387B"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28AB56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primate populations and habitats surveyed</w:t>
            </w:r>
          </w:p>
        </w:tc>
        <w:tc>
          <w:tcPr>
            <w:tcW w:w="393" w:type="pct"/>
            <w:shd w:val="clear" w:color="auto" w:fill="auto"/>
            <w:vAlign w:val="center"/>
            <w:hideMark/>
          </w:tcPr>
          <w:p w14:paraId="7E5F024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DE6EB9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3EE876C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c>
          <w:tcPr>
            <w:tcW w:w="430" w:type="pct"/>
            <w:shd w:val="clear" w:color="auto" w:fill="auto"/>
            <w:vAlign w:val="center"/>
            <w:hideMark/>
          </w:tcPr>
          <w:p w14:paraId="7721FE0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r w:rsidR="00147A68" w:rsidRPr="006276E4" w14:paraId="55DA07D0" w14:textId="77777777" w:rsidTr="00147A68">
        <w:trPr>
          <w:trHeight w:val="57"/>
        </w:trPr>
        <w:tc>
          <w:tcPr>
            <w:tcW w:w="697" w:type="pct"/>
            <w:vMerge/>
            <w:vAlign w:val="center"/>
            <w:hideMark/>
          </w:tcPr>
          <w:p w14:paraId="3F050080"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DF107E4"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2C8840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species’ action plans developed for implementation</w:t>
            </w:r>
          </w:p>
        </w:tc>
        <w:tc>
          <w:tcPr>
            <w:tcW w:w="393" w:type="pct"/>
            <w:shd w:val="clear" w:color="auto" w:fill="auto"/>
            <w:vAlign w:val="center"/>
            <w:hideMark/>
          </w:tcPr>
          <w:p w14:paraId="417ED8D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3A517C1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2013</w:t>
            </w:r>
          </w:p>
        </w:tc>
        <w:tc>
          <w:tcPr>
            <w:tcW w:w="870" w:type="pct"/>
            <w:shd w:val="clear" w:color="auto" w:fill="auto"/>
            <w:vAlign w:val="center"/>
            <w:hideMark/>
          </w:tcPr>
          <w:p w14:paraId="6312128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475D001C"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r>
      <w:tr w:rsidR="00147A68" w:rsidRPr="006276E4" w14:paraId="1C0795A3" w14:textId="77777777" w:rsidTr="00147A68">
        <w:trPr>
          <w:trHeight w:val="57"/>
        </w:trPr>
        <w:tc>
          <w:tcPr>
            <w:tcW w:w="697" w:type="pct"/>
            <w:vMerge/>
            <w:vAlign w:val="center"/>
            <w:hideMark/>
          </w:tcPr>
          <w:p w14:paraId="286AA80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EBC085B"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2E99444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collaborative projects implemented</w:t>
            </w:r>
          </w:p>
        </w:tc>
        <w:tc>
          <w:tcPr>
            <w:tcW w:w="393" w:type="pct"/>
            <w:shd w:val="clear" w:color="auto" w:fill="auto"/>
            <w:vAlign w:val="center"/>
            <w:hideMark/>
          </w:tcPr>
          <w:p w14:paraId="48DE357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0FB6A50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6CE59BE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c>
          <w:tcPr>
            <w:tcW w:w="430" w:type="pct"/>
            <w:shd w:val="clear" w:color="auto" w:fill="auto"/>
            <w:vAlign w:val="center"/>
            <w:hideMark/>
          </w:tcPr>
          <w:p w14:paraId="3F9A42F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7</w:t>
            </w:r>
          </w:p>
        </w:tc>
      </w:tr>
      <w:tr w:rsidR="00147A68" w:rsidRPr="006276E4" w14:paraId="0D489929" w14:textId="77777777" w:rsidTr="00147A68">
        <w:trPr>
          <w:trHeight w:val="57"/>
        </w:trPr>
        <w:tc>
          <w:tcPr>
            <w:tcW w:w="697" w:type="pct"/>
            <w:vMerge/>
            <w:vAlign w:val="center"/>
            <w:hideMark/>
          </w:tcPr>
          <w:p w14:paraId="6A043F8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400598B9"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31C0CF0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threat reduction analysis conducted</w:t>
            </w:r>
          </w:p>
        </w:tc>
        <w:tc>
          <w:tcPr>
            <w:tcW w:w="393" w:type="pct"/>
            <w:shd w:val="clear" w:color="auto" w:fill="auto"/>
            <w:vAlign w:val="center"/>
            <w:hideMark/>
          </w:tcPr>
          <w:p w14:paraId="4CD2B62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4AA3C180"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7432D9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37387E0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w:t>
            </w:r>
          </w:p>
        </w:tc>
      </w:tr>
      <w:tr w:rsidR="00147A68" w:rsidRPr="006276E4" w14:paraId="4BA3BF66" w14:textId="77777777" w:rsidTr="00147A68">
        <w:trPr>
          <w:trHeight w:val="57"/>
        </w:trPr>
        <w:tc>
          <w:tcPr>
            <w:tcW w:w="697" w:type="pct"/>
            <w:vMerge/>
            <w:vAlign w:val="center"/>
            <w:hideMark/>
          </w:tcPr>
          <w:p w14:paraId="3528649B"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restart"/>
            <w:shd w:val="clear" w:color="auto" w:fill="auto"/>
            <w:hideMark/>
          </w:tcPr>
          <w:p w14:paraId="69A85650"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Enhanced ecosystem health and increased biodiversity, resulting in stable or growing primate populations and improved ecosystem services for local communities.</w:t>
            </w:r>
          </w:p>
        </w:tc>
        <w:tc>
          <w:tcPr>
            <w:tcW w:w="870" w:type="pct"/>
            <w:shd w:val="clear" w:color="auto" w:fill="auto"/>
            <w:hideMark/>
          </w:tcPr>
          <w:p w14:paraId="7A042A4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ecosystem health assessments conducted</w:t>
            </w:r>
          </w:p>
        </w:tc>
        <w:tc>
          <w:tcPr>
            <w:tcW w:w="393" w:type="pct"/>
            <w:shd w:val="clear" w:color="auto" w:fill="auto"/>
            <w:vAlign w:val="center"/>
            <w:hideMark/>
          </w:tcPr>
          <w:p w14:paraId="0CD5EEB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0634642A"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22F345C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69C87E5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w:t>
            </w:r>
          </w:p>
        </w:tc>
      </w:tr>
      <w:tr w:rsidR="00147A68" w:rsidRPr="006276E4" w14:paraId="2FE587E2" w14:textId="77777777" w:rsidTr="00147A68">
        <w:trPr>
          <w:trHeight w:val="57"/>
        </w:trPr>
        <w:tc>
          <w:tcPr>
            <w:tcW w:w="697" w:type="pct"/>
            <w:vMerge/>
            <w:vAlign w:val="center"/>
            <w:hideMark/>
          </w:tcPr>
          <w:p w14:paraId="63F2863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A12F358"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740E663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community-led restoration projects successfully implemented.</w:t>
            </w:r>
          </w:p>
        </w:tc>
        <w:tc>
          <w:tcPr>
            <w:tcW w:w="393" w:type="pct"/>
            <w:shd w:val="clear" w:color="auto" w:fill="auto"/>
            <w:vAlign w:val="center"/>
            <w:hideMark/>
          </w:tcPr>
          <w:p w14:paraId="677501E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w:t>
            </w:r>
          </w:p>
        </w:tc>
        <w:tc>
          <w:tcPr>
            <w:tcW w:w="870" w:type="pct"/>
            <w:shd w:val="clear" w:color="auto" w:fill="auto"/>
            <w:vAlign w:val="center"/>
            <w:hideMark/>
          </w:tcPr>
          <w:p w14:paraId="0ED61F2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77521A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430" w:type="pct"/>
            <w:shd w:val="clear" w:color="auto" w:fill="auto"/>
            <w:vAlign w:val="center"/>
            <w:hideMark/>
          </w:tcPr>
          <w:p w14:paraId="73982C3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r>
      <w:tr w:rsidR="00147A68" w:rsidRPr="006276E4" w14:paraId="11F1E056" w14:textId="77777777" w:rsidTr="00147A68">
        <w:trPr>
          <w:trHeight w:val="57"/>
        </w:trPr>
        <w:tc>
          <w:tcPr>
            <w:tcW w:w="697" w:type="pct"/>
            <w:vMerge/>
            <w:vAlign w:val="center"/>
            <w:hideMark/>
          </w:tcPr>
          <w:p w14:paraId="139AC8A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340FDF65"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5FF9F8C9"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Area (acres) of restored habitats. </w:t>
            </w:r>
          </w:p>
        </w:tc>
        <w:tc>
          <w:tcPr>
            <w:tcW w:w="393" w:type="pct"/>
            <w:shd w:val="clear" w:color="auto" w:fill="auto"/>
            <w:vAlign w:val="center"/>
            <w:hideMark/>
          </w:tcPr>
          <w:p w14:paraId="13CA21B8"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10</w:t>
            </w:r>
          </w:p>
        </w:tc>
        <w:tc>
          <w:tcPr>
            <w:tcW w:w="870" w:type="pct"/>
            <w:shd w:val="clear" w:color="auto" w:fill="auto"/>
            <w:vAlign w:val="center"/>
            <w:hideMark/>
          </w:tcPr>
          <w:p w14:paraId="4C7C5C7F"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9F5470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c>
          <w:tcPr>
            <w:tcW w:w="430" w:type="pct"/>
            <w:shd w:val="clear" w:color="auto" w:fill="auto"/>
            <w:vAlign w:val="center"/>
            <w:hideMark/>
          </w:tcPr>
          <w:p w14:paraId="31B1ED8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90</w:t>
            </w:r>
          </w:p>
        </w:tc>
      </w:tr>
      <w:tr w:rsidR="00147A68" w:rsidRPr="006276E4" w14:paraId="600D3ECE" w14:textId="77777777" w:rsidTr="00147A68">
        <w:trPr>
          <w:trHeight w:val="57"/>
        </w:trPr>
        <w:tc>
          <w:tcPr>
            <w:tcW w:w="697" w:type="pct"/>
            <w:vMerge w:val="restart"/>
            <w:shd w:val="clear" w:color="auto" w:fill="auto"/>
            <w:hideMark/>
          </w:tcPr>
          <w:p w14:paraId="0737EEA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4: Legal, regulatory and policy framework</w:t>
            </w:r>
          </w:p>
        </w:tc>
        <w:tc>
          <w:tcPr>
            <w:tcW w:w="870" w:type="pct"/>
            <w:shd w:val="clear" w:color="auto" w:fill="auto"/>
            <w:hideMark/>
          </w:tcPr>
          <w:p w14:paraId="07CA507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Regulatory compliance obtained </w:t>
            </w:r>
          </w:p>
        </w:tc>
        <w:tc>
          <w:tcPr>
            <w:tcW w:w="870" w:type="pct"/>
            <w:shd w:val="clear" w:color="auto" w:fill="auto"/>
            <w:hideMark/>
          </w:tcPr>
          <w:p w14:paraId="777E6F26"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regulatory compliance documents obtained (e.g. SOPs, ISO, Policies, NEMA, DOSH, GFGP, Labs, professional)</w:t>
            </w:r>
          </w:p>
        </w:tc>
        <w:tc>
          <w:tcPr>
            <w:tcW w:w="393" w:type="pct"/>
            <w:shd w:val="clear" w:color="auto" w:fill="auto"/>
            <w:vAlign w:val="center"/>
            <w:hideMark/>
          </w:tcPr>
          <w:p w14:paraId="487AF74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2</w:t>
            </w:r>
          </w:p>
        </w:tc>
        <w:tc>
          <w:tcPr>
            <w:tcW w:w="870" w:type="pct"/>
            <w:shd w:val="clear" w:color="auto" w:fill="auto"/>
            <w:vAlign w:val="center"/>
            <w:hideMark/>
          </w:tcPr>
          <w:p w14:paraId="306DE71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3464375"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6</w:t>
            </w:r>
          </w:p>
        </w:tc>
        <w:tc>
          <w:tcPr>
            <w:tcW w:w="430" w:type="pct"/>
            <w:shd w:val="clear" w:color="auto" w:fill="auto"/>
            <w:vAlign w:val="center"/>
            <w:hideMark/>
          </w:tcPr>
          <w:p w14:paraId="39968F8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8</w:t>
            </w:r>
          </w:p>
        </w:tc>
      </w:tr>
      <w:tr w:rsidR="00147A68" w:rsidRPr="006276E4" w14:paraId="0546DD0A" w14:textId="77777777" w:rsidTr="00147A68">
        <w:trPr>
          <w:trHeight w:val="57"/>
        </w:trPr>
        <w:tc>
          <w:tcPr>
            <w:tcW w:w="697" w:type="pct"/>
            <w:vMerge/>
            <w:vAlign w:val="center"/>
            <w:hideMark/>
          </w:tcPr>
          <w:p w14:paraId="772F52FA"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6D8F4178"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Review of the KIPRE legal notice to an Act of Parliament</w:t>
            </w:r>
          </w:p>
        </w:tc>
        <w:tc>
          <w:tcPr>
            <w:tcW w:w="870" w:type="pct"/>
            <w:shd w:val="clear" w:color="auto" w:fill="auto"/>
            <w:hideMark/>
          </w:tcPr>
          <w:p w14:paraId="2BCF942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KIPRE Act of Parliament enacted</w:t>
            </w:r>
          </w:p>
        </w:tc>
        <w:tc>
          <w:tcPr>
            <w:tcW w:w="393" w:type="pct"/>
            <w:shd w:val="clear" w:color="auto" w:fill="auto"/>
            <w:vAlign w:val="center"/>
            <w:hideMark/>
          </w:tcPr>
          <w:p w14:paraId="557363E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0</w:t>
            </w:r>
          </w:p>
        </w:tc>
        <w:tc>
          <w:tcPr>
            <w:tcW w:w="870" w:type="pct"/>
            <w:shd w:val="clear" w:color="auto" w:fill="auto"/>
            <w:vAlign w:val="center"/>
            <w:hideMark/>
          </w:tcPr>
          <w:p w14:paraId="46CB5BB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028994E8" w14:textId="0D687ABC"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73224891" w14:textId="39A7658F"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r>
      <w:tr w:rsidR="00147A68" w:rsidRPr="006276E4" w14:paraId="45C4A717" w14:textId="77777777" w:rsidTr="00147A68">
        <w:trPr>
          <w:trHeight w:val="57"/>
        </w:trPr>
        <w:tc>
          <w:tcPr>
            <w:tcW w:w="697" w:type="pct"/>
            <w:vMerge/>
            <w:vAlign w:val="center"/>
            <w:hideMark/>
          </w:tcPr>
          <w:p w14:paraId="0A9A8481"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64DA015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Internal business processed reviewed and streamlined</w:t>
            </w:r>
          </w:p>
        </w:tc>
        <w:tc>
          <w:tcPr>
            <w:tcW w:w="870" w:type="pct"/>
            <w:shd w:val="clear" w:color="auto" w:fill="auto"/>
            <w:hideMark/>
          </w:tcPr>
          <w:p w14:paraId="1A72FE9D" w14:textId="2EDCDCB4"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No. of </w:t>
            </w:r>
            <w:r w:rsidR="004E54A7" w:rsidRPr="006276E4">
              <w:rPr>
                <w:rFonts w:ascii="Tahoma" w:hAnsi="Tahoma" w:cs="Tahoma"/>
                <w:sz w:val="20"/>
                <w:szCs w:val="20"/>
                <w:lang w:eastAsia="en-GB"/>
              </w:rPr>
              <w:t xml:space="preserve">departments for which </w:t>
            </w:r>
            <w:r w:rsidRPr="006276E4">
              <w:rPr>
                <w:rFonts w:ascii="Tahoma" w:hAnsi="Tahoma" w:cs="Tahoma"/>
                <w:sz w:val="20"/>
                <w:szCs w:val="20"/>
                <w:lang w:eastAsia="en-GB"/>
              </w:rPr>
              <w:t xml:space="preserve">internal business processed </w:t>
            </w:r>
            <w:r w:rsidR="004E54A7" w:rsidRPr="006276E4">
              <w:rPr>
                <w:rFonts w:ascii="Tahoma" w:hAnsi="Tahoma" w:cs="Tahoma"/>
                <w:sz w:val="20"/>
                <w:szCs w:val="20"/>
                <w:lang w:eastAsia="en-GB"/>
              </w:rPr>
              <w:t xml:space="preserve">have been </w:t>
            </w:r>
            <w:r w:rsidRPr="006276E4">
              <w:rPr>
                <w:rFonts w:ascii="Tahoma" w:hAnsi="Tahoma" w:cs="Tahoma"/>
                <w:sz w:val="20"/>
                <w:szCs w:val="20"/>
                <w:lang w:eastAsia="en-GB"/>
              </w:rPr>
              <w:t>reviewed and streamlined</w:t>
            </w:r>
          </w:p>
        </w:tc>
        <w:tc>
          <w:tcPr>
            <w:tcW w:w="393" w:type="pct"/>
            <w:shd w:val="clear" w:color="auto" w:fill="auto"/>
            <w:vAlign w:val="center"/>
            <w:hideMark/>
          </w:tcPr>
          <w:p w14:paraId="489E9EDB" w14:textId="6CE9E73C" w:rsidR="00147A68" w:rsidRPr="006276E4" w:rsidRDefault="004E54A7"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08411EE3" w14:textId="3EFE6F8F"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454AB073" w14:textId="4CF9BFF8"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430" w:type="pct"/>
            <w:shd w:val="clear" w:color="auto" w:fill="auto"/>
            <w:vAlign w:val="center"/>
            <w:hideMark/>
          </w:tcPr>
          <w:p w14:paraId="5D5FF847" w14:textId="04E0841E"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w:t>
            </w:r>
          </w:p>
        </w:tc>
      </w:tr>
      <w:tr w:rsidR="00147A68" w:rsidRPr="006276E4" w14:paraId="036D8D93" w14:textId="77777777" w:rsidTr="00147A68">
        <w:trPr>
          <w:trHeight w:val="57"/>
        </w:trPr>
        <w:tc>
          <w:tcPr>
            <w:tcW w:w="697" w:type="pct"/>
            <w:vMerge/>
            <w:vAlign w:val="center"/>
            <w:hideMark/>
          </w:tcPr>
          <w:p w14:paraId="244AFB6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6B9B039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Data management analytics and strategies develop and implemented</w:t>
            </w:r>
          </w:p>
        </w:tc>
        <w:tc>
          <w:tcPr>
            <w:tcW w:w="870" w:type="pct"/>
            <w:shd w:val="clear" w:color="auto" w:fill="auto"/>
            <w:hideMark/>
          </w:tcPr>
          <w:p w14:paraId="34E5B703"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 of data managed and </w:t>
            </w:r>
            <w:proofErr w:type="spellStart"/>
            <w:r w:rsidRPr="006276E4">
              <w:rPr>
                <w:rFonts w:ascii="Tahoma" w:hAnsi="Tahoma" w:cs="Tahoma"/>
                <w:sz w:val="20"/>
                <w:szCs w:val="20"/>
                <w:lang w:eastAsia="en-GB"/>
              </w:rPr>
              <w:t>analysed</w:t>
            </w:r>
            <w:proofErr w:type="spellEnd"/>
          </w:p>
        </w:tc>
        <w:tc>
          <w:tcPr>
            <w:tcW w:w="393" w:type="pct"/>
            <w:shd w:val="clear" w:color="auto" w:fill="auto"/>
            <w:vAlign w:val="center"/>
            <w:hideMark/>
          </w:tcPr>
          <w:p w14:paraId="6BAAAB0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w:t>
            </w:r>
          </w:p>
        </w:tc>
        <w:tc>
          <w:tcPr>
            <w:tcW w:w="870" w:type="pct"/>
            <w:shd w:val="clear" w:color="auto" w:fill="auto"/>
            <w:vAlign w:val="center"/>
            <w:hideMark/>
          </w:tcPr>
          <w:p w14:paraId="0D6F390E" w14:textId="4317331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7EEC92F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c>
          <w:tcPr>
            <w:tcW w:w="430" w:type="pct"/>
            <w:shd w:val="clear" w:color="auto" w:fill="auto"/>
            <w:vAlign w:val="center"/>
            <w:hideMark/>
          </w:tcPr>
          <w:p w14:paraId="54CE24FB"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147A68" w:rsidRPr="006276E4" w14:paraId="4EA8C853" w14:textId="77777777" w:rsidTr="00147A68">
        <w:trPr>
          <w:trHeight w:val="57"/>
        </w:trPr>
        <w:tc>
          <w:tcPr>
            <w:tcW w:w="697" w:type="pct"/>
            <w:vMerge/>
            <w:vAlign w:val="center"/>
            <w:hideMark/>
          </w:tcPr>
          <w:p w14:paraId="1CDCF275"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634E32D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Procurement management plan developed</w:t>
            </w:r>
          </w:p>
        </w:tc>
        <w:tc>
          <w:tcPr>
            <w:tcW w:w="870" w:type="pct"/>
            <w:shd w:val="clear" w:color="auto" w:fill="auto"/>
            <w:hideMark/>
          </w:tcPr>
          <w:p w14:paraId="4A02499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procurement manuals developed</w:t>
            </w:r>
          </w:p>
        </w:tc>
        <w:tc>
          <w:tcPr>
            <w:tcW w:w="393" w:type="pct"/>
            <w:shd w:val="clear" w:color="auto" w:fill="auto"/>
            <w:vAlign w:val="center"/>
            <w:hideMark/>
          </w:tcPr>
          <w:p w14:paraId="54CED324" w14:textId="65EFF125"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w:t>
            </w:r>
            <w:r w:rsidR="004E54A7" w:rsidRPr="006276E4">
              <w:rPr>
                <w:rFonts w:ascii="Tahoma" w:hAnsi="Tahoma" w:cs="Tahoma"/>
                <w:sz w:val="20"/>
                <w:szCs w:val="20"/>
                <w:lang w:eastAsia="en-GB"/>
              </w:rPr>
              <w:t>0</w:t>
            </w:r>
          </w:p>
        </w:tc>
        <w:tc>
          <w:tcPr>
            <w:tcW w:w="870" w:type="pct"/>
            <w:shd w:val="clear" w:color="auto" w:fill="auto"/>
            <w:vAlign w:val="center"/>
            <w:hideMark/>
          </w:tcPr>
          <w:p w14:paraId="1D86F461" w14:textId="3081E1FA"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r w:rsidR="00147A68" w:rsidRPr="006276E4">
              <w:rPr>
                <w:rFonts w:ascii="Tahoma" w:hAnsi="Tahoma" w:cs="Tahoma"/>
                <w:sz w:val="20"/>
                <w:szCs w:val="20"/>
                <w:lang w:eastAsia="en-GB"/>
              </w:rPr>
              <w:t> </w:t>
            </w:r>
          </w:p>
        </w:tc>
        <w:tc>
          <w:tcPr>
            <w:tcW w:w="870" w:type="pct"/>
            <w:shd w:val="clear" w:color="auto" w:fill="auto"/>
            <w:vAlign w:val="center"/>
            <w:hideMark/>
          </w:tcPr>
          <w:p w14:paraId="5D5A0115" w14:textId="01C6F78F"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r w:rsidR="00147A68" w:rsidRPr="006276E4">
              <w:rPr>
                <w:rFonts w:ascii="Tahoma" w:hAnsi="Tahoma" w:cs="Tahoma"/>
                <w:sz w:val="20"/>
                <w:szCs w:val="20"/>
                <w:lang w:eastAsia="en-GB"/>
              </w:rPr>
              <w:t> </w:t>
            </w:r>
          </w:p>
        </w:tc>
        <w:tc>
          <w:tcPr>
            <w:tcW w:w="430" w:type="pct"/>
            <w:shd w:val="clear" w:color="auto" w:fill="auto"/>
            <w:vAlign w:val="center"/>
            <w:hideMark/>
          </w:tcPr>
          <w:p w14:paraId="60E86648" w14:textId="4913E438"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r w:rsidR="00147A68" w:rsidRPr="006276E4">
              <w:rPr>
                <w:rFonts w:ascii="Tahoma" w:hAnsi="Tahoma" w:cs="Tahoma"/>
                <w:sz w:val="20"/>
                <w:szCs w:val="20"/>
                <w:lang w:eastAsia="en-GB"/>
              </w:rPr>
              <w:t> </w:t>
            </w:r>
          </w:p>
        </w:tc>
      </w:tr>
      <w:tr w:rsidR="00147A68" w:rsidRPr="006276E4" w14:paraId="5B1C5D8C" w14:textId="77777777" w:rsidTr="00147A68">
        <w:trPr>
          <w:trHeight w:val="57"/>
        </w:trPr>
        <w:tc>
          <w:tcPr>
            <w:tcW w:w="697" w:type="pct"/>
            <w:vMerge/>
            <w:vAlign w:val="center"/>
            <w:hideMark/>
          </w:tcPr>
          <w:p w14:paraId="3C19EEC5"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49E9D48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Green energy installed</w:t>
            </w:r>
          </w:p>
        </w:tc>
        <w:tc>
          <w:tcPr>
            <w:tcW w:w="870" w:type="pct"/>
            <w:shd w:val="clear" w:color="auto" w:fill="auto"/>
            <w:hideMark/>
          </w:tcPr>
          <w:p w14:paraId="2A8A4A02"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No. of solar lighting installed</w:t>
            </w:r>
          </w:p>
        </w:tc>
        <w:tc>
          <w:tcPr>
            <w:tcW w:w="393" w:type="pct"/>
            <w:shd w:val="clear" w:color="auto" w:fill="auto"/>
            <w:vAlign w:val="center"/>
            <w:hideMark/>
          </w:tcPr>
          <w:p w14:paraId="1645ECD8"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w:t>
            </w:r>
          </w:p>
        </w:tc>
        <w:tc>
          <w:tcPr>
            <w:tcW w:w="870" w:type="pct"/>
            <w:shd w:val="clear" w:color="auto" w:fill="auto"/>
            <w:vAlign w:val="center"/>
            <w:hideMark/>
          </w:tcPr>
          <w:p w14:paraId="139BE434" w14:textId="3323997F"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5E8E482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13</w:t>
            </w:r>
          </w:p>
        </w:tc>
        <w:tc>
          <w:tcPr>
            <w:tcW w:w="430" w:type="pct"/>
            <w:shd w:val="clear" w:color="auto" w:fill="auto"/>
            <w:vAlign w:val="center"/>
            <w:hideMark/>
          </w:tcPr>
          <w:p w14:paraId="1373C36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23</w:t>
            </w:r>
          </w:p>
        </w:tc>
      </w:tr>
      <w:tr w:rsidR="00147A68" w:rsidRPr="006276E4" w14:paraId="03BB048F" w14:textId="77777777" w:rsidTr="00147A68">
        <w:trPr>
          <w:trHeight w:val="57"/>
        </w:trPr>
        <w:tc>
          <w:tcPr>
            <w:tcW w:w="697" w:type="pct"/>
            <w:vMerge/>
            <w:vAlign w:val="center"/>
            <w:hideMark/>
          </w:tcPr>
          <w:p w14:paraId="6A3DABDC"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5AF6F54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Increased public engagement and communication</w:t>
            </w:r>
          </w:p>
        </w:tc>
        <w:tc>
          <w:tcPr>
            <w:tcW w:w="870" w:type="pct"/>
            <w:shd w:val="clear" w:color="auto" w:fill="auto"/>
            <w:hideMark/>
          </w:tcPr>
          <w:p w14:paraId="4F2BB2C0" w14:textId="22DEE704"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Public engagement conducted</w:t>
            </w:r>
          </w:p>
        </w:tc>
        <w:tc>
          <w:tcPr>
            <w:tcW w:w="393" w:type="pct"/>
            <w:shd w:val="clear" w:color="auto" w:fill="auto"/>
            <w:vAlign w:val="center"/>
            <w:hideMark/>
          </w:tcPr>
          <w:p w14:paraId="5A755E6B" w14:textId="192052DC"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w:t>
            </w:r>
            <w:r w:rsidR="004E54A7" w:rsidRPr="006276E4">
              <w:rPr>
                <w:rFonts w:ascii="Tahoma" w:eastAsia="Tahoma" w:hAnsi="Tahoma" w:cs="Tahoma"/>
                <w:sz w:val="20"/>
                <w:szCs w:val="20"/>
                <w:lang w:eastAsia="en-GB"/>
              </w:rPr>
              <w:t>0</w:t>
            </w:r>
          </w:p>
        </w:tc>
        <w:tc>
          <w:tcPr>
            <w:tcW w:w="870" w:type="pct"/>
            <w:shd w:val="clear" w:color="auto" w:fill="auto"/>
            <w:vAlign w:val="center"/>
            <w:hideMark/>
          </w:tcPr>
          <w:p w14:paraId="63B41393" w14:textId="187368EB"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r w:rsidR="00147A68" w:rsidRPr="006276E4">
              <w:rPr>
                <w:rFonts w:ascii="Tahoma" w:eastAsia="Tahoma" w:hAnsi="Tahoma" w:cs="Tahoma"/>
                <w:sz w:val="20"/>
                <w:szCs w:val="20"/>
                <w:lang w:eastAsia="en-GB"/>
              </w:rPr>
              <w:t> </w:t>
            </w:r>
          </w:p>
        </w:tc>
        <w:tc>
          <w:tcPr>
            <w:tcW w:w="870" w:type="pct"/>
            <w:shd w:val="clear" w:color="auto" w:fill="auto"/>
            <w:vAlign w:val="center"/>
            <w:hideMark/>
          </w:tcPr>
          <w:p w14:paraId="0E5FCD0A" w14:textId="1950CCB6"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24</w:t>
            </w:r>
            <w:r w:rsidR="00147A68" w:rsidRPr="006276E4">
              <w:rPr>
                <w:rFonts w:ascii="Tahoma" w:eastAsia="Tahoma" w:hAnsi="Tahoma" w:cs="Tahoma"/>
                <w:sz w:val="20"/>
                <w:szCs w:val="20"/>
                <w:lang w:eastAsia="en-GB"/>
              </w:rPr>
              <w:t> </w:t>
            </w:r>
          </w:p>
        </w:tc>
        <w:tc>
          <w:tcPr>
            <w:tcW w:w="430" w:type="pct"/>
            <w:shd w:val="clear" w:color="auto" w:fill="auto"/>
            <w:vAlign w:val="center"/>
            <w:hideMark/>
          </w:tcPr>
          <w:p w14:paraId="0C49BBEC" w14:textId="2723466C"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40</w:t>
            </w:r>
            <w:r w:rsidR="00147A68" w:rsidRPr="006276E4">
              <w:rPr>
                <w:rFonts w:ascii="Tahoma" w:eastAsia="Tahoma" w:hAnsi="Tahoma" w:cs="Tahoma"/>
                <w:sz w:val="20"/>
                <w:szCs w:val="20"/>
                <w:lang w:eastAsia="en-GB"/>
              </w:rPr>
              <w:t> </w:t>
            </w:r>
          </w:p>
        </w:tc>
      </w:tr>
      <w:tr w:rsidR="00147A68" w:rsidRPr="006276E4" w14:paraId="33F1D6DD" w14:textId="77777777" w:rsidTr="00147A68">
        <w:trPr>
          <w:trHeight w:val="57"/>
        </w:trPr>
        <w:tc>
          <w:tcPr>
            <w:tcW w:w="697" w:type="pct"/>
            <w:vMerge/>
            <w:vAlign w:val="center"/>
            <w:hideMark/>
          </w:tcPr>
          <w:p w14:paraId="38AAA1CA"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050D92EF"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Increased engagement in Corporate Social and Environmental Responsibility (CSER)</w:t>
            </w:r>
          </w:p>
        </w:tc>
        <w:tc>
          <w:tcPr>
            <w:tcW w:w="870" w:type="pct"/>
            <w:shd w:val="clear" w:color="auto" w:fill="auto"/>
            <w:hideMark/>
          </w:tcPr>
          <w:p w14:paraId="74CA986A" w14:textId="15DD8EA0"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Corporate Social Responsibility conducted</w:t>
            </w:r>
          </w:p>
        </w:tc>
        <w:tc>
          <w:tcPr>
            <w:tcW w:w="393" w:type="pct"/>
            <w:shd w:val="clear" w:color="auto" w:fill="auto"/>
            <w:vAlign w:val="center"/>
            <w:hideMark/>
          </w:tcPr>
          <w:p w14:paraId="1B460030" w14:textId="7851960B"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 </w:t>
            </w:r>
            <w:r w:rsidR="004E54A7" w:rsidRPr="006276E4">
              <w:rPr>
                <w:rFonts w:ascii="Tahoma" w:eastAsia="Tahoma" w:hAnsi="Tahoma" w:cs="Tahoma"/>
                <w:sz w:val="20"/>
                <w:szCs w:val="20"/>
                <w:lang w:eastAsia="en-GB"/>
              </w:rPr>
              <w:t>0</w:t>
            </w:r>
          </w:p>
        </w:tc>
        <w:tc>
          <w:tcPr>
            <w:tcW w:w="870" w:type="pct"/>
            <w:shd w:val="clear" w:color="auto" w:fill="auto"/>
            <w:vAlign w:val="center"/>
            <w:hideMark/>
          </w:tcPr>
          <w:p w14:paraId="6781F7A5" w14:textId="6A25FF28"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r w:rsidR="00147A68" w:rsidRPr="006276E4">
              <w:rPr>
                <w:rFonts w:ascii="Tahoma" w:eastAsia="Tahoma" w:hAnsi="Tahoma" w:cs="Tahoma"/>
                <w:sz w:val="20"/>
                <w:szCs w:val="20"/>
                <w:lang w:eastAsia="en-GB"/>
              </w:rPr>
              <w:t> </w:t>
            </w:r>
          </w:p>
        </w:tc>
        <w:tc>
          <w:tcPr>
            <w:tcW w:w="870" w:type="pct"/>
            <w:shd w:val="clear" w:color="auto" w:fill="auto"/>
            <w:vAlign w:val="center"/>
            <w:hideMark/>
          </w:tcPr>
          <w:p w14:paraId="0006565A" w14:textId="4EBA8E67"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3</w:t>
            </w:r>
            <w:r w:rsidR="00147A68" w:rsidRPr="006276E4">
              <w:rPr>
                <w:rFonts w:ascii="Tahoma" w:eastAsia="Tahoma" w:hAnsi="Tahoma" w:cs="Tahoma"/>
                <w:sz w:val="20"/>
                <w:szCs w:val="20"/>
                <w:lang w:eastAsia="en-GB"/>
              </w:rPr>
              <w:t> </w:t>
            </w:r>
          </w:p>
        </w:tc>
        <w:tc>
          <w:tcPr>
            <w:tcW w:w="430" w:type="pct"/>
            <w:shd w:val="clear" w:color="auto" w:fill="auto"/>
            <w:vAlign w:val="center"/>
            <w:hideMark/>
          </w:tcPr>
          <w:p w14:paraId="0E2B7345" w14:textId="65F5DC55" w:rsidR="00147A68" w:rsidRPr="006276E4" w:rsidRDefault="004E54A7"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5</w:t>
            </w:r>
            <w:r w:rsidR="00147A68" w:rsidRPr="006276E4">
              <w:rPr>
                <w:rFonts w:ascii="Tahoma" w:eastAsia="Tahoma" w:hAnsi="Tahoma" w:cs="Tahoma"/>
                <w:sz w:val="20"/>
                <w:szCs w:val="20"/>
                <w:lang w:eastAsia="en-GB"/>
              </w:rPr>
              <w:t> </w:t>
            </w:r>
          </w:p>
        </w:tc>
      </w:tr>
      <w:tr w:rsidR="00147A68" w:rsidRPr="006276E4" w14:paraId="24E4BD38" w14:textId="77777777" w:rsidTr="00147A68">
        <w:trPr>
          <w:trHeight w:val="57"/>
        </w:trPr>
        <w:tc>
          <w:tcPr>
            <w:tcW w:w="697" w:type="pct"/>
            <w:vMerge w:val="restart"/>
            <w:shd w:val="clear" w:color="auto" w:fill="auto"/>
            <w:hideMark/>
          </w:tcPr>
          <w:p w14:paraId="5FCCB7A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5: Human Resource Development</w:t>
            </w:r>
          </w:p>
        </w:tc>
        <w:tc>
          <w:tcPr>
            <w:tcW w:w="870" w:type="pct"/>
            <w:vMerge w:val="restart"/>
            <w:shd w:val="clear" w:color="auto" w:fill="auto"/>
            <w:hideMark/>
          </w:tcPr>
          <w:p w14:paraId="4BADF0B2"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skilled and competent workforce</w:t>
            </w:r>
          </w:p>
        </w:tc>
        <w:tc>
          <w:tcPr>
            <w:tcW w:w="870" w:type="pct"/>
            <w:shd w:val="clear" w:color="auto" w:fill="auto"/>
            <w:hideMark/>
          </w:tcPr>
          <w:p w14:paraId="6AF7C44A" w14:textId="373405EF"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staff trained in new skills</w:t>
            </w:r>
          </w:p>
        </w:tc>
        <w:tc>
          <w:tcPr>
            <w:tcW w:w="393" w:type="pct"/>
            <w:shd w:val="clear" w:color="auto" w:fill="auto"/>
            <w:vAlign w:val="center"/>
            <w:hideMark/>
          </w:tcPr>
          <w:p w14:paraId="3E322CBD" w14:textId="6FA93AC4"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25EB310B" w14:textId="45D334FA"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4AC5396E" w14:textId="737042F6"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240</w:t>
            </w:r>
          </w:p>
        </w:tc>
        <w:tc>
          <w:tcPr>
            <w:tcW w:w="430" w:type="pct"/>
            <w:shd w:val="clear" w:color="auto" w:fill="auto"/>
            <w:vAlign w:val="center"/>
            <w:hideMark/>
          </w:tcPr>
          <w:p w14:paraId="0B3900EA" w14:textId="1B270E2C"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400</w:t>
            </w:r>
          </w:p>
        </w:tc>
      </w:tr>
      <w:tr w:rsidR="00147A68" w:rsidRPr="006276E4" w14:paraId="463CBB63" w14:textId="77777777" w:rsidTr="00147A68">
        <w:trPr>
          <w:trHeight w:val="57"/>
        </w:trPr>
        <w:tc>
          <w:tcPr>
            <w:tcW w:w="697" w:type="pct"/>
            <w:vMerge/>
            <w:vAlign w:val="center"/>
            <w:hideMark/>
          </w:tcPr>
          <w:p w14:paraId="763BC743"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6E583ED6"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4A6F8E5A"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of specialized professional trainings undertaken</w:t>
            </w:r>
          </w:p>
        </w:tc>
        <w:tc>
          <w:tcPr>
            <w:tcW w:w="393" w:type="pct"/>
            <w:shd w:val="clear" w:color="auto" w:fill="auto"/>
            <w:vAlign w:val="center"/>
            <w:hideMark/>
          </w:tcPr>
          <w:p w14:paraId="34B50137" w14:textId="311F95AD"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EFC71C0" w14:textId="00A78785"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55A49343" w14:textId="6A12E7E8"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12</w:t>
            </w:r>
          </w:p>
        </w:tc>
        <w:tc>
          <w:tcPr>
            <w:tcW w:w="430" w:type="pct"/>
            <w:shd w:val="clear" w:color="auto" w:fill="auto"/>
            <w:vAlign w:val="center"/>
            <w:hideMark/>
          </w:tcPr>
          <w:p w14:paraId="25B25A3E" w14:textId="2AD02D9B"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r>
      <w:tr w:rsidR="00147A68" w:rsidRPr="006276E4" w14:paraId="75DDE5B1" w14:textId="77777777" w:rsidTr="00147A68">
        <w:trPr>
          <w:trHeight w:val="57"/>
        </w:trPr>
        <w:tc>
          <w:tcPr>
            <w:tcW w:w="697" w:type="pct"/>
            <w:shd w:val="clear" w:color="auto" w:fill="auto"/>
            <w:hideMark/>
          </w:tcPr>
          <w:p w14:paraId="22EDAE0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 </w:t>
            </w:r>
          </w:p>
        </w:tc>
        <w:tc>
          <w:tcPr>
            <w:tcW w:w="870" w:type="pct"/>
            <w:shd w:val="clear" w:color="auto" w:fill="auto"/>
            <w:hideMark/>
          </w:tcPr>
          <w:p w14:paraId="13399C42"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 </w:t>
            </w:r>
          </w:p>
        </w:tc>
        <w:tc>
          <w:tcPr>
            <w:tcW w:w="870" w:type="pct"/>
            <w:shd w:val="clear" w:color="auto" w:fill="auto"/>
            <w:hideMark/>
          </w:tcPr>
          <w:p w14:paraId="242C4A6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of employee satisfaction</w:t>
            </w:r>
          </w:p>
        </w:tc>
        <w:tc>
          <w:tcPr>
            <w:tcW w:w="393" w:type="pct"/>
            <w:shd w:val="clear" w:color="auto" w:fill="auto"/>
            <w:vAlign w:val="center"/>
            <w:hideMark/>
          </w:tcPr>
          <w:p w14:paraId="522FDEC9"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No data</w:t>
            </w:r>
          </w:p>
        </w:tc>
        <w:tc>
          <w:tcPr>
            <w:tcW w:w="870" w:type="pct"/>
            <w:shd w:val="clear" w:color="auto" w:fill="auto"/>
            <w:vAlign w:val="center"/>
            <w:hideMark/>
          </w:tcPr>
          <w:p w14:paraId="11829EC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5B124FB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80%</w:t>
            </w:r>
          </w:p>
        </w:tc>
        <w:tc>
          <w:tcPr>
            <w:tcW w:w="430" w:type="pct"/>
            <w:shd w:val="clear" w:color="auto" w:fill="auto"/>
            <w:vAlign w:val="center"/>
            <w:hideMark/>
          </w:tcPr>
          <w:p w14:paraId="688949B7" w14:textId="370278DE"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r w:rsidR="00147A68" w:rsidRPr="006276E4">
              <w:rPr>
                <w:rFonts w:ascii="Tahoma" w:hAnsi="Tahoma" w:cs="Tahoma"/>
                <w:sz w:val="20"/>
                <w:szCs w:val="20"/>
                <w:lang w:eastAsia="en-GB"/>
              </w:rPr>
              <w:t>0%</w:t>
            </w:r>
          </w:p>
        </w:tc>
      </w:tr>
      <w:tr w:rsidR="00147A68" w:rsidRPr="006276E4" w14:paraId="4F55ABB3" w14:textId="77777777" w:rsidTr="00147A68">
        <w:trPr>
          <w:trHeight w:val="57"/>
        </w:trPr>
        <w:tc>
          <w:tcPr>
            <w:tcW w:w="697" w:type="pct"/>
            <w:vMerge w:val="restart"/>
            <w:shd w:val="clear" w:color="auto" w:fill="auto"/>
            <w:hideMark/>
          </w:tcPr>
          <w:p w14:paraId="5CC1ACF0"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6: Infrastructure and equipment</w:t>
            </w:r>
          </w:p>
        </w:tc>
        <w:tc>
          <w:tcPr>
            <w:tcW w:w="870" w:type="pct"/>
            <w:vMerge w:val="restart"/>
            <w:shd w:val="clear" w:color="auto" w:fill="auto"/>
            <w:hideMark/>
          </w:tcPr>
          <w:p w14:paraId="0D1453C6"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Infrastructure constructed and upgraded</w:t>
            </w:r>
          </w:p>
        </w:tc>
        <w:tc>
          <w:tcPr>
            <w:tcW w:w="870" w:type="pct"/>
            <w:shd w:val="clear" w:color="auto" w:fill="auto"/>
            <w:hideMark/>
          </w:tcPr>
          <w:p w14:paraId="5FDE8B93" w14:textId="76095F39"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infrastructure upgraded/refurbished</w:t>
            </w:r>
          </w:p>
        </w:tc>
        <w:tc>
          <w:tcPr>
            <w:tcW w:w="393" w:type="pct"/>
            <w:shd w:val="clear" w:color="auto" w:fill="auto"/>
            <w:vAlign w:val="center"/>
            <w:hideMark/>
          </w:tcPr>
          <w:p w14:paraId="779D6C87" w14:textId="6C8009AD"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6D5966FC" w14:textId="37650D56"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19D0B9A0" w14:textId="666B6D96"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113</w:t>
            </w:r>
          </w:p>
        </w:tc>
        <w:tc>
          <w:tcPr>
            <w:tcW w:w="430" w:type="pct"/>
            <w:shd w:val="clear" w:color="auto" w:fill="auto"/>
            <w:vAlign w:val="center"/>
            <w:hideMark/>
          </w:tcPr>
          <w:p w14:paraId="776DEE23" w14:textId="00C8102E"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390</w:t>
            </w:r>
          </w:p>
        </w:tc>
      </w:tr>
      <w:tr w:rsidR="00147A68" w:rsidRPr="006276E4" w14:paraId="50494274" w14:textId="77777777" w:rsidTr="00147A68">
        <w:trPr>
          <w:trHeight w:val="57"/>
        </w:trPr>
        <w:tc>
          <w:tcPr>
            <w:tcW w:w="697" w:type="pct"/>
            <w:vMerge/>
            <w:vAlign w:val="center"/>
            <w:hideMark/>
          </w:tcPr>
          <w:p w14:paraId="24A8DCF4"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7D3137D5"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6437D33F" w14:textId="4F64C01A"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No. of </w:t>
            </w:r>
            <w:r w:rsidR="00D61EED" w:rsidRPr="006276E4">
              <w:rPr>
                <w:rFonts w:ascii="Tahoma" w:hAnsi="Tahoma" w:cs="Tahoma"/>
                <w:sz w:val="20"/>
                <w:szCs w:val="20"/>
                <w:lang w:eastAsia="en-GB"/>
              </w:rPr>
              <w:t xml:space="preserve">new </w:t>
            </w:r>
            <w:r w:rsidRPr="006276E4">
              <w:rPr>
                <w:rFonts w:ascii="Tahoma" w:hAnsi="Tahoma" w:cs="Tahoma"/>
                <w:sz w:val="20"/>
                <w:szCs w:val="20"/>
                <w:lang w:eastAsia="en-GB"/>
              </w:rPr>
              <w:t>infrastructure constructed</w:t>
            </w:r>
          </w:p>
        </w:tc>
        <w:tc>
          <w:tcPr>
            <w:tcW w:w="393" w:type="pct"/>
            <w:shd w:val="clear" w:color="auto" w:fill="auto"/>
            <w:vAlign w:val="center"/>
            <w:hideMark/>
          </w:tcPr>
          <w:p w14:paraId="4CB0153E" w14:textId="1CE5B13F"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A2BC0F2" w14:textId="106DC08E"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1B95BA17" w14:textId="45B11EAA"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13</w:t>
            </w:r>
          </w:p>
        </w:tc>
        <w:tc>
          <w:tcPr>
            <w:tcW w:w="430" w:type="pct"/>
            <w:shd w:val="clear" w:color="auto" w:fill="auto"/>
            <w:vAlign w:val="center"/>
            <w:hideMark/>
          </w:tcPr>
          <w:p w14:paraId="5A10C458" w14:textId="58D45C4E" w:rsidR="00147A68" w:rsidRPr="006276E4" w:rsidRDefault="00D61EED"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19</w:t>
            </w:r>
          </w:p>
        </w:tc>
      </w:tr>
      <w:tr w:rsidR="00147A68" w:rsidRPr="006276E4" w14:paraId="2CB7F313" w14:textId="77777777" w:rsidTr="00147A68">
        <w:trPr>
          <w:trHeight w:val="57"/>
        </w:trPr>
        <w:tc>
          <w:tcPr>
            <w:tcW w:w="697" w:type="pct"/>
            <w:vMerge/>
            <w:vAlign w:val="center"/>
            <w:hideMark/>
          </w:tcPr>
          <w:p w14:paraId="258737DB"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4F768C9F"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Green energy technology (Solar) installed</w:t>
            </w:r>
          </w:p>
        </w:tc>
        <w:tc>
          <w:tcPr>
            <w:tcW w:w="870" w:type="pct"/>
            <w:shd w:val="clear" w:color="auto" w:fill="auto"/>
            <w:hideMark/>
          </w:tcPr>
          <w:p w14:paraId="11FD9538"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green energy technology installed</w:t>
            </w:r>
          </w:p>
        </w:tc>
        <w:tc>
          <w:tcPr>
            <w:tcW w:w="393" w:type="pct"/>
            <w:shd w:val="clear" w:color="auto" w:fill="auto"/>
            <w:vAlign w:val="center"/>
            <w:hideMark/>
          </w:tcPr>
          <w:p w14:paraId="48523692" w14:textId="1321A93E" w:rsidR="00147A68" w:rsidRPr="006276E4" w:rsidRDefault="00D61EED"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0</w:t>
            </w:r>
          </w:p>
        </w:tc>
        <w:tc>
          <w:tcPr>
            <w:tcW w:w="870" w:type="pct"/>
            <w:shd w:val="clear" w:color="auto" w:fill="auto"/>
            <w:vAlign w:val="center"/>
            <w:hideMark/>
          </w:tcPr>
          <w:p w14:paraId="150465D8" w14:textId="3080B05F"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64C3CB09"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0</w:t>
            </w:r>
          </w:p>
        </w:tc>
        <w:tc>
          <w:tcPr>
            <w:tcW w:w="430" w:type="pct"/>
            <w:shd w:val="clear" w:color="auto" w:fill="auto"/>
            <w:vAlign w:val="center"/>
            <w:hideMark/>
          </w:tcPr>
          <w:p w14:paraId="4651019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w:t>
            </w:r>
          </w:p>
        </w:tc>
      </w:tr>
      <w:tr w:rsidR="00147A68" w:rsidRPr="006276E4" w14:paraId="4A5662A1" w14:textId="77777777" w:rsidTr="00147A68">
        <w:trPr>
          <w:trHeight w:val="57"/>
        </w:trPr>
        <w:tc>
          <w:tcPr>
            <w:tcW w:w="697" w:type="pct"/>
            <w:vMerge/>
            <w:vAlign w:val="center"/>
            <w:hideMark/>
          </w:tcPr>
          <w:p w14:paraId="27F4F03A"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7AB0B01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Field research stations infrastructural facilities constructed</w:t>
            </w:r>
          </w:p>
        </w:tc>
        <w:tc>
          <w:tcPr>
            <w:tcW w:w="870" w:type="pct"/>
            <w:shd w:val="clear" w:color="auto" w:fill="auto"/>
            <w:hideMark/>
          </w:tcPr>
          <w:p w14:paraId="676160F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field research infrastructural facilities constructed</w:t>
            </w:r>
          </w:p>
        </w:tc>
        <w:tc>
          <w:tcPr>
            <w:tcW w:w="393" w:type="pct"/>
            <w:shd w:val="clear" w:color="auto" w:fill="auto"/>
            <w:vAlign w:val="center"/>
            <w:hideMark/>
          </w:tcPr>
          <w:p w14:paraId="1DD0C290" w14:textId="04B729A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             </w:t>
            </w:r>
            <w:r w:rsidR="00D61EED" w:rsidRPr="006276E4">
              <w:rPr>
                <w:rFonts w:ascii="Tahoma" w:hAnsi="Tahoma" w:cs="Tahoma"/>
                <w:sz w:val="20"/>
                <w:szCs w:val="20"/>
                <w:lang w:eastAsia="en-GB"/>
              </w:rPr>
              <w:t>0</w:t>
            </w:r>
            <w:r w:rsidRPr="006276E4">
              <w:rPr>
                <w:rFonts w:ascii="Tahoma" w:hAnsi="Tahoma" w:cs="Tahoma"/>
                <w:sz w:val="20"/>
                <w:szCs w:val="20"/>
                <w:lang w:eastAsia="en-GB"/>
              </w:rPr>
              <w:t xml:space="preserve"> </w:t>
            </w:r>
          </w:p>
        </w:tc>
        <w:tc>
          <w:tcPr>
            <w:tcW w:w="870" w:type="pct"/>
            <w:shd w:val="clear" w:color="auto" w:fill="auto"/>
            <w:vAlign w:val="center"/>
            <w:hideMark/>
          </w:tcPr>
          <w:p w14:paraId="6CC4CCF3" w14:textId="5DFEF596"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w:t>
            </w:r>
            <w:r w:rsidR="004E54A7" w:rsidRPr="006276E4">
              <w:rPr>
                <w:rFonts w:ascii="Tahoma" w:hAnsi="Tahoma" w:cs="Tahoma"/>
                <w:sz w:val="20"/>
                <w:szCs w:val="20"/>
                <w:lang w:eastAsia="en-GB"/>
              </w:rPr>
              <w:t>3</w:t>
            </w:r>
          </w:p>
        </w:tc>
        <w:tc>
          <w:tcPr>
            <w:tcW w:w="870" w:type="pct"/>
            <w:shd w:val="clear" w:color="auto" w:fill="auto"/>
            <w:vAlign w:val="center"/>
            <w:hideMark/>
          </w:tcPr>
          <w:p w14:paraId="54F780C9" w14:textId="7A2118DB" w:rsidR="00147A68" w:rsidRPr="006276E4" w:rsidRDefault="00D61EED" w:rsidP="00D61EED">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1</w:t>
            </w:r>
            <w:r w:rsidR="00147A68" w:rsidRPr="006276E4">
              <w:rPr>
                <w:rFonts w:ascii="Tahoma" w:hAnsi="Tahoma" w:cs="Tahoma"/>
                <w:sz w:val="20"/>
                <w:szCs w:val="20"/>
                <w:lang w:eastAsia="en-GB"/>
              </w:rPr>
              <w:t xml:space="preserve">                                      </w:t>
            </w:r>
          </w:p>
        </w:tc>
        <w:tc>
          <w:tcPr>
            <w:tcW w:w="430" w:type="pct"/>
            <w:shd w:val="clear" w:color="auto" w:fill="auto"/>
            <w:vAlign w:val="center"/>
            <w:hideMark/>
          </w:tcPr>
          <w:p w14:paraId="36147843" w14:textId="7ED71A35"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 xml:space="preserve">                </w:t>
            </w:r>
            <w:r w:rsidR="00D61EED" w:rsidRPr="006276E4">
              <w:rPr>
                <w:rFonts w:ascii="Tahoma" w:hAnsi="Tahoma" w:cs="Tahoma"/>
                <w:sz w:val="20"/>
                <w:szCs w:val="20"/>
                <w:lang w:eastAsia="en-GB"/>
              </w:rPr>
              <w:t>2</w:t>
            </w:r>
            <w:r w:rsidRPr="006276E4">
              <w:rPr>
                <w:rFonts w:ascii="Tahoma" w:hAnsi="Tahoma" w:cs="Tahoma"/>
                <w:sz w:val="20"/>
                <w:szCs w:val="20"/>
                <w:lang w:eastAsia="en-GB"/>
              </w:rPr>
              <w:t xml:space="preserve"> </w:t>
            </w:r>
          </w:p>
        </w:tc>
      </w:tr>
      <w:tr w:rsidR="00147A68" w:rsidRPr="006276E4" w14:paraId="7175945E" w14:textId="77777777" w:rsidTr="00147A68">
        <w:trPr>
          <w:trHeight w:val="57"/>
        </w:trPr>
        <w:tc>
          <w:tcPr>
            <w:tcW w:w="697" w:type="pct"/>
            <w:shd w:val="clear" w:color="auto" w:fill="auto"/>
            <w:hideMark/>
          </w:tcPr>
          <w:p w14:paraId="6F128E7B"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KRA 7: Research collaborations</w:t>
            </w:r>
          </w:p>
        </w:tc>
        <w:tc>
          <w:tcPr>
            <w:tcW w:w="870" w:type="pct"/>
            <w:shd w:val="clear" w:color="auto" w:fill="auto"/>
            <w:hideMark/>
          </w:tcPr>
          <w:p w14:paraId="35F0F647"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Increased number of collaborators and partnerships</w:t>
            </w:r>
          </w:p>
        </w:tc>
        <w:tc>
          <w:tcPr>
            <w:tcW w:w="870" w:type="pct"/>
            <w:shd w:val="clear" w:color="auto" w:fill="auto"/>
            <w:hideMark/>
          </w:tcPr>
          <w:p w14:paraId="7824C35A"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Number of collaborations and partnerships established</w:t>
            </w:r>
          </w:p>
        </w:tc>
        <w:tc>
          <w:tcPr>
            <w:tcW w:w="393" w:type="pct"/>
            <w:shd w:val="clear" w:color="auto" w:fill="auto"/>
            <w:vAlign w:val="center"/>
            <w:hideMark/>
          </w:tcPr>
          <w:p w14:paraId="3567516D"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eastAsia="Tahoma" w:hAnsi="Tahoma" w:cs="Tahoma"/>
                <w:sz w:val="20"/>
                <w:szCs w:val="20"/>
                <w:lang w:eastAsia="en-GB"/>
              </w:rPr>
              <w:t>38</w:t>
            </w:r>
          </w:p>
        </w:tc>
        <w:tc>
          <w:tcPr>
            <w:tcW w:w="870" w:type="pct"/>
            <w:shd w:val="clear" w:color="auto" w:fill="auto"/>
            <w:vAlign w:val="center"/>
            <w:hideMark/>
          </w:tcPr>
          <w:p w14:paraId="57AB947E"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2023</w:t>
            </w:r>
          </w:p>
        </w:tc>
        <w:tc>
          <w:tcPr>
            <w:tcW w:w="870" w:type="pct"/>
            <w:shd w:val="clear" w:color="auto" w:fill="auto"/>
            <w:vAlign w:val="center"/>
            <w:hideMark/>
          </w:tcPr>
          <w:p w14:paraId="6C6C941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41</w:t>
            </w:r>
          </w:p>
        </w:tc>
        <w:tc>
          <w:tcPr>
            <w:tcW w:w="430" w:type="pct"/>
            <w:shd w:val="clear" w:color="auto" w:fill="auto"/>
            <w:vAlign w:val="center"/>
            <w:hideMark/>
          </w:tcPr>
          <w:p w14:paraId="1C79386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eastAsia="Tahoma" w:hAnsi="Tahoma" w:cs="Tahoma"/>
                <w:sz w:val="20"/>
                <w:szCs w:val="20"/>
                <w:lang w:eastAsia="en-GB"/>
              </w:rPr>
              <w:t>70</w:t>
            </w:r>
          </w:p>
        </w:tc>
      </w:tr>
      <w:tr w:rsidR="00147A68" w:rsidRPr="006276E4" w14:paraId="389C90B4" w14:textId="77777777" w:rsidTr="00147A68">
        <w:trPr>
          <w:trHeight w:val="57"/>
        </w:trPr>
        <w:tc>
          <w:tcPr>
            <w:tcW w:w="697" w:type="pct"/>
            <w:shd w:val="clear" w:color="auto" w:fill="auto"/>
            <w:hideMark/>
          </w:tcPr>
          <w:p w14:paraId="46C9C8E4"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KRA 8:</w:t>
            </w:r>
            <w:r w:rsidRPr="006276E4">
              <w:rPr>
                <w:rFonts w:ascii="Tahoma" w:hAnsi="Tahoma" w:cs="Tahoma"/>
                <w:sz w:val="20"/>
                <w:szCs w:val="20"/>
                <w:lang w:eastAsia="en-GB"/>
              </w:rPr>
              <w:t xml:space="preserve"> </w:t>
            </w:r>
            <w:r w:rsidRPr="006276E4">
              <w:rPr>
                <w:rFonts w:ascii="Tahoma" w:hAnsi="Tahoma" w:cs="Tahoma"/>
                <w:b/>
                <w:bCs/>
                <w:sz w:val="20"/>
                <w:szCs w:val="20"/>
                <w:lang w:eastAsia="en-GB"/>
              </w:rPr>
              <w:t xml:space="preserve">Advocacy and engagement of the government for increased </w:t>
            </w:r>
            <w:r w:rsidRPr="006276E4">
              <w:rPr>
                <w:rFonts w:ascii="Tahoma" w:hAnsi="Tahoma" w:cs="Tahoma"/>
                <w:b/>
                <w:bCs/>
                <w:sz w:val="20"/>
                <w:szCs w:val="20"/>
                <w:lang w:eastAsia="en-GB"/>
              </w:rPr>
              <w:lastRenderedPageBreak/>
              <w:t>research funding</w:t>
            </w:r>
          </w:p>
        </w:tc>
        <w:tc>
          <w:tcPr>
            <w:tcW w:w="870" w:type="pct"/>
            <w:shd w:val="clear" w:color="auto" w:fill="auto"/>
            <w:hideMark/>
          </w:tcPr>
          <w:p w14:paraId="462CBE80"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lastRenderedPageBreak/>
              <w:t>Increased research funding from government</w:t>
            </w:r>
          </w:p>
        </w:tc>
        <w:tc>
          <w:tcPr>
            <w:tcW w:w="870" w:type="pct"/>
            <w:shd w:val="clear" w:color="auto" w:fill="auto"/>
            <w:hideMark/>
          </w:tcPr>
          <w:p w14:paraId="3D950F04"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xml:space="preserve">% of Government allocation towards research </w:t>
            </w:r>
          </w:p>
        </w:tc>
        <w:tc>
          <w:tcPr>
            <w:tcW w:w="393" w:type="pct"/>
            <w:shd w:val="clear" w:color="auto" w:fill="auto"/>
            <w:vAlign w:val="center"/>
            <w:hideMark/>
          </w:tcPr>
          <w:p w14:paraId="1A6DD01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5%</w:t>
            </w:r>
          </w:p>
        </w:tc>
        <w:tc>
          <w:tcPr>
            <w:tcW w:w="870" w:type="pct"/>
            <w:shd w:val="clear" w:color="auto" w:fill="auto"/>
            <w:vAlign w:val="center"/>
            <w:hideMark/>
          </w:tcPr>
          <w:p w14:paraId="01D5C33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00AE4D21"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c>
          <w:tcPr>
            <w:tcW w:w="430" w:type="pct"/>
            <w:shd w:val="clear" w:color="auto" w:fill="auto"/>
            <w:vAlign w:val="center"/>
            <w:hideMark/>
          </w:tcPr>
          <w:p w14:paraId="39D1970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r>
      <w:tr w:rsidR="00147A68" w:rsidRPr="006276E4" w14:paraId="7C5CC5A0" w14:textId="77777777" w:rsidTr="00147A68">
        <w:trPr>
          <w:trHeight w:val="57"/>
        </w:trPr>
        <w:tc>
          <w:tcPr>
            <w:tcW w:w="697" w:type="pct"/>
            <w:vMerge w:val="restart"/>
            <w:shd w:val="clear" w:color="auto" w:fill="auto"/>
            <w:hideMark/>
          </w:tcPr>
          <w:p w14:paraId="69681EF5"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r w:rsidRPr="006276E4">
              <w:rPr>
                <w:rFonts w:ascii="Tahoma" w:hAnsi="Tahoma" w:cs="Tahoma"/>
                <w:b/>
                <w:bCs/>
                <w:sz w:val="20"/>
                <w:szCs w:val="20"/>
                <w:lang w:eastAsia="en-GB"/>
              </w:rPr>
              <w:t>KRA 9:</w:t>
            </w:r>
            <w:r w:rsidRPr="006276E4">
              <w:rPr>
                <w:rFonts w:ascii="Tahoma" w:hAnsi="Tahoma" w:cs="Tahoma"/>
                <w:sz w:val="20"/>
                <w:szCs w:val="20"/>
                <w:lang w:eastAsia="en-GB"/>
              </w:rPr>
              <w:t xml:space="preserve">  </w:t>
            </w:r>
            <w:r w:rsidRPr="006276E4">
              <w:rPr>
                <w:rFonts w:ascii="Tahoma" w:hAnsi="Tahoma" w:cs="Tahoma"/>
                <w:b/>
                <w:bCs/>
                <w:sz w:val="20"/>
                <w:szCs w:val="20"/>
                <w:lang w:eastAsia="en-GB"/>
              </w:rPr>
              <w:t>Diversified Funding Streams</w:t>
            </w:r>
          </w:p>
        </w:tc>
        <w:tc>
          <w:tcPr>
            <w:tcW w:w="870" w:type="pct"/>
            <w:vMerge w:val="restart"/>
            <w:shd w:val="clear" w:color="auto" w:fill="auto"/>
            <w:hideMark/>
          </w:tcPr>
          <w:p w14:paraId="5A78877A" w14:textId="77777777" w:rsidR="00147A68" w:rsidRPr="006276E4" w:rsidRDefault="00147A68" w:rsidP="00EF4C46">
            <w:pPr>
              <w:spacing w:after="0" w:line="240" w:lineRule="auto"/>
              <w:ind w:left="0" w:firstLine="0"/>
              <w:jc w:val="left"/>
              <w:rPr>
                <w:rFonts w:ascii="Tahoma" w:hAnsi="Tahoma" w:cs="Tahoma"/>
                <w:sz w:val="20"/>
                <w:szCs w:val="20"/>
                <w:lang w:eastAsia="en-GB"/>
              </w:rPr>
            </w:pPr>
            <w:r w:rsidRPr="006276E4">
              <w:rPr>
                <w:rFonts w:ascii="Tahoma" w:hAnsi="Tahoma" w:cs="Tahoma"/>
                <w:sz w:val="20"/>
                <w:szCs w:val="20"/>
                <w:lang w:eastAsia="en-GB"/>
              </w:rPr>
              <w:t>Increased revenue generation</w:t>
            </w:r>
          </w:p>
        </w:tc>
        <w:tc>
          <w:tcPr>
            <w:tcW w:w="870" w:type="pct"/>
            <w:shd w:val="clear" w:color="auto" w:fill="auto"/>
            <w:hideMark/>
          </w:tcPr>
          <w:p w14:paraId="5CF2316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Growth of internally generated revenue</w:t>
            </w:r>
          </w:p>
        </w:tc>
        <w:tc>
          <w:tcPr>
            <w:tcW w:w="393" w:type="pct"/>
            <w:shd w:val="clear" w:color="auto" w:fill="auto"/>
            <w:vAlign w:val="center"/>
            <w:hideMark/>
          </w:tcPr>
          <w:p w14:paraId="525F2832"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5%</w:t>
            </w:r>
          </w:p>
        </w:tc>
        <w:tc>
          <w:tcPr>
            <w:tcW w:w="870" w:type="pct"/>
            <w:shd w:val="clear" w:color="auto" w:fill="auto"/>
            <w:vAlign w:val="center"/>
            <w:hideMark/>
          </w:tcPr>
          <w:p w14:paraId="2795DAD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3AF900F6"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c>
          <w:tcPr>
            <w:tcW w:w="430" w:type="pct"/>
            <w:shd w:val="clear" w:color="auto" w:fill="auto"/>
            <w:vAlign w:val="center"/>
            <w:hideMark/>
          </w:tcPr>
          <w:p w14:paraId="7DA6A03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r>
      <w:tr w:rsidR="00147A68" w:rsidRPr="006276E4" w14:paraId="5EE278AE" w14:textId="77777777" w:rsidTr="00147A68">
        <w:trPr>
          <w:trHeight w:val="57"/>
        </w:trPr>
        <w:tc>
          <w:tcPr>
            <w:tcW w:w="697" w:type="pct"/>
            <w:vMerge/>
            <w:vAlign w:val="center"/>
            <w:hideMark/>
          </w:tcPr>
          <w:p w14:paraId="0E168A22"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vMerge/>
            <w:vAlign w:val="center"/>
            <w:hideMark/>
          </w:tcPr>
          <w:p w14:paraId="11BDE956" w14:textId="77777777" w:rsidR="00147A68" w:rsidRPr="006276E4" w:rsidRDefault="00147A68" w:rsidP="00EF4C46">
            <w:pPr>
              <w:spacing w:after="0" w:line="240" w:lineRule="auto"/>
              <w:ind w:left="0" w:firstLine="0"/>
              <w:jc w:val="left"/>
              <w:rPr>
                <w:rFonts w:ascii="Tahoma" w:hAnsi="Tahoma" w:cs="Tahoma"/>
                <w:sz w:val="20"/>
                <w:szCs w:val="20"/>
                <w:lang w:eastAsia="en-GB"/>
              </w:rPr>
            </w:pPr>
          </w:p>
        </w:tc>
        <w:tc>
          <w:tcPr>
            <w:tcW w:w="870" w:type="pct"/>
            <w:shd w:val="clear" w:color="auto" w:fill="auto"/>
            <w:hideMark/>
          </w:tcPr>
          <w:p w14:paraId="3DAD3773"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 Growth of externally generated revenue</w:t>
            </w:r>
          </w:p>
        </w:tc>
        <w:tc>
          <w:tcPr>
            <w:tcW w:w="393" w:type="pct"/>
            <w:shd w:val="clear" w:color="auto" w:fill="auto"/>
            <w:vAlign w:val="center"/>
            <w:hideMark/>
          </w:tcPr>
          <w:p w14:paraId="3934FAE3"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5%</w:t>
            </w:r>
          </w:p>
        </w:tc>
        <w:tc>
          <w:tcPr>
            <w:tcW w:w="870" w:type="pct"/>
            <w:shd w:val="clear" w:color="auto" w:fill="auto"/>
            <w:vAlign w:val="center"/>
            <w:hideMark/>
          </w:tcPr>
          <w:p w14:paraId="4089B49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7DE14AA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10%</w:t>
            </w:r>
          </w:p>
        </w:tc>
        <w:tc>
          <w:tcPr>
            <w:tcW w:w="430" w:type="pct"/>
            <w:shd w:val="clear" w:color="auto" w:fill="auto"/>
            <w:vAlign w:val="center"/>
            <w:hideMark/>
          </w:tcPr>
          <w:p w14:paraId="46F923E2"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w:t>
            </w:r>
          </w:p>
        </w:tc>
      </w:tr>
      <w:tr w:rsidR="00147A68" w:rsidRPr="006276E4" w14:paraId="1E5F46DF" w14:textId="77777777" w:rsidTr="00147A68">
        <w:trPr>
          <w:trHeight w:val="57"/>
        </w:trPr>
        <w:tc>
          <w:tcPr>
            <w:tcW w:w="697" w:type="pct"/>
            <w:vMerge/>
            <w:vAlign w:val="center"/>
            <w:hideMark/>
          </w:tcPr>
          <w:p w14:paraId="313C9469" w14:textId="77777777" w:rsidR="00147A68" w:rsidRPr="006276E4" w:rsidRDefault="00147A68" w:rsidP="00EF4C46">
            <w:pPr>
              <w:spacing w:after="0" w:line="240" w:lineRule="auto"/>
              <w:ind w:left="0" w:firstLine="0"/>
              <w:jc w:val="left"/>
              <w:rPr>
                <w:rFonts w:ascii="Tahoma" w:hAnsi="Tahoma" w:cs="Tahoma"/>
                <w:b/>
                <w:bCs/>
                <w:sz w:val="20"/>
                <w:szCs w:val="20"/>
                <w:lang w:eastAsia="en-GB"/>
              </w:rPr>
            </w:pPr>
          </w:p>
        </w:tc>
        <w:tc>
          <w:tcPr>
            <w:tcW w:w="870" w:type="pct"/>
            <w:shd w:val="clear" w:color="auto" w:fill="auto"/>
            <w:hideMark/>
          </w:tcPr>
          <w:p w14:paraId="7C165AE1"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Increased number of strategic funding partners</w:t>
            </w:r>
          </w:p>
        </w:tc>
        <w:tc>
          <w:tcPr>
            <w:tcW w:w="870" w:type="pct"/>
            <w:shd w:val="clear" w:color="auto" w:fill="auto"/>
            <w:hideMark/>
          </w:tcPr>
          <w:p w14:paraId="00A968AC"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strategic funding partners identified</w:t>
            </w:r>
          </w:p>
        </w:tc>
        <w:tc>
          <w:tcPr>
            <w:tcW w:w="393" w:type="pct"/>
            <w:shd w:val="clear" w:color="auto" w:fill="auto"/>
            <w:vAlign w:val="center"/>
            <w:hideMark/>
          </w:tcPr>
          <w:p w14:paraId="7E21366B"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20</w:t>
            </w:r>
          </w:p>
        </w:tc>
        <w:tc>
          <w:tcPr>
            <w:tcW w:w="870" w:type="pct"/>
            <w:shd w:val="clear" w:color="auto" w:fill="auto"/>
            <w:vAlign w:val="center"/>
            <w:hideMark/>
          </w:tcPr>
          <w:p w14:paraId="5B319FF4"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19D24D67"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25</w:t>
            </w:r>
          </w:p>
        </w:tc>
        <w:tc>
          <w:tcPr>
            <w:tcW w:w="430" w:type="pct"/>
            <w:shd w:val="clear" w:color="auto" w:fill="auto"/>
            <w:vAlign w:val="center"/>
            <w:hideMark/>
          </w:tcPr>
          <w:p w14:paraId="33F02244" w14:textId="12F6B415" w:rsidR="00147A68" w:rsidRPr="006276E4" w:rsidRDefault="006276E4"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50</w:t>
            </w:r>
          </w:p>
        </w:tc>
      </w:tr>
      <w:tr w:rsidR="00147A68" w:rsidRPr="006276E4" w14:paraId="1E7DCFE8" w14:textId="77777777" w:rsidTr="00147A68">
        <w:trPr>
          <w:trHeight w:val="57"/>
        </w:trPr>
        <w:tc>
          <w:tcPr>
            <w:tcW w:w="697" w:type="pct"/>
            <w:shd w:val="clear" w:color="auto" w:fill="auto"/>
            <w:hideMark/>
          </w:tcPr>
          <w:p w14:paraId="482EAD61" w14:textId="77777777" w:rsidR="00147A68" w:rsidRPr="006276E4" w:rsidRDefault="00147A68" w:rsidP="00EF4C46">
            <w:pPr>
              <w:spacing w:after="0" w:line="240" w:lineRule="auto"/>
              <w:ind w:left="0" w:firstLine="0"/>
              <w:rPr>
                <w:rFonts w:ascii="Tahoma" w:hAnsi="Tahoma" w:cs="Tahoma"/>
                <w:b/>
                <w:bCs/>
                <w:sz w:val="20"/>
                <w:szCs w:val="20"/>
                <w:lang w:eastAsia="en-GB"/>
              </w:rPr>
            </w:pPr>
            <w:r w:rsidRPr="006276E4">
              <w:rPr>
                <w:rFonts w:ascii="Tahoma" w:hAnsi="Tahoma" w:cs="Tahoma"/>
                <w:b/>
                <w:bCs/>
                <w:sz w:val="20"/>
                <w:szCs w:val="20"/>
                <w:lang w:eastAsia="en-GB"/>
              </w:rPr>
              <w:t>KRA 10:</w:t>
            </w:r>
            <w:r w:rsidRPr="006276E4">
              <w:rPr>
                <w:rFonts w:ascii="Tahoma" w:hAnsi="Tahoma" w:cs="Tahoma"/>
                <w:sz w:val="20"/>
                <w:szCs w:val="20"/>
                <w:lang w:eastAsia="en-GB"/>
              </w:rPr>
              <w:t xml:space="preserve"> </w:t>
            </w:r>
            <w:r w:rsidRPr="006276E4">
              <w:rPr>
                <w:rFonts w:ascii="Tahoma" w:hAnsi="Tahoma" w:cs="Tahoma"/>
                <w:b/>
                <w:bCs/>
                <w:sz w:val="20"/>
                <w:szCs w:val="20"/>
                <w:lang w:eastAsia="en-GB"/>
              </w:rPr>
              <w:t>Efficient Resource Utilization</w:t>
            </w:r>
          </w:p>
        </w:tc>
        <w:tc>
          <w:tcPr>
            <w:tcW w:w="870" w:type="pct"/>
            <w:shd w:val="clear" w:color="auto" w:fill="auto"/>
            <w:hideMark/>
          </w:tcPr>
          <w:p w14:paraId="41BE504F"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Enhanced Cost Efficiency</w:t>
            </w:r>
          </w:p>
        </w:tc>
        <w:tc>
          <w:tcPr>
            <w:tcW w:w="870" w:type="pct"/>
            <w:shd w:val="clear" w:color="auto" w:fill="auto"/>
            <w:hideMark/>
          </w:tcPr>
          <w:p w14:paraId="3D1BBA05"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Number of cost saving measures implemented</w:t>
            </w:r>
          </w:p>
        </w:tc>
        <w:tc>
          <w:tcPr>
            <w:tcW w:w="393" w:type="pct"/>
            <w:shd w:val="clear" w:color="auto" w:fill="auto"/>
            <w:vAlign w:val="center"/>
            <w:hideMark/>
          </w:tcPr>
          <w:p w14:paraId="6BBC2B0E" w14:textId="77777777" w:rsidR="00147A68" w:rsidRPr="006276E4" w:rsidRDefault="00147A68" w:rsidP="00EF4C46">
            <w:pPr>
              <w:spacing w:after="0" w:line="240" w:lineRule="auto"/>
              <w:ind w:left="0" w:firstLine="0"/>
              <w:rPr>
                <w:rFonts w:ascii="Tahoma" w:hAnsi="Tahoma" w:cs="Tahoma"/>
                <w:sz w:val="20"/>
                <w:szCs w:val="20"/>
                <w:lang w:eastAsia="en-GB"/>
              </w:rPr>
            </w:pPr>
            <w:r w:rsidRPr="006276E4">
              <w:rPr>
                <w:rFonts w:ascii="Tahoma" w:hAnsi="Tahoma" w:cs="Tahoma"/>
                <w:sz w:val="20"/>
                <w:szCs w:val="20"/>
                <w:lang w:eastAsia="en-GB"/>
              </w:rPr>
              <w:t>2</w:t>
            </w:r>
          </w:p>
        </w:tc>
        <w:tc>
          <w:tcPr>
            <w:tcW w:w="870" w:type="pct"/>
            <w:shd w:val="clear" w:color="auto" w:fill="auto"/>
            <w:vAlign w:val="center"/>
            <w:hideMark/>
          </w:tcPr>
          <w:p w14:paraId="2CCC9EBD"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2023</w:t>
            </w:r>
          </w:p>
        </w:tc>
        <w:tc>
          <w:tcPr>
            <w:tcW w:w="870" w:type="pct"/>
            <w:shd w:val="clear" w:color="auto" w:fill="auto"/>
            <w:vAlign w:val="center"/>
            <w:hideMark/>
          </w:tcPr>
          <w:p w14:paraId="40F28CA8"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c>
          <w:tcPr>
            <w:tcW w:w="430" w:type="pct"/>
            <w:shd w:val="clear" w:color="auto" w:fill="auto"/>
            <w:vAlign w:val="center"/>
            <w:hideMark/>
          </w:tcPr>
          <w:p w14:paraId="340AD443" w14:textId="77777777" w:rsidR="00147A68" w:rsidRPr="006276E4" w:rsidRDefault="00147A68" w:rsidP="00500617">
            <w:pPr>
              <w:spacing w:after="0" w:line="240" w:lineRule="auto"/>
              <w:ind w:left="0" w:firstLine="0"/>
              <w:jc w:val="right"/>
              <w:rPr>
                <w:rFonts w:ascii="Tahoma" w:hAnsi="Tahoma" w:cs="Tahoma"/>
                <w:sz w:val="20"/>
                <w:szCs w:val="20"/>
                <w:lang w:eastAsia="en-GB"/>
              </w:rPr>
            </w:pPr>
            <w:r w:rsidRPr="006276E4">
              <w:rPr>
                <w:rFonts w:ascii="Tahoma" w:hAnsi="Tahoma" w:cs="Tahoma"/>
                <w:sz w:val="20"/>
                <w:szCs w:val="20"/>
                <w:lang w:eastAsia="en-GB"/>
              </w:rPr>
              <w:t>4</w:t>
            </w:r>
          </w:p>
        </w:tc>
      </w:tr>
    </w:tbl>
    <w:p w14:paraId="579D1543" w14:textId="77777777" w:rsidR="00820BB8" w:rsidRPr="006276E4" w:rsidRDefault="00820BB8">
      <w:pPr>
        <w:spacing w:after="160" w:line="259" w:lineRule="auto"/>
        <w:ind w:left="0" w:firstLine="0"/>
        <w:jc w:val="left"/>
        <w:rPr>
          <w:rFonts w:ascii="Tahoma" w:hAnsi="Tahoma" w:cs="Tahoma"/>
          <w:b/>
          <w:bCs/>
          <w:sz w:val="24"/>
          <w:szCs w:val="24"/>
        </w:rPr>
        <w:sectPr w:rsidR="00820BB8" w:rsidRPr="006276E4" w:rsidSect="00500617">
          <w:pgSz w:w="15840" w:h="12240" w:orient="landscape"/>
          <w:pgMar w:top="1259" w:right="1026" w:bottom="1622" w:left="1355" w:header="720" w:footer="284" w:gutter="0"/>
          <w:pgBorders w:display="firstPage" w:offsetFrom="page">
            <w:top w:val="thinThickThinMediumGap" w:sz="24" w:space="24" w:color="4472C4" w:themeColor="accent5"/>
            <w:left w:val="thinThickThinMediumGap" w:sz="24" w:space="24" w:color="4472C4" w:themeColor="accent5"/>
            <w:bottom w:val="thinThickThinMediumGap" w:sz="24" w:space="24" w:color="4472C4" w:themeColor="accent5"/>
            <w:right w:val="thinThickThinMediumGap" w:sz="24" w:space="24" w:color="4472C4" w:themeColor="accent5"/>
          </w:pgBorders>
          <w:pgNumType w:start="64"/>
          <w:cols w:space="720"/>
        </w:sectPr>
      </w:pPr>
    </w:p>
    <w:p w14:paraId="0E223684" w14:textId="77777777" w:rsidR="0009107D" w:rsidRPr="006276E4" w:rsidRDefault="00282B79" w:rsidP="003D75ED">
      <w:pPr>
        <w:rPr>
          <w:rFonts w:ascii="Tahoma" w:hAnsi="Tahoma" w:cs="Tahoma"/>
          <w:b/>
          <w:bCs/>
          <w:sz w:val="24"/>
          <w:szCs w:val="24"/>
        </w:rPr>
      </w:pPr>
      <w:r w:rsidRPr="006276E4">
        <w:rPr>
          <w:rFonts w:ascii="Tahoma" w:hAnsi="Tahoma" w:cs="Tahoma"/>
          <w:b/>
          <w:bCs/>
          <w:sz w:val="24"/>
          <w:szCs w:val="24"/>
        </w:rPr>
        <w:lastRenderedPageBreak/>
        <w:t xml:space="preserve">8.3.1 Mid-Term Evaluation </w:t>
      </w:r>
    </w:p>
    <w:p w14:paraId="51920F8A" w14:textId="77777777" w:rsidR="0009107D" w:rsidRPr="006276E4" w:rsidRDefault="00282B79" w:rsidP="003D75ED">
      <w:pPr>
        <w:spacing w:line="276" w:lineRule="auto"/>
        <w:ind w:right="143"/>
        <w:rPr>
          <w:rFonts w:ascii="Tahoma" w:hAnsi="Tahoma" w:cs="Tahoma"/>
          <w:sz w:val="24"/>
          <w:szCs w:val="24"/>
        </w:rPr>
      </w:pPr>
      <w:r w:rsidRPr="006276E4">
        <w:rPr>
          <w:rFonts w:ascii="Tahoma" w:hAnsi="Tahoma" w:cs="Tahoma"/>
          <w:sz w:val="24"/>
          <w:szCs w:val="24"/>
        </w:rPr>
        <w:t xml:space="preserve">A mid-term evaluation will be undertaken to ascertain whether the Strategic Plan is on the right track and provide information to correct observed shortcomings including the revision of objectives, strategies or activities. The mid-term review will be conducted mid FY 2025/26. </w:t>
      </w:r>
    </w:p>
    <w:p w14:paraId="6B6AF3B4" w14:textId="77777777" w:rsidR="0009107D" w:rsidRPr="006276E4" w:rsidRDefault="00282B79" w:rsidP="003D75ED">
      <w:pPr>
        <w:rPr>
          <w:rFonts w:ascii="Tahoma" w:hAnsi="Tahoma" w:cs="Tahoma"/>
          <w:b/>
          <w:bCs/>
          <w:sz w:val="24"/>
          <w:szCs w:val="24"/>
        </w:rPr>
      </w:pPr>
      <w:r w:rsidRPr="006276E4">
        <w:rPr>
          <w:rFonts w:ascii="Tahoma" w:hAnsi="Tahoma" w:cs="Tahoma"/>
          <w:b/>
          <w:bCs/>
          <w:sz w:val="24"/>
          <w:szCs w:val="24"/>
        </w:rPr>
        <w:t xml:space="preserve">8.3.2 End-Term Evaluation </w:t>
      </w:r>
    </w:p>
    <w:p w14:paraId="011420AD" w14:textId="77777777" w:rsidR="0009107D" w:rsidRPr="006276E4" w:rsidRDefault="00282B79" w:rsidP="003D75ED">
      <w:pPr>
        <w:spacing w:line="276" w:lineRule="auto"/>
        <w:ind w:right="143"/>
        <w:rPr>
          <w:rFonts w:ascii="Tahoma" w:hAnsi="Tahoma" w:cs="Tahoma"/>
          <w:sz w:val="24"/>
          <w:szCs w:val="24"/>
        </w:rPr>
      </w:pPr>
      <w:r w:rsidRPr="006276E4">
        <w:rPr>
          <w:rFonts w:ascii="Tahoma" w:hAnsi="Tahoma" w:cs="Tahoma"/>
          <w:sz w:val="24"/>
          <w:szCs w:val="24"/>
        </w:rPr>
        <w:t xml:space="preserve">The final evaluation will assess the achievement of the activities of the Strategic Plan. The final evaluation will be undertaken at the end of the plan period i.e., FY 2027/28. </w:t>
      </w:r>
    </w:p>
    <w:p w14:paraId="7C36500E" w14:textId="77777777" w:rsidR="0009107D" w:rsidRPr="006276E4" w:rsidRDefault="00282B79" w:rsidP="003D75ED">
      <w:pPr>
        <w:pStyle w:val="Heading2"/>
      </w:pPr>
      <w:bookmarkStart w:id="44" w:name="_Toc187409601"/>
      <w:r w:rsidRPr="006276E4">
        <w:t>8.4 Reporting Framework and Feedback Mechanism</w:t>
      </w:r>
      <w:bookmarkEnd w:id="44"/>
      <w:r w:rsidRPr="006276E4">
        <w:t xml:space="preserve"> </w:t>
      </w:r>
    </w:p>
    <w:p w14:paraId="4AAA26AB" w14:textId="240903A0" w:rsidR="0009107D" w:rsidRPr="006276E4" w:rsidRDefault="00924388" w:rsidP="003D75ED">
      <w:pPr>
        <w:spacing w:line="276" w:lineRule="auto"/>
        <w:ind w:right="143"/>
        <w:rPr>
          <w:rFonts w:ascii="Tahoma" w:hAnsi="Tahoma" w:cs="Tahoma"/>
          <w:sz w:val="24"/>
          <w:szCs w:val="24"/>
        </w:rPr>
      </w:pPr>
      <w:r w:rsidRPr="006276E4">
        <w:rPr>
          <w:rFonts w:ascii="Tahoma" w:hAnsi="Tahoma" w:cs="Tahoma"/>
          <w:sz w:val="24"/>
          <w:szCs w:val="24"/>
        </w:rPr>
        <w:t>KIPRE</w:t>
      </w:r>
      <w:r w:rsidR="00282B79" w:rsidRPr="006276E4">
        <w:rPr>
          <w:rFonts w:ascii="Tahoma" w:hAnsi="Tahoma" w:cs="Tahoma"/>
          <w:sz w:val="24"/>
          <w:szCs w:val="24"/>
        </w:rPr>
        <w:t xml:space="preserve"> will adopt appropriate reporting framework to track implementation of this Strategic Plan. Quarterly, annual, mid-term and end-term reports will be generated. The reports generated will be used by the Management and the Board to monitor the progress of the Strategic Plan implementation as well aide the decision-making processes. The reporting will be done using the following templates: </w:t>
      </w:r>
    </w:p>
    <w:p w14:paraId="7C9A3D9E" w14:textId="77777777" w:rsidR="002E6052" w:rsidRPr="006276E4" w:rsidRDefault="002E6052" w:rsidP="00E35CB0">
      <w:pPr>
        <w:spacing w:line="276" w:lineRule="auto"/>
        <w:ind w:left="252" w:right="143"/>
        <w:rPr>
          <w:rFonts w:ascii="Tahoma" w:hAnsi="Tahoma" w:cs="Tahoma"/>
          <w:sz w:val="24"/>
          <w:szCs w:val="24"/>
        </w:rPr>
      </w:pPr>
    </w:p>
    <w:p w14:paraId="56BAF60B" w14:textId="77777777" w:rsidR="000175B7" w:rsidRPr="006276E4" w:rsidRDefault="000175B7" w:rsidP="00E35CB0">
      <w:pPr>
        <w:spacing w:line="276" w:lineRule="auto"/>
        <w:ind w:left="252" w:right="143"/>
        <w:rPr>
          <w:rFonts w:ascii="Tahoma" w:hAnsi="Tahoma" w:cs="Tahoma"/>
          <w:sz w:val="24"/>
          <w:szCs w:val="24"/>
        </w:rPr>
        <w:sectPr w:rsidR="000175B7" w:rsidRPr="006276E4" w:rsidSect="00500617">
          <w:pgSz w:w="12240" w:h="15840"/>
          <w:pgMar w:top="1355" w:right="1259" w:bottom="1026" w:left="1622" w:header="720" w:footer="284" w:gutter="0"/>
          <w:pgBorders w:display="firstPage" w:offsetFrom="page">
            <w:top w:val="thinThickThinMediumGap" w:sz="24" w:space="24" w:color="4472C4" w:themeColor="accent5"/>
            <w:left w:val="thinThickThinMediumGap" w:sz="24" w:space="24" w:color="4472C4" w:themeColor="accent5"/>
            <w:bottom w:val="thinThickThinMediumGap" w:sz="24" w:space="24" w:color="4472C4" w:themeColor="accent5"/>
            <w:right w:val="thinThickThinMediumGap" w:sz="24" w:space="24" w:color="4472C4" w:themeColor="accent5"/>
          </w:pgBorders>
          <w:pgNumType w:start="73"/>
          <w:cols w:space="720"/>
        </w:sectPr>
      </w:pPr>
    </w:p>
    <w:p w14:paraId="13A8B8FB" w14:textId="77777777" w:rsidR="0009107D" w:rsidRPr="006276E4" w:rsidRDefault="00282B79" w:rsidP="00C2497E">
      <w:pPr>
        <w:pStyle w:val="Heading1"/>
      </w:pPr>
      <w:bookmarkStart w:id="45" w:name="_Toc187409602"/>
      <w:r w:rsidRPr="006276E4">
        <w:lastRenderedPageBreak/>
        <w:t>Annex I: Implementation Matrix</w:t>
      </w:r>
      <w:bookmarkEnd w:id="45"/>
      <w:r w:rsidRPr="006276E4">
        <w:t xml:space="preserve"> </w:t>
      </w:r>
    </w:p>
    <w:p w14:paraId="71EBAEEF" w14:textId="77777777" w:rsidR="008B4D4E" w:rsidRPr="006276E4" w:rsidRDefault="008B4D4E" w:rsidP="00E35CB0">
      <w:pPr>
        <w:spacing w:line="276" w:lineRule="auto"/>
        <w:ind w:left="0" w:firstLine="0"/>
        <w:rPr>
          <w:rFonts w:ascii="Tahoma" w:hAnsi="Tahoma" w:cs="Tahoma"/>
          <w:sz w:val="24"/>
          <w:szCs w:val="24"/>
        </w:rPr>
      </w:pPr>
    </w:p>
    <w:tbl>
      <w:tblPr>
        <w:tblW w:w="14596" w:type="dxa"/>
        <w:tblLayout w:type="fixed"/>
        <w:tblLook w:val="04A0" w:firstRow="1" w:lastRow="0" w:firstColumn="1" w:lastColumn="0" w:noHBand="0" w:noVBand="1"/>
      </w:tblPr>
      <w:tblGrid>
        <w:gridCol w:w="1555"/>
        <w:gridCol w:w="1464"/>
        <w:gridCol w:w="1275"/>
        <w:gridCol w:w="1276"/>
        <w:gridCol w:w="950"/>
        <w:gridCol w:w="544"/>
        <w:gridCol w:w="544"/>
        <w:gridCol w:w="762"/>
        <w:gridCol w:w="762"/>
        <w:gridCol w:w="502"/>
        <w:gridCol w:w="605"/>
        <w:gridCol w:w="695"/>
        <w:gridCol w:w="567"/>
        <w:gridCol w:w="757"/>
        <w:gridCol w:w="660"/>
        <w:gridCol w:w="668"/>
        <w:gridCol w:w="1010"/>
      </w:tblGrid>
      <w:tr w:rsidR="00CC5BBD" w:rsidRPr="006276E4" w14:paraId="3207C4ED" w14:textId="77777777" w:rsidTr="00784CE6">
        <w:trPr>
          <w:trHeight w:val="765"/>
          <w:tblHeader/>
        </w:trPr>
        <w:tc>
          <w:tcPr>
            <w:tcW w:w="1555" w:type="dxa"/>
            <w:tcBorders>
              <w:top w:val="single" w:sz="4" w:space="0" w:color="auto"/>
              <w:left w:val="single" w:sz="4" w:space="0" w:color="auto"/>
              <w:bottom w:val="single" w:sz="4" w:space="0" w:color="auto"/>
              <w:right w:val="single" w:sz="4" w:space="0" w:color="auto"/>
            </w:tcBorders>
            <w:shd w:val="clear" w:color="000000" w:fill="9BC2E6"/>
            <w:hideMark/>
          </w:tcPr>
          <w:p w14:paraId="07753BB5"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Strategies</w:t>
            </w:r>
          </w:p>
        </w:tc>
        <w:tc>
          <w:tcPr>
            <w:tcW w:w="1464" w:type="dxa"/>
            <w:tcBorders>
              <w:top w:val="single" w:sz="4" w:space="0" w:color="auto"/>
              <w:left w:val="nil"/>
              <w:bottom w:val="single" w:sz="4" w:space="0" w:color="auto"/>
              <w:right w:val="single" w:sz="4" w:space="0" w:color="auto"/>
            </w:tcBorders>
            <w:shd w:val="clear" w:color="000000" w:fill="9BC2E6"/>
            <w:hideMark/>
          </w:tcPr>
          <w:p w14:paraId="37803C89"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Activity</w:t>
            </w:r>
          </w:p>
        </w:tc>
        <w:tc>
          <w:tcPr>
            <w:tcW w:w="1275" w:type="dxa"/>
            <w:tcBorders>
              <w:top w:val="single" w:sz="4" w:space="0" w:color="auto"/>
              <w:left w:val="nil"/>
              <w:bottom w:val="single" w:sz="4" w:space="0" w:color="auto"/>
              <w:right w:val="single" w:sz="4" w:space="0" w:color="auto"/>
            </w:tcBorders>
            <w:shd w:val="clear" w:color="000000" w:fill="9BC2E6"/>
            <w:hideMark/>
          </w:tcPr>
          <w:p w14:paraId="4D9F2CEF"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 Output</w:t>
            </w:r>
          </w:p>
        </w:tc>
        <w:tc>
          <w:tcPr>
            <w:tcW w:w="1276" w:type="dxa"/>
            <w:tcBorders>
              <w:top w:val="single" w:sz="4" w:space="0" w:color="auto"/>
              <w:left w:val="nil"/>
              <w:bottom w:val="single" w:sz="4" w:space="0" w:color="auto"/>
              <w:right w:val="single" w:sz="4" w:space="0" w:color="auto"/>
            </w:tcBorders>
            <w:shd w:val="clear" w:color="000000" w:fill="9BC2E6"/>
            <w:hideMark/>
          </w:tcPr>
          <w:p w14:paraId="6E8BAC8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Output Indicator</w:t>
            </w:r>
          </w:p>
        </w:tc>
        <w:tc>
          <w:tcPr>
            <w:tcW w:w="950" w:type="dxa"/>
            <w:tcBorders>
              <w:top w:val="single" w:sz="4" w:space="0" w:color="auto"/>
              <w:left w:val="nil"/>
              <w:bottom w:val="single" w:sz="4" w:space="0" w:color="auto"/>
              <w:right w:val="single" w:sz="4" w:space="0" w:color="auto"/>
            </w:tcBorders>
            <w:shd w:val="clear" w:color="000000" w:fill="9BC2E6"/>
            <w:hideMark/>
          </w:tcPr>
          <w:p w14:paraId="7F65CF57"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Target (5years)</w:t>
            </w:r>
          </w:p>
        </w:tc>
        <w:tc>
          <w:tcPr>
            <w:tcW w:w="3114" w:type="dxa"/>
            <w:gridSpan w:val="5"/>
            <w:tcBorders>
              <w:top w:val="single" w:sz="4" w:space="0" w:color="auto"/>
              <w:left w:val="nil"/>
              <w:bottom w:val="single" w:sz="4" w:space="0" w:color="auto"/>
              <w:right w:val="single" w:sz="4" w:space="0" w:color="auto"/>
            </w:tcBorders>
            <w:shd w:val="clear" w:color="000000" w:fill="9BC2E6"/>
            <w:hideMark/>
          </w:tcPr>
          <w:p w14:paraId="7FD02DD2"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Annual Target</w:t>
            </w:r>
          </w:p>
        </w:tc>
        <w:tc>
          <w:tcPr>
            <w:tcW w:w="3284" w:type="dxa"/>
            <w:gridSpan w:val="5"/>
            <w:tcBorders>
              <w:top w:val="single" w:sz="4" w:space="0" w:color="auto"/>
              <w:left w:val="nil"/>
              <w:bottom w:val="single" w:sz="4" w:space="0" w:color="auto"/>
              <w:right w:val="single" w:sz="4" w:space="0" w:color="auto"/>
            </w:tcBorders>
            <w:shd w:val="clear" w:color="000000" w:fill="9BC2E6"/>
            <w:hideMark/>
          </w:tcPr>
          <w:p w14:paraId="707ABCCF"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Budget in Millions KES.</w:t>
            </w:r>
          </w:p>
        </w:tc>
        <w:tc>
          <w:tcPr>
            <w:tcW w:w="1678" w:type="dxa"/>
            <w:gridSpan w:val="2"/>
            <w:tcBorders>
              <w:top w:val="single" w:sz="4" w:space="0" w:color="auto"/>
              <w:left w:val="nil"/>
              <w:bottom w:val="single" w:sz="4" w:space="0" w:color="auto"/>
              <w:right w:val="single" w:sz="4" w:space="0" w:color="auto"/>
            </w:tcBorders>
            <w:shd w:val="clear" w:color="000000" w:fill="9BC2E6"/>
            <w:hideMark/>
          </w:tcPr>
          <w:p w14:paraId="2FAA4437"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Responsibility</w:t>
            </w:r>
          </w:p>
        </w:tc>
      </w:tr>
      <w:tr w:rsidR="00CC5BBD" w:rsidRPr="006276E4" w14:paraId="34AD251A" w14:textId="77777777" w:rsidTr="00784CE6">
        <w:trPr>
          <w:trHeight w:val="510"/>
          <w:tblHeader/>
        </w:trPr>
        <w:tc>
          <w:tcPr>
            <w:tcW w:w="1555" w:type="dxa"/>
            <w:tcBorders>
              <w:top w:val="nil"/>
              <w:left w:val="single" w:sz="4" w:space="0" w:color="auto"/>
              <w:bottom w:val="single" w:sz="4" w:space="0" w:color="auto"/>
              <w:right w:val="single" w:sz="4" w:space="0" w:color="auto"/>
            </w:tcBorders>
            <w:shd w:val="clear" w:color="000000" w:fill="9BC2E6"/>
            <w:hideMark/>
          </w:tcPr>
          <w:p w14:paraId="6F1A94DB"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w:t>
            </w:r>
          </w:p>
        </w:tc>
        <w:tc>
          <w:tcPr>
            <w:tcW w:w="1464" w:type="dxa"/>
            <w:tcBorders>
              <w:top w:val="nil"/>
              <w:left w:val="nil"/>
              <w:bottom w:val="single" w:sz="4" w:space="0" w:color="auto"/>
              <w:right w:val="single" w:sz="4" w:space="0" w:color="auto"/>
            </w:tcBorders>
            <w:shd w:val="clear" w:color="000000" w:fill="9BC2E6"/>
            <w:hideMark/>
          </w:tcPr>
          <w:p w14:paraId="69CD90D0"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w:t>
            </w:r>
          </w:p>
        </w:tc>
        <w:tc>
          <w:tcPr>
            <w:tcW w:w="1275" w:type="dxa"/>
            <w:tcBorders>
              <w:top w:val="nil"/>
              <w:left w:val="nil"/>
              <w:bottom w:val="single" w:sz="4" w:space="0" w:color="auto"/>
              <w:right w:val="single" w:sz="4" w:space="0" w:color="auto"/>
            </w:tcBorders>
            <w:shd w:val="clear" w:color="000000" w:fill="9BC2E6"/>
            <w:hideMark/>
          </w:tcPr>
          <w:p w14:paraId="0E397420"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w:t>
            </w:r>
          </w:p>
        </w:tc>
        <w:tc>
          <w:tcPr>
            <w:tcW w:w="1276" w:type="dxa"/>
            <w:tcBorders>
              <w:top w:val="nil"/>
              <w:left w:val="nil"/>
              <w:bottom w:val="single" w:sz="4" w:space="0" w:color="auto"/>
              <w:right w:val="single" w:sz="4" w:space="0" w:color="auto"/>
            </w:tcBorders>
            <w:shd w:val="clear" w:color="000000" w:fill="9BC2E6"/>
            <w:hideMark/>
          </w:tcPr>
          <w:p w14:paraId="4D28AD1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w:t>
            </w:r>
          </w:p>
        </w:tc>
        <w:tc>
          <w:tcPr>
            <w:tcW w:w="950" w:type="dxa"/>
            <w:tcBorders>
              <w:top w:val="nil"/>
              <w:left w:val="nil"/>
              <w:bottom w:val="single" w:sz="4" w:space="0" w:color="auto"/>
              <w:right w:val="single" w:sz="4" w:space="0" w:color="auto"/>
            </w:tcBorders>
            <w:shd w:val="clear" w:color="000000" w:fill="9BC2E6"/>
            <w:hideMark/>
          </w:tcPr>
          <w:p w14:paraId="2C843CEB"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w:t>
            </w:r>
          </w:p>
        </w:tc>
        <w:tc>
          <w:tcPr>
            <w:tcW w:w="544" w:type="dxa"/>
            <w:tcBorders>
              <w:top w:val="nil"/>
              <w:left w:val="nil"/>
              <w:bottom w:val="single" w:sz="4" w:space="0" w:color="auto"/>
              <w:right w:val="single" w:sz="4" w:space="0" w:color="auto"/>
            </w:tcBorders>
            <w:shd w:val="clear" w:color="000000" w:fill="9BC2E6"/>
            <w:hideMark/>
          </w:tcPr>
          <w:p w14:paraId="6821D1BE"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Y1</w:t>
            </w:r>
          </w:p>
        </w:tc>
        <w:tc>
          <w:tcPr>
            <w:tcW w:w="544" w:type="dxa"/>
            <w:tcBorders>
              <w:top w:val="nil"/>
              <w:left w:val="nil"/>
              <w:bottom w:val="single" w:sz="4" w:space="0" w:color="auto"/>
              <w:right w:val="single" w:sz="4" w:space="0" w:color="auto"/>
            </w:tcBorders>
            <w:shd w:val="clear" w:color="000000" w:fill="9BC2E6"/>
            <w:hideMark/>
          </w:tcPr>
          <w:p w14:paraId="74786613"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Y2</w:t>
            </w:r>
          </w:p>
        </w:tc>
        <w:tc>
          <w:tcPr>
            <w:tcW w:w="762" w:type="dxa"/>
            <w:tcBorders>
              <w:top w:val="nil"/>
              <w:left w:val="nil"/>
              <w:bottom w:val="single" w:sz="4" w:space="0" w:color="auto"/>
              <w:right w:val="single" w:sz="4" w:space="0" w:color="auto"/>
            </w:tcBorders>
            <w:shd w:val="clear" w:color="000000" w:fill="9BC2E6"/>
            <w:noWrap/>
            <w:hideMark/>
          </w:tcPr>
          <w:p w14:paraId="49F0D100"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Y3</w:t>
            </w:r>
          </w:p>
        </w:tc>
        <w:tc>
          <w:tcPr>
            <w:tcW w:w="762" w:type="dxa"/>
            <w:tcBorders>
              <w:top w:val="nil"/>
              <w:left w:val="nil"/>
              <w:bottom w:val="single" w:sz="4" w:space="0" w:color="auto"/>
              <w:right w:val="single" w:sz="4" w:space="0" w:color="auto"/>
            </w:tcBorders>
            <w:shd w:val="clear" w:color="000000" w:fill="9BC2E6"/>
            <w:hideMark/>
          </w:tcPr>
          <w:p w14:paraId="368ECEA2"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Y4</w:t>
            </w:r>
          </w:p>
        </w:tc>
        <w:tc>
          <w:tcPr>
            <w:tcW w:w="502" w:type="dxa"/>
            <w:tcBorders>
              <w:top w:val="nil"/>
              <w:left w:val="nil"/>
              <w:bottom w:val="single" w:sz="4" w:space="0" w:color="auto"/>
              <w:right w:val="single" w:sz="4" w:space="0" w:color="auto"/>
            </w:tcBorders>
            <w:shd w:val="clear" w:color="000000" w:fill="9BC2E6"/>
            <w:hideMark/>
          </w:tcPr>
          <w:p w14:paraId="1F99EA54"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Y5</w:t>
            </w:r>
          </w:p>
        </w:tc>
        <w:tc>
          <w:tcPr>
            <w:tcW w:w="605" w:type="dxa"/>
            <w:tcBorders>
              <w:top w:val="nil"/>
              <w:left w:val="nil"/>
              <w:bottom w:val="single" w:sz="4" w:space="0" w:color="auto"/>
              <w:right w:val="single" w:sz="4" w:space="0" w:color="auto"/>
            </w:tcBorders>
            <w:shd w:val="clear" w:color="000000" w:fill="9BC2E6"/>
            <w:hideMark/>
          </w:tcPr>
          <w:p w14:paraId="6EBF6B4F"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Y1</w:t>
            </w:r>
          </w:p>
        </w:tc>
        <w:tc>
          <w:tcPr>
            <w:tcW w:w="695" w:type="dxa"/>
            <w:tcBorders>
              <w:top w:val="nil"/>
              <w:left w:val="nil"/>
              <w:bottom w:val="single" w:sz="4" w:space="0" w:color="auto"/>
              <w:right w:val="single" w:sz="4" w:space="0" w:color="auto"/>
            </w:tcBorders>
            <w:shd w:val="clear" w:color="000000" w:fill="9BC2E6"/>
            <w:hideMark/>
          </w:tcPr>
          <w:p w14:paraId="4084AAE3"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Y2</w:t>
            </w:r>
          </w:p>
        </w:tc>
        <w:tc>
          <w:tcPr>
            <w:tcW w:w="567" w:type="dxa"/>
            <w:tcBorders>
              <w:top w:val="nil"/>
              <w:left w:val="nil"/>
              <w:bottom w:val="single" w:sz="4" w:space="0" w:color="auto"/>
              <w:right w:val="single" w:sz="4" w:space="0" w:color="auto"/>
            </w:tcBorders>
            <w:shd w:val="clear" w:color="000000" w:fill="9BC2E6"/>
            <w:hideMark/>
          </w:tcPr>
          <w:p w14:paraId="3C9CA39A"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Y3</w:t>
            </w:r>
          </w:p>
        </w:tc>
        <w:tc>
          <w:tcPr>
            <w:tcW w:w="757" w:type="dxa"/>
            <w:tcBorders>
              <w:top w:val="nil"/>
              <w:left w:val="nil"/>
              <w:bottom w:val="single" w:sz="4" w:space="0" w:color="auto"/>
              <w:right w:val="single" w:sz="4" w:space="0" w:color="auto"/>
            </w:tcBorders>
            <w:shd w:val="clear" w:color="000000" w:fill="9BC2E6"/>
            <w:hideMark/>
          </w:tcPr>
          <w:p w14:paraId="603D1C5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Y4</w:t>
            </w:r>
          </w:p>
        </w:tc>
        <w:tc>
          <w:tcPr>
            <w:tcW w:w="660" w:type="dxa"/>
            <w:tcBorders>
              <w:top w:val="nil"/>
              <w:left w:val="nil"/>
              <w:bottom w:val="single" w:sz="4" w:space="0" w:color="auto"/>
              <w:right w:val="single" w:sz="4" w:space="0" w:color="auto"/>
            </w:tcBorders>
            <w:shd w:val="clear" w:color="000000" w:fill="9BC2E6"/>
            <w:hideMark/>
          </w:tcPr>
          <w:p w14:paraId="2374334F"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Y5</w:t>
            </w:r>
          </w:p>
        </w:tc>
        <w:tc>
          <w:tcPr>
            <w:tcW w:w="668" w:type="dxa"/>
            <w:tcBorders>
              <w:top w:val="nil"/>
              <w:left w:val="nil"/>
              <w:bottom w:val="single" w:sz="4" w:space="0" w:color="auto"/>
              <w:right w:val="single" w:sz="4" w:space="0" w:color="auto"/>
            </w:tcBorders>
            <w:shd w:val="clear" w:color="000000" w:fill="9BC2E6"/>
            <w:hideMark/>
          </w:tcPr>
          <w:p w14:paraId="3BE1160C"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Lead </w:t>
            </w:r>
          </w:p>
        </w:tc>
        <w:tc>
          <w:tcPr>
            <w:tcW w:w="1010" w:type="dxa"/>
            <w:tcBorders>
              <w:top w:val="nil"/>
              <w:left w:val="nil"/>
              <w:bottom w:val="single" w:sz="4" w:space="0" w:color="auto"/>
              <w:right w:val="single" w:sz="4" w:space="0" w:color="auto"/>
            </w:tcBorders>
            <w:shd w:val="clear" w:color="000000" w:fill="9BC2E6"/>
            <w:hideMark/>
          </w:tcPr>
          <w:p w14:paraId="4517949D"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Support</w:t>
            </w:r>
          </w:p>
        </w:tc>
      </w:tr>
      <w:tr w:rsidR="00CC5BBD" w:rsidRPr="006276E4" w14:paraId="33F31E6C"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717516A8"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Issue 1: Inadequate Research and innovations for improved Human Health</w:t>
            </w:r>
          </w:p>
        </w:tc>
      </w:tr>
      <w:tr w:rsidR="00CC5BBD" w:rsidRPr="006276E4" w14:paraId="6B680FA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10E2E496"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Goal 1: To Promote research and innovation to address critical health challenges and improve human well-being.</w:t>
            </w:r>
          </w:p>
        </w:tc>
      </w:tr>
      <w:tr w:rsidR="00CC5BBD" w:rsidRPr="006276E4" w14:paraId="184FE2A9"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122E611A"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Key Result Area 1: Pre-clinical and translational Research for improved human health </w:t>
            </w:r>
          </w:p>
        </w:tc>
      </w:tr>
      <w:tr w:rsidR="00CC5BBD" w:rsidRPr="006276E4" w14:paraId="4F49109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4BB73A6C"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Pre-clinical animal models for human diseases developed</w:t>
            </w:r>
          </w:p>
        </w:tc>
      </w:tr>
      <w:tr w:rsidR="00CC5BBD" w:rsidRPr="006276E4" w14:paraId="52E2ED19"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410E0BAE"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Strategic Objective 1: To conduct pre-clinical research in reproductive health, infectious and non-communicable diseases </w:t>
            </w:r>
          </w:p>
        </w:tc>
      </w:tr>
      <w:tr w:rsidR="00CC5BBD" w:rsidRPr="006276E4" w14:paraId="33CEDEA8"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66AEBE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Provision of disease models for human health conditions</w:t>
            </w:r>
          </w:p>
        </w:tc>
        <w:tc>
          <w:tcPr>
            <w:tcW w:w="1464" w:type="dxa"/>
            <w:tcBorders>
              <w:top w:val="nil"/>
              <w:left w:val="nil"/>
              <w:bottom w:val="single" w:sz="4" w:space="0" w:color="auto"/>
              <w:right w:val="single" w:sz="4" w:space="0" w:color="auto"/>
            </w:tcBorders>
            <w:shd w:val="clear" w:color="auto" w:fill="auto"/>
            <w:hideMark/>
          </w:tcPr>
          <w:p w14:paraId="58D2468D" w14:textId="292AAD30"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non-human primate animal models for infectious diseases </w:t>
            </w:r>
          </w:p>
        </w:tc>
        <w:tc>
          <w:tcPr>
            <w:tcW w:w="1275" w:type="dxa"/>
            <w:tcBorders>
              <w:top w:val="nil"/>
              <w:left w:val="nil"/>
              <w:bottom w:val="single" w:sz="4" w:space="0" w:color="auto"/>
              <w:right w:val="single" w:sz="4" w:space="0" w:color="auto"/>
            </w:tcBorders>
            <w:shd w:val="clear" w:color="auto" w:fill="auto"/>
            <w:hideMark/>
          </w:tcPr>
          <w:p w14:paraId="15E962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Non-human primate animal models for infectious diseases developed</w:t>
            </w:r>
          </w:p>
        </w:tc>
        <w:tc>
          <w:tcPr>
            <w:tcW w:w="1276" w:type="dxa"/>
            <w:tcBorders>
              <w:top w:val="nil"/>
              <w:left w:val="nil"/>
              <w:bottom w:val="single" w:sz="4" w:space="0" w:color="auto"/>
              <w:right w:val="single" w:sz="4" w:space="0" w:color="auto"/>
            </w:tcBorders>
            <w:shd w:val="clear" w:color="auto" w:fill="auto"/>
            <w:hideMark/>
          </w:tcPr>
          <w:p w14:paraId="357C077A" w14:textId="2E03C4F6"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Percentage of preclinical animal model for infectious diseases developed</w:t>
            </w:r>
          </w:p>
        </w:tc>
        <w:tc>
          <w:tcPr>
            <w:tcW w:w="950" w:type="dxa"/>
            <w:tcBorders>
              <w:top w:val="nil"/>
              <w:left w:val="nil"/>
              <w:bottom w:val="single" w:sz="4" w:space="0" w:color="auto"/>
              <w:right w:val="single" w:sz="4" w:space="0" w:color="auto"/>
            </w:tcBorders>
            <w:shd w:val="clear" w:color="auto" w:fill="auto"/>
            <w:hideMark/>
          </w:tcPr>
          <w:p w14:paraId="7237B1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5DAA27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63C102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E88A1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762" w:type="dxa"/>
            <w:tcBorders>
              <w:top w:val="nil"/>
              <w:left w:val="nil"/>
              <w:bottom w:val="single" w:sz="4" w:space="0" w:color="auto"/>
              <w:right w:val="single" w:sz="4" w:space="0" w:color="auto"/>
            </w:tcBorders>
            <w:shd w:val="clear" w:color="auto" w:fill="auto"/>
            <w:hideMark/>
          </w:tcPr>
          <w:p w14:paraId="5AADE7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w:t>
            </w:r>
          </w:p>
        </w:tc>
        <w:tc>
          <w:tcPr>
            <w:tcW w:w="502" w:type="dxa"/>
            <w:tcBorders>
              <w:top w:val="nil"/>
              <w:left w:val="nil"/>
              <w:bottom w:val="single" w:sz="4" w:space="0" w:color="auto"/>
              <w:right w:val="single" w:sz="4" w:space="0" w:color="auto"/>
            </w:tcBorders>
            <w:shd w:val="clear" w:color="auto" w:fill="auto"/>
            <w:hideMark/>
          </w:tcPr>
          <w:p w14:paraId="5C99A1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05" w:type="dxa"/>
            <w:tcBorders>
              <w:top w:val="nil"/>
              <w:left w:val="nil"/>
              <w:bottom w:val="single" w:sz="4" w:space="0" w:color="auto"/>
              <w:right w:val="single" w:sz="4" w:space="0" w:color="auto"/>
            </w:tcBorders>
            <w:shd w:val="clear" w:color="auto" w:fill="auto"/>
            <w:hideMark/>
          </w:tcPr>
          <w:p w14:paraId="0CD6C1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25D9E9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3EE15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27.5</w:t>
            </w:r>
          </w:p>
        </w:tc>
        <w:tc>
          <w:tcPr>
            <w:tcW w:w="757" w:type="dxa"/>
            <w:tcBorders>
              <w:top w:val="nil"/>
              <w:left w:val="nil"/>
              <w:bottom w:val="single" w:sz="4" w:space="0" w:color="auto"/>
              <w:right w:val="single" w:sz="4" w:space="0" w:color="auto"/>
            </w:tcBorders>
            <w:shd w:val="clear" w:color="auto" w:fill="auto"/>
            <w:hideMark/>
          </w:tcPr>
          <w:p w14:paraId="4FB176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13.8</w:t>
            </w:r>
          </w:p>
        </w:tc>
        <w:tc>
          <w:tcPr>
            <w:tcW w:w="660" w:type="dxa"/>
            <w:tcBorders>
              <w:top w:val="nil"/>
              <w:left w:val="nil"/>
              <w:bottom w:val="single" w:sz="4" w:space="0" w:color="auto"/>
              <w:right w:val="single" w:sz="4" w:space="0" w:color="auto"/>
            </w:tcBorders>
            <w:shd w:val="clear" w:color="auto" w:fill="auto"/>
            <w:hideMark/>
          </w:tcPr>
          <w:p w14:paraId="662E99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13.8</w:t>
            </w:r>
          </w:p>
        </w:tc>
        <w:tc>
          <w:tcPr>
            <w:tcW w:w="668" w:type="dxa"/>
            <w:tcBorders>
              <w:top w:val="nil"/>
              <w:left w:val="nil"/>
              <w:bottom w:val="single" w:sz="4" w:space="0" w:color="auto"/>
              <w:right w:val="single" w:sz="4" w:space="0" w:color="auto"/>
            </w:tcBorders>
            <w:shd w:val="clear" w:color="auto" w:fill="auto"/>
            <w:hideMark/>
          </w:tcPr>
          <w:p w14:paraId="24CC824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54AE0A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RPDD/ASWED</w:t>
            </w:r>
          </w:p>
        </w:tc>
      </w:tr>
      <w:tr w:rsidR="00CC5BBD" w:rsidRPr="006276E4" w14:paraId="3082661B"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224097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312BC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models for NCDs </w:t>
            </w:r>
          </w:p>
        </w:tc>
        <w:tc>
          <w:tcPr>
            <w:tcW w:w="1275" w:type="dxa"/>
            <w:tcBorders>
              <w:top w:val="nil"/>
              <w:left w:val="nil"/>
              <w:bottom w:val="single" w:sz="4" w:space="0" w:color="auto"/>
              <w:right w:val="single" w:sz="4" w:space="0" w:color="auto"/>
            </w:tcBorders>
            <w:shd w:val="clear" w:color="auto" w:fill="auto"/>
            <w:hideMark/>
          </w:tcPr>
          <w:p w14:paraId="20E08379" w14:textId="4CFA719C"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Models for NCDs developed</w:t>
            </w:r>
          </w:p>
        </w:tc>
        <w:tc>
          <w:tcPr>
            <w:tcW w:w="1276" w:type="dxa"/>
            <w:tcBorders>
              <w:top w:val="nil"/>
              <w:left w:val="nil"/>
              <w:bottom w:val="single" w:sz="4" w:space="0" w:color="auto"/>
              <w:right w:val="single" w:sz="4" w:space="0" w:color="auto"/>
            </w:tcBorders>
            <w:shd w:val="clear" w:color="auto" w:fill="auto"/>
            <w:hideMark/>
          </w:tcPr>
          <w:p w14:paraId="60206B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Percentage of disease models developed</w:t>
            </w:r>
          </w:p>
        </w:tc>
        <w:tc>
          <w:tcPr>
            <w:tcW w:w="950" w:type="dxa"/>
            <w:tcBorders>
              <w:top w:val="nil"/>
              <w:left w:val="nil"/>
              <w:bottom w:val="single" w:sz="4" w:space="0" w:color="auto"/>
              <w:right w:val="single" w:sz="4" w:space="0" w:color="auto"/>
            </w:tcBorders>
            <w:shd w:val="clear" w:color="auto" w:fill="auto"/>
            <w:hideMark/>
          </w:tcPr>
          <w:p w14:paraId="56C471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494ED8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0D6AE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701B7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762" w:type="dxa"/>
            <w:tcBorders>
              <w:top w:val="nil"/>
              <w:left w:val="nil"/>
              <w:bottom w:val="single" w:sz="4" w:space="0" w:color="auto"/>
              <w:right w:val="single" w:sz="4" w:space="0" w:color="auto"/>
            </w:tcBorders>
            <w:shd w:val="clear" w:color="auto" w:fill="auto"/>
            <w:hideMark/>
          </w:tcPr>
          <w:p w14:paraId="17DC33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w:t>
            </w:r>
          </w:p>
        </w:tc>
        <w:tc>
          <w:tcPr>
            <w:tcW w:w="502" w:type="dxa"/>
            <w:tcBorders>
              <w:top w:val="nil"/>
              <w:left w:val="nil"/>
              <w:bottom w:val="single" w:sz="4" w:space="0" w:color="auto"/>
              <w:right w:val="single" w:sz="4" w:space="0" w:color="auto"/>
            </w:tcBorders>
            <w:shd w:val="clear" w:color="auto" w:fill="auto"/>
            <w:hideMark/>
          </w:tcPr>
          <w:p w14:paraId="75A32C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05" w:type="dxa"/>
            <w:tcBorders>
              <w:top w:val="nil"/>
              <w:left w:val="nil"/>
              <w:bottom w:val="single" w:sz="4" w:space="0" w:color="auto"/>
              <w:right w:val="single" w:sz="4" w:space="0" w:color="auto"/>
            </w:tcBorders>
            <w:shd w:val="clear" w:color="auto" w:fill="auto"/>
            <w:hideMark/>
          </w:tcPr>
          <w:p w14:paraId="0FFD28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E01C7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54227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10.2</w:t>
            </w:r>
          </w:p>
        </w:tc>
        <w:tc>
          <w:tcPr>
            <w:tcW w:w="757" w:type="dxa"/>
            <w:tcBorders>
              <w:top w:val="nil"/>
              <w:left w:val="nil"/>
              <w:bottom w:val="single" w:sz="4" w:space="0" w:color="auto"/>
              <w:right w:val="single" w:sz="4" w:space="0" w:color="auto"/>
            </w:tcBorders>
            <w:shd w:val="clear" w:color="auto" w:fill="auto"/>
            <w:hideMark/>
          </w:tcPr>
          <w:p w14:paraId="75FD5D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12.4</w:t>
            </w:r>
          </w:p>
        </w:tc>
        <w:tc>
          <w:tcPr>
            <w:tcW w:w="660" w:type="dxa"/>
            <w:tcBorders>
              <w:top w:val="nil"/>
              <w:left w:val="nil"/>
              <w:bottom w:val="single" w:sz="4" w:space="0" w:color="auto"/>
              <w:right w:val="single" w:sz="4" w:space="0" w:color="auto"/>
            </w:tcBorders>
            <w:shd w:val="clear" w:color="auto" w:fill="auto"/>
            <w:hideMark/>
          </w:tcPr>
          <w:p w14:paraId="14009C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7.23</w:t>
            </w:r>
          </w:p>
        </w:tc>
        <w:tc>
          <w:tcPr>
            <w:tcW w:w="668" w:type="dxa"/>
            <w:tcBorders>
              <w:top w:val="nil"/>
              <w:left w:val="nil"/>
              <w:bottom w:val="single" w:sz="4" w:space="0" w:color="auto"/>
              <w:right w:val="single" w:sz="4" w:space="0" w:color="auto"/>
            </w:tcBorders>
            <w:shd w:val="clear" w:color="auto" w:fill="auto"/>
            <w:hideMark/>
          </w:tcPr>
          <w:p w14:paraId="768A74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389E6B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233FA588"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1593DB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45C42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 baboon pre-clinical model for male contraception</w:t>
            </w:r>
          </w:p>
        </w:tc>
        <w:tc>
          <w:tcPr>
            <w:tcW w:w="1275" w:type="dxa"/>
            <w:tcBorders>
              <w:top w:val="nil"/>
              <w:left w:val="nil"/>
              <w:bottom w:val="single" w:sz="4" w:space="0" w:color="auto"/>
              <w:right w:val="single" w:sz="4" w:space="0" w:color="auto"/>
            </w:tcBorders>
            <w:shd w:val="clear" w:color="auto" w:fill="auto"/>
            <w:hideMark/>
          </w:tcPr>
          <w:p w14:paraId="426FA1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Baboon pre-clinical model for male contraception developed</w:t>
            </w:r>
          </w:p>
        </w:tc>
        <w:tc>
          <w:tcPr>
            <w:tcW w:w="1276" w:type="dxa"/>
            <w:tcBorders>
              <w:top w:val="nil"/>
              <w:left w:val="nil"/>
              <w:bottom w:val="single" w:sz="4" w:space="0" w:color="auto"/>
              <w:right w:val="single" w:sz="4" w:space="0" w:color="auto"/>
            </w:tcBorders>
            <w:shd w:val="clear" w:color="auto" w:fill="auto"/>
            <w:hideMark/>
          </w:tcPr>
          <w:p w14:paraId="4F8C1CC1" w14:textId="77777777" w:rsidR="00CC5BBD" w:rsidRPr="006276E4" w:rsidRDefault="00CC5BBD" w:rsidP="00CC5BBD">
            <w:pPr>
              <w:spacing w:after="0" w:line="240" w:lineRule="auto"/>
              <w:ind w:left="0" w:firstLine="0"/>
              <w:jc w:val="left"/>
              <w:rPr>
                <w:rFonts w:ascii="Tahoma" w:hAnsi="Tahoma" w:cs="Tahoma"/>
                <w:sz w:val="20"/>
                <w:szCs w:val="20"/>
              </w:rPr>
            </w:pPr>
            <w:proofErr w:type="gramStart"/>
            <w:r w:rsidRPr="006276E4">
              <w:rPr>
                <w:rFonts w:ascii="Tahoma" w:hAnsi="Tahoma" w:cs="Tahoma"/>
                <w:sz w:val="20"/>
                <w:szCs w:val="20"/>
              </w:rPr>
              <w:t>Percentage  of</w:t>
            </w:r>
            <w:proofErr w:type="gramEnd"/>
            <w:r w:rsidRPr="006276E4">
              <w:rPr>
                <w:rFonts w:ascii="Tahoma" w:hAnsi="Tahoma" w:cs="Tahoma"/>
                <w:sz w:val="20"/>
                <w:szCs w:val="20"/>
              </w:rPr>
              <w:t xml:space="preserve"> phases of baboon pre-clinical male contraception experiments</w:t>
            </w:r>
          </w:p>
        </w:tc>
        <w:tc>
          <w:tcPr>
            <w:tcW w:w="950" w:type="dxa"/>
            <w:tcBorders>
              <w:top w:val="nil"/>
              <w:left w:val="nil"/>
              <w:bottom w:val="single" w:sz="4" w:space="0" w:color="auto"/>
              <w:right w:val="single" w:sz="4" w:space="0" w:color="auto"/>
            </w:tcBorders>
            <w:shd w:val="clear" w:color="auto" w:fill="auto"/>
            <w:hideMark/>
          </w:tcPr>
          <w:p w14:paraId="4D37F5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76DC88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575C1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19B8F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65</w:t>
            </w:r>
          </w:p>
        </w:tc>
        <w:tc>
          <w:tcPr>
            <w:tcW w:w="762" w:type="dxa"/>
            <w:tcBorders>
              <w:top w:val="nil"/>
              <w:left w:val="nil"/>
              <w:bottom w:val="single" w:sz="4" w:space="0" w:color="auto"/>
              <w:right w:val="single" w:sz="4" w:space="0" w:color="auto"/>
            </w:tcBorders>
            <w:shd w:val="clear" w:color="auto" w:fill="auto"/>
            <w:hideMark/>
          </w:tcPr>
          <w:p w14:paraId="17E4EA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02" w:type="dxa"/>
            <w:tcBorders>
              <w:top w:val="nil"/>
              <w:left w:val="nil"/>
              <w:bottom w:val="single" w:sz="4" w:space="0" w:color="auto"/>
              <w:right w:val="single" w:sz="4" w:space="0" w:color="auto"/>
            </w:tcBorders>
            <w:shd w:val="clear" w:color="auto" w:fill="auto"/>
            <w:hideMark/>
          </w:tcPr>
          <w:p w14:paraId="440D78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05" w:type="dxa"/>
            <w:tcBorders>
              <w:top w:val="nil"/>
              <w:left w:val="nil"/>
              <w:bottom w:val="single" w:sz="4" w:space="0" w:color="auto"/>
              <w:right w:val="single" w:sz="4" w:space="0" w:color="auto"/>
            </w:tcBorders>
            <w:shd w:val="clear" w:color="auto" w:fill="auto"/>
            <w:hideMark/>
          </w:tcPr>
          <w:p w14:paraId="53C630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550C5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6B596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31.2</w:t>
            </w:r>
          </w:p>
        </w:tc>
        <w:tc>
          <w:tcPr>
            <w:tcW w:w="757" w:type="dxa"/>
            <w:tcBorders>
              <w:top w:val="nil"/>
              <w:left w:val="nil"/>
              <w:bottom w:val="single" w:sz="4" w:space="0" w:color="auto"/>
              <w:right w:val="single" w:sz="4" w:space="0" w:color="auto"/>
            </w:tcBorders>
            <w:shd w:val="clear" w:color="auto" w:fill="auto"/>
            <w:hideMark/>
          </w:tcPr>
          <w:p w14:paraId="6F5E15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28.3</w:t>
            </w:r>
          </w:p>
        </w:tc>
        <w:tc>
          <w:tcPr>
            <w:tcW w:w="660" w:type="dxa"/>
            <w:tcBorders>
              <w:top w:val="nil"/>
              <w:left w:val="nil"/>
              <w:bottom w:val="single" w:sz="4" w:space="0" w:color="auto"/>
              <w:right w:val="single" w:sz="4" w:space="0" w:color="auto"/>
            </w:tcBorders>
            <w:shd w:val="clear" w:color="auto" w:fill="auto"/>
            <w:hideMark/>
          </w:tcPr>
          <w:p w14:paraId="07609E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25.8</w:t>
            </w:r>
          </w:p>
        </w:tc>
        <w:tc>
          <w:tcPr>
            <w:tcW w:w="668" w:type="dxa"/>
            <w:tcBorders>
              <w:top w:val="nil"/>
              <w:left w:val="nil"/>
              <w:bottom w:val="single" w:sz="4" w:space="0" w:color="auto"/>
              <w:right w:val="single" w:sz="4" w:space="0" w:color="auto"/>
            </w:tcBorders>
            <w:shd w:val="clear" w:color="auto" w:fill="auto"/>
            <w:hideMark/>
          </w:tcPr>
          <w:p w14:paraId="20BF6E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REPRO</w:t>
            </w:r>
          </w:p>
        </w:tc>
        <w:tc>
          <w:tcPr>
            <w:tcW w:w="1010" w:type="dxa"/>
            <w:tcBorders>
              <w:top w:val="nil"/>
              <w:left w:val="nil"/>
              <w:bottom w:val="single" w:sz="4" w:space="0" w:color="auto"/>
              <w:right w:val="single" w:sz="4" w:space="0" w:color="auto"/>
            </w:tcBorders>
            <w:shd w:val="clear" w:color="auto" w:fill="auto"/>
            <w:hideMark/>
          </w:tcPr>
          <w:p w14:paraId="6B07BF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RPDD/ASWED</w:t>
            </w:r>
          </w:p>
        </w:tc>
      </w:tr>
      <w:tr w:rsidR="00CC5BBD" w:rsidRPr="006276E4" w14:paraId="25D1AB4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5BBE1252"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A3DEAA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7A5AF2B"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Pre-clinical studies in reproductive health, infectious and non-communicable diseases conducted</w:t>
            </w:r>
          </w:p>
        </w:tc>
      </w:tr>
      <w:tr w:rsidR="00CC5BBD" w:rsidRPr="006276E4" w14:paraId="09B6983E"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2460B1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Increased basic scientific programs of public health importance</w:t>
            </w:r>
          </w:p>
        </w:tc>
        <w:tc>
          <w:tcPr>
            <w:tcW w:w="1464" w:type="dxa"/>
            <w:tcBorders>
              <w:top w:val="nil"/>
              <w:left w:val="nil"/>
              <w:bottom w:val="single" w:sz="4" w:space="0" w:color="auto"/>
              <w:right w:val="single" w:sz="4" w:space="0" w:color="auto"/>
            </w:tcBorders>
            <w:shd w:val="clear" w:color="auto" w:fill="auto"/>
            <w:hideMark/>
          </w:tcPr>
          <w:p w14:paraId="2C8A81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Establish pre-clinical studies </w:t>
            </w:r>
          </w:p>
        </w:tc>
        <w:tc>
          <w:tcPr>
            <w:tcW w:w="1275" w:type="dxa"/>
            <w:tcBorders>
              <w:top w:val="nil"/>
              <w:left w:val="nil"/>
              <w:bottom w:val="single" w:sz="4" w:space="0" w:color="auto"/>
              <w:right w:val="single" w:sz="4" w:space="0" w:color="auto"/>
            </w:tcBorders>
            <w:shd w:val="clear" w:color="auto" w:fill="auto"/>
            <w:hideMark/>
          </w:tcPr>
          <w:p w14:paraId="5894A8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Pre-clinical studies established</w:t>
            </w:r>
          </w:p>
        </w:tc>
        <w:tc>
          <w:tcPr>
            <w:tcW w:w="1276" w:type="dxa"/>
            <w:tcBorders>
              <w:top w:val="nil"/>
              <w:left w:val="nil"/>
              <w:bottom w:val="single" w:sz="4" w:space="0" w:color="auto"/>
              <w:right w:val="single" w:sz="4" w:space="0" w:color="auto"/>
            </w:tcBorders>
            <w:shd w:val="clear" w:color="auto" w:fill="auto"/>
            <w:hideMark/>
          </w:tcPr>
          <w:p w14:paraId="5A1A289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Percentage of pre-clinical studies established</w:t>
            </w:r>
          </w:p>
        </w:tc>
        <w:tc>
          <w:tcPr>
            <w:tcW w:w="950" w:type="dxa"/>
            <w:tcBorders>
              <w:top w:val="nil"/>
              <w:left w:val="nil"/>
              <w:bottom w:val="single" w:sz="4" w:space="0" w:color="auto"/>
              <w:right w:val="single" w:sz="4" w:space="0" w:color="auto"/>
            </w:tcBorders>
            <w:shd w:val="clear" w:color="auto" w:fill="auto"/>
            <w:hideMark/>
          </w:tcPr>
          <w:p w14:paraId="3893D8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1AEE80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w:t>
            </w:r>
          </w:p>
        </w:tc>
        <w:tc>
          <w:tcPr>
            <w:tcW w:w="544" w:type="dxa"/>
            <w:tcBorders>
              <w:top w:val="nil"/>
              <w:left w:val="nil"/>
              <w:bottom w:val="single" w:sz="4" w:space="0" w:color="auto"/>
              <w:right w:val="single" w:sz="4" w:space="0" w:color="auto"/>
            </w:tcBorders>
            <w:shd w:val="clear" w:color="auto" w:fill="auto"/>
            <w:hideMark/>
          </w:tcPr>
          <w:p w14:paraId="4ACE71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762" w:type="dxa"/>
            <w:tcBorders>
              <w:top w:val="nil"/>
              <w:left w:val="nil"/>
              <w:bottom w:val="single" w:sz="4" w:space="0" w:color="auto"/>
              <w:right w:val="single" w:sz="4" w:space="0" w:color="auto"/>
            </w:tcBorders>
            <w:shd w:val="clear" w:color="auto" w:fill="auto"/>
            <w:noWrap/>
            <w:hideMark/>
          </w:tcPr>
          <w:p w14:paraId="6CF2E7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762" w:type="dxa"/>
            <w:tcBorders>
              <w:top w:val="nil"/>
              <w:left w:val="nil"/>
              <w:bottom w:val="single" w:sz="4" w:space="0" w:color="auto"/>
              <w:right w:val="single" w:sz="4" w:space="0" w:color="auto"/>
            </w:tcBorders>
            <w:shd w:val="clear" w:color="auto" w:fill="auto"/>
            <w:hideMark/>
          </w:tcPr>
          <w:p w14:paraId="3DA901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502" w:type="dxa"/>
            <w:tcBorders>
              <w:top w:val="nil"/>
              <w:left w:val="nil"/>
              <w:bottom w:val="single" w:sz="4" w:space="0" w:color="auto"/>
              <w:right w:val="single" w:sz="4" w:space="0" w:color="auto"/>
            </w:tcBorders>
            <w:shd w:val="clear" w:color="auto" w:fill="auto"/>
            <w:hideMark/>
          </w:tcPr>
          <w:p w14:paraId="17A6D0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05" w:type="dxa"/>
            <w:tcBorders>
              <w:top w:val="nil"/>
              <w:left w:val="nil"/>
              <w:bottom w:val="single" w:sz="4" w:space="0" w:color="auto"/>
              <w:right w:val="single" w:sz="4" w:space="0" w:color="auto"/>
            </w:tcBorders>
            <w:shd w:val="clear" w:color="auto" w:fill="auto"/>
            <w:hideMark/>
          </w:tcPr>
          <w:p w14:paraId="759075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w:t>
            </w:r>
          </w:p>
        </w:tc>
        <w:tc>
          <w:tcPr>
            <w:tcW w:w="695" w:type="dxa"/>
            <w:tcBorders>
              <w:top w:val="nil"/>
              <w:left w:val="nil"/>
              <w:bottom w:val="single" w:sz="4" w:space="0" w:color="auto"/>
              <w:right w:val="single" w:sz="4" w:space="0" w:color="auto"/>
            </w:tcBorders>
            <w:shd w:val="clear" w:color="auto" w:fill="auto"/>
            <w:hideMark/>
          </w:tcPr>
          <w:p w14:paraId="41E578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567" w:type="dxa"/>
            <w:tcBorders>
              <w:top w:val="nil"/>
              <w:left w:val="nil"/>
              <w:bottom w:val="single" w:sz="4" w:space="0" w:color="auto"/>
              <w:right w:val="single" w:sz="4" w:space="0" w:color="auto"/>
            </w:tcBorders>
            <w:shd w:val="clear" w:color="auto" w:fill="auto"/>
            <w:hideMark/>
          </w:tcPr>
          <w:p w14:paraId="1B5E47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57" w:type="dxa"/>
            <w:tcBorders>
              <w:top w:val="nil"/>
              <w:left w:val="nil"/>
              <w:bottom w:val="single" w:sz="4" w:space="0" w:color="auto"/>
              <w:right w:val="single" w:sz="4" w:space="0" w:color="auto"/>
            </w:tcBorders>
            <w:shd w:val="clear" w:color="auto" w:fill="auto"/>
            <w:hideMark/>
          </w:tcPr>
          <w:p w14:paraId="0AF7C2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0" w:type="dxa"/>
            <w:tcBorders>
              <w:top w:val="nil"/>
              <w:left w:val="nil"/>
              <w:bottom w:val="single" w:sz="4" w:space="0" w:color="auto"/>
              <w:right w:val="single" w:sz="4" w:space="0" w:color="auto"/>
            </w:tcBorders>
            <w:shd w:val="clear" w:color="auto" w:fill="auto"/>
            <w:hideMark/>
          </w:tcPr>
          <w:p w14:paraId="5DF155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668" w:type="dxa"/>
            <w:tcBorders>
              <w:top w:val="nil"/>
              <w:left w:val="nil"/>
              <w:bottom w:val="single" w:sz="4" w:space="0" w:color="auto"/>
              <w:right w:val="single" w:sz="4" w:space="0" w:color="auto"/>
            </w:tcBorders>
            <w:shd w:val="clear" w:color="auto" w:fill="auto"/>
            <w:hideMark/>
          </w:tcPr>
          <w:p w14:paraId="0E5E7B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 REPRO, NCD</w:t>
            </w:r>
          </w:p>
        </w:tc>
        <w:tc>
          <w:tcPr>
            <w:tcW w:w="1010" w:type="dxa"/>
            <w:tcBorders>
              <w:top w:val="nil"/>
              <w:left w:val="nil"/>
              <w:bottom w:val="single" w:sz="4" w:space="0" w:color="auto"/>
              <w:right w:val="single" w:sz="4" w:space="0" w:color="auto"/>
            </w:tcBorders>
            <w:shd w:val="clear" w:color="auto" w:fill="auto"/>
            <w:hideMark/>
          </w:tcPr>
          <w:p w14:paraId="59BED9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3BCE0C73"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3CFB45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0E9DD54B" w14:textId="0606D6BE"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Establish in vitro fertilization technology laboratory for assisted reproduction </w:t>
            </w:r>
          </w:p>
        </w:tc>
        <w:tc>
          <w:tcPr>
            <w:tcW w:w="1275" w:type="dxa"/>
            <w:tcBorders>
              <w:top w:val="nil"/>
              <w:left w:val="nil"/>
              <w:bottom w:val="single" w:sz="4" w:space="0" w:color="auto"/>
              <w:right w:val="single" w:sz="4" w:space="0" w:color="auto"/>
            </w:tcBorders>
            <w:shd w:val="clear" w:color="auto" w:fill="auto"/>
            <w:hideMark/>
          </w:tcPr>
          <w:p w14:paraId="580C54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 vitro fertilization technology laboratory for assisted reproduction established</w:t>
            </w:r>
          </w:p>
        </w:tc>
        <w:tc>
          <w:tcPr>
            <w:tcW w:w="1276" w:type="dxa"/>
            <w:tcBorders>
              <w:top w:val="nil"/>
              <w:left w:val="nil"/>
              <w:bottom w:val="single" w:sz="4" w:space="0" w:color="auto"/>
              <w:right w:val="single" w:sz="4" w:space="0" w:color="auto"/>
            </w:tcBorders>
            <w:shd w:val="clear" w:color="auto" w:fill="auto"/>
            <w:hideMark/>
          </w:tcPr>
          <w:p w14:paraId="6C1532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Percentage establishment of in vitro fertilization technology laboratories for assisted reproduction </w:t>
            </w:r>
          </w:p>
        </w:tc>
        <w:tc>
          <w:tcPr>
            <w:tcW w:w="950" w:type="dxa"/>
            <w:tcBorders>
              <w:top w:val="nil"/>
              <w:left w:val="nil"/>
              <w:bottom w:val="single" w:sz="4" w:space="0" w:color="auto"/>
              <w:right w:val="single" w:sz="4" w:space="0" w:color="auto"/>
            </w:tcBorders>
            <w:shd w:val="clear" w:color="auto" w:fill="auto"/>
            <w:hideMark/>
          </w:tcPr>
          <w:p w14:paraId="045103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331243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EC74D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EF9D1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62" w:type="dxa"/>
            <w:tcBorders>
              <w:top w:val="nil"/>
              <w:left w:val="nil"/>
              <w:bottom w:val="single" w:sz="4" w:space="0" w:color="auto"/>
              <w:right w:val="single" w:sz="4" w:space="0" w:color="auto"/>
            </w:tcBorders>
            <w:shd w:val="clear" w:color="auto" w:fill="auto"/>
            <w:hideMark/>
          </w:tcPr>
          <w:p w14:paraId="70EB29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502" w:type="dxa"/>
            <w:tcBorders>
              <w:top w:val="nil"/>
              <w:left w:val="nil"/>
              <w:bottom w:val="single" w:sz="4" w:space="0" w:color="auto"/>
              <w:right w:val="single" w:sz="4" w:space="0" w:color="auto"/>
            </w:tcBorders>
            <w:shd w:val="clear" w:color="auto" w:fill="auto"/>
            <w:hideMark/>
          </w:tcPr>
          <w:p w14:paraId="089F7B0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w:t>
            </w:r>
          </w:p>
        </w:tc>
        <w:tc>
          <w:tcPr>
            <w:tcW w:w="605" w:type="dxa"/>
            <w:tcBorders>
              <w:top w:val="nil"/>
              <w:left w:val="nil"/>
              <w:bottom w:val="single" w:sz="4" w:space="0" w:color="auto"/>
              <w:right w:val="single" w:sz="4" w:space="0" w:color="auto"/>
            </w:tcBorders>
            <w:shd w:val="clear" w:color="auto" w:fill="auto"/>
            <w:hideMark/>
          </w:tcPr>
          <w:p w14:paraId="693FA11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9130E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B10B7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250</w:t>
            </w:r>
          </w:p>
        </w:tc>
        <w:tc>
          <w:tcPr>
            <w:tcW w:w="757" w:type="dxa"/>
            <w:tcBorders>
              <w:top w:val="nil"/>
              <w:left w:val="nil"/>
              <w:bottom w:val="single" w:sz="4" w:space="0" w:color="auto"/>
              <w:right w:val="single" w:sz="4" w:space="0" w:color="auto"/>
            </w:tcBorders>
            <w:shd w:val="clear" w:color="auto" w:fill="auto"/>
            <w:hideMark/>
          </w:tcPr>
          <w:p w14:paraId="4B66962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1250</w:t>
            </w:r>
          </w:p>
        </w:tc>
        <w:tc>
          <w:tcPr>
            <w:tcW w:w="660" w:type="dxa"/>
            <w:tcBorders>
              <w:top w:val="nil"/>
              <w:left w:val="nil"/>
              <w:bottom w:val="single" w:sz="4" w:space="0" w:color="auto"/>
              <w:right w:val="single" w:sz="4" w:space="0" w:color="auto"/>
            </w:tcBorders>
            <w:shd w:val="clear" w:color="auto" w:fill="auto"/>
            <w:hideMark/>
          </w:tcPr>
          <w:p w14:paraId="399AEF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1000</w:t>
            </w:r>
          </w:p>
        </w:tc>
        <w:tc>
          <w:tcPr>
            <w:tcW w:w="668" w:type="dxa"/>
            <w:tcBorders>
              <w:top w:val="nil"/>
              <w:left w:val="nil"/>
              <w:bottom w:val="single" w:sz="4" w:space="0" w:color="auto"/>
              <w:right w:val="single" w:sz="4" w:space="0" w:color="auto"/>
            </w:tcBorders>
            <w:shd w:val="clear" w:color="auto" w:fill="auto"/>
            <w:hideMark/>
          </w:tcPr>
          <w:p w14:paraId="07D9FE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REPRO</w:t>
            </w:r>
          </w:p>
        </w:tc>
        <w:tc>
          <w:tcPr>
            <w:tcW w:w="1010" w:type="dxa"/>
            <w:tcBorders>
              <w:top w:val="nil"/>
              <w:left w:val="nil"/>
              <w:bottom w:val="single" w:sz="4" w:space="0" w:color="auto"/>
              <w:right w:val="single" w:sz="4" w:space="0" w:color="auto"/>
            </w:tcBorders>
            <w:shd w:val="clear" w:color="auto" w:fill="auto"/>
            <w:hideMark/>
          </w:tcPr>
          <w:p w14:paraId="50F756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73830FB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AC06F84"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75941E1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05FDD2FE"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Outcome: Improved animal health care delivery for laboratory animals </w:t>
            </w:r>
          </w:p>
        </w:tc>
      </w:tr>
      <w:tr w:rsidR="00CC5BBD" w:rsidRPr="006276E4" w14:paraId="7A57CDF3"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4E52F4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Strengthening capacity </w:t>
            </w:r>
            <w:proofErr w:type="gramStart"/>
            <w:r w:rsidRPr="006276E4">
              <w:rPr>
                <w:rFonts w:ascii="Tahoma" w:hAnsi="Tahoma" w:cs="Tahoma"/>
                <w:sz w:val="20"/>
                <w:szCs w:val="20"/>
              </w:rPr>
              <w:t>in  management</w:t>
            </w:r>
            <w:proofErr w:type="gramEnd"/>
            <w:r w:rsidRPr="006276E4">
              <w:rPr>
                <w:rFonts w:ascii="Tahoma" w:hAnsi="Tahoma" w:cs="Tahoma"/>
                <w:sz w:val="20"/>
                <w:szCs w:val="20"/>
              </w:rPr>
              <w:t xml:space="preserve"> of animal welfare and ethics</w:t>
            </w:r>
          </w:p>
        </w:tc>
        <w:tc>
          <w:tcPr>
            <w:tcW w:w="1464" w:type="dxa"/>
            <w:tcBorders>
              <w:top w:val="nil"/>
              <w:left w:val="nil"/>
              <w:bottom w:val="single" w:sz="4" w:space="0" w:color="auto"/>
              <w:right w:val="single" w:sz="4" w:space="0" w:color="auto"/>
            </w:tcBorders>
            <w:shd w:val="clear" w:color="auto" w:fill="auto"/>
            <w:hideMark/>
          </w:tcPr>
          <w:p w14:paraId="5F7044C9" w14:textId="53F30323"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Provide medical and animal welfare services for antivenom research and production</w:t>
            </w:r>
          </w:p>
        </w:tc>
        <w:tc>
          <w:tcPr>
            <w:tcW w:w="1275" w:type="dxa"/>
            <w:tcBorders>
              <w:top w:val="nil"/>
              <w:left w:val="nil"/>
              <w:bottom w:val="single" w:sz="4" w:space="0" w:color="auto"/>
              <w:right w:val="single" w:sz="4" w:space="0" w:color="auto"/>
            </w:tcBorders>
            <w:shd w:val="clear" w:color="auto" w:fill="auto"/>
            <w:hideMark/>
          </w:tcPr>
          <w:p w14:paraId="710BCC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Medical and animal welfare services for antivenom research and production provided</w:t>
            </w:r>
          </w:p>
        </w:tc>
        <w:tc>
          <w:tcPr>
            <w:tcW w:w="1276" w:type="dxa"/>
            <w:tcBorders>
              <w:top w:val="nil"/>
              <w:left w:val="nil"/>
              <w:bottom w:val="single" w:sz="4" w:space="0" w:color="auto"/>
              <w:right w:val="single" w:sz="4" w:space="0" w:color="auto"/>
            </w:tcBorders>
            <w:shd w:val="clear" w:color="auto" w:fill="auto"/>
            <w:hideMark/>
          </w:tcPr>
          <w:p w14:paraId="6CB32E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medical and animal welfare services provided for antivenom research and production </w:t>
            </w:r>
          </w:p>
        </w:tc>
        <w:tc>
          <w:tcPr>
            <w:tcW w:w="950" w:type="dxa"/>
            <w:tcBorders>
              <w:top w:val="nil"/>
              <w:left w:val="nil"/>
              <w:bottom w:val="single" w:sz="4" w:space="0" w:color="auto"/>
              <w:right w:val="single" w:sz="4" w:space="0" w:color="auto"/>
            </w:tcBorders>
            <w:shd w:val="clear" w:color="auto" w:fill="auto"/>
            <w:hideMark/>
          </w:tcPr>
          <w:p w14:paraId="311AA9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206</w:t>
            </w:r>
          </w:p>
        </w:tc>
        <w:tc>
          <w:tcPr>
            <w:tcW w:w="544" w:type="dxa"/>
            <w:tcBorders>
              <w:top w:val="nil"/>
              <w:left w:val="nil"/>
              <w:bottom w:val="single" w:sz="4" w:space="0" w:color="auto"/>
              <w:right w:val="single" w:sz="4" w:space="0" w:color="auto"/>
            </w:tcBorders>
            <w:shd w:val="clear" w:color="auto" w:fill="auto"/>
            <w:hideMark/>
          </w:tcPr>
          <w:p w14:paraId="66E2E1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52</w:t>
            </w:r>
          </w:p>
        </w:tc>
        <w:tc>
          <w:tcPr>
            <w:tcW w:w="544" w:type="dxa"/>
            <w:tcBorders>
              <w:top w:val="nil"/>
              <w:left w:val="nil"/>
              <w:bottom w:val="single" w:sz="4" w:space="0" w:color="auto"/>
              <w:right w:val="single" w:sz="4" w:space="0" w:color="auto"/>
            </w:tcBorders>
            <w:shd w:val="clear" w:color="auto" w:fill="auto"/>
            <w:hideMark/>
          </w:tcPr>
          <w:p w14:paraId="28F619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52</w:t>
            </w:r>
          </w:p>
        </w:tc>
        <w:tc>
          <w:tcPr>
            <w:tcW w:w="762" w:type="dxa"/>
            <w:tcBorders>
              <w:top w:val="nil"/>
              <w:left w:val="nil"/>
              <w:bottom w:val="single" w:sz="4" w:space="0" w:color="auto"/>
              <w:right w:val="single" w:sz="4" w:space="0" w:color="auto"/>
            </w:tcBorders>
            <w:shd w:val="clear" w:color="auto" w:fill="auto"/>
            <w:noWrap/>
            <w:hideMark/>
          </w:tcPr>
          <w:p w14:paraId="042FD4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52</w:t>
            </w:r>
          </w:p>
        </w:tc>
        <w:tc>
          <w:tcPr>
            <w:tcW w:w="762" w:type="dxa"/>
            <w:tcBorders>
              <w:top w:val="nil"/>
              <w:left w:val="nil"/>
              <w:bottom w:val="single" w:sz="4" w:space="0" w:color="auto"/>
              <w:right w:val="single" w:sz="4" w:space="0" w:color="auto"/>
            </w:tcBorders>
            <w:shd w:val="clear" w:color="auto" w:fill="auto"/>
            <w:hideMark/>
          </w:tcPr>
          <w:p w14:paraId="39EC52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52</w:t>
            </w:r>
          </w:p>
        </w:tc>
        <w:tc>
          <w:tcPr>
            <w:tcW w:w="502" w:type="dxa"/>
            <w:tcBorders>
              <w:top w:val="nil"/>
              <w:left w:val="nil"/>
              <w:bottom w:val="single" w:sz="4" w:space="0" w:color="auto"/>
              <w:right w:val="single" w:sz="4" w:space="0" w:color="auto"/>
            </w:tcBorders>
            <w:shd w:val="clear" w:color="auto" w:fill="auto"/>
            <w:hideMark/>
          </w:tcPr>
          <w:p w14:paraId="3A2B14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52</w:t>
            </w:r>
          </w:p>
        </w:tc>
        <w:tc>
          <w:tcPr>
            <w:tcW w:w="605" w:type="dxa"/>
            <w:tcBorders>
              <w:top w:val="nil"/>
              <w:left w:val="nil"/>
              <w:bottom w:val="single" w:sz="4" w:space="0" w:color="auto"/>
              <w:right w:val="single" w:sz="4" w:space="0" w:color="auto"/>
            </w:tcBorders>
            <w:shd w:val="clear" w:color="auto" w:fill="auto"/>
            <w:hideMark/>
          </w:tcPr>
          <w:p w14:paraId="21B2D2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95" w:type="dxa"/>
            <w:tcBorders>
              <w:top w:val="nil"/>
              <w:left w:val="nil"/>
              <w:bottom w:val="single" w:sz="4" w:space="0" w:color="auto"/>
              <w:right w:val="single" w:sz="4" w:space="0" w:color="auto"/>
            </w:tcBorders>
            <w:shd w:val="clear" w:color="auto" w:fill="auto"/>
            <w:hideMark/>
          </w:tcPr>
          <w:p w14:paraId="643BA6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567" w:type="dxa"/>
            <w:tcBorders>
              <w:top w:val="nil"/>
              <w:left w:val="nil"/>
              <w:bottom w:val="single" w:sz="4" w:space="0" w:color="auto"/>
              <w:right w:val="single" w:sz="4" w:space="0" w:color="auto"/>
            </w:tcBorders>
            <w:shd w:val="clear" w:color="auto" w:fill="auto"/>
            <w:hideMark/>
          </w:tcPr>
          <w:p w14:paraId="5F66A9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757" w:type="dxa"/>
            <w:tcBorders>
              <w:top w:val="nil"/>
              <w:left w:val="nil"/>
              <w:bottom w:val="single" w:sz="4" w:space="0" w:color="auto"/>
              <w:right w:val="single" w:sz="4" w:space="0" w:color="auto"/>
            </w:tcBorders>
            <w:shd w:val="clear" w:color="auto" w:fill="auto"/>
            <w:hideMark/>
          </w:tcPr>
          <w:p w14:paraId="007D32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60" w:type="dxa"/>
            <w:tcBorders>
              <w:top w:val="nil"/>
              <w:left w:val="nil"/>
              <w:bottom w:val="single" w:sz="4" w:space="0" w:color="auto"/>
              <w:right w:val="single" w:sz="4" w:space="0" w:color="auto"/>
            </w:tcBorders>
            <w:shd w:val="clear" w:color="auto" w:fill="auto"/>
            <w:hideMark/>
          </w:tcPr>
          <w:p w14:paraId="5E0C01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68" w:type="dxa"/>
            <w:tcBorders>
              <w:top w:val="nil"/>
              <w:left w:val="nil"/>
              <w:bottom w:val="single" w:sz="4" w:space="0" w:color="auto"/>
              <w:right w:val="single" w:sz="4" w:space="0" w:color="auto"/>
            </w:tcBorders>
            <w:shd w:val="clear" w:color="auto" w:fill="auto"/>
            <w:hideMark/>
          </w:tcPr>
          <w:p w14:paraId="0D9099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F4E4F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r>
      <w:tr w:rsidR="00CC5BBD" w:rsidRPr="006276E4" w14:paraId="5EC1C8CB"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1584CD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2DBDC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Acquire national and international accreditation for KIPRE </w:t>
            </w:r>
          </w:p>
        </w:tc>
        <w:tc>
          <w:tcPr>
            <w:tcW w:w="1275" w:type="dxa"/>
            <w:tcBorders>
              <w:top w:val="nil"/>
              <w:left w:val="nil"/>
              <w:bottom w:val="single" w:sz="4" w:space="0" w:color="auto"/>
              <w:right w:val="single" w:sz="4" w:space="0" w:color="auto"/>
            </w:tcBorders>
            <w:shd w:val="clear" w:color="auto" w:fill="auto"/>
            <w:hideMark/>
          </w:tcPr>
          <w:p w14:paraId="67ADB6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National and international accreditation for KIPRE acquired</w:t>
            </w:r>
          </w:p>
        </w:tc>
        <w:tc>
          <w:tcPr>
            <w:tcW w:w="1276" w:type="dxa"/>
            <w:tcBorders>
              <w:top w:val="nil"/>
              <w:left w:val="nil"/>
              <w:bottom w:val="single" w:sz="4" w:space="0" w:color="auto"/>
              <w:right w:val="single" w:sz="4" w:space="0" w:color="auto"/>
            </w:tcBorders>
            <w:shd w:val="clear" w:color="auto" w:fill="auto"/>
            <w:hideMark/>
          </w:tcPr>
          <w:p w14:paraId="0E4AF4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national and international accreditation for KIPRE acquired</w:t>
            </w:r>
          </w:p>
        </w:tc>
        <w:tc>
          <w:tcPr>
            <w:tcW w:w="950" w:type="dxa"/>
            <w:tcBorders>
              <w:top w:val="nil"/>
              <w:left w:val="nil"/>
              <w:bottom w:val="single" w:sz="4" w:space="0" w:color="auto"/>
              <w:right w:val="single" w:sz="4" w:space="0" w:color="auto"/>
            </w:tcBorders>
            <w:shd w:val="clear" w:color="auto" w:fill="auto"/>
            <w:hideMark/>
          </w:tcPr>
          <w:p w14:paraId="6C9289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4CA074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29645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9FEE1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62242D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20FE9C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62D2DB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E3645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31B84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2.32</w:t>
            </w:r>
          </w:p>
        </w:tc>
        <w:tc>
          <w:tcPr>
            <w:tcW w:w="757" w:type="dxa"/>
            <w:tcBorders>
              <w:top w:val="nil"/>
              <w:left w:val="nil"/>
              <w:bottom w:val="single" w:sz="4" w:space="0" w:color="auto"/>
              <w:right w:val="single" w:sz="4" w:space="0" w:color="auto"/>
            </w:tcBorders>
            <w:shd w:val="clear" w:color="auto" w:fill="auto"/>
            <w:hideMark/>
          </w:tcPr>
          <w:p w14:paraId="21B79C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1BEEB3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2F6630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E7161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r>
      <w:tr w:rsidR="00CC5BBD" w:rsidRPr="006276E4" w14:paraId="712975FA"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4B40EC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4D066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Relocate, quarantine and stabilize laboratory animals to KIPRE</w:t>
            </w:r>
          </w:p>
        </w:tc>
        <w:tc>
          <w:tcPr>
            <w:tcW w:w="1275" w:type="dxa"/>
            <w:tcBorders>
              <w:top w:val="nil"/>
              <w:left w:val="nil"/>
              <w:bottom w:val="single" w:sz="4" w:space="0" w:color="auto"/>
              <w:right w:val="single" w:sz="4" w:space="0" w:color="auto"/>
            </w:tcBorders>
            <w:shd w:val="clear" w:color="auto" w:fill="auto"/>
            <w:hideMark/>
          </w:tcPr>
          <w:p w14:paraId="19ED86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Laboratory animals Relocated, quarantined and stabilized at KIPRE</w:t>
            </w:r>
          </w:p>
        </w:tc>
        <w:tc>
          <w:tcPr>
            <w:tcW w:w="1276" w:type="dxa"/>
            <w:tcBorders>
              <w:top w:val="nil"/>
              <w:left w:val="nil"/>
              <w:bottom w:val="single" w:sz="4" w:space="0" w:color="auto"/>
              <w:right w:val="single" w:sz="4" w:space="0" w:color="auto"/>
            </w:tcBorders>
            <w:shd w:val="clear" w:color="auto" w:fill="auto"/>
            <w:hideMark/>
          </w:tcPr>
          <w:p w14:paraId="484E8D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laboratory animals Relocated, quarantined and stabilized at KIPRE</w:t>
            </w:r>
          </w:p>
        </w:tc>
        <w:tc>
          <w:tcPr>
            <w:tcW w:w="950" w:type="dxa"/>
            <w:tcBorders>
              <w:top w:val="nil"/>
              <w:left w:val="nil"/>
              <w:bottom w:val="single" w:sz="4" w:space="0" w:color="auto"/>
              <w:right w:val="single" w:sz="4" w:space="0" w:color="auto"/>
            </w:tcBorders>
            <w:shd w:val="clear" w:color="auto" w:fill="auto"/>
            <w:hideMark/>
          </w:tcPr>
          <w:p w14:paraId="08A6E5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250</w:t>
            </w:r>
          </w:p>
        </w:tc>
        <w:tc>
          <w:tcPr>
            <w:tcW w:w="544" w:type="dxa"/>
            <w:tcBorders>
              <w:top w:val="nil"/>
              <w:left w:val="nil"/>
              <w:bottom w:val="single" w:sz="4" w:space="0" w:color="auto"/>
              <w:right w:val="single" w:sz="4" w:space="0" w:color="auto"/>
            </w:tcBorders>
            <w:shd w:val="clear" w:color="auto" w:fill="auto"/>
            <w:hideMark/>
          </w:tcPr>
          <w:p w14:paraId="05B3F9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544" w:type="dxa"/>
            <w:tcBorders>
              <w:top w:val="nil"/>
              <w:left w:val="nil"/>
              <w:bottom w:val="single" w:sz="4" w:space="0" w:color="auto"/>
              <w:right w:val="single" w:sz="4" w:space="0" w:color="auto"/>
            </w:tcBorders>
            <w:shd w:val="clear" w:color="auto" w:fill="auto"/>
            <w:hideMark/>
          </w:tcPr>
          <w:p w14:paraId="647C1A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762" w:type="dxa"/>
            <w:tcBorders>
              <w:top w:val="nil"/>
              <w:left w:val="nil"/>
              <w:bottom w:val="single" w:sz="4" w:space="0" w:color="auto"/>
              <w:right w:val="single" w:sz="4" w:space="0" w:color="auto"/>
            </w:tcBorders>
            <w:shd w:val="clear" w:color="auto" w:fill="auto"/>
            <w:noWrap/>
            <w:hideMark/>
          </w:tcPr>
          <w:p w14:paraId="08178D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762" w:type="dxa"/>
            <w:tcBorders>
              <w:top w:val="nil"/>
              <w:left w:val="nil"/>
              <w:bottom w:val="single" w:sz="4" w:space="0" w:color="auto"/>
              <w:right w:val="single" w:sz="4" w:space="0" w:color="auto"/>
            </w:tcBorders>
            <w:shd w:val="clear" w:color="auto" w:fill="auto"/>
            <w:hideMark/>
          </w:tcPr>
          <w:p w14:paraId="0A9591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502" w:type="dxa"/>
            <w:tcBorders>
              <w:top w:val="nil"/>
              <w:left w:val="nil"/>
              <w:bottom w:val="single" w:sz="4" w:space="0" w:color="auto"/>
              <w:right w:val="single" w:sz="4" w:space="0" w:color="auto"/>
            </w:tcBorders>
            <w:shd w:val="clear" w:color="auto" w:fill="auto"/>
            <w:hideMark/>
          </w:tcPr>
          <w:p w14:paraId="26F703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605" w:type="dxa"/>
            <w:tcBorders>
              <w:top w:val="nil"/>
              <w:left w:val="nil"/>
              <w:bottom w:val="single" w:sz="4" w:space="0" w:color="auto"/>
              <w:right w:val="single" w:sz="4" w:space="0" w:color="auto"/>
            </w:tcBorders>
            <w:shd w:val="clear" w:color="auto" w:fill="auto"/>
            <w:hideMark/>
          </w:tcPr>
          <w:p w14:paraId="6D3F57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3.58</w:t>
            </w:r>
          </w:p>
        </w:tc>
        <w:tc>
          <w:tcPr>
            <w:tcW w:w="695" w:type="dxa"/>
            <w:tcBorders>
              <w:top w:val="nil"/>
              <w:left w:val="nil"/>
              <w:bottom w:val="single" w:sz="4" w:space="0" w:color="auto"/>
              <w:right w:val="single" w:sz="4" w:space="0" w:color="auto"/>
            </w:tcBorders>
            <w:shd w:val="clear" w:color="auto" w:fill="auto"/>
            <w:hideMark/>
          </w:tcPr>
          <w:p w14:paraId="320561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3.9</w:t>
            </w:r>
          </w:p>
        </w:tc>
        <w:tc>
          <w:tcPr>
            <w:tcW w:w="567" w:type="dxa"/>
            <w:tcBorders>
              <w:top w:val="nil"/>
              <w:left w:val="nil"/>
              <w:bottom w:val="single" w:sz="4" w:space="0" w:color="auto"/>
              <w:right w:val="single" w:sz="4" w:space="0" w:color="auto"/>
            </w:tcBorders>
            <w:shd w:val="clear" w:color="auto" w:fill="auto"/>
            <w:hideMark/>
          </w:tcPr>
          <w:p w14:paraId="1379F8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4.33</w:t>
            </w:r>
          </w:p>
        </w:tc>
        <w:tc>
          <w:tcPr>
            <w:tcW w:w="757" w:type="dxa"/>
            <w:tcBorders>
              <w:top w:val="nil"/>
              <w:left w:val="nil"/>
              <w:bottom w:val="single" w:sz="4" w:space="0" w:color="auto"/>
              <w:right w:val="single" w:sz="4" w:space="0" w:color="auto"/>
            </w:tcBorders>
            <w:shd w:val="clear" w:color="auto" w:fill="auto"/>
            <w:hideMark/>
          </w:tcPr>
          <w:p w14:paraId="494EF0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4.76</w:t>
            </w:r>
          </w:p>
        </w:tc>
        <w:tc>
          <w:tcPr>
            <w:tcW w:w="660" w:type="dxa"/>
            <w:tcBorders>
              <w:top w:val="nil"/>
              <w:left w:val="nil"/>
              <w:bottom w:val="single" w:sz="4" w:space="0" w:color="auto"/>
              <w:right w:val="single" w:sz="4" w:space="0" w:color="auto"/>
            </w:tcBorders>
            <w:shd w:val="clear" w:color="auto" w:fill="auto"/>
            <w:hideMark/>
          </w:tcPr>
          <w:p w14:paraId="746150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5.24</w:t>
            </w:r>
          </w:p>
        </w:tc>
        <w:tc>
          <w:tcPr>
            <w:tcW w:w="668" w:type="dxa"/>
            <w:tcBorders>
              <w:top w:val="nil"/>
              <w:left w:val="nil"/>
              <w:bottom w:val="single" w:sz="4" w:space="0" w:color="auto"/>
              <w:right w:val="single" w:sz="4" w:space="0" w:color="auto"/>
            </w:tcBorders>
            <w:shd w:val="clear" w:color="auto" w:fill="auto"/>
            <w:hideMark/>
          </w:tcPr>
          <w:p w14:paraId="5461FF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c>
          <w:tcPr>
            <w:tcW w:w="1010" w:type="dxa"/>
            <w:tcBorders>
              <w:top w:val="nil"/>
              <w:left w:val="nil"/>
              <w:bottom w:val="single" w:sz="4" w:space="0" w:color="auto"/>
              <w:right w:val="single" w:sz="4" w:space="0" w:color="auto"/>
            </w:tcBorders>
            <w:shd w:val="clear" w:color="auto" w:fill="auto"/>
            <w:hideMark/>
          </w:tcPr>
          <w:p w14:paraId="4E92CF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CSD</w:t>
            </w:r>
          </w:p>
        </w:tc>
      </w:tr>
      <w:tr w:rsidR="00CC5BBD" w:rsidRPr="006276E4" w14:paraId="458D0BDB"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5E9FE0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668B9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Breed laboratory animals for biomedical research</w:t>
            </w:r>
          </w:p>
        </w:tc>
        <w:tc>
          <w:tcPr>
            <w:tcW w:w="1275" w:type="dxa"/>
            <w:tcBorders>
              <w:top w:val="nil"/>
              <w:left w:val="nil"/>
              <w:bottom w:val="single" w:sz="4" w:space="0" w:color="auto"/>
              <w:right w:val="single" w:sz="4" w:space="0" w:color="auto"/>
            </w:tcBorders>
            <w:shd w:val="clear" w:color="auto" w:fill="auto"/>
            <w:hideMark/>
          </w:tcPr>
          <w:p w14:paraId="6A900E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Nonhuman primates for biomedical research bred</w:t>
            </w:r>
          </w:p>
        </w:tc>
        <w:tc>
          <w:tcPr>
            <w:tcW w:w="1276" w:type="dxa"/>
            <w:tcBorders>
              <w:top w:val="nil"/>
              <w:left w:val="nil"/>
              <w:bottom w:val="single" w:sz="4" w:space="0" w:color="auto"/>
              <w:right w:val="single" w:sz="4" w:space="0" w:color="auto"/>
            </w:tcBorders>
            <w:shd w:val="clear" w:color="auto" w:fill="auto"/>
            <w:hideMark/>
          </w:tcPr>
          <w:p w14:paraId="337E8D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nonhuman primates for biomedical research bred</w:t>
            </w:r>
          </w:p>
        </w:tc>
        <w:tc>
          <w:tcPr>
            <w:tcW w:w="950" w:type="dxa"/>
            <w:tcBorders>
              <w:top w:val="nil"/>
              <w:left w:val="nil"/>
              <w:bottom w:val="single" w:sz="4" w:space="0" w:color="auto"/>
              <w:right w:val="single" w:sz="4" w:space="0" w:color="auto"/>
            </w:tcBorders>
            <w:shd w:val="clear" w:color="auto" w:fill="auto"/>
            <w:hideMark/>
          </w:tcPr>
          <w:p w14:paraId="18F8FE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544" w:type="dxa"/>
            <w:tcBorders>
              <w:top w:val="nil"/>
              <w:left w:val="nil"/>
              <w:bottom w:val="single" w:sz="4" w:space="0" w:color="auto"/>
              <w:right w:val="single" w:sz="4" w:space="0" w:color="auto"/>
            </w:tcBorders>
            <w:shd w:val="clear" w:color="auto" w:fill="auto"/>
            <w:hideMark/>
          </w:tcPr>
          <w:p w14:paraId="2346B5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544" w:type="dxa"/>
            <w:tcBorders>
              <w:top w:val="nil"/>
              <w:left w:val="nil"/>
              <w:bottom w:val="single" w:sz="4" w:space="0" w:color="auto"/>
              <w:right w:val="single" w:sz="4" w:space="0" w:color="auto"/>
            </w:tcBorders>
            <w:shd w:val="clear" w:color="auto" w:fill="auto"/>
            <w:hideMark/>
          </w:tcPr>
          <w:p w14:paraId="6AB4B2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762" w:type="dxa"/>
            <w:tcBorders>
              <w:top w:val="nil"/>
              <w:left w:val="nil"/>
              <w:bottom w:val="single" w:sz="4" w:space="0" w:color="auto"/>
              <w:right w:val="single" w:sz="4" w:space="0" w:color="auto"/>
            </w:tcBorders>
            <w:shd w:val="clear" w:color="auto" w:fill="auto"/>
            <w:noWrap/>
            <w:hideMark/>
          </w:tcPr>
          <w:p w14:paraId="313552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762" w:type="dxa"/>
            <w:tcBorders>
              <w:top w:val="nil"/>
              <w:left w:val="nil"/>
              <w:bottom w:val="single" w:sz="4" w:space="0" w:color="auto"/>
              <w:right w:val="single" w:sz="4" w:space="0" w:color="auto"/>
            </w:tcBorders>
            <w:shd w:val="clear" w:color="auto" w:fill="auto"/>
            <w:hideMark/>
          </w:tcPr>
          <w:p w14:paraId="65AB09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502" w:type="dxa"/>
            <w:tcBorders>
              <w:top w:val="nil"/>
              <w:left w:val="nil"/>
              <w:bottom w:val="single" w:sz="4" w:space="0" w:color="auto"/>
              <w:right w:val="single" w:sz="4" w:space="0" w:color="auto"/>
            </w:tcBorders>
            <w:shd w:val="clear" w:color="auto" w:fill="auto"/>
            <w:hideMark/>
          </w:tcPr>
          <w:p w14:paraId="6D94E6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05" w:type="dxa"/>
            <w:tcBorders>
              <w:top w:val="nil"/>
              <w:left w:val="nil"/>
              <w:bottom w:val="single" w:sz="4" w:space="0" w:color="auto"/>
              <w:right w:val="single" w:sz="4" w:space="0" w:color="auto"/>
            </w:tcBorders>
            <w:shd w:val="clear" w:color="auto" w:fill="auto"/>
            <w:hideMark/>
          </w:tcPr>
          <w:p w14:paraId="0450F3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7.32</w:t>
            </w:r>
          </w:p>
        </w:tc>
        <w:tc>
          <w:tcPr>
            <w:tcW w:w="695" w:type="dxa"/>
            <w:tcBorders>
              <w:top w:val="nil"/>
              <w:left w:val="nil"/>
              <w:bottom w:val="single" w:sz="4" w:space="0" w:color="auto"/>
              <w:right w:val="single" w:sz="4" w:space="0" w:color="auto"/>
            </w:tcBorders>
            <w:shd w:val="clear" w:color="auto" w:fill="auto"/>
            <w:hideMark/>
          </w:tcPr>
          <w:p w14:paraId="30A694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8.1</w:t>
            </w:r>
          </w:p>
        </w:tc>
        <w:tc>
          <w:tcPr>
            <w:tcW w:w="567" w:type="dxa"/>
            <w:tcBorders>
              <w:top w:val="nil"/>
              <w:left w:val="nil"/>
              <w:bottom w:val="single" w:sz="4" w:space="0" w:color="auto"/>
              <w:right w:val="single" w:sz="4" w:space="0" w:color="auto"/>
            </w:tcBorders>
            <w:shd w:val="clear" w:color="auto" w:fill="auto"/>
            <w:hideMark/>
          </w:tcPr>
          <w:p w14:paraId="019560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8.86</w:t>
            </w:r>
          </w:p>
        </w:tc>
        <w:tc>
          <w:tcPr>
            <w:tcW w:w="757" w:type="dxa"/>
            <w:tcBorders>
              <w:top w:val="nil"/>
              <w:left w:val="nil"/>
              <w:bottom w:val="single" w:sz="4" w:space="0" w:color="auto"/>
              <w:right w:val="single" w:sz="4" w:space="0" w:color="auto"/>
            </w:tcBorders>
            <w:shd w:val="clear" w:color="auto" w:fill="auto"/>
            <w:hideMark/>
          </w:tcPr>
          <w:p w14:paraId="5AB4AB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9.74</w:t>
            </w:r>
          </w:p>
        </w:tc>
        <w:tc>
          <w:tcPr>
            <w:tcW w:w="660" w:type="dxa"/>
            <w:tcBorders>
              <w:top w:val="nil"/>
              <w:left w:val="nil"/>
              <w:bottom w:val="single" w:sz="4" w:space="0" w:color="auto"/>
              <w:right w:val="single" w:sz="4" w:space="0" w:color="auto"/>
            </w:tcBorders>
            <w:shd w:val="clear" w:color="auto" w:fill="auto"/>
            <w:hideMark/>
          </w:tcPr>
          <w:p w14:paraId="602EF4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10.7</w:t>
            </w:r>
          </w:p>
        </w:tc>
        <w:tc>
          <w:tcPr>
            <w:tcW w:w="668" w:type="dxa"/>
            <w:tcBorders>
              <w:top w:val="nil"/>
              <w:left w:val="nil"/>
              <w:bottom w:val="single" w:sz="4" w:space="0" w:color="auto"/>
              <w:right w:val="single" w:sz="4" w:space="0" w:color="auto"/>
            </w:tcBorders>
            <w:shd w:val="clear" w:color="auto" w:fill="auto"/>
            <w:hideMark/>
          </w:tcPr>
          <w:p w14:paraId="045DCD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c>
          <w:tcPr>
            <w:tcW w:w="1010" w:type="dxa"/>
            <w:tcBorders>
              <w:top w:val="nil"/>
              <w:left w:val="nil"/>
              <w:bottom w:val="single" w:sz="4" w:space="0" w:color="auto"/>
              <w:right w:val="single" w:sz="4" w:space="0" w:color="auto"/>
            </w:tcBorders>
            <w:shd w:val="clear" w:color="auto" w:fill="auto"/>
            <w:hideMark/>
          </w:tcPr>
          <w:p w14:paraId="1DA106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CSD</w:t>
            </w:r>
          </w:p>
        </w:tc>
      </w:tr>
      <w:tr w:rsidR="00CC5BBD" w:rsidRPr="006276E4" w14:paraId="171A7C93"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4F0CA0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2652E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6EB890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Rodents for biomedical research bred</w:t>
            </w:r>
          </w:p>
        </w:tc>
        <w:tc>
          <w:tcPr>
            <w:tcW w:w="1276" w:type="dxa"/>
            <w:tcBorders>
              <w:top w:val="nil"/>
              <w:left w:val="nil"/>
              <w:bottom w:val="single" w:sz="4" w:space="0" w:color="auto"/>
              <w:right w:val="single" w:sz="4" w:space="0" w:color="auto"/>
            </w:tcBorders>
            <w:shd w:val="clear" w:color="auto" w:fill="auto"/>
            <w:hideMark/>
          </w:tcPr>
          <w:p w14:paraId="397B03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rodents for biomedical research bred</w:t>
            </w:r>
          </w:p>
        </w:tc>
        <w:tc>
          <w:tcPr>
            <w:tcW w:w="950" w:type="dxa"/>
            <w:tcBorders>
              <w:top w:val="nil"/>
              <w:left w:val="nil"/>
              <w:bottom w:val="single" w:sz="4" w:space="0" w:color="auto"/>
              <w:right w:val="single" w:sz="4" w:space="0" w:color="auto"/>
            </w:tcBorders>
            <w:shd w:val="clear" w:color="auto" w:fill="auto"/>
            <w:hideMark/>
          </w:tcPr>
          <w:p w14:paraId="3F465D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2500</w:t>
            </w:r>
          </w:p>
        </w:tc>
        <w:tc>
          <w:tcPr>
            <w:tcW w:w="544" w:type="dxa"/>
            <w:tcBorders>
              <w:top w:val="nil"/>
              <w:left w:val="nil"/>
              <w:bottom w:val="single" w:sz="4" w:space="0" w:color="auto"/>
              <w:right w:val="single" w:sz="4" w:space="0" w:color="auto"/>
            </w:tcBorders>
            <w:shd w:val="clear" w:color="auto" w:fill="auto"/>
            <w:hideMark/>
          </w:tcPr>
          <w:p w14:paraId="09724C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544" w:type="dxa"/>
            <w:tcBorders>
              <w:top w:val="nil"/>
              <w:left w:val="nil"/>
              <w:bottom w:val="single" w:sz="4" w:space="0" w:color="auto"/>
              <w:right w:val="single" w:sz="4" w:space="0" w:color="auto"/>
            </w:tcBorders>
            <w:shd w:val="clear" w:color="auto" w:fill="auto"/>
            <w:hideMark/>
          </w:tcPr>
          <w:p w14:paraId="00DDCA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762" w:type="dxa"/>
            <w:tcBorders>
              <w:top w:val="nil"/>
              <w:left w:val="nil"/>
              <w:bottom w:val="single" w:sz="4" w:space="0" w:color="auto"/>
              <w:right w:val="single" w:sz="4" w:space="0" w:color="auto"/>
            </w:tcBorders>
            <w:shd w:val="clear" w:color="auto" w:fill="auto"/>
            <w:noWrap/>
            <w:hideMark/>
          </w:tcPr>
          <w:p w14:paraId="57B50A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762" w:type="dxa"/>
            <w:tcBorders>
              <w:top w:val="nil"/>
              <w:left w:val="nil"/>
              <w:bottom w:val="single" w:sz="4" w:space="0" w:color="auto"/>
              <w:right w:val="single" w:sz="4" w:space="0" w:color="auto"/>
            </w:tcBorders>
            <w:shd w:val="clear" w:color="auto" w:fill="auto"/>
            <w:hideMark/>
          </w:tcPr>
          <w:p w14:paraId="576BCD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502" w:type="dxa"/>
            <w:tcBorders>
              <w:top w:val="nil"/>
              <w:left w:val="nil"/>
              <w:bottom w:val="single" w:sz="4" w:space="0" w:color="auto"/>
              <w:right w:val="single" w:sz="4" w:space="0" w:color="auto"/>
            </w:tcBorders>
            <w:shd w:val="clear" w:color="auto" w:fill="auto"/>
            <w:hideMark/>
          </w:tcPr>
          <w:p w14:paraId="5DAC70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605" w:type="dxa"/>
            <w:tcBorders>
              <w:top w:val="nil"/>
              <w:left w:val="nil"/>
              <w:bottom w:val="single" w:sz="4" w:space="0" w:color="auto"/>
              <w:right w:val="single" w:sz="4" w:space="0" w:color="auto"/>
            </w:tcBorders>
            <w:shd w:val="clear" w:color="auto" w:fill="auto"/>
            <w:hideMark/>
          </w:tcPr>
          <w:p w14:paraId="3B5752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0.16</w:t>
            </w:r>
          </w:p>
        </w:tc>
        <w:tc>
          <w:tcPr>
            <w:tcW w:w="695" w:type="dxa"/>
            <w:tcBorders>
              <w:top w:val="nil"/>
              <w:left w:val="nil"/>
              <w:bottom w:val="single" w:sz="4" w:space="0" w:color="auto"/>
              <w:right w:val="single" w:sz="4" w:space="0" w:color="auto"/>
            </w:tcBorders>
            <w:shd w:val="clear" w:color="auto" w:fill="auto"/>
            <w:hideMark/>
          </w:tcPr>
          <w:p w14:paraId="1FFEF3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w:t>
            </w:r>
          </w:p>
        </w:tc>
        <w:tc>
          <w:tcPr>
            <w:tcW w:w="567" w:type="dxa"/>
            <w:tcBorders>
              <w:top w:val="nil"/>
              <w:left w:val="nil"/>
              <w:bottom w:val="single" w:sz="4" w:space="0" w:color="auto"/>
              <w:right w:val="single" w:sz="4" w:space="0" w:color="auto"/>
            </w:tcBorders>
            <w:shd w:val="clear" w:color="auto" w:fill="auto"/>
            <w:hideMark/>
          </w:tcPr>
          <w:p w14:paraId="12CD87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0.19</w:t>
            </w:r>
          </w:p>
        </w:tc>
        <w:tc>
          <w:tcPr>
            <w:tcW w:w="757" w:type="dxa"/>
            <w:tcBorders>
              <w:top w:val="nil"/>
              <w:left w:val="nil"/>
              <w:bottom w:val="single" w:sz="4" w:space="0" w:color="auto"/>
              <w:right w:val="single" w:sz="4" w:space="0" w:color="auto"/>
            </w:tcBorders>
            <w:shd w:val="clear" w:color="auto" w:fill="auto"/>
            <w:hideMark/>
          </w:tcPr>
          <w:p w14:paraId="71CC3B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0.21</w:t>
            </w:r>
          </w:p>
        </w:tc>
        <w:tc>
          <w:tcPr>
            <w:tcW w:w="660" w:type="dxa"/>
            <w:tcBorders>
              <w:top w:val="nil"/>
              <w:left w:val="nil"/>
              <w:bottom w:val="single" w:sz="4" w:space="0" w:color="auto"/>
              <w:right w:val="single" w:sz="4" w:space="0" w:color="auto"/>
            </w:tcBorders>
            <w:shd w:val="clear" w:color="auto" w:fill="auto"/>
            <w:hideMark/>
          </w:tcPr>
          <w:p w14:paraId="430A4C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0.23</w:t>
            </w:r>
          </w:p>
        </w:tc>
        <w:tc>
          <w:tcPr>
            <w:tcW w:w="668" w:type="dxa"/>
            <w:tcBorders>
              <w:top w:val="nil"/>
              <w:left w:val="nil"/>
              <w:bottom w:val="single" w:sz="4" w:space="0" w:color="auto"/>
              <w:right w:val="single" w:sz="4" w:space="0" w:color="auto"/>
            </w:tcBorders>
            <w:shd w:val="clear" w:color="auto" w:fill="auto"/>
            <w:hideMark/>
          </w:tcPr>
          <w:p w14:paraId="7D1A89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c>
          <w:tcPr>
            <w:tcW w:w="1010" w:type="dxa"/>
            <w:tcBorders>
              <w:top w:val="nil"/>
              <w:left w:val="nil"/>
              <w:bottom w:val="single" w:sz="4" w:space="0" w:color="auto"/>
              <w:right w:val="single" w:sz="4" w:space="0" w:color="auto"/>
            </w:tcBorders>
            <w:shd w:val="clear" w:color="auto" w:fill="auto"/>
            <w:hideMark/>
          </w:tcPr>
          <w:p w14:paraId="7E1C19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CSD</w:t>
            </w:r>
          </w:p>
        </w:tc>
      </w:tr>
      <w:tr w:rsidR="00CC5BBD" w:rsidRPr="006276E4" w14:paraId="301DEBE6"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6E29DC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6EFD2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Provide daily animal husbandry, clinical care and health monitoring </w:t>
            </w:r>
          </w:p>
        </w:tc>
        <w:tc>
          <w:tcPr>
            <w:tcW w:w="1275" w:type="dxa"/>
            <w:tcBorders>
              <w:top w:val="nil"/>
              <w:left w:val="nil"/>
              <w:bottom w:val="single" w:sz="4" w:space="0" w:color="auto"/>
              <w:right w:val="single" w:sz="4" w:space="0" w:color="auto"/>
            </w:tcBorders>
            <w:shd w:val="clear" w:color="auto" w:fill="auto"/>
            <w:hideMark/>
          </w:tcPr>
          <w:p w14:paraId="497249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Daily animal husbandry, clinical care and health monitoring provided </w:t>
            </w:r>
          </w:p>
        </w:tc>
        <w:tc>
          <w:tcPr>
            <w:tcW w:w="1276" w:type="dxa"/>
            <w:tcBorders>
              <w:top w:val="nil"/>
              <w:left w:val="nil"/>
              <w:bottom w:val="single" w:sz="4" w:space="0" w:color="auto"/>
              <w:right w:val="single" w:sz="4" w:space="0" w:color="auto"/>
            </w:tcBorders>
            <w:shd w:val="clear" w:color="auto" w:fill="auto"/>
            <w:hideMark/>
          </w:tcPr>
          <w:p w14:paraId="407F9F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days animal husbandry, clinical care and health monitoring provided  </w:t>
            </w:r>
          </w:p>
        </w:tc>
        <w:tc>
          <w:tcPr>
            <w:tcW w:w="950" w:type="dxa"/>
            <w:tcBorders>
              <w:top w:val="nil"/>
              <w:left w:val="nil"/>
              <w:bottom w:val="single" w:sz="4" w:space="0" w:color="auto"/>
              <w:right w:val="single" w:sz="4" w:space="0" w:color="auto"/>
            </w:tcBorders>
            <w:shd w:val="clear" w:color="auto" w:fill="auto"/>
            <w:hideMark/>
          </w:tcPr>
          <w:p w14:paraId="7B0FF3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1826</w:t>
            </w:r>
          </w:p>
        </w:tc>
        <w:tc>
          <w:tcPr>
            <w:tcW w:w="544" w:type="dxa"/>
            <w:tcBorders>
              <w:top w:val="nil"/>
              <w:left w:val="nil"/>
              <w:bottom w:val="single" w:sz="4" w:space="0" w:color="auto"/>
              <w:right w:val="single" w:sz="4" w:space="0" w:color="auto"/>
            </w:tcBorders>
            <w:shd w:val="clear" w:color="auto" w:fill="auto"/>
            <w:hideMark/>
          </w:tcPr>
          <w:p w14:paraId="2E0F29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365</w:t>
            </w:r>
          </w:p>
        </w:tc>
        <w:tc>
          <w:tcPr>
            <w:tcW w:w="544" w:type="dxa"/>
            <w:tcBorders>
              <w:top w:val="nil"/>
              <w:left w:val="nil"/>
              <w:bottom w:val="single" w:sz="4" w:space="0" w:color="auto"/>
              <w:right w:val="single" w:sz="4" w:space="0" w:color="auto"/>
            </w:tcBorders>
            <w:shd w:val="clear" w:color="auto" w:fill="auto"/>
            <w:hideMark/>
          </w:tcPr>
          <w:p w14:paraId="16AA1E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366</w:t>
            </w:r>
          </w:p>
        </w:tc>
        <w:tc>
          <w:tcPr>
            <w:tcW w:w="762" w:type="dxa"/>
            <w:tcBorders>
              <w:top w:val="nil"/>
              <w:left w:val="nil"/>
              <w:bottom w:val="single" w:sz="4" w:space="0" w:color="auto"/>
              <w:right w:val="single" w:sz="4" w:space="0" w:color="auto"/>
            </w:tcBorders>
            <w:shd w:val="clear" w:color="auto" w:fill="auto"/>
            <w:noWrap/>
            <w:hideMark/>
          </w:tcPr>
          <w:p w14:paraId="176D48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365</w:t>
            </w:r>
          </w:p>
        </w:tc>
        <w:tc>
          <w:tcPr>
            <w:tcW w:w="762" w:type="dxa"/>
            <w:tcBorders>
              <w:top w:val="nil"/>
              <w:left w:val="nil"/>
              <w:bottom w:val="single" w:sz="4" w:space="0" w:color="auto"/>
              <w:right w:val="single" w:sz="4" w:space="0" w:color="auto"/>
            </w:tcBorders>
            <w:shd w:val="clear" w:color="auto" w:fill="auto"/>
            <w:hideMark/>
          </w:tcPr>
          <w:p w14:paraId="56901E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365</w:t>
            </w:r>
          </w:p>
        </w:tc>
        <w:tc>
          <w:tcPr>
            <w:tcW w:w="502" w:type="dxa"/>
            <w:tcBorders>
              <w:top w:val="nil"/>
              <w:left w:val="nil"/>
              <w:bottom w:val="single" w:sz="4" w:space="0" w:color="auto"/>
              <w:right w:val="single" w:sz="4" w:space="0" w:color="auto"/>
            </w:tcBorders>
            <w:shd w:val="clear" w:color="auto" w:fill="auto"/>
            <w:hideMark/>
          </w:tcPr>
          <w:p w14:paraId="71FB39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365</w:t>
            </w:r>
          </w:p>
        </w:tc>
        <w:tc>
          <w:tcPr>
            <w:tcW w:w="605" w:type="dxa"/>
            <w:tcBorders>
              <w:top w:val="nil"/>
              <w:left w:val="nil"/>
              <w:bottom w:val="single" w:sz="4" w:space="0" w:color="auto"/>
              <w:right w:val="single" w:sz="4" w:space="0" w:color="auto"/>
            </w:tcBorders>
            <w:shd w:val="clear" w:color="auto" w:fill="auto"/>
            <w:hideMark/>
          </w:tcPr>
          <w:p w14:paraId="4DD5F9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18.4</w:t>
            </w:r>
          </w:p>
        </w:tc>
        <w:tc>
          <w:tcPr>
            <w:tcW w:w="695" w:type="dxa"/>
            <w:tcBorders>
              <w:top w:val="nil"/>
              <w:left w:val="nil"/>
              <w:bottom w:val="single" w:sz="4" w:space="0" w:color="auto"/>
              <w:right w:val="single" w:sz="4" w:space="0" w:color="auto"/>
            </w:tcBorders>
            <w:shd w:val="clear" w:color="auto" w:fill="auto"/>
            <w:hideMark/>
          </w:tcPr>
          <w:p w14:paraId="24D004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67" w:type="dxa"/>
            <w:tcBorders>
              <w:top w:val="nil"/>
              <w:left w:val="nil"/>
              <w:bottom w:val="single" w:sz="4" w:space="0" w:color="auto"/>
              <w:right w:val="single" w:sz="4" w:space="0" w:color="auto"/>
            </w:tcBorders>
            <w:shd w:val="clear" w:color="auto" w:fill="auto"/>
            <w:hideMark/>
          </w:tcPr>
          <w:p w14:paraId="5B364F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22.3</w:t>
            </w:r>
          </w:p>
        </w:tc>
        <w:tc>
          <w:tcPr>
            <w:tcW w:w="757" w:type="dxa"/>
            <w:tcBorders>
              <w:top w:val="nil"/>
              <w:left w:val="nil"/>
              <w:bottom w:val="single" w:sz="4" w:space="0" w:color="auto"/>
              <w:right w:val="single" w:sz="4" w:space="0" w:color="auto"/>
            </w:tcBorders>
            <w:shd w:val="clear" w:color="auto" w:fill="auto"/>
            <w:hideMark/>
          </w:tcPr>
          <w:p w14:paraId="4D971F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24.5</w:t>
            </w:r>
          </w:p>
        </w:tc>
        <w:tc>
          <w:tcPr>
            <w:tcW w:w="660" w:type="dxa"/>
            <w:tcBorders>
              <w:top w:val="nil"/>
              <w:left w:val="nil"/>
              <w:bottom w:val="single" w:sz="4" w:space="0" w:color="auto"/>
              <w:right w:val="single" w:sz="4" w:space="0" w:color="auto"/>
            </w:tcBorders>
            <w:shd w:val="clear" w:color="auto" w:fill="auto"/>
            <w:hideMark/>
          </w:tcPr>
          <w:p w14:paraId="39ABE9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27</w:t>
            </w:r>
          </w:p>
        </w:tc>
        <w:tc>
          <w:tcPr>
            <w:tcW w:w="668" w:type="dxa"/>
            <w:tcBorders>
              <w:top w:val="nil"/>
              <w:left w:val="nil"/>
              <w:bottom w:val="single" w:sz="4" w:space="0" w:color="auto"/>
              <w:right w:val="single" w:sz="4" w:space="0" w:color="auto"/>
            </w:tcBorders>
            <w:shd w:val="clear" w:color="auto" w:fill="auto"/>
            <w:hideMark/>
          </w:tcPr>
          <w:p w14:paraId="131CED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c>
          <w:tcPr>
            <w:tcW w:w="1010" w:type="dxa"/>
            <w:tcBorders>
              <w:top w:val="nil"/>
              <w:left w:val="nil"/>
              <w:bottom w:val="single" w:sz="4" w:space="0" w:color="auto"/>
              <w:right w:val="single" w:sz="4" w:space="0" w:color="auto"/>
            </w:tcBorders>
            <w:shd w:val="clear" w:color="auto" w:fill="auto"/>
            <w:hideMark/>
          </w:tcPr>
          <w:p w14:paraId="57CEB5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CSD</w:t>
            </w:r>
          </w:p>
        </w:tc>
      </w:tr>
      <w:tr w:rsidR="00CC5BBD" w:rsidRPr="006276E4" w14:paraId="0EB52969"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06EF95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05272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Acquire National and International regulatory and accreditation</w:t>
            </w:r>
          </w:p>
        </w:tc>
        <w:tc>
          <w:tcPr>
            <w:tcW w:w="1275" w:type="dxa"/>
            <w:tcBorders>
              <w:top w:val="nil"/>
              <w:left w:val="nil"/>
              <w:bottom w:val="single" w:sz="4" w:space="0" w:color="auto"/>
              <w:right w:val="single" w:sz="4" w:space="0" w:color="auto"/>
            </w:tcBorders>
            <w:shd w:val="clear" w:color="auto" w:fill="auto"/>
            <w:hideMark/>
          </w:tcPr>
          <w:p w14:paraId="65F6C5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National and International regulatory and accreditation acquired</w:t>
            </w:r>
          </w:p>
        </w:tc>
        <w:tc>
          <w:tcPr>
            <w:tcW w:w="1276" w:type="dxa"/>
            <w:tcBorders>
              <w:top w:val="nil"/>
              <w:left w:val="nil"/>
              <w:bottom w:val="single" w:sz="4" w:space="0" w:color="auto"/>
              <w:right w:val="single" w:sz="4" w:space="0" w:color="auto"/>
            </w:tcBorders>
            <w:shd w:val="clear" w:color="auto" w:fill="auto"/>
            <w:hideMark/>
          </w:tcPr>
          <w:p w14:paraId="47165D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National and International regulatory and accreditation acquired</w:t>
            </w:r>
          </w:p>
        </w:tc>
        <w:tc>
          <w:tcPr>
            <w:tcW w:w="950" w:type="dxa"/>
            <w:tcBorders>
              <w:top w:val="nil"/>
              <w:left w:val="nil"/>
              <w:bottom w:val="single" w:sz="4" w:space="0" w:color="auto"/>
              <w:right w:val="single" w:sz="4" w:space="0" w:color="auto"/>
            </w:tcBorders>
            <w:shd w:val="clear" w:color="auto" w:fill="auto"/>
            <w:hideMark/>
          </w:tcPr>
          <w:p w14:paraId="40114C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2A3A6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B3FDB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2BCC05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4CEE01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61BAB5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2BEB6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1.88</w:t>
            </w:r>
          </w:p>
        </w:tc>
        <w:tc>
          <w:tcPr>
            <w:tcW w:w="695" w:type="dxa"/>
            <w:tcBorders>
              <w:top w:val="nil"/>
              <w:left w:val="nil"/>
              <w:bottom w:val="single" w:sz="4" w:space="0" w:color="auto"/>
              <w:right w:val="single" w:sz="4" w:space="0" w:color="auto"/>
            </w:tcBorders>
            <w:shd w:val="clear" w:color="auto" w:fill="auto"/>
            <w:hideMark/>
          </w:tcPr>
          <w:p w14:paraId="796BAC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w:t>
            </w:r>
          </w:p>
        </w:tc>
        <w:tc>
          <w:tcPr>
            <w:tcW w:w="567" w:type="dxa"/>
            <w:tcBorders>
              <w:top w:val="nil"/>
              <w:left w:val="nil"/>
              <w:bottom w:val="single" w:sz="4" w:space="0" w:color="auto"/>
              <w:right w:val="single" w:sz="4" w:space="0" w:color="auto"/>
            </w:tcBorders>
            <w:shd w:val="clear" w:color="auto" w:fill="auto"/>
            <w:hideMark/>
          </w:tcPr>
          <w:p w14:paraId="32B47C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5112D4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5A7968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0.86</w:t>
            </w:r>
          </w:p>
        </w:tc>
        <w:tc>
          <w:tcPr>
            <w:tcW w:w="668" w:type="dxa"/>
            <w:tcBorders>
              <w:top w:val="nil"/>
              <w:left w:val="nil"/>
              <w:bottom w:val="single" w:sz="4" w:space="0" w:color="auto"/>
              <w:right w:val="single" w:sz="4" w:space="0" w:color="auto"/>
            </w:tcBorders>
            <w:shd w:val="clear" w:color="auto" w:fill="auto"/>
            <w:hideMark/>
          </w:tcPr>
          <w:p w14:paraId="7E9C76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ASWED</w:t>
            </w:r>
          </w:p>
        </w:tc>
        <w:tc>
          <w:tcPr>
            <w:tcW w:w="1010" w:type="dxa"/>
            <w:tcBorders>
              <w:top w:val="nil"/>
              <w:left w:val="nil"/>
              <w:bottom w:val="single" w:sz="4" w:space="0" w:color="auto"/>
              <w:right w:val="single" w:sz="4" w:space="0" w:color="auto"/>
            </w:tcBorders>
            <w:shd w:val="clear" w:color="auto" w:fill="auto"/>
            <w:hideMark/>
          </w:tcPr>
          <w:p w14:paraId="537370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CSD</w:t>
            </w:r>
          </w:p>
        </w:tc>
      </w:tr>
      <w:tr w:rsidR="00CC5BBD" w:rsidRPr="006276E4" w14:paraId="0E97D36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57024EDA"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106DFB19"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195872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lastRenderedPageBreak/>
              <w:t>Outcome: Pre-clinical quality control laboratory for pharmaceuticals established</w:t>
            </w:r>
          </w:p>
        </w:tc>
      </w:tr>
      <w:tr w:rsidR="00CC5BBD" w:rsidRPr="006276E4" w14:paraId="7DEF6D3A"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64696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a pre-clinical quality control system</w:t>
            </w:r>
          </w:p>
        </w:tc>
        <w:tc>
          <w:tcPr>
            <w:tcW w:w="1464" w:type="dxa"/>
            <w:tcBorders>
              <w:top w:val="nil"/>
              <w:left w:val="nil"/>
              <w:bottom w:val="single" w:sz="4" w:space="0" w:color="auto"/>
              <w:right w:val="single" w:sz="4" w:space="0" w:color="auto"/>
            </w:tcBorders>
            <w:shd w:val="clear" w:color="auto" w:fill="auto"/>
            <w:hideMark/>
          </w:tcPr>
          <w:p w14:paraId="3CFBD0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Procure laboratory infrastructure</w:t>
            </w:r>
          </w:p>
        </w:tc>
        <w:tc>
          <w:tcPr>
            <w:tcW w:w="1275" w:type="dxa"/>
            <w:tcBorders>
              <w:top w:val="nil"/>
              <w:left w:val="nil"/>
              <w:bottom w:val="single" w:sz="4" w:space="0" w:color="auto"/>
              <w:right w:val="single" w:sz="4" w:space="0" w:color="auto"/>
            </w:tcBorders>
            <w:shd w:val="clear" w:color="auto" w:fill="auto"/>
            <w:hideMark/>
          </w:tcPr>
          <w:p w14:paraId="237219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Laboratory infrastructure procured</w:t>
            </w:r>
          </w:p>
        </w:tc>
        <w:tc>
          <w:tcPr>
            <w:tcW w:w="1276" w:type="dxa"/>
            <w:tcBorders>
              <w:top w:val="nil"/>
              <w:left w:val="nil"/>
              <w:bottom w:val="single" w:sz="4" w:space="0" w:color="auto"/>
              <w:right w:val="single" w:sz="4" w:space="0" w:color="auto"/>
            </w:tcBorders>
            <w:shd w:val="clear" w:color="auto" w:fill="auto"/>
            <w:hideMark/>
          </w:tcPr>
          <w:p w14:paraId="6B537C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Laboratory infrastructure procured</w:t>
            </w:r>
          </w:p>
        </w:tc>
        <w:tc>
          <w:tcPr>
            <w:tcW w:w="950" w:type="dxa"/>
            <w:tcBorders>
              <w:top w:val="nil"/>
              <w:left w:val="nil"/>
              <w:bottom w:val="single" w:sz="4" w:space="0" w:color="auto"/>
              <w:right w:val="single" w:sz="4" w:space="0" w:color="auto"/>
            </w:tcBorders>
            <w:shd w:val="clear" w:color="auto" w:fill="auto"/>
            <w:hideMark/>
          </w:tcPr>
          <w:p w14:paraId="7CDEDD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CDED0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AF8C7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5112C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4EE850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158DE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09688C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AEF94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42E68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36639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230</w:t>
            </w:r>
          </w:p>
        </w:tc>
        <w:tc>
          <w:tcPr>
            <w:tcW w:w="660" w:type="dxa"/>
            <w:tcBorders>
              <w:top w:val="nil"/>
              <w:left w:val="nil"/>
              <w:bottom w:val="single" w:sz="4" w:space="0" w:color="auto"/>
              <w:right w:val="single" w:sz="4" w:space="0" w:color="auto"/>
            </w:tcBorders>
            <w:shd w:val="clear" w:color="auto" w:fill="auto"/>
            <w:hideMark/>
          </w:tcPr>
          <w:p w14:paraId="23C770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668" w:type="dxa"/>
            <w:tcBorders>
              <w:top w:val="nil"/>
              <w:left w:val="nil"/>
              <w:bottom w:val="single" w:sz="4" w:space="0" w:color="auto"/>
              <w:right w:val="single" w:sz="4" w:space="0" w:color="auto"/>
            </w:tcBorders>
            <w:shd w:val="clear" w:color="auto" w:fill="auto"/>
            <w:hideMark/>
          </w:tcPr>
          <w:p w14:paraId="3529A5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c>
          <w:tcPr>
            <w:tcW w:w="1010" w:type="dxa"/>
            <w:tcBorders>
              <w:top w:val="nil"/>
              <w:left w:val="nil"/>
              <w:bottom w:val="single" w:sz="4" w:space="0" w:color="auto"/>
              <w:right w:val="single" w:sz="4" w:space="0" w:color="auto"/>
            </w:tcBorders>
            <w:shd w:val="clear" w:color="auto" w:fill="auto"/>
            <w:hideMark/>
          </w:tcPr>
          <w:p w14:paraId="19C036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r>
      <w:tr w:rsidR="00CC5BBD" w:rsidRPr="006276E4" w14:paraId="13D4F3CF"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653E3A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F5E4C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quality standard operation procedures</w:t>
            </w:r>
          </w:p>
        </w:tc>
        <w:tc>
          <w:tcPr>
            <w:tcW w:w="1275" w:type="dxa"/>
            <w:tcBorders>
              <w:top w:val="nil"/>
              <w:left w:val="nil"/>
              <w:bottom w:val="single" w:sz="4" w:space="0" w:color="auto"/>
              <w:right w:val="single" w:sz="4" w:space="0" w:color="auto"/>
            </w:tcBorders>
            <w:shd w:val="clear" w:color="auto" w:fill="auto"/>
            <w:hideMark/>
          </w:tcPr>
          <w:p w14:paraId="7F9962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Quality standard operation procedures developed</w:t>
            </w:r>
          </w:p>
        </w:tc>
        <w:tc>
          <w:tcPr>
            <w:tcW w:w="1276" w:type="dxa"/>
            <w:tcBorders>
              <w:top w:val="nil"/>
              <w:left w:val="nil"/>
              <w:bottom w:val="single" w:sz="4" w:space="0" w:color="auto"/>
              <w:right w:val="single" w:sz="4" w:space="0" w:color="auto"/>
            </w:tcBorders>
            <w:shd w:val="clear" w:color="auto" w:fill="auto"/>
            <w:hideMark/>
          </w:tcPr>
          <w:p w14:paraId="3A629E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quality standard operation procedures documents developed</w:t>
            </w:r>
          </w:p>
        </w:tc>
        <w:tc>
          <w:tcPr>
            <w:tcW w:w="950" w:type="dxa"/>
            <w:tcBorders>
              <w:top w:val="nil"/>
              <w:left w:val="nil"/>
              <w:bottom w:val="single" w:sz="4" w:space="0" w:color="auto"/>
              <w:right w:val="single" w:sz="4" w:space="0" w:color="auto"/>
            </w:tcBorders>
            <w:shd w:val="clear" w:color="auto" w:fill="auto"/>
            <w:hideMark/>
          </w:tcPr>
          <w:p w14:paraId="746E6F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BB37A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F6FB5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B9C6F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7B6E58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53512E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6C786E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34355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93047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3C2D45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5.65</w:t>
            </w:r>
          </w:p>
        </w:tc>
        <w:tc>
          <w:tcPr>
            <w:tcW w:w="660" w:type="dxa"/>
            <w:tcBorders>
              <w:top w:val="nil"/>
              <w:left w:val="nil"/>
              <w:bottom w:val="single" w:sz="4" w:space="0" w:color="auto"/>
              <w:right w:val="single" w:sz="4" w:space="0" w:color="auto"/>
            </w:tcBorders>
            <w:shd w:val="clear" w:color="auto" w:fill="auto"/>
            <w:hideMark/>
          </w:tcPr>
          <w:p w14:paraId="2FCEF2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31312D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c>
          <w:tcPr>
            <w:tcW w:w="1010" w:type="dxa"/>
            <w:tcBorders>
              <w:top w:val="nil"/>
              <w:left w:val="nil"/>
              <w:bottom w:val="single" w:sz="4" w:space="0" w:color="auto"/>
              <w:right w:val="single" w:sz="4" w:space="0" w:color="auto"/>
            </w:tcBorders>
            <w:shd w:val="clear" w:color="auto" w:fill="auto"/>
            <w:hideMark/>
          </w:tcPr>
          <w:p w14:paraId="46ADC7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r>
      <w:tr w:rsidR="00CC5BBD" w:rsidRPr="006276E4" w14:paraId="75648AEC"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B9A04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EB018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 quality control personnel</w:t>
            </w:r>
          </w:p>
        </w:tc>
        <w:tc>
          <w:tcPr>
            <w:tcW w:w="1275" w:type="dxa"/>
            <w:tcBorders>
              <w:top w:val="nil"/>
              <w:left w:val="nil"/>
              <w:bottom w:val="single" w:sz="4" w:space="0" w:color="auto"/>
              <w:right w:val="single" w:sz="4" w:space="0" w:color="auto"/>
            </w:tcBorders>
            <w:shd w:val="clear" w:color="auto" w:fill="auto"/>
            <w:hideMark/>
          </w:tcPr>
          <w:p w14:paraId="14BB51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Quality control personnel trained</w:t>
            </w:r>
          </w:p>
        </w:tc>
        <w:tc>
          <w:tcPr>
            <w:tcW w:w="1276" w:type="dxa"/>
            <w:tcBorders>
              <w:top w:val="nil"/>
              <w:left w:val="nil"/>
              <w:bottom w:val="single" w:sz="4" w:space="0" w:color="auto"/>
              <w:right w:val="single" w:sz="4" w:space="0" w:color="auto"/>
            </w:tcBorders>
            <w:shd w:val="clear" w:color="auto" w:fill="auto"/>
            <w:hideMark/>
          </w:tcPr>
          <w:p w14:paraId="71320F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quality control personnel trained</w:t>
            </w:r>
          </w:p>
        </w:tc>
        <w:tc>
          <w:tcPr>
            <w:tcW w:w="950" w:type="dxa"/>
            <w:tcBorders>
              <w:top w:val="nil"/>
              <w:left w:val="nil"/>
              <w:bottom w:val="single" w:sz="4" w:space="0" w:color="auto"/>
              <w:right w:val="single" w:sz="4" w:space="0" w:color="auto"/>
            </w:tcBorders>
            <w:shd w:val="clear" w:color="auto" w:fill="auto"/>
            <w:hideMark/>
          </w:tcPr>
          <w:p w14:paraId="28842C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44" w:type="dxa"/>
            <w:tcBorders>
              <w:top w:val="nil"/>
              <w:left w:val="nil"/>
              <w:bottom w:val="single" w:sz="4" w:space="0" w:color="auto"/>
              <w:right w:val="single" w:sz="4" w:space="0" w:color="auto"/>
            </w:tcBorders>
            <w:shd w:val="clear" w:color="auto" w:fill="auto"/>
            <w:hideMark/>
          </w:tcPr>
          <w:p w14:paraId="71A3F4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9D6FA3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74988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2B0317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309972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09D995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B3A05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BEFE2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3CBFB5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4.17</w:t>
            </w:r>
          </w:p>
        </w:tc>
        <w:tc>
          <w:tcPr>
            <w:tcW w:w="660" w:type="dxa"/>
            <w:tcBorders>
              <w:top w:val="nil"/>
              <w:left w:val="nil"/>
              <w:bottom w:val="single" w:sz="4" w:space="0" w:color="auto"/>
              <w:right w:val="single" w:sz="4" w:space="0" w:color="auto"/>
            </w:tcBorders>
            <w:shd w:val="clear" w:color="auto" w:fill="auto"/>
            <w:hideMark/>
          </w:tcPr>
          <w:p w14:paraId="2193C9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5.4</w:t>
            </w:r>
          </w:p>
        </w:tc>
        <w:tc>
          <w:tcPr>
            <w:tcW w:w="668" w:type="dxa"/>
            <w:tcBorders>
              <w:top w:val="nil"/>
              <w:left w:val="nil"/>
              <w:bottom w:val="single" w:sz="4" w:space="0" w:color="auto"/>
              <w:right w:val="single" w:sz="4" w:space="0" w:color="auto"/>
            </w:tcBorders>
            <w:shd w:val="clear" w:color="auto" w:fill="auto"/>
            <w:hideMark/>
          </w:tcPr>
          <w:p w14:paraId="3DA2C3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c>
          <w:tcPr>
            <w:tcW w:w="1010" w:type="dxa"/>
            <w:tcBorders>
              <w:top w:val="nil"/>
              <w:left w:val="nil"/>
              <w:bottom w:val="single" w:sz="4" w:space="0" w:color="auto"/>
              <w:right w:val="single" w:sz="4" w:space="0" w:color="auto"/>
            </w:tcBorders>
            <w:shd w:val="clear" w:color="auto" w:fill="auto"/>
            <w:hideMark/>
          </w:tcPr>
          <w:p w14:paraId="2844E0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r>
      <w:tr w:rsidR="00CC5BBD" w:rsidRPr="006276E4" w14:paraId="059C695A"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2D328170"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0F29E93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5C8255FE" w14:textId="5A87E8CF"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Candidate vaccines, drugs, biologics (e.g. antivenom</w:t>
            </w:r>
            <w:r w:rsidR="00784CE6" w:rsidRPr="006276E4">
              <w:rPr>
                <w:rFonts w:ascii="Tahoma" w:hAnsi="Tahoma" w:cs="Tahoma"/>
                <w:b/>
                <w:sz w:val="20"/>
                <w:szCs w:val="20"/>
              </w:rPr>
              <w:t>s</w:t>
            </w:r>
            <w:r w:rsidRPr="006276E4">
              <w:rPr>
                <w:rFonts w:ascii="Tahoma" w:hAnsi="Tahoma" w:cs="Tahoma"/>
                <w:b/>
                <w:sz w:val="20"/>
                <w:szCs w:val="20"/>
              </w:rPr>
              <w:t>, phages and phage derivatives) and diagnostic targets for reproductive, infectious and non-infectious diseases of National priority identified and tested</w:t>
            </w:r>
          </w:p>
        </w:tc>
      </w:tr>
      <w:tr w:rsidR="00CC5BBD" w:rsidRPr="006276E4" w14:paraId="5ECEB7B0" w14:textId="77777777" w:rsidTr="00AA1EE7">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55E57538" w14:textId="0761F011"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2: To Identify and test candidate vaccines, drugs, biologics (e.g</w:t>
            </w:r>
            <w:r w:rsidR="00784CE6" w:rsidRPr="006276E4">
              <w:rPr>
                <w:rFonts w:ascii="Tahoma" w:hAnsi="Tahoma" w:cs="Tahoma"/>
                <w:b/>
                <w:sz w:val="20"/>
                <w:szCs w:val="20"/>
              </w:rPr>
              <w:t>.</w:t>
            </w:r>
            <w:r w:rsidRPr="006276E4">
              <w:rPr>
                <w:rFonts w:ascii="Tahoma" w:hAnsi="Tahoma" w:cs="Tahoma"/>
                <w:b/>
                <w:sz w:val="20"/>
                <w:szCs w:val="20"/>
              </w:rPr>
              <w:t xml:space="preserve"> antivenom</w:t>
            </w:r>
            <w:r w:rsidR="00784CE6" w:rsidRPr="006276E4">
              <w:rPr>
                <w:rFonts w:ascii="Tahoma" w:hAnsi="Tahoma" w:cs="Tahoma"/>
                <w:b/>
                <w:sz w:val="20"/>
                <w:szCs w:val="20"/>
              </w:rPr>
              <w:t>s</w:t>
            </w:r>
            <w:r w:rsidRPr="006276E4">
              <w:rPr>
                <w:rFonts w:ascii="Tahoma" w:hAnsi="Tahoma" w:cs="Tahoma"/>
                <w:b/>
                <w:sz w:val="20"/>
                <w:szCs w:val="20"/>
              </w:rPr>
              <w:t>, phages) and diagnostic targets for reproductive, infectious and non-infectious diseases of National priority</w:t>
            </w:r>
          </w:p>
        </w:tc>
      </w:tr>
      <w:tr w:rsidR="00CC5BBD" w:rsidRPr="006276E4" w14:paraId="550C2FDD" w14:textId="77777777" w:rsidTr="00CC5BBD">
        <w:trPr>
          <w:trHeight w:val="3570"/>
        </w:trPr>
        <w:tc>
          <w:tcPr>
            <w:tcW w:w="1555" w:type="dxa"/>
            <w:tcBorders>
              <w:top w:val="nil"/>
              <w:left w:val="single" w:sz="4" w:space="0" w:color="auto"/>
              <w:bottom w:val="single" w:sz="4" w:space="0" w:color="auto"/>
              <w:right w:val="single" w:sz="4" w:space="0" w:color="auto"/>
            </w:tcBorders>
            <w:shd w:val="clear" w:color="auto" w:fill="auto"/>
            <w:hideMark/>
          </w:tcPr>
          <w:p w14:paraId="3B69CC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Provision of access to databases and software for the identification of key vaccine, drugs, biologics (antivenom, phages) and diagnostic targets</w:t>
            </w:r>
          </w:p>
        </w:tc>
        <w:tc>
          <w:tcPr>
            <w:tcW w:w="1464" w:type="dxa"/>
            <w:tcBorders>
              <w:top w:val="nil"/>
              <w:left w:val="nil"/>
              <w:bottom w:val="single" w:sz="4" w:space="0" w:color="auto"/>
              <w:right w:val="single" w:sz="4" w:space="0" w:color="auto"/>
            </w:tcBorders>
            <w:shd w:val="clear" w:color="auto" w:fill="auto"/>
            <w:hideMark/>
          </w:tcPr>
          <w:p w14:paraId="64DDFE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Identify candidate drugs, vaccines &amp; diagnostic targets for infectious diseases</w:t>
            </w:r>
          </w:p>
        </w:tc>
        <w:tc>
          <w:tcPr>
            <w:tcW w:w="1275" w:type="dxa"/>
            <w:tcBorders>
              <w:top w:val="nil"/>
              <w:left w:val="nil"/>
              <w:bottom w:val="single" w:sz="4" w:space="0" w:color="auto"/>
              <w:right w:val="single" w:sz="4" w:space="0" w:color="auto"/>
            </w:tcBorders>
            <w:shd w:val="clear" w:color="auto" w:fill="auto"/>
            <w:hideMark/>
          </w:tcPr>
          <w:p w14:paraId="33815B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Candidate drugs, vaccines &amp; diagnostic targets for infectious diseases identified</w:t>
            </w:r>
          </w:p>
        </w:tc>
        <w:tc>
          <w:tcPr>
            <w:tcW w:w="1276" w:type="dxa"/>
            <w:tcBorders>
              <w:top w:val="nil"/>
              <w:left w:val="nil"/>
              <w:bottom w:val="single" w:sz="4" w:space="0" w:color="auto"/>
              <w:right w:val="single" w:sz="4" w:space="0" w:color="auto"/>
            </w:tcBorders>
            <w:shd w:val="clear" w:color="auto" w:fill="auto"/>
            <w:hideMark/>
          </w:tcPr>
          <w:p w14:paraId="04962C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candidate drugs, vaccines &amp; diagnostic targets for infectious diseases identified</w:t>
            </w:r>
          </w:p>
        </w:tc>
        <w:tc>
          <w:tcPr>
            <w:tcW w:w="950" w:type="dxa"/>
            <w:tcBorders>
              <w:top w:val="nil"/>
              <w:left w:val="nil"/>
              <w:bottom w:val="single" w:sz="4" w:space="0" w:color="auto"/>
              <w:right w:val="single" w:sz="4" w:space="0" w:color="auto"/>
            </w:tcBorders>
            <w:shd w:val="clear" w:color="auto" w:fill="auto"/>
            <w:hideMark/>
          </w:tcPr>
          <w:p w14:paraId="102954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544" w:type="dxa"/>
            <w:tcBorders>
              <w:top w:val="nil"/>
              <w:left w:val="nil"/>
              <w:bottom w:val="single" w:sz="4" w:space="0" w:color="auto"/>
              <w:right w:val="single" w:sz="4" w:space="0" w:color="auto"/>
            </w:tcBorders>
            <w:shd w:val="clear" w:color="auto" w:fill="auto"/>
            <w:hideMark/>
          </w:tcPr>
          <w:p w14:paraId="1CA9D4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A45D0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noWrap/>
            <w:hideMark/>
          </w:tcPr>
          <w:p w14:paraId="236DE5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49FEB7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4BC28D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01BB3E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7565D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4.1</w:t>
            </w:r>
          </w:p>
        </w:tc>
        <w:tc>
          <w:tcPr>
            <w:tcW w:w="567" w:type="dxa"/>
            <w:tcBorders>
              <w:top w:val="nil"/>
              <w:left w:val="nil"/>
              <w:bottom w:val="single" w:sz="4" w:space="0" w:color="auto"/>
              <w:right w:val="single" w:sz="4" w:space="0" w:color="auto"/>
            </w:tcBorders>
            <w:shd w:val="clear" w:color="auto" w:fill="auto"/>
            <w:hideMark/>
          </w:tcPr>
          <w:p w14:paraId="1746F3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4.49</w:t>
            </w:r>
          </w:p>
        </w:tc>
        <w:tc>
          <w:tcPr>
            <w:tcW w:w="757" w:type="dxa"/>
            <w:tcBorders>
              <w:top w:val="nil"/>
              <w:left w:val="nil"/>
              <w:bottom w:val="single" w:sz="4" w:space="0" w:color="auto"/>
              <w:right w:val="single" w:sz="4" w:space="0" w:color="auto"/>
            </w:tcBorders>
            <w:shd w:val="clear" w:color="auto" w:fill="auto"/>
            <w:hideMark/>
          </w:tcPr>
          <w:p w14:paraId="17F659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3.29</w:t>
            </w:r>
          </w:p>
        </w:tc>
        <w:tc>
          <w:tcPr>
            <w:tcW w:w="660" w:type="dxa"/>
            <w:tcBorders>
              <w:top w:val="nil"/>
              <w:left w:val="nil"/>
              <w:bottom w:val="single" w:sz="4" w:space="0" w:color="auto"/>
              <w:right w:val="single" w:sz="4" w:space="0" w:color="auto"/>
            </w:tcBorders>
            <w:shd w:val="clear" w:color="auto" w:fill="auto"/>
            <w:hideMark/>
          </w:tcPr>
          <w:p w14:paraId="60CFF4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3.62</w:t>
            </w:r>
          </w:p>
        </w:tc>
        <w:tc>
          <w:tcPr>
            <w:tcW w:w="668" w:type="dxa"/>
            <w:tcBorders>
              <w:top w:val="nil"/>
              <w:left w:val="nil"/>
              <w:bottom w:val="single" w:sz="4" w:space="0" w:color="auto"/>
              <w:right w:val="single" w:sz="4" w:space="0" w:color="auto"/>
            </w:tcBorders>
            <w:shd w:val="clear" w:color="auto" w:fill="auto"/>
            <w:hideMark/>
          </w:tcPr>
          <w:p w14:paraId="24E9B0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342045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RPDD/CBPGMD</w:t>
            </w:r>
          </w:p>
        </w:tc>
      </w:tr>
      <w:tr w:rsidR="00CC5BBD" w:rsidRPr="006276E4" w14:paraId="233D7352" w14:textId="77777777" w:rsidTr="00CC5BBD">
        <w:trPr>
          <w:trHeight w:val="3060"/>
        </w:trPr>
        <w:tc>
          <w:tcPr>
            <w:tcW w:w="1555" w:type="dxa"/>
            <w:tcBorders>
              <w:top w:val="nil"/>
              <w:left w:val="single" w:sz="4" w:space="0" w:color="auto"/>
              <w:bottom w:val="single" w:sz="4" w:space="0" w:color="auto"/>
              <w:right w:val="single" w:sz="4" w:space="0" w:color="auto"/>
            </w:tcBorders>
            <w:shd w:val="clear" w:color="auto" w:fill="auto"/>
            <w:hideMark/>
          </w:tcPr>
          <w:p w14:paraId="4F9505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30C85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Perform in vivo pre-clinical testing of candidate drugs, vaccines and diagnostic targets for infectious diseases</w:t>
            </w:r>
          </w:p>
        </w:tc>
        <w:tc>
          <w:tcPr>
            <w:tcW w:w="1275" w:type="dxa"/>
            <w:tcBorders>
              <w:top w:val="nil"/>
              <w:left w:val="nil"/>
              <w:bottom w:val="single" w:sz="4" w:space="0" w:color="auto"/>
              <w:right w:val="single" w:sz="4" w:space="0" w:color="auto"/>
            </w:tcBorders>
            <w:shd w:val="clear" w:color="auto" w:fill="auto"/>
            <w:hideMark/>
          </w:tcPr>
          <w:p w14:paraId="32698A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 vivo pre-clinical testing of candidate drugs, vaccines and diagnostic targets for infectious diseases performed</w:t>
            </w:r>
          </w:p>
        </w:tc>
        <w:tc>
          <w:tcPr>
            <w:tcW w:w="1276" w:type="dxa"/>
            <w:tcBorders>
              <w:top w:val="nil"/>
              <w:left w:val="nil"/>
              <w:bottom w:val="single" w:sz="4" w:space="0" w:color="auto"/>
              <w:right w:val="single" w:sz="4" w:space="0" w:color="auto"/>
            </w:tcBorders>
            <w:shd w:val="clear" w:color="auto" w:fill="auto"/>
            <w:hideMark/>
          </w:tcPr>
          <w:p w14:paraId="15FD34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in vivo pre-clinical testing of candidate drugs, vaccines and diagnostic targets for infectious diseases performed</w:t>
            </w:r>
          </w:p>
        </w:tc>
        <w:tc>
          <w:tcPr>
            <w:tcW w:w="950" w:type="dxa"/>
            <w:tcBorders>
              <w:top w:val="nil"/>
              <w:left w:val="nil"/>
              <w:bottom w:val="single" w:sz="4" w:space="0" w:color="auto"/>
              <w:right w:val="single" w:sz="4" w:space="0" w:color="auto"/>
            </w:tcBorders>
            <w:shd w:val="clear" w:color="auto" w:fill="auto"/>
            <w:hideMark/>
          </w:tcPr>
          <w:p w14:paraId="2DE088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544" w:type="dxa"/>
            <w:tcBorders>
              <w:top w:val="nil"/>
              <w:left w:val="nil"/>
              <w:bottom w:val="single" w:sz="4" w:space="0" w:color="auto"/>
              <w:right w:val="single" w:sz="4" w:space="0" w:color="auto"/>
            </w:tcBorders>
            <w:shd w:val="clear" w:color="auto" w:fill="auto"/>
            <w:hideMark/>
          </w:tcPr>
          <w:p w14:paraId="19E633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F49D3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noWrap/>
            <w:hideMark/>
          </w:tcPr>
          <w:p w14:paraId="3E4001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388607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08EA0D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16168B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9F381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567" w:type="dxa"/>
            <w:tcBorders>
              <w:top w:val="nil"/>
              <w:left w:val="nil"/>
              <w:bottom w:val="single" w:sz="4" w:space="0" w:color="auto"/>
              <w:right w:val="single" w:sz="4" w:space="0" w:color="auto"/>
            </w:tcBorders>
            <w:shd w:val="clear" w:color="auto" w:fill="auto"/>
            <w:hideMark/>
          </w:tcPr>
          <w:p w14:paraId="0DB9F6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14.3</w:t>
            </w:r>
          </w:p>
        </w:tc>
        <w:tc>
          <w:tcPr>
            <w:tcW w:w="757" w:type="dxa"/>
            <w:tcBorders>
              <w:top w:val="nil"/>
              <w:left w:val="nil"/>
              <w:bottom w:val="single" w:sz="4" w:space="0" w:color="auto"/>
              <w:right w:val="single" w:sz="4" w:space="0" w:color="auto"/>
            </w:tcBorders>
            <w:shd w:val="clear" w:color="auto" w:fill="auto"/>
            <w:hideMark/>
          </w:tcPr>
          <w:p w14:paraId="3235C2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10.5</w:t>
            </w:r>
          </w:p>
        </w:tc>
        <w:tc>
          <w:tcPr>
            <w:tcW w:w="660" w:type="dxa"/>
            <w:tcBorders>
              <w:top w:val="nil"/>
              <w:left w:val="nil"/>
              <w:bottom w:val="single" w:sz="4" w:space="0" w:color="auto"/>
              <w:right w:val="single" w:sz="4" w:space="0" w:color="auto"/>
            </w:tcBorders>
            <w:shd w:val="clear" w:color="auto" w:fill="auto"/>
            <w:hideMark/>
          </w:tcPr>
          <w:p w14:paraId="53689D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11.6</w:t>
            </w:r>
          </w:p>
        </w:tc>
        <w:tc>
          <w:tcPr>
            <w:tcW w:w="668" w:type="dxa"/>
            <w:tcBorders>
              <w:top w:val="nil"/>
              <w:left w:val="nil"/>
              <w:bottom w:val="single" w:sz="4" w:space="0" w:color="auto"/>
              <w:right w:val="single" w:sz="4" w:space="0" w:color="auto"/>
            </w:tcBorders>
            <w:shd w:val="clear" w:color="auto" w:fill="auto"/>
            <w:hideMark/>
          </w:tcPr>
          <w:p w14:paraId="6F6103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77CD8A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3F4C2F43"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077DE1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Strengthening capacity in vaccine, drugs, biologics (antivenom, phages) and diagnostic development technologies</w:t>
            </w:r>
          </w:p>
        </w:tc>
        <w:tc>
          <w:tcPr>
            <w:tcW w:w="1464" w:type="dxa"/>
            <w:tcBorders>
              <w:top w:val="nil"/>
              <w:left w:val="nil"/>
              <w:bottom w:val="single" w:sz="4" w:space="0" w:color="auto"/>
              <w:right w:val="single" w:sz="4" w:space="0" w:color="auto"/>
            </w:tcBorders>
            <w:shd w:val="clear" w:color="auto" w:fill="auto"/>
            <w:hideMark/>
          </w:tcPr>
          <w:p w14:paraId="035183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Technology transfer in snake venom and antivenom research and development by collaborating partner institutions</w:t>
            </w:r>
          </w:p>
        </w:tc>
        <w:tc>
          <w:tcPr>
            <w:tcW w:w="1275" w:type="dxa"/>
            <w:tcBorders>
              <w:top w:val="nil"/>
              <w:left w:val="nil"/>
              <w:bottom w:val="single" w:sz="4" w:space="0" w:color="auto"/>
              <w:right w:val="single" w:sz="4" w:space="0" w:color="auto"/>
            </w:tcBorders>
            <w:shd w:val="clear" w:color="auto" w:fill="auto"/>
            <w:hideMark/>
          </w:tcPr>
          <w:p w14:paraId="6921A6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Technology transfer in snake venom and antivenom research and development by collaborating partner institutions conducted</w:t>
            </w:r>
          </w:p>
        </w:tc>
        <w:tc>
          <w:tcPr>
            <w:tcW w:w="1276" w:type="dxa"/>
            <w:tcBorders>
              <w:top w:val="nil"/>
              <w:left w:val="nil"/>
              <w:bottom w:val="single" w:sz="4" w:space="0" w:color="auto"/>
              <w:right w:val="single" w:sz="4" w:space="0" w:color="auto"/>
            </w:tcBorders>
            <w:shd w:val="clear" w:color="auto" w:fill="auto"/>
            <w:hideMark/>
          </w:tcPr>
          <w:p w14:paraId="4B0F41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technology transfer in snake venom and antivenom research and development by collaborating partner institutions conducted</w:t>
            </w:r>
          </w:p>
        </w:tc>
        <w:tc>
          <w:tcPr>
            <w:tcW w:w="950" w:type="dxa"/>
            <w:tcBorders>
              <w:top w:val="nil"/>
              <w:left w:val="nil"/>
              <w:bottom w:val="single" w:sz="4" w:space="0" w:color="auto"/>
              <w:right w:val="single" w:sz="4" w:space="0" w:color="auto"/>
            </w:tcBorders>
            <w:shd w:val="clear" w:color="auto" w:fill="auto"/>
            <w:hideMark/>
          </w:tcPr>
          <w:p w14:paraId="234623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54C68F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6070AC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5D95EE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5BF651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139E12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23574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47C626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67" w:type="dxa"/>
            <w:tcBorders>
              <w:top w:val="nil"/>
              <w:left w:val="nil"/>
              <w:bottom w:val="single" w:sz="4" w:space="0" w:color="auto"/>
              <w:right w:val="single" w:sz="4" w:space="0" w:color="auto"/>
            </w:tcBorders>
            <w:shd w:val="clear" w:color="auto" w:fill="auto"/>
            <w:hideMark/>
          </w:tcPr>
          <w:p w14:paraId="17B4B4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0A7570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56679F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604CB2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96F56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DRPD/CBPGMD</w:t>
            </w:r>
          </w:p>
        </w:tc>
      </w:tr>
      <w:tr w:rsidR="00CC5BBD" w:rsidRPr="006276E4" w14:paraId="27888583"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68BDF3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A3C37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technology transfer agreements </w:t>
            </w:r>
          </w:p>
        </w:tc>
        <w:tc>
          <w:tcPr>
            <w:tcW w:w="1275" w:type="dxa"/>
            <w:tcBorders>
              <w:top w:val="nil"/>
              <w:left w:val="nil"/>
              <w:bottom w:val="single" w:sz="4" w:space="0" w:color="auto"/>
              <w:right w:val="single" w:sz="4" w:space="0" w:color="auto"/>
            </w:tcBorders>
            <w:shd w:val="clear" w:color="auto" w:fill="auto"/>
            <w:hideMark/>
          </w:tcPr>
          <w:p w14:paraId="53238F05" w14:textId="2DF357C9"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technology transfer agreements developed</w:t>
            </w:r>
          </w:p>
        </w:tc>
        <w:tc>
          <w:tcPr>
            <w:tcW w:w="1276" w:type="dxa"/>
            <w:tcBorders>
              <w:top w:val="nil"/>
              <w:left w:val="nil"/>
              <w:bottom w:val="single" w:sz="4" w:space="0" w:color="auto"/>
              <w:right w:val="single" w:sz="4" w:space="0" w:color="auto"/>
            </w:tcBorders>
            <w:shd w:val="clear" w:color="auto" w:fill="auto"/>
            <w:hideMark/>
          </w:tcPr>
          <w:p w14:paraId="163296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Technology transfer agreements developed</w:t>
            </w:r>
          </w:p>
        </w:tc>
        <w:tc>
          <w:tcPr>
            <w:tcW w:w="950" w:type="dxa"/>
            <w:tcBorders>
              <w:top w:val="nil"/>
              <w:left w:val="nil"/>
              <w:bottom w:val="single" w:sz="4" w:space="0" w:color="auto"/>
              <w:right w:val="single" w:sz="4" w:space="0" w:color="auto"/>
            </w:tcBorders>
            <w:shd w:val="clear" w:color="auto" w:fill="auto"/>
            <w:hideMark/>
          </w:tcPr>
          <w:p w14:paraId="2DB7EA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03A38C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46104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8FB93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365EBD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B9E98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E4458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F00FA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39612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F6205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18.3</w:t>
            </w:r>
          </w:p>
        </w:tc>
        <w:tc>
          <w:tcPr>
            <w:tcW w:w="660" w:type="dxa"/>
            <w:tcBorders>
              <w:top w:val="nil"/>
              <w:left w:val="nil"/>
              <w:bottom w:val="single" w:sz="4" w:space="0" w:color="auto"/>
              <w:right w:val="single" w:sz="4" w:space="0" w:color="auto"/>
            </w:tcBorders>
            <w:shd w:val="clear" w:color="auto" w:fill="auto"/>
            <w:hideMark/>
          </w:tcPr>
          <w:p w14:paraId="1E7687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18.3</w:t>
            </w:r>
          </w:p>
        </w:tc>
        <w:tc>
          <w:tcPr>
            <w:tcW w:w="668" w:type="dxa"/>
            <w:tcBorders>
              <w:top w:val="nil"/>
              <w:left w:val="nil"/>
              <w:bottom w:val="single" w:sz="4" w:space="0" w:color="auto"/>
              <w:right w:val="single" w:sz="4" w:space="0" w:color="auto"/>
            </w:tcBorders>
            <w:shd w:val="clear" w:color="auto" w:fill="auto"/>
            <w:hideMark/>
          </w:tcPr>
          <w:p w14:paraId="442ACB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c>
          <w:tcPr>
            <w:tcW w:w="1010" w:type="dxa"/>
            <w:tcBorders>
              <w:top w:val="nil"/>
              <w:left w:val="nil"/>
              <w:bottom w:val="single" w:sz="4" w:space="0" w:color="auto"/>
              <w:right w:val="single" w:sz="4" w:space="0" w:color="auto"/>
            </w:tcBorders>
            <w:shd w:val="clear" w:color="auto" w:fill="auto"/>
            <w:hideMark/>
          </w:tcPr>
          <w:p w14:paraId="38D6E7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Legal Services Directorate</w:t>
            </w:r>
          </w:p>
        </w:tc>
      </w:tr>
      <w:tr w:rsidR="00CC5BBD" w:rsidRPr="006276E4" w14:paraId="05FADF7F"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3B76AF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3407B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manufacturing agreements </w:t>
            </w:r>
          </w:p>
        </w:tc>
        <w:tc>
          <w:tcPr>
            <w:tcW w:w="1275" w:type="dxa"/>
            <w:tcBorders>
              <w:top w:val="nil"/>
              <w:left w:val="nil"/>
              <w:bottom w:val="single" w:sz="4" w:space="0" w:color="auto"/>
              <w:right w:val="single" w:sz="4" w:space="0" w:color="auto"/>
            </w:tcBorders>
            <w:shd w:val="clear" w:color="auto" w:fill="auto"/>
            <w:hideMark/>
          </w:tcPr>
          <w:p w14:paraId="6BC1D9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Manufacturing agreements developed</w:t>
            </w:r>
          </w:p>
        </w:tc>
        <w:tc>
          <w:tcPr>
            <w:tcW w:w="1276" w:type="dxa"/>
            <w:tcBorders>
              <w:top w:val="nil"/>
              <w:left w:val="nil"/>
              <w:bottom w:val="single" w:sz="4" w:space="0" w:color="auto"/>
              <w:right w:val="single" w:sz="4" w:space="0" w:color="auto"/>
            </w:tcBorders>
            <w:shd w:val="clear" w:color="auto" w:fill="auto"/>
            <w:hideMark/>
          </w:tcPr>
          <w:p w14:paraId="06B32C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manufacturing agreements developed</w:t>
            </w:r>
          </w:p>
        </w:tc>
        <w:tc>
          <w:tcPr>
            <w:tcW w:w="950" w:type="dxa"/>
            <w:tcBorders>
              <w:top w:val="nil"/>
              <w:left w:val="nil"/>
              <w:bottom w:val="single" w:sz="4" w:space="0" w:color="auto"/>
              <w:right w:val="single" w:sz="4" w:space="0" w:color="auto"/>
            </w:tcBorders>
            <w:shd w:val="clear" w:color="auto" w:fill="auto"/>
            <w:hideMark/>
          </w:tcPr>
          <w:p w14:paraId="22AF40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840C5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7E74D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F9D7F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082130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C4ACF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5CFF04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E6157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76885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3FD672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9.36</w:t>
            </w:r>
          </w:p>
        </w:tc>
        <w:tc>
          <w:tcPr>
            <w:tcW w:w="660" w:type="dxa"/>
            <w:tcBorders>
              <w:top w:val="nil"/>
              <w:left w:val="nil"/>
              <w:bottom w:val="single" w:sz="4" w:space="0" w:color="auto"/>
              <w:right w:val="single" w:sz="4" w:space="0" w:color="auto"/>
            </w:tcBorders>
            <w:shd w:val="clear" w:color="auto" w:fill="auto"/>
            <w:hideMark/>
          </w:tcPr>
          <w:p w14:paraId="20E2C5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36C36D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c>
          <w:tcPr>
            <w:tcW w:w="1010" w:type="dxa"/>
            <w:tcBorders>
              <w:top w:val="nil"/>
              <w:left w:val="nil"/>
              <w:bottom w:val="single" w:sz="4" w:space="0" w:color="auto"/>
              <w:right w:val="single" w:sz="4" w:space="0" w:color="auto"/>
            </w:tcBorders>
            <w:shd w:val="clear" w:color="auto" w:fill="auto"/>
            <w:hideMark/>
          </w:tcPr>
          <w:p w14:paraId="023D55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Legal Services Directorate</w:t>
            </w:r>
          </w:p>
        </w:tc>
      </w:tr>
      <w:tr w:rsidR="00CC5BBD" w:rsidRPr="006276E4" w14:paraId="0744003B" w14:textId="77777777" w:rsidTr="00CC5BBD">
        <w:trPr>
          <w:trHeight w:val="2550"/>
        </w:trPr>
        <w:tc>
          <w:tcPr>
            <w:tcW w:w="1555" w:type="dxa"/>
            <w:tcBorders>
              <w:top w:val="nil"/>
              <w:left w:val="single" w:sz="4" w:space="0" w:color="auto"/>
              <w:bottom w:val="single" w:sz="4" w:space="0" w:color="auto"/>
              <w:right w:val="single" w:sz="4" w:space="0" w:color="auto"/>
            </w:tcBorders>
            <w:shd w:val="clear" w:color="auto" w:fill="auto"/>
            <w:hideMark/>
          </w:tcPr>
          <w:p w14:paraId="045CCD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Acquisition of key equipment to facilitate research excellence</w:t>
            </w:r>
          </w:p>
        </w:tc>
        <w:tc>
          <w:tcPr>
            <w:tcW w:w="1464" w:type="dxa"/>
            <w:tcBorders>
              <w:top w:val="nil"/>
              <w:left w:val="nil"/>
              <w:bottom w:val="single" w:sz="4" w:space="0" w:color="auto"/>
              <w:right w:val="single" w:sz="4" w:space="0" w:color="auto"/>
            </w:tcBorders>
            <w:shd w:val="clear" w:color="auto" w:fill="auto"/>
            <w:hideMark/>
          </w:tcPr>
          <w:p w14:paraId="774B3B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Acquire equipment to facilitate identification and development of drugs, vaccines and diagnostics</w:t>
            </w:r>
          </w:p>
        </w:tc>
        <w:tc>
          <w:tcPr>
            <w:tcW w:w="1275" w:type="dxa"/>
            <w:tcBorders>
              <w:top w:val="nil"/>
              <w:left w:val="nil"/>
              <w:bottom w:val="single" w:sz="4" w:space="0" w:color="auto"/>
              <w:right w:val="single" w:sz="4" w:space="0" w:color="auto"/>
            </w:tcBorders>
            <w:shd w:val="clear" w:color="auto" w:fill="auto"/>
            <w:hideMark/>
          </w:tcPr>
          <w:p w14:paraId="1C3E5F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Equipment to facilitate identification and development of drugs, vaccines and diagnostics acquired</w:t>
            </w:r>
          </w:p>
        </w:tc>
        <w:tc>
          <w:tcPr>
            <w:tcW w:w="1276" w:type="dxa"/>
            <w:tcBorders>
              <w:top w:val="nil"/>
              <w:left w:val="nil"/>
              <w:bottom w:val="single" w:sz="4" w:space="0" w:color="auto"/>
              <w:right w:val="single" w:sz="4" w:space="0" w:color="auto"/>
            </w:tcBorders>
            <w:shd w:val="clear" w:color="auto" w:fill="auto"/>
            <w:hideMark/>
          </w:tcPr>
          <w:p w14:paraId="1FE1C4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Equipment to facilitate identification and development of drugs, vaccines and diagnostics acquired</w:t>
            </w:r>
          </w:p>
        </w:tc>
        <w:tc>
          <w:tcPr>
            <w:tcW w:w="950" w:type="dxa"/>
            <w:tcBorders>
              <w:top w:val="nil"/>
              <w:left w:val="nil"/>
              <w:bottom w:val="single" w:sz="4" w:space="0" w:color="auto"/>
              <w:right w:val="single" w:sz="4" w:space="0" w:color="auto"/>
            </w:tcBorders>
            <w:shd w:val="clear" w:color="auto" w:fill="auto"/>
            <w:hideMark/>
          </w:tcPr>
          <w:p w14:paraId="334131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44" w:type="dxa"/>
            <w:tcBorders>
              <w:top w:val="nil"/>
              <w:left w:val="nil"/>
              <w:bottom w:val="single" w:sz="4" w:space="0" w:color="auto"/>
              <w:right w:val="single" w:sz="4" w:space="0" w:color="auto"/>
            </w:tcBorders>
            <w:shd w:val="clear" w:color="auto" w:fill="auto"/>
            <w:hideMark/>
          </w:tcPr>
          <w:p w14:paraId="670B39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349C12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21</w:t>
            </w:r>
          </w:p>
        </w:tc>
        <w:tc>
          <w:tcPr>
            <w:tcW w:w="762" w:type="dxa"/>
            <w:tcBorders>
              <w:top w:val="nil"/>
              <w:left w:val="nil"/>
              <w:bottom w:val="single" w:sz="4" w:space="0" w:color="auto"/>
              <w:right w:val="single" w:sz="4" w:space="0" w:color="auto"/>
            </w:tcBorders>
            <w:shd w:val="clear" w:color="auto" w:fill="auto"/>
            <w:noWrap/>
            <w:hideMark/>
          </w:tcPr>
          <w:p w14:paraId="6280FB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092FBC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0765BA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64A214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695" w:type="dxa"/>
            <w:tcBorders>
              <w:top w:val="nil"/>
              <w:left w:val="nil"/>
              <w:bottom w:val="single" w:sz="4" w:space="0" w:color="auto"/>
              <w:right w:val="single" w:sz="4" w:space="0" w:color="auto"/>
            </w:tcBorders>
            <w:shd w:val="clear" w:color="auto" w:fill="auto"/>
            <w:hideMark/>
          </w:tcPr>
          <w:p w14:paraId="38F83E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567" w:type="dxa"/>
            <w:tcBorders>
              <w:top w:val="nil"/>
              <w:left w:val="nil"/>
              <w:bottom w:val="single" w:sz="4" w:space="0" w:color="auto"/>
              <w:right w:val="single" w:sz="4" w:space="0" w:color="auto"/>
            </w:tcBorders>
            <w:shd w:val="clear" w:color="auto" w:fill="auto"/>
            <w:hideMark/>
          </w:tcPr>
          <w:p w14:paraId="267AC9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757" w:type="dxa"/>
            <w:tcBorders>
              <w:top w:val="nil"/>
              <w:left w:val="nil"/>
              <w:bottom w:val="single" w:sz="4" w:space="0" w:color="auto"/>
              <w:right w:val="single" w:sz="4" w:space="0" w:color="auto"/>
            </w:tcBorders>
            <w:shd w:val="clear" w:color="auto" w:fill="auto"/>
            <w:hideMark/>
          </w:tcPr>
          <w:p w14:paraId="4F8BFA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5.8</w:t>
            </w:r>
          </w:p>
        </w:tc>
        <w:tc>
          <w:tcPr>
            <w:tcW w:w="660" w:type="dxa"/>
            <w:tcBorders>
              <w:top w:val="nil"/>
              <w:left w:val="nil"/>
              <w:bottom w:val="single" w:sz="4" w:space="0" w:color="auto"/>
              <w:right w:val="single" w:sz="4" w:space="0" w:color="auto"/>
            </w:tcBorders>
            <w:shd w:val="clear" w:color="auto" w:fill="auto"/>
            <w:hideMark/>
          </w:tcPr>
          <w:p w14:paraId="480B96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7F9AA4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6AB39A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0901D0B3" w14:textId="77777777" w:rsidTr="00CC5BBD">
        <w:trPr>
          <w:trHeight w:val="765"/>
        </w:trPr>
        <w:tc>
          <w:tcPr>
            <w:tcW w:w="1555" w:type="dxa"/>
            <w:tcBorders>
              <w:top w:val="nil"/>
              <w:left w:val="single" w:sz="4" w:space="0" w:color="auto"/>
              <w:bottom w:val="single" w:sz="4" w:space="0" w:color="auto"/>
              <w:right w:val="single" w:sz="4" w:space="0" w:color="auto"/>
            </w:tcBorders>
            <w:shd w:val="clear" w:color="auto" w:fill="auto"/>
            <w:hideMark/>
          </w:tcPr>
          <w:p w14:paraId="56C99A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0F35E3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Service equipment</w:t>
            </w:r>
          </w:p>
        </w:tc>
        <w:tc>
          <w:tcPr>
            <w:tcW w:w="1275" w:type="dxa"/>
            <w:tcBorders>
              <w:top w:val="nil"/>
              <w:left w:val="nil"/>
              <w:bottom w:val="single" w:sz="4" w:space="0" w:color="auto"/>
              <w:right w:val="single" w:sz="4" w:space="0" w:color="auto"/>
            </w:tcBorders>
            <w:shd w:val="clear" w:color="auto" w:fill="auto"/>
            <w:hideMark/>
          </w:tcPr>
          <w:p w14:paraId="216742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Equipment serviced</w:t>
            </w:r>
          </w:p>
        </w:tc>
        <w:tc>
          <w:tcPr>
            <w:tcW w:w="1276" w:type="dxa"/>
            <w:tcBorders>
              <w:top w:val="nil"/>
              <w:left w:val="nil"/>
              <w:bottom w:val="single" w:sz="4" w:space="0" w:color="auto"/>
              <w:right w:val="single" w:sz="4" w:space="0" w:color="auto"/>
            </w:tcBorders>
            <w:shd w:val="clear" w:color="auto" w:fill="auto"/>
            <w:hideMark/>
          </w:tcPr>
          <w:p w14:paraId="1162D4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equipment serviced</w:t>
            </w:r>
          </w:p>
        </w:tc>
        <w:tc>
          <w:tcPr>
            <w:tcW w:w="950" w:type="dxa"/>
            <w:tcBorders>
              <w:top w:val="nil"/>
              <w:left w:val="nil"/>
              <w:bottom w:val="single" w:sz="4" w:space="0" w:color="auto"/>
              <w:right w:val="single" w:sz="4" w:space="0" w:color="auto"/>
            </w:tcBorders>
            <w:shd w:val="clear" w:color="auto" w:fill="auto"/>
            <w:hideMark/>
          </w:tcPr>
          <w:p w14:paraId="17709B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44" w:type="dxa"/>
            <w:tcBorders>
              <w:top w:val="nil"/>
              <w:left w:val="nil"/>
              <w:bottom w:val="single" w:sz="4" w:space="0" w:color="auto"/>
              <w:right w:val="single" w:sz="4" w:space="0" w:color="auto"/>
            </w:tcBorders>
            <w:shd w:val="clear" w:color="auto" w:fill="auto"/>
            <w:hideMark/>
          </w:tcPr>
          <w:p w14:paraId="5602C4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33348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1834C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21</w:t>
            </w:r>
          </w:p>
        </w:tc>
        <w:tc>
          <w:tcPr>
            <w:tcW w:w="762" w:type="dxa"/>
            <w:tcBorders>
              <w:top w:val="nil"/>
              <w:left w:val="nil"/>
              <w:bottom w:val="single" w:sz="4" w:space="0" w:color="auto"/>
              <w:right w:val="single" w:sz="4" w:space="0" w:color="auto"/>
            </w:tcBorders>
            <w:shd w:val="clear" w:color="auto" w:fill="auto"/>
            <w:hideMark/>
          </w:tcPr>
          <w:p w14:paraId="451E89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23</w:t>
            </w:r>
          </w:p>
        </w:tc>
        <w:tc>
          <w:tcPr>
            <w:tcW w:w="502" w:type="dxa"/>
            <w:tcBorders>
              <w:top w:val="nil"/>
              <w:left w:val="nil"/>
              <w:bottom w:val="single" w:sz="4" w:space="0" w:color="auto"/>
              <w:right w:val="single" w:sz="4" w:space="0" w:color="auto"/>
            </w:tcBorders>
            <w:shd w:val="clear" w:color="auto" w:fill="auto"/>
            <w:hideMark/>
          </w:tcPr>
          <w:p w14:paraId="3F7ED6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05" w:type="dxa"/>
            <w:tcBorders>
              <w:top w:val="nil"/>
              <w:left w:val="nil"/>
              <w:bottom w:val="single" w:sz="4" w:space="0" w:color="auto"/>
              <w:right w:val="single" w:sz="4" w:space="0" w:color="auto"/>
            </w:tcBorders>
            <w:shd w:val="clear" w:color="auto" w:fill="auto"/>
            <w:hideMark/>
          </w:tcPr>
          <w:p w14:paraId="000567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A6722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0.6</w:t>
            </w:r>
          </w:p>
        </w:tc>
        <w:tc>
          <w:tcPr>
            <w:tcW w:w="567" w:type="dxa"/>
            <w:tcBorders>
              <w:top w:val="nil"/>
              <w:left w:val="nil"/>
              <w:bottom w:val="single" w:sz="4" w:space="0" w:color="auto"/>
              <w:right w:val="single" w:sz="4" w:space="0" w:color="auto"/>
            </w:tcBorders>
            <w:shd w:val="clear" w:color="auto" w:fill="auto"/>
            <w:hideMark/>
          </w:tcPr>
          <w:p w14:paraId="11AB18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5.02</w:t>
            </w:r>
          </w:p>
        </w:tc>
        <w:tc>
          <w:tcPr>
            <w:tcW w:w="757" w:type="dxa"/>
            <w:tcBorders>
              <w:top w:val="nil"/>
              <w:left w:val="nil"/>
              <w:bottom w:val="single" w:sz="4" w:space="0" w:color="auto"/>
              <w:right w:val="single" w:sz="4" w:space="0" w:color="auto"/>
            </w:tcBorders>
            <w:shd w:val="clear" w:color="auto" w:fill="auto"/>
            <w:hideMark/>
          </w:tcPr>
          <w:p w14:paraId="6BD6D3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5.97</w:t>
            </w:r>
          </w:p>
        </w:tc>
        <w:tc>
          <w:tcPr>
            <w:tcW w:w="660" w:type="dxa"/>
            <w:tcBorders>
              <w:top w:val="nil"/>
              <w:left w:val="nil"/>
              <w:bottom w:val="single" w:sz="4" w:space="0" w:color="auto"/>
              <w:right w:val="single" w:sz="4" w:space="0" w:color="auto"/>
            </w:tcBorders>
            <w:shd w:val="clear" w:color="auto" w:fill="auto"/>
            <w:hideMark/>
          </w:tcPr>
          <w:p w14:paraId="2B87D3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6.55</w:t>
            </w:r>
          </w:p>
        </w:tc>
        <w:tc>
          <w:tcPr>
            <w:tcW w:w="668" w:type="dxa"/>
            <w:tcBorders>
              <w:top w:val="nil"/>
              <w:left w:val="nil"/>
              <w:bottom w:val="single" w:sz="4" w:space="0" w:color="auto"/>
              <w:right w:val="single" w:sz="4" w:space="0" w:color="auto"/>
            </w:tcBorders>
            <w:shd w:val="clear" w:color="auto" w:fill="auto"/>
            <w:hideMark/>
          </w:tcPr>
          <w:p w14:paraId="14CBF3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6F46C5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006FFB46" w14:textId="77777777" w:rsidTr="00CC5BBD">
        <w:trPr>
          <w:trHeight w:val="3060"/>
        </w:trPr>
        <w:tc>
          <w:tcPr>
            <w:tcW w:w="1555" w:type="dxa"/>
            <w:tcBorders>
              <w:top w:val="nil"/>
              <w:left w:val="single" w:sz="4" w:space="0" w:color="auto"/>
              <w:bottom w:val="single" w:sz="4" w:space="0" w:color="auto"/>
              <w:right w:val="single" w:sz="4" w:space="0" w:color="auto"/>
            </w:tcBorders>
            <w:shd w:val="clear" w:color="auto" w:fill="auto"/>
            <w:hideMark/>
          </w:tcPr>
          <w:p w14:paraId="25B02232" w14:textId="18D826C9"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Performance of efficacy and safety studies of candidate vaccine, </w:t>
            </w:r>
            <w:proofErr w:type="gramStart"/>
            <w:r w:rsidRPr="006276E4">
              <w:rPr>
                <w:rFonts w:ascii="Tahoma" w:hAnsi="Tahoma" w:cs="Tahoma"/>
                <w:sz w:val="20"/>
                <w:szCs w:val="20"/>
              </w:rPr>
              <w:t>drugs ,</w:t>
            </w:r>
            <w:proofErr w:type="gramEnd"/>
            <w:r w:rsidRPr="006276E4">
              <w:rPr>
                <w:rFonts w:ascii="Tahoma" w:hAnsi="Tahoma" w:cs="Tahoma"/>
                <w:sz w:val="20"/>
                <w:szCs w:val="20"/>
              </w:rPr>
              <w:t xml:space="preserve"> biologics (antivenoms, phages) and diagnostic targets</w:t>
            </w:r>
          </w:p>
        </w:tc>
        <w:tc>
          <w:tcPr>
            <w:tcW w:w="1464" w:type="dxa"/>
            <w:tcBorders>
              <w:top w:val="nil"/>
              <w:left w:val="nil"/>
              <w:bottom w:val="single" w:sz="4" w:space="0" w:color="auto"/>
              <w:right w:val="single" w:sz="4" w:space="0" w:color="auto"/>
            </w:tcBorders>
            <w:shd w:val="clear" w:color="auto" w:fill="auto"/>
            <w:hideMark/>
          </w:tcPr>
          <w:p w14:paraId="711C90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Identify and test candidate antivenoms, diagnostics and other biologics for preclinical efficacy and safety  </w:t>
            </w:r>
          </w:p>
        </w:tc>
        <w:tc>
          <w:tcPr>
            <w:tcW w:w="1275" w:type="dxa"/>
            <w:tcBorders>
              <w:top w:val="nil"/>
              <w:left w:val="nil"/>
              <w:bottom w:val="single" w:sz="4" w:space="0" w:color="auto"/>
              <w:right w:val="single" w:sz="4" w:space="0" w:color="auto"/>
            </w:tcBorders>
            <w:shd w:val="clear" w:color="auto" w:fill="auto"/>
            <w:hideMark/>
          </w:tcPr>
          <w:p w14:paraId="6FDAFC1A" w14:textId="4272E6C6"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Candidate antivenoms, and other biologics identified and tested </w:t>
            </w:r>
          </w:p>
        </w:tc>
        <w:tc>
          <w:tcPr>
            <w:tcW w:w="1276" w:type="dxa"/>
            <w:tcBorders>
              <w:top w:val="nil"/>
              <w:left w:val="nil"/>
              <w:bottom w:val="single" w:sz="4" w:space="0" w:color="auto"/>
              <w:right w:val="single" w:sz="4" w:space="0" w:color="auto"/>
            </w:tcBorders>
            <w:shd w:val="clear" w:color="auto" w:fill="auto"/>
            <w:hideMark/>
          </w:tcPr>
          <w:p w14:paraId="3F0653D4" w14:textId="45323F42"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t>
            </w:r>
            <w:proofErr w:type="gramStart"/>
            <w:r w:rsidRPr="006276E4">
              <w:rPr>
                <w:rFonts w:ascii="Tahoma" w:hAnsi="Tahoma" w:cs="Tahoma"/>
                <w:sz w:val="20"/>
                <w:szCs w:val="20"/>
              </w:rPr>
              <w:t>candidate</w:t>
            </w:r>
            <w:proofErr w:type="gramEnd"/>
            <w:r w:rsidRPr="006276E4">
              <w:rPr>
                <w:rFonts w:ascii="Tahoma" w:hAnsi="Tahoma" w:cs="Tahoma"/>
                <w:sz w:val="20"/>
                <w:szCs w:val="20"/>
              </w:rPr>
              <w:t xml:space="preserve"> antivenoms, and other biologics identified and tested </w:t>
            </w:r>
          </w:p>
        </w:tc>
        <w:tc>
          <w:tcPr>
            <w:tcW w:w="950" w:type="dxa"/>
            <w:tcBorders>
              <w:top w:val="nil"/>
              <w:left w:val="nil"/>
              <w:bottom w:val="single" w:sz="4" w:space="0" w:color="auto"/>
              <w:right w:val="single" w:sz="4" w:space="0" w:color="auto"/>
            </w:tcBorders>
            <w:shd w:val="clear" w:color="auto" w:fill="auto"/>
            <w:hideMark/>
          </w:tcPr>
          <w:p w14:paraId="70CAB2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2B2F95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5B8ADD0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794E5C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4E41E6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512C86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344282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5.33</w:t>
            </w:r>
          </w:p>
        </w:tc>
        <w:tc>
          <w:tcPr>
            <w:tcW w:w="695" w:type="dxa"/>
            <w:tcBorders>
              <w:top w:val="nil"/>
              <w:left w:val="nil"/>
              <w:bottom w:val="single" w:sz="4" w:space="0" w:color="auto"/>
              <w:right w:val="single" w:sz="4" w:space="0" w:color="auto"/>
            </w:tcBorders>
            <w:shd w:val="clear" w:color="auto" w:fill="auto"/>
            <w:hideMark/>
          </w:tcPr>
          <w:p w14:paraId="769B21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567" w:type="dxa"/>
            <w:tcBorders>
              <w:top w:val="nil"/>
              <w:left w:val="nil"/>
              <w:bottom w:val="single" w:sz="4" w:space="0" w:color="auto"/>
              <w:right w:val="single" w:sz="4" w:space="0" w:color="auto"/>
            </w:tcBorders>
            <w:shd w:val="clear" w:color="auto" w:fill="auto"/>
            <w:hideMark/>
          </w:tcPr>
          <w:p w14:paraId="3851B3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757" w:type="dxa"/>
            <w:tcBorders>
              <w:top w:val="nil"/>
              <w:left w:val="nil"/>
              <w:bottom w:val="single" w:sz="4" w:space="0" w:color="auto"/>
              <w:right w:val="single" w:sz="4" w:space="0" w:color="auto"/>
            </w:tcBorders>
            <w:shd w:val="clear" w:color="auto" w:fill="auto"/>
            <w:hideMark/>
          </w:tcPr>
          <w:p w14:paraId="3160BD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0" w:type="dxa"/>
            <w:tcBorders>
              <w:top w:val="nil"/>
              <w:left w:val="nil"/>
              <w:bottom w:val="single" w:sz="4" w:space="0" w:color="auto"/>
              <w:right w:val="single" w:sz="4" w:space="0" w:color="auto"/>
            </w:tcBorders>
            <w:shd w:val="clear" w:color="auto" w:fill="auto"/>
            <w:hideMark/>
          </w:tcPr>
          <w:p w14:paraId="6751A1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8" w:type="dxa"/>
            <w:tcBorders>
              <w:top w:val="nil"/>
              <w:left w:val="nil"/>
              <w:bottom w:val="single" w:sz="4" w:space="0" w:color="auto"/>
              <w:right w:val="single" w:sz="4" w:space="0" w:color="auto"/>
            </w:tcBorders>
            <w:shd w:val="clear" w:color="auto" w:fill="auto"/>
            <w:hideMark/>
          </w:tcPr>
          <w:p w14:paraId="41B61D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28697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5EBC148" w14:textId="77777777" w:rsidTr="00CC5BBD">
        <w:trPr>
          <w:trHeight w:val="3825"/>
        </w:trPr>
        <w:tc>
          <w:tcPr>
            <w:tcW w:w="1555" w:type="dxa"/>
            <w:tcBorders>
              <w:top w:val="nil"/>
              <w:left w:val="single" w:sz="4" w:space="0" w:color="auto"/>
              <w:bottom w:val="single" w:sz="4" w:space="0" w:color="auto"/>
              <w:right w:val="single" w:sz="4" w:space="0" w:color="auto"/>
            </w:tcBorders>
            <w:shd w:val="clear" w:color="auto" w:fill="auto"/>
            <w:hideMark/>
          </w:tcPr>
          <w:p w14:paraId="63076F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F3EB5B3" w14:textId="61C36086"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Identify and </w:t>
            </w:r>
            <w:proofErr w:type="gramStart"/>
            <w:r w:rsidRPr="006276E4">
              <w:rPr>
                <w:rFonts w:ascii="Tahoma" w:hAnsi="Tahoma" w:cs="Tahoma"/>
                <w:sz w:val="20"/>
                <w:szCs w:val="20"/>
              </w:rPr>
              <w:t>design  models</w:t>
            </w:r>
            <w:proofErr w:type="gramEnd"/>
            <w:r w:rsidRPr="006276E4">
              <w:rPr>
                <w:rFonts w:ascii="Tahoma" w:hAnsi="Tahoma" w:cs="Tahoma"/>
                <w:sz w:val="20"/>
                <w:szCs w:val="20"/>
              </w:rPr>
              <w:t xml:space="preserve"> to refine, reduce, and replace animals for preclinical research in venom and antivenoms production </w:t>
            </w:r>
          </w:p>
        </w:tc>
        <w:tc>
          <w:tcPr>
            <w:tcW w:w="1275" w:type="dxa"/>
            <w:tcBorders>
              <w:top w:val="nil"/>
              <w:left w:val="nil"/>
              <w:bottom w:val="single" w:sz="4" w:space="0" w:color="auto"/>
              <w:right w:val="single" w:sz="4" w:space="0" w:color="auto"/>
            </w:tcBorders>
            <w:shd w:val="clear" w:color="auto" w:fill="auto"/>
            <w:hideMark/>
          </w:tcPr>
          <w:p w14:paraId="13CD58AA" w14:textId="5EFED73A"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Models to refine, reduce, and replace animals for preclinical research in venom and antivenoms production identified and designed </w:t>
            </w:r>
          </w:p>
        </w:tc>
        <w:tc>
          <w:tcPr>
            <w:tcW w:w="1276" w:type="dxa"/>
            <w:tcBorders>
              <w:top w:val="nil"/>
              <w:left w:val="nil"/>
              <w:bottom w:val="single" w:sz="4" w:space="0" w:color="auto"/>
              <w:right w:val="single" w:sz="4" w:space="0" w:color="auto"/>
            </w:tcBorders>
            <w:shd w:val="clear" w:color="auto" w:fill="auto"/>
            <w:hideMark/>
          </w:tcPr>
          <w:p w14:paraId="47CF33EB" w14:textId="0292618E"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Percentage of </w:t>
            </w:r>
            <w:proofErr w:type="gramStart"/>
            <w:r w:rsidRPr="006276E4">
              <w:rPr>
                <w:rFonts w:ascii="Tahoma" w:hAnsi="Tahoma" w:cs="Tahoma"/>
                <w:sz w:val="20"/>
                <w:szCs w:val="20"/>
              </w:rPr>
              <w:t>development  of</w:t>
            </w:r>
            <w:proofErr w:type="gramEnd"/>
            <w:r w:rsidRPr="006276E4">
              <w:rPr>
                <w:rFonts w:ascii="Tahoma" w:hAnsi="Tahoma" w:cs="Tahoma"/>
                <w:sz w:val="20"/>
                <w:szCs w:val="20"/>
              </w:rPr>
              <w:t xml:space="preserve"> models to refine, reduce, and replace animals for preclinical research in venom and antivenoms production identified and designed </w:t>
            </w:r>
          </w:p>
        </w:tc>
        <w:tc>
          <w:tcPr>
            <w:tcW w:w="950" w:type="dxa"/>
            <w:tcBorders>
              <w:top w:val="nil"/>
              <w:left w:val="nil"/>
              <w:bottom w:val="single" w:sz="4" w:space="0" w:color="auto"/>
              <w:right w:val="single" w:sz="4" w:space="0" w:color="auto"/>
            </w:tcBorders>
            <w:shd w:val="clear" w:color="auto" w:fill="auto"/>
            <w:hideMark/>
          </w:tcPr>
          <w:p w14:paraId="7307A7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07A327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9313D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62" w:type="dxa"/>
            <w:tcBorders>
              <w:top w:val="nil"/>
              <w:left w:val="nil"/>
              <w:bottom w:val="single" w:sz="4" w:space="0" w:color="auto"/>
              <w:right w:val="single" w:sz="4" w:space="0" w:color="auto"/>
            </w:tcBorders>
            <w:shd w:val="clear" w:color="auto" w:fill="auto"/>
            <w:noWrap/>
            <w:hideMark/>
          </w:tcPr>
          <w:p w14:paraId="11149C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62" w:type="dxa"/>
            <w:tcBorders>
              <w:top w:val="nil"/>
              <w:left w:val="nil"/>
              <w:bottom w:val="single" w:sz="4" w:space="0" w:color="auto"/>
              <w:right w:val="single" w:sz="4" w:space="0" w:color="auto"/>
            </w:tcBorders>
            <w:shd w:val="clear" w:color="auto" w:fill="auto"/>
            <w:hideMark/>
          </w:tcPr>
          <w:p w14:paraId="5ED321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w:t>
            </w:r>
          </w:p>
        </w:tc>
        <w:tc>
          <w:tcPr>
            <w:tcW w:w="502" w:type="dxa"/>
            <w:tcBorders>
              <w:top w:val="nil"/>
              <w:left w:val="nil"/>
              <w:bottom w:val="single" w:sz="4" w:space="0" w:color="auto"/>
              <w:right w:val="single" w:sz="4" w:space="0" w:color="auto"/>
            </w:tcBorders>
            <w:shd w:val="clear" w:color="auto" w:fill="auto"/>
            <w:hideMark/>
          </w:tcPr>
          <w:p w14:paraId="64A9D9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605" w:type="dxa"/>
            <w:tcBorders>
              <w:top w:val="nil"/>
              <w:left w:val="nil"/>
              <w:bottom w:val="single" w:sz="4" w:space="0" w:color="auto"/>
              <w:right w:val="single" w:sz="4" w:space="0" w:color="auto"/>
            </w:tcBorders>
            <w:shd w:val="clear" w:color="auto" w:fill="auto"/>
            <w:hideMark/>
          </w:tcPr>
          <w:p w14:paraId="630CFB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41E02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0.7</w:t>
            </w:r>
          </w:p>
        </w:tc>
        <w:tc>
          <w:tcPr>
            <w:tcW w:w="567" w:type="dxa"/>
            <w:tcBorders>
              <w:top w:val="nil"/>
              <w:left w:val="nil"/>
              <w:bottom w:val="single" w:sz="4" w:space="0" w:color="auto"/>
              <w:right w:val="single" w:sz="4" w:space="0" w:color="auto"/>
            </w:tcBorders>
            <w:shd w:val="clear" w:color="auto" w:fill="auto"/>
            <w:hideMark/>
          </w:tcPr>
          <w:p w14:paraId="0E5070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0.65</w:t>
            </w:r>
          </w:p>
        </w:tc>
        <w:tc>
          <w:tcPr>
            <w:tcW w:w="757" w:type="dxa"/>
            <w:tcBorders>
              <w:top w:val="nil"/>
              <w:left w:val="nil"/>
              <w:bottom w:val="single" w:sz="4" w:space="0" w:color="auto"/>
              <w:right w:val="single" w:sz="4" w:space="0" w:color="auto"/>
            </w:tcBorders>
            <w:shd w:val="clear" w:color="auto" w:fill="auto"/>
            <w:hideMark/>
          </w:tcPr>
          <w:p w14:paraId="3EF156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0" w:type="dxa"/>
            <w:tcBorders>
              <w:top w:val="nil"/>
              <w:left w:val="nil"/>
              <w:bottom w:val="single" w:sz="4" w:space="0" w:color="auto"/>
              <w:right w:val="single" w:sz="4" w:space="0" w:color="auto"/>
            </w:tcBorders>
            <w:shd w:val="clear" w:color="auto" w:fill="auto"/>
            <w:hideMark/>
          </w:tcPr>
          <w:p w14:paraId="4B9311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8" w:type="dxa"/>
            <w:tcBorders>
              <w:top w:val="nil"/>
              <w:left w:val="nil"/>
              <w:bottom w:val="single" w:sz="4" w:space="0" w:color="auto"/>
              <w:right w:val="single" w:sz="4" w:space="0" w:color="auto"/>
            </w:tcBorders>
            <w:shd w:val="clear" w:color="auto" w:fill="auto"/>
            <w:hideMark/>
          </w:tcPr>
          <w:p w14:paraId="640037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76843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20ACEB2" w14:textId="77777777" w:rsidTr="00CC5BBD">
        <w:trPr>
          <w:trHeight w:val="2805"/>
        </w:trPr>
        <w:tc>
          <w:tcPr>
            <w:tcW w:w="1555" w:type="dxa"/>
            <w:tcBorders>
              <w:top w:val="nil"/>
              <w:left w:val="single" w:sz="4" w:space="0" w:color="auto"/>
              <w:bottom w:val="single" w:sz="4" w:space="0" w:color="auto"/>
              <w:right w:val="single" w:sz="4" w:space="0" w:color="auto"/>
            </w:tcBorders>
            <w:shd w:val="clear" w:color="auto" w:fill="auto"/>
            <w:hideMark/>
          </w:tcPr>
          <w:p w14:paraId="7062EA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DC580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Identify and test candidate antivenoms, diagnostics and other biologics for clinical efficacy and safety  </w:t>
            </w:r>
          </w:p>
        </w:tc>
        <w:tc>
          <w:tcPr>
            <w:tcW w:w="1275" w:type="dxa"/>
            <w:tcBorders>
              <w:top w:val="nil"/>
              <w:left w:val="nil"/>
              <w:bottom w:val="single" w:sz="4" w:space="0" w:color="auto"/>
              <w:right w:val="single" w:sz="4" w:space="0" w:color="auto"/>
            </w:tcBorders>
            <w:shd w:val="clear" w:color="auto" w:fill="auto"/>
            <w:hideMark/>
          </w:tcPr>
          <w:p w14:paraId="3CF28B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Candidate antivenoms, diagnostics and other biologics identified and tested for clinical efficacy and safety  </w:t>
            </w:r>
          </w:p>
        </w:tc>
        <w:tc>
          <w:tcPr>
            <w:tcW w:w="1276" w:type="dxa"/>
            <w:tcBorders>
              <w:top w:val="nil"/>
              <w:left w:val="nil"/>
              <w:bottom w:val="single" w:sz="4" w:space="0" w:color="auto"/>
              <w:right w:val="single" w:sz="4" w:space="0" w:color="auto"/>
            </w:tcBorders>
            <w:shd w:val="clear" w:color="auto" w:fill="auto"/>
            <w:hideMark/>
          </w:tcPr>
          <w:p w14:paraId="3FE572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t>
            </w:r>
            <w:proofErr w:type="gramStart"/>
            <w:r w:rsidRPr="006276E4">
              <w:rPr>
                <w:rFonts w:ascii="Tahoma" w:hAnsi="Tahoma" w:cs="Tahoma"/>
                <w:sz w:val="20"/>
                <w:szCs w:val="20"/>
              </w:rPr>
              <w:t>candidate</w:t>
            </w:r>
            <w:proofErr w:type="gramEnd"/>
            <w:r w:rsidRPr="006276E4">
              <w:rPr>
                <w:rFonts w:ascii="Tahoma" w:hAnsi="Tahoma" w:cs="Tahoma"/>
                <w:sz w:val="20"/>
                <w:szCs w:val="20"/>
              </w:rPr>
              <w:t xml:space="preserve"> antivenoms, diagnostics and other biologics identified and tested for clinical efficacy and safety  </w:t>
            </w:r>
          </w:p>
        </w:tc>
        <w:tc>
          <w:tcPr>
            <w:tcW w:w="950" w:type="dxa"/>
            <w:tcBorders>
              <w:top w:val="nil"/>
              <w:left w:val="nil"/>
              <w:bottom w:val="single" w:sz="4" w:space="0" w:color="auto"/>
              <w:right w:val="single" w:sz="4" w:space="0" w:color="auto"/>
            </w:tcBorders>
            <w:shd w:val="clear" w:color="auto" w:fill="auto"/>
            <w:hideMark/>
          </w:tcPr>
          <w:p w14:paraId="605D95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014351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E8780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F6093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71845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3939AE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74EBEC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9CDE7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B41B6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34</w:t>
            </w:r>
          </w:p>
        </w:tc>
        <w:tc>
          <w:tcPr>
            <w:tcW w:w="757" w:type="dxa"/>
            <w:tcBorders>
              <w:top w:val="nil"/>
              <w:left w:val="nil"/>
              <w:bottom w:val="single" w:sz="4" w:space="0" w:color="auto"/>
              <w:right w:val="single" w:sz="4" w:space="0" w:color="auto"/>
            </w:tcBorders>
            <w:shd w:val="clear" w:color="auto" w:fill="auto"/>
            <w:hideMark/>
          </w:tcPr>
          <w:p w14:paraId="72F00F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7E98BB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34</w:t>
            </w:r>
          </w:p>
        </w:tc>
        <w:tc>
          <w:tcPr>
            <w:tcW w:w="668" w:type="dxa"/>
            <w:tcBorders>
              <w:top w:val="nil"/>
              <w:left w:val="nil"/>
              <w:bottom w:val="single" w:sz="4" w:space="0" w:color="auto"/>
              <w:right w:val="single" w:sz="4" w:space="0" w:color="auto"/>
            </w:tcBorders>
            <w:shd w:val="clear" w:color="auto" w:fill="auto"/>
            <w:hideMark/>
          </w:tcPr>
          <w:p w14:paraId="445ED2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4CCDB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B7A6C42"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33A864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E1C85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Disseminate research outputs to various stakeholders </w:t>
            </w:r>
          </w:p>
        </w:tc>
        <w:tc>
          <w:tcPr>
            <w:tcW w:w="1275" w:type="dxa"/>
            <w:tcBorders>
              <w:top w:val="nil"/>
              <w:left w:val="nil"/>
              <w:bottom w:val="single" w:sz="4" w:space="0" w:color="auto"/>
              <w:right w:val="single" w:sz="4" w:space="0" w:color="auto"/>
            </w:tcBorders>
            <w:shd w:val="clear" w:color="auto" w:fill="auto"/>
            <w:hideMark/>
          </w:tcPr>
          <w:p w14:paraId="072A6F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Scientific manuscripts in peer-reviewed journals published </w:t>
            </w:r>
          </w:p>
        </w:tc>
        <w:tc>
          <w:tcPr>
            <w:tcW w:w="1276" w:type="dxa"/>
            <w:tcBorders>
              <w:top w:val="nil"/>
              <w:left w:val="nil"/>
              <w:bottom w:val="single" w:sz="4" w:space="0" w:color="auto"/>
              <w:right w:val="single" w:sz="4" w:space="0" w:color="auto"/>
            </w:tcBorders>
            <w:shd w:val="clear" w:color="auto" w:fill="auto"/>
            <w:hideMark/>
          </w:tcPr>
          <w:p w14:paraId="020F67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scientific manuscripts in peer-reviewed journals published </w:t>
            </w:r>
          </w:p>
        </w:tc>
        <w:tc>
          <w:tcPr>
            <w:tcW w:w="950" w:type="dxa"/>
            <w:tcBorders>
              <w:top w:val="nil"/>
              <w:left w:val="nil"/>
              <w:bottom w:val="single" w:sz="4" w:space="0" w:color="auto"/>
              <w:right w:val="single" w:sz="4" w:space="0" w:color="auto"/>
            </w:tcBorders>
            <w:shd w:val="clear" w:color="auto" w:fill="auto"/>
            <w:hideMark/>
          </w:tcPr>
          <w:p w14:paraId="23F739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5E6182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DE007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69C4B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50120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75A57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FDBDD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0C9CE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8F858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757" w:type="dxa"/>
            <w:tcBorders>
              <w:top w:val="nil"/>
              <w:left w:val="nil"/>
              <w:bottom w:val="single" w:sz="4" w:space="0" w:color="auto"/>
              <w:right w:val="single" w:sz="4" w:space="0" w:color="auto"/>
            </w:tcBorders>
            <w:shd w:val="clear" w:color="auto" w:fill="auto"/>
            <w:hideMark/>
          </w:tcPr>
          <w:p w14:paraId="5A5C05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0" w:type="dxa"/>
            <w:tcBorders>
              <w:top w:val="nil"/>
              <w:left w:val="nil"/>
              <w:bottom w:val="single" w:sz="4" w:space="0" w:color="auto"/>
              <w:right w:val="single" w:sz="4" w:space="0" w:color="auto"/>
            </w:tcBorders>
            <w:shd w:val="clear" w:color="auto" w:fill="auto"/>
            <w:hideMark/>
          </w:tcPr>
          <w:p w14:paraId="174149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8" w:type="dxa"/>
            <w:tcBorders>
              <w:top w:val="nil"/>
              <w:left w:val="nil"/>
              <w:bottom w:val="single" w:sz="4" w:space="0" w:color="auto"/>
              <w:right w:val="single" w:sz="4" w:space="0" w:color="auto"/>
            </w:tcBorders>
            <w:shd w:val="clear" w:color="auto" w:fill="auto"/>
            <w:hideMark/>
          </w:tcPr>
          <w:p w14:paraId="3E9E4B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59CDE9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D053DBF"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3297ED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9778E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A96EB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Policy briefs on scientific outcome developed </w:t>
            </w:r>
          </w:p>
        </w:tc>
        <w:tc>
          <w:tcPr>
            <w:tcW w:w="1276" w:type="dxa"/>
            <w:tcBorders>
              <w:top w:val="nil"/>
              <w:left w:val="nil"/>
              <w:bottom w:val="single" w:sz="4" w:space="0" w:color="auto"/>
              <w:right w:val="single" w:sz="4" w:space="0" w:color="auto"/>
            </w:tcBorders>
            <w:shd w:val="clear" w:color="auto" w:fill="auto"/>
            <w:hideMark/>
          </w:tcPr>
          <w:p w14:paraId="1ACB12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policy briefs on scientific outcome developed </w:t>
            </w:r>
          </w:p>
        </w:tc>
        <w:tc>
          <w:tcPr>
            <w:tcW w:w="950" w:type="dxa"/>
            <w:tcBorders>
              <w:top w:val="nil"/>
              <w:left w:val="nil"/>
              <w:bottom w:val="single" w:sz="4" w:space="0" w:color="auto"/>
              <w:right w:val="single" w:sz="4" w:space="0" w:color="auto"/>
            </w:tcBorders>
            <w:shd w:val="clear" w:color="auto" w:fill="auto"/>
            <w:hideMark/>
          </w:tcPr>
          <w:p w14:paraId="7B9DDA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71DC12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2AFE3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0C83C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2CBF9A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D92BE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1A03C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B2EAF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91D02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57" w:type="dxa"/>
            <w:tcBorders>
              <w:top w:val="nil"/>
              <w:left w:val="nil"/>
              <w:bottom w:val="single" w:sz="4" w:space="0" w:color="auto"/>
              <w:right w:val="single" w:sz="4" w:space="0" w:color="auto"/>
            </w:tcBorders>
            <w:shd w:val="clear" w:color="auto" w:fill="auto"/>
            <w:hideMark/>
          </w:tcPr>
          <w:p w14:paraId="48E5A8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0" w:type="dxa"/>
            <w:tcBorders>
              <w:top w:val="nil"/>
              <w:left w:val="nil"/>
              <w:bottom w:val="single" w:sz="4" w:space="0" w:color="auto"/>
              <w:right w:val="single" w:sz="4" w:space="0" w:color="auto"/>
            </w:tcBorders>
            <w:shd w:val="clear" w:color="auto" w:fill="auto"/>
            <w:hideMark/>
          </w:tcPr>
          <w:p w14:paraId="2D8ADE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8" w:type="dxa"/>
            <w:tcBorders>
              <w:top w:val="nil"/>
              <w:left w:val="nil"/>
              <w:bottom w:val="single" w:sz="4" w:space="0" w:color="auto"/>
              <w:right w:val="single" w:sz="4" w:space="0" w:color="auto"/>
            </w:tcBorders>
            <w:shd w:val="clear" w:color="auto" w:fill="auto"/>
            <w:hideMark/>
          </w:tcPr>
          <w:p w14:paraId="4398F0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5D4A0D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2B42EC8"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4D1EC3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04D02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156C77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Technical working group meetings attended and coordinated</w:t>
            </w:r>
          </w:p>
        </w:tc>
        <w:tc>
          <w:tcPr>
            <w:tcW w:w="1276" w:type="dxa"/>
            <w:tcBorders>
              <w:top w:val="nil"/>
              <w:left w:val="nil"/>
              <w:bottom w:val="single" w:sz="4" w:space="0" w:color="auto"/>
              <w:right w:val="single" w:sz="4" w:space="0" w:color="auto"/>
            </w:tcBorders>
            <w:shd w:val="clear" w:color="auto" w:fill="auto"/>
            <w:hideMark/>
          </w:tcPr>
          <w:p w14:paraId="7D2A61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technical working group meetings attended and coordinated</w:t>
            </w:r>
          </w:p>
        </w:tc>
        <w:tc>
          <w:tcPr>
            <w:tcW w:w="950" w:type="dxa"/>
            <w:tcBorders>
              <w:top w:val="nil"/>
              <w:left w:val="nil"/>
              <w:bottom w:val="single" w:sz="4" w:space="0" w:color="auto"/>
              <w:right w:val="single" w:sz="4" w:space="0" w:color="auto"/>
            </w:tcBorders>
            <w:shd w:val="clear" w:color="auto" w:fill="auto"/>
            <w:hideMark/>
          </w:tcPr>
          <w:p w14:paraId="5DF5D2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3AA215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72705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2F01AC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E48C6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8E87C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9F668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4D0B23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67" w:type="dxa"/>
            <w:tcBorders>
              <w:top w:val="nil"/>
              <w:left w:val="nil"/>
              <w:bottom w:val="single" w:sz="4" w:space="0" w:color="auto"/>
              <w:right w:val="single" w:sz="4" w:space="0" w:color="auto"/>
            </w:tcBorders>
            <w:shd w:val="clear" w:color="auto" w:fill="auto"/>
            <w:hideMark/>
          </w:tcPr>
          <w:p w14:paraId="3F5C64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568834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42634B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764CB5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7E336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CCC8836"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35739C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2F4A9F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5CC856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Attend local and international conferences to present research findings</w:t>
            </w:r>
          </w:p>
        </w:tc>
        <w:tc>
          <w:tcPr>
            <w:tcW w:w="1276" w:type="dxa"/>
            <w:tcBorders>
              <w:top w:val="nil"/>
              <w:left w:val="nil"/>
              <w:bottom w:val="single" w:sz="4" w:space="0" w:color="auto"/>
              <w:right w:val="single" w:sz="4" w:space="0" w:color="auto"/>
            </w:tcBorders>
            <w:shd w:val="clear" w:color="auto" w:fill="auto"/>
            <w:hideMark/>
          </w:tcPr>
          <w:p w14:paraId="0CA314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local and international conferences attended to present research findings</w:t>
            </w:r>
          </w:p>
        </w:tc>
        <w:tc>
          <w:tcPr>
            <w:tcW w:w="950" w:type="dxa"/>
            <w:tcBorders>
              <w:top w:val="nil"/>
              <w:left w:val="nil"/>
              <w:bottom w:val="single" w:sz="4" w:space="0" w:color="auto"/>
              <w:right w:val="single" w:sz="4" w:space="0" w:color="auto"/>
            </w:tcBorders>
            <w:shd w:val="clear" w:color="auto" w:fill="auto"/>
            <w:hideMark/>
          </w:tcPr>
          <w:p w14:paraId="67534E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01EEA1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AB6B6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E7298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5D466D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71D4EA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1030FE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28D59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3C1E8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00FE42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0" w:type="dxa"/>
            <w:tcBorders>
              <w:top w:val="nil"/>
              <w:left w:val="nil"/>
              <w:bottom w:val="single" w:sz="4" w:space="0" w:color="auto"/>
              <w:right w:val="single" w:sz="4" w:space="0" w:color="auto"/>
            </w:tcBorders>
            <w:shd w:val="clear" w:color="auto" w:fill="auto"/>
            <w:hideMark/>
          </w:tcPr>
          <w:p w14:paraId="3556F0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8" w:type="dxa"/>
            <w:tcBorders>
              <w:top w:val="nil"/>
              <w:left w:val="nil"/>
              <w:bottom w:val="single" w:sz="4" w:space="0" w:color="auto"/>
              <w:right w:val="single" w:sz="4" w:space="0" w:color="auto"/>
            </w:tcBorders>
            <w:shd w:val="clear" w:color="auto" w:fill="auto"/>
            <w:hideMark/>
          </w:tcPr>
          <w:p w14:paraId="6347A4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4E812D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531FA7E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5D925DA7"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700CEE3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007A549E"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Outcome: Incubation </w:t>
            </w:r>
            <w:proofErr w:type="spellStart"/>
            <w:r w:rsidRPr="006276E4">
              <w:rPr>
                <w:rFonts w:ascii="Tahoma" w:hAnsi="Tahoma" w:cs="Tahoma"/>
                <w:b/>
                <w:sz w:val="20"/>
                <w:szCs w:val="20"/>
              </w:rPr>
              <w:t>centre</w:t>
            </w:r>
            <w:proofErr w:type="spellEnd"/>
            <w:r w:rsidRPr="006276E4">
              <w:rPr>
                <w:rFonts w:ascii="Tahoma" w:hAnsi="Tahoma" w:cs="Tahoma"/>
                <w:b/>
                <w:sz w:val="20"/>
                <w:szCs w:val="20"/>
              </w:rPr>
              <w:t xml:space="preserve"> linking pre-clinical </w:t>
            </w:r>
            <w:proofErr w:type="gramStart"/>
            <w:r w:rsidRPr="006276E4">
              <w:rPr>
                <w:rFonts w:ascii="Tahoma" w:hAnsi="Tahoma" w:cs="Tahoma"/>
                <w:b/>
                <w:sz w:val="20"/>
                <w:szCs w:val="20"/>
              </w:rPr>
              <w:t>and  clinical</w:t>
            </w:r>
            <w:proofErr w:type="gramEnd"/>
            <w:r w:rsidRPr="006276E4">
              <w:rPr>
                <w:rFonts w:ascii="Tahoma" w:hAnsi="Tahoma" w:cs="Tahoma"/>
                <w:b/>
                <w:sz w:val="20"/>
                <w:szCs w:val="20"/>
              </w:rPr>
              <w:t xml:space="preserve"> research to industry established with support from  Intellectual property management office</w:t>
            </w:r>
          </w:p>
        </w:tc>
      </w:tr>
      <w:tr w:rsidR="00CC5BBD" w:rsidRPr="006276E4" w14:paraId="506F60B2" w14:textId="77777777" w:rsidTr="00AA1EE7">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3B1C86E2" w14:textId="793942C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3: To initiate and enhance production and commercialization capacity for quality-assured vaccines, drugs, biologics (e.g. antivenoms, phages) and diagnostics</w:t>
            </w:r>
          </w:p>
        </w:tc>
      </w:tr>
      <w:tr w:rsidR="00CC5BBD" w:rsidRPr="006276E4" w14:paraId="0EF12696" w14:textId="77777777" w:rsidTr="00CC5BBD">
        <w:trPr>
          <w:trHeight w:val="3060"/>
        </w:trPr>
        <w:tc>
          <w:tcPr>
            <w:tcW w:w="1555" w:type="dxa"/>
            <w:tcBorders>
              <w:top w:val="nil"/>
              <w:left w:val="single" w:sz="4" w:space="0" w:color="auto"/>
              <w:bottom w:val="single" w:sz="4" w:space="0" w:color="auto"/>
              <w:right w:val="single" w:sz="4" w:space="0" w:color="auto"/>
            </w:tcBorders>
            <w:shd w:val="clear" w:color="auto" w:fill="auto"/>
            <w:hideMark/>
          </w:tcPr>
          <w:p w14:paraId="5BDD69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Prototype development of health products for commercialization</w:t>
            </w:r>
          </w:p>
        </w:tc>
        <w:tc>
          <w:tcPr>
            <w:tcW w:w="1464" w:type="dxa"/>
            <w:tcBorders>
              <w:top w:val="nil"/>
              <w:left w:val="nil"/>
              <w:bottom w:val="single" w:sz="4" w:space="0" w:color="auto"/>
              <w:right w:val="single" w:sz="4" w:space="0" w:color="auto"/>
            </w:tcBorders>
            <w:shd w:val="clear" w:color="auto" w:fill="auto"/>
            <w:hideMark/>
          </w:tcPr>
          <w:p w14:paraId="581C8F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and package drug, vaccine and diagnostic target for clinical studies and commercialization</w:t>
            </w:r>
          </w:p>
        </w:tc>
        <w:tc>
          <w:tcPr>
            <w:tcW w:w="1275" w:type="dxa"/>
            <w:tcBorders>
              <w:top w:val="nil"/>
              <w:left w:val="nil"/>
              <w:bottom w:val="single" w:sz="4" w:space="0" w:color="auto"/>
              <w:right w:val="single" w:sz="4" w:space="0" w:color="auto"/>
            </w:tcBorders>
            <w:shd w:val="clear" w:color="auto" w:fill="auto"/>
            <w:hideMark/>
          </w:tcPr>
          <w:p w14:paraId="5AC393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Drug, vaccine and diagnostic target for clinical studies and commercialization developed and packaged</w:t>
            </w:r>
          </w:p>
        </w:tc>
        <w:tc>
          <w:tcPr>
            <w:tcW w:w="1276" w:type="dxa"/>
            <w:tcBorders>
              <w:top w:val="nil"/>
              <w:left w:val="nil"/>
              <w:bottom w:val="single" w:sz="4" w:space="0" w:color="auto"/>
              <w:right w:val="single" w:sz="4" w:space="0" w:color="auto"/>
            </w:tcBorders>
            <w:shd w:val="clear" w:color="auto" w:fill="auto"/>
            <w:hideMark/>
          </w:tcPr>
          <w:p w14:paraId="1BEF9B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drugs, vaccines and diagnostic targets for clinical studies and commercialization developed and packaged</w:t>
            </w:r>
          </w:p>
        </w:tc>
        <w:tc>
          <w:tcPr>
            <w:tcW w:w="950" w:type="dxa"/>
            <w:tcBorders>
              <w:top w:val="nil"/>
              <w:left w:val="nil"/>
              <w:bottom w:val="single" w:sz="4" w:space="0" w:color="auto"/>
              <w:right w:val="single" w:sz="4" w:space="0" w:color="auto"/>
            </w:tcBorders>
            <w:shd w:val="clear" w:color="auto" w:fill="auto"/>
            <w:hideMark/>
          </w:tcPr>
          <w:p w14:paraId="523205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641041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EBFA0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87F63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4A0B4A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2E2587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70C2A5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66627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80F2E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0986A1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CE86F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30.5</w:t>
            </w:r>
          </w:p>
        </w:tc>
        <w:tc>
          <w:tcPr>
            <w:tcW w:w="668" w:type="dxa"/>
            <w:tcBorders>
              <w:top w:val="nil"/>
              <w:left w:val="nil"/>
              <w:bottom w:val="single" w:sz="4" w:space="0" w:color="auto"/>
              <w:right w:val="single" w:sz="4" w:space="0" w:color="auto"/>
            </w:tcBorders>
            <w:shd w:val="clear" w:color="auto" w:fill="auto"/>
            <w:hideMark/>
          </w:tcPr>
          <w:p w14:paraId="4C0A8D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4BD394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RPDD/CBPGMD</w:t>
            </w:r>
          </w:p>
        </w:tc>
      </w:tr>
      <w:tr w:rsidR="00CC5BBD" w:rsidRPr="006276E4" w14:paraId="6AA6980F"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546202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F177E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candidate antivenoms and other biologics</w:t>
            </w:r>
          </w:p>
        </w:tc>
        <w:tc>
          <w:tcPr>
            <w:tcW w:w="1275" w:type="dxa"/>
            <w:tcBorders>
              <w:top w:val="nil"/>
              <w:left w:val="nil"/>
              <w:bottom w:val="single" w:sz="4" w:space="0" w:color="auto"/>
              <w:right w:val="single" w:sz="4" w:space="0" w:color="auto"/>
            </w:tcBorders>
            <w:shd w:val="clear" w:color="auto" w:fill="auto"/>
            <w:hideMark/>
          </w:tcPr>
          <w:p w14:paraId="5365F2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Candidate antivenoms and other biologics developed </w:t>
            </w:r>
          </w:p>
        </w:tc>
        <w:tc>
          <w:tcPr>
            <w:tcW w:w="1276" w:type="dxa"/>
            <w:tcBorders>
              <w:top w:val="nil"/>
              <w:left w:val="nil"/>
              <w:bottom w:val="single" w:sz="4" w:space="0" w:color="auto"/>
              <w:right w:val="single" w:sz="4" w:space="0" w:color="auto"/>
            </w:tcBorders>
            <w:shd w:val="clear" w:color="auto" w:fill="auto"/>
            <w:hideMark/>
          </w:tcPr>
          <w:p w14:paraId="09120A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t>
            </w:r>
            <w:proofErr w:type="gramStart"/>
            <w:r w:rsidRPr="006276E4">
              <w:rPr>
                <w:rFonts w:ascii="Tahoma" w:hAnsi="Tahoma" w:cs="Tahoma"/>
                <w:sz w:val="20"/>
                <w:szCs w:val="20"/>
              </w:rPr>
              <w:t>candidate</w:t>
            </w:r>
            <w:proofErr w:type="gramEnd"/>
            <w:r w:rsidRPr="006276E4">
              <w:rPr>
                <w:rFonts w:ascii="Tahoma" w:hAnsi="Tahoma" w:cs="Tahoma"/>
                <w:sz w:val="20"/>
                <w:szCs w:val="20"/>
              </w:rPr>
              <w:t xml:space="preserve"> antivenoms and other biologics developed </w:t>
            </w:r>
          </w:p>
        </w:tc>
        <w:tc>
          <w:tcPr>
            <w:tcW w:w="950" w:type="dxa"/>
            <w:tcBorders>
              <w:top w:val="nil"/>
              <w:left w:val="nil"/>
              <w:bottom w:val="single" w:sz="4" w:space="0" w:color="auto"/>
              <w:right w:val="single" w:sz="4" w:space="0" w:color="auto"/>
            </w:tcBorders>
            <w:shd w:val="clear" w:color="auto" w:fill="auto"/>
            <w:hideMark/>
          </w:tcPr>
          <w:p w14:paraId="142209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78D2A7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47FF1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B6D32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2740B6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89FB8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285C1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05473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2DACE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31</w:t>
            </w:r>
          </w:p>
        </w:tc>
        <w:tc>
          <w:tcPr>
            <w:tcW w:w="757" w:type="dxa"/>
            <w:tcBorders>
              <w:top w:val="nil"/>
              <w:left w:val="nil"/>
              <w:bottom w:val="single" w:sz="4" w:space="0" w:color="auto"/>
              <w:right w:val="single" w:sz="4" w:space="0" w:color="auto"/>
            </w:tcBorders>
            <w:shd w:val="clear" w:color="auto" w:fill="auto"/>
            <w:hideMark/>
          </w:tcPr>
          <w:p w14:paraId="5F28D1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31</w:t>
            </w:r>
          </w:p>
        </w:tc>
        <w:tc>
          <w:tcPr>
            <w:tcW w:w="660" w:type="dxa"/>
            <w:tcBorders>
              <w:top w:val="nil"/>
              <w:left w:val="nil"/>
              <w:bottom w:val="single" w:sz="4" w:space="0" w:color="auto"/>
              <w:right w:val="single" w:sz="4" w:space="0" w:color="auto"/>
            </w:tcBorders>
            <w:shd w:val="clear" w:color="auto" w:fill="auto"/>
            <w:hideMark/>
          </w:tcPr>
          <w:p w14:paraId="3BF4B4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31</w:t>
            </w:r>
          </w:p>
        </w:tc>
        <w:tc>
          <w:tcPr>
            <w:tcW w:w="668" w:type="dxa"/>
            <w:tcBorders>
              <w:top w:val="nil"/>
              <w:left w:val="nil"/>
              <w:bottom w:val="single" w:sz="4" w:space="0" w:color="auto"/>
              <w:right w:val="single" w:sz="4" w:space="0" w:color="auto"/>
            </w:tcBorders>
            <w:shd w:val="clear" w:color="auto" w:fill="auto"/>
            <w:hideMark/>
          </w:tcPr>
          <w:p w14:paraId="35CCCC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CD88D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61FE172"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14246D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49684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Produce antivenom vials</w:t>
            </w:r>
          </w:p>
        </w:tc>
        <w:tc>
          <w:tcPr>
            <w:tcW w:w="1275" w:type="dxa"/>
            <w:tcBorders>
              <w:top w:val="nil"/>
              <w:left w:val="nil"/>
              <w:bottom w:val="single" w:sz="4" w:space="0" w:color="auto"/>
              <w:right w:val="single" w:sz="4" w:space="0" w:color="auto"/>
            </w:tcBorders>
            <w:shd w:val="clear" w:color="auto" w:fill="auto"/>
            <w:hideMark/>
          </w:tcPr>
          <w:p w14:paraId="2D5D9A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Antivenom vials produced</w:t>
            </w:r>
          </w:p>
        </w:tc>
        <w:tc>
          <w:tcPr>
            <w:tcW w:w="1276" w:type="dxa"/>
            <w:tcBorders>
              <w:top w:val="nil"/>
              <w:left w:val="nil"/>
              <w:bottom w:val="single" w:sz="4" w:space="0" w:color="auto"/>
              <w:right w:val="single" w:sz="4" w:space="0" w:color="auto"/>
            </w:tcBorders>
            <w:shd w:val="clear" w:color="auto" w:fill="auto"/>
            <w:hideMark/>
          </w:tcPr>
          <w:p w14:paraId="7AF5FF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antivenom vials produced</w:t>
            </w:r>
          </w:p>
        </w:tc>
        <w:tc>
          <w:tcPr>
            <w:tcW w:w="950" w:type="dxa"/>
            <w:tcBorders>
              <w:top w:val="nil"/>
              <w:left w:val="nil"/>
              <w:bottom w:val="single" w:sz="4" w:space="0" w:color="auto"/>
              <w:right w:val="single" w:sz="4" w:space="0" w:color="auto"/>
            </w:tcBorders>
            <w:shd w:val="clear" w:color="auto" w:fill="auto"/>
            <w:hideMark/>
          </w:tcPr>
          <w:p w14:paraId="4A4FF9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50000</w:t>
            </w:r>
          </w:p>
        </w:tc>
        <w:tc>
          <w:tcPr>
            <w:tcW w:w="544" w:type="dxa"/>
            <w:tcBorders>
              <w:top w:val="nil"/>
              <w:left w:val="nil"/>
              <w:bottom w:val="single" w:sz="4" w:space="0" w:color="auto"/>
              <w:right w:val="single" w:sz="4" w:space="0" w:color="auto"/>
            </w:tcBorders>
            <w:shd w:val="clear" w:color="auto" w:fill="auto"/>
            <w:hideMark/>
          </w:tcPr>
          <w:p w14:paraId="792B21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6BF13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B550A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10000</w:t>
            </w:r>
          </w:p>
        </w:tc>
        <w:tc>
          <w:tcPr>
            <w:tcW w:w="762" w:type="dxa"/>
            <w:tcBorders>
              <w:top w:val="nil"/>
              <w:left w:val="nil"/>
              <w:bottom w:val="single" w:sz="4" w:space="0" w:color="auto"/>
              <w:right w:val="single" w:sz="4" w:space="0" w:color="auto"/>
            </w:tcBorders>
            <w:shd w:val="clear" w:color="auto" w:fill="auto"/>
            <w:hideMark/>
          </w:tcPr>
          <w:p w14:paraId="387A14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10000</w:t>
            </w:r>
          </w:p>
        </w:tc>
        <w:tc>
          <w:tcPr>
            <w:tcW w:w="502" w:type="dxa"/>
            <w:tcBorders>
              <w:top w:val="nil"/>
              <w:left w:val="nil"/>
              <w:bottom w:val="single" w:sz="4" w:space="0" w:color="auto"/>
              <w:right w:val="single" w:sz="4" w:space="0" w:color="auto"/>
            </w:tcBorders>
            <w:shd w:val="clear" w:color="auto" w:fill="auto"/>
            <w:hideMark/>
          </w:tcPr>
          <w:p w14:paraId="3E781A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30000</w:t>
            </w:r>
          </w:p>
        </w:tc>
        <w:tc>
          <w:tcPr>
            <w:tcW w:w="605" w:type="dxa"/>
            <w:tcBorders>
              <w:top w:val="nil"/>
              <w:left w:val="nil"/>
              <w:bottom w:val="single" w:sz="4" w:space="0" w:color="auto"/>
              <w:right w:val="single" w:sz="4" w:space="0" w:color="auto"/>
            </w:tcBorders>
            <w:shd w:val="clear" w:color="auto" w:fill="auto"/>
            <w:hideMark/>
          </w:tcPr>
          <w:p w14:paraId="20ABB7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6B239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E529C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57" w:type="dxa"/>
            <w:tcBorders>
              <w:top w:val="nil"/>
              <w:left w:val="nil"/>
              <w:bottom w:val="single" w:sz="4" w:space="0" w:color="auto"/>
              <w:right w:val="single" w:sz="4" w:space="0" w:color="auto"/>
            </w:tcBorders>
            <w:shd w:val="clear" w:color="auto" w:fill="auto"/>
            <w:hideMark/>
          </w:tcPr>
          <w:p w14:paraId="325790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660" w:type="dxa"/>
            <w:tcBorders>
              <w:top w:val="nil"/>
              <w:left w:val="nil"/>
              <w:bottom w:val="single" w:sz="4" w:space="0" w:color="auto"/>
              <w:right w:val="single" w:sz="4" w:space="0" w:color="auto"/>
            </w:tcBorders>
            <w:shd w:val="clear" w:color="auto" w:fill="auto"/>
            <w:hideMark/>
          </w:tcPr>
          <w:p w14:paraId="643F8D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300</w:t>
            </w:r>
          </w:p>
        </w:tc>
        <w:tc>
          <w:tcPr>
            <w:tcW w:w="668" w:type="dxa"/>
            <w:tcBorders>
              <w:top w:val="nil"/>
              <w:left w:val="nil"/>
              <w:bottom w:val="single" w:sz="4" w:space="0" w:color="auto"/>
              <w:right w:val="single" w:sz="4" w:space="0" w:color="auto"/>
            </w:tcBorders>
            <w:shd w:val="clear" w:color="auto" w:fill="auto"/>
            <w:hideMark/>
          </w:tcPr>
          <w:p w14:paraId="752D34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624F45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AB616EA"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601893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29D7D6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Distribute antivenom vials</w:t>
            </w:r>
          </w:p>
        </w:tc>
        <w:tc>
          <w:tcPr>
            <w:tcW w:w="1275" w:type="dxa"/>
            <w:tcBorders>
              <w:top w:val="nil"/>
              <w:left w:val="nil"/>
              <w:bottom w:val="single" w:sz="4" w:space="0" w:color="auto"/>
              <w:right w:val="single" w:sz="4" w:space="0" w:color="auto"/>
            </w:tcBorders>
            <w:shd w:val="clear" w:color="auto" w:fill="auto"/>
            <w:hideMark/>
          </w:tcPr>
          <w:p w14:paraId="58470B5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Antivenom vials distributed </w:t>
            </w:r>
          </w:p>
        </w:tc>
        <w:tc>
          <w:tcPr>
            <w:tcW w:w="1276" w:type="dxa"/>
            <w:tcBorders>
              <w:top w:val="nil"/>
              <w:left w:val="nil"/>
              <w:bottom w:val="single" w:sz="4" w:space="0" w:color="auto"/>
              <w:right w:val="single" w:sz="4" w:space="0" w:color="auto"/>
            </w:tcBorders>
            <w:shd w:val="clear" w:color="auto" w:fill="auto"/>
            <w:hideMark/>
          </w:tcPr>
          <w:p w14:paraId="388A0D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antivenom vials distributed</w:t>
            </w:r>
          </w:p>
        </w:tc>
        <w:tc>
          <w:tcPr>
            <w:tcW w:w="950" w:type="dxa"/>
            <w:tcBorders>
              <w:top w:val="nil"/>
              <w:left w:val="nil"/>
              <w:bottom w:val="single" w:sz="4" w:space="0" w:color="auto"/>
              <w:right w:val="single" w:sz="4" w:space="0" w:color="auto"/>
            </w:tcBorders>
            <w:shd w:val="clear" w:color="auto" w:fill="auto"/>
            <w:hideMark/>
          </w:tcPr>
          <w:p w14:paraId="232EF0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30000</w:t>
            </w:r>
          </w:p>
        </w:tc>
        <w:tc>
          <w:tcPr>
            <w:tcW w:w="544" w:type="dxa"/>
            <w:tcBorders>
              <w:top w:val="nil"/>
              <w:left w:val="nil"/>
              <w:bottom w:val="single" w:sz="4" w:space="0" w:color="auto"/>
              <w:right w:val="single" w:sz="4" w:space="0" w:color="auto"/>
            </w:tcBorders>
            <w:shd w:val="clear" w:color="auto" w:fill="auto"/>
            <w:hideMark/>
          </w:tcPr>
          <w:p w14:paraId="5ADC21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9F7B7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F3A6E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3FA806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10000</w:t>
            </w:r>
          </w:p>
        </w:tc>
        <w:tc>
          <w:tcPr>
            <w:tcW w:w="502" w:type="dxa"/>
            <w:tcBorders>
              <w:top w:val="nil"/>
              <w:left w:val="nil"/>
              <w:bottom w:val="single" w:sz="4" w:space="0" w:color="auto"/>
              <w:right w:val="single" w:sz="4" w:space="0" w:color="auto"/>
            </w:tcBorders>
            <w:shd w:val="clear" w:color="auto" w:fill="auto"/>
            <w:hideMark/>
          </w:tcPr>
          <w:p w14:paraId="2C130E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20000</w:t>
            </w:r>
          </w:p>
        </w:tc>
        <w:tc>
          <w:tcPr>
            <w:tcW w:w="605" w:type="dxa"/>
            <w:tcBorders>
              <w:top w:val="nil"/>
              <w:left w:val="nil"/>
              <w:bottom w:val="single" w:sz="4" w:space="0" w:color="auto"/>
              <w:right w:val="single" w:sz="4" w:space="0" w:color="auto"/>
            </w:tcBorders>
            <w:shd w:val="clear" w:color="auto" w:fill="auto"/>
            <w:hideMark/>
          </w:tcPr>
          <w:p w14:paraId="7210DD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C0C75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4F4FE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55CE73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60" w:type="dxa"/>
            <w:tcBorders>
              <w:top w:val="nil"/>
              <w:left w:val="nil"/>
              <w:bottom w:val="single" w:sz="4" w:space="0" w:color="auto"/>
              <w:right w:val="single" w:sz="4" w:space="0" w:color="auto"/>
            </w:tcBorders>
            <w:shd w:val="clear" w:color="auto" w:fill="auto"/>
            <w:hideMark/>
          </w:tcPr>
          <w:p w14:paraId="6C44EB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8" w:type="dxa"/>
            <w:tcBorders>
              <w:top w:val="nil"/>
              <w:left w:val="nil"/>
              <w:bottom w:val="single" w:sz="4" w:space="0" w:color="auto"/>
              <w:right w:val="single" w:sz="4" w:space="0" w:color="auto"/>
            </w:tcBorders>
            <w:shd w:val="clear" w:color="auto" w:fill="auto"/>
            <w:hideMark/>
          </w:tcPr>
          <w:p w14:paraId="2B07D2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6626D4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5E301789"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369A17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0828E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candidate diagnostics for snakebite envenoming </w:t>
            </w:r>
          </w:p>
        </w:tc>
        <w:tc>
          <w:tcPr>
            <w:tcW w:w="1275" w:type="dxa"/>
            <w:tcBorders>
              <w:top w:val="nil"/>
              <w:left w:val="nil"/>
              <w:bottom w:val="single" w:sz="4" w:space="0" w:color="auto"/>
              <w:right w:val="single" w:sz="4" w:space="0" w:color="auto"/>
            </w:tcBorders>
            <w:shd w:val="clear" w:color="auto" w:fill="auto"/>
            <w:hideMark/>
          </w:tcPr>
          <w:p w14:paraId="3B93BC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Candidate diagnostics for snakebite envenoming developed  </w:t>
            </w:r>
          </w:p>
        </w:tc>
        <w:tc>
          <w:tcPr>
            <w:tcW w:w="1276" w:type="dxa"/>
            <w:tcBorders>
              <w:top w:val="nil"/>
              <w:left w:val="nil"/>
              <w:bottom w:val="single" w:sz="4" w:space="0" w:color="auto"/>
              <w:right w:val="single" w:sz="4" w:space="0" w:color="auto"/>
            </w:tcBorders>
            <w:shd w:val="clear" w:color="auto" w:fill="auto"/>
            <w:hideMark/>
          </w:tcPr>
          <w:p w14:paraId="2DA497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Percentage </w:t>
            </w:r>
            <w:proofErr w:type="gramStart"/>
            <w:r w:rsidRPr="006276E4">
              <w:rPr>
                <w:rFonts w:ascii="Tahoma" w:hAnsi="Tahoma" w:cs="Tahoma"/>
                <w:sz w:val="20"/>
                <w:szCs w:val="20"/>
              </w:rPr>
              <w:t>development  of</w:t>
            </w:r>
            <w:proofErr w:type="gramEnd"/>
            <w:r w:rsidRPr="006276E4">
              <w:rPr>
                <w:rFonts w:ascii="Tahoma" w:hAnsi="Tahoma" w:cs="Tahoma"/>
                <w:sz w:val="20"/>
                <w:szCs w:val="20"/>
              </w:rPr>
              <w:t xml:space="preserve"> candidate diagnostics for snakebite envenoming</w:t>
            </w:r>
          </w:p>
        </w:tc>
        <w:tc>
          <w:tcPr>
            <w:tcW w:w="950" w:type="dxa"/>
            <w:tcBorders>
              <w:top w:val="nil"/>
              <w:left w:val="nil"/>
              <w:bottom w:val="single" w:sz="4" w:space="0" w:color="auto"/>
              <w:right w:val="single" w:sz="4" w:space="0" w:color="auto"/>
            </w:tcBorders>
            <w:shd w:val="clear" w:color="auto" w:fill="auto"/>
            <w:hideMark/>
          </w:tcPr>
          <w:p w14:paraId="1E624E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3C6D49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479938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62" w:type="dxa"/>
            <w:tcBorders>
              <w:top w:val="nil"/>
              <w:left w:val="nil"/>
              <w:bottom w:val="single" w:sz="4" w:space="0" w:color="auto"/>
              <w:right w:val="single" w:sz="4" w:space="0" w:color="auto"/>
            </w:tcBorders>
            <w:shd w:val="clear" w:color="auto" w:fill="auto"/>
            <w:noWrap/>
            <w:hideMark/>
          </w:tcPr>
          <w:p w14:paraId="5C1624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w:t>
            </w:r>
          </w:p>
        </w:tc>
        <w:tc>
          <w:tcPr>
            <w:tcW w:w="762" w:type="dxa"/>
            <w:tcBorders>
              <w:top w:val="nil"/>
              <w:left w:val="nil"/>
              <w:bottom w:val="single" w:sz="4" w:space="0" w:color="auto"/>
              <w:right w:val="single" w:sz="4" w:space="0" w:color="auto"/>
            </w:tcBorders>
            <w:shd w:val="clear" w:color="auto" w:fill="auto"/>
            <w:hideMark/>
          </w:tcPr>
          <w:p w14:paraId="588450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02" w:type="dxa"/>
            <w:tcBorders>
              <w:top w:val="nil"/>
              <w:left w:val="nil"/>
              <w:bottom w:val="single" w:sz="4" w:space="0" w:color="auto"/>
              <w:right w:val="single" w:sz="4" w:space="0" w:color="auto"/>
            </w:tcBorders>
            <w:shd w:val="clear" w:color="auto" w:fill="auto"/>
            <w:hideMark/>
          </w:tcPr>
          <w:p w14:paraId="670094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05" w:type="dxa"/>
            <w:tcBorders>
              <w:top w:val="nil"/>
              <w:left w:val="nil"/>
              <w:bottom w:val="single" w:sz="4" w:space="0" w:color="auto"/>
              <w:right w:val="single" w:sz="4" w:space="0" w:color="auto"/>
            </w:tcBorders>
            <w:shd w:val="clear" w:color="auto" w:fill="auto"/>
            <w:hideMark/>
          </w:tcPr>
          <w:p w14:paraId="1C3FD5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95" w:type="dxa"/>
            <w:tcBorders>
              <w:top w:val="nil"/>
              <w:left w:val="nil"/>
              <w:bottom w:val="single" w:sz="4" w:space="0" w:color="auto"/>
              <w:right w:val="single" w:sz="4" w:space="0" w:color="auto"/>
            </w:tcBorders>
            <w:shd w:val="clear" w:color="auto" w:fill="auto"/>
            <w:hideMark/>
          </w:tcPr>
          <w:p w14:paraId="57E072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67" w:type="dxa"/>
            <w:tcBorders>
              <w:top w:val="nil"/>
              <w:left w:val="nil"/>
              <w:bottom w:val="single" w:sz="4" w:space="0" w:color="auto"/>
              <w:right w:val="single" w:sz="4" w:space="0" w:color="auto"/>
            </w:tcBorders>
            <w:shd w:val="clear" w:color="auto" w:fill="auto"/>
            <w:hideMark/>
          </w:tcPr>
          <w:p w14:paraId="58849B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10.6</w:t>
            </w:r>
          </w:p>
        </w:tc>
        <w:tc>
          <w:tcPr>
            <w:tcW w:w="757" w:type="dxa"/>
            <w:tcBorders>
              <w:top w:val="nil"/>
              <w:left w:val="nil"/>
              <w:bottom w:val="single" w:sz="4" w:space="0" w:color="auto"/>
              <w:right w:val="single" w:sz="4" w:space="0" w:color="auto"/>
            </w:tcBorders>
            <w:shd w:val="clear" w:color="auto" w:fill="auto"/>
            <w:hideMark/>
          </w:tcPr>
          <w:p w14:paraId="724276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4.66</w:t>
            </w:r>
          </w:p>
        </w:tc>
        <w:tc>
          <w:tcPr>
            <w:tcW w:w="660" w:type="dxa"/>
            <w:tcBorders>
              <w:top w:val="nil"/>
              <w:left w:val="nil"/>
              <w:bottom w:val="single" w:sz="4" w:space="0" w:color="auto"/>
              <w:right w:val="single" w:sz="4" w:space="0" w:color="auto"/>
            </w:tcBorders>
            <w:shd w:val="clear" w:color="auto" w:fill="auto"/>
            <w:hideMark/>
          </w:tcPr>
          <w:p w14:paraId="7AC137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3.32</w:t>
            </w:r>
          </w:p>
        </w:tc>
        <w:tc>
          <w:tcPr>
            <w:tcW w:w="668" w:type="dxa"/>
            <w:tcBorders>
              <w:top w:val="nil"/>
              <w:left w:val="nil"/>
              <w:bottom w:val="single" w:sz="4" w:space="0" w:color="auto"/>
              <w:right w:val="single" w:sz="4" w:space="0" w:color="auto"/>
            </w:tcBorders>
            <w:shd w:val="clear" w:color="auto" w:fill="auto"/>
            <w:hideMark/>
          </w:tcPr>
          <w:p w14:paraId="616B8C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602A2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7361278"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7603D5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venom reference standards</w:t>
            </w:r>
          </w:p>
        </w:tc>
        <w:tc>
          <w:tcPr>
            <w:tcW w:w="1464" w:type="dxa"/>
            <w:tcBorders>
              <w:top w:val="nil"/>
              <w:left w:val="nil"/>
              <w:bottom w:val="single" w:sz="4" w:space="0" w:color="auto"/>
              <w:right w:val="single" w:sz="4" w:space="0" w:color="auto"/>
            </w:tcBorders>
            <w:shd w:val="clear" w:color="auto" w:fill="auto"/>
            <w:hideMark/>
          </w:tcPr>
          <w:p w14:paraId="0C2D52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Prepare and Sign PIC and MAT documentations to facilitate snakebite research</w:t>
            </w:r>
          </w:p>
        </w:tc>
        <w:tc>
          <w:tcPr>
            <w:tcW w:w="1275" w:type="dxa"/>
            <w:tcBorders>
              <w:top w:val="nil"/>
              <w:left w:val="nil"/>
              <w:bottom w:val="single" w:sz="4" w:space="0" w:color="auto"/>
              <w:right w:val="single" w:sz="4" w:space="0" w:color="auto"/>
            </w:tcBorders>
            <w:shd w:val="clear" w:color="auto" w:fill="auto"/>
            <w:hideMark/>
          </w:tcPr>
          <w:p w14:paraId="41D1CA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PIC and MAT documentations to facilitate snakebite research prepared and signed </w:t>
            </w:r>
          </w:p>
        </w:tc>
        <w:tc>
          <w:tcPr>
            <w:tcW w:w="1276" w:type="dxa"/>
            <w:tcBorders>
              <w:top w:val="nil"/>
              <w:left w:val="nil"/>
              <w:bottom w:val="single" w:sz="4" w:space="0" w:color="auto"/>
              <w:right w:val="single" w:sz="4" w:space="0" w:color="auto"/>
            </w:tcBorders>
            <w:shd w:val="clear" w:color="auto" w:fill="auto"/>
            <w:hideMark/>
          </w:tcPr>
          <w:p w14:paraId="285CCE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Percentage of prepared and signed PIC and MAT documentations to facilitate snakebite research </w:t>
            </w:r>
          </w:p>
        </w:tc>
        <w:tc>
          <w:tcPr>
            <w:tcW w:w="950" w:type="dxa"/>
            <w:tcBorders>
              <w:top w:val="nil"/>
              <w:left w:val="nil"/>
              <w:bottom w:val="single" w:sz="4" w:space="0" w:color="auto"/>
              <w:right w:val="single" w:sz="4" w:space="0" w:color="auto"/>
            </w:tcBorders>
            <w:shd w:val="clear" w:color="auto" w:fill="auto"/>
            <w:hideMark/>
          </w:tcPr>
          <w:p w14:paraId="0B6B8D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382C92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544" w:type="dxa"/>
            <w:tcBorders>
              <w:top w:val="nil"/>
              <w:left w:val="nil"/>
              <w:bottom w:val="single" w:sz="4" w:space="0" w:color="auto"/>
              <w:right w:val="single" w:sz="4" w:space="0" w:color="auto"/>
            </w:tcBorders>
            <w:shd w:val="clear" w:color="auto" w:fill="auto"/>
            <w:hideMark/>
          </w:tcPr>
          <w:p w14:paraId="20F916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762" w:type="dxa"/>
            <w:tcBorders>
              <w:top w:val="nil"/>
              <w:left w:val="nil"/>
              <w:bottom w:val="single" w:sz="4" w:space="0" w:color="auto"/>
              <w:right w:val="single" w:sz="4" w:space="0" w:color="auto"/>
            </w:tcBorders>
            <w:shd w:val="clear" w:color="auto" w:fill="auto"/>
            <w:noWrap/>
            <w:hideMark/>
          </w:tcPr>
          <w:p w14:paraId="0ED246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762" w:type="dxa"/>
            <w:tcBorders>
              <w:top w:val="nil"/>
              <w:left w:val="nil"/>
              <w:bottom w:val="single" w:sz="4" w:space="0" w:color="auto"/>
              <w:right w:val="single" w:sz="4" w:space="0" w:color="auto"/>
            </w:tcBorders>
            <w:shd w:val="clear" w:color="auto" w:fill="auto"/>
            <w:hideMark/>
          </w:tcPr>
          <w:p w14:paraId="33DB1E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02" w:type="dxa"/>
            <w:tcBorders>
              <w:top w:val="nil"/>
              <w:left w:val="nil"/>
              <w:bottom w:val="single" w:sz="4" w:space="0" w:color="auto"/>
              <w:right w:val="single" w:sz="4" w:space="0" w:color="auto"/>
            </w:tcBorders>
            <w:shd w:val="clear" w:color="auto" w:fill="auto"/>
            <w:hideMark/>
          </w:tcPr>
          <w:p w14:paraId="783DC6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w:t>
            </w:r>
          </w:p>
        </w:tc>
        <w:tc>
          <w:tcPr>
            <w:tcW w:w="605" w:type="dxa"/>
            <w:tcBorders>
              <w:top w:val="nil"/>
              <w:left w:val="nil"/>
              <w:bottom w:val="single" w:sz="4" w:space="0" w:color="auto"/>
              <w:right w:val="single" w:sz="4" w:space="0" w:color="auto"/>
            </w:tcBorders>
            <w:shd w:val="clear" w:color="auto" w:fill="auto"/>
            <w:hideMark/>
          </w:tcPr>
          <w:p w14:paraId="74F258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95" w:type="dxa"/>
            <w:tcBorders>
              <w:top w:val="nil"/>
              <w:left w:val="nil"/>
              <w:bottom w:val="single" w:sz="4" w:space="0" w:color="auto"/>
              <w:right w:val="single" w:sz="4" w:space="0" w:color="auto"/>
            </w:tcBorders>
            <w:shd w:val="clear" w:color="auto" w:fill="auto"/>
            <w:hideMark/>
          </w:tcPr>
          <w:p w14:paraId="10393D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567" w:type="dxa"/>
            <w:tcBorders>
              <w:top w:val="nil"/>
              <w:left w:val="nil"/>
              <w:bottom w:val="single" w:sz="4" w:space="0" w:color="auto"/>
              <w:right w:val="single" w:sz="4" w:space="0" w:color="auto"/>
            </w:tcBorders>
            <w:shd w:val="clear" w:color="auto" w:fill="auto"/>
            <w:hideMark/>
          </w:tcPr>
          <w:p w14:paraId="7EFA2B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57" w:type="dxa"/>
            <w:tcBorders>
              <w:top w:val="nil"/>
              <w:left w:val="nil"/>
              <w:bottom w:val="single" w:sz="4" w:space="0" w:color="auto"/>
              <w:right w:val="single" w:sz="4" w:space="0" w:color="auto"/>
            </w:tcBorders>
            <w:shd w:val="clear" w:color="auto" w:fill="auto"/>
            <w:hideMark/>
          </w:tcPr>
          <w:p w14:paraId="5E6778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0" w:type="dxa"/>
            <w:tcBorders>
              <w:top w:val="nil"/>
              <w:left w:val="nil"/>
              <w:bottom w:val="single" w:sz="4" w:space="0" w:color="auto"/>
              <w:right w:val="single" w:sz="4" w:space="0" w:color="auto"/>
            </w:tcBorders>
            <w:shd w:val="clear" w:color="auto" w:fill="auto"/>
            <w:hideMark/>
          </w:tcPr>
          <w:p w14:paraId="428010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8" w:type="dxa"/>
            <w:tcBorders>
              <w:top w:val="nil"/>
              <w:left w:val="nil"/>
              <w:bottom w:val="single" w:sz="4" w:space="0" w:color="auto"/>
              <w:right w:val="single" w:sz="4" w:space="0" w:color="auto"/>
            </w:tcBorders>
            <w:shd w:val="clear" w:color="auto" w:fill="auto"/>
            <w:hideMark/>
          </w:tcPr>
          <w:p w14:paraId="45F84F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62064F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1612E99"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06F3C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66BB3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Acquire snakes of medical importance </w:t>
            </w:r>
          </w:p>
        </w:tc>
        <w:tc>
          <w:tcPr>
            <w:tcW w:w="1275" w:type="dxa"/>
            <w:tcBorders>
              <w:top w:val="nil"/>
              <w:left w:val="nil"/>
              <w:bottom w:val="single" w:sz="4" w:space="0" w:color="auto"/>
              <w:right w:val="single" w:sz="4" w:space="0" w:color="auto"/>
            </w:tcBorders>
            <w:shd w:val="clear" w:color="auto" w:fill="auto"/>
            <w:hideMark/>
          </w:tcPr>
          <w:p w14:paraId="0CD2D9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Snakes of medical importance acquired</w:t>
            </w:r>
          </w:p>
        </w:tc>
        <w:tc>
          <w:tcPr>
            <w:tcW w:w="1276" w:type="dxa"/>
            <w:tcBorders>
              <w:top w:val="nil"/>
              <w:left w:val="nil"/>
              <w:bottom w:val="single" w:sz="4" w:space="0" w:color="auto"/>
              <w:right w:val="single" w:sz="4" w:space="0" w:color="auto"/>
            </w:tcBorders>
            <w:shd w:val="clear" w:color="auto" w:fill="auto"/>
            <w:hideMark/>
          </w:tcPr>
          <w:p w14:paraId="0FE331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snakes of medical importance acquired</w:t>
            </w:r>
          </w:p>
        </w:tc>
        <w:tc>
          <w:tcPr>
            <w:tcW w:w="950" w:type="dxa"/>
            <w:tcBorders>
              <w:top w:val="nil"/>
              <w:left w:val="nil"/>
              <w:bottom w:val="single" w:sz="4" w:space="0" w:color="auto"/>
              <w:right w:val="single" w:sz="4" w:space="0" w:color="auto"/>
            </w:tcBorders>
            <w:shd w:val="clear" w:color="auto" w:fill="auto"/>
            <w:hideMark/>
          </w:tcPr>
          <w:p w14:paraId="19FD28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53</w:t>
            </w:r>
          </w:p>
        </w:tc>
        <w:tc>
          <w:tcPr>
            <w:tcW w:w="544" w:type="dxa"/>
            <w:tcBorders>
              <w:top w:val="nil"/>
              <w:left w:val="nil"/>
              <w:bottom w:val="single" w:sz="4" w:space="0" w:color="auto"/>
              <w:right w:val="single" w:sz="4" w:space="0" w:color="auto"/>
            </w:tcBorders>
            <w:shd w:val="clear" w:color="auto" w:fill="auto"/>
            <w:hideMark/>
          </w:tcPr>
          <w:p w14:paraId="200C82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1AF941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762" w:type="dxa"/>
            <w:tcBorders>
              <w:top w:val="nil"/>
              <w:left w:val="nil"/>
              <w:bottom w:val="single" w:sz="4" w:space="0" w:color="auto"/>
              <w:right w:val="single" w:sz="4" w:space="0" w:color="auto"/>
            </w:tcBorders>
            <w:shd w:val="clear" w:color="auto" w:fill="auto"/>
            <w:noWrap/>
            <w:hideMark/>
          </w:tcPr>
          <w:p w14:paraId="675E22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762" w:type="dxa"/>
            <w:tcBorders>
              <w:top w:val="nil"/>
              <w:left w:val="nil"/>
              <w:bottom w:val="single" w:sz="4" w:space="0" w:color="auto"/>
              <w:right w:val="single" w:sz="4" w:space="0" w:color="auto"/>
            </w:tcBorders>
            <w:shd w:val="clear" w:color="auto" w:fill="auto"/>
            <w:hideMark/>
          </w:tcPr>
          <w:p w14:paraId="215E57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502" w:type="dxa"/>
            <w:tcBorders>
              <w:top w:val="nil"/>
              <w:left w:val="nil"/>
              <w:bottom w:val="single" w:sz="4" w:space="0" w:color="auto"/>
              <w:right w:val="single" w:sz="4" w:space="0" w:color="auto"/>
            </w:tcBorders>
            <w:shd w:val="clear" w:color="auto" w:fill="auto"/>
            <w:hideMark/>
          </w:tcPr>
          <w:p w14:paraId="3B5D07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605" w:type="dxa"/>
            <w:tcBorders>
              <w:top w:val="nil"/>
              <w:left w:val="nil"/>
              <w:bottom w:val="single" w:sz="4" w:space="0" w:color="auto"/>
              <w:right w:val="single" w:sz="4" w:space="0" w:color="auto"/>
            </w:tcBorders>
            <w:shd w:val="clear" w:color="auto" w:fill="auto"/>
            <w:hideMark/>
          </w:tcPr>
          <w:p w14:paraId="7AF115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95" w:type="dxa"/>
            <w:tcBorders>
              <w:top w:val="nil"/>
              <w:left w:val="nil"/>
              <w:bottom w:val="single" w:sz="4" w:space="0" w:color="auto"/>
              <w:right w:val="single" w:sz="4" w:space="0" w:color="auto"/>
            </w:tcBorders>
            <w:shd w:val="clear" w:color="auto" w:fill="auto"/>
            <w:hideMark/>
          </w:tcPr>
          <w:p w14:paraId="0DD242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29</w:t>
            </w:r>
          </w:p>
        </w:tc>
        <w:tc>
          <w:tcPr>
            <w:tcW w:w="567" w:type="dxa"/>
            <w:tcBorders>
              <w:top w:val="nil"/>
              <w:left w:val="nil"/>
              <w:bottom w:val="single" w:sz="4" w:space="0" w:color="auto"/>
              <w:right w:val="single" w:sz="4" w:space="0" w:color="auto"/>
            </w:tcBorders>
            <w:shd w:val="clear" w:color="auto" w:fill="auto"/>
            <w:hideMark/>
          </w:tcPr>
          <w:p w14:paraId="565DD1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30.5</w:t>
            </w:r>
          </w:p>
        </w:tc>
        <w:tc>
          <w:tcPr>
            <w:tcW w:w="757" w:type="dxa"/>
            <w:tcBorders>
              <w:top w:val="nil"/>
              <w:left w:val="nil"/>
              <w:bottom w:val="single" w:sz="4" w:space="0" w:color="auto"/>
              <w:right w:val="single" w:sz="4" w:space="0" w:color="auto"/>
            </w:tcBorders>
            <w:shd w:val="clear" w:color="auto" w:fill="auto"/>
            <w:hideMark/>
          </w:tcPr>
          <w:p w14:paraId="682A4C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30.5</w:t>
            </w:r>
          </w:p>
        </w:tc>
        <w:tc>
          <w:tcPr>
            <w:tcW w:w="660" w:type="dxa"/>
            <w:tcBorders>
              <w:top w:val="nil"/>
              <w:left w:val="nil"/>
              <w:bottom w:val="single" w:sz="4" w:space="0" w:color="auto"/>
              <w:right w:val="single" w:sz="4" w:space="0" w:color="auto"/>
            </w:tcBorders>
            <w:shd w:val="clear" w:color="auto" w:fill="auto"/>
            <w:hideMark/>
          </w:tcPr>
          <w:p w14:paraId="39CB3D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30.5</w:t>
            </w:r>
          </w:p>
        </w:tc>
        <w:tc>
          <w:tcPr>
            <w:tcW w:w="668" w:type="dxa"/>
            <w:tcBorders>
              <w:top w:val="nil"/>
              <w:left w:val="nil"/>
              <w:bottom w:val="single" w:sz="4" w:space="0" w:color="auto"/>
              <w:right w:val="single" w:sz="4" w:space="0" w:color="auto"/>
            </w:tcBorders>
            <w:shd w:val="clear" w:color="auto" w:fill="auto"/>
            <w:hideMark/>
          </w:tcPr>
          <w:p w14:paraId="44F486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3D159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06D0E15"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484588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E9E56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Create venom reference standards for antivenom development and production</w:t>
            </w:r>
          </w:p>
        </w:tc>
        <w:tc>
          <w:tcPr>
            <w:tcW w:w="1275" w:type="dxa"/>
            <w:tcBorders>
              <w:top w:val="nil"/>
              <w:left w:val="nil"/>
              <w:bottom w:val="single" w:sz="4" w:space="0" w:color="auto"/>
              <w:right w:val="single" w:sz="4" w:space="0" w:color="auto"/>
            </w:tcBorders>
            <w:shd w:val="clear" w:color="auto" w:fill="auto"/>
            <w:hideMark/>
          </w:tcPr>
          <w:p w14:paraId="0B5FA2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Venom reference standards for antivenom development and production created </w:t>
            </w:r>
          </w:p>
        </w:tc>
        <w:tc>
          <w:tcPr>
            <w:tcW w:w="1276" w:type="dxa"/>
            <w:tcBorders>
              <w:top w:val="nil"/>
              <w:left w:val="nil"/>
              <w:bottom w:val="single" w:sz="4" w:space="0" w:color="auto"/>
              <w:right w:val="single" w:sz="4" w:space="0" w:color="auto"/>
            </w:tcBorders>
            <w:shd w:val="clear" w:color="auto" w:fill="auto"/>
            <w:hideMark/>
          </w:tcPr>
          <w:p w14:paraId="6ED8AD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venom reference standards for antivenom development and production created </w:t>
            </w:r>
          </w:p>
        </w:tc>
        <w:tc>
          <w:tcPr>
            <w:tcW w:w="950" w:type="dxa"/>
            <w:tcBorders>
              <w:top w:val="nil"/>
              <w:left w:val="nil"/>
              <w:bottom w:val="single" w:sz="4" w:space="0" w:color="auto"/>
              <w:right w:val="single" w:sz="4" w:space="0" w:color="auto"/>
            </w:tcBorders>
            <w:shd w:val="clear" w:color="auto" w:fill="auto"/>
            <w:hideMark/>
          </w:tcPr>
          <w:p w14:paraId="098607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26</w:t>
            </w:r>
          </w:p>
        </w:tc>
        <w:tc>
          <w:tcPr>
            <w:tcW w:w="544" w:type="dxa"/>
            <w:tcBorders>
              <w:top w:val="nil"/>
              <w:left w:val="nil"/>
              <w:bottom w:val="single" w:sz="4" w:space="0" w:color="auto"/>
              <w:right w:val="single" w:sz="4" w:space="0" w:color="auto"/>
            </w:tcBorders>
            <w:shd w:val="clear" w:color="auto" w:fill="auto"/>
            <w:hideMark/>
          </w:tcPr>
          <w:p w14:paraId="75EC1B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7DF4FF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noWrap/>
            <w:hideMark/>
          </w:tcPr>
          <w:p w14:paraId="3AECE1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762" w:type="dxa"/>
            <w:tcBorders>
              <w:top w:val="nil"/>
              <w:left w:val="nil"/>
              <w:bottom w:val="single" w:sz="4" w:space="0" w:color="auto"/>
              <w:right w:val="single" w:sz="4" w:space="0" w:color="auto"/>
            </w:tcBorders>
            <w:shd w:val="clear" w:color="auto" w:fill="auto"/>
            <w:hideMark/>
          </w:tcPr>
          <w:p w14:paraId="2C9846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68DAA5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271366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95" w:type="dxa"/>
            <w:tcBorders>
              <w:top w:val="nil"/>
              <w:left w:val="nil"/>
              <w:bottom w:val="single" w:sz="4" w:space="0" w:color="auto"/>
              <w:right w:val="single" w:sz="4" w:space="0" w:color="auto"/>
            </w:tcBorders>
            <w:shd w:val="clear" w:color="auto" w:fill="auto"/>
            <w:hideMark/>
          </w:tcPr>
          <w:p w14:paraId="2E473F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6.5</w:t>
            </w:r>
          </w:p>
        </w:tc>
        <w:tc>
          <w:tcPr>
            <w:tcW w:w="567" w:type="dxa"/>
            <w:tcBorders>
              <w:top w:val="nil"/>
              <w:left w:val="nil"/>
              <w:bottom w:val="single" w:sz="4" w:space="0" w:color="auto"/>
              <w:right w:val="single" w:sz="4" w:space="0" w:color="auto"/>
            </w:tcBorders>
            <w:shd w:val="clear" w:color="auto" w:fill="auto"/>
            <w:hideMark/>
          </w:tcPr>
          <w:p w14:paraId="7E537B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12.5</w:t>
            </w:r>
          </w:p>
        </w:tc>
        <w:tc>
          <w:tcPr>
            <w:tcW w:w="757" w:type="dxa"/>
            <w:tcBorders>
              <w:top w:val="nil"/>
              <w:left w:val="nil"/>
              <w:bottom w:val="single" w:sz="4" w:space="0" w:color="auto"/>
              <w:right w:val="single" w:sz="4" w:space="0" w:color="auto"/>
            </w:tcBorders>
            <w:shd w:val="clear" w:color="auto" w:fill="auto"/>
            <w:hideMark/>
          </w:tcPr>
          <w:p w14:paraId="63AE4A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660" w:type="dxa"/>
            <w:tcBorders>
              <w:top w:val="nil"/>
              <w:left w:val="nil"/>
              <w:bottom w:val="single" w:sz="4" w:space="0" w:color="auto"/>
              <w:right w:val="single" w:sz="4" w:space="0" w:color="auto"/>
            </w:tcBorders>
            <w:shd w:val="clear" w:color="auto" w:fill="auto"/>
            <w:hideMark/>
          </w:tcPr>
          <w:p w14:paraId="306C47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668" w:type="dxa"/>
            <w:tcBorders>
              <w:top w:val="nil"/>
              <w:left w:val="nil"/>
              <w:bottom w:val="single" w:sz="4" w:space="0" w:color="auto"/>
              <w:right w:val="single" w:sz="4" w:space="0" w:color="auto"/>
            </w:tcBorders>
            <w:shd w:val="clear" w:color="auto" w:fill="auto"/>
            <w:hideMark/>
          </w:tcPr>
          <w:p w14:paraId="44F7F6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7BFB4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C816BA4"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42C1FD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273217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7AE4A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Venoms of snakes of medical importance characterized </w:t>
            </w:r>
          </w:p>
        </w:tc>
        <w:tc>
          <w:tcPr>
            <w:tcW w:w="1276" w:type="dxa"/>
            <w:tcBorders>
              <w:top w:val="nil"/>
              <w:left w:val="nil"/>
              <w:bottom w:val="single" w:sz="4" w:space="0" w:color="auto"/>
              <w:right w:val="single" w:sz="4" w:space="0" w:color="auto"/>
            </w:tcBorders>
            <w:shd w:val="clear" w:color="auto" w:fill="auto"/>
            <w:hideMark/>
          </w:tcPr>
          <w:p w14:paraId="047266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venoms of snakes of medical importance characterized </w:t>
            </w:r>
          </w:p>
        </w:tc>
        <w:tc>
          <w:tcPr>
            <w:tcW w:w="950" w:type="dxa"/>
            <w:tcBorders>
              <w:top w:val="nil"/>
              <w:left w:val="nil"/>
              <w:bottom w:val="single" w:sz="4" w:space="0" w:color="auto"/>
              <w:right w:val="single" w:sz="4" w:space="0" w:color="auto"/>
            </w:tcBorders>
            <w:shd w:val="clear" w:color="auto" w:fill="auto"/>
            <w:hideMark/>
          </w:tcPr>
          <w:p w14:paraId="33E145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544" w:type="dxa"/>
            <w:tcBorders>
              <w:top w:val="nil"/>
              <w:left w:val="nil"/>
              <w:bottom w:val="single" w:sz="4" w:space="0" w:color="auto"/>
              <w:right w:val="single" w:sz="4" w:space="0" w:color="auto"/>
            </w:tcBorders>
            <w:shd w:val="clear" w:color="auto" w:fill="auto"/>
            <w:hideMark/>
          </w:tcPr>
          <w:p w14:paraId="64235E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3BF370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noWrap/>
            <w:hideMark/>
          </w:tcPr>
          <w:p w14:paraId="052284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1843DC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7E79AA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C7D23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695" w:type="dxa"/>
            <w:tcBorders>
              <w:top w:val="nil"/>
              <w:left w:val="nil"/>
              <w:bottom w:val="single" w:sz="4" w:space="0" w:color="auto"/>
              <w:right w:val="single" w:sz="4" w:space="0" w:color="auto"/>
            </w:tcBorders>
            <w:shd w:val="clear" w:color="auto" w:fill="auto"/>
            <w:hideMark/>
          </w:tcPr>
          <w:p w14:paraId="07B8F5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567" w:type="dxa"/>
            <w:tcBorders>
              <w:top w:val="nil"/>
              <w:left w:val="nil"/>
              <w:bottom w:val="single" w:sz="4" w:space="0" w:color="auto"/>
              <w:right w:val="single" w:sz="4" w:space="0" w:color="auto"/>
            </w:tcBorders>
            <w:shd w:val="clear" w:color="auto" w:fill="auto"/>
            <w:hideMark/>
          </w:tcPr>
          <w:p w14:paraId="5DAF84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757" w:type="dxa"/>
            <w:tcBorders>
              <w:top w:val="nil"/>
              <w:left w:val="nil"/>
              <w:bottom w:val="single" w:sz="4" w:space="0" w:color="auto"/>
              <w:right w:val="single" w:sz="4" w:space="0" w:color="auto"/>
            </w:tcBorders>
            <w:shd w:val="clear" w:color="auto" w:fill="auto"/>
            <w:hideMark/>
          </w:tcPr>
          <w:p w14:paraId="317EAB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9.5</w:t>
            </w:r>
          </w:p>
        </w:tc>
        <w:tc>
          <w:tcPr>
            <w:tcW w:w="660" w:type="dxa"/>
            <w:tcBorders>
              <w:top w:val="nil"/>
              <w:left w:val="nil"/>
              <w:bottom w:val="single" w:sz="4" w:space="0" w:color="auto"/>
              <w:right w:val="single" w:sz="4" w:space="0" w:color="auto"/>
            </w:tcBorders>
            <w:shd w:val="clear" w:color="auto" w:fill="auto"/>
            <w:hideMark/>
          </w:tcPr>
          <w:p w14:paraId="63878B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8" w:type="dxa"/>
            <w:tcBorders>
              <w:top w:val="nil"/>
              <w:left w:val="nil"/>
              <w:bottom w:val="single" w:sz="4" w:space="0" w:color="auto"/>
              <w:right w:val="single" w:sz="4" w:space="0" w:color="auto"/>
            </w:tcBorders>
            <w:shd w:val="clear" w:color="auto" w:fill="auto"/>
            <w:hideMark/>
          </w:tcPr>
          <w:p w14:paraId="61F8BF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1EE4D9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B67F50B"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1C0B5FD3"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0C7F763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5E30AD9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Issue 2: Insufficient Pandemic Preparedness, epidemiology, Biodiversity Conservation, Climate change, Environmental Antimicrobial Resistance (AMR), and Ecosystem health.</w:t>
            </w:r>
          </w:p>
        </w:tc>
      </w:tr>
      <w:tr w:rsidR="00CC5BBD" w:rsidRPr="006276E4" w14:paraId="7B1FF8D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10E6A3A0"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Goal 2: To strengthen global health resilience by advancing pandemic preparedness, improving epidemiological studies, climate change mitigation, sustainable biodiversity conservation and AMR stewardship.</w:t>
            </w:r>
          </w:p>
        </w:tc>
      </w:tr>
      <w:tr w:rsidR="00CC5BBD" w:rsidRPr="006276E4" w14:paraId="6CCE6A4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1499D6B4"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Key Result Area 2: Pandemic preparedness, disease surveillance and response through a one health approach </w:t>
            </w:r>
          </w:p>
        </w:tc>
      </w:tr>
      <w:tr w:rsidR="00CC5BBD" w:rsidRPr="006276E4" w14:paraId="483B0C3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45CF995B"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Risk factors and mechanisms associated with sports and exercise injuries determined</w:t>
            </w:r>
          </w:p>
        </w:tc>
      </w:tr>
      <w:tr w:rsidR="00CC5BBD" w:rsidRPr="006276E4" w14:paraId="441EF8C5" w14:textId="77777777" w:rsidTr="00AA1EE7">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1C50000F"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1: To enhance surveillance of reproductive health, infectious and non-communicable diseases of public health importance</w:t>
            </w:r>
          </w:p>
        </w:tc>
      </w:tr>
      <w:tr w:rsidR="00CC5BBD" w:rsidRPr="006276E4" w14:paraId="37FC328E" w14:textId="77777777" w:rsidTr="00CC5BBD">
        <w:trPr>
          <w:trHeight w:val="2805"/>
        </w:trPr>
        <w:tc>
          <w:tcPr>
            <w:tcW w:w="1555" w:type="dxa"/>
            <w:tcBorders>
              <w:top w:val="nil"/>
              <w:left w:val="single" w:sz="4" w:space="0" w:color="auto"/>
              <w:bottom w:val="single" w:sz="4" w:space="0" w:color="auto"/>
              <w:right w:val="single" w:sz="4" w:space="0" w:color="auto"/>
            </w:tcBorders>
            <w:shd w:val="clear" w:color="auto" w:fill="auto"/>
            <w:hideMark/>
          </w:tcPr>
          <w:p w14:paraId="733A75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Surveillance for determinants and mechanisms of injuries associated with sports and exercise</w:t>
            </w:r>
          </w:p>
        </w:tc>
        <w:tc>
          <w:tcPr>
            <w:tcW w:w="1464" w:type="dxa"/>
            <w:tcBorders>
              <w:top w:val="nil"/>
              <w:left w:val="nil"/>
              <w:bottom w:val="single" w:sz="4" w:space="0" w:color="auto"/>
              <w:right w:val="single" w:sz="4" w:space="0" w:color="auto"/>
            </w:tcBorders>
            <w:shd w:val="clear" w:color="auto" w:fill="auto"/>
            <w:hideMark/>
          </w:tcPr>
          <w:p w14:paraId="24C185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 injury surveillance system for sports including professional, amateur, community sports and exercise</w:t>
            </w:r>
          </w:p>
        </w:tc>
        <w:tc>
          <w:tcPr>
            <w:tcW w:w="1275" w:type="dxa"/>
            <w:tcBorders>
              <w:top w:val="nil"/>
              <w:left w:val="nil"/>
              <w:bottom w:val="single" w:sz="4" w:space="0" w:color="auto"/>
              <w:right w:val="single" w:sz="4" w:space="0" w:color="auto"/>
            </w:tcBorders>
            <w:shd w:val="clear" w:color="auto" w:fill="auto"/>
            <w:hideMark/>
          </w:tcPr>
          <w:p w14:paraId="2F2892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Injury surveillance system for sports including professional, amateur, community sports and exercise developed</w:t>
            </w:r>
          </w:p>
        </w:tc>
        <w:tc>
          <w:tcPr>
            <w:tcW w:w="1276" w:type="dxa"/>
            <w:tcBorders>
              <w:top w:val="nil"/>
              <w:left w:val="nil"/>
              <w:bottom w:val="single" w:sz="4" w:space="0" w:color="auto"/>
              <w:right w:val="single" w:sz="4" w:space="0" w:color="auto"/>
            </w:tcBorders>
            <w:shd w:val="clear" w:color="auto" w:fill="auto"/>
            <w:hideMark/>
          </w:tcPr>
          <w:p w14:paraId="427A7BD7" w14:textId="41D09734"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injury surveillance systems for sports developed</w:t>
            </w:r>
          </w:p>
        </w:tc>
        <w:tc>
          <w:tcPr>
            <w:tcW w:w="950" w:type="dxa"/>
            <w:tcBorders>
              <w:top w:val="nil"/>
              <w:left w:val="nil"/>
              <w:bottom w:val="single" w:sz="4" w:space="0" w:color="auto"/>
              <w:right w:val="single" w:sz="4" w:space="0" w:color="auto"/>
            </w:tcBorders>
            <w:shd w:val="clear" w:color="auto" w:fill="auto"/>
            <w:hideMark/>
          </w:tcPr>
          <w:p w14:paraId="6FEDB3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CF92D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E58C5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E92CA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2073B7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1258B0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F75E3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8980B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C0056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53FE6A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623B4C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19.7</w:t>
            </w:r>
          </w:p>
        </w:tc>
        <w:tc>
          <w:tcPr>
            <w:tcW w:w="668" w:type="dxa"/>
            <w:tcBorders>
              <w:top w:val="nil"/>
              <w:left w:val="nil"/>
              <w:bottom w:val="single" w:sz="4" w:space="0" w:color="auto"/>
              <w:right w:val="single" w:sz="4" w:space="0" w:color="auto"/>
            </w:tcBorders>
            <w:shd w:val="clear" w:color="auto" w:fill="auto"/>
            <w:hideMark/>
          </w:tcPr>
          <w:p w14:paraId="17FB97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29F85C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C8422E0"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612C32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778AD1FB" w14:textId="7AFB1A96"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surveillance for determinants and mechanisms of injuries associated with sports and exercise in selected counties</w:t>
            </w:r>
          </w:p>
        </w:tc>
        <w:tc>
          <w:tcPr>
            <w:tcW w:w="1275" w:type="dxa"/>
            <w:tcBorders>
              <w:top w:val="nil"/>
              <w:left w:val="nil"/>
              <w:bottom w:val="single" w:sz="4" w:space="0" w:color="auto"/>
              <w:right w:val="single" w:sz="4" w:space="0" w:color="auto"/>
            </w:tcBorders>
            <w:shd w:val="clear" w:color="auto" w:fill="auto"/>
            <w:hideMark/>
          </w:tcPr>
          <w:p w14:paraId="23A66F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Counties evaluated for prevalence, predisposing factors and mechanism of injuries in sports</w:t>
            </w:r>
          </w:p>
        </w:tc>
        <w:tc>
          <w:tcPr>
            <w:tcW w:w="1276" w:type="dxa"/>
            <w:tcBorders>
              <w:top w:val="nil"/>
              <w:left w:val="nil"/>
              <w:bottom w:val="single" w:sz="4" w:space="0" w:color="auto"/>
              <w:right w:val="single" w:sz="4" w:space="0" w:color="auto"/>
            </w:tcBorders>
            <w:shd w:val="clear" w:color="auto" w:fill="auto"/>
            <w:hideMark/>
          </w:tcPr>
          <w:p w14:paraId="430CF8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Counties evaluated for prevalence, predisposing factors and mechanism of injuries in sports </w:t>
            </w:r>
          </w:p>
        </w:tc>
        <w:tc>
          <w:tcPr>
            <w:tcW w:w="950" w:type="dxa"/>
            <w:tcBorders>
              <w:top w:val="nil"/>
              <w:left w:val="nil"/>
              <w:bottom w:val="single" w:sz="4" w:space="0" w:color="auto"/>
              <w:right w:val="single" w:sz="4" w:space="0" w:color="auto"/>
            </w:tcBorders>
            <w:shd w:val="clear" w:color="auto" w:fill="auto"/>
            <w:hideMark/>
          </w:tcPr>
          <w:p w14:paraId="639D42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2319E8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3F691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54787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42E07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24D7A8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0062DA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B63E9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30312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15.1</w:t>
            </w:r>
          </w:p>
        </w:tc>
        <w:tc>
          <w:tcPr>
            <w:tcW w:w="757" w:type="dxa"/>
            <w:tcBorders>
              <w:top w:val="nil"/>
              <w:left w:val="nil"/>
              <w:bottom w:val="single" w:sz="4" w:space="0" w:color="auto"/>
              <w:right w:val="single" w:sz="4" w:space="0" w:color="auto"/>
            </w:tcBorders>
            <w:shd w:val="clear" w:color="auto" w:fill="auto"/>
            <w:hideMark/>
          </w:tcPr>
          <w:p w14:paraId="57ED5A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33.1</w:t>
            </w:r>
          </w:p>
        </w:tc>
        <w:tc>
          <w:tcPr>
            <w:tcW w:w="660" w:type="dxa"/>
            <w:tcBorders>
              <w:top w:val="nil"/>
              <w:left w:val="nil"/>
              <w:bottom w:val="single" w:sz="4" w:space="0" w:color="auto"/>
              <w:right w:val="single" w:sz="4" w:space="0" w:color="auto"/>
            </w:tcBorders>
            <w:shd w:val="clear" w:color="auto" w:fill="auto"/>
            <w:hideMark/>
          </w:tcPr>
          <w:p w14:paraId="47A6DE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36.4</w:t>
            </w:r>
          </w:p>
        </w:tc>
        <w:tc>
          <w:tcPr>
            <w:tcW w:w="668" w:type="dxa"/>
            <w:tcBorders>
              <w:top w:val="nil"/>
              <w:left w:val="nil"/>
              <w:bottom w:val="single" w:sz="4" w:space="0" w:color="auto"/>
              <w:right w:val="single" w:sz="4" w:space="0" w:color="auto"/>
            </w:tcBorders>
            <w:shd w:val="clear" w:color="auto" w:fill="auto"/>
            <w:hideMark/>
          </w:tcPr>
          <w:p w14:paraId="67C511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0E4AF4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7FB00C9"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243ACE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7F1110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CBA2A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Risk factors/ mechanisms associated with sports and exercise injuries determined</w:t>
            </w:r>
          </w:p>
        </w:tc>
        <w:tc>
          <w:tcPr>
            <w:tcW w:w="1276" w:type="dxa"/>
            <w:tcBorders>
              <w:top w:val="nil"/>
              <w:left w:val="nil"/>
              <w:bottom w:val="single" w:sz="4" w:space="0" w:color="auto"/>
              <w:right w:val="single" w:sz="4" w:space="0" w:color="auto"/>
            </w:tcBorders>
            <w:shd w:val="clear" w:color="auto" w:fill="auto"/>
            <w:hideMark/>
          </w:tcPr>
          <w:p w14:paraId="1CF850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risk factors/mechanisms associated with sports and exercise injuries </w:t>
            </w:r>
          </w:p>
        </w:tc>
        <w:tc>
          <w:tcPr>
            <w:tcW w:w="950" w:type="dxa"/>
            <w:tcBorders>
              <w:top w:val="nil"/>
              <w:left w:val="nil"/>
              <w:bottom w:val="single" w:sz="4" w:space="0" w:color="auto"/>
              <w:right w:val="single" w:sz="4" w:space="0" w:color="auto"/>
            </w:tcBorders>
            <w:shd w:val="clear" w:color="auto" w:fill="auto"/>
            <w:hideMark/>
          </w:tcPr>
          <w:p w14:paraId="7D42D3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07B100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C6BF1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40F652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1DA81F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55D009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9147D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22CC4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A6DC9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15.1</w:t>
            </w:r>
          </w:p>
        </w:tc>
        <w:tc>
          <w:tcPr>
            <w:tcW w:w="757" w:type="dxa"/>
            <w:tcBorders>
              <w:top w:val="nil"/>
              <w:left w:val="nil"/>
              <w:bottom w:val="single" w:sz="4" w:space="0" w:color="auto"/>
              <w:right w:val="single" w:sz="4" w:space="0" w:color="auto"/>
            </w:tcBorders>
            <w:shd w:val="clear" w:color="auto" w:fill="auto"/>
            <w:hideMark/>
          </w:tcPr>
          <w:p w14:paraId="40CDDE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33.1</w:t>
            </w:r>
          </w:p>
        </w:tc>
        <w:tc>
          <w:tcPr>
            <w:tcW w:w="660" w:type="dxa"/>
            <w:tcBorders>
              <w:top w:val="nil"/>
              <w:left w:val="nil"/>
              <w:bottom w:val="single" w:sz="4" w:space="0" w:color="auto"/>
              <w:right w:val="single" w:sz="4" w:space="0" w:color="auto"/>
            </w:tcBorders>
            <w:shd w:val="clear" w:color="auto" w:fill="auto"/>
            <w:hideMark/>
          </w:tcPr>
          <w:p w14:paraId="34CCC8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36.4</w:t>
            </w:r>
          </w:p>
        </w:tc>
        <w:tc>
          <w:tcPr>
            <w:tcW w:w="668" w:type="dxa"/>
            <w:tcBorders>
              <w:top w:val="nil"/>
              <w:left w:val="nil"/>
              <w:bottom w:val="single" w:sz="4" w:space="0" w:color="auto"/>
              <w:right w:val="single" w:sz="4" w:space="0" w:color="auto"/>
            </w:tcBorders>
            <w:shd w:val="clear" w:color="auto" w:fill="auto"/>
            <w:hideMark/>
          </w:tcPr>
          <w:p w14:paraId="2F31FB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2B94D6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01810E2"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4359E3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A6B47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Collaborate with sports academies for setting up </w:t>
            </w:r>
            <w:proofErr w:type="gramStart"/>
            <w:r w:rsidRPr="006276E4">
              <w:rPr>
                <w:rFonts w:ascii="Tahoma" w:hAnsi="Tahoma" w:cs="Tahoma"/>
                <w:sz w:val="20"/>
                <w:szCs w:val="20"/>
              </w:rPr>
              <w:t>an</w:t>
            </w:r>
            <w:proofErr w:type="gramEnd"/>
            <w:r w:rsidRPr="006276E4">
              <w:rPr>
                <w:rFonts w:ascii="Tahoma" w:hAnsi="Tahoma" w:cs="Tahoma"/>
                <w:sz w:val="20"/>
                <w:szCs w:val="20"/>
              </w:rPr>
              <w:t xml:space="preserve"> sports and exercise science</w:t>
            </w:r>
          </w:p>
        </w:tc>
        <w:tc>
          <w:tcPr>
            <w:tcW w:w="1275" w:type="dxa"/>
            <w:tcBorders>
              <w:top w:val="nil"/>
              <w:left w:val="nil"/>
              <w:bottom w:val="single" w:sz="4" w:space="0" w:color="auto"/>
              <w:right w:val="single" w:sz="4" w:space="0" w:color="auto"/>
            </w:tcBorders>
            <w:shd w:val="clear" w:color="auto" w:fill="auto"/>
            <w:hideMark/>
          </w:tcPr>
          <w:p w14:paraId="3093695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Collaboration for exercise and sports science established </w:t>
            </w:r>
          </w:p>
        </w:tc>
        <w:tc>
          <w:tcPr>
            <w:tcW w:w="1276" w:type="dxa"/>
            <w:tcBorders>
              <w:top w:val="nil"/>
              <w:left w:val="nil"/>
              <w:bottom w:val="single" w:sz="4" w:space="0" w:color="auto"/>
              <w:right w:val="single" w:sz="4" w:space="0" w:color="auto"/>
            </w:tcBorders>
            <w:shd w:val="clear" w:color="auto" w:fill="auto"/>
            <w:hideMark/>
          </w:tcPr>
          <w:p w14:paraId="223C1D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collaborations/partnerships established</w:t>
            </w:r>
          </w:p>
        </w:tc>
        <w:tc>
          <w:tcPr>
            <w:tcW w:w="950" w:type="dxa"/>
            <w:tcBorders>
              <w:top w:val="nil"/>
              <w:left w:val="nil"/>
              <w:bottom w:val="single" w:sz="4" w:space="0" w:color="auto"/>
              <w:right w:val="single" w:sz="4" w:space="0" w:color="auto"/>
            </w:tcBorders>
            <w:shd w:val="clear" w:color="auto" w:fill="auto"/>
            <w:hideMark/>
          </w:tcPr>
          <w:p w14:paraId="773505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8191D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69968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65B97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2D995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3045D6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02385D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75FC1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F8153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5.74</w:t>
            </w:r>
          </w:p>
        </w:tc>
        <w:tc>
          <w:tcPr>
            <w:tcW w:w="757" w:type="dxa"/>
            <w:tcBorders>
              <w:top w:val="nil"/>
              <w:left w:val="nil"/>
              <w:bottom w:val="single" w:sz="4" w:space="0" w:color="auto"/>
              <w:right w:val="single" w:sz="4" w:space="0" w:color="auto"/>
            </w:tcBorders>
            <w:shd w:val="clear" w:color="auto" w:fill="auto"/>
            <w:hideMark/>
          </w:tcPr>
          <w:p w14:paraId="5F5CFE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D94E09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2378A3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662CCF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412F72E"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164C9C40"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654C124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36A14E78"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Mapped hotspot counties for snakebite and other venomous bites</w:t>
            </w:r>
          </w:p>
        </w:tc>
      </w:tr>
      <w:tr w:rsidR="00CC5BBD" w:rsidRPr="006276E4" w14:paraId="71199EC3" w14:textId="77777777" w:rsidTr="00AA1EE7">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32653E73"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2: To identify reproductive health, infectious and non-communicable diseases hotspot counties</w:t>
            </w:r>
          </w:p>
        </w:tc>
      </w:tr>
      <w:tr w:rsidR="00CC5BBD" w:rsidRPr="006276E4" w14:paraId="66EE69CB" w14:textId="77777777" w:rsidTr="00CC5BBD">
        <w:trPr>
          <w:trHeight w:val="4335"/>
        </w:trPr>
        <w:tc>
          <w:tcPr>
            <w:tcW w:w="1555" w:type="dxa"/>
            <w:tcBorders>
              <w:top w:val="nil"/>
              <w:left w:val="single" w:sz="4" w:space="0" w:color="auto"/>
              <w:bottom w:val="single" w:sz="4" w:space="0" w:color="auto"/>
              <w:right w:val="single" w:sz="4" w:space="0" w:color="auto"/>
            </w:tcBorders>
            <w:shd w:val="clear" w:color="auto" w:fill="auto"/>
            <w:hideMark/>
          </w:tcPr>
          <w:p w14:paraId="7EEC88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Epidemiological and socioeconomic evaluation of zoonosis and snakebite burden</w:t>
            </w:r>
          </w:p>
        </w:tc>
        <w:tc>
          <w:tcPr>
            <w:tcW w:w="1464" w:type="dxa"/>
            <w:tcBorders>
              <w:top w:val="nil"/>
              <w:left w:val="nil"/>
              <w:bottom w:val="single" w:sz="4" w:space="0" w:color="auto"/>
              <w:right w:val="single" w:sz="4" w:space="0" w:color="auto"/>
            </w:tcBorders>
            <w:shd w:val="clear" w:color="auto" w:fill="auto"/>
            <w:hideMark/>
          </w:tcPr>
          <w:p w14:paraId="5342C156" w14:textId="7B3E2A1E"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Identify and map Snakes of Medical Importance, other venomous snakes and other venomous species, map intra and inter</w:t>
            </w:r>
            <w:r w:rsidR="00AA1EE7" w:rsidRPr="006276E4">
              <w:rPr>
                <w:rFonts w:ascii="Tahoma" w:hAnsi="Tahoma" w:cs="Tahoma"/>
                <w:sz w:val="20"/>
                <w:szCs w:val="20"/>
              </w:rPr>
              <w:t>-</w:t>
            </w:r>
            <w:r w:rsidRPr="006276E4">
              <w:rPr>
                <w:rFonts w:ascii="Tahoma" w:hAnsi="Tahoma" w:cs="Tahoma"/>
                <w:sz w:val="20"/>
                <w:szCs w:val="20"/>
              </w:rPr>
              <w:t xml:space="preserve">county snakebite hotspots in endemic counties </w:t>
            </w:r>
          </w:p>
        </w:tc>
        <w:tc>
          <w:tcPr>
            <w:tcW w:w="1275" w:type="dxa"/>
            <w:tcBorders>
              <w:top w:val="nil"/>
              <w:left w:val="nil"/>
              <w:bottom w:val="single" w:sz="4" w:space="0" w:color="auto"/>
              <w:right w:val="single" w:sz="4" w:space="0" w:color="auto"/>
            </w:tcBorders>
            <w:shd w:val="clear" w:color="auto" w:fill="auto"/>
            <w:hideMark/>
          </w:tcPr>
          <w:p w14:paraId="42FFDE47"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Counties surveyed for venomous snake identification and GIS mapping</w:t>
            </w:r>
          </w:p>
        </w:tc>
        <w:tc>
          <w:tcPr>
            <w:tcW w:w="1276" w:type="dxa"/>
            <w:tcBorders>
              <w:top w:val="nil"/>
              <w:left w:val="nil"/>
              <w:bottom w:val="single" w:sz="4" w:space="0" w:color="auto"/>
              <w:right w:val="single" w:sz="4" w:space="0" w:color="auto"/>
            </w:tcBorders>
            <w:shd w:val="clear" w:color="auto" w:fill="auto"/>
            <w:hideMark/>
          </w:tcPr>
          <w:p w14:paraId="6CFF22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counties surveyed for venomous snake identification and GIS mapping</w:t>
            </w:r>
          </w:p>
        </w:tc>
        <w:tc>
          <w:tcPr>
            <w:tcW w:w="950" w:type="dxa"/>
            <w:tcBorders>
              <w:top w:val="nil"/>
              <w:left w:val="nil"/>
              <w:bottom w:val="single" w:sz="4" w:space="0" w:color="auto"/>
              <w:right w:val="single" w:sz="4" w:space="0" w:color="auto"/>
            </w:tcBorders>
            <w:shd w:val="clear" w:color="auto" w:fill="auto"/>
            <w:hideMark/>
          </w:tcPr>
          <w:p w14:paraId="12CA72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w:t>
            </w:r>
          </w:p>
        </w:tc>
        <w:tc>
          <w:tcPr>
            <w:tcW w:w="544" w:type="dxa"/>
            <w:tcBorders>
              <w:top w:val="nil"/>
              <w:left w:val="nil"/>
              <w:bottom w:val="single" w:sz="4" w:space="0" w:color="auto"/>
              <w:right w:val="single" w:sz="4" w:space="0" w:color="auto"/>
            </w:tcBorders>
            <w:shd w:val="clear" w:color="auto" w:fill="auto"/>
            <w:hideMark/>
          </w:tcPr>
          <w:p w14:paraId="7B8D71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7C45C9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762" w:type="dxa"/>
            <w:tcBorders>
              <w:top w:val="nil"/>
              <w:left w:val="nil"/>
              <w:bottom w:val="single" w:sz="4" w:space="0" w:color="auto"/>
              <w:right w:val="single" w:sz="4" w:space="0" w:color="auto"/>
            </w:tcBorders>
            <w:shd w:val="clear" w:color="auto" w:fill="auto"/>
            <w:noWrap/>
            <w:hideMark/>
          </w:tcPr>
          <w:p w14:paraId="1C4B53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hideMark/>
          </w:tcPr>
          <w:p w14:paraId="10BFBD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02" w:type="dxa"/>
            <w:tcBorders>
              <w:top w:val="nil"/>
              <w:left w:val="nil"/>
              <w:bottom w:val="single" w:sz="4" w:space="0" w:color="auto"/>
              <w:right w:val="single" w:sz="4" w:space="0" w:color="auto"/>
            </w:tcBorders>
            <w:shd w:val="clear" w:color="auto" w:fill="auto"/>
            <w:hideMark/>
          </w:tcPr>
          <w:p w14:paraId="26CB17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05" w:type="dxa"/>
            <w:tcBorders>
              <w:top w:val="nil"/>
              <w:left w:val="nil"/>
              <w:bottom w:val="single" w:sz="4" w:space="0" w:color="auto"/>
              <w:right w:val="single" w:sz="4" w:space="0" w:color="auto"/>
            </w:tcBorders>
            <w:shd w:val="clear" w:color="auto" w:fill="auto"/>
            <w:hideMark/>
          </w:tcPr>
          <w:p w14:paraId="584095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w:t>
            </w:r>
          </w:p>
        </w:tc>
        <w:tc>
          <w:tcPr>
            <w:tcW w:w="695" w:type="dxa"/>
            <w:tcBorders>
              <w:top w:val="nil"/>
              <w:left w:val="nil"/>
              <w:bottom w:val="single" w:sz="4" w:space="0" w:color="auto"/>
              <w:right w:val="single" w:sz="4" w:space="0" w:color="auto"/>
            </w:tcBorders>
            <w:shd w:val="clear" w:color="auto" w:fill="auto"/>
            <w:hideMark/>
          </w:tcPr>
          <w:p w14:paraId="40A513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7F9A9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w:t>
            </w:r>
          </w:p>
        </w:tc>
        <w:tc>
          <w:tcPr>
            <w:tcW w:w="757" w:type="dxa"/>
            <w:tcBorders>
              <w:top w:val="nil"/>
              <w:left w:val="nil"/>
              <w:bottom w:val="single" w:sz="4" w:space="0" w:color="auto"/>
              <w:right w:val="single" w:sz="4" w:space="0" w:color="auto"/>
            </w:tcBorders>
            <w:shd w:val="clear" w:color="auto" w:fill="auto"/>
            <w:hideMark/>
          </w:tcPr>
          <w:p w14:paraId="5FD889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w:t>
            </w:r>
          </w:p>
        </w:tc>
        <w:tc>
          <w:tcPr>
            <w:tcW w:w="660" w:type="dxa"/>
            <w:tcBorders>
              <w:top w:val="nil"/>
              <w:left w:val="nil"/>
              <w:bottom w:val="single" w:sz="4" w:space="0" w:color="auto"/>
              <w:right w:val="single" w:sz="4" w:space="0" w:color="auto"/>
            </w:tcBorders>
            <w:shd w:val="clear" w:color="auto" w:fill="auto"/>
            <w:hideMark/>
          </w:tcPr>
          <w:p w14:paraId="112D80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668" w:type="dxa"/>
            <w:tcBorders>
              <w:top w:val="nil"/>
              <w:left w:val="nil"/>
              <w:bottom w:val="single" w:sz="4" w:space="0" w:color="auto"/>
              <w:right w:val="single" w:sz="4" w:space="0" w:color="auto"/>
            </w:tcBorders>
            <w:shd w:val="clear" w:color="auto" w:fill="auto"/>
            <w:hideMark/>
          </w:tcPr>
          <w:p w14:paraId="19B06E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208D47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81AA271"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635D82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560E5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Integrate Snakebite Envenoming mapping with other NTD programs</w:t>
            </w:r>
          </w:p>
        </w:tc>
        <w:tc>
          <w:tcPr>
            <w:tcW w:w="1275" w:type="dxa"/>
            <w:tcBorders>
              <w:top w:val="nil"/>
              <w:left w:val="nil"/>
              <w:bottom w:val="single" w:sz="4" w:space="0" w:color="auto"/>
              <w:right w:val="single" w:sz="4" w:space="0" w:color="auto"/>
            </w:tcBorders>
            <w:shd w:val="clear" w:color="auto" w:fill="auto"/>
            <w:hideMark/>
          </w:tcPr>
          <w:p w14:paraId="413F83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Counties surveyed to integrate snakebite envenoming mapping with other NTD programs</w:t>
            </w:r>
          </w:p>
        </w:tc>
        <w:tc>
          <w:tcPr>
            <w:tcW w:w="1276" w:type="dxa"/>
            <w:tcBorders>
              <w:top w:val="nil"/>
              <w:left w:val="nil"/>
              <w:bottom w:val="single" w:sz="4" w:space="0" w:color="auto"/>
              <w:right w:val="single" w:sz="4" w:space="0" w:color="auto"/>
            </w:tcBorders>
            <w:shd w:val="clear" w:color="auto" w:fill="auto"/>
            <w:hideMark/>
          </w:tcPr>
          <w:p w14:paraId="3CB321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counties surveyed to integrate snakebite envenoming mapping with other NTD programs</w:t>
            </w:r>
          </w:p>
        </w:tc>
        <w:tc>
          <w:tcPr>
            <w:tcW w:w="950" w:type="dxa"/>
            <w:tcBorders>
              <w:top w:val="nil"/>
              <w:left w:val="nil"/>
              <w:bottom w:val="single" w:sz="4" w:space="0" w:color="auto"/>
              <w:right w:val="single" w:sz="4" w:space="0" w:color="auto"/>
            </w:tcBorders>
            <w:shd w:val="clear" w:color="auto" w:fill="auto"/>
            <w:hideMark/>
          </w:tcPr>
          <w:p w14:paraId="3F0634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w:t>
            </w:r>
          </w:p>
        </w:tc>
        <w:tc>
          <w:tcPr>
            <w:tcW w:w="544" w:type="dxa"/>
            <w:tcBorders>
              <w:top w:val="nil"/>
              <w:left w:val="nil"/>
              <w:bottom w:val="single" w:sz="4" w:space="0" w:color="auto"/>
              <w:right w:val="single" w:sz="4" w:space="0" w:color="auto"/>
            </w:tcBorders>
            <w:shd w:val="clear" w:color="auto" w:fill="auto"/>
            <w:hideMark/>
          </w:tcPr>
          <w:p w14:paraId="6C18E6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124102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762" w:type="dxa"/>
            <w:tcBorders>
              <w:top w:val="nil"/>
              <w:left w:val="nil"/>
              <w:bottom w:val="single" w:sz="4" w:space="0" w:color="auto"/>
              <w:right w:val="single" w:sz="4" w:space="0" w:color="auto"/>
            </w:tcBorders>
            <w:shd w:val="clear" w:color="auto" w:fill="auto"/>
            <w:noWrap/>
            <w:hideMark/>
          </w:tcPr>
          <w:p w14:paraId="62F703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hideMark/>
          </w:tcPr>
          <w:p w14:paraId="3947B0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502" w:type="dxa"/>
            <w:tcBorders>
              <w:top w:val="nil"/>
              <w:left w:val="nil"/>
              <w:bottom w:val="single" w:sz="4" w:space="0" w:color="auto"/>
              <w:right w:val="single" w:sz="4" w:space="0" w:color="auto"/>
            </w:tcBorders>
            <w:shd w:val="clear" w:color="auto" w:fill="auto"/>
            <w:hideMark/>
          </w:tcPr>
          <w:p w14:paraId="0E44D8F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05" w:type="dxa"/>
            <w:tcBorders>
              <w:top w:val="nil"/>
              <w:left w:val="nil"/>
              <w:bottom w:val="single" w:sz="4" w:space="0" w:color="auto"/>
              <w:right w:val="single" w:sz="4" w:space="0" w:color="auto"/>
            </w:tcBorders>
            <w:shd w:val="clear" w:color="auto" w:fill="auto"/>
            <w:hideMark/>
          </w:tcPr>
          <w:p w14:paraId="024544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9.24</w:t>
            </w:r>
          </w:p>
        </w:tc>
        <w:tc>
          <w:tcPr>
            <w:tcW w:w="695" w:type="dxa"/>
            <w:tcBorders>
              <w:top w:val="nil"/>
              <w:left w:val="nil"/>
              <w:bottom w:val="single" w:sz="4" w:space="0" w:color="auto"/>
              <w:right w:val="single" w:sz="4" w:space="0" w:color="auto"/>
            </w:tcBorders>
            <w:shd w:val="clear" w:color="auto" w:fill="auto"/>
            <w:hideMark/>
          </w:tcPr>
          <w:p w14:paraId="366257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5BB9B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14.2</w:t>
            </w:r>
          </w:p>
        </w:tc>
        <w:tc>
          <w:tcPr>
            <w:tcW w:w="757" w:type="dxa"/>
            <w:tcBorders>
              <w:top w:val="nil"/>
              <w:left w:val="nil"/>
              <w:bottom w:val="single" w:sz="4" w:space="0" w:color="auto"/>
              <w:right w:val="single" w:sz="4" w:space="0" w:color="auto"/>
            </w:tcBorders>
            <w:shd w:val="clear" w:color="auto" w:fill="auto"/>
            <w:hideMark/>
          </w:tcPr>
          <w:p w14:paraId="395625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20.5</w:t>
            </w:r>
          </w:p>
        </w:tc>
        <w:tc>
          <w:tcPr>
            <w:tcW w:w="660" w:type="dxa"/>
            <w:tcBorders>
              <w:top w:val="nil"/>
              <w:left w:val="nil"/>
              <w:bottom w:val="single" w:sz="4" w:space="0" w:color="auto"/>
              <w:right w:val="single" w:sz="4" w:space="0" w:color="auto"/>
            </w:tcBorders>
            <w:shd w:val="clear" w:color="auto" w:fill="auto"/>
            <w:hideMark/>
          </w:tcPr>
          <w:p w14:paraId="38D93C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20.5</w:t>
            </w:r>
          </w:p>
        </w:tc>
        <w:tc>
          <w:tcPr>
            <w:tcW w:w="668" w:type="dxa"/>
            <w:tcBorders>
              <w:top w:val="nil"/>
              <w:left w:val="nil"/>
              <w:bottom w:val="single" w:sz="4" w:space="0" w:color="auto"/>
              <w:right w:val="single" w:sz="4" w:space="0" w:color="auto"/>
            </w:tcBorders>
            <w:shd w:val="clear" w:color="auto" w:fill="auto"/>
            <w:hideMark/>
          </w:tcPr>
          <w:p w14:paraId="0102D6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64E1DE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437B9B9"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40D6A64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5B530AF" w14:textId="1D336256"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Integrate </w:t>
            </w:r>
            <w:proofErr w:type="gramStart"/>
            <w:r w:rsidRPr="006276E4">
              <w:rPr>
                <w:rFonts w:ascii="Tahoma" w:hAnsi="Tahoma" w:cs="Tahoma"/>
                <w:sz w:val="20"/>
                <w:szCs w:val="20"/>
              </w:rPr>
              <w:t>Snakebite  mapping</w:t>
            </w:r>
            <w:proofErr w:type="gramEnd"/>
            <w:r w:rsidRPr="006276E4">
              <w:rPr>
                <w:rFonts w:ascii="Tahoma" w:hAnsi="Tahoma" w:cs="Tahoma"/>
                <w:sz w:val="20"/>
                <w:szCs w:val="20"/>
              </w:rPr>
              <w:t xml:space="preserve"> with the Kenya Livestock Master Plan (KLMP)</w:t>
            </w:r>
          </w:p>
        </w:tc>
        <w:tc>
          <w:tcPr>
            <w:tcW w:w="1275" w:type="dxa"/>
            <w:tcBorders>
              <w:top w:val="nil"/>
              <w:left w:val="nil"/>
              <w:bottom w:val="single" w:sz="4" w:space="0" w:color="auto"/>
              <w:right w:val="single" w:sz="4" w:space="0" w:color="auto"/>
            </w:tcBorders>
            <w:shd w:val="clear" w:color="auto" w:fill="auto"/>
            <w:hideMark/>
          </w:tcPr>
          <w:p w14:paraId="131962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Counties surveyed to integrate snakebite mapping with the KLMP </w:t>
            </w:r>
          </w:p>
        </w:tc>
        <w:tc>
          <w:tcPr>
            <w:tcW w:w="1276" w:type="dxa"/>
            <w:tcBorders>
              <w:top w:val="nil"/>
              <w:left w:val="nil"/>
              <w:bottom w:val="single" w:sz="4" w:space="0" w:color="auto"/>
              <w:right w:val="single" w:sz="4" w:space="0" w:color="auto"/>
            </w:tcBorders>
            <w:shd w:val="clear" w:color="auto" w:fill="auto"/>
            <w:hideMark/>
          </w:tcPr>
          <w:p w14:paraId="4FF6A3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counties surveyed to integrate snakebite mapping with the KLMP </w:t>
            </w:r>
          </w:p>
        </w:tc>
        <w:tc>
          <w:tcPr>
            <w:tcW w:w="950" w:type="dxa"/>
            <w:tcBorders>
              <w:top w:val="nil"/>
              <w:left w:val="nil"/>
              <w:bottom w:val="single" w:sz="4" w:space="0" w:color="auto"/>
              <w:right w:val="single" w:sz="4" w:space="0" w:color="auto"/>
            </w:tcBorders>
            <w:shd w:val="clear" w:color="auto" w:fill="auto"/>
            <w:hideMark/>
          </w:tcPr>
          <w:p w14:paraId="43DEE2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w:t>
            </w:r>
          </w:p>
        </w:tc>
        <w:tc>
          <w:tcPr>
            <w:tcW w:w="544" w:type="dxa"/>
            <w:tcBorders>
              <w:top w:val="nil"/>
              <w:left w:val="nil"/>
              <w:bottom w:val="single" w:sz="4" w:space="0" w:color="auto"/>
              <w:right w:val="single" w:sz="4" w:space="0" w:color="auto"/>
            </w:tcBorders>
            <w:shd w:val="clear" w:color="auto" w:fill="auto"/>
            <w:hideMark/>
          </w:tcPr>
          <w:p w14:paraId="58A1F4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583BF7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F914B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hideMark/>
          </w:tcPr>
          <w:p w14:paraId="540FFA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502" w:type="dxa"/>
            <w:tcBorders>
              <w:top w:val="nil"/>
              <w:left w:val="nil"/>
              <w:bottom w:val="single" w:sz="4" w:space="0" w:color="auto"/>
              <w:right w:val="single" w:sz="4" w:space="0" w:color="auto"/>
            </w:tcBorders>
            <w:shd w:val="clear" w:color="auto" w:fill="auto"/>
            <w:hideMark/>
          </w:tcPr>
          <w:p w14:paraId="04122F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05" w:type="dxa"/>
            <w:tcBorders>
              <w:top w:val="nil"/>
              <w:left w:val="nil"/>
              <w:bottom w:val="single" w:sz="4" w:space="0" w:color="auto"/>
              <w:right w:val="single" w:sz="4" w:space="0" w:color="auto"/>
            </w:tcBorders>
            <w:shd w:val="clear" w:color="auto" w:fill="auto"/>
            <w:hideMark/>
          </w:tcPr>
          <w:p w14:paraId="48B12B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7.96</w:t>
            </w:r>
          </w:p>
        </w:tc>
        <w:tc>
          <w:tcPr>
            <w:tcW w:w="695" w:type="dxa"/>
            <w:tcBorders>
              <w:top w:val="nil"/>
              <w:left w:val="nil"/>
              <w:bottom w:val="single" w:sz="4" w:space="0" w:color="auto"/>
              <w:right w:val="single" w:sz="4" w:space="0" w:color="auto"/>
            </w:tcBorders>
            <w:shd w:val="clear" w:color="auto" w:fill="auto"/>
            <w:hideMark/>
          </w:tcPr>
          <w:p w14:paraId="4FE395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8EE43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10.4</w:t>
            </w:r>
          </w:p>
        </w:tc>
        <w:tc>
          <w:tcPr>
            <w:tcW w:w="757" w:type="dxa"/>
            <w:tcBorders>
              <w:top w:val="nil"/>
              <w:left w:val="nil"/>
              <w:bottom w:val="single" w:sz="4" w:space="0" w:color="auto"/>
              <w:right w:val="single" w:sz="4" w:space="0" w:color="auto"/>
            </w:tcBorders>
            <w:shd w:val="clear" w:color="auto" w:fill="auto"/>
            <w:hideMark/>
          </w:tcPr>
          <w:p w14:paraId="17A645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15.5</w:t>
            </w:r>
          </w:p>
        </w:tc>
        <w:tc>
          <w:tcPr>
            <w:tcW w:w="660" w:type="dxa"/>
            <w:tcBorders>
              <w:top w:val="nil"/>
              <w:left w:val="nil"/>
              <w:bottom w:val="single" w:sz="4" w:space="0" w:color="auto"/>
              <w:right w:val="single" w:sz="4" w:space="0" w:color="auto"/>
            </w:tcBorders>
            <w:shd w:val="clear" w:color="auto" w:fill="auto"/>
            <w:hideMark/>
          </w:tcPr>
          <w:p w14:paraId="60BD30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15.5</w:t>
            </w:r>
          </w:p>
        </w:tc>
        <w:tc>
          <w:tcPr>
            <w:tcW w:w="668" w:type="dxa"/>
            <w:tcBorders>
              <w:top w:val="nil"/>
              <w:left w:val="nil"/>
              <w:bottom w:val="single" w:sz="4" w:space="0" w:color="auto"/>
              <w:right w:val="single" w:sz="4" w:space="0" w:color="auto"/>
            </w:tcBorders>
            <w:shd w:val="clear" w:color="auto" w:fill="auto"/>
            <w:hideMark/>
          </w:tcPr>
          <w:p w14:paraId="54EB37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5EC986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A0D88D1"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18DCE72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6D9C30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Disseminate research outputs to various stakeholders</w:t>
            </w:r>
          </w:p>
        </w:tc>
        <w:tc>
          <w:tcPr>
            <w:tcW w:w="1275" w:type="dxa"/>
            <w:tcBorders>
              <w:top w:val="nil"/>
              <w:left w:val="nil"/>
              <w:bottom w:val="single" w:sz="4" w:space="0" w:color="auto"/>
              <w:right w:val="single" w:sz="4" w:space="0" w:color="auto"/>
            </w:tcBorders>
            <w:shd w:val="clear" w:color="auto" w:fill="auto"/>
            <w:hideMark/>
          </w:tcPr>
          <w:p w14:paraId="1BFDE2A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Scientific manuscripts in peer-reviewed journals published </w:t>
            </w:r>
          </w:p>
        </w:tc>
        <w:tc>
          <w:tcPr>
            <w:tcW w:w="1276" w:type="dxa"/>
            <w:tcBorders>
              <w:top w:val="nil"/>
              <w:left w:val="nil"/>
              <w:bottom w:val="single" w:sz="4" w:space="0" w:color="auto"/>
              <w:right w:val="single" w:sz="4" w:space="0" w:color="auto"/>
            </w:tcBorders>
            <w:shd w:val="clear" w:color="auto" w:fill="auto"/>
            <w:hideMark/>
          </w:tcPr>
          <w:p w14:paraId="75ED5B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scientific manuscripts in peer-reviewed journals published </w:t>
            </w:r>
          </w:p>
        </w:tc>
        <w:tc>
          <w:tcPr>
            <w:tcW w:w="950" w:type="dxa"/>
            <w:tcBorders>
              <w:top w:val="nil"/>
              <w:left w:val="nil"/>
              <w:bottom w:val="single" w:sz="4" w:space="0" w:color="auto"/>
              <w:right w:val="single" w:sz="4" w:space="0" w:color="auto"/>
            </w:tcBorders>
            <w:shd w:val="clear" w:color="auto" w:fill="auto"/>
            <w:hideMark/>
          </w:tcPr>
          <w:p w14:paraId="2DEBF6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5066F0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836B7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629A0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05F7BA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0BAC96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77157D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E8C71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CF18A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194C17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0" w:type="dxa"/>
            <w:tcBorders>
              <w:top w:val="nil"/>
              <w:left w:val="nil"/>
              <w:bottom w:val="single" w:sz="4" w:space="0" w:color="auto"/>
              <w:right w:val="single" w:sz="4" w:space="0" w:color="auto"/>
            </w:tcBorders>
            <w:shd w:val="clear" w:color="auto" w:fill="auto"/>
            <w:hideMark/>
          </w:tcPr>
          <w:p w14:paraId="173281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8" w:type="dxa"/>
            <w:tcBorders>
              <w:top w:val="nil"/>
              <w:left w:val="nil"/>
              <w:bottom w:val="single" w:sz="4" w:space="0" w:color="auto"/>
              <w:right w:val="single" w:sz="4" w:space="0" w:color="auto"/>
            </w:tcBorders>
            <w:shd w:val="clear" w:color="auto" w:fill="auto"/>
            <w:hideMark/>
          </w:tcPr>
          <w:p w14:paraId="079C36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EF3CD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5F0E5956"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34469C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3F888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093E8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Attend local and international conferences to present research findings</w:t>
            </w:r>
          </w:p>
        </w:tc>
        <w:tc>
          <w:tcPr>
            <w:tcW w:w="1276" w:type="dxa"/>
            <w:tcBorders>
              <w:top w:val="nil"/>
              <w:left w:val="nil"/>
              <w:bottom w:val="single" w:sz="4" w:space="0" w:color="auto"/>
              <w:right w:val="single" w:sz="4" w:space="0" w:color="auto"/>
            </w:tcBorders>
            <w:shd w:val="clear" w:color="auto" w:fill="auto"/>
            <w:hideMark/>
          </w:tcPr>
          <w:p w14:paraId="0550D6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local and international conferences attended to present research findings</w:t>
            </w:r>
          </w:p>
        </w:tc>
        <w:tc>
          <w:tcPr>
            <w:tcW w:w="950" w:type="dxa"/>
            <w:tcBorders>
              <w:top w:val="nil"/>
              <w:left w:val="nil"/>
              <w:bottom w:val="single" w:sz="4" w:space="0" w:color="auto"/>
              <w:right w:val="single" w:sz="4" w:space="0" w:color="auto"/>
            </w:tcBorders>
            <w:shd w:val="clear" w:color="auto" w:fill="auto"/>
            <w:hideMark/>
          </w:tcPr>
          <w:p w14:paraId="094BC1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3A5E0E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554C8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0ACD7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61CACA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BC4B4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044AAA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F8D98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629E1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7FBBFC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69D0E6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8" w:type="dxa"/>
            <w:tcBorders>
              <w:top w:val="nil"/>
              <w:left w:val="nil"/>
              <w:bottom w:val="single" w:sz="4" w:space="0" w:color="auto"/>
              <w:right w:val="single" w:sz="4" w:space="0" w:color="auto"/>
            </w:tcBorders>
            <w:shd w:val="clear" w:color="auto" w:fill="auto"/>
            <w:hideMark/>
          </w:tcPr>
          <w:p w14:paraId="0E3AC4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7F8CFE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46FA138"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44862A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A1F56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F54EC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Technical working group meetings attended and coordinated</w:t>
            </w:r>
          </w:p>
        </w:tc>
        <w:tc>
          <w:tcPr>
            <w:tcW w:w="1276" w:type="dxa"/>
            <w:tcBorders>
              <w:top w:val="nil"/>
              <w:left w:val="nil"/>
              <w:bottom w:val="single" w:sz="4" w:space="0" w:color="auto"/>
              <w:right w:val="single" w:sz="4" w:space="0" w:color="auto"/>
            </w:tcBorders>
            <w:shd w:val="clear" w:color="auto" w:fill="auto"/>
            <w:hideMark/>
          </w:tcPr>
          <w:p w14:paraId="0801C0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technical working group meetings attended and coordinated</w:t>
            </w:r>
          </w:p>
        </w:tc>
        <w:tc>
          <w:tcPr>
            <w:tcW w:w="950" w:type="dxa"/>
            <w:tcBorders>
              <w:top w:val="nil"/>
              <w:left w:val="nil"/>
              <w:bottom w:val="single" w:sz="4" w:space="0" w:color="auto"/>
              <w:right w:val="single" w:sz="4" w:space="0" w:color="auto"/>
            </w:tcBorders>
            <w:shd w:val="clear" w:color="auto" w:fill="auto"/>
            <w:hideMark/>
          </w:tcPr>
          <w:p w14:paraId="464375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250DD7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1F1B0E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C19B2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30F149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33969C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340F8E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95" w:type="dxa"/>
            <w:tcBorders>
              <w:top w:val="nil"/>
              <w:left w:val="nil"/>
              <w:bottom w:val="single" w:sz="4" w:space="0" w:color="auto"/>
              <w:right w:val="single" w:sz="4" w:space="0" w:color="auto"/>
            </w:tcBorders>
            <w:shd w:val="clear" w:color="auto" w:fill="auto"/>
            <w:hideMark/>
          </w:tcPr>
          <w:p w14:paraId="53D449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20E6F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4EC983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0" w:type="dxa"/>
            <w:tcBorders>
              <w:top w:val="nil"/>
              <w:left w:val="nil"/>
              <w:bottom w:val="single" w:sz="4" w:space="0" w:color="auto"/>
              <w:right w:val="single" w:sz="4" w:space="0" w:color="auto"/>
            </w:tcBorders>
            <w:shd w:val="clear" w:color="auto" w:fill="auto"/>
            <w:hideMark/>
          </w:tcPr>
          <w:p w14:paraId="23C988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auto" w:fill="auto"/>
            <w:hideMark/>
          </w:tcPr>
          <w:p w14:paraId="058C37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6F4851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5ACFEAC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988A934"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3C476ADB"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56EF204"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Infectious diseases of public health importance mapped</w:t>
            </w:r>
          </w:p>
        </w:tc>
      </w:tr>
      <w:tr w:rsidR="00CC5BBD" w:rsidRPr="006276E4" w14:paraId="60075806"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1ADB20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Epidemiological </w:t>
            </w:r>
            <w:proofErr w:type="gramStart"/>
            <w:r w:rsidRPr="006276E4">
              <w:rPr>
                <w:rFonts w:ascii="Tahoma" w:hAnsi="Tahoma" w:cs="Tahoma"/>
                <w:sz w:val="20"/>
                <w:szCs w:val="20"/>
              </w:rPr>
              <w:t>evaluation  of</w:t>
            </w:r>
            <w:proofErr w:type="gramEnd"/>
            <w:r w:rsidRPr="006276E4">
              <w:rPr>
                <w:rFonts w:ascii="Tahoma" w:hAnsi="Tahoma" w:cs="Tahoma"/>
                <w:sz w:val="20"/>
                <w:szCs w:val="20"/>
              </w:rPr>
              <w:t xml:space="preserve"> infectious diseases of public health importance </w:t>
            </w:r>
          </w:p>
        </w:tc>
        <w:tc>
          <w:tcPr>
            <w:tcW w:w="1464" w:type="dxa"/>
            <w:tcBorders>
              <w:top w:val="nil"/>
              <w:left w:val="nil"/>
              <w:bottom w:val="single" w:sz="4" w:space="0" w:color="auto"/>
              <w:right w:val="single" w:sz="4" w:space="0" w:color="auto"/>
            </w:tcBorders>
            <w:shd w:val="clear" w:color="auto" w:fill="auto"/>
            <w:hideMark/>
          </w:tcPr>
          <w:p w14:paraId="637B09F8" w14:textId="4B08680F"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Map counties for infectious diseases of public health importance</w:t>
            </w:r>
          </w:p>
        </w:tc>
        <w:tc>
          <w:tcPr>
            <w:tcW w:w="1275" w:type="dxa"/>
            <w:tcBorders>
              <w:top w:val="nil"/>
              <w:left w:val="nil"/>
              <w:bottom w:val="single" w:sz="4" w:space="0" w:color="auto"/>
              <w:right w:val="single" w:sz="4" w:space="0" w:color="auto"/>
            </w:tcBorders>
            <w:shd w:val="clear" w:color="auto" w:fill="auto"/>
            <w:hideMark/>
          </w:tcPr>
          <w:p w14:paraId="023A5AC5" w14:textId="30758FCD"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Counties mapped for infectious diseases of public health importance</w:t>
            </w:r>
          </w:p>
        </w:tc>
        <w:tc>
          <w:tcPr>
            <w:tcW w:w="1276" w:type="dxa"/>
            <w:tcBorders>
              <w:top w:val="nil"/>
              <w:left w:val="nil"/>
              <w:bottom w:val="single" w:sz="4" w:space="0" w:color="auto"/>
              <w:right w:val="single" w:sz="4" w:space="0" w:color="auto"/>
            </w:tcBorders>
            <w:shd w:val="clear" w:color="auto" w:fill="auto"/>
            <w:hideMark/>
          </w:tcPr>
          <w:p w14:paraId="13B8EBB8" w14:textId="0B591B3B"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counties mapped for infectious diseases of public health importance</w:t>
            </w:r>
          </w:p>
        </w:tc>
        <w:tc>
          <w:tcPr>
            <w:tcW w:w="950" w:type="dxa"/>
            <w:tcBorders>
              <w:top w:val="nil"/>
              <w:left w:val="nil"/>
              <w:bottom w:val="single" w:sz="4" w:space="0" w:color="auto"/>
              <w:right w:val="single" w:sz="4" w:space="0" w:color="auto"/>
            </w:tcBorders>
            <w:shd w:val="clear" w:color="auto" w:fill="auto"/>
            <w:hideMark/>
          </w:tcPr>
          <w:p w14:paraId="3837B5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4C3B07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F9CB4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9D62E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78C02A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F2EF3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47532A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CA441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4807A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FE792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16.5</w:t>
            </w:r>
          </w:p>
        </w:tc>
        <w:tc>
          <w:tcPr>
            <w:tcW w:w="660" w:type="dxa"/>
            <w:tcBorders>
              <w:top w:val="nil"/>
              <w:left w:val="nil"/>
              <w:bottom w:val="single" w:sz="4" w:space="0" w:color="auto"/>
              <w:right w:val="single" w:sz="4" w:space="0" w:color="auto"/>
            </w:tcBorders>
            <w:shd w:val="clear" w:color="auto" w:fill="auto"/>
            <w:hideMark/>
          </w:tcPr>
          <w:p w14:paraId="21E966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32.1</w:t>
            </w:r>
          </w:p>
        </w:tc>
        <w:tc>
          <w:tcPr>
            <w:tcW w:w="668" w:type="dxa"/>
            <w:tcBorders>
              <w:top w:val="nil"/>
              <w:left w:val="nil"/>
              <w:bottom w:val="single" w:sz="4" w:space="0" w:color="auto"/>
              <w:right w:val="single" w:sz="4" w:space="0" w:color="auto"/>
            </w:tcBorders>
            <w:shd w:val="clear" w:color="auto" w:fill="auto"/>
            <w:hideMark/>
          </w:tcPr>
          <w:p w14:paraId="120722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 &amp; RPRO</w:t>
            </w:r>
          </w:p>
        </w:tc>
        <w:tc>
          <w:tcPr>
            <w:tcW w:w="1010" w:type="dxa"/>
            <w:tcBorders>
              <w:top w:val="nil"/>
              <w:left w:val="nil"/>
              <w:bottom w:val="single" w:sz="4" w:space="0" w:color="auto"/>
              <w:right w:val="single" w:sz="4" w:space="0" w:color="auto"/>
            </w:tcBorders>
            <w:shd w:val="clear" w:color="auto" w:fill="auto"/>
            <w:hideMark/>
          </w:tcPr>
          <w:p w14:paraId="36B1DA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71C9D63"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14C8D192"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5AA290F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1FCEC685"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Environmental, genetic, biological and behavioral risk factors for NCD prevalence identified and mapped</w:t>
            </w:r>
          </w:p>
        </w:tc>
      </w:tr>
      <w:tr w:rsidR="00CC5BBD" w:rsidRPr="006276E4" w14:paraId="578D98BB" w14:textId="77777777" w:rsidTr="00CC5BBD">
        <w:trPr>
          <w:trHeight w:val="3570"/>
        </w:trPr>
        <w:tc>
          <w:tcPr>
            <w:tcW w:w="1555" w:type="dxa"/>
            <w:tcBorders>
              <w:top w:val="nil"/>
              <w:left w:val="single" w:sz="4" w:space="0" w:color="auto"/>
              <w:bottom w:val="single" w:sz="4" w:space="0" w:color="auto"/>
              <w:right w:val="single" w:sz="4" w:space="0" w:color="auto"/>
            </w:tcBorders>
            <w:shd w:val="clear" w:color="auto" w:fill="auto"/>
            <w:hideMark/>
          </w:tcPr>
          <w:p w14:paraId="29A12E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Evaluation of environmental, genetic, biological and behavioral determinants of non-communicable diseases</w:t>
            </w:r>
          </w:p>
        </w:tc>
        <w:tc>
          <w:tcPr>
            <w:tcW w:w="1464" w:type="dxa"/>
            <w:tcBorders>
              <w:top w:val="nil"/>
              <w:left w:val="nil"/>
              <w:bottom w:val="single" w:sz="4" w:space="0" w:color="auto"/>
              <w:right w:val="single" w:sz="4" w:space="0" w:color="auto"/>
            </w:tcBorders>
            <w:shd w:val="clear" w:color="auto" w:fill="auto"/>
            <w:hideMark/>
          </w:tcPr>
          <w:p w14:paraId="277BF0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surveillance and mapping of hotspots for environmental, genetic, biological and behavioral risk factors for NCDs in selected Counties</w:t>
            </w:r>
          </w:p>
        </w:tc>
        <w:tc>
          <w:tcPr>
            <w:tcW w:w="1275" w:type="dxa"/>
            <w:tcBorders>
              <w:top w:val="nil"/>
              <w:left w:val="nil"/>
              <w:bottom w:val="single" w:sz="4" w:space="0" w:color="auto"/>
              <w:right w:val="single" w:sz="4" w:space="0" w:color="auto"/>
            </w:tcBorders>
            <w:shd w:val="clear" w:color="auto" w:fill="auto"/>
            <w:hideMark/>
          </w:tcPr>
          <w:p w14:paraId="58C6A5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Surveillance and mapping of hotspots for environmental, genetic, biological and behavioral risk factors for NCDs </w:t>
            </w:r>
            <w:proofErr w:type="gramStart"/>
            <w:r w:rsidRPr="006276E4">
              <w:rPr>
                <w:rFonts w:ascii="Tahoma" w:hAnsi="Tahoma" w:cs="Tahoma"/>
                <w:sz w:val="20"/>
                <w:szCs w:val="20"/>
              </w:rPr>
              <w:t>conducted  in</w:t>
            </w:r>
            <w:proofErr w:type="gramEnd"/>
            <w:r w:rsidRPr="006276E4">
              <w:rPr>
                <w:rFonts w:ascii="Tahoma" w:hAnsi="Tahoma" w:cs="Tahoma"/>
                <w:sz w:val="20"/>
                <w:szCs w:val="20"/>
              </w:rPr>
              <w:t xml:space="preserve"> selected Counties</w:t>
            </w:r>
          </w:p>
        </w:tc>
        <w:tc>
          <w:tcPr>
            <w:tcW w:w="1276" w:type="dxa"/>
            <w:tcBorders>
              <w:top w:val="nil"/>
              <w:left w:val="nil"/>
              <w:bottom w:val="single" w:sz="4" w:space="0" w:color="auto"/>
              <w:right w:val="single" w:sz="4" w:space="0" w:color="auto"/>
            </w:tcBorders>
            <w:shd w:val="clear" w:color="auto" w:fill="auto"/>
            <w:hideMark/>
          </w:tcPr>
          <w:p w14:paraId="57D3D6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Counties evaluated for environmental, genetic, biological and behavioral determinants of NCDs</w:t>
            </w:r>
          </w:p>
        </w:tc>
        <w:tc>
          <w:tcPr>
            <w:tcW w:w="950" w:type="dxa"/>
            <w:tcBorders>
              <w:top w:val="nil"/>
              <w:left w:val="nil"/>
              <w:bottom w:val="single" w:sz="4" w:space="0" w:color="auto"/>
              <w:right w:val="single" w:sz="4" w:space="0" w:color="auto"/>
            </w:tcBorders>
            <w:shd w:val="clear" w:color="auto" w:fill="auto"/>
            <w:hideMark/>
          </w:tcPr>
          <w:p w14:paraId="74D256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544" w:type="dxa"/>
            <w:tcBorders>
              <w:top w:val="nil"/>
              <w:left w:val="nil"/>
              <w:bottom w:val="single" w:sz="4" w:space="0" w:color="auto"/>
              <w:right w:val="single" w:sz="4" w:space="0" w:color="auto"/>
            </w:tcBorders>
            <w:shd w:val="clear" w:color="auto" w:fill="auto"/>
            <w:hideMark/>
          </w:tcPr>
          <w:p w14:paraId="444B058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D206C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FFEB7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59DB44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4BD7D6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3248E9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37.7</w:t>
            </w:r>
          </w:p>
        </w:tc>
        <w:tc>
          <w:tcPr>
            <w:tcW w:w="695" w:type="dxa"/>
            <w:tcBorders>
              <w:top w:val="nil"/>
              <w:left w:val="nil"/>
              <w:bottom w:val="single" w:sz="4" w:space="0" w:color="auto"/>
              <w:right w:val="single" w:sz="4" w:space="0" w:color="auto"/>
            </w:tcBorders>
            <w:shd w:val="clear" w:color="auto" w:fill="auto"/>
            <w:hideMark/>
          </w:tcPr>
          <w:p w14:paraId="3224B4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532B1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75.3</w:t>
            </w:r>
          </w:p>
        </w:tc>
        <w:tc>
          <w:tcPr>
            <w:tcW w:w="757" w:type="dxa"/>
            <w:tcBorders>
              <w:top w:val="nil"/>
              <w:left w:val="nil"/>
              <w:bottom w:val="single" w:sz="4" w:space="0" w:color="auto"/>
              <w:right w:val="single" w:sz="4" w:space="0" w:color="auto"/>
            </w:tcBorders>
            <w:shd w:val="clear" w:color="auto" w:fill="auto"/>
            <w:hideMark/>
          </w:tcPr>
          <w:p w14:paraId="44D5FE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82.8</w:t>
            </w:r>
          </w:p>
        </w:tc>
        <w:tc>
          <w:tcPr>
            <w:tcW w:w="660" w:type="dxa"/>
            <w:tcBorders>
              <w:top w:val="nil"/>
              <w:left w:val="nil"/>
              <w:bottom w:val="single" w:sz="4" w:space="0" w:color="auto"/>
              <w:right w:val="single" w:sz="4" w:space="0" w:color="auto"/>
            </w:tcBorders>
            <w:shd w:val="clear" w:color="auto" w:fill="auto"/>
            <w:hideMark/>
          </w:tcPr>
          <w:p w14:paraId="608C97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91.1</w:t>
            </w:r>
          </w:p>
        </w:tc>
        <w:tc>
          <w:tcPr>
            <w:tcW w:w="668" w:type="dxa"/>
            <w:tcBorders>
              <w:top w:val="nil"/>
              <w:left w:val="nil"/>
              <w:bottom w:val="single" w:sz="4" w:space="0" w:color="auto"/>
              <w:right w:val="single" w:sz="4" w:space="0" w:color="auto"/>
            </w:tcBorders>
            <w:shd w:val="clear" w:color="auto" w:fill="auto"/>
            <w:hideMark/>
          </w:tcPr>
          <w:p w14:paraId="0C9314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018E9F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C45044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E292A34"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0B2C9D7E"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3EC0F2BA"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Community engagement activities for health promotion and prevention of NCDs conducted</w:t>
            </w:r>
          </w:p>
        </w:tc>
      </w:tr>
      <w:tr w:rsidR="00CC5BBD" w:rsidRPr="006276E4" w14:paraId="0121B1F5"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49A2AF08"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3: To enhance management strategies for reproductive, infectious and non-communicable diseases</w:t>
            </w:r>
          </w:p>
        </w:tc>
      </w:tr>
      <w:tr w:rsidR="00CC5BBD" w:rsidRPr="006276E4" w14:paraId="5C10D6FB" w14:textId="77777777" w:rsidTr="00CC5BBD">
        <w:trPr>
          <w:trHeight w:val="3060"/>
        </w:trPr>
        <w:tc>
          <w:tcPr>
            <w:tcW w:w="1555" w:type="dxa"/>
            <w:tcBorders>
              <w:top w:val="nil"/>
              <w:left w:val="single" w:sz="4" w:space="0" w:color="auto"/>
              <w:bottom w:val="single" w:sz="4" w:space="0" w:color="auto"/>
              <w:right w:val="single" w:sz="4" w:space="0" w:color="auto"/>
            </w:tcBorders>
            <w:shd w:val="clear" w:color="auto" w:fill="auto"/>
            <w:hideMark/>
          </w:tcPr>
          <w:p w14:paraId="04B4B4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Health promotion through educative mass media campaigns, and community advocacy for priority public health conditions</w:t>
            </w:r>
          </w:p>
        </w:tc>
        <w:tc>
          <w:tcPr>
            <w:tcW w:w="1464" w:type="dxa"/>
            <w:tcBorders>
              <w:top w:val="nil"/>
              <w:left w:val="nil"/>
              <w:bottom w:val="single" w:sz="4" w:space="0" w:color="auto"/>
              <w:right w:val="single" w:sz="4" w:space="0" w:color="auto"/>
            </w:tcBorders>
            <w:shd w:val="clear" w:color="auto" w:fill="auto"/>
            <w:hideMark/>
          </w:tcPr>
          <w:p w14:paraId="238280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 dissemination plan in collaboration with stakeholders for data and knowledge on NCDs</w:t>
            </w:r>
          </w:p>
        </w:tc>
        <w:tc>
          <w:tcPr>
            <w:tcW w:w="1275" w:type="dxa"/>
            <w:tcBorders>
              <w:top w:val="nil"/>
              <w:left w:val="nil"/>
              <w:bottom w:val="single" w:sz="4" w:space="0" w:color="auto"/>
              <w:right w:val="single" w:sz="4" w:space="0" w:color="auto"/>
            </w:tcBorders>
            <w:shd w:val="clear" w:color="auto" w:fill="auto"/>
            <w:hideMark/>
          </w:tcPr>
          <w:p w14:paraId="607FBF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Dissemination plan in collaboration with stakeholders for data and knowledge on NCDs developed</w:t>
            </w:r>
          </w:p>
        </w:tc>
        <w:tc>
          <w:tcPr>
            <w:tcW w:w="1276" w:type="dxa"/>
            <w:tcBorders>
              <w:top w:val="nil"/>
              <w:left w:val="nil"/>
              <w:bottom w:val="single" w:sz="4" w:space="0" w:color="auto"/>
              <w:right w:val="single" w:sz="4" w:space="0" w:color="auto"/>
            </w:tcBorders>
            <w:shd w:val="clear" w:color="auto" w:fill="auto"/>
            <w:hideMark/>
          </w:tcPr>
          <w:p w14:paraId="1FD30F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dissemination plans developed</w:t>
            </w:r>
          </w:p>
        </w:tc>
        <w:tc>
          <w:tcPr>
            <w:tcW w:w="950" w:type="dxa"/>
            <w:tcBorders>
              <w:top w:val="nil"/>
              <w:left w:val="nil"/>
              <w:bottom w:val="single" w:sz="4" w:space="0" w:color="auto"/>
              <w:right w:val="single" w:sz="4" w:space="0" w:color="auto"/>
            </w:tcBorders>
            <w:shd w:val="clear" w:color="auto" w:fill="auto"/>
            <w:hideMark/>
          </w:tcPr>
          <w:p w14:paraId="7F042C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5E32E5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61A4EF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F77CD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021D91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37019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E8699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5.03</w:t>
            </w:r>
          </w:p>
        </w:tc>
        <w:tc>
          <w:tcPr>
            <w:tcW w:w="695" w:type="dxa"/>
            <w:tcBorders>
              <w:top w:val="nil"/>
              <w:left w:val="nil"/>
              <w:bottom w:val="single" w:sz="4" w:space="0" w:color="auto"/>
              <w:right w:val="single" w:sz="4" w:space="0" w:color="auto"/>
            </w:tcBorders>
            <w:shd w:val="clear" w:color="auto" w:fill="auto"/>
            <w:hideMark/>
          </w:tcPr>
          <w:p w14:paraId="4CBCAD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D5DCE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5.59</w:t>
            </w:r>
          </w:p>
        </w:tc>
        <w:tc>
          <w:tcPr>
            <w:tcW w:w="757" w:type="dxa"/>
            <w:tcBorders>
              <w:top w:val="nil"/>
              <w:left w:val="nil"/>
              <w:bottom w:val="single" w:sz="4" w:space="0" w:color="auto"/>
              <w:right w:val="single" w:sz="4" w:space="0" w:color="auto"/>
            </w:tcBorders>
            <w:shd w:val="clear" w:color="auto" w:fill="auto"/>
            <w:hideMark/>
          </w:tcPr>
          <w:p w14:paraId="12C077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6.15</w:t>
            </w:r>
          </w:p>
        </w:tc>
        <w:tc>
          <w:tcPr>
            <w:tcW w:w="660" w:type="dxa"/>
            <w:tcBorders>
              <w:top w:val="nil"/>
              <w:left w:val="nil"/>
              <w:bottom w:val="single" w:sz="4" w:space="0" w:color="auto"/>
              <w:right w:val="single" w:sz="4" w:space="0" w:color="auto"/>
            </w:tcBorders>
            <w:shd w:val="clear" w:color="auto" w:fill="auto"/>
            <w:hideMark/>
          </w:tcPr>
          <w:p w14:paraId="7CC2C7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6.76</w:t>
            </w:r>
          </w:p>
        </w:tc>
        <w:tc>
          <w:tcPr>
            <w:tcW w:w="668" w:type="dxa"/>
            <w:tcBorders>
              <w:top w:val="nil"/>
              <w:left w:val="nil"/>
              <w:bottom w:val="single" w:sz="4" w:space="0" w:color="auto"/>
              <w:right w:val="single" w:sz="4" w:space="0" w:color="auto"/>
            </w:tcBorders>
            <w:shd w:val="clear" w:color="auto" w:fill="auto"/>
            <w:hideMark/>
          </w:tcPr>
          <w:p w14:paraId="5761DE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60A2AE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DF7FF24"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0D144C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EBE10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mass media campaigns</w:t>
            </w:r>
          </w:p>
        </w:tc>
        <w:tc>
          <w:tcPr>
            <w:tcW w:w="1275" w:type="dxa"/>
            <w:tcBorders>
              <w:top w:val="nil"/>
              <w:left w:val="nil"/>
              <w:bottom w:val="single" w:sz="4" w:space="0" w:color="auto"/>
              <w:right w:val="single" w:sz="4" w:space="0" w:color="auto"/>
            </w:tcBorders>
            <w:shd w:val="clear" w:color="auto" w:fill="auto"/>
            <w:hideMark/>
          </w:tcPr>
          <w:p w14:paraId="3C95D6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Mass media campaigns conducted</w:t>
            </w:r>
          </w:p>
        </w:tc>
        <w:tc>
          <w:tcPr>
            <w:tcW w:w="1276" w:type="dxa"/>
            <w:tcBorders>
              <w:top w:val="nil"/>
              <w:left w:val="nil"/>
              <w:bottom w:val="single" w:sz="4" w:space="0" w:color="auto"/>
              <w:right w:val="single" w:sz="4" w:space="0" w:color="auto"/>
            </w:tcBorders>
            <w:shd w:val="clear" w:color="auto" w:fill="auto"/>
            <w:hideMark/>
          </w:tcPr>
          <w:p w14:paraId="5B5A13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mass media campaigns conducted</w:t>
            </w:r>
          </w:p>
        </w:tc>
        <w:tc>
          <w:tcPr>
            <w:tcW w:w="950" w:type="dxa"/>
            <w:tcBorders>
              <w:top w:val="nil"/>
              <w:left w:val="nil"/>
              <w:bottom w:val="single" w:sz="4" w:space="0" w:color="auto"/>
              <w:right w:val="single" w:sz="4" w:space="0" w:color="auto"/>
            </w:tcBorders>
            <w:shd w:val="clear" w:color="auto" w:fill="auto"/>
            <w:hideMark/>
          </w:tcPr>
          <w:p w14:paraId="29ADCE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544" w:type="dxa"/>
            <w:tcBorders>
              <w:top w:val="nil"/>
              <w:left w:val="nil"/>
              <w:bottom w:val="single" w:sz="4" w:space="0" w:color="auto"/>
              <w:right w:val="single" w:sz="4" w:space="0" w:color="auto"/>
            </w:tcBorders>
            <w:shd w:val="clear" w:color="auto" w:fill="auto"/>
            <w:hideMark/>
          </w:tcPr>
          <w:p w14:paraId="0BEA78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D1FC5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6F0C7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5E1172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5E6363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25FF84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5.74</w:t>
            </w:r>
          </w:p>
        </w:tc>
        <w:tc>
          <w:tcPr>
            <w:tcW w:w="695" w:type="dxa"/>
            <w:tcBorders>
              <w:top w:val="nil"/>
              <w:left w:val="nil"/>
              <w:bottom w:val="single" w:sz="4" w:space="0" w:color="auto"/>
              <w:right w:val="single" w:sz="4" w:space="0" w:color="auto"/>
            </w:tcBorders>
            <w:shd w:val="clear" w:color="auto" w:fill="auto"/>
            <w:hideMark/>
          </w:tcPr>
          <w:p w14:paraId="567F87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580CD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11.5</w:t>
            </w:r>
          </w:p>
        </w:tc>
        <w:tc>
          <w:tcPr>
            <w:tcW w:w="757" w:type="dxa"/>
            <w:tcBorders>
              <w:top w:val="nil"/>
              <w:left w:val="nil"/>
              <w:bottom w:val="single" w:sz="4" w:space="0" w:color="auto"/>
              <w:right w:val="single" w:sz="4" w:space="0" w:color="auto"/>
            </w:tcBorders>
            <w:shd w:val="clear" w:color="auto" w:fill="auto"/>
            <w:hideMark/>
          </w:tcPr>
          <w:p w14:paraId="694DCD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12.6</w:t>
            </w:r>
          </w:p>
        </w:tc>
        <w:tc>
          <w:tcPr>
            <w:tcW w:w="660" w:type="dxa"/>
            <w:tcBorders>
              <w:top w:val="nil"/>
              <w:left w:val="nil"/>
              <w:bottom w:val="single" w:sz="4" w:space="0" w:color="auto"/>
              <w:right w:val="single" w:sz="4" w:space="0" w:color="auto"/>
            </w:tcBorders>
            <w:shd w:val="clear" w:color="auto" w:fill="auto"/>
            <w:hideMark/>
          </w:tcPr>
          <w:p w14:paraId="68DA90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13.9</w:t>
            </w:r>
          </w:p>
        </w:tc>
        <w:tc>
          <w:tcPr>
            <w:tcW w:w="668" w:type="dxa"/>
            <w:tcBorders>
              <w:top w:val="nil"/>
              <w:left w:val="nil"/>
              <w:bottom w:val="single" w:sz="4" w:space="0" w:color="auto"/>
              <w:right w:val="single" w:sz="4" w:space="0" w:color="auto"/>
            </w:tcBorders>
            <w:shd w:val="clear" w:color="auto" w:fill="auto"/>
            <w:hideMark/>
          </w:tcPr>
          <w:p w14:paraId="23F294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2C45D4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6BABCE4"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7E03BA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70110A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training of Community Healthcare Practitioners (CHP)</w:t>
            </w:r>
          </w:p>
        </w:tc>
        <w:tc>
          <w:tcPr>
            <w:tcW w:w="1275" w:type="dxa"/>
            <w:tcBorders>
              <w:top w:val="nil"/>
              <w:left w:val="nil"/>
              <w:bottom w:val="single" w:sz="4" w:space="0" w:color="auto"/>
              <w:right w:val="single" w:sz="4" w:space="0" w:color="auto"/>
            </w:tcBorders>
            <w:shd w:val="clear" w:color="auto" w:fill="auto"/>
            <w:hideMark/>
          </w:tcPr>
          <w:p w14:paraId="58C607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CHPs trained</w:t>
            </w:r>
          </w:p>
        </w:tc>
        <w:tc>
          <w:tcPr>
            <w:tcW w:w="1276" w:type="dxa"/>
            <w:tcBorders>
              <w:top w:val="nil"/>
              <w:left w:val="nil"/>
              <w:bottom w:val="single" w:sz="4" w:space="0" w:color="auto"/>
              <w:right w:val="single" w:sz="4" w:space="0" w:color="auto"/>
            </w:tcBorders>
            <w:shd w:val="clear" w:color="auto" w:fill="auto"/>
            <w:hideMark/>
          </w:tcPr>
          <w:p w14:paraId="401191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CHPs trained</w:t>
            </w:r>
          </w:p>
        </w:tc>
        <w:tc>
          <w:tcPr>
            <w:tcW w:w="950" w:type="dxa"/>
            <w:tcBorders>
              <w:top w:val="nil"/>
              <w:left w:val="nil"/>
              <w:bottom w:val="single" w:sz="4" w:space="0" w:color="auto"/>
              <w:right w:val="single" w:sz="4" w:space="0" w:color="auto"/>
            </w:tcBorders>
            <w:shd w:val="clear" w:color="auto" w:fill="auto"/>
            <w:hideMark/>
          </w:tcPr>
          <w:p w14:paraId="7D18CD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700</w:t>
            </w:r>
          </w:p>
        </w:tc>
        <w:tc>
          <w:tcPr>
            <w:tcW w:w="544" w:type="dxa"/>
            <w:tcBorders>
              <w:top w:val="nil"/>
              <w:left w:val="nil"/>
              <w:bottom w:val="single" w:sz="4" w:space="0" w:color="auto"/>
              <w:right w:val="single" w:sz="4" w:space="0" w:color="auto"/>
            </w:tcBorders>
            <w:shd w:val="clear" w:color="auto" w:fill="auto"/>
            <w:hideMark/>
          </w:tcPr>
          <w:p w14:paraId="3B8BBB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7A9BB5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294D0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w:t>
            </w:r>
          </w:p>
        </w:tc>
        <w:tc>
          <w:tcPr>
            <w:tcW w:w="762" w:type="dxa"/>
            <w:tcBorders>
              <w:top w:val="nil"/>
              <w:left w:val="nil"/>
              <w:bottom w:val="single" w:sz="4" w:space="0" w:color="auto"/>
              <w:right w:val="single" w:sz="4" w:space="0" w:color="auto"/>
            </w:tcBorders>
            <w:shd w:val="clear" w:color="auto" w:fill="auto"/>
            <w:hideMark/>
          </w:tcPr>
          <w:p w14:paraId="620959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w:t>
            </w:r>
          </w:p>
        </w:tc>
        <w:tc>
          <w:tcPr>
            <w:tcW w:w="502" w:type="dxa"/>
            <w:tcBorders>
              <w:top w:val="nil"/>
              <w:left w:val="nil"/>
              <w:bottom w:val="single" w:sz="4" w:space="0" w:color="auto"/>
              <w:right w:val="single" w:sz="4" w:space="0" w:color="auto"/>
            </w:tcBorders>
            <w:shd w:val="clear" w:color="auto" w:fill="auto"/>
            <w:hideMark/>
          </w:tcPr>
          <w:p w14:paraId="1BAADB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w:t>
            </w:r>
          </w:p>
        </w:tc>
        <w:tc>
          <w:tcPr>
            <w:tcW w:w="605" w:type="dxa"/>
            <w:tcBorders>
              <w:top w:val="nil"/>
              <w:left w:val="nil"/>
              <w:bottom w:val="single" w:sz="4" w:space="0" w:color="auto"/>
              <w:right w:val="single" w:sz="4" w:space="0" w:color="auto"/>
            </w:tcBorders>
            <w:shd w:val="clear" w:color="auto" w:fill="auto"/>
            <w:hideMark/>
          </w:tcPr>
          <w:p w14:paraId="04B7C1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11.5</w:t>
            </w:r>
          </w:p>
        </w:tc>
        <w:tc>
          <w:tcPr>
            <w:tcW w:w="695" w:type="dxa"/>
            <w:tcBorders>
              <w:top w:val="nil"/>
              <w:left w:val="nil"/>
              <w:bottom w:val="single" w:sz="4" w:space="0" w:color="auto"/>
              <w:right w:val="single" w:sz="4" w:space="0" w:color="auto"/>
            </w:tcBorders>
            <w:shd w:val="clear" w:color="auto" w:fill="auto"/>
            <w:hideMark/>
          </w:tcPr>
          <w:p w14:paraId="189545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1964A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22.9</w:t>
            </w:r>
          </w:p>
        </w:tc>
        <w:tc>
          <w:tcPr>
            <w:tcW w:w="757" w:type="dxa"/>
            <w:tcBorders>
              <w:top w:val="nil"/>
              <w:left w:val="nil"/>
              <w:bottom w:val="single" w:sz="4" w:space="0" w:color="auto"/>
              <w:right w:val="single" w:sz="4" w:space="0" w:color="auto"/>
            </w:tcBorders>
            <w:shd w:val="clear" w:color="auto" w:fill="auto"/>
            <w:hideMark/>
          </w:tcPr>
          <w:p w14:paraId="6DC38E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25.2</w:t>
            </w:r>
          </w:p>
        </w:tc>
        <w:tc>
          <w:tcPr>
            <w:tcW w:w="660" w:type="dxa"/>
            <w:tcBorders>
              <w:top w:val="nil"/>
              <w:left w:val="nil"/>
              <w:bottom w:val="single" w:sz="4" w:space="0" w:color="auto"/>
              <w:right w:val="single" w:sz="4" w:space="0" w:color="auto"/>
            </w:tcBorders>
            <w:shd w:val="clear" w:color="auto" w:fill="auto"/>
            <w:hideMark/>
          </w:tcPr>
          <w:p w14:paraId="023DB8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27.8</w:t>
            </w:r>
          </w:p>
        </w:tc>
        <w:tc>
          <w:tcPr>
            <w:tcW w:w="668" w:type="dxa"/>
            <w:tcBorders>
              <w:top w:val="nil"/>
              <w:left w:val="nil"/>
              <w:bottom w:val="single" w:sz="4" w:space="0" w:color="auto"/>
              <w:right w:val="single" w:sz="4" w:space="0" w:color="auto"/>
            </w:tcBorders>
            <w:shd w:val="clear" w:color="auto" w:fill="auto"/>
            <w:hideMark/>
          </w:tcPr>
          <w:p w14:paraId="14C90E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NCD</w:t>
            </w:r>
          </w:p>
        </w:tc>
        <w:tc>
          <w:tcPr>
            <w:tcW w:w="1010" w:type="dxa"/>
            <w:tcBorders>
              <w:top w:val="nil"/>
              <w:left w:val="nil"/>
              <w:bottom w:val="single" w:sz="4" w:space="0" w:color="auto"/>
              <w:right w:val="single" w:sz="4" w:space="0" w:color="auto"/>
            </w:tcBorders>
            <w:shd w:val="clear" w:color="auto" w:fill="auto"/>
            <w:hideMark/>
          </w:tcPr>
          <w:p w14:paraId="004D76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CE0EB57"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34ED40EF"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46FC075E"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BB12C44"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Improved snakebite patient outcomes</w:t>
            </w:r>
          </w:p>
        </w:tc>
      </w:tr>
      <w:tr w:rsidR="00CC5BBD" w:rsidRPr="006276E4" w14:paraId="108B713C"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4DB372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Strengthen management strategies for snakebite</w:t>
            </w:r>
          </w:p>
        </w:tc>
        <w:tc>
          <w:tcPr>
            <w:tcW w:w="1464" w:type="dxa"/>
            <w:tcBorders>
              <w:top w:val="nil"/>
              <w:left w:val="nil"/>
              <w:bottom w:val="single" w:sz="4" w:space="0" w:color="auto"/>
              <w:right w:val="single" w:sz="4" w:space="0" w:color="auto"/>
            </w:tcBorders>
            <w:shd w:val="clear" w:color="auto" w:fill="auto"/>
            <w:hideMark/>
          </w:tcPr>
          <w:p w14:paraId="7845DB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Research on the pathophysiology of snakebite envenoming</w:t>
            </w:r>
          </w:p>
        </w:tc>
        <w:tc>
          <w:tcPr>
            <w:tcW w:w="1275" w:type="dxa"/>
            <w:tcBorders>
              <w:top w:val="nil"/>
              <w:left w:val="nil"/>
              <w:bottom w:val="single" w:sz="4" w:space="0" w:color="auto"/>
              <w:right w:val="single" w:sz="4" w:space="0" w:color="auto"/>
            </w:tcBorders>
            <w:shd w:val="clear" w:color="auto" w:fill="auto"/>
            <w:hideMark/>
          </w:tcPr>
          <w:p w14:paraId="2B0E668C"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Research on the pathophysiology of snakebite envenoming conducted </w:t>
            </w:r>
          </w:p>
        </w:tc>
        <w:tc>
          <w:tcPr>
            <w:tcW w:w="1276" w:type="dxa"/>
            <w:tcBorders>
              <w:top w:val="nil"/>
              <w:left w:val="nil"/>
              <w:bottom w:val="single" w:sz="4" w:space="0" w:color="auto"/>
              <w:right w:val="single" w:sz="4" w:space="0" w:color="auto"/>
            </w:tcBorders>
            <w:shd w:val="clear" w:color="auto" w:fill="auto"/>
            <w:hideMark/>
          </w:tcPr>
          <w:p w14:paraId="6280D4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Percentage of research studies on the pathophysiology of snakebite envenoming conducted </w:t>
            </w:r>
          </w:p>
        </w:tc>
        <w:tc>
          <w:tcPr>
            <w:tcW w:w="950" w:type="dxa"/>
            <w:tcBorders>
              <w:top w:val="nil"/>
              <w:left w:val="nil"/>
              <w:bottom w:val="single" w:sz="4" w:space="0" w:color="auto"/>
              <w:right w:val="single" w:sz="4" w:space="0" w:color="auto"/>
            </w:tcBorders>
            <w:shd w:val="clear" w:color="auto" w:fill="auto"/>
            <w:hideMark/>
          </w:tcPr>
          <w:p w14:paraId="035DD7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80</w:t>
            </w:r>
          </w:p>
        </w:tc>
        <w:tc>
          <w:tcPr>
            <w:tcW w:w="544" w:type="dxa"/>
            <w:tcBorders>
              <w:top w:val="nil"/>
              <w:left w:val="nil"/>
              <w:bottom w:val="single" w:sz="4" w:space="0" w:color="auto"/>
              <w:right w:val="single" w:sz="4" w:space="0" w:color="auto"/>
            </w:tcBorders>
            <w:shd w:val="clear" w:color="auto" w:fill="auto"/>
            <w:hideMark/>
          </w:tcPr>
          <w:p w14:paraId="422247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381A5A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601E0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762" w:type="dxa"/>
            <w:tcBorders>
              <w:top w:val="nil"/>
              <w:left w:val="nil"/>
              <w:bottom w:val="single" w:sz="4" w:space="0" w:color="auto"/>
              <w:right w:val="single" w:sz="4" w:space="0" w:color="auto"/>
            </w:tcBorders>
            <w:shd w:val="clear" w:color="auto" w:fill="auto"/>
            <w:hideMark/>
          </w:tcPr>
          <w:p w14:paraId="71211A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02" w:type="dxa"/>
            <w:tcBorders>
              <w:top w:val="nil"/>
              <w:left w:val="nil"/>
              <w:bottom w:val="single" w:sz="4" w:space="0" w:color="auto"/>
              <w:right w:val="single" w:sz="4" w:space="0" w:color="auto"/>
            </w:tcBorders>
            <w:shd w:val="clear" w:color="auto" w:fill="auto"/>
            <w:hideMark/>
          </w:tcPr>
          <w:p w14:paraId="1E097E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05" w:type="dxa"/>
            <w:tcBorders>
              <w:top w:val="nil"/>
              <w:left w:val="nil"/>
              <w:bottom w:val="single" w:sz="4" w:space="0" w:color="auto"/>
              <w:right w:val="single" w:sz="4" w:space="0" w:color="auto"/>
            </w:tcBorders>
            <w:shd w:val="clear" w:color="auto" w:fill="auto"/>
            <w:hideMark/>
          </w:tcPr>
          <w:p w14:paraId="6D3651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57F1E5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6055C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46C1BE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11AD8A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49B3A3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B8536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AE80F94"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5083B7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81EE0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snakebite units in selected counties</w:t>
            </w:r>
          </w:p>
        </w:tc>
        <w:tc>
          <w:tcPr>
            <w:tcW w:w="1275" w:type="dxa"/>
            <w:tcBorders>
              <w:top w:val="nil"/>
              <w:left w:val="nil"/>
              <w:bottom w:val="single" w:sz="4" w:space="0" w:color="auto"/>
              <w:right w:val="single" w:sz="4" w:space="0" w:color="auto"/>
            </w:tcBorders>
            <w:shd w:val="clear" w:color="auto" w:fill="auto"/>
            <w:hideMark/>
          </w:tcPr>
          <w:p w14:paraId="03AA91E6"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Snakebite units established in selected counties</w:t>
            </w:r>
          </w:p>
        </w:tc>
        <w:tc>
          <w:tcPr>
            <w:tcW w:w="1276" w:type="dxa"/>
            <w:tcBorders>
              <w:top w:val="nil"/>
              <w:left w:val="nil"/>
              <w:bottom w:val="single" w:sz="4" w:space="0" w:color="auto"/>
              <w:right w:val="single" w:sz="4" w:space="0" w:color="auto"/>
            </w:tcBorders>
            <w:shd w:val="clear" w:color="auto" w:fill="auto"/>
            <w:hideMark/>
          </w:tcPr>
          <w:p w14:paraId="41ABD0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snakebite units established in selected counties</w:t>
            </w:r>
          </w:p>
        </w:tc>
        <w:tc>
          <w:tcPr>
            <w:tcW w:w="950" w:type="dxa"/>
            <w:tcBorders>
              <w:top w:val="nil"/>
              <w:left w:val="nil"/>
              <w:bottom w:val="single" w:sz="4" w:space="0" w:color="auto"/>
              <w:right w:val="single" w:sz="4" w:space="0" w:color="auto"/>
            </w:tcBorders>
            <w:shd w:val="clear" w:color="auto" w:fill="auto"/>
            <w:hideMark/>
          </w:tcPr>
          <w:p w14:paraId="776369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BE278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A326F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BD9FD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74F0BC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528EB1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7362D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47A5C4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53234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521EB5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7F2E13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8" w:type="dxa"/>
            <w:tcBorders>
              <w:top w:val="nil"/>
              <w:left w:val="nil"/>
              <w:bottom w:val="single" w:sz="4" w:space="0" w:color="auto"/>
              <w:right w:val="single" w:sz="4" w:space="0" w:color="auto"/>
            </w:tcBorders>
            <w:shd w:val="clear" w:color="auto" w:fill="auto"/>
            <w:hideMark/>
          </w:tcPr>
          <w:p w14:paraId="259C12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6F765D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A134B4A" w14:textId="77777777" w:rsidTr="00CC5BBD">
        <w:trPr>
          <w:trHeight w:val="3570"/>
        </w:trPr>
        <w:tc>
          <w:tcPr>
            <w:tcW w:w="1555" w:type="dxa"/>
            <w:tcBorders>
              <w:top w:val="nil"/>
              <w:left w:val="single" w:sz="4" w:space="0" w:color="auto"/>
              <w:bottom w:val="single" w:sz="4" w:space="0" w:color="auto"/>
              <w:right w:val="single" w:sz="4" w:space="0" w:color="auto"/>
            </w:tcBorders>
            <w:shd w:val="clear" w:color="auto" w:fill="auto"/>
            <w:hideMark/>
          </w:tcPr>
          <w:p w14:paraId="23AA58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xml:space="preserve">Design a comprehensive training and mentorship curriculum for Health Care Workers (HCWs) and CHPs </w:t>
            </w:r>
          </w:p>
        </w:tc>
        <w:tc>
          <w:tcPr>
            <w:tcW w:w="1464" w:type="dxa"/>
            <w:tcBorders>
              <w:top w:val="nil"/>
              <w:left w:val="nil"/>
              <w:bottom w:val="single" w:sz="4" w:space="0" w:color="auto"/>
              <w:right w:val="single" w:sz="4" w:space="0" w:color="auto"/>
            </w:tcBorders>
            <w:shd w:val="clear" w:color="auto" w:fill="auto"/>
            <w:hideMark/>
          </w:tcPr>
          <w:p w14:paraId="59041978" w14:textId="649D25FF"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 health care workers on snakebite diagnosis, management, antivenoms administration and snakebite prevention and control measures</w:t>
            </w:r>
          </w:p>
        </w:tc>
        <w:tc>
          <w:tcPr>
            <w:tcW w:w="1275" w:type="dxa"/>
            <w:tcBorders>
              <w:top w:val="nil"/>
              <w:left w:val="nil"/>
              <w:bottom w:val="single" w:sz="4" w:space="0" w:color="auto"/>
              <w:right w:val="single" w:sz="4" w:space="0" w:color="auto"/>
            </w:tcBorders>
            <w:shd w:val="clear" w:color="auto" w:fill="auto"/>
            <w:hideMark/>
          </w:tcPr>
          <w:p w14:paraId="0D51F9DF" w14:textId="3F06E2D0"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Health care workers trained on snakebite diagnosis, management, antivenoms administration and snakebite prevention and control measures</w:t>
            </w:r>
          </w:p>
        </w:tc>
        <w:tc>
          <w:tcPr>
            <w:tcW w:w="1276" w:type="dxa"/>
            <w:tcBorders>
              <w:top w:val="nil"/>
              <w:left w:val="nil"/>
              <w:bottom w:val="single" w:sz="4" w:space="0" w:color="auto"/>
              <w:right w:val="single" w:sz="4" w:space="0" w:color="auto"/>
            </w:tcBorders>
            <w:shd w:val="clear" w:color="auto" w:fill="auto"/>
            <w:hideMark/>
          </w:tcPr>
          <w:p w14:paraId="1CEB9B5B" w14:textId="21081F9B"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health care workers trained on snakebite diagnosis, management, antivenoms administration and snakebite prevention and control measures</w:t>
            </w:r>
          </w:p>
        </w:tc>
        <w:tc>
          <w:tcPr>
            <w:tcW w:w="950" w:type="dxa"/>
            <w:tcBorders>
              <w:top w:val="nil"/>
              <w:left w:val="nil"/>
              <w:bottom w:val="single" w:sz="4" w:space="0" w:color="auto"/>
              <w:right w:val="single" w:sz="4" w:space="0" w:color="auto"/>
            </w:tcBorders>
            <w:shd w:val="clear" w:color="auto" w:fill="auto"/>
            <w:hideMark/>
          </w:tcPr>
          <w:p w14:paraId="15B3C6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400</w:t>
            </w:r>
          </w:p>
        </w:tc>
        <w:tc>
          <w:tcPr>
            <w:tcW w:w="544" w:type="dxa"/>
            <w:tcBorders>
              <w:top w:val="nil"/>
              <w:left w:val="nil"/>
              <w:bottom w:val="single" w:sz="4" w:space="0" w:color="auto"/>
              <w:right w:val="single" w:sz="4" w:space="0" w:color="auto"/>
            </w:tcBorders>
            <w:shd w:val="clear" w:color="auto" w:fill="auto"/>
            <w:hideMark/>
          </w:tcPr>
          <w:p w14:paraId="2CD311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3854AA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31758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62" w:type="dxa"/>
            <w:tcBorders>
              <w:top w:val="nil"/>
              <w:left w:val="nil"/>
              <w:bottom w:val="single" w:sz="4" w:space="0" w:color="auto"/>
              <w:right w:val="single" w:sz="4" w:space="0" w:color="auto"/>
            </w:tcBorders>
            <w:shd w:val="clear" w:color="auto" w:fill="auto"/>
            <w:hideMark/>
          </w:tcPr>
          <w:p w14:paraId="51AABC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02" w:type="dxa"/>
            <w:tcBorders>
              <w:top w:val="nil"/>
              <w:left w:val="nil"/>
              <w:bottom w:val="single" w:sz="4" w:space="0" w:color="auto"/>
              <w:right w:val="single" w:sz="4" w:space="0" w:color="auto"/>
            </w:tcBorders>
            <w:shd w:val="clear" w:color="auto" w:fill="auto"/>
            <w:hideMark/>
          </w:tcPr>
          <w:p w14:paraId="1E1DCF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605" w:type="dxa"/>
            <w:tcBorders>
              <w:top w:val="nil"/>
              <w:left w:val="nil"/>
              <w:bottom w:val="single" w:sz="4" w:space="0" w:color="auto"/>
              <w:right w:val="single" w:sz="4" w:space="0" w:color="auto"/>
            </w:tcBorders>
            <w:shd w:val="clear" w:color="auto" w:fill="auto"/>
            <w:hideMark/>
          </w:tcPr>
          <w:p w14:paraId="78B4C6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28</w:t>
            </w:r>
          </w:p>
        </w:tc>
        <w:tc>
          <w:tcPr>
            <w:tcW w:w="695" w:type="dxa"/>
            <w:tcBorders>
              <w:top w:val="nil"/>
              <w:left w:val="nil"/>
              <w:bottom w:val="single" w:sz="4" w:space="0" w:color="auto"/>
              <w:right w:val="single" w:sz="4" w:space="0" w:color="auto"/>
            </w:tcBorders>
            <w:shd w:val="clear" w:color="auto" w:fill="auto"/>
            <w:hideMark/>
          </w:tcPr>
          <w:p w14:paraId="4A333E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AFD6E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28</w:t>
            </w:r>
          </w:p>
        </w:tc>
        <w:tc>
          <w:tcPr>
            <w:tcW w:w="757" w:type="dxa"/>
            <w:tcBorders>
              <w:top w:val="nil"/>
              <w:left w:val="nil"/>
              <w:bottom w:val="single" w:sz="4" w:space="0" w:color="auto"/>
              <w:right w:val="single" w:sz="4" w:space="0" w:color="auto"/>
            </w:tcBorders>
            <w:shd w:val="clear" w:color="auto" w:fill="auto"/>
            <w:hideMark/>
          </w:tcPr>
          <w:p w14:paraId="5789F1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28</w:t>
            </w:r>
          </w:p>
        </w:tc>
        <w:tc>
          <w:tcPr>
            <w:tcW w:w="660" w:type="dxa"/>
            <w:tcBorders>
              <w:top w:val="nil"/>
              <w:left w:val="nil"/>
              <w:bottom w:val="single" w:sz="4" w:space="0" w:color="auto"/>
              <w:right w:val="single" w:sz="4" w:space="0" w:color="auto"/>
            </w:tcBorders>
            <w:shd w:val="clear" w:color="auto" w:fill="auto"/>
            <w:hideMark/>
          </w:tcPr>
          <w:p w14:paraId="620C35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28</w:t>
            </w:r>
          </w:p>
        </w:tc>
        <w:tc>
          <w:tcPr>
            <w:tcW w:w="668" w:type="dxa"/>
            <w:tcBorders>
              <w:top w:val="nil"/>
              <w:left w:val="nil"/>
              <w:bottom w:val="single" w:sz="4" w:space="0" w:color="auto"/>
              <w:right w:val="single" w:sz="4" w:space="0" w:color="auto"/>
            </w:tcBorders>
            <w:shd w:val="clear" w:color="auto" w:fill="auto"/>
            <w:hideMark/>
          </w:tcPr>
          <w:p w14:paraId="09761E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138681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3481BF4" w14:textId="77777777" w:rsidTr="00CC5BBD">
        <w:trPr>
          <w:trHeight w:val="3825"/>
        </w:trPr>
        <w:tc>
          <w:tcPr>
            <w:tcW w:w="1555" w:type="dxa"/>
            <w:tcBorders>
              <w:top w:val="nil"/>
              <w:left w:val="single" w:sz="4" w:space="0" w:color="auto"/>
              <w:bottom w:val="single" w:sz="4" w:space="0" w:color="auto"/>
              <w:right w:val="single" w:sz="4" w:space="0" w:color="auto"/>
            </w:tcBorders>
            <w:shd w:val="clear" w:color="auto" w:fill="auto"/>
            <w:hideMark/>
          </w:tcPr>
          <w:p w14:paraId="413C19F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9BE03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 Community Health Promoters (CHPs) on snake species identification, snakebite diagnosis, first aid, prevention and control measures</w:t>
            </w:r>
          </w:p>
        </w:tc>
        <w:tc>
          <w:tcPr>
            <w:tcW w:w="1275" w:type="dxa"/>
            <w:tcBorders>
              <w:top w:val="nil"/>
              <w:left w:val="nil"/>
              <w:bottom w:val="single" w:sz="4" w:space="0" w:color="auto"/>
              <w:right w:val="single" w:sz="4" w:space="0" w:color="auto"/>
            </w:tcBorders>
            <w:shd w:val="clear" w:color="auto" w:fill="auto"/>
            <w:hideMark/>
          </w:tcPr>
          <w:p w14:paraId="4994A5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Community Health Promoters (CHPs) trained on snake species identification, snakebite diagnosis, first aid, prevention and control measures</w:t>
            </w:r>
          </w:p>
        </w:tc>
        <w:tc>
          <w:tcPr>
            <w:tcW w:w="1276" w:type="dxa"/>
            <w:tcBorders>
              <w:top w:val="nil"/>
              <w:left w:val="nil"/>
              <w:bottom w:val="single" w:sz="4" w:space="0" w:color="auto"/>
              <w:right w:val="single" w:sz="4" w:space="0" w:color="auto"/>
            </w:tcBorders>
            <w:shd w:val="clear" w:color="auto" w:fill="auto"/>
            <w:hideMark/>
          </w:tcPr>
          <w:p w14:paraId="66AAD7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community Health Promoters (CHPs) trained on snake species identification, snakebite diagnosis, first aid, prevention and control measures</w:t>
            </w:r>
          </w:p>
        </w:tc>
        <w:tc>
          <w:tcPr>
            <w:tcW w:w="950" w:type="dxa"/>
            <w:tcBorders>
              <w:top w:val="nil"/>
              <w:left w:val="nil"/>
              <w:bottom w:val="single" w:sz="4" w:space="0" w:color="auto"/>
              <w:right w:val="single" w:sz="4" w:space="0" w:color="auto"/>
            </w:tcBorders>
            <w:shd w:val="clear" w:color="auto" w:fill="auto"/>
            <w:hideMark/>
          </w:tcPr>
          <w:p w14:paraId="4316BA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2000</w:t>
            </w:r>
          </w:p>
        </w:tc>
        <w:tc>
          <w:tcPr>
            <w:tcW w:w="544" w:type="dxa"/>
            <w:tcBorders>
              <w:top w:val="nil"/>
              <w:left w:val="nil"/>
              <w:bottom w:val="single" w:sz="4" w:space="0" w:color="auto"/>
              <w:right w:val="single" w:sz="4" w:space="0" w:color="auto"/>
            </w:tcBorders>
            <w:shd w:val="clear" w:color="auto" w:fill="auto"/>
            <w:hideMark/>
          </w:tcPr>
          <w:p w14:paraId="5A0634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544" w:type="dxa"/>
            <w:tcBorders>
              <w:top w:val="nil"/>
              <w:left w:val="nil"/>
              <w:bottom w:val="single" w:sz="4" w:space="0" w:color="auto"/>
              <w:right w:val="single" w:sz="4" w:space="0" w:color="auto"/>
            </w:tcBorders>
            <w:shd w:val="clear" w:color="auto" w:fill="auto"/>
            <w:hideMark/>
          </w:tcPr>
          <w:p w14:paraId="3B1554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C584A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762" w:type="dxa"/>
            <w:tcBorders>
              <w:top w:val="nil"/>
              <w:left w:val="nil"/>
              <w:bottom w:val="single" w:sz="4" w:space="0" w:color="auto"/>
              <w:right w:val="single" w:sz="4" w:space="0" w:color="auto"/>
            </w:tcBorders>
            <w:shd w:val="clear" w:color="auto" w:fill="auto"/>
            <w:hideMark/>
          </w:tcPr>
          <w:p w14:paraId="223D8E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502" w:type="dxa"/>
            <w:tcBorders>
              <w:top w:val="nil"/>
              <w:left w:val="nil"/>
              <w:bottom w:val="single" w:sz="4" w:space="0" w:color="auto"/>
              <w:right w:val="single" w:sz="4" w:space="0" w:color="auto"/>
            </w:tcBorders>
            <w:shd w:val="clear" w:color="auto" w:fill="auto"/>
            <w:hideMark/>
          </w:tcPr>
          <w:p w14:paraId="2E8CD8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605" w:type="dxa"/>
            <w:tcBorders>
              <w:top w:val="nil"/>
              <w:left w:val="nil"/>
              <w:bottom w:val="single" w:sz="4" w:space="0" w:color="auto"/>
              <w:right w:val="single" w:sz="4" w:space="0" w:color="auto"/>
            </w:tcBorders>
            <w:shd w:val="clear" w:color="auto" w:fill="auto"/>
            <w:hideMark/>
          </w:tcPr>
          <w:p w14:paraId="6C4CA4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19.5</w:t>
            </w:r>
          </w:p>
        </w:tc>
        <w:tc>
          <w:tcPr>
            <w:tcW w:w="695" w:type="dxa"/>
            <w:tcBorders>
              <w:top w:val="nil"/>
              <w:left w:val="nil"/>
              <w:bottom w:val="single" w:sz="4" w:space="0" w:color="auto"/>
              <w:right w:val="single" w:sz="4" w:space="0" w:color="auto"/>
            </w:tcBorders>
            <w:shd w:val="clear" w:color="auto" w:fill="auto"/>
            <w:hideMark/>
          </w:tcPr>
          <w:p w14:paraId="536046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F6D64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19.5</w:t>
            </w:r>
          </w:p>
        </w:tc>
        <w:tc>
          <w:tcPr>
            <w:tcW w:w="757" w:type="dxa"/>
            <w:tcBorders>
              <w:top w:val="nil"/>
              <w:left w:val="nil"/>
              <w:bottom w:val="single" w:sz="4" w:space="0" w:color="auto"/>
              <w:right w:val="single" w:sz="4" w:space="0" w:color="auto"/>
            </w:tcBorders>
            <w:shd w:val="clear" w:color="auto" w:fill="auto"/>
            <w:hideMark/>
          </w:tcPr>
          <w:p w14:paraId="12BFF5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19.5</w:t>
            </w:r>
          </w:p>
        </w:tc>
        <w:tc>
          <w:tcPr>
            <w:tcW w:w="660" w:type="dxa"/>
            <w:tcBorders>
              <w:top w:val="nil"/>
              <w:left w:val="nil"/>
              <w:bottom w:val="single" w:sz="4" w:space="0" w:color="auto"/>
              <w:right w:val="single" w:sz="4" w:space="0" w:color="auto"/>
            </w:tcBorders>
            <w:shd w:val="clear" w:color="auto" w:fill="auto"/>
            <w:hideMark/>
          </w:tcPr>
          <w:p w14:paraId="69311C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19.5</w:t>
            </w:r>
          </w:p>
        </w:tc>
        <w:tc>
          <w:tcPr>
            <w:tcW w:w="668" w:type="dxa"/>
            <w:tcBorders>
              <w:top w:val="nil"/>
              <w:left w:val="nil"/>
              <w:bottom w:val="single" w:sz="4" w:space="0" w:color="auto"/>
              <w:right w:val="single" w:sz="4" w:space="0" w:color="auto"/>
            </w:tcBorders>
            <w:shd w:val="clear" w:color="auto" w:fill="auto"/>
            <w:hideMark/>
          </w:tcPr>
          <w:p w14:paraId="1C29C7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9D45E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77DF061" w14:textId="77777777" w:rsidTr="00CC5BBD">
        <w:trPr>
          <w:trHeight w:val="3570"/>
        </w:trPr>
        <w:tc>
          <w:tcPr>
            <w:tcW w:w="1555" w:type="dxa"/>
            <w:tcBorders>
              <w:top w:val="nil"/>
              <w:left w:val="single" w:sz="4" w:space="0" w:color="auto"/>
              <w:bottom w:val="single" w:sz="4" w:space="0" w:color="auto"/>
              <w:right w:val="single" w:sz="4" w:space="0" w:color="auto"/>
            </w:tcBorders>
            <w:shd w:val="clear" w:color="auto" w:fill="auto"/>
            <w:hideMark/>
          </w:tcPr>
          <w:p w14:paraId="706527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7397D5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advocacy, communication and social mobilization on snake identification, snakebite first aid, prevention and control measures</w:t>
            </w:r>
          </w:p>
        </w:tc>
        <w:tc>
          <w:tcPr>
            <w:tcW w:w="1275" w:type="dxa"/>
            <w:tcBorders>
              <w:top w:val="nil"/>
              <w:left w:val="nil"/>
              <w:bottom w:val="single" w:sz="4" w:space="0" w:color="auto"/>
              <w:right w:val="single" w:sz="4" w:space="0" w:color="auto"/>
            </w:tcBorders>
            <w:shd w:val="clear" w:color="auto" w:fill="auto"/>
            <w:hideMark/>
          </w:tcPr>
          <w:p w14:paraId="22D9BC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Advocacy, communication, and social mobilization on snake identification, snakebite first aid, prevention and control measures conducted</w:t>
            </w:r>
          </w:p>
        </w:tc>
        <w:tc>
          <w:tcPr>
            <w:tcW w:w="1276" w:type="dxa"/>
            <w:tcBorders>
              <w:top w:val="nil"/>
              <w:left w:val="nil"/>
              <w:bottom w:val="single" w:sz="4" w:space="0" w:color="auto"/>
              <w:right w:val="single" w:sz="4" w:space="0" w:color="auto"/>
            </w:tcBorders>
            <w:shd w:val="clear" w:color="auto" w:fill="auto"/>
            <w:hideMark/>
          </w:tcPr>
          <w:p w14:paraId="161B61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t>
            </w:r>
            <w:proofErr w:type="gramStart"/>
            <w:r w:rsidRPr="006276E4">
              <w:rPr>
                <w:rFonts w:ascii="Tahoma" w:hAnsi="Tahoma" w:cs="Tahoma"/>
                <w:sz w:val="20"/>
                <w:szCs w:val="20"/>
              </w:rPr>
              <w:t>advocacy</w:t>
            </w:r>
            <w:proofErr w:type="gramEnd"/>
            <w:r w:rsidRPr="006276E4">
              <w:rPr>
                <w:rFonts w:ascii="Tahoma" w:hAnsi="Tahoma" w:cs="Tahoma"/>
                <w:sz w:val="20"/>
                <w:szCs w:val="20"/>
              </w:rPr>
              <w:t>, communication, and social mobilization on snake identification, snakebite first aid, prevention and control measures conducted</w:t>
            </w:r>
          </w:p>
        </w:tc>
        <w:tc>
          <w:tcPr>
            <w:tcW w:w="950" w:type="dxa"/>
            <w:tcBorders>
              <w:top w:val="nil"/>
              <w:left w:val="nil"/>
              <w:bottom w:val="single" w:sz="4" w:space="0" w:color="auto"/>
              <w:right w:val="single" w:sz="4" w:space="0" w:color="auto"/>
            </w:tcBorders>
            <w:shd w:val="clear" w:color="auto" w:fill="auto"/>
            <w:hideMark/>
          </w:tcPr>
          <w:p w14:paraId="336CA4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300</w:t>
            </w:r>
          </w:p>
        </w:tc>
        <w:tc>
          <w:tcPr>
            <w:tcW w:w="544" w:type="dxa"/>
            <w:tcBorders>
              <w:top w:val="nil"/>
              <w:left w:val="nil"/>
              <w:bottom w:val="single" w:sz="4" w:space="0" w:color="auto"/>
              <w:right w:val="single" w:sz="4" w:space="0" w:color="auto"/>
            </w:tcBorders>
            <w:shd w:val="clear" w:color="auto" w:fill="auto"/>
            <w:hideMark/>
          </w:tcPr>
          <w:p w14:paraId="69E49E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544" w:type="dxa"/>
            <w:tcBorders>
              <w:top w:val="nil"/>
              <w:left w:val="nil"/>
              <w:bottom w:val="single" w:sz="4" w:space="0" w:color="auto"/>
              <w:right w:val="single" w:sz="4" w:space="0" w:color="auto"/>
            </w:tcBorders>
            <w:shd w:val="clear" w:color="auto" w:fill="auto"/>
            <w:hideMark/>
          </w:tcPr>
          <w:p w14:paraId="02AC3F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50B85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762" w:type="dxa"/>
            <w:tcBorders>
              <w:top w:val="nil"/>
              <w:left w:val="nil"/>
              <w:bottom w:val="single" w:sz="4" w:space="0" w:color="auto"/>
              <w:right w:val="single" w:sz="4" w:space="0" w:color="auto"/>
            </w:tcBorders>
            <w:shd w:val="clear" w:color="auto" w:fill="auto"/>
            <w:hideMark/>
          </w:tcPr>
          <w:p w14:paraId="461823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502" w:type="dxa"/>
            <w:tcBorders>
              <w:top w:val="nil"/>
              <w:left w:val="nil"/>
              <w:bottom w:val="single" w:sz="4" w:space="0" w:color="auto"/>
              <w:right w:val="single" w:sz="4" w:space="0" w:color="auto"/>
            </w:tcBorders>
            <w:shd w:val="clear" w:color="auto" w:fill="auto"/>
            <w:hideMark/>
          </w:tcPr>
          <w:p w14:paraId="2713C7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05" w:type="dxa"/>
            <w:tcBorders>
              <w:top w:val="nil"/>
              <w:left w:val="nil"/>
              <w:bottom w:val="single" w:sz="4" w:space="0" w:color="auto"/>
              <w:right w:val="single" w:sz="4" w:space="0" w:color="auto"/>
            </w:tcBorders>
            <w:shd w:val="clear" w:color="auto" w:fill="auto"/>
            <w:hideMark/>
          </w:tcPr>
          <w:p w14:paraId="3CEA3C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695" w:type="dxa"/>
            <w:tcBorders>
              <w:top w:val="nil"/>
              <w:left w:val="nil"/>
              <w:bottom w:val="single" w:sz="4" w:space="0" w:color="auto"/>
              <w:right w:val="single" w:sz="4" w:space="0" w:color="auto"/>
            </w:tcBorders>
            <w:shd w:val="clear" w:color="auto" w:fill="auto"/>
            <w:hideMark/>
          </w:tcPr>
          <w:p w14:paraId="0132D15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594B9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757" w:type="dxa"/>
            <w:tcBorders>
              <w:top w:val="nil"/>
              <w:left w:val="nil"/>
              <w:bottom w:val="single" w:sz="4" w:space="0" w:color="auto"/>
              <w:right w:val="single" w:sz="4" w:space="0" w:color="auto"/>
            </w:tcBorders>
            <w:shd w:val="clear" w:color="auto" w:fill="auto"/>
            <w:hideMark/>
          </w:tcPr>
          <w:p w14:paraId="059418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660" w:type="dxa"/>
            <w:tcBorders>
              <w:top w:val="nil"/>
              <w:left w:val="nil"/>
              <w:bottom w:val="single" w:sz="4" w:space="0" w:color="auto"/>
              <w:right w:val="single" w:sz="4" w:space="0" w:color="auto"/>
            </w:tcBorders>
            <w:shd w:val="clear" w:color="auto" w:fill="auto"/>
            <w:hideMark/>
          </w:tcPr>
          <w:p w14:paraId="1D8E37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668" w:type="dxa"/>
            <w:tcBorders>
              <w:top w:val="nil"/>
              <w:left w:val="nil"/>
              <w:bottom w:val="single" w:sz="4" w:space="0" w:color="auto"/>
              <w:right w:val="single" w:sz="4" w:space="0" w:color="auto"/>
            </w:tcBorders>
            <w:shd w:val="clear" w:color="auto" w:fill="auto"/>
            <w:hideMark/>
          </w:tcPr>
          <w:p w14:paraId="73EB46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23FB37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2511B70"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357BB6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6215A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w:t>
            </w:r>
            <w:proofErr w:type="gramStart"/>
            <w:r w:rsidRPr="006276E4">
              <w:rPr>
                <w:rFonts w:ascii="Tahoma" w:hAnsi="Tahoma" w:cs="Tahoma"/>
                <w:sz w:val="20"/>
                <w:szCs w:val="20"/>
              </w:rPr>
              <w:t>snakebite  guidelines</w:t>
            </w:r>
            <w:proofErr w:type="gramEnd"/>
            <w:r w:rsidRPr="006276E4">
              <w:rPr>
                <w:rFonts w:ascii="Tahoma" w:hAnsi="Tahoma" w:cs="Tahoma"/>
                <w:sz w:val="20"/>
                <w:szCs w:val="20"/>
              </w:rPr>
              <w:t xml:space="preserve"> and policy briefs</w:t>
            </w:r>
          </w:p>
        </w:tc>
        <w:tc>
          <w:tcPr>
            <w:tcW w:w="1275" w:type="dxa"/>
            <w:tcBorders>
              <w:top w:val="nil"/>
              <w:left w:val="nil"/>
              <w:bottom w:val="single" w:sz="4" w:space="0" w:color="auto"/>
              <w:right w:val="single" w:sz="4" w:space="0" w:color="auto"/>
            </w:tcBorders>
            <w:shd w:val="clear" w:color="auto" w:fill="auto"/>
            <w:hideMark/>
          </w:tcPr>
          <w:p w14:paraId="2890196D" w14:textId="77777777" w:rsidR="00CC5BBD" w:rsidRPr="006276E4" w:rsidRDefault="00CC5BBD" w:rsidP="00CC5BBD">
            <w:pPr>
              <w:spacing w:after="0" w:line="240" w:lineRule="auto"/>
              <w:ind w:left="0" w:firstLine="0"/>
              <w:jc w:val="left"/>
              <w:rPr>
                <w:rFonts w:ascii="Tahoma" w:hAnsi="Tahoma" w:cs="Tahoma"/>
                <w:sz w:val="20"/>
                <w:szCs w:val="20"/>
              </w:rPr>
            </w:pPr>
            <w:proofErr w:type="gramStart"/>
            <w:r w:rsidRPr="006276E4">
              <w:rPr>
                <w:rFonts w:ascii="Tahoma" w:hAnsi="Tahoma" w:cs="Tahoma"/>
                <w:sz w:val="20"/>
                <w:szCs w:val="20"/>
              </w:rPr>
              <w:t>Snakebite  guidelines</w:t>
            </w:r>
            <w:proofErr w:type="gramEnd"/>
            <w:r w:rsidRPr="006276E4">
              <w:rPr>
                <w:rFonts w:ascii="Tahoma" w:hAnsi="Tahoma" w:cs="Tahoma"/>
                <w:sz w:val="20"/>
                <w:szCs w:val="20"/>
              </w:rPr>
              <w:t xml:space="preserve"> and policy briefs developed</w:t>
            </w:r>
          </w:p>
        </w:tc>
        <w:tc>
          <w:tcPr>
            <w:tcW w:w="1276" w:type="dxa"/>
            <w:tcBorders>
              <w:top w:val="nil"/>
              <w:left w:val="nil"/>
              <w:bottom w:val="single" w:sz="4" w:space="0" w:color="auto"/>
              <w:right w:val="single" w:sz="4" w:space="0" w:color="auto"/>
            </w:tcBorders>
            <w:shd w:val="clear" w:color="auto" w:fill="auto"/>
            <w:hideMark/>
          </w:tcPr>
          <w:p w14:paraId="3B2C2B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t>
            </w:r>
            <w:proofErr w:type="gramStart"/>
            <w:r w:rsidRPr="006276E4">
              <w:rPr>
                <w:rFonts w:ascii="Tahoma" w:hAnsi="Tahoma" w:cs="Tahoma"/>
                <w:sz w:val="20"/>
                <w:szCs w:val="20"/>
              </w:rPr>
              <w:t>snakebite  guidelines</w:t>
            </w:r>
            <w:proofErr w:type="gramEnd"/>
            <w:r w:rsidRPr="006276E4">
              <w:rPr>
                <w:rFonts w:ascii="Tahoma" w:hAnsi="Tahoma" w:cs="Tahoma"/>
                <w:sz w:val="20"/>
                <w:szCs w:val="20"/>
              </w:rPr>
              <w:t xml:space="preserve"> and policy briefs developed</w:t>
            </w:r>
          </w:p>
        </w:tc>
        <w:tc>
          <w:tcPr>
            <w:tcW w:w="950" w:type="dxa"/>
            <w:tcBorders>
              <w:top w:val="nil"/>
              <w:left w:val="nil"/>
              <w:bottom w:val="single" w:sz="4" w:space="0" w:color="auto"/>
              <w:right w:val="single" w:sz="4" w:space="0" w:color="auto"/>
            </w:tcBorders>
            <w:shd w:val="clear" w:color="auto" w:fill="auto"/>
            <w:hideMark/>
          </w:tcPr>
          <w:p w14:paraId="2895B9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12E878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B72AE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9AB9E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7E751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1033E4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1C4BB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95" w:type="dxa"/>
            <w:tcBorders>
              <w:top w:val="nil"/>
              <w:left w:val="nil"/>
              <w:bottom w:val="single" w:sz="4" w:space="0" w:color="auto"/>
              <w:right w:val="single" w:sz="4" w:space="0" w:color="auto"/>
            </w:tcBorders>
            <w:shd w:val="clear" w:color="auto" w:fill="auto"/>
            <w:hideMark/>
          </w:tcPr>
          <w:p w14:paraId="6362CF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0C5D2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57" w:type="dxa"/>
            <w:tcBorders>
              <w:top w:val="nil"/>
              <w:left w:val="nil"/>
              <w:bottom w:val="single" w:sz="4" w:space="0" w:color="auto"/>
              <w:right w:val="single" w:sz="4" w:space="0" w:color="auto"/>
            </w:tcBorders>
            <w:shd w:val="clear" w:color="auto" w:fill="auto"/>
            <w:hideMark/>
          </w:tcPr>
          <w:p w14:paraId="20180B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0" w:type="dxa"/>
            <w:tcBorders>
              <w:top w:val="nil"/>
              <w:left w:val="nil"/>
              <w:bottom w:val="single" w:sz="4" w:space="0" w:color="auto"/>
              <w:right w:val="single" w:sz="4" w:space="0" w:color="auto"/>
            </w:tcBorders>
            <w:shd w:val="clear" w:color="auto" w:fill="auto"/>
            <w:hideMark/>
          </w:tcPr>
          <w:p w14:paraId="556BB7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8" w:type="dxa"/>
            <w:tcBorders>
              <w:top w:val="nil"/>
              <w:left w:val="nil"/>
              <w:bottom w:val="single" w:sz="4" w:space="0" w:color="auto"/>
              <w:right w:val="single" w:sz="4" w:space="0" w:color="auto"/>
            </w:tcBorders>
            <w:shd w:val="clear" w:color="auto" w:fill="auto"/>
            <w:hideMark/>
          </w:tcPr>
          <w:p w14:paraId="207AE0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250DED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1F2969E"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1C9658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ED6A4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Disseminate research outputs to various stakeholders</w:t>
            </w:r>
          </w:p>
        </w:tc>
        <w:tc>
          <w:tcPr>
            <w:tcW w:w="1275" w:type="dxa"/>
            <w:tcBorders>
              <w:top w:val="nil"/>
              <w:left w:val="nil"/>
              <w:bottom w:val="single" w:sz="4" w:space="0" w:color="auto"/>
              <w:right w:val="single" w:sz="4" w:space="0" w:color="auto"/>
            </w:tcBorders>
            <w:shd w:val="clear" w:color="auto" w:fill="auto"/>
            <w:hideMark/>
          </w:tcPr>
          <w:p w14:paraId="1B7271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Scientific manuscripts in peer-reviewed journals published </w:t>
            </w:r>
          </w:p>
        </w:tc>
        <w:tc>
          <w:tcPr>
            <w:tcW w:w="1276" w:type="dxa"/>
            <w:tcBorders>
              <w:top w:val="nil"/>
              <w:left w:val="nil"/>
              <w:bottom w:val="single" w:sz="4" w:space="0" w:color="auto"/>
              <w:right w:val="single" w:sz="4" w:space="0" w:color="auto"/>
            </w:tcBorders>
            <w:shd w:val="clear" w:color="auto" w:fill="auto"/>
            <w:hideMark/>
          </w:tcPr>
          <w:p w14:paraId="106838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scientific manuscripts in peer-reviewed journals published </w:t>
            </w:r>
          </w:p>
        </w:tc>
        <w:tc>
          <w:tcPr>
            <w:tcW w:w="950" w:type="dxa"/>
            <w:tcBorders>
              <w:top w:val="nil"/>
              <w:left w:val="nil"/>
              <w:bottom w:val="single" w:sz="4" w:space="0" w:color="auto"/>
              <w:right w:val="single" w:sz="4" w:space="0" w:color="auto"/>
            </w:tcBorders>
            <w:shd w:val="clear" w:color="auto" w:fill="auto"/>
            <w:hideMark/>
          </w:tcPr>
          <w:p w14:paraId="093DD7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48BB0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E105B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48B90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2943F3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2ED78A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DDEEB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BF0EC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4BB0F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075FFC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86C53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8" w:type="dxa"/>
            <w:tcBorders>
              <w:top w:val="nil"/>
              <w:left w:val="nil"/>
              <w:bottom w:val="single" w:sz="4" w:space="0" w:color="auto"/>
              <w:right w:val="single" w:sz="4" w:space="0" w:color="auto"/>
            </w:tcBorders>
            <w:shd w:val="clear" w:color="auto" w:fill="auto"/>
            <w:hideMark/>
          </w:tcPr>
          <w:p w14:paraId="3ECE53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0C77FB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71318F6"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02890C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EC2D9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74250D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Technical working group meetings attended and coordinated</w:t>
            </w:r>
          </w:p>
        </w:tc>
        <w:tc>
          <w:tcPr>
            <w:tcW w:w="1276" w:type="dxa"/>
            <w:tcBorders>
              <w:top w:val="nil"/>
              <w:left w:val="nil"/>
              <w:bottom w:val="single" w:sz="4" w:space="0" w:color="auto"/>
              <w:right w:val="single" w:sz="4" w:space="0" w:color="auto"/>
            </w:tcBorders>
            <w:shd w:val="clear" w:color="auto" w:fill="auto"/>
            <w:hideMark/>
          </w:tcPr>
          <w:p w14:paraId="4C7A2D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technical working group meetings attended and coordinated</w:t>
            </w:r>
          </w:p>
        </w:tc>
        <w:tc>
          <w:tcPr>
            <w:tcW w:w="950" w:type="dxa"/>
            <w:tcBorders>
              <w:top w:val="nil"/>
              <w:left w:val="nil"/>
              <w:bottom w:val="single" w:sz="4" w:space="0" w:color="auto"/>
              <w:right w:val="single" w:sz="4" w:space="0" w:color="auto"/>
            </w:tcBorders>
            <w:shd w:val="clear" w:color="auto" w:fill="auto"/>
            <w:hideMark/>
          </w:tcPr>
          <w:p w14:paraId="062EE0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4F5C31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1ED11F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7A5C8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0DF993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3A8C9B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3F341F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95" w:type="dxa"/>
            <w:tcBorders>
              <w:top w:val="nil"/>
              <w:left w:val="nil"/>
              <w:bottom w:val="single" w:sz="4" w:space="0" w:color="auto"/>
              <w:right w:val="single" w:sz="4" w:space="0" w:color="auto"/>
            </w:tcBorders>
            <w:shd w:val="clear" w:color="auto" w:fill="auto"/>
            <w:hideMark/>
          </w:tcPr>
          <w:p w14:paraId="4DB609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BA27B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57" w:type="dxa"/>
            <w:tcBorders>
              <w:top w:val="nil"/>
              <w:left w:val="nil"/>
              <w:bottom w:val="single" w:sz="4" w:space="0" w:color="auto"/>
              <w:right w:val="single" w:sz="4" w:space="0" w:color="auto"/>
            </w:tcBorders>
            <w:shd w:val="clear" w:color="auto" w:fill="auto"/>
            <w:hideMark/>
          </w:tcPr>
          <w:p w14:paraId="036108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0" w:type="dxa"/>
            <w:tcBorders>
              <w:top w:val="nil"/>
              <w:left w:val="nil"/>
              <w:bottom w:val="single" w:sz="4" w:space="0" w:color="auto"/>
              <w:right w:val="single" w:sz="4" w:space="0" w:color="auto"/>
            </w:tcBorders>
            <w:shd w:val="clear" w:color="auto" w:fill="auto"/>
            <w:hideMark/>
          </w:tcPr>
          <w:p w14:paraId="3C91B8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8" w:type="dxa"/>
            <w:tcBorders>
              <w:top w:val="nil"/>
              <w:left w:val="nil"/>
              <w:bottom w:val="single" w:sz="4" w:space="0" w:color="auto"/>
              <w:right w:val="single" w:sz="4" w:space="0" w:color="auto"/>
            </w:tcBorders>
            <w:shd w:val="clear" w:color="auto" w:fill="auto"/>
            <w:hideMark/>
          </w:tcPr>
          <w:p w14:paraId="3D7137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K-SRIC</w:t>
            </w:r>
          </w:p>
        </w:tc>
        <w:tc>
          <w:tcPr>
            <w:tcW w:w="1010" w:type="dxa"/>
            <w:tcBorders>
              <w:top w:val="nil"/>
              <w:left w:val="nil"/>
              <w:bottom w:val="single" w:sz="4" w:space="0" w:color="auto"/>
              <w:right w:val="single" w:sz="4" w:space="0" w:color="auto"/>
            </w:tcBorders>
            <w:shd w:val="clear" w:color="auto" w:fill="auto"/>
            <w:hideMark/>
          </w:tcPr>
          <w:p w14:paraId="3B5E2D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78C0967"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22B15163"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6901EF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2515E01" w14:textId="05173CED"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lastRenderedPageBreak/>
              <w:t xml:space="preserve">Outcome: Community engagement activities </w:t>
            </w:r>
            <w:proofErr w:type="gramStart"/>
            <w:r w:rsidRPr="006276E4">
              <w:rPr>
                <w:rFonts w:ascii="Tahoma" w:hAnsi="Tahoma" w:cs="Tahoma"/>
                <w:b/>
                <w:sz w:val="20"/>
                <w:szCs w:val="20"/>
              </w:rPr>
              <w:t>for  health</w:t>
            </w:r>
            <w:proofErr w:type="gramEnd"/>
            <w:r w:rsidRPr="006276E4">
              <w:rPr>
                <w:rFonts w:ascii="Tahoma" w:hAnsi="Tahoma" w:cs="Tahoma"/>
                <w:b/>
                <w:sz w:val="20"/>
                <w:szCs w:val="20"/>
              </w:rPr>
              <w:t xml:space="preserve"> promotion in reproductive health</w:t>
            </w:r>
          </w:p>
        </w:tc>
      </w:tr>
      <w:tr w:rsidR="00CC5BBD" w:rsidRPr="006276E4" w14:paraId="05A793C5" w14:textId="77777777" w:rsidTr="00CC5BBD">
        <w:trPr>
          <w:trHeight w:val="3060"/>
        </w:trPr>
        <w:tc>
          <w:tcPr>
            <w:tcW w:w="1555" w:type="dxa"/>
            <w:tcBorders>
              <w:top w:val="nil"/>
              <w:left w:val="single" w:sz="4" w:space="0" w:color="auto"/>
              <w:bottom w:val="single" w:sz="4" w:space="0" w:color="auto"/>
              <w:right w:val="single" w:sz="4" w:space="0" w:color="auto"/>
            </w:tcBorders>
            <w:shd w:val="clear" w:color="auto" w:fill="auto"/>
            <w:hideMark/>
          </w:tcPr>
          <w:p w14:paraId="01FF97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Health promotion through educative mass media campaigns, and community advocacy for priority public health conditions</w:t>
            </w:r>
          </w:p>
        </w:tc>
        <w:tc>
          <w:tcPr>
            <w:tcW w:w="1464" w:type="dxa"/>
            <w:tcBorders>
              <w:top w:val="nil"/>
              <w:left w:val="nil"/>
              <w:bottom w:val="single" w:sz="4" w:space="0" w:color="auto"/>
              <w:right w:val="single" w:sz="4" w:space="0" w:color="auto"/>
            </w:tcBorders>
            <w:shd w:val="clear" w:color="auto" w:fill="auto"/>
            <w:hideMark/>
          </w:tcPr>
          <w:p w14:paraId="4554D0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Undertake health education in reproductive health</w:t>
            </w:r>
          </w:p>
        </w:tc>
        <w:tc>
          <w:tcPr>
            <w:tcW w:w="1275" w:type="dxa"/>
            <w:tcBorders>
              <w:top w:val="nil"/>
              <w:left w:val="nil"/>
              <w:bottom w:val="single" w:sz="4" w:space="0" w:color="auto"/>
              <w:right w:val="single" w:sz="4" w:space="0" w:color="auto"/>
            </w:tcBorders>
            <w:shd w:val="clear" w:color="auto" w:fill="auto"/>
            <w:hideMark/>
          </w:tcPr>
          <w:p w14:paraId="61C836F3"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Health education outreach sensitization programs undertaken </w:t>
            </w:r>
          </w:p>
        </w:tc>
        <w:tc>
          <w:tcPr>
            <w:tcW w:w="1276" w:type="dxa"/>
            <w:tcBorders>
              <w:top w:val="nil"/>
              <w:left w:val="nil"/>
              <w:bottom w:val="single" w:sz="4" w:space="0" w:color="auto"/>
              <w:right w:val="single" w:sz="4" w:space="0" w:color="auto"/>
            </w:tcBorders>
            <w:shd w:val="clear" w:color="auto" w:fill="auto"/>
            <w:hideMark/>
          </w:tcPr>
          <w:p w14:paraId="58F0E75C" w14:textId="2B03764A"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health education </w:t>
            </w:r>
            <w:proofErr w:type="gramStart"/>
            <w:r w:rsidRPr="006276E4">
              <w:rPr>
                <w:rFonts w:ascii="Tahoma" w:hAnsi="Tahoma" w:cs="Tahoma"/>
                <w:sz w:val="20"/>
                <w:szCs w:val="20"/>
              </w:rPr>
              <w:t>sensitization  meetings</w:t>
            </w:r>
            <w:proofErr w:type="gramEnd"/>
          </w:p>
        </w:tc>
        <w:tc>
          <w:tcPr>
            <w:tcW w:w="950" w:type="dxa"/>
            <w:tcBorders>
              <w:top w:val="nil"/>
              <w:left w:val="nil"/>
              <w:bottom w:val="single" w:sz="4" w:space="0" w:color="auto"/>
              <w:right w:val="single" w:sz="4" w:space="0" w:color="auto"/>
            </w:tcBorders>
            <w:shd w:val="clear" w:color="auto" w:fill="auto"/>
            <w:hideMark/>
          </w:tcPr>
          <w:p w14:paraId="2CE8A1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44" w:type="dxa"/>
            <w:tcBorders>
              <w:top w:val="nil"/>
              <w:left w:val="nil"/>
              <w:bottom w:val="single" w:sz="4" w:space="0" w:color="auto"/>
              <w:right w:val="single" w:sz="4" w:space="0" w:color="auto"/>
            </w:tcBorders>
            <w:shd w:val="clear" w:color="auto" w:fill="auto"/>
            <w:hideMark/>
          </w:tcPr>
          <w:p w14:paraId="738930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712104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AB1DF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34CB5E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78E3BB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53A24E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2.08</w:t>
            </w:r>
          </w:p>
        </w:tc>
        <w:tc>
          <w:tcPr>
            <w:tcW w:w="695" w:type="dxa"/>
            <w:tcBorders>
              <w:top w:val="nil"/>
              <w:left w:val="nil"/>
              <w:bottom w:val="single" w:sz="4" w:space="0" w:color="auto"/>
              <w:right w:val="single" w:sz="4" w:space="0" w:color="auto"/>
            </w:tcBorders>
            <w:shd w:val="clear" w:color="auto" w:fill="auto"/>
            <w:hideMark/>
          </w:tcPr>
          <w:p w14:paraId="14B51E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352B3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2.08</w:t>
            </w:r>
          </w:p>
        </w:tc>
        <w:tc>
          <w:tcPr>
            <w:tcW w:w="757" w:type="dxa"/>
            <w:tcBorders>
              <w:top w:val="nil"/>
              <w:left w:val="nil"/>
              <w:bottom w:val="single" w:sz="4" w:space="0" w:color="auto"/>
              <w:right w:val="single" w:sz="4" w:space="0" w:color="auto"/>
            </w:tcBorders>
            <w:shd w:val="clear" w:color="auto" w:fill="auto"/>
            <w:hideMark/>
          </w:tcPr>
          <w:p w14:paraId="16C306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3.11</w:t>
            </w:r>
          </w:p>
        </w:tc>
        <w:tc>
          <w:tcPr>
            <w:tcW w:w="660" w:type="dxa"/>
            <w:tcBorders>
              <w:top w:val="nil"/>
              <w:left w:val="nil"/>
              <w:bottom w:val="single" w:sz="4" w:space="0" w:color="auto"/>
              <w:right w:val="single" w:sz="4" w:space="0" w:color="auto"/>
            </w:tcBorders>
            <w:shd w:val="clear" w:color="auto" w:fill="auto"/>
            <w:hideMark/>
          </w:tcPr>
          <w:p w14:paraId="52E402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4.15</w:t>
            </w:r>
          </w:p>
        </w:tc>
        <w:tc>
          <w:tcPr>
            <w:tcW w:w="668" w:type="dxa"/>
            <w:tcBorders>
              <w:top w:val="nil"/>
              <w:left w:val="nil"/>
              <w:bottom w:val="single" w:sz="4" w:space="0" w:color="auto"/>
              <w:right w:val="single" w:sz="4" w:space="0" w:color="auto"/>
            </w:tcBorders>
            <w:shd w:val="clear" w:color="auto" w:fill="auto"/>
            <w:hideMark/>
          </w:tcPr>
          <w:p w14:paraId="103175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REPRO</w:t>
            </w:r>
          </w:p>
        </w:tc>
        <w:tc>
          <w:tcPr>
            <w:tcW w:w="1010" w:type="dxa"/>
            <w:tcBorders>
              <w:top w:val="nil"/>
              <w:left w:val="nil"/>
              <w:bottom w:val="single" w:sz="4" w:space="0" w:color="auto"/>
              <w:right w:val="single" w:sz="4" w:space="0" w:color="auto"/>
            </w:tcBorders>
            <w:shd w:val="clear" w:color="auto" w:fill="auto"/>
            <w:hideMark/>
          </w:tcPr>
          <w:p w14:paraId="54741D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419CA7B"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8DCA7B0"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1CFDE88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3C79855C"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Capacity of the laboratory personnel on laboratory and field skills built</w:t>
            </w:r>
          </w:p>
        </w:tc>
      </w:tr>
      <w:tr w:rsidR="00CC5BBD" w:rsidRPr="006276E4" w14:paraId="025CDBA6"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53CD345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4: Build capacity of the laboratory personnel on laboratory and field skills to respond to a pandemic.</w:t>
            </w:r>
          </w:p>
        </w:tc>
      </w:tr>
      <w:tr w:rsidR="00CC5BBD" w:rsidRPr="006276E4" w14:paraId="23AAEC7B"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3F6329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Design a comprehensive training program covering laboratory and field skills.</w:t>
            </w:r>
          </w:p>
        </w:tc>
        <w:tc>
          <w:tcPr>
            <w:tcW w:w="1464" w:type="dxa"/>
            <w:tcBorders>
              <w:top w:val="nil"/>
              <w:left w:val="nil"/>
              <w:bottom w:val="single" w:sz="4" w:space="0" w:color="auto"/>
              <w:right w:val="single" w:sz="4" w:space="0" w:color="auto"/>
            </w:tcBorders>
            <w:shd w:val="clear" w:color="auto" w:fill="auto"/>
            <w:hideMark/>
          </w:tcPr>
          <w:p w14:paraId="5A2B99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the field and lab training modules</w:t>
            </w:r>
          </w:p>
        </w:tc>
        <w:tc>
          <w:tcPr>
            <w:tcW w:w="1275" w:type="dxa"/>
            <w:tcBorders>
              <w:top w:val="nil"/>
              <w:left w:val="nil"/>
              <w:bottom w:val="single" w:sz="4" w:space="0" w:color="auto"/>
              <w:right w:val="single" w:sz="4" w:space="0" w:color="auto"/>
            </w:tcBorders>
            <w:shd w:val="clear" w:color="auto" w:fill="auto"/>
            <w:hideMark/>
          </w:tcPr>
          <w:p w14:paraId="55AB59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Developed training modules</w:t>
            </w:r>
          </w:p>
        </w:tc>
        <w:tc>
          <w:tcPr>
            <w:tcW w:w="1276" w:type="dxa"/>
            <w:tcBorders>
              <w:top w:val="nil"/>
              <w:left w:val="nil"/>
              <w:bottom w:val="single" w:sz="4" w:space="0" w:color="auto"/>
              <w:right w:val="single" w:sz="4" w:space="0" w:color="auto"/>
            </w:tcBorders>
            <w:shd w:val="clear" w:color="auto" w:fill="auto"/>
            <w:hideMark/>
          </w:tcPr>
          <w:p w14:paraId="299DF2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completion</w:t>
            </w:r>
          </w:p>
        </w:tc>
        <w:tc>
          <w:tcPr>
            <w:tcW w:w="950" w:type="dxa"/>
            <w:tcBorders>
              <w:top w:val="nil"/>
              <w:left w:val="nil"/>
              <w:bottom w:val="single" w:sz="4" w:space="0" w:color="auto"/>
              <w:right w:val="single" w:sz="4" w:space="0" w:color="auto"/>
            </w:tcBorders>
            <w:shd w:val="clear" w:color="auto" w:fill="auto"/>
            <w:hideMark/>
          </w:tcPr>
          <w:p w14:paraId="2B79D3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544" w:type="dxa"/>
            <w:tcBorders>
              <w:top w:val="nil"/>
              <w:left w:val="nil"/>
              <w:bottom w:val="single" w:sz="4" w:space="0" w:color="auto"/>
              <w:right w:val="single" w:sz="4" w:space="0" w:color="auto"/>
            </w:tcBorders>
            <w:shd w:val="clear" w:color="auto" w:fill="auto"/>
            <w:hideMark/>
          </w:tcPr>
          <w:p w14:paraId="7BB02A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05D41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494B9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62" w:type="dxa"/>
            <w:tcBorders>
              <w:top w:val="nil"/>
              <w:left w:val="nil"/>
              <w:bottom w:val="single" w:sz="4" w:space="0" w:color="auto"/>
              <w:right w:val="single" w:sz="4" w:space="0" w:color="auto"/>
            </w:tcBorders>
            <w:shd w:val="clear" w:color="auto" w:fill="auto"/>
            <w:hideMark/>
          </w:tcPr>
          <w:p w14:paraId="58A23A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02" w:type="dxa"/>
            <w:tcBorders>
              <w:top w:val="nil"/>
              <w:left w:val="nil"/>
              <w:bottom w:val="single" w:sz="4" w:space="0" w:color="auto"/>
              <w:right w:val="single" w:sz="4" w:space="0" w:color="auto"/>
            </w:tcBorders>
            <w:shd w:val="clear" w:color="auto" w:fill="auto"/>
            <w:hideMark/>
          </w:tcPr>
          <w:p w14:paraId="62B087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05" w:type="dxa"/>
            <w:tcBorders>
              <w:top w:val="nil"/>
              <w:left w:val="nil"/>
              <w:bottom w:val="single" w:sz="4" w:space="0" w:color="auto"/>
              <w:right w:val="single" w:sz="4" w:space="0" w:color="auto"/>
            </w:tcBorders>
            <w:shd w:val="clear" w:color="auto" w:fill="auto"/>
            <w:hideMark/>
          </w:tcPr>
          <w:p w14:paraId="29512F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2A9116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B26C6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757" w:type="dxa"/>
            <w:tcBorders>
              <w:top w:val="nil"/>
              <w:left w:val="nil"/>
              <w:bottom w:val="single" w:sz="4" w:space="0" w:color="auto"/>
              <w:right w:val="single" w:sz="4" w:space="0" w:color="auto"/>
            </w:tcBorders>
            <w:shd w:val="clear" w:color="auto" w:fill="auto"/>
            <w:hideMark/>
          </w:tcPr>
          <w:p w14:paraId="39ACEC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660" w:type="dxa"/>
            <w:tcBorders>
              <w:top w:val="nil"/>
              <w:left w:val="nil"/>
              <w:bottom w:val="single" w:sz="4" w:space="0" w:color="auto"/>
              <w:right w:val="single" w:sz="4" w:space="0" w:color="auto"/>
            </w:tcBorders>
            <w:shd w:val="clear" w:color="auto" w:fill="auto"/>
            <w:hideMark/>
          </w:tcPr>
          <w:p w14:paraId="39FF3E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668" w:type="dxa"/>
            <w:tcBorders>
              <w:top w:val="nil"/>
              <w:left w:val="nil"/>
              <w:bottom w:val="single" w:sz="4" w:space="0" w:color="auto"/>
              <w:right w:val="single" w:sz="4" w:space="0" w:color="auto"/>
            </w:tcBorders>
            <w:shd w:val="clear" w:color="auto" w:fill="auto"/>
            <w:hideMark/>
          </w:tcPr>
          <w:p w14:paraId="1017FA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DCBPGM</w:t>
            </w:r>
          </w:p>
        </w:tc>
        <w:tc>
          <w:tcPr>
            <w:tcW w:w="1010" w:type="dxa"/>
            <w:tcBorders>
              <w:top w:val="nil"/>
              <w:left w:val="nil"/>
              <w:bottom w:val="single" w:sz="4" w:space="0" w:color="auto"/>
              <w:right w:val="single" w:sz="4" w:space="0" w:color="auto"/>
            </w:tcBorders>
            <w:shd w:val="clear" w:color="auto" w:fill="auto"/>
            <w:hideMark/>
          </w:tcPr>
          <w:p w14:paraId="02F8F3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DCS/DG</w:t>
            </w:r>
          </w:p>
        </w:tc>
      </w:tr>
      <w:tr w:rsidR="00CC5BBD" w:rsidRPr="006276E4" w14:paraId="4F49D59B"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6F3EF0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mentorship programs for new laboratory personnel.</w:t>
            </w:r>
          </w:p>
        </w:tc>
        <w:tc>
          <w:tcPr>
            <w:tcW w:w="1464" w:type="dxa"/>
            <w:tcBorders>
              <w:top w:val="nil"/>
              <w:left w:val="nil"/>
              <w:bottom w:val="single" w:sz="4" w:space="0" w:color="auto"/>
              <w:right w:val="single" w:sz="4" w:space="0" w:color="auto"/>
            </w:tcBorders>
            <w:shd w:val="clear" w:color="auto" w:fill="auto"/>
            <w:hideMark/>
          </w:tcPr>
          <w:p w14:paraId="5C9274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 mentorship </w:t>
            </w:r>
          </w:p>
        </w:tc>
        <w:tc>
          <w:tcPr>
            <w:tcW w:w="1275" w:type="dxa"/>
            <w:tcBorders>
              <w:top w:val="nil"/>
              <w:left w:val="nil"/>
              <w:bottom w:val="single" w:sz="4" w:space="0" w:color="auto"/>
              <w:right w:val="single" w:sz="4" w:space="0" w:color="auto"/>
            </w:tcBorders>
            <w:shd w:val="clear" w:color="auto" w:fill="auto"/>
            <w:hideMark/>
          </w:tcPr>
          <w:p w14:paraId="798868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Fully structured mentorship </w:t>
            </w:r>
            <w:proofErr w:type="spellStart"/>
            <w:r w:rsidRPr="006276E4">
              <w:rPr>
                <w:rFonts w:ascii="Tahoma" w:hAnsi="Tahoma" w:cs="Tahoma"/>
                <w:sz w:val="20"/>
                <w:szCs w:val="20"/>
              </w:rPr>
              <w:t>programme</w:t>
            </w:r>
            <w:proofErr w:type="spellEnd"/>
          </w:p>
        </w:tc>
        <w:tc>
          <w:tcPr>
            <w:tcW w:w="1276" w:type="dxa"/>
            <w:tcBorders>
              <w:top w:val="nil"/>
              <w:left w:val="nil"/>
              <w:bottom w:val="single" w:sz="4" w:space="0" w:color="auto"/>
              <w:right w:val="single" w:sz="4" w:space="0" w:color="auto"/>
            </w:tcBorders>
            <w:shd w:val="clear" w:color="auto" w:fill="auto"/>
            <w:hideMark/>
          </w:tcPr>
          <w:p w14:paraId="0110D7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SOPs guidelines developed</w:t>
            </w:r>
          </w:p>
        </w:tc>
        <w:tc>
          <w:tcPr>
            <w:tcW w:w="950" w:type="dxa"/>
            <w:tcBorders>
              <w:top w:val="nil"/>
              <w:left w:val="nil"/>
              <w:bottom w:val="single" w:sz="4" w:space="0" w:color="auto"/>
              <w:right w:val="single" w:sz="4" w:space="0" w:color="auto"/>
            </w:tcBorders>
            <w:shd w:val="clear" w:color="auto" w:fill="auto"/>
            <w:hideMark/>
          </w:tcPr>
          <w:p w14:paraId="7E25EF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10595F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FBEB9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2EB19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04FAB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3B6358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D372F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93227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40F80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57" w:type="dxa"/>
            <w:tcBorders>
              <w:top w:val="nil"/>
              <w:left w:val="nil"/>
              <w:bottom w:val="single" w:sz="4" w:space="0" w:color="auto"/>
              <w:right w:val="single" w:sz="4" w:space="0" w:color="auto"/>
            </w:tcBorders>
            <w:shd w:val="clear" w:color="auto" w:fill="auto"/>
            <w:hideMark/>
          </w:tcPr>
          <w:p w14:paraId="31AF29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0" w:type="dxa"/>
            <w:tcBorders>
              <w:top w:val="nil"/>
              <w:left w:val="nil"/>
              <w:bottom w:val="single" w:sz="4" w:space="0" w:color="auto"/>
              <w:right w:val="single" w:sz="4" w:space="0" w:color="auto"/>
            </w:tcBorders>
            <w:shd w:val="clear" w:color="auto" w:fill="auto"/>
            <w:hideMark/>
          </w:tcPr>
          <w:p w14:paraId="27CDF8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8" w:type="dxa"/>
            <w:tcBorders>
              <w:top w:val="nil"/>
              <w:left w:val="nil"/>
              <w:bottom w:val="single" w:sz="4" w:space="0" w:color="auto"/>
              <w:right w:val="single" w:sz="4" w:space="0" w:color="auto"/>
            </w:tcBorders>
            <w:shd w:val="clear" w:color="auto" w:fill="auto"/>
            <w:hideMark/>
          </w:tcPr>
          <w:p w14:paraId="23CEC3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DCBPDM</w:t>
            </w:r>
          </w:p>
        </w:tc>
        <w:tc>
          <w:tcPr>
            <w:tcW w:w="1010" w:type="dxa"/>
            <w:tcBorders>
              <w:top w:val="nil"/>
              <w:left w:val="nil"/>
              <w:bottom w:val="single" w:sz="4" w:space="0" w:color="auto"/>
              <w:right w:val="single" w:sz="4" w:space="0" w:color="auto"/>
            </w:tcBorders>
            <w:shd w:val="clear" w:color="auto" w:fill="auto"/>
            <w:hideMark/>
          </w:tcPr>
          <w:p w14:paraId="4E1D26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DCS/DG</w:t>
            </w:r>
          </w:p>
        </w:tc>
      </w:tr>
      <w:tr w:rsidR="00CC5BBD" w:rsidRPr="006276E4" w14:paraId="7FE929C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5E947213"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79B25D07"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EF4A032"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Trained CHPs on detection, prevention and control zoonotic disease outbreaks using One-Health approach.</w:t>
            </w:r>
          </w:p>
        </w:tc>
      </w:tr>
      <w:tr w:rsidR="00CC5BBD" w:rsidRPr="006276E4" w14:paraId="20479A2C"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4AA7BE98"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5: Train CHPs on detection, prevention and control zoonotic disease outbreaks using One-Health approach.</w:t>
            </w:r>
          </w:p>
        </w:tc>
      </w:tr>
      <w:tr w:rsidR="00CC5BBD" w:rsidRPr="006276E4" w14:paraId="61274DB0" w14:textId="77777777" w:rsidTr="00CC5BBD">
        <w:trPr>
          <w:trHeight w:val="2805"/>
        </w:trPr>
        <w:tc>
          <w:tcPr>
            <w:tcW w:w="1555" w:type="dxa"/>
            <w:tcBorders>
              <w:top w:val="nil"/>
              <w:left w:val="single" w:sz="4" w:space="0" w:color="auto"/>
              <w:bottom w:val="single" w:sz="4" w:space="0" w:color="auto"/>
              <w:right w:val="single" w:sz="4" w:space="0" w:color="auto"/>
            </w:tcBorders>
            <w:shd w:val="clear" w:color="auto" w:fill="auto"/>
            <w:hideMark/>
          </w:tcPr>
          <w:p w14:paraId="75F252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Design a comprehensive training curriculum covering One Health principles, disease surveillance, and outbreak response.</w:t>
            </w:r>
          </w:p>
        </w:tc>
        <w:tc>
          <w:tcPr>
            <w:tcW w:w="1464" w:type="dxa"/>
            <w:tcBorders>
              <w:top w:val="nil"/>
              <w:left w:val="nil"/>
              <w:bottom w:val="single" w:sz="4" w:space="0" w:color="auto"/>
              <w:right w:val="single" w:sz="4" w:space="0" w:color="auto"/>
            </w:tcBorders>
            <w:shd w:val="clear" w:color="auto" w:fill="auto"/>
            <w:hideMark/>
          </w:tcPr>
          <w:p w14:paraId="6C4EA5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CHPs-OH training module on prevention, detection, control and response</w:t>
            </w:r>
          </w:p>
        </w:tc>
        <w:tc>
          <w:tcPr>
            <w:tcW w:w="1275" w:type="dxa"/>
            <w:tcBorders>
              <w:top w:val="nil"/>
              <w:left w:val="nil"/>
              <w:bottom w:val="single" w:sz="4" w:space="0" w:color="auto"/>
              <w:right w:val="single" w:sz="4" w:space="0" w:color="auto"/>
            </w:tcBorders>
            <w:shd w:val="clear" w:color="auto" w:fill="auto"/>
            <w:hideMark/>
          </w:tcPr>
          <w:p w14:paraId="202E54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CHPs-OH training modules developed</w:t>
            </w:r>
          </w:p>
        </w:tc>
        <w:tc>
          <w:tcPr>
            <w:tcW w:w="1276" w:type="dxa"/>
            <w:tcBorders>
              <w:top w:val="nil"/>
              <w:left w:val="nil"/>
              <w:bottom w:val="single" w:sz="4" w:space="0" w:color="auto"/>
              <w:right w:val="single" w:sz="4" w:space="0" w:color="auto"/>
            </w:tcBorders>
            <w:shd w:val="clear" w:color="auto" w:fill="auto"/>
            <w:hideMark/>
          </w:tcPr>
          <w:p w14:paraId="2C5CE7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modules developed</w:t>
            </w:r>
          </w:p>
        </w:tc>
        <w:tc>
          <w:tcPr>
            <w:tcW w:w="950" w:type="dxa"/>
            <w:tcBorders>
              <w:top w:val="nil"/>
              <w:left w:val="nil"/>
              <w:bottom w:val="single" w:sz="4" w:space="0" w:color="auto"/>
              <w:right w:val="single" w:sz="4" w:space="0" w:color="auto"/>
            </w:tcBorders>
            <w:shd w:val="clear" w:color="auto" w:fill="auto"/>
            <w:hideMark/>
          </w:tcPr>
          <w:p w14:paraId="0326F7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08FB28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6437B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5E348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7B708C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27CF383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53AB87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6702E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8B076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57" w:type="dxa"/>
            <w:tcBorders>
              <w:top w:val="nil"/>
              <w:left w:val="nil"/>
              <w:bottom w:val="single" w:sz="4" w:space="0" w:color="auto"/>
              <w:right w:val="single" w:sz="4" w:space="0" w:color="auto"/>
            </w:tcBorders>
            <w:shd w:val="clear" w:color="auto" w:fill="auto"/>
            <w:hideMark/>
          </w:tcPr>
          <w:p w14:paraId="34B105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0" w:type="dxa"/>
            <w:tcBorders>
              <w:top w:val="nil"/>
              <w:left w:val="nil"/>
              <w:bottom w:val="single" w:sz="4" w:space="0" w:color="auto"/>
              <w:right w:val="single" w:sz="4" w:space="0" w:color="auto"/>
            </w:tcBorders>
            <w:shd w:val="clear" w:color="auto" w:fill="auto"/>
            <w:hideMark/>
          </w:tcPr>
          <w:p w14:paraId="06289D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8" w:type="dxa"/>
            <w:tcBorders>
              <w:top w:val="nil"/>
              <w:left w:val="nil"/>
              <w:bottom w:val="single" w:sz="4" w:space="0" w:color="auto"/>
              <w:right w:val="single" w:sz="4" w:space="0" w:color="auto"/>
            </w:tcBorders>
            <w:shd w:val="clear" w:color="auto" w:fill="auto"/>
            <w:hideMark/>
          </w:tcPr>
          <w:p w14:paraId="5F34DE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0A5104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D511D18" w14:textId="77777777" w:rsidTr="00CC5BBD">
        <w:trPr>
          <w:trHeight w:val="510"/>
        </w:trPr>
        <w:tc>
          <w:tcPr>
            <w:tcW w:w="1555" w:type="dxa"/>
            <w:tcBorders>
              <w:top w:val="nil"/>
              <w:left w:val="single" w:sz="4" w:space="0" w:color="auto"/>
              <w:bottom w:val="single" w:sz="4" w:space="0" w:color="auto"/>
              <w:right w:val="single" w:sz="4" w:space="0" w:color="auto"/>
            </w:tcBorders>
            <w:shd w:val="clear" w:color="auto" w:fill="auto"/>
            <w:hideMark/>
          </w:tcPr>
          <w:p w14:paraId="3BDC3D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B411A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5BA9F7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22955F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workshops</w:t>
            </w:r>
          </w:p>
        </w:tc>
        <w:tc>
          <w:tcPr>
            <w:tcW w:w="950" w:type="dxa"/>
            <w:tcBorders>
              <w:top w:val="nil"/>
              <w:left w:val="nil"/>
              <w:bottom w:val="single" w:sz="4" w:space="0" w:color="auto"/>
              <w:right w:val="single" w:sz="4" w:space="0" w:color="auto"/>
            </w:tcBorders>
            <w:shd w:val="clear" w:color="auto" w:fill="auto"/>
            <w:hideMark/>
          </w:tcPr>
          <w:p w14:paraId="57852E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2B480C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60C84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94B66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4C9F5B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18844A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2631D1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03A13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F0689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757" w:type="dxa"/>
            <w:tcBorders>
              <w:top w:val="nil"/>
              <w:left w:val="nil"/>
              <w:bottom w:val="single" w:sz="4" w:space="0" w:color="auto"/>
              <w:right w:val="single" w:sz="4" w:space="0" w:color="auto"/>
            </w:tcBorders>
            <w:shd w:val="clear" w:color="auto" w:fill="auto"/>
            <w:hideMark/>
          </w:tcPr>
          <w:p w14:paraId="28DD25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660" w:type="dxa"/>
            <w:tcBorders>
              <w:top w:val="nil"/>
              <w:left w:val="nil"/>
              <w:bottom w:val="single" w:sz="4" w:space="0" w:color="auto"/>
              <w:right w:val="single" w:sz="4" w:space="0" w:color="auto"/>
            </w:tcBorders>
            <w:shd w:val="clear" w:color="auto" w:fill="auto"/>
            <w:hideMark/>
          </w:tcPr>
          <w:p w14:paraId="46E6A7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668" w:type="dxa"/>
            <w:tcBorders>
              <w:top w:val="nil"/>
              <w:left w:val="nil"/>
              <w:bottom w:val="single" w:sz="4" w:space="0" w:color="auto"/>
              <w:right w:val="single" w:sz="4" w:space="0" w:color="auto"/>
            </w:tcBorders>
            <w:shd w:val="clear" w:color="auto" w:fill="auto"/>
            <w:hideMark/>
          </w:tcPr>
          <w:p w14:paraId="19BE4A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342F15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7189903" w14:textId="77777777" w:rsidTr="00CC5BBD">
        <w:trPr>
          <w:trHeight w:val="765"/>
        </w:trPr>
        <w:tc>
          <w:tcPr>
            <w:tcW w:w="1555" w:type="dxa"/>
            <w:tcBorders>
              <w:top w:val="nil"/>
              <w:left w:val="single" w:sz="4" w:space="0" w:color="auto"/>
              <w:bottom w:val="single" w:sz="4" w:space="0" w:color="auto"/>
              <w:right w:val="single" w:sz="4" w:space="0" w:color="auto"/>
            </w:tcBorders>
            <w:shd w:val="clear" w:color="auto" w:fill="auto"/>
            <w:hideMark/>
          </w:tcPr>
          <w:p w14:paraId="7BD5C7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34CE8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88A55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7DFC5F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community engagements</w:t>
            </w:r>
          </w:p>
        </w:tc>
        <w:tc>
          <w:tcPr>
            <w:tcW w:w="950" w:type="dxa"/>
            <w:tcBorders>
              <w:top w:val="nil"/>
              <w:left w:val="nil"/>
              <w:bottom w:val="single" w:sz="4" w:space="0" w:color="auto"/>
              <w:right w:val="single" w:sz="4" w:space="0" w:color="auto"/>
            </w:tcBorders>
            <w:shd w:val="clear" w:color="auto" w:fill="auto"/>
            <w:hideMark/>
          </w:tcPr>
          <w:p w14:paraId="55F9412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w:t>
            </w:r>
          </w:p>
        </w:tc>
        <w:tc>
          <w:tcPr>
            <w:tcW w:w="544" w:type="dxa"/>
            <w:tcBorders>
              <w:top w:val="nil"/>
              <w:left w:val="nil"/>
              <w:bottom w:val="single" w:sz="4" w:space="0" w:color="auto"/>
              <w:right w:val="single" w:sz="4" w:space="0" w:color="auto"/>
            </w:tcBorders>
            <w:shd w:val="clear" w:color="auto" w:fill="auto"/>
            <w:hideMark/>
          </w:tcPr>
          <w:p w14:paraId="564502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08C54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29DCE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62" w:type="dxa"/>
            <w:tcBorders>
              <w:top w:val="nil"/>
              <w:left w:val="nil"/>
              <w:bottom w:val="single" w:sz="4" w:space="0" w:color="auto"/>
              <w:right w:val="single" w:sz="4" w:space="0" w:color="auto"/>
            </w:tcBorders>
            <w:shd w:val="clear" w:color="auto" w:fill="auto"/>
            <w:hideMark/>
          </w:tcPr>
          <w:p w14:paraId="4B0908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02" w:type="dxa"/>
            <w:tcBorders>
              <w:top w:val="nil"/>
              <w:left w:val="nil"/>
              <w:bottom w:val="single" w:sz="4" w:space="0" w:color="auto"/>
              <w:right w:val="single" w:sz="4" w:space="0" w:color="auto"/>
            </w:tcBorders>
            <w:shd w:val="clear" w:color="auto" w:fill="auto"/>
            <w:hideMark/>
          </w:tcPr>
          <w:p w14:paraId="349CDE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05" w:type="dxa"/>
            <w:tcBorders>
              <w:top w:val="nil"/>
              <w:left w:val="nil"/>
              <w:bottom w:val="single" w:sz="4" w:space="0" w:color="auto"/>
              <w:right w:val="single" w:sz="4" w:space="0" w:color="auto"/>
            </w:tcBorders>
            <w:shd w:val="clear" w:color="auto" w:fill="auto"/>
            <w:hideMark/>
          </w:tcPr>
          <w:p w14:paraId="010E08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278C2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DCAFC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11.5</w:t>
            </w:r>
          </w:p>
        </w:tc>
        <w:tc>
          <w:tcPr>
            <w:tcW w:w="757" w:type="dxa"/>
            <w:tcBorders>
              <w:top w:val="nil"/>
              <w:left w:val="nil"/>
              <w:bottom w:val="single" w:sz="4" w:space="0" w:color="auto"/>
              <w:right w:val="single" w:sz="4" w:space="0" w:color="auto"/>
            </w:tcBorders>
            <w:shd w:val="clear" w:color="auto" w:fill="auto"/>
            <w:hideMark/>
          </w:tcPr>
          <w:p w14:paraId="2F4D2D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11.5</w:t>
            </w:r>
          </w:p>
        </w:tc>
        <w:tc>
          <w:tcPr>
            <w:tcW w:w="660" w:type="dxa"/>
            <w:tcBorders>
              <w:top w:val="nil"/>
              <w:left w:val="nil"/>
              <w:bottom w:val="single" w:sz="4" w:space="0" w:color="auto"/>
              <w:right w:val="single" w:sz="4" w:space="0" w:color="auto"/>
            </w:tcBorders>
            <w:shd w:val="clear" w:color="auto" w:fill="auto"/>
            <w:hideMark/>
          </w:tcPr>
          <w:p w14:paraId="3EDAD1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11.5</w:t>
            </w:r>
          </w:p>
        </w:tc>
        <w:tc>
          <w:tcPr>
            <w:tcW w:w="668" w:type="dxa"/>
            <w:tcBorders>
              <w:top w:val="nil"/>
              <w:left w:val="nil"/>
              <w:bottom w:val="single" w:sz="4" w:space="0" w:color="auto"/>
              <w:right w:val="single" w:sz="4" w:space="0" w:color="auto"/>
            </w:tcBorders>
            <w:shd w:val="clear" w:color="auto" w:fill="auto"/>
            <w:hideMark/>
          </w:tcPr>
          <w:p w14:paraId="6BB048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64DCD6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93833A5"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55B2B8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Implement a mentorship program to provide ongoing support and guidance to CHPs.</w:t>
            </w:r>
          </w:p>
        </w:tc>
        <w:tc>
          <w:tcPr>
            <w:tcW w:w="1464" w:type="dxa"/>
            <w:tcBorders>
              <w:top w:val="nil"/>
              <w:left w:val="nil"/>
              <w:bottom w:val="single" w:sz="4" w:space="0" w:color="auto"/>
              <w:right w:val="single" w:sz="4" w:space="0" w:color="auto"/>
            </w:tcBorders>
            <w:shd w:val="clear" w:color="auto" w:fill="auto"/>
            <w:hideMark/>
          </w:tcPr>
          <w:p w14:paraId="446820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mentorship programs</w:t>
            </w:r>
          </w:p>
        </w:tc>
        <w:tc>
          <w:tcPr>
            <w:tcW w:w="1275" w:type="dxa"/>
            <w:tcBorders>
              <w:top w:val="nil"/>
              <w:left w:val="nil"/>
              <w:bottom w:val="single" w:sz="4" w:space="0" w:color="auto"/>
              <w:right w:val="single" w:sz="4" w:space="0" w:color="auto"/>
            </w:tcBorders>
            <w:shd w:val="clear" w:color="auto" w:fill="auto"/>
            <w:hideMark/>
          </w:tcPr>
          <w:p w14:paraId="69A590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CHPs mentorship program developed</w:t>
            </w:r>
          </w:p>
        </w:tc>
        <w:tc>
          <w:tcPr>
            <w:tcW w:w="1276" w:type="dxa"/>
            <w:tcBorders>
              <w:top w:val="nil"/>
              <w:left w:val="nil"/>
              <w:bottom w:val="single" w:sz="4" w:space="0" w:color="auto"/>
              <w:right w:val="single" w:sz="4" w:space="0" w:color="auto"/>
            </w:tcBorders>
            <w:shd w:val="clear" w:color="auto" w:fill="auto"/>
            <w:hideMark/>
          </w:tcPr>
          <w:p w14:paraId="0FAF95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CHPs mentorship programs developed</w:t>
            </w:r>
          </w:p>
        </w:tc>
        <w:tc>
          <w:tcPr>
            <w:tcW w:w="950" w:type="dxa"/>
            <w:tcBorders>
              <w:top w:val="nil"/>
              <w:left w:val="nil"/>
              <w:bottom w:val="single" w:sz="4" w:space="0" w:color="auto"/>
              <w:right w:val="single" w:sz="4" w:space="0" w:color="auto"/>
            </w:tcBorders>
            <w:shd w:val="clear" w:color="auto" w:fill="auto"/>
            <w:hideMark/>
          </w:tcPr>
          <w:p w14:paraId="5E17A6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4C586A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70263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1B751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0B0DC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BFB54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73EF68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29AF1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D3CE0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757" w:type="dxa"/>
            <w:tcBorders>
              <w:top w:val="nil"/>
              <w:left w:val="nil"/>
              <w:bottom w:val="single" w:sz="4" w:space="0" w:color="auto"/>
              <w:right w:val="single" w:sz="4" w:space="0" w:color="auto"/>
            </w:tcBorders>
            <w:shd w:val="clear" w:color="auto" w:fill="auto"/>
            <w:hideMark/>
          </w:tcPr>
          <w:p w14:paraId="336F4B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660" w:type="dxa"/>
            <w:tcBorders>
              <w:top w:val="nil"/>
              <w:left w:val="nil"/>
              <w:bottom w:val="single" w:sz="4" w:space="0" w:color="auto"/>
              <w:right w:val="single" w:sz="4" w:space="0" w:color="auto"/>
            </w:tcBorders>
            <w:shd w:val="clear" w:color="auto" w:fill="auto"/>
            <w:hideMark/>
          </w:tcPr>
          <w:p w14:paraId="4F9FDF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668" w:type="dxa"/>
            <w:tcBorders>
              <w:top w:val="nil"/>
              <w:left w:val="nil"/>
              <w:bottom w:val="single" w:sz="4" w:space="0" w:color="auto"/>
              <w:right w:val="single" w:sz="4" w:space="0" w:color="auto"/>
            </w:tcBorders>
            <w:shd w:val="clear" w:color="auto" w:fill="auto"/>
            <w:hideMark/>
          </w:tcPr>
          <w:p w14:paraId="4357F6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20A15B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73B905C"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2C223442"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BF68673"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031DDEBC"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Enhanced disease monitoring to identify and map high-risk areas to develop appropriate disease interventions identified.</w:t>
            </w:r>
          </w:p>
        </w:tc>
      </w:tr>
      <w:tr w:rsidR="00CC5BBD" w:rsidRPr="006276E4" w14:paraId="685A935A"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2B90AD7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6: Identify and map the high-risk areas with pandemic potentials.</w:t>
            </w:r>
          </w:p>
        </w:tc>
      </w:tr>
      <w:tr w:rsidR="00CC5BBD" w:rsidRPr="006276E4" w14:paraId="42A4540A" w14:textId="77777777" w:rsidTr="00CC5BBD">
        <w:trPr>
          <w:trHeight w:val="2550"/>
        </w:trPr>
        <w:tc>
          <w:tcPr>
            <w:tcW w:w="1555" w:type="dxa"/>
            <w:tcBorders>
              <w:top w:val="nil"/>
              <w:left w:val="single" w:sz="4" w:space="0" w:color="auto"/>
              <w:bottom w:val="single" w:sz="4" w:space="0" w:color="auto"/>
              <w:right w:val="single" w:sz="4" w:space="0" w:color="auto"/>
            </w:tcBorders>
            <w:shd w:val="clear" w:color="auto" w:fill="auto"/>
            <w:hideMark/>
          </w:tcPr>
          <w:p w14:paraId="75D3D29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Develop a comprehensive risk assessment tool incorporating environmental, animal, and human health data.</w:t>
            </w:r>
          </w:p>
        </w:tc>
        <w:tc>
          <w:tcPr>
            <w:tcW w:w="1464" w:type="dxa"/>
            <w:tcBorders>
              <w:top w:val="nil"/>
              <w:left w:val="nil"/>
              <w:bottom w:val="single" w:sz="4" w:space="0" w:color="auto"/>
              <w:right w:val="single" w:sz="4" w:space="0" w:color="auto"/>
            </w:tcBorders>
            <w:shd w:val="clear" w:color="auto" w:fill="auto"/>
            <w:hideMark/>
          </w:tcPr>
          <w:p w14:paraId="5A42BE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Identify high-risk, conduct risk assessment and map</w:t>
            </w:r>
          </w:p>
        </w:tc>
        <w:tc>
          <w:tcPr>
            <w:tcW w:w="1275" w:type="dxa"/>
            <w:tcBorders>
              <w:top w:val="nil"/>
              <w:left w:val="nil"/>
              <w:bottom w:val="single" w:sz="4" w:space="0" w:color="auto"/>
              <w:right w:val="single" w:sz="4" w:space="0" w:color="auto"/>
            </w:tcBorders>
            <w:shd w:val="clear" w:color="auto" w:fill="auto"/>
            <w:hideMark/>
          </w:tcPr>
          <w:p w14:paraId="4D83BD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Disease high-risk with pandemic potential mapped and shared</w:t>
            </w:r>
          </w:p>
        </w:tc>
        <w:tc>
          <w:tcPr>
            <w:tcW w:w="1276" w:type="dxa"/>
            <w:tcBorders>
              <w:top w:val="nil"/>
              <w:left w:val="nil"/>
              <w:bottom w:val="single" w:sz="4" w:space="0" w:color="auto"/>
              <w:right w:val="single" w:sz="4" w:space="0" w:color="auto"/>
            </w:tcBorders>
            <w:shd w:val="clear" w:color="auto" w:fill="auto"/>
            <w:hideMark/>
          </w:tcPr>
          <w:p w14:paraId="5214E0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No. of disease risk maps generated </w:t>
            </w:r>
          </w:p>
        </w:tc>
        <w:tc>
          <w:tcPr>
            <w:tcW w:w="950" w:type="dxa"/>
            <w:tcBorders>
              <w:top w:val="nil"/>
              <w:left w:val="nil"/>
              <w:bottom w:val="single" w:sz="4" w:space="0" w:color="auto"/>
              <w:right w:val="single" w:sz="4" w:space="0" w:color="auto"/>
            </w:tcBorders>
            <w:shd w:val="clear" w:color="auto" w:fill="auto"/>
            <w:hideMark/>
          </w:tcPr>
          <w:p w14:paraId="05E6FB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093CC9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C149D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DE712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4CE8D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30716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2037F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B38C2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B7E6A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25.5</w:t>
            </w:r>
          </w:p>
        </w:tc>
        <w:tc>
          <w:tcPr>
            <w:tcW w:w="757" w:type="dxa"/>
            <w:tcBorders>
              <w:top w:val="nil"/>
              <w:left w:val="nil"/>
              <w:bottom w:val="single" w:sz="4" w:space="0" w:color="auto"/>
              <w:right w:val="single" w:sz="4" w:space="0" w:color="auto"/>
            </w:tcBorders>
            <w:shd w:val="clear" w:color="auto" w:fill="auto"/>
            <w:hideMark/>
          </w:tcPr>
          <w:p w14:paraId="4BD7F4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25.5</w:t>
            </w:r>
          </w:p>
        </w:tc>
        <w:tc>
          <w:tcPr>
            <w:tcW w:w="660" w:type="dxa"/>
            <w:tcBorders>
              <w:top w:val="nil"/>
              <w:left w:val="nil"/>
              <w:bottom w:val="single" w:sz="4" w:space="0" w:color="auto"/>
              <w:right w:val="single" w:sz="4" w:space="0" w:color="auto"/>
            </w:tcBorders>
            <w:shd w:val="clear" w:color="auto" w:fill="auto"/>
            <w:hideMark/>
          </w:tcPr>
          <w:p w14:paraId="36BAE2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25.5</w:t>
            </w:r>
          </w:p>
        </w:tc>
        <w:tc>
          <w:tcPr>
            <w:tcW w:w="668" w:type="dxa"/>
            <w:tcBorders>
              <w:top w:val="nil"/>
              <w:left w:val="nil"/>
              <w:bottom w:val="single" w:sz="4" w:space="0" w:color="auto"/>
              <w:right w:val="single" w:sz="4" w:space="0" w:color="auto"/>
            </w:tcBorders>
            <w:shd w:val="clear" w:color="auto" w:fill="auto"/>
            <w:hideMark/>
          </w:tcPr>
          <w:p w14:paraId="3AA270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04C2DC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3BB23D9"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3538C8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E7900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631332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72784E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disease interventions designed</w:t>
            </w:r>
          </w:p>
        </w:tc>
        <w:tc>
          <w:tcPr>
            <w:tcW w:w="950" w:type="dxa"/>
            <w:tcBorders>
              <w:top w:val="nil"/>
              <w:left w:val="nil"/>
              <w:bottom w:val="single" w:sz="4" w:space="0" w:color="auto"/>
              <w:right w:val="single" w:sz="4" w:space="0" w:color="auto"/>
            </w:tcBorders>
            <w:shd w:val="clear" w:color="auto" w:fill="auto"/>
            <w:hideMark/>
          </w:tcPr>
          <w:p w14:paraId="0C73C4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503D75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60C1CE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60967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1D11F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EC2BF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04533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9D884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256F3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17.5</w:t>
            </w:r>
          </w:p>
        </w:tc>
        <w:tc>
          <w:tcPr>
            <w:tcW w:w="757" w:type="dxa"/>
            <w:tcBorders>
              <w:top w:val="nil"/>
              <w:left w:val="nil"/>
              <w:bottom w:val="single" w:sz="4" w:space="0" w:color="auto"/>
              <w:right w:val="single" w:sz="4" w:space="0" w:color="auto"/>
            </w:tcBorders>
            <w:shd w:val="clear" w:color="auto" w:fill="auto"/>
            <w:hideMark/>
          </w:tcPr>
          <w:p w14:paraId="6CD4DE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17.5</w:t>
            </w:r>
          </w:p>
        </w:tc>
        <w:tc>
          <w:tcPr>
            <w:tcW w:w="660" w:type="dxa"/>
            <w:tcBorders>
              <w:top w:val="nil"/>
              <w:left w:val="nil"/>
              <w:bottom w:val="single" w:sz="4" w:space="0" w:color="auto"/>
              <w:right w:val="single" w:sz="4" w:space="0" w:color="auto"/>
            </w:tcBorders>
            <w:shd w:val="clear" w:color="auto" w:fill="auto"/>
            <w:hideMark/>
          </w:tcPr>
          <w:p w14:paraId="3D6EE0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17.5</w:t>
            </w:r>
          </w:p>
        </w:tc>
        <w:tc>
          <w:tcPr>
            <w:tcW w:w="668" w:type="dxa"/>
            <w:tcBorders>
              <w:top w:val="nil"/>
              <w:left w:val="nil"/>
              <w:bottom w:val="single" w:sz="4" w:space="0" w:color="auto"/>
              <w:right w:val="single" w:sz="4" w:space="0" w:color="auto"/>
            </w:tcBorders>
            <w:shd w:val="clear" w:color="auto" w:fill="auto"/>
            <w:hideMark/>
          </w:tcPr>
          <w:p w14:paraId="61ACFF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44D17D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BC7B649" w14:textId="77777777" w:rsidTr="00CC5BBD">
        <w:trPr>
          <w:trHeight w:val="510"/>
        </w:trPr>
        <w:tc>
          <w:tcPr>
            <w:tcW w:w="1555" w:type="dxa"/>
            <w:tcBorders>
              <w:top w:val="nil"/>
              <w:left w:val="single" w:sz="4" w:space="0" w:color="auto"/>
              <w:bottom w:val="single" w:sz="4" w:space="0" w:color="auto"/>
              <w:right w:val="single" w:sz="4" w:space="0" w:color="auto"/>
            </w:tcBorders>
            <w:shd w:val="clear" w:color="auto" w:fill="auto"/>
            <w:hideMark/>
          </w:tcPr>
          <w:p w14:paraId="2D5B1E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BA00A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65C14A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43566E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publications</w:t>
            </w:r>
          </w:p>
        </w:tc>
        <w:tc>
          <w:tcPr>
            <w:tcW w:w="950" w:type="dxa"/>
            <w:tcBorders>
              <w:top w:val="nil"/>
              <w:left w:val="nil"/>
              <w:bottom w:val="single" w:sz="4" w:space="0" w:color="auto"/>
              <w:right w:val="single" w:sz="4" w:space="0" w:color="auto"/>
            </w:tcBorders>
            <w:shd w:val="clear" w:color="auto" w:fill="auto"/>
            <w:hideMark/>
          </w:tcPr>
          <w:p w14:paraId="65E844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1AA4DD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1D8B7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2045C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6C69F4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37DF4B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0C5BBC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64DFD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91384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57" w:type="dxa"/>
            <w:tcBorders>
              <w:top w:val="nil"/>
              <w:left w:val="nil"/>
              <w:bottom w:val="single" w:sz="4" w:space="0" w:color="auto"/>
              <w:right w:val="single" w:sz="4" w:space="0" w:color="auto"/>
            </w:tcBorders>
            <w:shd w:val="clear" w:color="auto" w:fill="auto"/>
            <w:hideMark/>
          </w:tcPr>
          <w:p w14:paraId="2CD00C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0" w:type="dxa"/>
            <w:tcBorders>
              <w:top w:val="nil"/>
              <w:left w:val="nil"/>
              <w:bottom w:val="single" w:sz="4" w:space="0" w:color="auto"/>
              <w:right w:val="single" w:sz="4" w:space="0" w:color="auto"/>
            </w:tcBorders>
            <w:shd w:val="clear" w:color="auto" w:fill="auto"/>
            <w:hideMark/>
          </w:tcPr>
          <w:p w14:paraId="447E71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8" w:type="dxa"/>
            <w:tcBorders>
              <w:top w:val="nil"/>
              <w:left w:val="nil"/>
              <w:bottom w:val="single" w:sz="4" w:space="0" w:color="auto"/>
              <w:right w:val="single" w:sz="4" w:space="0" w:color="auto"/>
            </w:tcBorders>
            <w:shd w:val="clear" w:color="auto" w:fill="auto"/>
            <w:hideMark/>
          </w:tcPr>
          <w:p w14:paraId="41D2A4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490F51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644FD25" w14:textId="77777777" w:rsidTr="00CC5BBD">
        <w:trPr>
          <w:trHeight w:val="2550"/>
        </w:trPr>
        <w:tc>
          <w:tcPr>
            <w:tcW w:w="1555" w:type="dxa"/>
            <w:tcBorders>
              <w:top w:val="nil"/>
              <w:left w:val="single" w:sz="4" w:space="0" w:color="auto"/>
              <w:bottom w:val="single" w:sz="4" w:space="0" w:color="auto"/>
              <w:right w:val="single" w:sz="4" w:space="0" w:color="auto"/>
            </w:tcBorders>
            <w:shd w:val="clear" w:color="auto" w:fill="auto"/>
            <w:hideMark/>
          </w:tcPr>
          <w:p w14:paraId="67A8F4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7BE4D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Implement regular surveillance of vector populations in urban, rural and wildlife interface areas</w:t>
            </w:r>
          </w:p>
        </w:tc>
        <w:tc>
          <w:tcPr>
            <w:tcW w:w="1275" w:type="dxa"/>
            <w:tcBorders>
              <w:top w:val="nil"/>
              <w:left w:val="nil"/>
              <w:bottom w:val="single" w:sz="4" w:space="0" w:color="auto"/>
              <w:right w:val="single" w:sz="4" w:space="0" w:color="auto"/>
            </w:tcBorders>
            <w:shd w:val="clear" w:color="auto" w:fill="auto"/>
            <w:hideMark/>
          </w:tcPr>
          <w:p w14:paraId="3AC19F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Surveillance of vector populations regularly implemented</w:t>
            </w:r>
          </w:p>
        </w:tc>
        <w:tc>
          <w:tcPr>
            <w:tcW w:w="1276" w:type="dxa"/>
            <w:tcBorders>
              <w:top w:val="nil"/>
              <w:left w:val="nil"/>
              <w:bottom w:val="single" w:sz="4" w:space="0" w:color="auto"/>
              <w:right w:val="single" w:sz="4" w:space="0" w:color="auto"/>
            </w:tcBorders>
            <w:shd w:val="clear" w:color="auto" w:fill="auto"/>
            <w:hideMark/>
          </w:tcPr>
          <w:p w14:paraId="30FF708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vector-borne risk maps generated</w:t>
            </w:r>
          </w:p>
        </w:tc>
        <w:tc>
          <w:tcPr>
            <w:tcW w:w="950" w:type="dxa"/>
            <w:tcBorders>
              <w:top w:val="nil"/>
              <w:left w:val="nil"/>
              <w:bottom w:val="single" w:sz="4" w:space="0" w:color="auto"/>
              <w:right w:val="single" w:sz="4" w:space="0" w:color="auto"/>
            </w:tcBorders>
            <w:shd w:val="clear" w:color="auto" w:fill="auto"/>
            <w:hideMark/>
          </w:tcPr>
          <w:p w14:paraId="528D4E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120A56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199D5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59F28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75E16A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63AE4D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30DABE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2BCCD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026AB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27.5</w:t>
            </w:r>
          </w:p>
        </w:tc>
        <w:tc>
          <w:tcPr>
            <w:tcW w:w="757" w:type="dxa"/>
            <w:tcBorders>
              <w:top w:val="nil"/>
              <w:left w:val="nil"/>
              <w:bottom w:val="single" w:sz="4" w:space="0" w:color="auto"/>
              <w:right w:val="single" w:sz="4" w:space="0" w:color="auto"/>
            </w:tcBorders>
            <w:shd w:val="clear" w:color="auto" w:fill="auto"/>
            <w:hideMark/>
          </w:tcPr>
          <w:p w14:paraId="567D3C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27.5</w:t>
            </w:r>
          </w:p>
        </w:tc>
        <w:tc>
          <w:tcPr>
            <w:tcW w:w="660" w:type="dxa"/>
            <w:tcBorders>
              <w:top w:val="nil"/>
              <w:left w:val="nil"/>
              <w:bottom w:val="single" w:sz="4" w:space="0" w:color="auto"/>
              <w:right w:val="single" w:sz="4" w:space="0" w:color="auto"/>
            </w:tcBorders>
            <w:shd w:val="clear" w:color="auto" w:fill="auto"/>
            <w:hideMark/>
          </w:tcPr>
          <w:p w14:paraId="1D8919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27.5</w:t>
            </w:r>
          </w:p>
        </w:tc>
        <w:tc>
          <w:tcPr>
            <w:tcW w:w="668" w:type="dxa"/>
            <w:tcBorders>
              <w:top w:val="nil"/>
              <w:left w:val="nil"/>
              <w:bottom w:val="single" w:sz="4" w:space="0" w:color="auto"/>
              <w:right w:val="single" w:sz="4" w:space="0" w:color="auto"/>
            </w:tcBorders>
            <w:shd w:val="clear" w:color="auto" w:fill="auto"/>
            <w:hideMark/>
          </w:tcPr>
          <w:p w14:paraId="2F97F4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739500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2BCB621"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0FB04F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79DA70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C1222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6EB2C5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vector-borne interventions strategies implemented</w:t>
            </w:r>
          </w:p>
        </w:tc>
        <w:tc>
          <w:tcPr>
            <w:tcW w:w="950" w:type="dxa"/>
            <w:tcBorders>
              <w:top w:val="nil"/>
              <w:left w:val="nil"/>
              <w:bottom w:val="single" w:sz="4" w:space="0" w:color="auto"/>
              <w:right w:val="single" w:sz="4" w:space="0" w:color="auto"/>
            </w:tcBorders>
            <w:shd w:val="clear" w:color="auto" w:fill="auto"/>
            <w:hideMark/>
          </w:tcPr>
          <w:p w14:paraId="5B5027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2D12DA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7527F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2EBC3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9C1C8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A29A3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A7997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5B0B1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69109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19.2</w:t>
            </w:r>
          </w:p>
        </w:tc>
        <w:tc>
          <w:tcPr>
            <w:tcW w:w="757" w:type="dxa"/>
            <w:tcBorders>
              <w:top w:val="nil"/>
              <w:left w:val="nil"/>
              <w:bottom w:val="single" w:sz="4" w:space="0" w:color="auto"/>
              <w:right w:val="single" w:sz="4" w:space="0" w:color="auto"/>
            </w:tcBorders>
            <w:shd w:val="clear" w:color="auto" w:fill="auto"/>
            <w:hideMark/>
          </w:tcPr>
          <w:p w14:paraId="45323F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19.2</w:t>
            </w:r>
          </w:p>
        </w:tc>
        <w:tc>
          <w:tcPr>
            <w:tcW w:w="660" w:type="dxa"/>
            <w:tcBorders>
              <w:top w:val="nil"/>
              <w:left w:val="nil"/>
              <w:bottom w:val="single" w:sz="4" w:space="0" w:color="auto"/>
              <w:right w:val="single" w:sz="4" w:space="0" w:color="auto"/>
            </w:tcBorders>
            <w:shd w:val="clear" w:color="auto" w:fill="auto"/>
            <w:hideMark/>
          </w:tcPr>
          <w:p w14:paraId="33CAB5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19.2</w:t>
            </w:r>
          </w:p>
        </w:tc>
        <w:tc>
          <w:tcPr>
            <w:tcW w:w="668" w:type="dxa"/>
            <w:tcBorders>
              <w:top w:val="nil"/>
              <w:left w:val="nil"/>
              <w:bottom w:val="single" w:sz="4" w:space="0" w:color="auto"/>
              <w:right w:val="single" w:sz="4" w:space="0" w:color="auto"/>
            </w:tcBorders>
            <w:shd w:val="clear" w:color="auto" w:fill="auto"/>
            <w:hideMark/>
          </w:tcPr>
          <w:p w14:paraId="02961A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53724B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8BBBDB3" w14:textId="77777777" w:rsidTr="00CC5BBD">
        <w:trPr>
          <w:trHeight w:val="510"/>
        </w:trPr>
        <w:tc>
          <w:tcPr>
            <w:tcW w:w="1555" w:type="dxa"/>
            <w:tcBorders>
              <w:top w:val="nil"/>
              <w:left w:val="single" w:sz="4" w:space="0" w:color="auto"/>
              <w:bottom w:val="single" w:sz="4" w:space="0" w:color="auto"/>
              <w:right w:val="single" w:sz="4" w:space="0" w:color="auto"/>
            </w:tcBorders>
            <w:shd w:val="clear" w:color="auto" w:fill="auto"/>
            <w:hideMark/>
          </w:tcPr>
          <w:p w14:paraId="7CA3FA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9CC5E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70647C0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59F7F9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publications</w:t>
            </w:r>
          </w:p>
        </w:tc>
        <w:tc>
          <w:tcPr>
            <w:tcW w:w="950" w:type="dxa"/>
            <w:tcBorders>
              <w:top w:val="nil"/>
              <w:left w:val="nil"/>
              <w:bottom w:val="single" w:sz="4" w:space="0" w:color="auto"/>
              <w:right w:val="single" w:sz="4" w:space="0" w:color="auto"/>
            </w:tcBorders>
            <w:shd w:val="clear" w:color="auto" w:fill="auto"/>
            <w:hideMark/>
          </w:tcPr>
          <w:p w14:paraId="193544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2B9EE3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98094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4BB5D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42F0A8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258138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69631E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A9479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CFD353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57" w:type="dxa"/>
            <w:tcBorders>
              <w:top w:val="nil"/>
              <w:left w:val="nil"/>
              <w:bottom w:val="single" w:sz="4" w:space="0" w:color="auto"/>
              <w:right w:val="single" w:sz="4" w:space="0" w:color="auto"/>
            </w:tcBorders>
            <w:shd w:val="clear" w:color="auto" w:fill="auto"/>
            <w:hideMark/>
          </w:tcPr>
          <w:p w14:paraId="28EE6C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0" w:type="dxa"/>
            <w:tcBorders>
              <w:top w:val="nil"/>
              <w:left w:val="nil"/>
              <w:bottom w:val="single" w:sz="4" w:space="0" w:color="auto"/>
              <w:right w:val="single" w:sz="4" w:space="0" w:color="auto"/>
            </w:tcBorders>
            <w:shd w:val="clear" w:color="auto" w:fill="auto"/>
            <w:hideMark/>
          </w:tcPr>
          <w:p w14:paraId="5DC7F9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8" w:type="dxa"/>
            <w:tcBorders>
              <w:top w:val="nil"/>
              <w:left w:val="nil"/>
              <w:bottom w:val="single" w:sz="4" w:space="0" w:color="auto"/>
              <w:right w:val="single" w:sz="4" w:space="0" w:color="auto"/>
            </w:tcBorders>
            <w:shd w:val="clear" w:color="auto" w:fill="auto"/>
            <w:hideMark/>
          </w:tcPr>
          <w:p w14:paraId="5BC422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IDOH</w:t>
            </w:r>
          </w:p>
        </w:tc>
        <w:tc>
          <w:tcPr>
            <w:tcW w:w="1010" w:type="dxa"/>
            <w:tcBorders>
              <w:top w:val="nil"/>
              <w:left w:val="nil"/>
              <w:bottom w:val="single" w:sz="4" w:space="0" w:color="auto"/>
              <w:right w:val="single" w:sz="4" w:space="0" w:color="auto"/>
            </w:tcBorders>
            <w:shd w:val="clear" w:color="auto" w:fill="auto"/>
            <w:hideMark/>
          </w:tcPr>
          <w:p w14:paraId="0E6C38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5E4ADC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5695B6A"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5E5A87F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0EA7A17"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lastRenderedPageBreak/>
              <w:t>Outcome: Trained one-health workforce and CHPs on AMR stewardship</w:t>
            </w:r>
          </w:p>
        </w:tc>
      </w:tr>
      <w:tr w:rsidR="00CC5BBD" w:rsidRPr="006276E4" w14:paraId="6362D29A"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521DFC3F"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7: Train one-health workforce and community health promoters (CHPs) on AMR stewardship</w:t>
            </w:r>
          </w:p>
        </w:tc>
      </w:tr>
      <w:tr w:rsidR="00CC5BBD" w:rsidRPr="006276E4" w14:paraId="6CE441D6"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613656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comprehensive environmental AMR stewardship training modules</w:t>
            </w:r>
          </w:p>
        </w:tc>
        <w:tc>
          <w:tcPr>
            <w:tcW w:w="1464" w:type="dxa"/>
            <w:tcBorders>
              <w:top w:val="nil"/>
              <w:left w:val="nil"/>
              <w:bottom w:val="single" w:sz="4" w:space="0" w:color="auto"/>
              <w:right w:val="single" w:sz="4" w:space="0" w:color="auto"/>
            </w:tcBorders>
            <w:shd w:val="clear" w:color="auto" w:fill="auto"/>
            <w:hideMark/>
          </w:tcPr>
          <w:p w14:paraId="7C9BB6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Review the AMR National Action Plan and develop training modules targeting CHPs</w:t>
            </w:r>
          </w:p>
        </w:tc>
        <w:tc>
          <w:tcPr>
            <w:tcW w:w="1275" w:type="dxa"/>
            <w:tcBorders>
              <w:top w:val="nil"/>
              <w:left w:val="nil"/>
              <w:bottom w:val="single" w:sz="4" w:space="0" w:color="auto"/>
              <w:right w:val="single" w:sz="4" w:space="0" w:color="auto"/>
            </w:tcBorders>
            <w:shd w:val="clear" w:color="auto" w:fill="auto"/>
            <w:hideMark/>
          </w:tcPr>
          <w:p w14:paraId="7CC582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Comprehensive CHPs AMR modules developed &amp; CHPs trained</w:t>
            </w:r>
          </w:p>
        </w:tc>
        <w:tc>
          <w:tcPr>
            <w:tcW w:w="1276" w:type="dxa"/>
            <w:tcBorders>
              <w:top w:val="nil"/>
              <w:left w:val="nil"/>
              <w:bottom w:val="single" w:sz="4" w:space="0" w:color="auto"/>
              <w:right w:val="single" w:sz="4" w:space="0" w:color="auto"/>
            </w:tcBorders>
            <w:shd w:val="clear" w:color="auto" w:fill="auto"/>
            <w:hideMark/>
          </w:tcPr>
          <w:p w14:paraId="401C2D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No. of AMR modules developed </w:t>
            </w:r>
          </w:p>
        </w:tc>
        <w:tc>
          <w:tcPr>
            <w:tcW w:w="950" w:type="dxa"/>
            <w:tcBorders>
              <w:top w:val="nil"/>
              <w:left w:val="nil"/>
              <w:bottom w:val="single" w:sz="4" w:space="0" w:color="auto"/>
              <w:right w:val="single" w:sz="4" w:space="0" w:color="auto"/>
            </w:tcBorders>
            <w:shd w:val="clear" w:color="auto" w:fill="auto"/>
            <w:hideMark/>
          </w:tcPr>
          <w:p w14:paraId="1403D7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726721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983C3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F0288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2F2EA9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2C2C18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32B8F8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D3392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E7A3F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757" w:type="dxa"/>
            <w:tcBorders>
              <w:top w:val="nil"/>
              <w:left w:val="nil"/>
              <w:bottom w:val="single" w:sz="4" w:space="0" w:color="auto"/>
              <w:right w:val="single" w:sz="4" w:space="0" w:color="auto"/>
            </w:tcBorders>
            <w:shd w:val="clear" w:color="auto" w:fill="auto"/>
            <w:hideMark/>
          </w:tcPr>
          <w:p w14:paraId="72DC41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0" w:type="dxa"/>
            <w:tcBorders>
              <w:top w:val="nil"/>
              <w:left w:val="nil"/>
              <w:bottom w:val="single" w:sz="4" w:space="0" w:color="auto"/>
              <w:right w:val="single" w:sz="4" w:space="0" w:color="auto"/>
            </w:tcBorders>
            <w:shd w:val="clear" w:color="auto" w:fill="auto"/>
            <w:hideMark/>
          </w:tcPr>
          <w:p w14:paraId="06D03A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8" w:type="dxa"/>
            <w:tcBorders>
              <w:top w:val="nil"/>
              <w:left w:val="nil"/>
              <w:bottom w:val="single" w:sz="4" w:space="0" w:color="auto"/>
              <w:right w:val="single" w:sz="4" w:space="0" w:color="auto"/>
            </w:tcBorders>
            <w:shd w:val="clear" w:color="auto" w:fill="auto"/>
            <w:hideMark/>
          </w:tcPr>
          <w:p w14:paraId="7D5790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CBPGMD</w:t>
            </w:r>
          </w:p>
        </w:tc>
        <w:tc>
          <w:tcPr>
            <w:tcW w:w="1010" w:type="dxa"/>
            <w:tcBorders>
              <w:top w:val="nil"/>
              <w:left w:val="nil"/>
              <w:bottom w:val="single" w:sz="4" w:space="0" w:color="auto"/>
              <w:right w:val="single" w:sz="4" w:space="0" w:color="auto"/>
            </w:tcBorders>
            <w:shd w:val="clear" w:color="auto" w:fill="auto"/>
            <w:hideMark/>
          </w:tcPr>
          <w:p w14:paraId="2346C4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85FA849"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0BBEA6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Implement mentorship program for environmental AMR stewardship</w:t>
            </w:r>
          </w:p>
        </w:tc>
        <w:tc>
          <w:tcPr>
            <w:tcW w:w="1464" w:type="dxa"/>
            <w:tcBorders>
              <w:top w:val="nil"/>
              <w:left w:val="nil"/>
              <w:bottom w:val="single" w:sz="4" w:space="0" w:color="auto"/>
              <w:right w:val="single" w:sz="4" w:space="0" w:color="auto"/>
            </w:tcBorders>
            <w:shd w:val="clear" w:color="auto" w:fill="auto"/>
            <w:hideMark/>
          </w:tcPr>
          <w:p w14:paraId="2C057A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 CHPs on AMR &amp; disease risks</w:t>
            </w:r>
          </w:p>
        </w:tc>
        <w:tc>
          <w:tcPr>
            <w:tcW w:w="1275" w:type="dxa"/>
            <w:tcBorders>
              <w:top w:val="nil"/>
              <w:left w:val="nil"/>
              <w:bottom w:val="single" w:sz="4" w:space="0" w:color="auto"/>
              <w:right w:val="single" w:sz="4" w:space="0" w:color="auto"/>
            </w:tcBorders>
            <w:shd w:val="clear" w:color="auto" w:fill="auto"/>
            <w:hideMark/>
          </w:tcPr>
          <w:p w14:paraId="693394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CHPs on AMR &amp; disease risks trained</w:t>
            </w:r>
          </w:p>
        </w:tc>
        <w:tc>
          <w:tcPr>
            <w:tcW w:w="1276" w:type="dxa"/>
            <w:tcBorders>
              <w:top w:val="nil"/>
              <w:left w:val="nil"/>
              <w:bottom w:val="single" w:sz="4" w:space="0" w:color="auto"/>
              <w:right w:val="single" w:sz="4" w:space="0" w:color="auto"/>
            </w:tcBorders>
            <w:shd w:val="clear" w:color="auto" w:fill="auto"/>
            <w:hideMark/>
          </w:tcPr>
          <w:p w14:paraId="7AE7233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CHPs trained on AMR &amp; Disease risks</w:t>
            </w:r>
          </w:p>
        </w:tc>
        <w:tc>
          <w:tcPr>
            <w:tcW w:w="950" w:type="dxa"/>
            <w:tcBorders>
              <w:top w:val="nil"/>
              <w:left w:val="nil"/>
              <w:bottom w:val="single" w:sz="4" w:space="0" w:color="auto"/>
              <w:right w:val="single" w:sz="4" w:space="0" w:color="auto"/>
            </w:tcBorders>
            <w:shd w:val="clear" w:color="auto" w:fill="auto"/>
            <w:hideMark/>
          </w:tcPr>
          <w:p w14:paraId="103E0F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390</w:t>
            </w:r>
          </w:p>
        </w:tc>
        <w:tc>
          <w:tcPr>
            <w:tcW w:w="544" w:type="dxa"/>
            <w:tcBorders>
              <w:top w:val="nil"/>
              <w:left w:val="nil"/>
              <w:bottom w:val="single" w:sz="4" w:space="0" w:color="auto"/>
              <w:right w:val="single" w:sz="4" w:space="0" w:color="auto"/>
            </w:tcBorders>
            <w:shd w:val="clear" w:color="auto" w:fill="auto"/>
            <w:hideMark/>
          </w:tcPr>
          <w:p w14:paraId="37F7C9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7F472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7CF61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130</w:t>
            </w:r>
          </w:p>
        </w:tc>
        <w:tc>
          <w:tcPr>
            <w:tcW w:w="762" w:type="dxa"/>
            <w:tcBorders>
              <w:top w:val="nil"/>
              <w:left w:val="nil"/>
              <w:bottom w:val="single" w:sz="4" w:space="0" w:color="auto"/>
              <w:right w:val="single" w:sz="4" w:space="0" w:color="auto"/>
            </w:tcBorders>
            <w:shd w:val="clear" w:color="auto" w:fill="auto"/>
            <w:hideMark/>
          </w:tcPr>
          <w:p w14:paraId="29D2E5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130</w:t>
            </w:r>
          </w:p>
        </w:tc>
        <w:tc>
          <w:tcPr>
            <w:tcW w:w="502" w:type="dxa"/>
            <w:tcBorders>
              <w:top w:val="nil"/>
              <w:left w:val="nil"/>
              <w:bottom w:val="single" w:sz="4" w:space="0" w:color="auto"/>
              <w:right w:val="single" w:sz="4" w:space="0" w:color="auto"/>
            </w:tcBorders>
            <w:shd w:val="clear" w:color="auto" w:fill="auto"/>
            <w:hideMark/>
          </w:tcPr>
          <w:p w14:paraId="1AB3FA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130</w:t>
            </w:r>
          </w:p>
        </w:tc>
        <w:tc>
          <w:tcPr>
            <w:tcW w:w="605" w:type="dxa"/>
            <w:tcBorders>
              <w:top w:val="nil"/>
              <w:left w:val="nil"/>
              <w:bottom w:val="single" w:sz="4" w:space="0" w:color="auto"/>
              <w:right w:val="single" w:sz="4" w:space="0" w:color="auto"/>
            </w:tcBorders>
            <w:shd w:val="clear" w:color="auto" w:fill="auto"/>
            <w:hideMark/>
          </w:tcPr>
          <w:p w14:paraId="05A611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EF47F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4CBB7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757" w:type="dxa"/>
            <w:tcBorders>
              <w:top w:val="nil"/>
              <w:left w:val="nil"/>
              <w:bottom w:val="single" w:sz="4" w:space="0" w:color="auto"/>
              <w:right w:val="single" w:sz="4" w:space="0" w:color="auto"/>
            </w:tcBorders>
            <w:shd w:val="clear" w:color="auto" w:fill="auto"/>
            <w:hideMark/>
          </w:tcPr>
          <w:p w14:paraId="6648A2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60" w:type="dxa"/>
            <w:tcBorders>
              <w:top w:val="nil"/>
              <w:left w:val="nil"/>
              <w:bottom w:val="single" w:sz="4" w:space="0" w:color="auto"/>
              <w:right w:val="single" w:sz="4" w:space="0" w:color="auto"/>
            </w:tcBorders>
            <w:shd w:val="clear" w:color="auto" w:fill="auto"/>
            <w:hideMark/>
          </w:tcPr>
          <w:p w14:paraId="0B88EA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68" w:type="dxa"/>
            <w:tcBorders>
              <w:top w:val="nil"/>
              <w:left w:val="nil"/>
              <w:bottom w:val="single" w:sz="4" w:space="0" w:color="auto"/>
              <w:right w:val="single" w:sz="4" w:space="0" w:color="auto"/>
            </w:tcBorders>
            <w:shd w:val="clear" w:color="auto" w:fill="auto"/>
            <w:hideMark/>
          </w:tcPr>
          <w:p w14:paraId="1E92629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DCBPGM</w:t>
            </w:r>
          </w:p>
        </w:tc>
        <w:tc>
          <w:tcPr>
            <w:tcW w:w="1010" w:type="dxa"/>
            <w:tcBorders>
              <w:top w:val="nil"/>
              <w:left w:val="nil"/>
              <w:bottom w:val="single" w:sz="4" w:space="0" w:color="auto"/>
              <w:right w:val="single" w:sz="4" w:space="0" w:color="auto"/>
            </w:tcBorders>
            <w:shd w:val="clear" w:color="auto" w:fill="auto"/>
            <w:hideMark/>
          </w:tcPr>
          <w:p w14:paraId="70DE39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D5F1714"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28C7C4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2D87C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16282E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1E97D2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one-health workforce and CHPs trained on AMR.</w:t>
            </w:r>
          </w:p>
        </w:tc>
        <w:tc>
          <w:tcPr>
            <w:tcW w:w="950" w:type="dxa"/>
            <w:tcBorders>
              <w:top w:val="nil"/>
              <w:left w:val="nil"/>
              <w:bottom w:val="single" w:sz="4" w:space="0" w:color="auto"/>
              <w:right w:val="single" w:sz="4" w:space="0" w:color="auto"/>
            </w:tcBorders>
            <w:shd w:val="clear" w:color="auto" w:fill="auto"/>
            <w:hideMark/>
          </w:tcPr>
          <w:p w14:paraId="4182A1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60</w:t>
            </w:r>
          </w:p>
        </w:tc>
        <w:tc>
          <w:tcPr>
            <w:tcW w:w="544" w:type="dxa"/>
            <w:tcBorders>
              <w:top w:val="nil"/>
              <w:left w:val="nil"/>
              <w:bottom w:val="single" w:sz="4" w:space="0" w:color="auto"/>
              <w:right w:val="single" w:sz="4" w:space="0" w:color="auto"/>
            </w:tcBorders>
            <w:shd w:val="clear" w:color="auto" w:fill="auto"/>
            <w:hideMark/>
          </w:tcPr>
          <w:p w14:paraId="4B7639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17637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F393C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762" w:type="dxa"/>
            <w:tcBorders>
              <w:top w:val="nil"/>
              <w:left w:val="nil"/>
              <w:bottom w:val="single" w:sz="4" w:space="0" w:color="auto"/>
              <w:right w:val="single" w:sz="4" w:space="0" w:color="auto"/>
            </w:tcBorders>
            <w:shd w:val="clear" w:color="auto" w:fill="auto"/>
            <w:hideMark/>
          </w:tcPr>
          <w:p w14:paraId="51DE1C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02" w:type="dxa"/>
            <w:tcBorders>
              <w:top w:val="nil"/>
              <w:left w:val="nil"/>
              <w:bottom w:val="single" w:sz="4" w:space="0" w:color="auto"/>
              <w:right w:val="single" w:sz="4" w:space="0" w:color="auto"/>
            </w:tcBorders>
            <w:shd w:val="clear" w:color="auto" w:fill="auto"/>
            <w:hideMark/>
          </w:tcPr>
          <w:p w14:paraId="50FEE6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05" w:type="dxa"/>
            <w:tcBorders>
              <w:top w:val="nil"/>
              <w:left w:val="nil"/>
              <w:bottom w:val="single" w:sz="4" w:space="0" w:color="auto"/>
              <w:right w:val="single" w:sz="4" w:space="0" w:color="auto"/>
            </w:tcBorders>
            <w:shd w:val="clear" w:color="auto" w:fill="auto"/>
            <w:hideMark/>
          </w:tcPr>
          <w:p w14:paraId="5DCE31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A478B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5BCD6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757" w:type="dxa"/>
            <w:tcBorders>
              <w:top w:val="nil"/>
              <w:left w:val="nil"/>
              <w:bottom w:val="single" w:sz="4" w:space="0" w:color="auto"/>
              <w:right w:val="single" w:sz="4" w:space="0" w:color="auto"/>
            </w:tcBorders>
            <w:shd w:val="clear" w:color="auto" w:fill="auto"/>
            <w:hideMark/>
          </w:tcPr>
          <w:p w14:paraId="288FEA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0" w:type="dxa"/>
            <w:tcBorders>
              <w:top w:val="nil"/>
              <w:left w:val="nil"/>
              <w:bottom w:val="single" w:sz="4" w:space="0" w:color="auto"/>
              <w:right w:val="single" w:sz="4" w:space="0" w:color="auto"/>
            </w:tcBorders>
            <w:shd w:val="clear" w:color="auto" w:fill="auto"/>
            <w:hideMark/>
          </w:tcPr>
          <w:p w14:paraId="341FF9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8" w:type="dxa"/>
            <w:tcBorders>
              <w:top w:val="nil"/>
              <w:left w:val="nil"/>
              <w:bottom w:val="single" w:sz="4" w:space="0" w:color="auto"/>
              <w:right w:val="single" w:sz="4" w:space="0" w:color="auto"/>
            </w:tcBorders>
            <w:shd w:val="clear" w:color="auto" w:fill="auto"/>
            <w:hideMark/>
          </w:tcPr>
          <w:p w14:paraId="49B9A1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DCBPGM</w:t>
            </w:r>
          </w:p>
        </w:tc>
        <w:tc>
          <w:tcPr>
            <w:tcW w:w="1010" w:type="dxa"/>
            <w:tcBorders>
              <w:top w:val="nil"/>
              <w:left w:val="nil"/>
              <w:bottom w:val="single" w:sz="4" w:space="0" w:color="auto"/>
              <w:right w:val="single" w:sz="4" w:space="0" w:color="auto"/>
            </w:tcBorders>
            <w:shd w:val="clear" w:color="auto" w:fill="auto"/>
            <w:hideMark/>
          </w:tcPr>
          <w:p w14:paraId="7174EA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4625BD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340524D2"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006D6EC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0C6B0362"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Outcome: Established phage-isolation &amp; formulation research platform</w:t>
            </w:r>
          </w:p>
        </w:tc>
      </w:tr>
      <w:tr w:rsidR="00CC5BBD" w:rsidRPr="006276E4" w14:paraId="6C4DB516"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013F1678"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Strategic Objective 8:  Establish phage-isolation &amp; formulation research platform</w:t>
            </w:r>
          </w:p>
        </w:tc>
      </w:tr>
      <w:tr w:rsidR="00CC5BBD" w:rsidRPr="006276E4" w14:paraId="07C29D61"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7C28FA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Build a state-of-the-art laboratory for phage isolation and characterization</w:t>
            </w:r>
          </w:p>
        </w:tc>
        <w:tc>
          <w:tcPr>
            <w:tcW w:w="1464" w:type="dxa"/>
            <w:tcBorders>
              <w:top w:val="nil"/>
              <w:left w:val="nil"/>
              <w:bottom w:val="single" w:sz="4" w:space="0" w:color="auto"/>
              <w:right w:val="single" w:sz="4" w:space="0" w:color="auto"/>
            </w:tcBorders>
            <w:shd w:val="clear" w:color="auto" w:fill="auto"/>
            <w:hideMark/>
          </w:tcPr>
          <w:p w14:paraId="4B2D21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Identify the appropriate lab space for phage research and equip it </w:t>
            </w:r>
          </w:p>
        </w:tc>
        <w:tc>
          <w:tcPr>
            <w:tcW w:w="1275" w:type="dxa"/>
            <w:tcBorders>
              <w:top w:val="nil"/>
              <w:left w:val="nil"/>
              <w:bottom w:val="single" w:sz="4" w:space="0" w:color="auto"/>
              <w:right w:val="single" w:sz="4" w:space="0" w:color="auto"/>
            </w:tcBorders>
            <w:shd w:val="clear" w:color="auto" w:fill="auto"/>
            <w:hideMark/>
          </w:tcPr>
          <w:p w14:paraId="1D6AA8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Lab space </w:t>
            </w:r>
            <w:proofErr w:type="gramStart"/>
            <w:r w:rsidRPr="006276E4">
              <w:rPr>
                <w:rFonts w:ascii="Tahoma" w:hAnsi="Tahoma" w:cs="Tahoma"/>
                <w:sz w:val="20"/>
                <w:szCs w:val="20"/>
              </w:rPr>
              <w:t>identified  and</w:t>
            </w:r>
            <w:proofErr w:type="gramEnd"/>
            <w:r w:rsidRPr="006276E4">
              <w:rPr>
                <w:rFonts w:ascii="Tahoma" w:hAnsi="Tahoma" w:cs="Tahoma"/>
                <w:sz w:val="20"/>
                <w:szCs w:val="20"/>
              </w:rPr>
              <w:t xml:space="preserve"> refurbished</w:t>
            </w:r>
          </w:p>
        </w:tc>
        <w:tc>
          <w:tcPr>
            <w:tcW w:w="1276" w:type="dxa"/>
            <w:tcBorders>
              <w:top w:val="nil"/>
              <w:left w:val="nil"/>
              <w:bottom w:val="single" w:sz="4" w:space="0" w:color="auto"/>
              <w:right w:val="single" w:sz="4" w:space="0" w:color="auto"/>
            </w:tcBorders>
            <w:shd w:val="clear" w:color="auto" w:fill="auto"/>
            <w:hideMark/>
          </w:tcPr>
          <w:p w14:paraId="1FD20C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Lab space </w:t>
            </w:r>
            <w:proofErr w:type="gramStart"/>
            <w:r w:rsidRPr="006276E4">
              <w:rPr>
                <w:rFonts w:ascii="Tahoma" w:hAnsi="Tahoma" w:cs="Tahoma"/>
                <w:sz w:val="20"/>
                <w:szCs w:val="20"/>
              </w:rPr>
              <w:t>identified  and</w:t>
            </w:r>
            <w:proofErr w:type="gramEnd"/>
            <w:r w:rsidRPr="006276E4">
              <w:rPr>
                <w:rFonts w:ascii="Tahoma" w:hAnsi="Tahoma" w:cs="Tahoma"/>
                <w:sz w:val="20"/>
                <w:szCs w:val="20"/>
              </w:rPr>
              <w:t xml:space="preserve"> refurbished</w:t>
            </w:r>
          </w:p>
        </w:tc>
        <w:tc>
          <w:tcPr>
            <w:tcW w:w="950" w:type="dxa"/>
            <w:tcBorders>
              <w:top w:val="nil"/>
              <w:left w:val="nil"/>
              <w:bottom w:val="single" w:sz="4" w:space="0" w:color="auto"/>
              <w:right w:val="single" w:sz="4" w:space="0" w:color="auto"/>
            </w:tcBorders>
            <w:shd w:val="clear" w:color="auto" w:fill="auto"/>
            <w:hideMark/>
          </w:tcPr>
          <w:p w14:paraId="5831E4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D1973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46828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AF63C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6376FE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70F37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4DDA3E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899C3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DF1A2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4A03DF2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5.15</w:t>
            </w:r>
          </w:p>
        </w:tc>
        <w:tc>
          <w:tcPr>
            <w:tcW w:w="660" w:type="dxa"/>
            <w:tcBorders>
              <w:top w:val="nil"/>
              <w:left w:val="nil"/>
              <w:bottom w:val="single" w:sz="4" w:space="0" w:color="auto"/>
              <w:right w:val="single" w:sz="4" w:space="0" w:color="auto"/>
            </w:tcBorders>
            <w:shd w:val="clear" w:color="auto" w:fill="auto"/>
            <w:hideMark/>
          </w:tcPr>
          <w:p w14:paraId="11947D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08907F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c>
          <w:tcPr>
            <w:tcW w:w="1010" w:type="dxa"/>
            <w:tcBorders>
              <w:top w:val="nil"/>
              <w:left w:val="nil"/>
              <w:bottom w:val="single" w:sz="4" w:space="0" w:color="auto"/>
              <w:right w:val="single" w:sz="4" w:space="0" w:color="auto"/>
            </w:tcBorders>
            <w:shd w:val="clear" w:color="auto" w:fill="auto"/>
            <w:hideMark/>
          </w:tcPr>
          <w:p w14:paraId="2A8693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85207A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501C4A0F"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4650BBE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2DFC6238"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Key Result Area 3: Biodiversity conservation, ecosystem health, climate change response and awareness</w:t>
            </w:r>
          </w:p>
        </w:tc>
      </w:tr>
      <w:tr w:rsidR="00CC5BBD" w:rsidRPr="006276E4" w14:paraId="0B480C0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246A581"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lastRenderedPageBreak/>
              <w:t>Outcome: community engagement and support for biodiversity conservation and climate change initiatives, leading to improved participation in conservation strategies and implementation</w:t>
            </w:r>
          </w:p>
        </w:tc>
      </w:tr>
      <w:tr w:rsidR="00CC5BBD" w:rsidRPr="006276E4" w14:paraId="51D28BF5" w14:textId="77777777" w:rsidTr="004E27F2">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66011013" w14:textId="77777777" w:rsidR="00CC5BBD" w:rsidRPr="006276E4" w:rsidRDefault="00CC5BBD" w:rsidP="00CC5BBD">
            <w:pPr>
              <w:spacing w:after="0" w:line="240" w:lineRule="auto"/>
              <w:ind w:left="0" w:firstLine="0"/>
              <w:jc w:val="left"/>
              <w:rPr>
                <w:rFonts w:ascii="Tahoma" w:hAnsi="Tahoma" w:cs="Tahoma"/>
                <w:b/>
                <w:sz w:val="20"/>
                <w:szCs w:val="20"/>
              </w:rPr>
            </w:pPr>
            <w:r w:rsidRPr="006276E4">
              <w:rPr>
                <w:rFonts w:ascii="Tahoma" w:hAnsi="Tahoma" w:cs="Tahoma"/>
                <w:b/>
                <w:sz w:val="20"/>
                <w:szCs w:val="20"/>
              </w:rPr>
              <w:t xml:space="preserve">Strategic Objective 1:  To create public awareness, Education, </w:t>
            </w:r>
            <w:proofErr w:type="gramStart"/>
            <w:r w:rsidRPr="006276E4">
              <w:rPr>
                <w:rFonts w:ascii="Tahoma" w:hAnsi="Tahoma" w:cs="Tahoma"/>
                <w:b/>
                <w:sz w:val="20"/>
                <w:szCs w:val="20"/>
              </w:rPr>
              <w:t>and  Advocacy</w:t>
            </w:r>
            <w:proofErr w:type="gramEnd"/>
            <w:r w:rsidRPr="006276E4">
              <w:rPr>
                <w:rFonts w:ascii="Tahoma" w:hAnsi="Tahoma" w:cs="Tahoma"/>
                <w:b/>
                <w:sz w:val="20"/>
                <w:szCs w:val="20"/>
              </w:rPr>
              <w:t xml:space="preserve"> for improved biodiversity and climate change action.</w:t>
            </w:r>
          </w:p>
        </w:tc>
      </w:tr>
      <w:tr w:rsidR="00CC5BBD" w:rsidRPr="006276E4" w14:paraId="62472747" w14:textId="77777777" w:rsidTr="00CC5BBD">
        <w:trPr>
          <w:trHeight w:val="3825"/>
        </w:trPr>
        <w:tc>
          <w:tcPr>
            <w:tcW w:w="1555" w:type="dxa"/>
            <w:tcBorders>
              <w:top w:val="nil"/>
              <w:left w:val="single" w:sz="4" w:space="0" w:color="auto"/>
              <w:bottom w:val="single" w:sz="4" w:space="0" w:color="auto"/>
              <w:right w:val="single" w:sz="4" w:space="0" w:color="auto"/>
            </w:tcBorders>
            <w:shd w:val="clear" w:color="auto" w:fill="auto"/>
            <w:hideMark/>
          </w:tcPr>
          <w:p w14:paraId="155014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Public awareness, Education, </w:t>
            </w:r>
            <w:proofErr w:type="gramStart"/>
            <w:r w:rsidRPr="006276E4">
              <w:rPr>
                <w:rFonts w:ascii="Tahoma" w:hAnsi="Tahoma" w:cs="Tahoma"/>
                <w:sz w:val="20"/>
                <w:szCs w:val="20"/>
              </w:rPr>
              <w:t>and  Advocacy</w:t>
            </w:r>
            <w:proofErr w:type="gramEnd"/>
          </w:p>
        </w:tc>
        <w:tc>
          <w:tcPr>
            <w:tcW w:w="1464" w:type="dxa"/>
            <w:tcBorders>
              <w:top w:val="nil"/>
              <w:left w:val="nil"/>
              <w:bottom w:val="single" w:sz="4" w:space="0" w:color="auto"/>
              <w:right w:val="single" w:sz="4" w:space="0" w:color="auto"/>
            </w:tcBorders>
            <w:shd w:val="clear" w:color="auto" w:fill="auto"/>
            <w:hideMark/>
          </w:tcPr>
          <w:p w14:paraId="3C3A5A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Hold meetings and educational forums with the community to enhance conservation, ecosystem health, and resilience to climate change.</w:t>
            </w:r>
          </w:p>
        </w:tc>
        <w:tc>
          <w:tcPr>
            <w:tcW w:w="1275" w:type="dxa"/>
            <w:tcBorders>
              <w:top w:val="nil"/>
              <w:left w:val="nil"/>
              <w:bottom w:val="single" w:sz="4" w:space="0" w:color="auto"/>
              <w:right w:val="single" w:sz="4" w:space="0" w:color="auto"/>
            </w:tcBorders>
            <w:shd w:val="clear" w:color="auto" w:fill="auto"/>
            <w:hideMark/>
          </w:tcPr>
          <w:p w14:paraId="25B2C2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public knowledge, attitudes and participation in conservation efforts.</w:t>
            </w:r>
          </w:p>
        </w:tc>
        <w:tc>
          <w:tcPr>
            <w:tcW w:w="1276" w:type="dxa"/>
            <w:tcBorders>
              <w:top w:val="nil"/>
              <w:left w:val="nil"/>
              <w:bottom w:val="single" w:sz="4" w:space="0" w:color="auto"/>
              <w:right w:val="single" w:sz="4" w:space="0" w:color="auto"/>
            </w:tcBorders>
            <w:shd w:val="clear" w:color="auto" w:fill="auto"/>
            <w:hideMark/>
          </w:tcPr>
          <w:p w14:paraId="55D2F8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community members involved in conservation initiatives.</w:t>
            </w:r>
          </w:p>
        </w:tc>
        <w:tc>
          <w:tcPr>
            <w:tcW w:w="950" w:type="dxa"/>
            <w:tcBorders>
              <w:top w:val="nil"/>
              <w:left w:val="nil"/>
              <w:bottom w:val="single" w:sz="4" w:space="0" w:color="auto"/>
              <w:right w:val="single" w:sz="4" w:space="0" w:color="auto"/>
            </w:tcBorders>
            <w:shd w:val="clear" w:color="auto" w:fill="auto"/>
            <w:hideMark/>
          </w:tcPr>
          <w:p w14:paraId="1988AC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w:t>
            </w:r>
          </w:p>
        </w:tc>
        <w:tc>
          <w:tcPr>
            <w:tcW w:w="544" w:type="dxa"/>
            <w:tcBorders>
              <w:top w:val="nil"/>
              <w:left w:val="nil"/>
              <w:bottom w:val="single" w:sz="4" w:space="0" w:color="auto"/>
              <w:right w:val="single" w:sz="4" w:space="0" w:color="auto"/>
            </w:tcBorders>
            <w:shd w:val="clear" w:color="auto" w:fill="auto"/>
            <w:hideMark/>
          </w:tcPr>
          <w:p w14:paraId="2B4A7F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64159E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C6FB70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54CE39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069108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0500C4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95" w:type="dxa"/>
            <w:tcBorders>
              <w:top w:val="nil"/>
              <w:left w:val="nil"/>
              <w:bottom w:val="single" w:sz="4" w:space="0" w:color="auto"/>
              <w:right w:val="single" w:sz="4" w:space="0" w:color="auto"/>
            </w:tcBorders>
            <w:shd w:val="clear" w:color="auto" w:fill="auto"/>
            <w:hideMark/>
          </w:tcPr>
          <w:p w14:paraId="098C1C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F2E8E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757" w:type="dxa"/>
            <w:tcBorders>
              <w:top w:val="nil"/>
              <w:left w:val="nil"/>
              <w:bottom w:val="single" w:sz="4" w:space="0" w:color="auto"/>
              <w:right w:val="single" w:sz="4" w:space="0" w:color="auto"/>
            </w:tcBorders>
            <w:shd w:val="clear" w:color="auto" w:fill="auto"/>
            <w:hideMark/>
          </w:tcPr>
          <w:p w14:paraId="180E64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0" w:type="dxa"/>
            <w:tcBorders>
              <w:top w:val="nil"/>
              <w:left w:val="nil"/>
              <w:bottom w:val="single" w:sz="4" w:space="0" w:color="auto"/>
              <w:right w:val="single" w:sz="4" w:space="0" w:color="auto"/>
            </w:tcBorders>
            <w:shd w:val="clear" w:color="auto" w:fill="auto"/>
            <w:hideMark/>
          </w:tcPr>
          <w:p w14:paraId="7B2C69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668" w:type="dxa"/>
            <w:tcBorders>
              <w:top w:val="nil"/>
              <w:left w:val="nil"/>
              <w:bottom w:val="single" w:sz="4" w:space="0" w:color="auto"/>
              <w:right w:val="single" w:sz="4" w:space="0" w:color="auto"/>
            </w:tcBorders>
            <w:shd w:val="clear" w:color="auto" w:fill="auto"/>
            <w:hideMark/>
          </w:tcPr>
          <w:p w14:paraId="71CC8C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4F2BE6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DC259D1"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5EBAC1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D9B95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14CB77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5CC2C9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Surveys on public knowledge, attitudes and practices.</w:t>
            </w:r>
          </w:p>
        </w:tc>
        <w:tc>
          <w:tcPr>
            <w:tcW w:w="950" w:type="dxa"/>
            <w:tcBorders>
              <w:top w:val="nil"/>
              <w:left w:val="nil"/>
              <w:bottom w:val="single" w:sz="4" w:space="0" w:color="auto"/>
              <w:right w:val="single" w:sz="4" w:space="0" w:color="auto"/>
            </w:tcBorders>
            <w:shd w:val="clear" w:color="auto" w:fill="auto"/>
            <w:hideMark/>
          </w:tcPr>
          <w:p w14:paraId="37C7A0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00558D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6D0F93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98E96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hideMark/>
          </w:tcPr>
          <w:p w14:paraId="3E26AF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02" w:type="dxa"/>
            <w:tcBorders>
              <w:top w:val="nil"/>
              <w:left w:val="nil"/>
              <w:bottom w:val="single" w:sz="4" w:space="0" w:color="auto"/>
              <w:right w:val="single" w:sz="4" w:space="0" w:color="auto"/>
            </w:tcBorders>
            <w:shd w:val="clear" w:color="auto" w:fill="auto"/>
            <w:hideMark/>
          </w:tcPr>
          <w:p w14:paraId="6D3504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05" w:type="dxa"/>
            <w:tcBorders>
              <w:top w:val="nil"/>
              <w:left w:val="nil"/>
              <w:bottom w:val="single" w:sz="4" w:space="0" w:color="auto"/>
              <w:right w:val="single" w:sz="4" w:space="0" w:color="auto"/>
            </w:tcBorders>
            <w:shd w:val="clear" w:color="auto" w:fill="auto"/>
            <w:hideMark/>
          </w:tcPr>
          <w:p w14:paraId="25EE25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95" w:type="dxa"/>
            <w:tcBorders>
              <w:top w:val="nil"/>
              <w:left w:val="nil"/>
              <w:bottom w:val="single" w:sz="4" w:space="0" w:color="auto"/>
              <w:right w:val="single" w:sz="4" w:space="0" w:color="auto"/>
            </w:tcBorders>
            <w:shd w:val="clear" w:color="auto" w:fill="auto"/>
            <w:hideMark/>
          </w:tcPr>
          <w:p w14:paraId="3C1673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46C95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14C006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0" w:type="dxa"/>
            <w:tcBorders>
              <w:top w:val="nil"/>
              <w:left w:val="nil"/>
              <w:bottom w:val="single" w:sz="4" w:space="0" w:color="auto"/>
              <w:right w:val="single" w:sz="4" w:space="0" w:color="auto"/>
            </w:tcBorders>
            <w:shd w:val="clear" w:color="auto" w:fill="auto"/>
            <w:hideMark/>
          </w:tcPr>
          <w:p w14:paraId="25B8DF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auto" w:fill="auto"/>
            <w:hideMark/>
          </w:tcPr>
          <w:p w14:paraId="405C9F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3C622F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743FC04"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43FC6C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5C874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Undertake campaigns to raise awareness on conservation and public health.</w:t>
            </w:r>
          </w:p>
        </w:tc>
        <w:tc>
          <w:tcPr>
            <w:tcW w:w="1275" w:type="dxa"/>
            <w:tcBorders>
              <w:top w:val="nil"/>
              <w:left w:val="nil"/>
              <w:bottom w:val="single" w:sz="4" w:space="0" w:color="auto"/>
              <w:right w:val="single" w:sz="4" w:space="0" w:color="auto"/>
            </w:tcBorders>
            <w:shd w:val="clear" w:color="auto" w:fill="auto"/>
            <w:hideMark/>
          </w:tcPr>
          <w:p w14:paraId="3631C70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Increased dissemination of conservation information.</w:t>
            </w:r>
          </w:p>
        </w:tc>
        <w:tc>
          <w:tcPr>
            <w:tcW w:w="1276" w:type="dxa"/>
            <w:tcBorders>
              <w:top w:val="nil"/>
              <w:left w:val="nil"/>
              <w:bottom w:val="single" w:sz="4" w:space="0" w:color="auto"/>
              <w:right w:val="single" w:sz="4" w:space="0" w:color="auto"/>
            </w:tcBorders>
            <w:shd w:val="clear" w:color="auto" w:fill="auto"/>
            <w:hideMark/>
          </w:tcPr>
          <w:p w14:paraId="2EAE174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educational materials distributed</w:t>
            </w:r>
          </w:p>
        </w:tc>
        <w:tc>
          <w:tcPr>
            <w:tcW w:w="950" w:type="dxa"/>
            <w:tcBorders>
              <w:top w:val="nil"/>
              <w:left w:val="nil"/>
              <w:bottom w:val="single" w:sz="4" w:space="0" w:color="auto"/>
              <w:right w:val="single" w:sz="4" w:space="0" w:color="auto"/>
            </w:tcBorders>
            <w:shd w:val="clear" w:color="auto" w:fill="auto"/>
            <w:hideMark/>
          </w:tcPr>
          <w:p w14:paraId="67BF41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w:t>
            </w:r>
          </w:p>
        </w:tc>
        <w:tc>
          <w:tcPr>
            <w:tcW w:w="544" w:type="dxa"/>
            <w:tcBorders>
              <w:top w:val="nil"/>
              <w:left w:val="nil"/>
              <w:bottom w:val="single" w:sz="4" w:space="0" w:color="auto"/>
              <w:right w:val="single" w:sz="4" w:space="0" w:color="auto"/>
            </w:tcBorders>
            <w:shd w:val="clear" w:color="auto" w:fill="auto"/>
            <w:hideMark/>
          </w:tcPr>
          <w:p w14:paraId="2F40B5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607AF0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76D1D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601C79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3F7554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133ED8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6D057E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6DE24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131B41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179A65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1939EB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5E10D8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BFC8EBD" w14:textId="77777777" w:rsidTr="00CC5BBD">
        <w:trPr>
          <w:trHeight w:val="4335"/>
        </w:trPr>
        <w:tc>
          <w:tcPr>
            <w:tcW w:w="1555" w:type="dxa"/>
            <w:tcBorders>
              <w:top w:val="nil"/>
              <w:left w:val="single" w:sz="4" w:space="0" w:color="auto"/>
              <w:bottom w:val="single" w:sz="4" w:space="0" w:color="auto"/>
              <w:right w:val="single" w:sz="4" w:space="0" w:color="auto"/>
            </w:tcBorders>
            <w:shd w:val="clear" w:color="auto" w:fill="auto"/>
            <w:hideMark/>
          </w:tcPr>
          <w:p w14:paraId="162802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7E9CC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Sensitize and educate school children to promote long-term conservation of primates and biodiversity, sustained ecosystem health, and response to climate change.</w:t>
            </w:r>
          </w:p>
        </w:tc>
        <w:tc>
          <w:tcPr>
            <w:tcW w:w="1275" w:type="dxa"/>
            <w:tcBorders>
              <w:top w:val="nil"/>
              <w:left w:val="nil"/>
              <w:bottom w:val="single" w:sz="4" w:space="0" w:color="auto"/>
              <w:right w:val="single" w:sz="4" w:space="0" w:color="auto"/>
            </w:tcBorders>
            <w:shd w:val="clear" w:color="auto" w:fill="auto"/>
            <w:hideMark/>
          </w:tcPr>
          <w:p w14:paraId="7F657F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Greater youth engagement in conservation efforts.</w:t>
            </w:r>
          </w:p>
        </w:tc>
        <w:tc>
          <w:tcPr>
            <w:tcW w:w="1276" w:type="dxa"/>
            <w:tcBorders>
              <w:top w:val="nil"/>
              <w:left w:val="nil"/>
              <w:bottom w:val="single" w:sz="4" w:space="0" w:color="auto"/>
              <w:right w:val="single" w:sz="4" w:space="0" w:color="auto"/>
            </w:tcBorders>
            <w:shd w:val="clear" w:color="auto" w:fill="auto"/>
            <w:hideMark/>
          </w:tcPr>
          <w:p w14:paraId="73D907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youth-oriented conservation programs implemented.</w:t>
            </w:r>
          </w:p>
        </w:tc>
        <w:tc>
          <w:tcPr>
            <w:tcW w:w="950" w:type="dxa"/>
            <w:tcBorders>
              <w:top w:val="nil"/>
              <w:left w:val="nil"/>
              <w:bottom w:val="single" w:sz="4" w:space="0" w:color="auto"/>
              <w:right w:val="single" w:sz="4" w:space="0" w:color="auto"/>
            </w:tcBorders>
            <w:shd w:val="clear" w:color="auto" w:fill="auto"/>
            <w:hideMark/>
          </w:tcPr>
          <w:p w14:paraId="6813B7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w:t>
            </w:r>
          </w:p>
        </w:tc>
        <w:tc>
          <w:tcPr>
            <w:tcW w:w="544" w:type="dxa"/>
            <w:tcBorders>
              <w:top w:val="nil"/>
              <w:left w:val="nil"/>
              <w:bottom w:val="single" w:sz="4" w:space="0" w:color="auto"/>
              <w:right w:val="single" w:sz="4" w:space="0" w:color="auto"/>
            </w:tcBorders>
            <w:shd w:val="clear" w:color="auto" w:fill="auto"/>
            <w:hideMark/>
          </w:tcPr>
          <w:p w14:paraId="576F72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699176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C7655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32C0C4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2836C5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5834C3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7B4C2A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40CB8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670E3D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286953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6BBB29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06295D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2C3DECB" w14:textId="77777777" w:rsidTr="00CC5BBD">
        <w:trPr>
          <w:trHeight w:val="3060"/>
        </w:trPr>
        <w:tc>
          <w:tcPr>
            <w:tcW w:w="1555" w:type="dxa"/>
            <w:tcBorders>
              <w:top w:val="nil"/>
              <w:left w:val="single" w:sz="4" w:space="0" w:color="auto"/>
              <w:bottom w:val="single" w:sz="4" w:space="0" w:color="auto"/>
              <w:right w:val="single" w:sz="4" w:space="0" w:color="auto"/>
            </w:tcBorders>
            <w:shd w:val="clear" w:color="auto" w:fill="auto"/>
            <w:hideMark/>
          </w:tcPr>
          <w:p w14:paraId="22FCEC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C0552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Support initiatives that contribute towards mitigation of climate change through attaining zero-carbon pathways.</w:t>
            </w:r>
          </w:p>
        </w:tc>
        <w:tc>
          <w:tcPr>
            <w:tcW w:w="1275" w:type="dxa"/>
            <w:tcBorders>
              <w:top w:val="nil"/>
              <w:left w:val="nil"/>
              <w:bottom w:val="single" w:sz="4" w:space="0" w:color="auto"/>
              <w:right w:val="single" w:sz="4" w:space="0" w:color="auto"/>
            </w:tcBorders>
            <w:shd w:val="clear" w:color="auto" w:fill="auto"/>
            <w:hideMark/>
          </w:tcPr>
          <w:p w14:paraId="5328BB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Reduced carbon emissions and increased carbon sinks.</w:t>
            </w:r>
          </w:p>
        </w:tc>
        <w:tc>
          <w:tcPr>
            <w:tcW w:w="1276" w:type="dxa"/>
            <w:tcBorders>
              <w:top w:val="nil"/>
              <w:left w:val="nil"/>
              <w:bottom w:val="single" w:sz="4" w:space="0" w:color="auto"/>
              <w:right w:val="single" w:sz="4" w:space="0" w:color="auto"/>
            </w:tcBorders>
            <w:shd w:val="clear" w:color="auto" w:fill="auto"/>
            <w:hideMark/>
          </w:tcPr>
          <w:p w14:paraId="5CC0FD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initiatives supported</w:t>
            </w:r>
          </w:p>
        </w:tc>
        <w:tc>
          <w:tcPr>
            <w:tcW w:w="950" w:type="dxa"/>
            <w:tcBorders>
              <w:top w:val="nil"/>
              <w:left w:val="nil"/>
              <w:bottom w:val="single" w:sz="4" w:space="0" w:color="auto"/>
              <w:right w:val="single" w:sz="4" w:space="0" w:color="auto"/>
            </w:tcBorders>
            <w:shd w:val="clear" w:color="auto" w:fill="auto"/>
            <w:hideMark/>
          </w:tcPr>
          <w:p w14:paraId="72BF80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37BFCC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542622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6189A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08DCA3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137EE6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06665C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1FE7B5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71C4D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33C820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1F980C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271B4F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5DC17C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A285AEE"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0F4705A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32B0FE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Collect and archive indigenous knowledge and practices related to conservation.</w:t>
            </w:r>
          </w:p>
        </w:tc>
        <w:tc>
          <w:tcPr>
            <w:tcW w:w="1275" w:type="dxa"/>
            <w:tcBorders>
              <w:top w:val="nil"/>
              <w:left w:val="nil"/>
              <w:bottom w:val="single" w:sz="4" w:space="0" w:color="auto"/>
              <w:right w:val="single" w:sz="4" w:space="0" w:color="auto"/>
            </w:tcBorders>
            <w:shd w:val="clear" w:color="auto" w:fill="auto"/>
            <w:hideMark/>
          </w:tcPr>
          <w:p w14:paraId="4B1335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Preserved and utilized indigenous knowledge for conservation.</w:t>
            </w:r>
          </w:p>
        </w:tc>
        <w:tc>
          <w:tcPr>
            <w:tcW w:w="1276" w:type="dxa"/>
            <w:tcBorders>
              <w:top w:val="nil"/>
              <w:left w:val="nil"/>
              <w:bottom w:val="single" w:sz="4" w:space="0" w:color="auto"/>
              <w:right w:val="single" w:sz="4" w:space="0" w:color="auto"/>
            </w:tcBorders>
            <w:shd w:val="clear" w:color="auto" w:fill="auto"/>
            <w:hideMark/>
          </w:tcPr>
          <w:p w14:paraId="3AFC0C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Documentation and use of indigenous practices in conservation.</w:t>
            </w:r>
          </w:p>
        </w:tc>
        <w:tc>
          <w:tcPr>
            <w:tcW w:w="950" w:type="dxa"/>
            <w:tcBorders>
              <w:top w:val="nil"/>
              <w:left w:val="nil"/>
              <w:bottom w:val="single" w:sz="4" w:space="0" w:color="auto"/>
              <w:right w:val="single" w:sz="4" w:space="0" w:color="auto"/>
            </w:tcBorders>
            <w:shd w:val="clear" w:color="auto" w:fill="auto"/>
            <w:hideMark/>
          </w:tcPr>
          <w:p w14:paraId="7268C2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37FD2A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64D1F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7C99B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C66B3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AF502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477FA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95" w:type="dxa"/>
            <w:tcBorders>
              <w:top w:val="nil"/>
              <w:left w:val="nil"/>
              <w:bottom w:val="single" w:sz="4" w:space="0" w:color="auto"/>
              <w:right w:val="single" w:sz="4" w:space="0" w:color="auto"/>
            </w:tcBorders>
            <w:shd w:val="clear" w:color="auto" w:fill="auto"/>
            <w:hideMark/>
          </w:tcPr>
          <w:p w14:paraId="69C7B2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D0E35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1514A6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543BEB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8" w:type="dxa"/>
            <w:tcBorders>
              <w:top w:val="nil"/>
              <w:left w:val="nil"/>
              <w:bottom w:val="single" w:sz="4" w:space="0" w:color="auto"/>
              <w:right w:val="single" w:sz="4" w:space="0" w:color="auto"/>
            </w:tcBorders>
            <w:shd w:val="clear" w:color="auto" w:fill="auto"/>
            <w:hideMark/>
          </w:tcPr>
          <w:p w14:paraId="19B721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2181C3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D1B270D"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493512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42436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training programs and workshops to educate indigenous communities on sustainable resource management practices.</w:t>
            </w:r>
          </w:p>
        </w:tc>
        <w:tc>
          <w:tcPr>
            <w:tcW w:w="1275" w:type="dxa"/>
            <w:tcBorders>
              <w:top w:val="nil"/>
              <w:left w:val="nil"/>
              <w:bottom w:val="single" w:sz="4" w:space="0" w:color="auto"/>
              <w:right w:val="single" w:sz="4" w:space="0" w:color="auto"/>
            </w:tcBorders>
            <w:shd w:val="clear" w:color="auto" w:fill="auto"/>
            <w:hideMark/>
          </w:tcPr>
          <w:p w14:paraId="4C52CB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Sustainable resource management practices adopted.</w:t>
            </w:r>
          </w:p>
        </w:tc>
        <w:tc>
          <w:tcPr>
            <w:tcW w:w="1276" w:type="dxa"/>
            <w:tcBorders>
              <w:top w:val="nil"/>
              <w:left w:val="nil"/>
              <w:bottom w:val="single" w:sz="4" w:space="0" w:color="auto"/>
              <w:right w:val="single" w:sz="4" w:space="0" w:color="auto"/>
            </w:tcBorders>
            <w:shd w:val="clear" w:color="auto" w:fill="auto"/>
            <w:hideMark/>
          </w:tcPr>
          <w:p w14:paraId="1F6693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Adoption rate of sustainable practices in communities.</w:t>
            </w:r>
          </w:p>
        </w:tc>
        <w:tc>
          <w:tcPr>
            <w:tcW w:w="950" w:type="dxa"/>
            <w:tcBorders>
              <w:top w:val="nil"/>
              <w:left w:val="nil"/>
              <w:bottom w:val="single" w:sz="4" w:space="0" w:color="auto"/>
              <w:right w:val="single" w:sz="4" w:space="0" w:color="auto"/>
            </w:tcBorders>
            <w:shd w:val="clear" w:color="auto" w:fill="auto"/>
            <w:hideMark/>
          </w:tcPr>
          <w:p w14:paraId="3D3188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w:t>
            </w:r>
          </w:p>
        </w:tc>
        <w:tc>
          <w:tcPr>
            <w:tcW w:w="544" w:type="dxa"/>
            <w:tcBorders>
              <w:top w:val="nil"/>
              <w:left w:val="nil"/>
              <w:bottom w:val="single" w:sz="4" w:space="0" w:color="auto"/>
              <w:right w:val="single" w:sz="4" w:space="0" w:color="auto"/>
            </w:tcBorders>
            <w:shd w:val="clear" w:color="auto" w:fill="auto"/>
            <w:hideMark/>
          </w:tcPr>
          <w:p w14:paraId="304A6A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31E29C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DA891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26D032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1C258F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680D8C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95" w:type="dxa"/>
            <w:tcBorders>
              <w:top w:val="nil"/>
              <w:left w:val="nil"/>
              <w:bottom w:val="single" w:sz="4" w:space="0" w:color="auto"/>
              <w:right w:val="single" w:sz="4" w:space="0" w:color="auto"/>
            </w:tcBorders>
            <w:shd w:val="clear" w:color="auto" w:fill="auto"/>
            <w:hideMark/>
          </w:tcPr>
          <w:p w14:paraId="6AD4A5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AE6C1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57" w:type="dxa"/>
            <w:tcBorders>
              <w:top w:val="nil"/>
              <w:left w:val="nil"/>
              <w:bottom w:val="single" w:sz="4" w:space="0" w:color="auto"/>
              <w:right w:val="single" w:sz="4" w:space="0" w:color="auto"/>
            </w:tcBorders>
            <w:shd w:val="clear" w:color="auto" w:fill="auto"/>
            <w:hideMark/>
          </w:tcPr>
          <w:p w14:paraId="0199A8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60" w:type="dxa"/>
            <w:tcBorders>
              <w:top w:val="nil"/>
              <w:left w:val="nil"/>
              <w:bottom w:val="single" w:sz="4" w:space="0" w:color="auto"/>
              <w:right w:val="single" w:sz="4" w:space="0" w:color="auto"/>
            </w:tcBorders>
            <w:shd w:val="clear" w:color="auto" w:fill="auto"/>
            <w:hideMark/>
          </w:tcPr>
          <w:p w14:paraId="7ED124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68" w:type="dxa"/>
            <w:tcBorders>
              <w:top w:val="nil"/>
              <w:left w:val="nil"/>
              <w:bottom w:val="single" w:sz="4" w:space="0" w:color="auto"/>
              <w:right w:val="single" w:sz="4" w:space="0" w:color="auto"/>
            </w:tcBorders>
            <w:shd w:val="clear" w:color="auto" w:fill="auto"/>
            <w:hideMark/>
          </w:tcPr>
          <w:p w14:paraId="38755F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09EB90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265BC358"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05B5F9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131DD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Collaborate with indigenous communities on conservation projects.</w:t>
            </w:r>
          </w:p>
        </w:tc>
        <w:tc>
          <w:tcPr>
            <w:tcW w:w="1275" w:type="dxa"/>
            <w:tcBorders>
              <w:top w:val="nil"/>
              <w:left w:val="nil"/>
              <w:bottom w:val="single" w:sz="4" w:space="0" w:color="auto"/>
              <w:right w:val="single" w:sz="4" w:space="0" w:color="auto"/>
            </w:tcBorders>
            <w:shd w:val="clear" w:color="auto" w:fill="auto"/>
            <w:hideMark/>
          </w:tcPr>
          <w:p w14:paraId="610FFE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livelihoods through alternative income sources.</w:t>
            </w:r>
          </w:p>
        </w:tc>
        <w:tc>
          <w:tcPr>
            <w:tcW w:w="1276" w:type="dxa"/>
            <w:tcBorders>
              <w:top w:val="nil"/>
              <w:left w:val="nil"/>
              <w:bottom w:val="single" w:sz="4" w:space="0" w:color="auto"/>
              <w:right w:val="single" w:sz="4" w:space="0" w:color="auto"/>
            </w:tcBorders>
            <w:shd w:val="clear" w:color="auto" w:fill="auto"/>
            <w:hideMark/>
          </w:tcPr>
          <w:p w14:paraId="3D93B6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 in income from alternative livelihoods.</w:t>
            </w:r>
          </w:p>
        </w:tc>
        <w:tc>
          <w:tcPr>
            <w:tcW w:w="950" w:type="dxa"/>
            <w:tcBorders>
              <w:top w:val="nil"/>
              <w:left w:val="nil"/>
              <w:bottom w:val="single" w:sz="4" w:space="0" w:color="auto"/>
              <w:right w:val="single" w:sz="4" w:space="0" w:color="auto"/>
            </w:tcBorders>
            <w:shd w:val="clear" w:color="auto" w:fill="auto"/>
            <w:hideMark/>
          </w:tcPr>
          <w:p w14:paraId="66D43A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76E2B0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1A8B9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0DA7C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08DF2C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4C1C4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89029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95" w:type="dxa"/>
            <w:tcBorders>
              <w:top w:val="nil"/>
              <w:left w:val="nil"/>
              <w:bottom w:val="single" w:sz="4" w:space="0" w:color="auto"/>
              <w:right w:val="single" w:sz="4" w:space="0" w:color="auto"/>
            </w:tcBorders>
            <w:shd w:val="clear" w:color="auto" w:fill="auto"/>
            <w:hideMark/>
          </w:tcPr>
          <w:p w14:paraId="5D829F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71B8C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57" w:type="dxa"/>
            <w:tcBorders>
              <w:top w:val="nil"/>
              <w:left w:val="nil"/>
              <w:bottom w:val="single" w:sz="4" w:space="0" w:color="auto"/>
              <w:right w:val="single" w:sz="4" w:space="0" w:color="auto"/>
            </w:tcBorders>
            <w:shd w:val="clear" w:color="auto" w:fill="auto"/>
            <w:hideMark/>
          </w:tcPr>
          <w:p w14:paraId="76F6B78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0" w:type="dxa"/>
            <w:tcBorders>
              <w:top w:val="nil"/>
              <w:left w:val="nil"/>
              <w:bottom w:val="single" w:sz="4" w:space="0" w:color="auto"/>
              <w:right w:val="single" w:sz="4" w:space="0" w:color="auto"/>
            </w:tcBorders>
            <w:shd w:val="clear" w:color="auto" w:fill="auto"/>
            <w:hideMark/>
          </w:tcPr>
          <w:p w14:paraId="71EC4C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8" w:type="dxa"/>
            <w:tcBorders>
              <w:top w:val="nil"/>
              <w:left w:val="nil"/>
              <w:bottom w:val="single" w:sz="4" w:space="0" w:color="auto"/>
              <w:right w:val="single" w:sz="4" w:space="0" w:color="auto"/>
            </w:tcBorders>
            <w:shd w:val="clear" w:color="auto" w:fill="auto"/>
            <w:hideMark/>
          </w:tcPr>
          <w:p w14:paraId="11419D3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1D38C7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56BB7732"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2961C9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27795F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Integrate indigenous knowledge into conservation research and education.</w:t>
            </w:r>
          </w:p>
        </w:tc>
        <w:tc>
          <w:tcPr>
            <w:tcW w:w="1275" w:type="dxa"/>
            <w:tcBorders>
              <w:top w:val="nil"/>
              <w:left w:val="nil"/>
              <w:bottom w:val="single" w:sz="4" w:space="0" w:color="auto"/>
              <w:right w:val="single" w:sz="4" w:space="0" w:color="auto"/>
            </w:tcBorders>
            <w:shd w:val="clear" w:color="auto" w:fill="auto"/>
            <w:hideMark/>
          </w:tcPr>
          <w:p w14:paraId="7646D4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Enhanced resilience to climate change.</w:t>
            </w:r>
          </w:p>
        </w:tc>
        <w:tc>
          <w:tcPr>
            <w:tcW w:w="1276" w:type="dxa"/>
            <w:tcBorders>
              <w:top w:val="nil"/>
              <w:left w:val="nil"/>
              <w:bottom w:val="single" w:sz="4" w:space="0" w:color="auto"/>
              <w:right w:val="single" w:sz="4" w:space="0" w:color="auto"/>
            </w:tcBorders>
            <w:shd w:val="clear" w:color="auto" w:fill="auto"/>
            <w:hideMark/>
          </w:tcPr>
          <w:p w14:paraId="165398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food security and water access metrics.</w:t>
            </w:r>
          </w:p>
        </w:tc>
        <w:tc>
          <w:tcPr>
            <w:tcW w:w="950" w:type="dxa"/>
            <w:tcBorders>
              <w:top w:val="nil"/>
              <w:left w:val="nil"/>
              <w:bottom w:val="single" w:sz="4" w:space="0" w:color="auto"/>
              <w:right w:val="single" w:sz="4" w:space="0" w:color="auto"/>
            </w:tcBorders>
            <w:shd w:val="clear" w:color="auto" w:fill="auto"/>
            <w:hideMark/>
          </w:tcPr>
          <w:p w14:paraId="2009A5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2D218D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B4AFC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6BCBF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1206BD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27A7CD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B8082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95" w:type="dxa"/>
            <w:tcBorders>
              <w:top w:val="nil"/>
              <w:left w:val="nil"/>
              <w:bottom w:val="single" w:sz="4" w:space="0" w:color="auto"/>
              <w:right w:val="single" w:sz="4" w:space="0" w:color="auto"/>
            </w:tcBorders>
            <w:shd w:val="clear" w:color="auto" w:fill="auto"/>
            <w:hideMark/>
          </w:tcPr>
          <w:p w14:paraId="3C27A3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7AFD7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57" w:type="dxa"/>
            <w:tcBorders>
              <w:top w:val="nil"/>
              <w:left w:val="nil"/>
              <w:bottom w:val="single" w:sz="4" w:space="0" w:color="auto"/>
              <w:right w:val="single" w:sz="4" w:space="0" w:color="auto"/>
            </w:tcBorders>
            <w:shd w:val="clear" w:color="auto" w:fill="auto"/>
            <w:hideMark/>
          </w:tcPr>
          <w:p w14:paraId="0FF2C0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0" w:type="dxa"/>
            <w:tcBorders>
              <w:top w:val="nil"/>
              <w:left w:val="nil"/>
              <w:bottom w:val="single" w:sz="4" w:space="0" w:color="auto"/>
              <w:right w:val="single" w:sz="4" w:space="0" w:color="auto"/>
            </w:tcBorders>
            <w:shd w:val="clear" w:color="auto" w:fill="auto"/>
            <w:hideMark/>
          </w:tcPr>
          <w:p w14:paraId="6EBC8E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8" w:type="dxa"/>
            <w:tcBorders>
              <w:top w:val="nil"/>
              <w:left w:val="nil"/>
              <w:bottom w:val="single" w:sz="4" w:space="0" w:color="auto"/>
              <w:right w:val="single" w:sz="4" w:space="0" w:color="auto"/>
            </w:tcBorders>
            <w:shd w:val="clear" w:color="auto" w:fill="auto"/>
            <w:hideMark/>
          </w:tcPr>
          <w:p w14:paraId="52C2F1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1BBDAD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9E1BE55"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70D894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FC01C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initiatives such as beekeeping, ecotourism, and tree nurseries to promote conservation while supporting alternative livelihoods.</w:t>
            </w:r>
          </w:p>
        </w:tc>
        <w:tc>
          <w:tcPr>
            <w:tcW w:w="1275" w:type="dxa"/>
            <w:tcBorders>
              <w:top w:val="nil"/>
              <w:left w:val="nil"/>
              <w:bottom w:val="single" w:sz="4" w:space="0" w:color="auto"/>
              <w:right w:val="single" w:sz="4" w:space="0" w:color="auto"/>
            </w:tcBorders>
            <w:shd w:val="clear" w:color="auto" w:fill="auto"/>
            <w:hideMark/>
          </w:tcPr>
          <w:p w14:paraId="481A27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Increased community participation in conservation efforts.</w:t>
            </w:r>
          </w:p>
        </w:tc>
        <w:tc>
          <w:tcPr>
            <w:tcW w:w="1276" w:type="dxa"/>
            <w:tcBorders>
              <w:top w:val="nil"/>
              <w:left w:val="nil"/>
              <w:bottom w:val="single" w:sz="4" w:space="0" w:color="auto"/>
              <w:right w:val="single" w:sz="4" w:space="0" w:color="auto"/>
            </w:tcBorders>
            <w:shd w:val="clear" w:color="auto" w:fill="auto"/>
            <w:hideMark/>
          </w:tcPr>
          <w:p w14:paraId="2E7186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community members involved in conservation initiatives.</w:t>
            </w:r>
          </w:p>
        </w:tc>
        <w:tc>
          <w:tcPr>
            <w:tcW w:w="950" w:type="dxa"/>
            <w:tcBorders>
              <w:top w:val="nil"/>
              <w:left w:val="nil"/>
              <w:bottom w:val="single" w:sz="4" w:space="0" w:color="auto"/>
              <w:right w:val="single" w:sz="4" w:space="0" w:color="auto"/>
            </w:tcBorders>
            <w:shd w:val="clear" w:color="auto" w:fill="auto"/>
            <w:hideMark/>
          </w:tcPr>
          <w:p w14:paraId="5438DE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24AF7D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B64B6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1ABB4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132938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2F6BD4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6C29F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035FED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22B69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266B75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0374F6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39176F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531F7B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18F44B7" w14:textId="77777777" w:rsidTr="00CC5BBD">
        <w:trPr>
          <w:trHeight w:val="4590"/>
        </w:trPr>
        <w:tc>
          <w:tcPr>
            <w:tcW w:w="1555" w:type="dxa"/>
            <w:tcBorders>
              <w:top w:val="nil"/>
              <w:left w:val="single" w:sz="4" w:space="0" w:color="auto"/>
              <w:bottom w:val="single" w:sz="4" w:space="0" w:color="auto"/>
              <w:right w:val="single" w:sz="4" w:space="0" w:color="auto"/>
            </w:tcBorders>
            <w:shd w:val="clear" w:color="auto" w:fill="auto"/>
            <w:hideMark/>
          </w:tcPr>
          <w:p w14:paraId="644FCC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6465FE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Implement projects to improve food security, increase water access, and restore degraded lands to build resilience and enhance adaptation to climate change.</w:t>
            </w:r>
          </w:p>
        </w:tc>
        <w:tc>
          <w:tcPr>
            <w:tcW w:w="1275" w:type="dxa"/>
            <w:tcBorders>
              <w:top w:val="nil"/>
              <w:left w:val="nil"/>
              <w:bottom w:val="single" w:sz="4" w:space="0" w:color="auto"/>
              <w:right w:val="single" w:sz="4" w:space="0" w:color="auto"/>
            </w:tcBorders>
            <w:shd w:val="clear" w:color="auto" w:fill="auto"/>
            <w:hideMark/>
          </w:tcPr>
          <w:p w14:paraId="37D137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livelihoods through alternative income sources.</w:t>
            </w:r>
          </w:p>
        </w:tc>
        <w:tc>
          <w:tcPr>
            <w:tcW w:w="1276" w:type="dxa"/>
            <w:tcBorders>
              <w:top w:val="nil"/>
              <w:left w:val="nil"/>
              <w:bottom w:val="single" w:sz="4" w:space="0" w:color="auto"/>
              <w:right w:val="single" w:sz="4" w:space="0" w:color="auto"/>
            </w:tcBorders>
            <w:shd w:val="clear" w:color="auto" w:fill="auto"/>
            <w:hideMark/>
          </w:tcPr>
          <w:p w14:paraId="704956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adaptive projects implemented</w:t>
            </w:r>
          </w:p>
        </w:tc>
        <w:tc>
          <w:tcPr>
            <w:tcW w:w="950" w:type="dxa"/>
            <w:tcBorders>
              <w:top w:val="nil"/>
              <w:left w:val="nil"/>
              <w:bottom w:val="single" w:sz="4" w:space="0" w:color="auto"/>
              <w:right w:val="single" w:sz="4" w:space="0" w:color="auto"/>
            </w:tcBorders>
            <w:shd w:val="clear" w:color="auto" w:fill="auto"/>
            <w:hideMark/>
          </w:tcPr>
          <w:p w14:paraId="488656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64B2C1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8A9BB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28759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D7C94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2F5946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EED5E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435283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F8D70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00273B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7C1590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6249DB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4675D5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9398221" w14:textId="77777777" w:rsidTr="00CC5BBD">
        <w:trPr>
          <w:trHeight w:val="2805"/>
        </w:trPr>
        <w:tc>
          <w:tcPr>
            <w:tcW w:w="1555" w:type="dxa"/>
            <w:tcBorders>
              <w:top w:val="nil"/>
              <w:left w:val="single" w:sz="4" w:space="0" w:color="auto"/>
              <w:bottom w:val="single" w:sz="4" w:space="0" w:color="auto"/>
              <w:right w:val="single" w:sz="4" w:space="0" w:color="auto"/>
            </w:tcBorders>
            <w:shd w:val="clear" w:color="auto" w:fill="auto"/>
            <w:hideMark/>
          </w:tcPr>
          <w:p w14:paraId="604BF1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C8CFB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policy briefs and advocate for evidence-based policies that promote primate conservation</w:t>
            </w:r>
          </w:p>
        </w:tc>
        <w:tc>
          <w:tcPr>
            <w:tcW w:w="1275" w:type="dxa"/>
            <w:tcBorders>
              <w:top w:val="nil"/>
              <w:left w:val="nil"/>
              <w:bottom w:val="single" w:sz="4" w:space="0" w:color="auto"/>
              <w:right w:val="single" w:sz="4" w:space="0" w:color="auto"/>
            </w:tcBorders>
            <w:shd w:val="clear" w:color="auto" w:fill="auto"/>
            <w:hideMark/>
          </w:tcPr>
          <w:p w14:paraId="27AA4D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Adoption of evidence-based conservation policies.</w:t>
            </w:r>
          </w:p>
        </w:tc>
        <w:tc>
          <w:tcPr>
            <w:tcW w:w="1276" w:type="dxa"/>
            <w:tcBorders>
              <w:top w:val="nil"/>
              <w:left w:val="nil"/>
              <w:bottom w:val="single" w:sz="4" w:space="0" w:color="auto"/>
              <w:right w:val="single" w:sz="4" w:space="0" w:color="auto"/>
            </w:tcBorders>
            <w:shd w:val="clear" w:color="auto" w:fill="auto"/>
            <w:hideMark/>
          </w:tcPr>
          <w:p w14:paraId="4B6C187E" w14:textId="4C602945"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Policy briefs developed and policies adopte</w:t>
            </w:r>
            <w:r w:rsidR="004E27F2" w:rsidRPr="006276E4">
              <w:rPr>
                <w:rFonts w:ascii="Tahoma" w:hAnsi="Tahoma" w:cs="Tahoma"/>
                <w:sz w:val="20"/>
                <w:szCs w:val="20"/>
              </w:rPr>
              <w:t>d</w:t>
            </w:r>
          </w:p>
        </w:tc>
        <w:tc>
          <w:tcPr>
            <w:tcW w:w="950" w:type="dxa"/>
            <w:tcBorders>
              <w:top w:val="nil"/>
              <w:left w:val="nil"/>
              <w:bottom w:val="single" w:sz="4" w:space="0" w:color="auto"/>
              <w:right w:val="single" w:sz="4" w:space="0" w:color="auto"/>
            </w:tcBorders>
            <w:shd w:val="clear" w:color="auto" w:fill="auto"/>
            <w:hideMark/>
          </w:tcPr>
          <w:p w14:paraId="0CF470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1885A5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5A2708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68F5C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4E5D8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0B4C9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2A1DB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667963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9F173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1ED7DB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5A0970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373F66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163C0F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832CD17"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4E41F4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535145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Facilitate knowledge exchange and collaborative projects between conservationists, policymakers, and community leaders.</w:t>
            </w:r>
          </w:p>
        </w:tc>
        <w:tc>
          <w:tcPr>
            <w:tcW w:w="1275" w:type="dxa"/>
            <w:tcBorders>
              <w:top w:val="nil"/>
              <w:left w:val="nil"/>
              <w:bottom w:val="single" w:sz="4" w:space="0" w:color="auto"/>
              <w:right w:val="single" w:sz="4" w:space="0" w:color="auto"/>
            </w:tcBorders>
            <w:shd w:val="clear" w:color="auto" w:fill="auto"/>
            <w:hideMark/>
          </w:tcPr>
          <w:p w14:paraId="6FE181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Increased stakeholder engagement and knowledge exchange.</w:t>
            </w:r>
          </w:p>
        </w:tc>
        <w:tc>
          <w:tcPr>
            <w:tcW w:w="1276" w:type="dxa"/>
            <w:tcBorders>
              <w:top w:val="nil"/>
              <w:left w:val="nil"/>
              <w:bottom w:val="single" w:sz="4" w:space="0" w:color="auto"/>
              <w:right w:val="single" w:sz="4" w:space="0" w:color="auto"/>
            </w:tcBorders>
            <w:shd w:val="clear" w:color="auto" w:fill="auto"/>
            <w:hideMark/>
          </w:tcPr>
          <w:p w14:paraId="3930EA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Attendance list and feedback from interdisciplinary workshops and conferences.</w:t>
            </w:r>
          </w:p>
        </w:tc>
        <w:tc>
          <w:tcPr>
            <w:tcW w:w="950" w:type="dxa"/>
            <w:tcBorders>
              <w:top w:val="nil"/>
              <w:left w:val="nil"/>
              <w:bottom w:val="single" w:sz="4" w:space="0" w:color="auto"/>
              <w:right w:val="single" w:sz="4" w:space="0" w:color="auto"/>
            </w:tcBorders>
            <w:shd w:val="clear" w:color="auto" w:fill="auto"/>
            <w:hideMark/>
          </w:tcPr>
          <w:p w14:paraId="2491DE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0B00AD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40E0A3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9AA57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6FA87F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43FDD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12773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418DF1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D849D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63A2C3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76415F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44F157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79B5A2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4CCB4FA" w14:textId="77777777" w:rsidTr="00CC5BBD">
        <w:trPr>
          <w:trHeight w:val="3825"/>
        </w:trPr>
        <w:tc>
          <w:tcPr>
            <w:tcW w:w="1555" w:type="dxa"/>
            <w:tcBorders>
              <w:top w:val="nil"/>
              <w:left w:val="single" w:sz="4" w:space="0" w:color="auto"/>
              <w:bottom w:val="single" w:sz="4" w:space="0" w:color="auto"/>
              <w:right w:val="single" w:sz="4" w:space="0" w:color="auto"/>
            </w:tcBorders>
            <w:shd w:val="clear" w:color="auto" w:fill="auto"/>
            <w:hideMark/>
          </w:tcPr>
          <w:p w14:paraId="5FF2BD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 collective effort across disciplines to address complex conservation challenges and generate innovative solutions.</w:t>
            </w:r>
          </w:p>
        </w:tc>
        <w:tc>
          <w:tcPr>
            <w:tcW w:w="1464" w:type="dxa"/>
            <w:tcBorders>
              <w:top w:val="nil"/>
              <w:left w:val="nil"/>
              <w:bottom w:val="single" w:sz="4" w:space="0" w:color="auto"/>
              <w:right w:val="single" w:sz="4" w:space="0" w:color="auto"/>
            </w:tcBorders>
            <w:shd w:val="clear" w:color="auto" w:fill="auto"/>
            <w:hideMark/>
          </w:tcPr>
          <w:p w14:paraId="7E646D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Bring together experts from diverse fields to create a multidisciplinary research team and develop frameworks to tackle issues.</w:t>
            </w:r>
          </w:p>
        </w:tc>
        <w:tc>
          <w:tcPr>
            <w:tcW w:w="1275" w:type="dxa"/>
            <w:tcBorders>
              <w:top w:val="nil"/>
              <w:left w:val="nil"/>
              <w:bottom w:val="single" w:sz="4" w:space="0" w:color="auto"/>
              <w:right w:val="single" w:sz="4" w:space="0" w:color="auto"/>
            </w:tcBorders>
            <w:shd w:val="clear" w:color="auto" w:fill="auto"/>
            <w:hideMark/>
          </w:tcPr>
          <w:p w14:paraId="6DD3EE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Enhanced interdisciplinary collaboration and integrated conservation strategies.</w:t>
            </w:r>
          </w:p>
        </w:tc>
        <w:tc>
          <w:tcPr>
            <w:tcW w:w="1276" w:type="dxa"/>
            <w:tcBorders>
              <w:top w:val="nil"/>
              <w:left w:val="nil"/>
              <w:bottom w:val="single" w:sz="4" w:space="0" w:color="auto"/>
              <w:right w:val="single" w:sz="4" w:space="0" w:color="auto"/>
            </w:tcBorders>
            <w:shd w:val="clear" w:color="auto" w:fill="auto"/>
            <w:hideMark/>
          </w:tcPr>
          <w:p w14:paraId="7660D1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frameworks and interdisciplinary research teams formed.</w:t>
            </w:r>
          </w:p>
        </w:tc>
        <w:tc>
          <w:tcPr>
            <w:tcW w:w="950" w:type="dxa"/>
            <w:tcBorders>
              <w:top w:val="nil"/>
              <w:left w:val="nil"/>
              <w:bottom w:val="single" w:sz="4" w:space="0" w:color="auto"/>
              <w:right w:val="single" w:sz="4" w:space="0" w:color="auto"/>
            </w:tcBorders>
            <w:shd w:val="clear" w:color="auto" w:fill="auto"/>
            <w:hideMark/>
          </w:tcPr>
          <w:p w14:paraId="7B4D29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5A4063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33574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4CBAD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4CD09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78F099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13165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F057B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05DBD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17415F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41EA1B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auto" w:fill="auto"/>
            <w:hideMark/>
          </w:tcPr>
          <w:p w14:paraId="4D1E5F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EECEHD</w:t>
            </w:r>
          </w:p>
        </w:tc>
        <w:tc>
          <w:tcPr>
            <w:tcW w:w="1010" w:type="dxa"/>
            <w:tcBorders>
              <w:top w:val="nil"/>
              <w:left w:val="nil"/>
              <w:bottom w:val="single" w:sz="4" w:space="0" w:color="auto"/>
              <w:right w:val="single" w:sz="4" w:space="0" w:color="auto"/>
            </w:tcBorders>
            <w:shd w:val="clear" w:color="auto" w:fill="auto"/>
            <w:hideMark/>
          </w:tcPr>
          <w:p w14:paraId="214F28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4E359DB"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6C47CD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99C3E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Organize interdisciplinary workshops and conferences to foster dialogue and partnership among stakeholders.</w:t>
            </w:r>
          </w:p>
        </w:tc>
        <w:tc>
          <w:tcPr>
            <w:tcW w:w="1275" w:type="dxa"/>
            <w:tcBorders>
              <w:top w:val="nil"/>
              <w:left w:val="nil"/>
              <w:bottom w:val="single" w:sz="4" w:space="0" w:color="auto"/>
              <w:right w:val="single" w:sz="4" w:space="0" w:color="auto"/>
            </w:tcBorders>
            <w:shd w:val="clear" w:color="auto" w:fill="auto"/>
            <w:hideMark/>
          </w:tcPr>
          <w:p w14:paraId="1A1740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Increased stakeholder engagement and knowledge exchange.</w:t>
            </w:r>
          </w:p>
        </w:tc>
        <w:tc>
          <w:tcPr>
            <w:tcW w:w="1276" w:type="dxa"/>
            <w:tcBorders>
              <w:top w:val="nil"/>
              <w:left w:val="nil"/>
              <w:bottom w:val="single" w:sz="4" w:space="0" w:color="auto"/>
              <w:right w:val="single" w:sz="4" w:space="0" w:color="auto"/>
            </w:tcBorders>
            <w:shd w:val="clear" w:color="auto" w:fill="auto"/>
            <w:hideMark/>
          </w:tcPr>
          <w:p w14:paraId="0918BD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Attendance and feedback from interdisciplinary workshops and conferences.</w:t>
            </w:r>
          </w:p>
        </w:tc>
        <w:tc>
          <w:tcPr>
            <w:tcW w:w="950" w:type="dxa"/>
            <w:tcBorders>
              <w:top w:val="nil"/>
              <w:left w:val="nil"/>
              <w:bottom w:val="single" w:sz="4" w:space="0" w:color="auto"/>
              <w:right w:val="single" w:sz="4" w:space="0" w:color="auto"/>
            </w:tcBorders>
            <w:shd w:val="clear" w:color="auto" w:fill="auto"/>
            <w:hideMark/>
          </w:tcPr>
          <w:p w14:paraId="1529FD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07009D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DB5C6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19DA4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17CB0E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63F258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33B23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ECCB4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E41AA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782EB6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330F6E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auto" w:fill="auto"/>
            <w:hideMark/>
          </w:tcPr>
          <w:p w14:paraId="721F7C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3CE8AA8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74B02950"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60FB0B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9FD27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a digital platform to enhance dissemination and application of knowledge.</w:t>
            </w:r>
          </w:p>
        </w:tc>
        <w:tc>
          <w:tcPr>
            <w:tcW w:w="1275" w:type="dxa"/>
            <w:tcBorders>
              <w:top w:val="nil"/>
              <w:left w:val="nil"/>
              <w:bottom w:val="single" w:sz="4" w:space="0" w:color="auto"/>
              <w:right w:val="single" w:sz="4" w:space="0" w:color="auto"/>
            </w:tcBorders>
            <w:shd w:val="clear" w:color="auto" w:fill="auto"/>
            <w:hideMark/>
          </w:tcPr>
          <w:p w14:paraId="1FD5A0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Digital platform established</w:t>
            </w:r>
          </w:p>
        </w:tc>
        <w:tc>
          <w:tcPr>
            <w:tcW w:w="1276" w:type="dxa"/>
            <w:tcBorders>
              <w:top w:val="nil"/>
              <w:left w:val="nil"/>
              <w:bottom w:val="single" w:sz="4" w:space="0" w:color="auto"/>
              <w:right w:val="single" w:sz="4" w:space="0" w:color="auto"/>
            </w:tcBorders>
            <w:shd w:val="clear" w:color="auto" w:fill="auto"/>
            <w:hideMark/>
          </w:tcPr>
          <w:p w14:paraId="61793C3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Knowledge base content</w:t>
            </w:r>
          </w:p>
        </w:tc>
        <w:tc>
          <w:tcPr>
            <w:tcW w:w="950" w:type="dxa"/>
            <w:tcBorders>
              <w:top w:val="nil"/>
              <w:left w:val="nil"/>
              <w:bottom w:val="single" w:sz="4" w:space="0" w:color="auto"/>
              <w:right w:val="single" w:sz="4" w:space="0" w:color="auto"/>
            </w:tcBorders>
            <w:shd w:val="clear" w:color="auto" w:fill="auto"/>
            <w:hideMark/>
          </w:tcPr>
          <w:p w14:paraId="0307B4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44" w:type="dxa"/>
            <w:tcBorders>
              <w:top w:val="nil"/>
              <w:left w:val="nil"/>
              <w:bottom w:val="single" w:sz="4" w:space="0" w:color="auto"/>
              <w:right w:val="single" w:sz="4" w:space="0" w:color="auto"/>
            </w:tcBorders>
            <w:shd w:val="clear" w:color="auto" w:fill="auto"/>
            <w:hideMark/>
          </w:tcPr>
          <w:p w14:paraId="59ABB2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AE449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2E5C6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62" w:type="dxa"/>
            <w:tcBorders>
              <w:top w:val="nil"/>
              <w:left w:val="nil"/>
              <w:bottom w:val="single" w:sz="4" w:space="0" w:color="auto"/>
              <w:right w:val="single" w:sz="4" w:space="0" w:color="auto"/>
            </w:tcBorders>
            <w:shd w:val="clear" w:color="auto" w:fill="auto"/>
            <w:hideMark/>
          </w:tcPr>
          <w:p w14:paraId="13F018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7CE2AE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F54F4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94211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6A0B8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2EDEB4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30BF10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2CF095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24A1F7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6BBB82F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252DDE72"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6EAFCCBC"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139C4F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Enhanced resilience, understanding, and protection of ecosystems and primate populations through effective conservation management practices, improved stakeholder collaboration, and reduced threats to primate habitats.</w:t>
            </w:r>
          </w:p>
        </w:tc>
      </w:tr>
      <w:tr w:rsidR="00CC5BBD" w:rsidRPr="006276E4" w14:paraId="7965DDA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694E3C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2: To promote primate Conservation Research and Monitoring for improved ecosystem health</w:t>
            </w:r>
          </w:p>
        </w:tc>
      </w:tr>
      <w:tr w:rsidR="00CC5BBD" w:rsidRPr="006276E4" w14:paraId="4BEBE918"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53F579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Scientific research to understand primate populations, habitats and threats, and use this knowledge to inform effective conservation actions.</w:t>
            </w:r>
          </w:p>
        </w:tc>
        <w:tc>
          <w:tcPr>
            <w:tcW w:w="1464" w:type="dxa"/>
            <w:tcBorders>
              <w:top w:val="nil"/>
              <w:left w:val="nil"/>
              <w:bottom w:val="single" w:sz="4" w:space="0" w:color="auto"/>
              <w:right w:val="single" w:sz="4" w:space="0" w:color="auto"/>
            </w:tcBorders>
            <w:shd w:val="clear" w:color="auto" w:fill="auto"/>
            <w:hideMark/>
          </w:tcPr>
          <w:p w14:paraId="0B35C8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Primate and biodiversity surveys in </w:t>
            </w:r>
            <w:proofErr w:type="spellStart"/>
            <w:r w:rsidRPr="006276E4">
              <w:rPr>
                <w:rFonts w:ascii="Tahoma" w:hAnsi="Tahoma" w:cs="Tahoma"/>
                <w:sz w:val="20"/>
                <w:szCs w:val="20"/>
              </w:rPr>
              <w:t>unsurveyed</w:t>
            </w:r>
            <w:proofErr w:type="spellEnd"/>
            <w:r w:rsidRPr="006276E4">
              <w:rPr>
                <w:rFonts w:ascii="Tahoma" w:hAnsi="Tahoma" w:cs="Tahoma"/>
                <w:sz w:val="20"/>
                <w:szCs w:val="20"/>
              </w:rPr>
              <w:t xml:space="preserve"> areas to </w:t>
            </w:r>
            <w:proofErr w:type="gramStart"/>
            <w:r w:rsidRPr="006276E4">
              <w:rPr>
                <w:rFonts w:ascii="Tahoma" w:hAnsi="Tahoma" w:cs="Tahoma"/>
                <w:sz w:val="20"/>
                <w:szCs w:val="20"/>
              </w:rPr>
              <w:t>support  primate</w:t>
            </w:r>
            <w:proofErr w:type="gramEnd"/>
            <w:r w:rsidRPr="006276E4">
              <w:rPr>
                <w:rFonts w:ascii="Tahoma" w:hAnsi="Tahoma" w:cs="Tahoma"/>
                <w:sz w:val="20"/>
                <w:szCs w:val="20"/>
              </w:rPr>
              <w:t xml:space="preserve"> &amp; biodiversity conservation and protection.</w:t>
            </w:r>
          </w:p>
        </w:tc>
        <w:tc>
          <w:tcPr>
            <w:tcW w:w="1275" w:type="dxa"/>
            <w:tcBorders>
              <w:top w:val="nil"/>
              <w:left w:val="nil"/>
              <w:bottom w:val="single" w:sz="4" w:space="0" w:color="auto"/>
              <w:right w:val="single" w:sz="4" w:space="0" w:color="auto"/>
            </w:tcBorders>
            <w:shd w:val="clear" w:color="auto" w:fill="auto"/>
            <w:hideMark/>
          </w:tcPr>
          <w:p w14:paraId="295C8F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Comprehensive data on primate populations and biodiversity.</w:t>
            </w:r>
          </w:p>
        </w:tc>
        <w:tc>
          <w:tcPr>
            <w:tcW w:w="1276" w:type="dxa"/>
            <w:tcBorders>
              <w:top w:val="nil"/>
              <w:left w:val="nil"/>
              <w:bottom w:val="single" w:sz="4" w:space="0" w:color="auto"/>
              <w:right w:val="single" w:sz="4" w:space="0" w:color="auto"/>
            </w:tcBorders>
            <w:shd w:val="clear" w:color="auto" w:fill="auto"/>
            <w:hideMark/>
          </w:tcPr>
          <w:p w14:paraId="5EF876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surveys conducted.</w:t>
            </w:r>
          </w:p>
        </w:tc>
        <w:tc>
          <w:tcPr>
            <w:tcW w:w="950" w:type="dxa"/>
            <w:tcBorders>
              <w:top w:val="nil"/>
              <w:left w:val="nil"/>
              <w:bottom w:val="single" w:sz="4" w:space="0" w:color="auto"/>
              <w:right w:val="single" w:sz="4" w:space="0" w:color="auto"/>
            </w:tcBorders>
            <w:shd w:val="clear" w:color="auto" w:fill="auto"/>
            <w:hideMark/>
          </w:tcPr>
          <w:p w14:paraId="7CE569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080C5A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CFE20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C1F1C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09586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342F2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A56BD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C9DB6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9680A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57" w:type="dxa"/>
            <w:tcBorders>
              <w:top w:val="nil"/>
              <w:left w:val="nil"/>
              <w:bottom w:val="single" w:sz="4" w:space="0" w:color="auto"/>
              <w:right w:val="single" w:sz="4" w:space="0" w:color="auto"/>
            </w:tcBorders>
            <w:shd w:val="clear" w:color="auto" w:fill="auto"/>
            <w:hideMark/>
          </w:tcPr>
          <w:p w14:paraId="17782D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0" w:type="dxa"/>
            <w:tcBorders>
              <w:top w:val="nil"/>
              <w:left w:val="nil"/>
              <w:bottom w:val="single" w:sz="4" w:space="0" w:color="auto"/>
              <w:right w:val="single" w:sz="4" w:space="0" w:color="auto"/>
            </w:tcBorders>
            <w:shd w:val="clear" w:color="auto" w:fill="auto"/>
            <w:hideMark/>
          </w:tcPr>
          <w:p w14:paraId="7878FD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8" w:type="dxa"/>
            <w:tcBorders>
              <w:top w:val="nil"/>
              <w:left w:val="nil"/>
              <w:bottom w:val="single" w:sz="4" w:space="0" w:color="auto"/>
              <w:right w:val="single" w:sz="4" w:space="0" w:color="auto"/>
            </w:tcBorders>
            <w:shd w:val="clear" w:color="auto" w:fill="auto"/>
            <w:hideMark/>
          </w:tcPr>
          <w:p w14:paraId="549297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16D386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1E02416"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345A23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123C5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Routine census of threatened primate species and other endangered species </w:t>
            </w:r>
          </w:p>
        </w:tc>
        <w:tc>
          <w:tcPr>
            <w:tcW w:w="1275" w:type="dxa"/>
            <w:tcBorders>
              <w:top w:val="nil"/>
              <w:left w:val="nil"/>
              <w:bottom w:val="single" w:sz="4" w:space="0" w:color="auto"/>
              <w:right w:val="single" w:sz="4" w:space="0" w:color="auto"/>
            </w:tcBorders>
            <w:shd w:val="clear" w:color="auto" w:fill="auto"/>
            <w:hideMark/>
          </w:tcPr>
          <w:p w14:paraId="544F49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Up-to-date database on primate species diversity and distribution.</w:t>
            </w:r>
          </w:p>
        </w:tc>
        <w:tc>
          <w:tcPr>
            <w:tcW w:w="1276" w:type="dxa"/>
            <w:tcBorders>
              <w:top w:val="nil"/>
              <w:left w:val="nil"/>
              <w:bottom w:val="single" w:sz="4" w:space="0" w:color="auto"/>
              <w:right w:val="single" w:sz="4" w:space="0" w:color="auto"/>
            </w:tcBorders>
            <w:shd w:val="clear" w:color="auto" w:fill="auto"/>
            <w:hideMark/>
          </w:tcPr>
          <w:p w14:paraId="00B06B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Updated entries in the species database.</w:t>
            </w:r>
          </w:p>
        </w:tc>
        <w:tc>
          <w:tcPr>
            <w:tcW w:w="950" w:type="dxa"/>
            <w:tcBorders>
              <w:top w:val="nil"/>
              <w:left w:val="nil"/>
              <w:bottom w:val="single" w:sz="4" w:space="0" w:color="auto"/>
              <w:right w:val="single" w:sz="4" w:space="0" w:color="auto"/>
            </w:tcBorders>
            <w:shd w:val="clear" w:color="auto" w:fill="auto"/>
            <w:hideMark/>
          </w:tcPr>
          <w:p w14:paraId="0B07C6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4449F7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6498739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79889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1E005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A4133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2593B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14.5</w:t>
            </w:r>
          </w:p>
        </w:tc>
        <w:tc>
          <w:tcPr>
            <w:tcW w:w="695" w:type="dxa"/>
            <w:tcBorders>
              <w:top w:val="nil"/>
              <w:left w:val="nil"/>
              <w:bottom w:val="single" w:sz="4" w:space="0" w:color="auto"/>
              <w:right w:val="single" w:sz="4" w:space="0" w:color="auto"/>
            </w:tcBorders>
            <w:shd w:val="clear" w:color="auto" w:fill="auto"/>
            <w:hideMark/>
          </w:tcPr>
          <w:p w14:paraId="74402E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D3FEA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14.5</w:t>
            </w:r>
          </w:p>
        </w:tc>
        <w:tc>
          <w:tcPr>
            <w:tcW w:w="757" w:type="dxa"/>
            <w:tcBorders>
              <w:top w:val="nil"/>
              <w:left w:val="nil"/>
              <w:bottom w:val="single" w:sz="4" w:space="0" w:color="auto"/>
              <w:right w:val="single" w:sz="4" w:space="0" w:color="auto"/>
            </w:tcBorders>
            <w:shd w:val="clear" w:color="auto" w:fill="auto"/>
            <w:hideMark/>
          </w:tcPr>
          <w:p w14:paraId="7812F6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14.5</w:t>
            </w:r>
          </w:p>
        </w:tc>
        <w:tc>
          <w:tcPr>
            <w:tcW w:w="660" w:type="dxa"/>
            <w:tcBorders>
              <w:top w:val="nil"/>
              <w:left w:val="nil"/>
              <w:bottom w:val="single" w:sz="4" w:space="0" w:color="auto"/>
              <w:right w:val="single" w:sz="4" w:space="0" w:color="auto"/>
            </w:tcBorders>
            <w:shd w:val="clear" w:color="auto" w:fill="auto"/>
            <w:hideMark/>
          </w:tcPr>
          <w:p w14:paraId="0A8599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14.5</w:t>
            </w:r>
          </w:p>
        </w:tc>
        <w:tc>
          <w:tcPr>
            <w:tcW w:w="668" w:type="dxa"/>
            <w:tcBorders>
              <w:top w:val="nil"/>
              <w:left w:val="nil"/>
              <w:bottom w:val="single" w:sz="4" w:space="0" w:color="auto"/>
              <w:right w:val="single" w:sz="4" w:space="0" w:color="auto"/>
            </w:tcBorders>
            <w:shd w:val="clear" w:color="auto" w:fill="auto"/>
            <w:hideMark/>
          </w:tcPr>
          <w:p w14:paraId="425CE4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00C0DC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7F04BB9" w14:textId="77777777" w:rsidTr="00CC5BBD">
        <w:trPr>
          <w:trHeight w:val="2550"/>
        </w:trPr>
        <w:tc>
          <w:tcPr>
            <w:tcW w:w="1555" w:type="dxa"/>
            <w:tcBorders>
              <w:top w:val="nil"/>
              <w:left w:val="single" w:sz="4" w:space="0" w:color="auto"/>
              <w:bottom w:val="single" w:sz="4" w:space="0" w:color="auto"/>
              <w:right w:val="single" w:sz="4" w:space="0" w:color="auto"/>
            </w:tcBorders>
            <w:shd w:val="clear" w:color="auto" w:fill="auto"/>
            <w:hideMark/>
          </w:tcPr>
          <w:p w14:paraId="0ED51E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0EE0D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maintain, and update a database on diversity, population status, and distribution of Kenyan primates.</w:t>
            </w:r>
          </w:p>
        </w:tc>
        <w:tc>
          <w:tcPr>
            <w:tcW w:w="1275" w:type="dxa"/>
            <w:tcBorders>
              <w:top w:val="nil"/>
              <w:left w:val="nil"/>
              <w:bottom w:val="single" w:sz="4" w:space="0" w:color="auto"/>
              <w:right w:val="single" w:sz="4" w:space="0" w:color="auto"/>
            </w:tcBorders>
            <w:shd w:val="clear" w:color="auto" w:fill="auto"/>
            <w:hideMark/>
          </w:tcPr>
          <w:p w14:paraId="6789E5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Identification and mitigation of threats to primate habitats.</w:t>
            </w:r>
          </w:p>
        </w:tc>
        <w:tc>
          <w:tcPr>
            <w:tcW w:w="1276" w:type="dxa"/>
            <w:tcBorders>
              <w:top w:val="nil"/>
              <w:left w:val="nil"/>
              <w:bottom w:val="single" w:sz="4" w:space="0" w:color="auto"/>
              <w:right w:val="single" w:sz="4" w:space="0" w:color="auto"/>
            </w:tcBorders>
            <w:shd w:val="clear" w:color="auto" w:fill="auto"/>
            <w:hideMark/>
          </w:tcPr>
          <w:p w14:paraId="30428F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Threat assessment reports and mitigation plans.</w:t>
            </w:r>
          </w:p>
        </w:tc>
        <w:tc>
          <w:tcPr>
            <w:tcW w:w="950" w:type="dxa"/>
            <w:tcBorders>
              <w:top w:val="nil"/>
              <w:left w:val="nil"/>
              <w:bottom w:val="single" w:sz="4" w:space="0" w:color="auto"/>
              <w:right w:val="single" w:sz="4" w:space="0" w:color="auto"/>
            </w:tcBorders>
            <w:shd w:val="clear" w:color="auto" w:fill="auto"/>
            <w:hideMark/>
          </w:tcPr>
          <w:p w14:paraId="048635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2BB979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584E7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6B7DF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70F28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BA3FE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D645B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95" w:type="dxa"/>
            <w:tcBorders>
              <w:top w:val="nil"/>
              <w:left w:val="nil"/>
              <w:bottom w:val="single" w:sz="4" w:space="0" w:color="auto"/>
              <w:right w:val="single" w:sz="4" w:space="0" w:color="auto"/>
            </w:tcBorders>
            <w:shd w:val="clear" w:color="auto" w:fill="auto"/>
            <w:hideMark/>
          </w:tcPr>
          <w:p w14:paraId="3E25E7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F2D65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57" w:type="dxa"/>
            <w:tcBorders>
              <w:top w:val="nil"/>
              <w:left w:val="nil"/>
              <w:bottom w:val="single" w:sz="4" w:space="0" w:color="auto"/>
              <w:right w:val="single" w:sz="4" w:space="0" w:color="auto"/>
            </w:tcBorders>
            <w:shd w:val="clear" w:color="auto" w:fill="auto"/>
            <w:hideMark/>
          </w:tcPr>
          <w:p w14:paraId="1B8F11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60" w:type="dxa"/>
            <w:tcBorders>
              <w:top w:val="nil"/>
              <w:left w:val="nil"/>
              <w:bottom w:val="single" w:sz="4" w:space="0" w:color="auto"/>
              <w:right w:val="single" w:sz="4" w:space="0" w:color="auto"/>
            </w:tcBorders>
            <w:shd w:val="clear" w:color="auto" w:fill="auto"/>
            <w:hideMark/>
          </w:tcPr>
          <w:p w14:paraId="5A9FC8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68" w:type="dxa"/>
            <w:tcBorders>
              <w:top w:val="nil"/>
              <w:left w:val="nil"/>
              <w:bottom w:val="single" w:sz="4" w:space="0" w:color="auto"/>
              <w:right w:val="single" w:sz="4" w:space="0" w:color="auto"/>
            </w:tcBorders>
            <w:shd w:val="clear" w:color="auto" w:fill="auto"/>
            <w:hideMark/>
          </w:tcPr>
          <w:p w14:paraId="3ED01E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513A62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7C8E998"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6895C6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54FE7B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Map out the distribution of key primates and biodiversity hotspots in the country.</w:t>
            </w:r>
          </w:p>
        </w:tc>
        <w:tc>
          <w:tcPr>
            <w:tcW w:w="1275" w:type="dxa"/>
            <w:tcBorders>
              <w:top w:val="nil"/>
              <w:left w:val="nil"/>
              <w:bottom w:val="single" w:sz="4" w:space="0" w:color="auto"/>
              <w:right w:val="single" w:sz="4" w:space="0" w:color="auto"/>
            </w:tcBorders>
            <w:shd w:val="clear" w:color="auto" w:fill="auto"/>
            <w:hideMark/>
          </w:tcPr>
          <w:p w14:paraId="41C81C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Comprehensive data on primate populations and biodiversity.</w:t>
            </w:r>
          </w:p>
        </w:tc>
        <w:tc>
          <w:tcPr>
            <w:tcW w:w="1276" w:type="dxa"/>
            <w:tcBorders>
              <w:top w:val="nil"/>
              <w:left w:val="nil"/>
              <w:bottom w:val="single" w:sz="4" w:space="0" w:color="auto"/>
              <w:right w:val="single" w:sz="4" w:space="0" w:color="auto"/>
            </w:tcBorders>
            <w:shd w:val="clear" w:color="auto" w:fill="auto"/>
            <w:hideMark/>
          </w:tcPr>
          <w:p w14:paraId="34F957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surveys conducted.</w:t>
            </w:r>
          </w:p>
        </w:tc>
        <w:tc>
          <w:tcPr>
            <w:tcW w:w="950" w:type="dxa"/>
            <w:tcBorders>
              <w:top w:val="nil"/>
              <w:left w:val="nil"/>
              <w:bottom w:val="single" w:sz="4" w:space="0" w:color="auto"/>
              <w:right w:val="single" w:sz="4" w:space="0" w:color="auto"/>
            </w:tcBorders>
            <w:shd w:val="clear" w:color="auto" w:fill="auto"/>
            <w:hideMark/>
          </w:tcPr>
          <w:p w14:paraId="5CAB1B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2B598B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55B34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6FC23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01F523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46ECE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9E860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02D867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2F958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72BE1A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021A19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3E4F70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08A548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8A790C4" w14:textId="77777777" w:rsidTr="00CC5BBD">
        <w:trPr>
          <w:trHeight w:val="2805"/>
        </w:trPr>
        <w:tc>
          <w:tcPr>
            <w:tcW w:w="1555" w:type="dxa"/>
            <w:tcBorders>
              <w:top w:val="nil"/>
              <w:left w:val="single" w:sz="4" w:space="0" w:color="auto"/>
              <w:bottom w:val="single" w:sz="4" w:space="0" w:color="auto"/>
              <w:right w:val="single" w:sz="4" w:space="0" w:color="auto"/>
            </w:tcBorders>
            <w:shd w:val="clear" w:color="auto" w:fill="auto"/>
            <w:hideMark/>
          </w:tcPr>
          <w:p w14:paraId="01B636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660198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Assess threats to species &amp; their habitats, develop mitigation plans, and monitor intervention impacts.</w:t>
            </w:r>
          </w:p>
        </w:tc>
        <w:tc>
          <w:tcPr>
            <w:tcW w:w="1275" w:type="dxa"/>
            <w:tcBorders>
              <w:top w:val="nil"/>
              <w:left w:val="nil"/>
              <w:bottom w:val="single" w:sz="4" w:space="0" w:color="auto"/>
              <w:right w:val="single" w:sz="4" w:space="0" w:color="auto"/>
            </w:tcBorders>
            <w:shd w:val="clear" w:color="auto" w:fill="auto"/>
            <w:hideMark/>
          </w:tcPr>
          <w:p w14:paraId="6FBF3F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Identification and mitigation of threats to primate habitats.</w:t>
            </w:r>
          </w:p>
        </w:tc>
        <w:tc>
          <w:tcPr>
            <w:tcW w:w="1276" w:type="dxa"/>
            <w:tcBorders>
              <w:top w:val="nil"/>
              <w:left w:val="nil"/>
              <w:bottom w:val="single" w:sz="4" w:space="0" w:color="auto"/>
              <w:right w:val="single" w:sz="4" w:space="0" w:color="auto"/>
            </w:tcBorders>
            <w:shd w:val="clear" w:color="auto" w:fill="auto"/>
            <w:hideMark/>
          </w:tcPr>
          <w:p w14:paraId="17057F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Threat assessment reports and mitigation plans.</w:t>
            </w:r>
          </w:p>
        </w:tc>
        <w:tc>
          <w:tcPr>
            <w:tcW w:w="950" w:type="dxa"/>
            <w:tcBorders>
              <w:top w:val="nil"/>
              <w:left w:val="nil"/>
              <w:bottom w:val="single" w:sz="4" w:space="0" w:color="auto"/>
              <w:right w:val="single" w:sz="4" w:space="0" w:color="auto"/>
            </w:tcBorders>
            <w:shd w:val="clear" w:color="auto" w:fill="auto"/>
            <w:hideMark/>
          </w:tcPr>
          <w:p w14:paraId="48FA63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48B660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79888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1B357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83C70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1BE33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8C476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95" w:type="dxa"/>
            <w:tcBorders>
              <w:top w:val="nil"/>
              <w:left w:val="nil"/>
              <w:bottom w:val="single" w:sz="4" w:space="0" w:color="auto"/>
              <w:right w:val="single" w:sz="4" w:space="0" w:color="auto"/>
            </w:tcBorders>
            <w:shd w:val="clear" w:color="auto" w:fill="auto"/>
            <w:hideMark/>
          </w:tcPr>
          <w:p w14:paraId="13FA94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F2884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757" w:type="dxa"/>
            <w:tcBorders>
              <w:top w:val="nil"/>
              <w:left w:val="nil"/>
              <w:bottom w:val="single" w:sz="4" w:space="0" w:color="auto"/>
              <w:right w:val="single" w:sz="4" w:space="0" w:color="auto"/>
            </w:tcBorders>
            <w:shd w:val="clear" w:color="auto" w:fill="auto"/>
            <w:hideMark/>
          </w:tcPr>
          <w:p w14:paraId="208249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0" w:type="dxa"/>
            <w:tcBorders>
              <w:top w:val="nil"/>
              <w:left w:val="nil"/>
              <w:bottom w:val="single" w:sz="4" w:space="0" w:color="auto"/>
              <w:right w:val="single" w:sz="4" w:space="0" w:color="auto"/>
            </w:tcBorders>
            <w:shd w:val="clear" w:color="auto" w:fill="auto"/>
            <w:hideMark/>
          </w:tcPr>
          <w:p w14:paraId="415450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8" w:type="dxa"/>
            <w:tcBorders>
              <w:top w:val="nil"/>
              <w:left w:val="nil"/>
              <w:bottom w:val="single" w:sz="4" w:space="0" w:color="auto"/>
              <w:right w:val="single" w:sz="4" w:space="0" w:color="auto"/>
            </w:tcBorders>
            <w:shd w:val="clear" w:color="auto" w:fill="auto"/>
            <w:hideMark/>
          </w:tcPr>
          <w:p w14:paraId="5A985B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21ECE8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141863F8" w14:textId="77777777" w:rsidTr="00CC5BBD">
        <w:trPr>
          <w:trHeight w:val="3570"/>
        </w:trPr>
        <w:tc>
          <w:tcPr>
            <w:tcW w:w="1555" w:type="dxa"/>
            <w:tcBorders>
              <w:top w:val="nil"/>
              <w:left w:val="single" w:sz="4" w:space="0" w:color="auto"/>
              <w:bottom w:val="single" w:sz="4" w:space="0" w:color="auto"/>
              <w:right w:val="single" w:sz="4" w:space="0" w:color="auto"/>
            </w:tcBorders>
            <w:shd w:val="clear" w:color="auto" w:fill="auto"/>
            <w:hideMark/>
          </w:tcPr>
          <w:p w14:paraId="6F6967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9A517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Undertake population ecology and </w:t>
            </w:r>
            <w:proofErr w:type="gramStart"/>
            <w:r w:rsidRPr="006276E4">
              <w:rPr>
                <w:rFonts w:ascii="Tahoma" w:hAnsi="Tahoma" w:cs="Tahoma"/>
                <w:sz w:val="20"/>
                <w:szCs w:val="20"/>
              </w:rPr>
              <w:t>behavioral  studies</w:t>
            </w:r>
            <w:proofErr w:type="gramEnd"/>
            <w:r w:rsidRPr="006276E4">
              <w:rPr>
                <w:rFonts w:ascii="Tahoma" w:hAnsi="Tahoma" w:cs="Tahoma"/>
                <w:sz w:val="20"/>
                <w:szCs w:val="20"/>
              </w:rPr>
              <w:t xml:space="preserve"> to understand species demographics and population dynamics of the endangered species.</w:t>
            </w:r>
          </w:p>
        </w:tc>
        <w:tc>
          <w:tcPr>
            <w:tcW w:w="1275" w:type="dxa"/>
            <w:tcBorders>
              <w:top w:val="nil"/>
              <w:left w:val="nil"/>
              <w:bottom w:val="single" w:sz="4" w:space="0" w:color="auto"/>
              <w:right w:val="single" w:sz="4" w:space="0" w:color="auto"/>
            </w:tcBorders>
            <w:shd w:val="clear" w:color="auto" w:fill="auto"/>
            <w:hideMark/>
          </w:tcPr>
          <w:p w14:paraId="0D79E5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understanding of primate population dynamics and genetics.</w:t>
            </w:r>
          </w:p>
        </w:tc>
        <w:tc>
          <w:tcPr>
            <w:tcW w:w="1276" w:type="dxa"/>
            <w:tcBorders>
              <w:top w:val="nil"/>
              <w:left w:val="nil"/>
              <w:bottom w:val="single" w:sz="4" w:space="0" w:color="auto"/>
              <w:right w:val="single" w:sz="4" w:space="0" w:color="auto"/>
            </w:tcBorders>
            <w:shd w:val="clear" w:color="auto" w:fill="auto"/>
            <w:hideMark/>
          </w:tcPr>
          <w:p w14:paraId="185774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Research publications on primate population dynamics and genetics.</w:t>
            </w:r>
          </w:p>
        </w:tc>
        <w:tc>
          <w:tcPr>
            <w:tcW w:w="950" w:type="dxa"/>
            <w:tcBorders>
              <w:top w:val="nil"/>
              <w:left w:val="nil"/>
              <w:bottom w:val="single" w:sz="4" w:space="0" w:color="auto"/>
              <w:right w:val="single" w:sz="4" w:space="0" w:color="auto"/>
            </w:tcBorders>
            <w:shd w:val="clear" w:color="auto" w:fill="auto"/>
            <w:hideMark/>
          </w:tcPr>
          <w:p w14:paraId="6E29ED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44" w:type="dxa"/>
            <w:tcBorders>
              <w:top w:val="nil"/>
              <w:left w:val="nil"/>
              <w:bottom w:val="single" w:sz="4" w:space="0" w:color="auto"/>
              <w:right w:val="single" w:sz="4" w:space="0" w:color="auto"/>
            </w:tcBorders>
            <w:shd w:val="clear" w:color="auto" w:fill="auto"/>
            <w:hideMark/>
          </w:tcPr>
          <w:p w14:paraId="5985D3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E1A2B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D11D4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401D2E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3A7B00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1BD8D9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92B90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76324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6.5</w:t>
            </w:r>
          </w:p>
        </w:tc>
        <w:tc>
          <w:tcPr>
            <w:tcW w:w="757" w:type="dxa"/>
            <w:tcBorders>
              <w:top w:val="nil"/>
              <w:left w:val="nil"/>
              <w:bottom w:val="single" w:sz="4" w:space="0" w:color="auto"/>
              <w:right w:val="single" w:sz="4" w:space="0" w:color="auto"/>
            </w:tcBorders>
            <w:shd w:val="clear" w:color="auto" w:fill="auto"/>
            <w:hideMark/>
          </w:tcPr>
          <w:p w14:paraId="41770F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6.5</w:t>
            </w:r>
          </w:p>
        </w:tc>
        <w:tc>
          <w:tcPr>
            <w:tcW w:w="660" w:type="dxa"/>
            <w:tcBorders>
              <w:top w:val="nil"/>
              <w:left w:val="nil"/>
              <w:bottom w:val="single" w:sz="4" w:space="0" w:color="auto"/>
              <w:right w:val="single" w:sz="4" w:space="0" w:color="auto"/>
            </w:tcBorders>
            <w:shd w:val="clear" w:color="auto" w:fill="auto"/>
            <w:hideMark/>
          </w:tcPr>
          <w:p w14:paraId="0F92DF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6.5</w:t>
            </w:r>
          </w:p>
        </w:tc>
        <w:tc>
          <w:tcPr>
            <w:tcW w:w="668" w:type="dxa"/>
            <w:tcBorders>
              <w:top w:val="nil"/>
              <w:left w:val="nil"/>
              <w:bottom w:val="single" w:sz="4" w:space="0" w:color="auto"/>
              <w:right w:val="single" w:sz="4" w:space="0" w:color="auto"/>
            </w:tcBorders>
            <w:shd w:val="clear" w:color="auto" w:fill="auto"/>
            <w:hideMark/>
          </w:tcPr>
          <w:p w14:paraId="1083ED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302846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0D8AFA5"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06BFE9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0B5E53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Monitor human-wildlife interactions and map out human-primate conflict hotspots.</w:t>
            </w:r>
          </w:p>
        </w:tc>
        <w:tc>
          <w:tcPr>
            <w:tcW w:w="1275" w:type="dxa"/>
            <w:tcBorders>
              <w:top w:val="nil"/>
              <w:left w:val="nil"/>
              <w:bottom w:val="single" w:sz="4" w:space="0" w:color="auto"/>
              <w:right w:val="single" w:sz="4" w:space="0" w:color="auto"/>
            </w:tcBorders>
            <w:shd w:val="clear" w:color="auto" w:fill="auto"/>
            <w:hideMark/>
          </w:tcPr>
          <w:p w14:paraId="3CAD93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Effective management of human-primate conflicts.</w:t>
            </w:r>
          </w:p>
        </w:tc>
        <w:tc>
          <w:tcPr>
            <w:tcW w:w="1276" w:type="dxa"/>
            <w:tcBorders>
              <w:top w:val="nil"/>
              <w:left w:val="nil"/>
              <w:bottom w:val="single" w:sz="4" w:space="0" w:color="auto"/>
              <w:right w:val="single" w:sz="4" w:space="0" w:color="auto"/>
            </w:tcBorders>
            <w:shd w:val="clear" w:color="auto" w:fill="auto"/>
            <w:hideMark/>
          </w:tcPr>
          <w:p w14:paraId="6A024A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human-primate conflicts resolved.</w:t>
            </w:r>
          </w:p>
        </w:tc>
        <w:tc>
          <w:tcPr>
            <w:tcW w:w="950" w:type="dxa"/>
            <w:tcBorders>
              <w:top w:val="nil"/>
              <w:left w:val="nil"/>
              <w:bottom w:val="single" w:sz="4" w:space="0" w:color="auto"/>
              <w:right w:val="single" w:sz="4" w:space="0" w:color="auto"/>
            </w:tcBorders>
            <w:shd w:val="clear" w:color="auto" w:fill="auto"/>
            <w:hideMark/>
          </w:tcPr>
          <w:p w14:paraId="74DE1A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07BE94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55514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C0CC05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303A98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5306AA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41BD54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75BCB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79651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1CD018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7645F8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756767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1AF4EA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12DC28B"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53D732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1B524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Undertake primate translocations as the last option to resolve human-non-human primate conflicts and rescue threatened populations.</w:t>
            </w:r>
          </w:p>
        </w:tc>
        <w:tc>
          <w:tcPr>
            <w:tcW w:w="1275" w:type="dxa"/>
            <w:tcBorders>
              <w:top w:val="nil"/>
              <w:left w:val="nil"/>
              <w:bottom w:val="single" w:sz="4" w:space="0" w:color="auto"/>
              <w:right w:val="single" w:sz="4" w:space="0" w:color="auto"/>
            </w:tcBorders>
            <w:shd w:val="clear" w:color="auto" w:fill="auto"/>
            <w:hideMark/>
          </w:tcPr>
          <w:p w14:paraId="1D3DC4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Effective management of human-primate conflicts.</w:t>
            </w:r>
          </w:p>
        </w:tc>
        <w:tc>
          <w:tcPr>
            <w:tcW w:w="1276" w:type="dxa"/>
            <w:tcBorders>
              <w:top w:val="nil"/>
              <w:left w:val="nil"/>
              <w:bottom w:val="single" w:sz="4" w:space="0" w:color="auto"/>
              <w:right w:val="single" w:sz="4" w:space="0" w:color="auto"/>
            </w:tcBorders>
            <w:shd w:val="clear" w:color="auto" w:fill="auto"/>
            <w:hideMark/>
          </w:tcPr>
          <w:p w14:paraId="65B9CC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human-primate conflicts resolved.</w:t>
            </w:r>
          </w:p>
        </w:tc>
        <w:tc>
          <w:tcPr>
            <w:tcW w:w="950" w:type="dxa"/>
            <w:tcBorders>
              <w:top w:val="nil"/>
              <w:left w:val="nil"/>
              <w:bottom w:val="single" w:sz="4" w:space="0" w:color="auto"/>
              <w:right w:val="single" w:sz="4" w:space="0" w:color="auto"/>
            </w:tcBorders>
            <w:shd w:val="clear" w:color="auto" w:fill="auto"/>
            <w:hideMark/>
          </w:tcPr>
          <w:p w14:paraId="23F7ED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952B6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541A6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28FF537" w14:textId="64CE9532"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AA1EE7"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17BF3119" w14:textId="7E84FDDD" w:rsidR="00CC5BBD" w:rsidRPr="006276E4" w:rsidRDefault="00AA1EE7"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r w:rsidR="00CC5BBD" w:rsidRPr="006276E4">
              <w:rPr>
                <w:rFonts w:ascii="Tahoma" w:hAnsi="Tahoma" w:cs="Tahoma"/>
                <w:sz w:val="20"/>
                <w:szCs w:val="20"/>
              </w:rPr>
              <w:t> </w:t>
            </w:r>
          </w:p>
        </w:tc>
        <w:tc>
          <w:tcPr>
            <w:tcW w:w="502" w:type="dxa"/>
            <w:tcBorders>
              <w:top w:val="nil"/>
              <w:left w:val="nil"/>
              <w:bottom w:val="single" w:sz="4" w:space="0" w:color="auto"/>
              <w:right w:val="single" w:sz="4" w:space="0" w:color="auto"/>
            </w:tcBorders>
            <w:shd w:val="clear" w:color="auto" w:fill="auto"/>
            <w:hideMark/>
          </w:tcPr>
          <w:p w14:paraId="1CCB5823" w14:textId="01F10B43" w:rsidR="00CC5BBD" w:rsidRPr="006276E4" w:rsidRDefault="00AA1EE7"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r w:rsidR="00CC5BBD" w:rsidRPr="006276E4">
              <w:rPr>
                <w:rFonts w:ascii="Tahoma" w:hAnsi="Tahoma" w:cs="Tahoma"/>
                <w:sz w:val="20"/>
                <w:szCs w:val="20"/>
              </w:rPr>
              <w:t> </w:t>
            </w:r>
          </w:p>
        </w:tc>
        <w:tc>
          <w:tcPr>
            <w:tcW w:w="605" w:type="dxa"/>
            <w:tcBorders>
              <w:top w:val="nil"/>
              <w:left w:val="nil"/>
              <w:bottom w:val="single" w:sz="4" w:space="0" w:color="auto"/>
              <w:right w:val="single" w:sz="4" w:space="0" w:color="auto"/>
            </w:tcBorders>
            <w:shd w:val="clear" w:color="auto" w:fill="auto"/>
            <w:hideMark/>
          </w:tcPr>
          <w:p w14:paraId="4000F8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03EB3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070F3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0849AC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D6A98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4D5908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6BAA59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34DA1F1A" w14:textId="77777777" w:rsidTr="00CC5BBD">
        <w:trPr>
          <w:trHeight w:val="3825"/>
        </w:trPr>
        <w:tc>
          <w:tcPr>
            <w:tcW w:w="1555" w:type="dxa"/>
            <w:tcBorders>
              <w:top w:val="nil"/>
              <w:left w:val="single" w:sz="4" w:space="0" w:color="auto"/>
              <w:bottom w:val="single" w:sz="4" w:space="0" w:color="auto"/>
              <w:right w:val="single" w:sz="4" w:space="0" w:color="auto"/>
            </w:tcBorders>
            <w:shd w:val="clear" w:color="auto" w:fill="auto"/>
            <w:hideMark/>
          </w:tcPr>
          <w:p w14:paraId="538CF2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61301A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wildlife habitat research including habitat characterization, suitability assessments, food resource dynamics, and habitat changes.</w:t>
            </w:r>
          </w:p>
        </w:tc>
        <w:tc>
          <w:tcPr>
            <w:tcW w:w="1275" w:type="dxa"/>
            <w:tcBorders>
              <w:top w:val="nil"/>
              <w:left w:val="nil"/>
              <w:bottom w:val="single" w:sz="4" w:space="0" w:color="auto"/>
              <w:right w:val="single" w:sz="4" w:space="0" w:color="auto"/>
            </w:tcBorders>
            <w:shd w:val="clear" w:color="auto" w:fill="auto"/>
            <w:hideMark/>
          </w:tcPr>
          <w:p w14:paraId="0D7749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Comprehensive data on primate populations and biodiversity.</w:t>
            </w:r>
          </w:p>
        </w:tc>
        <w:tc>
          <w:tcPr>
            <w:tcW w:w="1276" w:type="dxa"/>
            <w:tcBorders>
              <w:top w:val="nil"/>
              <w:left w:val="nil"/>
              <w:bottom w:val="single" w:sz="4" w:space="0" w:color="auto"/>
              <w:right w:val="single" w:sz="4" w:space="0" w:color="auto"/>
            </w:tcBorders>
            <w:shd w:val="clear" w:color="auto" w:fill="auto"/>
            <w:hideMark/>
          </w:tcPr>
          <w:p w14:paraId="34392E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surveys conducted.</w:t>
            </w:r>
          </w:p>
        </w:tc>
        <w:tc>
          <w:tcPr>
            <w:tcW w:w="950" w:type="dxa"/>
            <w:tcBorders>
              <w:top w:val="nil"/>
              <w:left w:val="nil"/>
              <w:bottom w:val="single" w:sz="4" w:space="0" w:color="auto"/>
              <w:right w:val="single" w:sz="4" w:space="0" w:color="auto"/>
            </w:tcBorders>
            <w:shd w:val="clear" w:color="auto" w:fill="auto"/>
            <w:hideMark/>
          </w:tcPr>
          <w:p w14:paraId="10C1090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44" w:type="dxa"/>
            <w:tcBorders>
              <w:top w:val="nil"/>
              <w:left w:val="nil"/>
              <w:bottom w:val="single" w:sz="4" w:space="0" w:color="auto"/>
              <w:right w:val="single" w:sz="4" w:space="0" w:color="auto"/>
            </w:tcBorders>
            <w:shd w:val="clear" w:color="auto" w:fill="auto"/>
            <w:hideMark/>
          </w:tcPr>
          <w:p w14:paraId="58842B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618120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1BFF6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2C6CA4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5EF027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3E3016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5E4E4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92AFA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57" w:type="dxa"/>
            <w:tcBorders>
              <w:top w:val="nil"/>
              <w:left w:val="nil"/>
              <w:bottom w:val="single" w:sz="4" w:space="0" w:color="auto"/>
              <w:right w:val="single" w:sz="4" w:space="0" w:color="auto"/>
            </w:tcBorders>
            <w:shd w:val="clear" w:color="auto" w:fill="auto"/>
            <w:hideMark/>
          </w:tcPr>
          <w:p w14:paraId="10D6BD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0" w:type="dxa"/>
            <w:tcBorders>
              <w:top w:val="nil"/>
              <w:left w:val="nil"/>
              <w:bottom w:val="single" w:sz="4" w:space="0" w:color="auto"/>
              <w:right w:val="single" w:sz="4" w:space="0" w:color="auto"/>
            </w:tcBorders>
            <w:shd w:val="clear" w:color="auto" w:fill="auto"/>
            <w:hideMark/>
          </w:tcPr>
          <w:p w14:paraId="191FB3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8" w:type="dxa"/>
            <w:tcBorders>
              <w:top w:val="nil"/>
              <w:left w:val="nil"/>
              <w:bottom w:val="single" w:sz="4" w:space="0" w:color="auto"/>
              <w:right w:val="single" w:sz="4" w:space="0" w:color="auto"/>
            </w:tcBorders>
            <w:shd w:val="clear" w:color="auto" w:fill="auto"/>
            <w:hideMark/>
          </w:tcPr>
          <w:p w14:paraId="70371C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0D3B3E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02E72B3F" w14:textId="77777777" w:rsidTr="00CC5BBD">
        <w:trPr>
          <w:trHeight w:val="6375"/>
        </w:trPr>
        <w:tc>
          <w:tcPr>
            <w:tcW w:w="1555" w:type="dxa"/>
            <w:tcBorders>
              <w:top w:val="nil"/>
              <w:left w:val="single" w:sz="4" w:space="0" w:color="auto"/>
              <w:bottom w:val="single" w:sz="4" w:space="0" w:color="auto"/>
              <w:right w:val="single" w:sz="4" w:space="0" w:color="auto"/>
            </w:tcBorders>
            <w:shd w:val="clear" w:color="auto" w:fill="auto"/>
            <w:hideMark/>
          </w:tcPr>
          <w:p w14:paraId="2EE7F7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40BAE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primate and wildlife genomics and microbiome characterization to inform taxonomy, population differences, bottlenecks, species genetic rescue disturbances effects on primate survival, and drivers of adaptation and species survival.</w:t>
            </w:r>
          </w:p>
        </w:tc>
        <w:tc>
          <w:tcPr>
            <w:tcW w:w="1275" w:type="dxa"/>
            <w:tcBorders>
              <w:top w:val="nil"/>
              <w:left w:val="nil"/>
              <w:bottom w:val="single" w:sz="4" w:space="0" w:color="auto"/>
              <w:right w:val="single" w:sz="4" w:space="0" w:color="auto"/>
            </w:tcBorders>
            <w:shd w:val="clear" w:color="auto" w:fill="auto"/>
            <w:hideMark/>
          </w:tcPr>
          <w:p w14:paraId="1F4343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understanding of primate population dynamics and genetics.</w:t>
            </w:r>
          </w:p>
        </w:tc>
        <w:tc>
          <w:tcPr>
            <w:tcW w:w="1276" w:type="dxa"/>
            <w:tcBorders>
              <w:top w:val="nil"/>
              <w:left w:val="nil"/>
              <w:bottom w:val="single" w:sz="4" w:space="0" w:color="auto"/>
              <w:right w:val="single" w:sz="4" w:space="0" w:color="auto"/>
            </w:tcBorders>
            <w:shd w:val="clear" w:color="auto" w:fill="auto"/>
            <w:hideMark/>
          </w:tcPr>
          <w:p w14:paraId="726FE19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Research publications on primate population dynamics and genet</w:t>
            </w:r>
          </w:p>
        </w:tc>
        <w:tc>
          <w:tcPr>
            <w:tcW w:w="950" w:type="dxa"/>
            <w:tcBorders>
              <w:top w:val="nil"/>
              <w:left w:val="nil"/>
              <w:bottom w:val="single" w:sz="4" w:space="0" w:color="auto"/>
              <w:right w:val="single" w:sz="4" w:space="0" w:color="auto"/>
            </w:tcBorders>
            <w:shd w:val="clear" w:color="auto" w:fill="auto"/>
            <w:hideMark/>
          </w:tcPr>
          <w:p w14:paraId="492F8E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44" w:type="dxa"/>
            <w:tcBorders>
              <w:top w:val="nil"/>
              <w:left w:val="nil"/>
              <w:bottom w:val="single" w:sz="4" w:space="0" w:color="auto"/>
              <w:right w:val="single" w:sz="4" w:space="0" w:color="auto"/>
            </w:tcBorders>
            <w:shd w:val="clear" w:color="auto" w:fill="auto"/>
            <w:hideMark/>
          </w:tcPr>
          <w:p w14:paraId="4085C9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67887A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9D8C6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0C3D44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2568A8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3B06A1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87634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9BDA9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57" w:type="dxa"/>
            <w:tcBorders>
              <w:top w:val="nil"/>
              <w:left w:val="nil"/>
              <w:bottom w:val="single" w:sz="4" w:space="0" w:color="auto"/>
              <w:right w:val="single" w:sz="4" w:space="0" w:color="auto"/>
            </w:tcBorders>
            <w:shd w:val="clear" w:color="auto" w:fill="auto"/>
            <w:hideMark/>
          </w:tcPr>
          <w:p w14:paraId="3C1B67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0" w:type="dxa"/>
            <w:tcBorders>
              <w:top w:val="nil"/>
              <w:left w:val="nil"/>
              <w:bottom w:val="single" w:sz="4" w:space="0" w:color="auto"/>
              <w:right w:val="single" w:sz="4" w:space="0" w:color="auto"/>
            </w:tcBorders>
            <w:shd w:val="clear" w:color="auto" w:fill="auto"/>
            <w:hideMark/>
          </w:tcPr>
          <w:p w14:paraId="024EB8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8" w:type="dxa"/>
            <w:tcBorders>
              <w:top w:val="nil"/>
              <w:left w:val="nil"/>
              <w:bottom w:val="single" w:sz="4" w:space="0" w:color="auto"/>
              <w:right w:val="single" w:sz="4" w:space="0" w:color="auto"/>
            </w:tcBorders>
            <w:shd w:val="clear" w:color="auto" w:fill="auto"/>
            <w:hideMark/>
          </w:tcPr>
          <w:p w14:paraId="2118E7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5383D0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r>
      <w:tr w:rsidR="00CC5BBD" w:rsidRPr="006276E4" w14:paraId="4461459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7972CE4C"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4ADCA3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62B715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Enhanced ecosystem health and increased biodiversity, resulting in stable or growing primate populations and improved ecosystem services for local communities</w:t>
            </w:r>
          </w:p>
        </w:tc>
      </w:tr>
      <w:tr w:rsidR="00CC5BBD" w:rsidRPr="006276E4" w14:paraId="3C6BC4E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3A3272D2" w14:textId="7FF06A05"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3:</w:t>
            </w:r>
            <w:r w:rsidR="00AA1EE7" w:rsidRPr="006276E4">
              <w:rPr>
                <w:rFonts w:ascii="Tahoma" w:hAnsi="Tahoma" w:cs="Tahoma"/>
                <w:sz w:val="20"/>
                <w:szCs w:val="20"/>
              </w:rPr>
              <w:t xml:space="preserve"> </w:t>
            </w:r>
            <w:r w:rsidRPr="006276E4">
              <w:rPr>
                <w:rFonts w:ascii="Tahoma" w:hAnsi="Tahoma" w:cs="Tahoma"/>
                <w:sz w:val="20"/>
                <w:szCs w:val="20"/>
              </w:rPr>
              <w:t>To improve ecosystem health and restoration effort</w:t>
            </w:r>
          </w:p>
        </w:tc>
      </w:tr>
      <w:tr w:rsidR="00CC5BBD" w:rsidRPr="006276E4" w14:paraId="714F9F11" w14:textId="77777777" w:rsidTr="00CC5BBD">
        <w:trPr>
          <w:trHeight w:val="4590"/>
        </w:trPr>
        <w:tc>
          <w:tcPr>
            <w:tcW w:w="1555" w:type="dxa"/>
            <w:tcBorders>
              <w:top w:val="nil"/>
              <w:left w:val="single" w:sz="4" w:space="0" w:color="auto"/>
              <w:bottom w:val="single" w:sz="4" w:space="0" w:color="auto"/>
              <w:right w:val="single" w:sz="4" w:space="0" w:color="auto"/>
            </w:tcBorders>
            <w:shd w:val="clear" w:color="auto" w:fill="auto"/>
            <w:hideMark/>
          </w:tcPr>
          <w:p w14:paraId="0D6D60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Restore and maintain healthy ecosystems that support primate populations and provide essential services to both wildlife and people.</w:t>
            </w:r>
          </w:p>
        </w:tc>
        <w:tc>
          <w:tcPr>
            <w:tcW w:w="1464" w:type="dxa"/>
            <w:tcBorders>
              <w:top w:val="nil"/>
              <w:left w:val="nil"/>
              <w:bottom w:val="single" w:sz="4" w:space="0" w:color="auto"/>
              <w:right w:val="single" w:sz="4" w:space="0" w:color="auto"/>
            </w:tcBorders>
            <w:shd w:val="clear" w:color="auto" w:fill="auto"/>
            <w:hideMark/>
          </w:tcPr>
          <w:p w14:paraId="381D04F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surveys and mapping to identify priority areas for restoration, focusing on habitats critical for primates, biodiversity hotspots, and regions vulnerable to climate change impacts.</w:t>
            </w:r>
          </w:p>
        </w:tc>
        <w:tc>
          <w:tcPr>
            <w:tcW w:w="1275" w:type="dxa"/>
            <w:tcBorders>
              <w:top w:val="nil"/>
              <w:left w:val="nil"/>
              <w:bottom w:val="single" w:sz="4" w:space="0" w:color="auto"/>
              <w:right w:val="single" w:sz="4" w:space="0" w:color="auto"/>
            </w:tcBorders>
            <w:shd w:val="clear" w:color="auto" w:fill="auto"/>
            <w:hideMark/>
          </w:tcPr>
          <w:p w14:paraId="4C5557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Identification of priority areas for ecosystem restoration.</w:t>
            </w:r>
          </w:p>
        </w:tc>
        <w:tc>
          <w:tcPr>
            <w:tcW w:w="1276" w:type="dxa"/>
            <w:tcBorders>
              <w:top w:val="nil"/>
              <w:left w:val="nil"/>
              <w:bottom w:val="single" w:sz="4" w:space="0" w:color="auto"/>
              <w:right w:val="single" w:sz="4" w:space="0" w:color="auto"/>
            </w:tcBorders>
            <w:shd w:val="clear" w:color="auto" w:fill="auto"/>
            <w:hideMark/>
          </w:tcPr>
          <w:p w14:paraId="011C9A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priority areas identified and mapped.</w:t>
            </w:r>
          </w:p>
        </w:tc>
        <w:tc>
          <w:tcPr>
            <w:tcW w:w="950" w:type="dxa"/>
            <w:tcBorders>
              <w:top w:val="nil"/>
              <w:left w:val="nil"/>
              <w:bottom w:val="single" w:sz="4" w:space="0" w:color="auto"/>
              <w:right w:val="single" w:sz="4" w:space="0" w:color="auto"/>
            </w:tcBorders>
            <w:shd w:val="clear" w:color="auto" w:fill="auto"/>
            <w:hideMark/>
          </w:tcPr>
          <w:p w14:paraId="416BEF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44" w:type="dxa"/>
            <w:tcBorders>
              <w:top w:val="nil"/>
              <w:left w:val="nil"/>
              <w:bottom w:val="single" w:sz="4" w:space="0" w:color="auto"/>
              <w:right w:val="single" w:sz="4" w:space="0" w:color="auto"/>
            </w:tcBorders>
            <w:shd w:val="clear" w:color="auto" w:fill="auto"/>
            <w:hideMark/>
          </w:tcPr>
          <w:p w14:paraId="64D409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57EDE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F2DBF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792185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161264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5A9788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266DE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F6F2A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26C7E1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0" w:type="dxa"/>
            <w:tcBorders>
              <w:top w:val="nil"/>
              <w:left w:val="nil"/>
              <w:bottom w:val="single" w:sz="4" w:space="0" w:color="auto"/>
              <w:right w:val="single" w:sz="4" w:space="0" w:color="auto"/>
            </w:tcBorders>
            <w:shd w:val="clear" w:color="auto" w:fill="auto"/>
            <w:hideMark/>
          </w:tcPr>
          <w:p w14:paraId="5D34A5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auto" w:fill="auto"/>
            <w:hideMark/>
          </w:tcPr>
          <w:p w14:paraId="47CCB1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12B629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7596A901" w14:textId="77777777" w:rsidTr="00CC5BBD">
        <w:trPr>
          <w:trHeight w:val="4845"/>
        </w:trPr>
        <w:tc>
          <w:tcPr>
            <w:tcW w:w="1555" w:type="dxa"/>
            <w:tcBorders>
              <w:top w:val="nil"/>
              <w:left w:val="single" w:sz="4" w:space="0" w:color="auto"/>
              <w:bottom w:val="single" w:sz="4" w:space="0" w:color="auto"/>
              <w:right w:val="single" w:sz="4" w:space="0" w:color="auto"/>
            </w:tcBorders>
            <w:shd w:val="clear" w:color="auto" w:fill="auto"/>
            <w:hideMark/>
          </w:tcPr>
          <w:p w14:paraId="169646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E1FBD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Analyze the drivers of land degradation (e.g., deforestation, overgrazing, unsustainable agriculture) and assess their impact on primate populations, biodiversity, and ecosystem services.</w:t>
            </w:r>
          </w:p>
        </w:tc>
        <w:tc>
          <w:tcPr>
            <w:tcW w:w="1275" w:type="dxa"/>
            <w:tcBorders>
              <w:top w:val="nil"/>
              <w:left w:val="nil"/>
              <w:bottom w:val="single" w:sz="4" w:space="0" w:color="auto"/>
              <w:right w:val="single" w:sz="4" w:space="0" w:color="auto"/>
            </w:tcBorders>
            <w:shd w:val="clear" w:color="auto" w:fill="auto"/>
            <w:hideMark/>
          </w:tcPr>
          <w:p w14:paraId="42A9D7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Reduction in land degradation and its impact.</w:t>
            </w:r>
          </w:p>
        </w:tc>
        <w:tc>
          <w:tcPr>
            <w:tcW w:w="1276" w:type="dxa"/>
            <w:tcBorders>
              <w:top w:val="nil"/>
              <w:left w:val="nil"/>
              <w:bottom w:val="single" w:sz="4" w:space="0" w:color="auto"/>
              <w:right w:val="single" w:sz="4" w:space="0" w:color="auto"/>
            </w:tcBorders>
            <w:shd w:val="clear" w:color="auto" w:fill="auto"/>
            <w:hideMark/>
          </w:tcPr>
          <w:p w14:paraId="08BFBC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Reports on drivers of degradation and their impacts.</w:t>
            </w:r>
          </w:p>
        </w:tc>
        <w:tc>
          <w:tcPr>
            <w:tcW w:w="950" w:type="dxa"/>
            <w:tcBorders>
              <w:top w:val="nil"/>
              <w:left w:val="nil"/>
              <w:bottom w:val="single" w:sz="4" w:space="0" w:color="auto"/>
              <w:right w:val="single" w:sz="4" w:space="0" w:color="auto"/>
            </w:tcBorders>
            <w:shd w:val="clear" w:color="auto" w:fill="auto"/>
            <w:hideMark/>
          </w:tcPr>
          <w:p w14:paraId="3EB156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3441C8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AB54C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84317A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0EFDB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CD507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37AD7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AB7B74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4FE62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57" w:type="dxa"/>
            <w:tcBorders>
              <w:top w:val="nil"/>
              <w:left w:val="nil"/>
              <w:bottom w:val="single" w:sz="4" w:space="0" w:color="auto"/>
              <w:right w:val="single" w:sz="4" w:space="0" w:color="auto"/>
            </w:tcBorders>
            <w:shd w:val="clear" w:color="auto" w:fill="auto"/>
            <w:hideMark/>
          </w:tcPr>
          <w:p w14:paraId="1E2313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0" w:type="dxa"/>
            <w:tcBorders>
              <w:top w:val="nil"/>
              <w:left w:val="nil"/>
              <w:bottom w:val="single" w:sz="4" w:space="0" w:color="auto"/>
              <w:right w:val="single" w:sz="4" w:space="0" w:color="auto"/>
            </w:tcBorders>
            <w:shd w:val="clear" w:color="auto" w:fill="auto"/>
            <w:hideMark/>
          </w:tcPr>
          <w:p w14:paraId="429E82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68" w:type="dxa"/>
            <w:tcBorders>
              <w:top w:val="nil"/>
              <w:left w:val="nil"/>
              <w:bottom w:val="single" w:sz="4" w:space="0" w:color="auto"/>
              <w:right w:val="single" w:sz="4" w:space="0" w:color="auto"/>
            </w:tcBorders>
            <w:shd w:val="clear" w:color="auto" w:fill="auto"/>
            <w:hideMark/>
          </w:tcPr>
          <w:p w14:paraId="560661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4DD4BE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6FD04372" w14:textId="77777777" w:rsidTr="00CC5BBD">
        <w:trPr>
          <w:trHeight w:val="2805"/>
        </w:trPr>
        <w:tc>
          <w:tcPr>
            <w:tcW w:w="1555" w:type="dxa"/>
            <w:tcBorders>
              <w:top w:val="nil"/>
              <w:left w:val="single" w:sz="4" w:space="0" w:color="auto"/>
              <w:bottom w:val="single" w:sz="4" w:space="0" w:color="auto"/>
              <w:right w:val="single" w:sz="4" w:space="0" w:color="auto"/>
            </w:tcBorders>
            <w:shd w:val="clear" w:color="auto" w:fill="auto"/>
            <w:hideMark/>
          </w:tcPr>
          <w:p w14:paraId="2FDE7B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52D47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Evaluate the impact of different resource management practices on ecosystem services and human well-being.</w:t>
            </w:r>
          </w:p>
        </w:tc>
        <w:tc>
          <w:tcPr>
            <w:tcW w:w="1275" w:type="dxa"/>
            <w:tcBorders>
              <w:top w:val="nil"/>
              <w:left w:val="nil"/>
              <w:bottom w:val="single" w:sz="4" w:space="0" w:color="auto"/>
              <w:right w:val="single" w:sz="4" w:space="0" w:color="auto"/>
            </w:tcBorders>
            <w:shd w:val="clear" w:color="auto" w:fill="auto"/>
            <w:hideMark/>
          </w:tcPr>
          <w:p w14:paraId="351F2C3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Improved resource management practices and ecosystem services.</w:t>
            </w:r>
          </w:p>
        </w:tc>
        <w:tc>
          <w:tcPr>
            <w:tcW w:w="1276" w:type="dxa"/>
            <w:tcBorders>
              <w:top w:val="nil"/>
              <w:left w:val="nil"/>
              <w:bottom w:val="single" w:sz="4" w:space="0" w:color="auto"/>
              <w:right w:val="single" w:sz="4" w:space="0" w:color="auto"/>
            </w:tcBorders>
            <w:shd w:val="clear" w:color="auto" w:fill="auto"/>
            <w:hideMark/>
          </w:tcPr>
          <w:p w14:paraId="07EF15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Metrics on the impact of resource management practices.</w:t>
            </w:r>
          </w:p>
        </w:tc>
        <w:tc>
          <w:tcPr>
            <w:tcW w:w="950" w:type="dxa"/>
            <w:tcBorders>
              <w:top w:val="nil"/>
              <w:left w:val="nil"/>
              <w:bottom w:val="single" w:sz="4" w:space="0" w:color="auto"/>
              <w:right w:val="single" w:sz="4" w:space="0" w:color="auto"/>
            </w:tcBorders>
            <w:shd w:val="clear" w:color="auto" w:fill="auto"/>
            <w:hideMark/>
          </w:tcPr>
          <w:p w14:paraId="7A0DA8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79029E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47F1D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BA62B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0D5BC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2A0A4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7E1E4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003A0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64275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57" w:type="dxa"/>
            <w:tcBorders>
              <w:top w:val="nil"/>
              <w:left w:val="nil"/>
              <w:bottom w:val="single" w:sz="4" w:space="0" w:color="auto"/>
              <w:right w:val="single" w:sz="4" w:space="0" w:color="auto"/>
            </w:tcBorders>
            <w:shd w:val="clear" w:color="auto" w:fill="auto"/>
            <w:hideMark/>
          </w:tcPr>
          <w:p w14:paraId="1E9707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22F79D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8" w:type="dxa"/>
            <w:tcBorders>
              <w:top w:val="nil"/>
              <w:left w:val="nil"/>
              <w:bottom w:val="single" w:sz="4" w:space="0" w:color="auto"/>
              <w:right w:val="single" w:sz="4" w:space="0" w:color="auto"/>
            </w:tcBorders>
            <w:shd w:val="clear" w:color="auto" w:fill="auto"/>
            <w:hideMark/>
          </w:tcPr>
          <w:p w14:paraId="10620E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1CCFED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670D9AC5" w14:textId="77777777" w:rsidTr="00CC5BBD">
        <w:trPr>
          <w:trHeight w:val="4590"/>
        </w:trPr>
        <w:tc>
          <w:tcPr>
            <w:tcW w:w="1555" w:type="dxa"/>
            <w:tcBorders>
              <w:top w:val="nil"/>
              <w:left w:val="single" w:sz="4" w:space="0" w:color="auto"/>
              <w:bottom w:val="single" w:sz="4" w:space="0" w:color="auto"/>
              <w:right w:val="single" w:sz="4" w:space="0" w:color="auto"/>
            </w:tcBorders>
            <w:shd w:val="clear" w:color="auto" w:fill="auto"/>
            <w:hideMark/>
          </w:tcPr>
          <w:p w14:paraId="23B852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713DA8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workshops with local communities and other stakeholders to gather their knowledge, concerns, and priorities for incorporation in restoration and conservation strategies.</w:t>
            </w:r>
          </w:p>
        </w:tc>
        <w:tc>
          <w:tcPr>
            <w:tcW w:w="1275" w:type="dxa"/>
            <w:tcBorders>
              <w:top w:val="nil"/>
              <w:left w:val="nil"/>
              <w:bottom w:val="single" w:sz="4" w:space="0" w:color="auto"/>
              <w:right w:val="single" w:sz="4" w:space="0" w:color="auto"/>
            </w:tcBorders>
            <w:shd w:val="clear" w:color="auto" w:fill="auto"/>
            <w:hideMark/>
          </w:tcPr>
          <w:p w14:paraId="657295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Increased local community participation in restoration efforts.</w:t>
            </w:r>
          </w:p>
        </w:tc>
        <w:tc>
          <w:tcPr>
            <w:tcW w:w="1276" w:type="dxa"/>
            <w:tcBorders>
              <w:top w:val="nil"/>
              <w:left w:val="nil"/>
              <w:bottom w:val="single" w:sz="4" w:space="0" w:color="auto"/>
              <w:right w:val="single" w:sz="4" w:space="0" w:color="auto"/>
            </w:tcBorders>
            <w:shd w:val="clear" w:color="auto" w:fill="auto"/>
            <w:hideMark/>
          </w:tcPr>
          <w:p w14:paraId="77CD8D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community members participating in restoration.</w:t>
            </w:r>
          </w:p>
        </w:tc>
        <w:tc>
          <w:tcPr>
            <w:tcW w:w="950" w:type="dxa"/>
            <w:tcBorders>
              <w:top w:val="nil"/>
              <w:left w:val="nil"/>
              <w:bottom w:val="single" w:sz="4" w:space="0" w:color="auto"/>
              <w:right w:val="single" w:sz="4" w:space="0" w:color="auto"/>
            </w:tcBorders>
            <w:shd w:val="clear" w:color="auto" w:fill="auto"/>
            <w:hideMark/>
          </w:tcPr>
          <w:p w14:paraId="23BE6A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544" w:type="dxa"/>
            <w:tcBorders>
              <w:top w:val="nil"/>
              <w:left w:val="nil"/>
              <w:bottom w:val="single" w:sz="4" w:space="0" w:color="auto"/>
              <w:right w:val="single" w:sz="4" w:space="0" w:color="auto"/>
            </w:tcBorders>
            <w:shd w:val="clear" w:color="auto" w:fill="auto"/>
            <w:hideMark/>
          </w:tcPr>
          <w:p w14:paraId="5B11E98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939504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6C901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684083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0E1033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1EA673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2B48C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37D45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57" w:type="dxa"/>
            <w:tcBorders>
              <w:top w:val="nil"/>
              <w:left w:val="nil"/>
              <w:bottom w:val="single" w:sz="4" w:space="0" w:color="auto"/>
              <w:right w:val="single" w:sz="4" w:space="0" w:color="auto"/>
            </w:tcBorders>
            <w:shd w:val="clear" w:color="auto" w:fill="auto"/>
            <w:hideMark/>
          </w:tcPr>
          <w:p w14:paraId="47D8DB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0" w:type="dxa"/>
            <w:tcBorders>
              <w:top w:val="nil"/>
              <w:left w:val="nil"/>
              <w:bottom w:val="single" w:sz="4" w:space="0" w:color="auto"/>
              <w:right w:val="single" w:sz="4" w:space="0" w:color="auto"/>
            </w:tcBorders>
            <w:shd w:val="clear" w:color="auto" w:fill="auto"/>
            <w:hideMark/>
          </w:tcPr>
          <w:p w14:paraId="656DEF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668" w:type="dxa"/>
            <w:tcBorders>
              <w:top w:val="nil"/>
              <w:left w:val="nil"/>
              <w:bottom w:val="single" w:sz="4" w:space="0" w:color="auto"/>
              <w:right w:val="single" w:sz="4" w:space="0" w:color="auto"/>
            </w:tcBorders>
            <w:shd w:val="clear" w:color="auto" w:fill="auto"/>
            <w:hideMark/>
          </w:tcPr>
          <w:p w14:paraId="459556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0D17D9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0A446D0F" w14:textId="77777777" w:rsidTr="00CC5BBD">
        <w:trPr>
          <w:trHeight w:val="3825"/>
        </w:trPr>
        <w:tc>
          <w:tcPr>
            <w:tcW w:w="1555" w:type="dxa"/>
            <w:tcBorders>
              <w:top w:val="nil"/>
              <w:left w:val="single" w:sz="4" w:space="0" w:color="auto"/>
              <w:bottom w:val="single" w:sz="4" w:space="0" w:color="auto"/>
              <w:right w:val="single" w:sz="4" w:space="0" w:color="auto"/>
            </w:tcBorders>
            <w:shd w:val="clear" w:color="auto" w:fill="auto"/>
            <w:hideMark/>
          </w:tcPr>
          <w:p w14:paraId="0FF76D3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22544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community-run seed collection programs and nurseries to ensure a sustainable supply of native plants seeds for restoration efforts.</w:t>
            </w:r>
          </w:p>
        </w:tc>
        <w:tc>
          <w:tcPr>
            <w:tcW w:w="1275" w:type="dxa"/>
            <w:tcBorders>
              <w:top w:val="nil"/>
              <w:left w:val="nil"/>
              <w:bottom w:val="single" w:sz="4" w:space="0" w:color="auto"/>
              <w:right w:val="single" w:sz="4" w:space="0" w:color="auto"/>
            </w:tcBorders>
            <w:shd w:val="clear" w:color="auto" w:fill="auto"/>
            <w:hideMark/>
          </w:tcPr>
          <w:p w14:paraId="0AC0B4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Sustainable supply of native plants for restoration.</w:t>
            </w:r>
          </w:p>
        </w:tc>
        <w:tc>
          <w:tcPr>
            <w:tcW w:w="1276" w:type="dxa"/>
            <w:tcBorders>
              <w:top w:val="nil"/>
              <w:left w:val="nil"/>
              <w:bottom w:val="single" w:sz="4" w:space="0" w:color="auto"/>
              <w:right w:val="single" w:sz="4" w:space="0" w:color="auto"/>
            </w:tcBorders>
            <w:shd w:val="clear" w:color="auto" w:fill="auto"/>
            <w:hideMark/>
          </w:tcPr>
          <w:p w14:paraId="1DEB4D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Quantity of native plants supplied and planted.</w:t>
            </w:r>
          </w:p>
        </w:tc>
        <w:tc>
          <w:tcPr>
            <w:tcW w:w="950" w:type="dxa"/>
            <w:tcBorders>
              <w:top w:val="nil"/>
              <w:left w:val="nil"/>
              <w:bottom w:val="single" w:sz="4" w:space="0" w:color="auto"/>
              <w:right w:val="single" w:sz="4" w:space="0" w:color="auto"/>
            </w:tcBorders>
            <w:shd w:val="clear" w:color="auto" w:fill="auto"/>
            <w:hideMark/>
          </w:tcPr>
          <w:p w14:paraId="6716BA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544" w:type="dxa"/>
            <w:tcBorders>
              <w:top w:val="nil"/>
              <w:left w:val="nil"/>
              <w:bottom w:val="single" w:sz="4" w:space="0" w:color="auto"/>
              <w:right w:val="single" w:sz="4" w:space="0" w:color="auto"/>
            </w:tcBorders>
            <w:shd w:val="clear" w:color="auto" w:fill="auto"/>
            <w:hideMark/>
          </w:tcPr>
          <w:p w14:paraId="6DFDA8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738F4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F108D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590DBD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7F3828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288363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39768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28106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5AF3CA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55B51B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1FEF1C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33276B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05818AED"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7E189D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151F7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restoration plans to address the needs of threatened primates' food sources, nesting sites, and movement corridors.</w:t>
            </w:r>
          </w:p>
        </w:tc>
        <w:tc>
          <w:tcPr>
            <w:tcW w:w="1275" w:type="dxa"/>
            <w:tcBorders>
              <w:top w:val="nil"/>
              <w:left w:val="nil"/>
              <w:bottom w:val="single" w:sz="4" w:space="0" w:color="auto"/>
              <w:right w:val="single" w:sz="4" w:space="0" w:color="auto"/>
            </w:tcBorders>
            <w:shd w:val="clear" w:color="auto" w:fill="auto"/>
            <w:hideMark/>
          </w:tcPr>
          <w:p w14:paraId="107E85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Identification of priority areas for ecosystem restoration.</w:t>
            </w:r>
          </w:p>
        </w:tc>
        <w:tc>
          <w:tcPr>
            <w:tcW w:w="1276" w:type="dxa"/>
            <w:tcBorders>
              <w:top w:val="nil"/>
              <w:left w:val="nil"/>
              <w:bottom w:val="single" w:sz="4" w:space="0" w:color="auto"/>
              <w:right w:val="single" w:sz="4" w:space="0" w:color="auto"/>
            </w:tcBorders>
            <w:shd w:val="clear" w:color="auto" w:fill="auto"/>
            <w:hideMark/>
          </w:tcPr>
          <w:p w14:paraId="60E02D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priority areas identified and mapped</w:t>
            </w:r>
          </w:p>
        </w:tc>
        <w:tc>
          <w:tcPr>
            <w:tcW w:w="950" w:type="dxa"/>
            <w:tcBorders>
              <w:top w:val="nil"/>
              <w:left w:val="nil"/>
              <w:bottom w:val="single" w:sz="4" w:space="0" w:color="auto"/>
              <w:right w:val="single" w:sz="4" w:space="0" w:color="auto"/>
            </w:tcBorders>
            <w:shd w:val="clear" w:color="auto" w:fill="auto"/>
            <w:hideMark/>
          </w:tcPr>
          <w:p w14:paraId="134C65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544" w:type="dxa"/>
            <w:tcBorders>
              <w:top w:val="nil"/>
              <w:left w:val="nil"/>
              <w:bottom w:val="single" w:sz="4" w:space="0" w:color="auto"/>
              <w:right w:val="single" w:sz="4" w:space="0" w:color="auto"/>
            </w:tcBorders>
            <w:shd w:val="clear" w:color="auto" w:fill="auto"/>
            <w:hideMark/>
          </w:tcPr>
          <w:p w14:paraId="74CDA7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0AEE5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0B727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2D6911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32DE7E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1CACED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12639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289D2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1C6427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0" w:type="dxa"/>
            <w:tcBorders>
              <w:top w:val="nil"/>
              <w:left w:val="nil"/>
              <w:bottom w:val="single" w:sz="4" w:space="0" w:color="auto"/>
              <w:right w:val="single" w:sz="4" w:space="0" w:color="auto"/>
            </w:tcBorders>
            <w:shd w:val="clear" w:color="auto" w:fill="auto"/>
            <w:hideMark/>
          </w:tcPr>
          <w:p w14:paraId="495C19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auto" w:fill="auto"/>
            <w:hideMark/>
          </w:tcPr>
          <w:p w14:paraId="6D4BD1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10A42D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5E3F4DF6"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55BB6C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2452D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nutritional and endocrinological studies in relation to animal behavior and health.</w:t>
            </w:r>
          </w:p>
        </w:tc>
        <w:tc>
          <w:tcPr>
            <w:tcW w:w="1275" w:type="dxa"/>
            <w:tcBorders>
              <w:top w:val="nil"/>
              <w:left w:val="nil"/>
              <w:bottom w:val="single" w:sz="4" w:space="0" w:color="auto"/>
              <w:right w:val="single" w:sz="4" w:space="0" w:color="auto"/>
            </w:tcBorders>
            <w:shd w:val="clear" w:color="auto" w:fill="auto"/>
            <w:hideMark/>
          </w:tcPr>
          <w:p w14:paraId="02DFE2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Better understanding of the nutritional and health status of primates.</w:t>
            </w:r>
          </w:p>
        </w:tc>
        <w:tc>
          <w:tcPr>
            <w:tcW w:w="1276" w:type="dxa"/>
            <w:tcBorders>
              <w:top w:val="nil"/>
              <w:left w:val="nil"/>
              <w:bottom w:val="single" w:sz="4" w:space="0" w:color="auto"/>
              <w:right w:val="single" w:sz="4" w:space="0" w:color="auto"/>
            </w:tcBorders>
            <w:shd w:val="clear" w:color="auto" w:fill="auto"/>
            <w:hideMark/>
          </w:tcPr>
          <w:p w14:paraId="61FDB7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Reports on zoonotic disease risks and prevention measures.</w:t>
            </w:r>
          </w:p>
        </w:tc>
        <w:tc>
          <w:tcPr>
            <w:tcW w:w="950" w:type="dxa"/>
            <w:tcBorders>
              <w:top w:val="nil"/>
              <w:left w:val="nil"/>
              <w:bottom w:val="single" w:sz="4" w:space="0" w:color="auto"/>
              <w:right w:val="single" w:sz="4" w:space="0" w:color="auto"/>
            </w:tcBorders>
            <w:shd w:val="clear" w:color="auto" w:fill="auto"/>
            <w:hideMark/>
          </w:tcPr>
          <w:p w14:paraId="5D691B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245C92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E6317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A811F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169A36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352C4C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7F9175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A67AD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687EF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757" w:type="dxa"/>
            <w:tcBorders>
              <w:top w:val="nil"/>
              <w:left w:val="nil"/>
              <w:bottom w:val="single" w:sz="4" w:space="0" w:color="auto"/>
              <w:right w:val="single" w:sz="4" w:space="0" w:color="auto"/>
            </w:tcBorders>
            <w:shd w:val="clear" w:color="auto" w:fill="auto"/>
            <w:hideMark/>
          </w:tcPr>
          <w:p w14:paraId="680B61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60" w:type="dxa"/>
            <w:tcBorders>
              <w:top w:val="nil"/>
              <w:left w:val="nil"/>
              <w:bottom w:val="single" w:sz="4" w:space="0" w:color="auto"/>
              <w:right w:val="single" w:sz="4" w:space="0" w:color="auto"/>
            </w:tcBorders>
            <w:shd w:val="clear" w:color="auto" w:fill="auto"/>
            <w:hideMark/>
          </w:tcPr>
          <w:p w14:paraId="17A6BE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w:t>
            </w:r>
          </w:p>
        </w:tc>
        <w:tc>
          <w:tcPr>
            <w:tcW w:w="668" w:type="dxa"/>
            <w:tcBorders>
              <w:top w:val="nil"/>
              <w:left w:val="nil"/>
              <w:bottom w:val="single" w:sz="4" w:space="0" w:color="auto"/>
              <w:right w:val="single" w:sz="4" w:space="0" w:color="auto"/>
            </w:tcBorders>
            <w:shd w:val="clear" w:color="auto" w:fill="auto"/>
            <w:hideMark/>
          </w:tcPr>
          <w:p w14:paraId="72F8CE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4E062E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6CE4AB3B"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3D9EB3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Generate actionable data and insights for conservation management, public health policies, and climate change action.</w:t>
            </w:r>
          </w:p>
        </w:tc>
        <w:tc>
          <w:tcPr>
            <w:tcW w:w="1464" w:type="dxa"/>
            <w:tcBorders>
              <w:top w:val="nil"/>
              <w:left w:val="nil"/>
              <w:bottom w:val="single" w:sz="4" w:space="0" w:color="auto"/>
              <w:right w:val="single" w:sz="4" w:space="0" w:color="auto"/>
            </w:tcBorders>
            <w:shd w:val="clear" w:color="auto" w:fill="auto"/>
            <w:hideMark/>
          </w:tcPr>
          <w:p w14:paraId="0C4ACD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integrated conservation plans that incorporate ecological, social, economic and environmental perspectives.</w:t>
            </w:r>
          </w:p>
        </w:tc>
        <w:tc>
          <w:tcPr>
            <w:tcW w:w="1275" w:type="dxa"/>
            <w:tcBorders>
              <w:top w:val="nil"/>
              <w:left w:val="nil"/>
              <w:bottom w:val="single" w:sz="4" w:space="0" w:color="auto"/>
              <w:right w:val="single" w:sz="4" w:space="0" w:color="auto"/>
            </w:tcBorders>
            <w:shd w:val="clear" w:color="auto" w:fill="auto"/>
            <w:hideMark/>
          </w:tcPr>
          <w:p w14:paraId="2CC929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Enhanced interdisciplinary collaboration and integrated conservation strategies.</w:t>
            </w:r>
          </w:p>
        </w:tc>
        <w:tc>
          <w:tcPr>
            <w:tcW w:w="1276" w:type="dxa"/>
            <w:tcBorders>
              <w:top w:val="nil"/>
              <w:left w:val="nil"/>
              <w:bottom w:val="single" w:sz="4" w:space="0" w:color="auto"/>
              <w:right w:val="single" w:sz="4" w:space="0" w:color="auto"/>
            </w:tcBorders>
            <w:shd w:val="clear" w:color="auto" w:fill="auto"/>
            <w:hideMark/>
          </w:tcPr>
          <w:p w14:paraId="3C3F4C8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interdisciplinary research teams formed.</w:t>
            </w:r>
          </w:p>
        </w:tc>
        <w:tc>
          <w:tcPr>
            <w:tcW w:w="950" w:type="dxa"/>
            <w:tcBorders>
              <w:top w:val="nil"/>
              <w:left w:val="nil"/>
              <w:bottom w:val="single" w:sz="4" w:space="0" w:color="auto"/>
              <w:right w:val="single" w:sz="4" w:space="0" w:color="auto"/>
            </w:tcBorders>
            <w:shd w:val="clear" w:color="auto" w:fill="auto"/>
            <w:hideMark/>
          </w:tcPr>
          <w:p w14:paraId="63684C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44" w:type="dxa"/>
            <w:tcBorders>
              <w:top w:val="nil"/>
              <w:left w:val="nil"/>
              <w:bottom w:val="single" w:sz="4" w:space="0" w:color="auto"/>
              <w:right w:val="single" w:sz="4" w:space="0" w:color="auto"/>
            </w:tcBorders>
            <w:shd w:val="clear" w:color="auto" w:fill="auto"/>
            <w:hideMark/>
          </w:tcPr>
          <w:p w14:paraId="334633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72F93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73854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77184F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7ABCFD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3F466E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C18ED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3559A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7620FB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6A60F4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249E01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5CB6D3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1E274D50" w14:textId="77777777" w:rsidTr="00CC5BBD">
        <w:trPr>
          <w:trHeight w:val="3570"/>
        </w:trPr>
        <w:tc>
          <w:tcPr>
            <w:tcW w:w="1555" w:type="dxa"/>
            <w:tcBorders>
              <w:top w:val="nil"/>
              <w:left w:val="single" w:sz="4" w:space="0" w:color="auto"/>
              <w:bottom w:val="single" w:sz="4" w:space="0" w:color="auto"/>
              <w:right w:val="single" w:sz="4" w:space="0" w:color="auto"/>
            </w:tcBorders>
            <w:shd w:val="clear" w:color="auto" w:fill="auto"/>
            <w:hideMark/>
          </w:tcPr>
          <w:p w14:paraId="1B89E6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45D98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primate behavioral studies to understand social behavior, natural selection, individual learning, and cultural transmission.</w:t>
            </w:r>
          </w:p>
        </w:tc>
        <w:tc>
          <w:tcPr>
            <w:tcW w:w="1275" w:type="dxa"/>
            <w:tcBorders>
              <w:top w:val="nil"/>
              <w:left w:val="nil"/>
              <w:bottom w:val="single" w:sz="4" w:space="0" w:color="auto"/>
              <w:right w:val="single" w:sz="4" w:space="0" w:color="auto"/>
            </w:tcBorders>
            <w:shd w:val="clear" w:color="auto" w:fill="auto"/>
            <w:hideMark/>
          </w:tcPr>
          <w:p w14:paraId="65B79B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Insights into primate social behavior and its implications for health and conservation.</w:t>
            </w:r>
          </w:p>
        </w:tc>
        <w:tc>
          <w:tcPr>
            <w:tcW w:w="1276" w:type="dxa"/>
            <w:tcBorders>
              <w:top w:val="nil"/>
              <w:left w:val="nil"/>
              <w:bottom w:val="single" w:sz="4" w:space="0" w:color="auto"/>
              <w:right w:val="single" w:sz="4" w:space="0" w:color="auto"/>
            </w:tcBorders>
            <w:shd w:val="clear" w:color="auto" w:fill="auto"/>
            <w:hideMark/>
          </w:tcPr>
          <w:p w14:paraId="4FD009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Research publications on primate nutrition and endocrinology.</w:t>
            </w:r>
          </w:p>
        </w:tc>
        <w:tc>
          <w:tcPr>
            <w:tcW w:w="950" w:type="dxa"/>
            <w:tcBorders>
              <w:top w:val="nil"/>
              <w:left w:val="nil"/>
              <w:bottom w:val="single" w:sz="4" w:space="0" w:color="auto"/>
              <w:right w:val="single" w:sz="4" w:space="0" w:color="auto"/>
            </w:tcBorders>
            <w:shd w:val="clear" w:color="auto" w:fill="auto"/>
            <w:hideMark/>
          </w:tcPr>
          <w:p w14:paraId="7AFD5E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651CCD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1CF22D0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1B65B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1BD4D4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EE120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D9F43B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51F699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C6F91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5F1B52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362A38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0CD658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15FCCB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6EB76A4B"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64CDBB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39446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studies that generate actionable data and insights to conservation, public health, and climate change adaptation strategies.</w:t>
            </w:r>
          </w:p>
        </w:tc>
        <w:tc>
          <w:tcPr>
            <w:tcW w:w="1275" w:type="dxa"/>
            <w:tcBorders>
              <w:top w:val="nil"/>
              <w:left w:val="nil"/>
              <w:bottom w:val="single" w:sz="4" w:space="0" w:color="auto"/>
              <w:right w:val="single" w:sz="4" w:space="0" w:color="auto"/>
            </w:tcBorders>
            <w:shd w:val="clear" w:color="auto" w:fill="auto"/>
            <w:hideMark/>
          </w:tcPr>
          <w:p w14:paraId="2A592A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Actionable data and insights for informed decision-making.</w:t>
            </w:r>
          </w:p>
        </w:tc>
        <w:tc>
          <w:tcPr>
            <w:tcW w:w="1276" w:type="dxa"/>
            <w:tcBorders>
              <w:top w:val="nil"/>
              <w:left w:val="nil"/>
              <w:bottom w:val="single" w:sz="4" w:space="0" w:color="auto"/>
              <w:right w:val="single" w:sz="4" w:space="0" w:color="auto"/>
            </w:tcBorders>
            <w:shd w:val="clear" w:color="auto" w:fill="auto"/>
            <w:hideMark/>
          </w:tcPr>
          <w:p w14:paraId="39BD4B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Research publications and reports generated.</w:t>
            </w:r>
          </w:p>
        </w:tc>
        <w:tc>
          <w:tcPr>
            <w:tcW w:w="950" w:type="dxa"/>
            <w:tcBorders>
              <w:top w:val="nil"/>
              <w:left w:val="nil"/>
              <w:bottom w:val="single" w:sz="4" w:space="0" w:color="auto"/>
              <w:right w:val="single" w:sz="4" w:space="0" w:color="auto"/>
            </w:tcBorders>
            <w:shd w:val="clear" w:color="auto" w:fill="auto"/>
            <w:hideMark/>
          </w:tcPr>
          <w:p w14:paraId="2DF8C9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3C54EF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17BDB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79415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70CAC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C428D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031E0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746CA8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798E5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0F9E18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3F1006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64C3E6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DDEECEHD</w:t>
            </w:r>
          </w:p>
        </w:tc>
        <w:tc>
          <w:tcPr>
            <w:tcW w:w="1010" w:type="dxa"/>
            <w:tcBorders>
              <w:top w:val="nil"/>
              <w:left w:val="nil"/>
              <w:bottom w:val="single" w:sz="4" w:space="0" w:color="auto"/>
              <w:right w:val="single" w:sz="4" w:space="0" w:color="auto"/>
            </w:tcBorders>
            <w:shd w:val="clear" w:color="auto" w:fill="auto"/>
            <w:hideMark/>
          </w:tcPr>
          <w:p w14:paraId="4A7B13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77DCE05A"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D75B63C"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312A480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6F97E4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Issue 3: Weak institutional capability for health research excellence</w:t>
            </w:r>
          </w:p>
        </w:tc>
      </w:tr>
      <w:tr w:rsidR="00CC5BBD" w:rsidRPr="006276E4" w14:paraId="328E34A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3E1B26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Strategic Goal 3: To build institutional capacity to achieve excellence in health research through training, infrastructure development, enhancement of corporate governance and collaborations. </w:t>
            </w:r>
          </w:p>
        </w:tc>
      </w:tr>
      <w:tr w:rsidR="00CC5BBD" w:rsidRPr="006276E4" w14:paraId="6F33483C"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1485E1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Key Result Area 4:  Legal, regulatory and policy framework </w:t>
            </w:r>
          </w:p>
        </w:tc>
      </w:tr>
      <w:tr w:rsidR="00CC5BBD" w:rsidRPr="006276E4" w14:paraId="196E9CA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1D6727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Outcome: Regulatory compliance obtained </w:t>
            </w:r>
          </w:p>
        </w:tc>
      </w:tr>
      <w:tr w:rsidR="00CC5BBD" w:rsidRPr="006276E4" w14:paraId="0E4EE85C"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437C30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Strategic Objective 1: To </w:t>
            </w:r>
            <w:proofErr w:type="gramStart"/>
            <w:r w:rsidRPr="006276E4">
              <w:rPr>
                <w:rFonts w:ascii="Tahoma" w:hAnsi="Tahoma" w:cs="Tahoma"/>
                <w:sz w:val="20"/>
                <w:szCs w:val="20"/>
              </w:rPr>
              <w:t>ensure  regulatory</w:t>
            </w:r>
            <w:proofErr w:type="gramEnd"/>
            <w:r w:rsidRPr="006276E4">
              <w:rPr>
                <w:rFonts w:ascii="Tahoma" w:hAnsi="Tahoma" w:cs="Tahoma"/>
                <w:sz w:val="20"/>
                <w:szCs w:val="20"/>
              </w:rPr>
              <w:t xml:space="preserve"> compliance and develop legal provisions</w:t>
            </w:r>
          </w:p>
        </w:tc>
      </w:tr>
      <w:tr w:rsidR="00CC5BBD" w:rsidRPr="006276E4" w14:paraId="7C2BB13D"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0434D5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Enhance regulatory compliance and legal provisions</w:t>
            </w:r>
          </w:p>
        </w:tc>
        <w:tc>
          <w:tcPr>
            <w:tcW w:w="1464" w:type="dxa"/>
            <w:tcBorders>
              <w:top w:val="nil"/>
              <w:left w:val="nil"/>
              <w:bottom w:val="single" w:sz="4" w:space="0" w:color="auto"/>
              <w:right w:val="single" w:sz="4" w:space="0" w:color="auto"/>
            </w:tcBorders>
            <w:shd w:val="clear" w:color="auto" w:fill="auto"/>
            <w:hideMark/>
          </w:tcPr>
          <w:p w14:paraId="79F940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Regulatory compliance obtained </w:t>
            </w:r>
          </w:p>
        </w:tc>
        <w:tc>
          <w:tcPr>
            <w:tcW w:w="1275" w:type="dxa"/>
            <w:tcBorders>
              <w:top w:val="nil"/>
              <w:left w:val="nil"/>
              <w:bottom w:val="single" w:sz="4" w:space="0" w:color="auto"/>
              <w:right w:val="single" w:sz="4" w:space="0" w:color="auto"/>
            </w:tcBorders>
            <w:shd w:val="clear" w:color="auto" w:fill="auto"/>
            <w:hideMark/>
          </w:tcPr>
          <w:p w14:paraId="6A1E04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Obtain new regulatory compliance documents (e.g. SOPs, ISO, Policies, NEMA, DOSH, GFGP, Labs, professional)</w:t>
            </w:r>
          </w:p>
        </w:tc>
        <w:tc>
          <w:tcPr>
            <w:tcW w:w="1276" w:type="dxa"/>
            <w:tcBorders>
              <w:top w:val="nil"/>
              <w:left w:val="nil"/>
              <w:bottom w:val="single" w:sz="4" w:space="0" w:color="auto"/>
              <w:right w:val="single" w:sz="4" w:space="0" w:color="auto"/>
            </w:tcBorders>
            <w:shd w:val="clear" w:color="auto" w:fill="auto"/>
            <w:hideMark/>
          </w:tcPr>
          <w:p w14:paraId="1CAD41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newly obtained regulatory compliance documents (e.g. SOPs, ISO, Policies, NEMA, DOSH, GFGP, Labs, professional) obtained</w:t>
            </w:r>
          </w:p>
        </w:tc>
        <w:tc>
          <w:tcPr>
            <w:tcW w:w="950" w:type="dxa"/>
            <w:tcBorders>
              <w:top w:val="nil"/>
              <w:left w:val="nil"/>
              <w:bottom w:val="single" w:sz="4" w:space="0" w:color="auto"/>
              <w:right w:val="single" w:sz="4" w:space="0" w:color="auto"/>
            </w:tcBorders>
            <w:shd w:val="clear" w:color="auto" w:fill="auto"/>
            <w:hideMark/>
          </w:tcPr>
          <w:p w14:paraId="3DC4A2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3B90C7A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3C48A5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noWrap/>
            <w:hideMark/>
          </w:tcPr>
          <w:p w14:paraId="4A0FF8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61C527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638540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09FEF3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14CC7E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67" w:type="dxa"/>
            <w:tcBorders>
              <w:top w:val="nil"/>
              <w:left w:val="nil"/>
              <w:bottom w:val="single" w:sz="4" w:space="0" w:color="auto"/>
              <w:right w:val="single" w:sz="4" w:space="0" w:color="auto"/>
            </w:tcBorders>
            <w:shd w:val="clear" w:color="auto" w:fill="auto"/>
            <w:hideMark/>
          </w:tcPr>
          <w:p w14:paraId="0420A4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757" w:type="dxa"/>
            <w:tcBorders>
              <w:top w:val="nil"/>
              <w:left w:val="nil"/>
              <w:bottom w:val="single" w:sz="4" w:space="0" w:color="auto"/>
              <w:right w:val="single" w:sz="4" w:space="0" w:color="auto"/>
            </w:tcBorders>
            <w:shd w:val="clear" w:color="auto" w:fill="auto"/>
            <w:hideMark/>
          </w:tcPr>
          <w:p w14:paraId="7346EC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02EBAD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265A17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69444C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0A28522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333B6F44"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47BBEA2"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47E482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Review of the KIPRE legal notice to an Act of Parliament</w:t>
            </w:r>
          </w:p>
        </w:tc>
      </w:tr>
      <w:tr w:rsidR="00CC5BBD" w:rsidRPr="006276E4" w14:paraId="0B2D5D92"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3A4D08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84BBA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Review of the KIPRE legal notice to an Act of Parliament</w:t>
            </w:r>
          </w:p>
        </w:tc>
        <w:tc>
          <w:tcPr>
            <w:tcW w:w="1275" w:type="dxa"/>
            <w:tcBorders>
              <w:top w:val="nil"/>
              <w:left w:val="nil"/>
              <w:bottom w:val="single" w:sz="4" w:space="0" w:color="auto"/>
              <w:right w:val="single" w:sz="4" w:space="0" w:color="auto"/>
            </w:tcBorders>
            <w:shd w:val="clear" w:color="auto" w:fill="auto"/>
            <w:hideMark/>
          </w:tcPr>
          <w:p w14:paraId="4C2EE8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KIPRE legal notice to an Act of Parliament reviewed</w:t>
            </w:r>
          </w:p>
        </w:tc>
        <w:tc>
          <w:tcPr>
            <w:tcW w:w="1276" w:type="dxa"/>
            <w:tcBorders>
              <w:top w:val="nil"/>
              <w:left w:val="nil"/>
              <w:bottom w:val="single" w:sz="4" w:space="0" w:color="auto"/>
              <w:right w:val="single" w:sz="4" w:space="0" w:color="auto"/>
            </w:tcBorders>
            <w:shd w:val="clear" w:color="auto" w:fill="auto"/>
            <w:hideMark/>
          </w:tcPr>
          <w:p w14:paraId="3EAA03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KIPRE Act of Parliament</w:t>
            </w:r>
          </w:p>
        </w:tc>
        <w:tc>
          <w:tcPr>
            <w:tcW w:w="950" w:type="dxa"/>
            <w:tcBorders>
              <w:top w:val="nil"/>
              <w:left w:val="nil"/>
              <w:bottom w:val="single" w:sz="4" w:space="0" w:color="auto"/>
              <w:right w:val="single" w:sz="4" w:space="0" w:color="auto"/>
            </w:tcBorders>
            <w:shd w:val="clear" w:color="auto" w:fill="auto"/>
            <w:hideMark/>
          </w:tcPr>
          <w:p w14:paraId="1B4F12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3856F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11621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907C0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980B1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191E4D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3A8E58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1EE75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67" w:type="dxa"/>
            <w:tcBorders>
              <w:top w:val="nil"/>
              <w:left w:val="nil"/>
              <w:bottom w:val="single" w:sz="4" w:space="0" w:color="auto"/>
              <w:right w:val="single" w:sz="4" w:space="0" w:color="auto"/>
            </w:tcBorders>
            <w:shd w:val="clear" w:color="auto" w:fill="auto"/>
            <w:hideMark/>
          </w:tcPr>
          <w:p w14:paraId="3411C2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57" w:type="dxa"/>
            <w:tcBorders>
              <w:top w:val="nil"/>
              <w:left w:val="nil"/>
              <w:bottom w:val="single" w:sz="4" w:space="0" w:color="auto"/>
              <w:right w:val="single" w:sz="4" w:space="0" w:color="auto"/>
            </w:tcBorders>
            <w:shd w:val="clear" w:color="auto" w:fill="auto"/>
            <w:hideMark/>
          </w:tcPr>
          <w:p w14:paraId="286ACD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244FEE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298278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0D442A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3E3A764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66B5220"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05D1905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63D88E22" w14:textId="0BC8B3AF"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Internal business processes reviewed and streamlined</w:t>
            </w:r>
          </w:p>
        </w:tc>
      </w:tr>
      <w:tr w:rsidR="00CC5BBD" w:rsidRPr="006276E4" w14:paraId="1E6EBE6E"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539BE3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2: To review and streamline internal business processes</w:t>
            </w:r>
          </w:p>
        </w:tc>
      </w:tr>
      <w:tr w:rsidR="00CC5BBD" w:rsidRPr="006276E4" w14:paraId="1ED38527"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198C52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 internal business processes</w:t>
            </w:r>
          </w:p>
        </w:tc>
        <w:tc>
          <w:tcPr>
            <w:tcW w:w="1464" w:type="dxa"/>
            <w:tcBorders>
              <w:top w:val="nil"/>
              <w:left w:val="nil"/>
              <w:bottom w:val="single" w:sz="4" w:space="0" w:color="auto"/>
              <w:right w:val="single" w:sz="4" w:space="0" w:color="auto"/>
            </w:tcBorders>
            <w:shd w:val="clear" w:color="auto" w:fill="auto"/>
            <w:hideMark/>
          </w:tcPr>
          <w:p w14:paraId="374BE8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tools of management, policies and SOPs</w:t>
            </w:r>
          </w:p>
        </w:tc>
        <w:tc>
          <w:tcPr>
            <w:tcW w:w="1275" w:type="dxa"/>
            <w:tcBorders>
              <w:top w:val="nil"/>
              <w:left w:val="nil"/>
              <w:bottom w:val="single" w:sz="4" w:space="0" w:color="auto"/>
              <w:right w:val="single" w:sz="4" w:space="0" w:color="auto"/>
            </w:tcBorders>
            <w:shd w:val="clear" w:color="auto" w:fill="auto"/>
            <w:hideMark/>
          </w:tcPr>
          <w:p w14:paraId="7633832B"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Management tools, policies and SOPs developed</w:t>
            </w:r>
          </w:p>
        </w:tc>
        <w:tc>
          <w:tcPr>
            <w:tcW w:w="1276" w:type="dxa"/>
            <w:tcBorders>
              <w:top w:val="nil"/>
              <w:left w:val="nil"/>
              <w:bottom w:val="single" w:sz="4" w:space="0" w:color="auto"/>
              <w:right w:val="single" w:sz="4" w:space="0" w:color="auto"/>
            </w:tcBorders>
            <w:shd w:val="clear" w:color="auto" w:fill="auto"/>
            <w:hideMark/>
          </w:tcPr>
          <w:p w14:paraId="313BF5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management tools develop</w:t>
            </w:r>
          </w:p>
        </w:tc>
        <w:tc>
          <w:tcPr>
            <w:tcW w:w="950" w:type="dxa"/>
            <w:tcBorders>
              <w:top w:val="nil"/>
              <w:left w:val="nil"/>
              <w:bottom w:val="single" w:sz="4" w:space="0" w:color="auto"/>
              <w:right w:val="single" w:sz="4" w:space="0" w:color="auto"/>
            </w:tcBorders>
            <w:shd w:val="clear" w:color="auto" w:fill="auto"/>
            <w:hideMark/>
          </w:tcPr>
          <w:p w14:paraId="6454193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433</w:t>
            </w:r>
          </w:p>
        </w:tc>
        <w:tc>
          <w:tcPr>
            <w:tcW w:w="544" w:type="dxa"/>
            <w:tcBorders>
              <w:top w:val="nil"/>
              <w:left w:val="nil"/>
              <w:bottom w:val="single" w:sz="4" w:space="0" w:color="auto"/>
              <w:right w:val="single" w:sz="4" w:space="0" w:color="auto"/>
            </w:tcBorders>
            <w:shd w:val="clear" w:color="auto" w:fill="auto"/>
            <w:hideMark/>
          </w:tcPr>
          <w:p w14:paraId="09575A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401</w:t>
            </w:r>
          </w:p>
        </w:tc>
        <w:tc>
          <w:tcPr>
            <w:tcW w:w="544" w:type="dxa"/>
            <w:tcBorders>
              <w:top w:val="nil"/>
              <w:left w:val="nil"/>
              <w:bottom w:val="single" w:sz="4" w:space="0" w:color="auto"/>
              <w:right w:val="single" w:sz="4" w:space="0" w:color="auto"/>
            </w:tcBorders>
            <w:shd w:val="clear" w:color="auto" w:fill="auto"/>
            <w:hideMark/>
          </w:tcPr>
          <w:p w14:paraId="7748D0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w:t>
            </w:r>
          </w:p>
        </w:tc>
        <w:tc>
          <w:tcPr>
            <w:tcW w:w="762" w:type="dxa"/>
            <w:tcBorders>
              <w:top w:val="nil"/>
              <w:left w:val="nil"/>
              <w:bottom w:val="single" w:sz="4" w:space="0" w:color="auto"/>
              <w:right w:val="single" w:sz="4" w:space="0" w:color="auto"/>
            </w:tcBorders>
            <w:shd w:val="clear" w:color="auto" w:fill="auto"/>
            <w:noWrap/>
            <w:hideMark/>
          </w:tcPr>
          <w:p w14:paraId="3F6830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1B06A3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68C4F39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605" w:type="dxa"/>
            <w:tcBorders>
              <w:top w:val="nil"/>
              <w:left w:val="nil"/>
              <w:bottom w:val="single" w:sz="4" w:space="0" w:color="auto"/>
              <w:right w:val="single" w:sz="4" w:space="0" w:color="auto"/>
            </w:tcBorders>
            <w:shd w:val="clear" w:color="auto" w:fill="auto"/>
            <w:hideMark/>
          </w:tcPr>
          <w:p w14:paraId="66C19E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95" w:type="dxa"/>
            <w:tcBorders>
              <w:top w:val="nil"/>
              <w:left w:val="nil"/>
              <w:bottom w:val="single" w:sz="4" w:space="0" w:color="auto"/>
              <w:right w:val="single" w:sz="4" w:space="0" w:color="auto"/>
            </w:tcBorders>
            <w:shd w:val="clear" w:color="auto" w:fill="auto"/>
            <w:hideMark/>
          </w:tcPr>
          <w:p w14:paraId="2CE998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87DA3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6E3D4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D66A7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363828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&amp; Strategy Division</w:t>
            </w:r>
          </w:p>
        </w:tc>
        <w:tc>
          <w:tcPr>
            <w:tcW w:w="1010" w:type="dxa"/>
            <w:tcBorders>
              <w:top w:val="nil"/>
              <w:left w:val="nil"/>
              <w:bottom w:val="single" w:sz="4" w:space="0" w:color="auto"/>
              <w:right w:val="single" w:sz="4" w:space="0" w:color="auto"/>
            </w:tcBorders>
            <w:shd w:val="clear" w:color="auto" w:fill="auto"/>
            <w:hideMark/>
          </w:tcPr>
          <w:p w14:paraId="2380CA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w:t>
            </w:r>
          </w:p>
        </w:tc>
      </w:tr>
      <w:tr w:rsidR="00CC5BBD" w:rsidRPr="006276E4" w14:paraId="4A58312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33A7E064"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39BC1CF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346249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Data management analytics and strategies developed and implemented</w:t>
            </w:r>
          </w:p>
        </w:tc>
      </w:tr>
      <w:tr w:rsidR="00CC5BBD" w:rsidRPr="006276E4" w14:paraId="76EB771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00AFE4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3: To develop data management analytics and protection strategies</w:t>
            </w:r>
          </w:p>
        </w:tc>
      </w:tr>
      <w:tr w:rsidR="00CC5BBD" w:rsidRPr="006276E4" w14:paraId="66C74F9D"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42442C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Enhance data management, analytics and protection strategies</w:t>
            </w:r>
          </w:p>
        </w:tc>
        <w:tc>
          <w:tcPr>
            <w:tcW w:w="1464" w:type="dxa"/>
            <w:tcBorders>
              <w:top w:val="nil"/>
              <w:left w:val="nil"/>
              <w:bottom w:val="single" w:sz="4" w:space="0" w:color="auto"/>
              <w:right w:val="single" w:sz="4" w:space="0" w:color="auto"/>
            </w:tcBorders>
            <w:shd w:val="clear" w:color="auto" w:fill="auto"/>
            <w:hideMark/>
          </w:tcPr>
          <w:p w14:paraId="4C5C03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and implement data governance framework</w:t>
            </w:r>
          </w:p>
        </w:tc>
        <w:tc>
          <w:tcPr>
            <w:tcW w:w="1275" w:type="dxa"/>
            <w:tcBorders>
              <w:top w:val="nil"/>
              <w:left w:val="nil"/>
              <w:bottom w:val="single" w:sz="4" w:space="0" w:color="auto"/>
              <w:right w:val="single" w:sz="4" w:space="0" w:color="auto"/>
            </w:tcBorders>
            <w:shd w:val="clear" w:color="auto" w:fill="auto"/>
            <w:hideMark/>
          </w:tcPr>
          <w:p w14:paraId="01072E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Data governance framework developed </w:t>
            </w:r>
          </w:p>
        </w:tc>
        <w:tc>
          <w:tcPr>
            <w:tcW w:w="1276" w:type="dxa"/>
            <w:tcBorders>
              <w:top w:val="nil"/>
              <w:left w:val="nil"/>
              <w:bottom w:val="single" w:sz="4" w:space="0" w:color="auto"/>
              <w:right w:val="single" w:sz="4" w:space="0" w:color="auto"/>
            </w:tcBorders>
            <w:shd w:val="clear" w:color="auto" w:fill="auto"/>
            <w:hideMark/>
          </w:tcPr>
          <w:p w14:paraId="0B7E161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w:t>
            </w:r>
            <w:proofErr w:type="gramStart"/>
            <w:r w:rsidRPr="006276E4">
              <w:rPr>
                <w:rFonts w:ascii="Tahoma" w:hAnsi="Tahoma" w:cs="Tahoma"/>
                <w:sz w:val="20"/>
                <w:szCs w:val="20"/>
              </w:rPr>
              <w:t>of  data</w:t>
            </w:r>
            <w:proofErr w:type="gramEnd"/>
            <w:r w:rsidRPr="006276E4">
              <w:rPr>
                <w:rFonts w:ascii="Tahoma" w:hAnsi="Tahoma" w:cs="Tahoma"/>
                <w:sz w:val="20"/>
                <w:szCs w:val="20"/>
              </w:rPr>
              <w:t xml:space="preserve"> governance framework developed</w:t>
            </w:r>
          </w:p>
        </w:tc>
        <w:tc>
          <w:tcPr>
            <w:tcW w:w="950" w:type="dxa"/>
            <w:tcBorders>
              <w:top w:val="nil"/>
              <w:left w:val="nil"/>
              <w:bottom w:val="single" w:sz="4" w:space="0" w:color="auto"/>
              <w:right w:val="single" w:sz="4" w:space="0" w:color="auto"/>
            </w:tcBorders>
            <w:shd w:val="clear" w:color="auto" w:fill="auto"/>
            <w:hideMark/>
          </w:tcPr>
          <w:p w14:paraId="7F215B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DB679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1C69DF1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49F75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147DD9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3B1784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10339B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95" w:type="dxa"/>
            <w:tcBorders>
              <w:top w:val="nil"/>
              <w:left w:val="nil"/>
              <w:bottom w:val="single" w:sz="4" w:space="0" w:color="auto"/>
              <w:right w:val="single" w:sz="4" w:space="0" w:color="auto"/>
            </w:tcBorders>
            <w:shd w:val="clear" w:color="auto" w:fill="auto"/>
            <w:hideMark/>
          </w:tcPr>
          <w:p w14:paraId="26EB31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7E254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30D164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6C03E2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6C127A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Data Science and </w:t>
            </w:r>
            <w:proofErr w:type="spellStart"/>
            <w:r w:rsidRPr="006276E4">
              <w:rPr>
                <w:rFonts w:ascii="Tahoma" w:hAnsi="Tahoma" w:cs="Tahoma"/>
                <w:sz w:val="20"/>
                <w:szCs w:val="20"/>
              </w:rPr>
              <w:t>analystics</w:t>
            </w:r>
            <w:proofErr w:type="spellEnd"/>
            <w:r w:rsidRPr="006276E4">
              <w:rPr>
                <w:rFonts w:ascii="Tahoma" w:hAnsi="Tahoma" w:cs="Tahoma"/>
                <w:sz w:val="20"/>
                <w:szCs w:val="20"/>
              </w:rPr>
              <w:t xml:space="preserve"> Section</w:t>
            </w:r>
          </w:p>
        </w:tc>
        <w:tc>
          <w:tcPr>
            <w:tcW w:w="1010" w:type="dxa"/>
            <w:tcBorders>
              <w:top w:val="nil"/>
              <w:left w:val="nil"/>
              <w:bottom w:val="single" w:sz="4" w:space="0" w:color="auto"/>
              <w:right w:val="single" w:sz="4" w:space="0" w:color="auto"/>
            </w:tcBorders>
            <w:shd w:val="clear" w:color="auto" w:fill="auto"/>
            <w:hideMark/>
          </w:tcPr>
          <w:p w14:paraId="1C0429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RPDD</w:t>
            </w:r>
          </w:p>
        </w:tc>
      </w:tr>
      <w:tr w:rsidR="00CC5BBD" w:rsidRPr="006276E4" w14:paraId="2860D3E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74620B1"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4FAC31A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5AF43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Procurement management plan developed</w:t>
            </w:r>
          </w:p>
        </w:tc>
      </w:tr>
      <w:tr w:rsidR="00CC5BBD" w:rsidRPr="006276E4" w14:paraId="4E638C6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1BF984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4: To improve supply chain management</w:t>
            </w:r>
          </w:p>
        </w:tc>
      </w:tr>
      <w:tr w:rsidR="00CC5BBD" w:rsidRPr="006276E4" w14:paraId="111E3453"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5C0D53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Streamline procurement processes</w:t>
            </w:r>
          </w:p>
        </w:tc>
        <w:tc>
          <w:tcPr>
            <w:tcW w:w="1464" w:type="dxa"/>
            <w:tcBorders>
              <w:top w:val="nil"/>
              <w:left w:val="nil"/>
              <w:bottom w:val="single" w:sz="4" w:space="0" w:color="auto"/>
              <w:right w:val="single" w:sz="4" w:space="0" w:color="auto"/>
            </w:tcBorders>
            <w:shd w:val="clear" w:color="auto" w:fill="auto"/>
            <w:hideMark/>
          </w:tcPr>
          <w:p w14:paraId="064A70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procurement plan</w:t>
            </w:r>
          </w:p>
        </w:tc>
        <w:tc>
          <w:tcPr>
            <w:tcW w:w="1275" w:type="dxa"/>
            <w:tcBorders>
              <w:top w:val="nil"/>
              <w:left w:val="nil"/>
              <w:bottom w:val="single" w:sz="4" w:space="0" w:color="auto"/>
              <w:right w:val="single" w:sz="4" w:space="0" w:color="auto"/>
            </w:tcBorders>
            <w:shd w:val="clear" w:color="auto" w:fill="auto"/>
            <w:hideMark/>
          </w:tcPr>
          <w:p w14:paraId="70CFC3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Procurement plan</w:t>
            </w:r>
          </w:p>
        </w:tc>
        <w:tc>
          <w:tcPr>
            <w:tcW w:w="1276" w:type="dxa"/>
            <w:tcBorders>
              <w:top w:val="nil"/>
              <w:left w:val="nil"/>
              <w:bottom w:val="single" w:sz="4" w:space="0" w:color="auto"/>
              <w:right w:val="single" w:sz="4" w:space="0" w:color="auto"/>
            </w:tcBorders>
            <w:shd w:val="clear" w:color="auto" w:fill="auto"/>
            <w:hideMark/>
          </w:tcPr>
          <w:p w14:paraId="6D949E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procurement plan developed</w:t>
            </w:r>
          </w:p>
        </w:tc>
        <w:tc>
          <w:tcPr>
            <w:tcW w:w="950" w:type="dxa"/>
            <w:tcBorders>
              <w:top w:val="nil"/>
              <w:left w:val="nil"/>
              <w:bottom w:val="single" w:sz="4" w:space="0" w:color="auto"/>
              <w:right w:val="single" w:sz="4" w:space="0" w:color="auto"/>
            </w:tcBorders>
            <w:shd w:val="clear" w:color="auto" w:fill="auto"/>
            <w:hideMark/>
          </w:tcPr>
          <w:p w14:paraId="798B85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789A43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512CA5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38CA88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CD3D0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4E4E3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BFC3B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95" w:type="dxa"/>
            <w:tcBorders>
              <w:top w:val="nil"/>
              <w:left w:val="nil"/>
              <w:bottom w:val="single" w:sz="4" w:space="0" w:color="auto"/>
              <w:right w:val="single" w:sz="4" w:space="0" w:color="auto"/>
            </w:tcBorders>
            <w:shd w:val="clear" w:color="auto" w:fill="auto"/>
            <w:hideMark/>
          </w:tcPr>
          <w:p w14:paraId="667DAC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567" w:type="dxa"/>
            <w:tcBorders>
              <w:top w:val="nil"/>
              <w:left w:val="nil"/>
              <w:bottom w:val="single" w:sz="4" w:space="0" w:color="auto"/>
              <w:right w:val="single" w:sz="4" w:space="0" w:color="auto"/>
            </w:tcBorders>
            <w:shd w:val="clear" w:color="auto" w:fill="auto"/>
            <w:hideMark/>
          </w:tcPr>
          <w:p w14:paraId="7E4A15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757" w:type="dxa"/>
            <w:tcBorders>
              <w:top w:val="nil"/>
              <w:left w:val="nil"/>
              <w:bottom w:val="single" w:sz="4" w:space="0" w:color="auto"/>
              <w:right w:val="single" w:sz="4" w:space="0" w:color="auto"/>
            </w:tcBorders>
            <w:shd w:val="clear" w:color="auto" w:fill="auto"/>
            <w:hideMark/>
          </w:tcPr>
          <w:p w14:paraId="7B36CF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0" w:type="dxa"/>
            <w:tcBorders>
              <w:top w:val="nil"/>
              <w:left w:val="nil"/>
              <w:bottom w:val="single" w:sz="4" w:space="0" w:color="auto"/>
              <w:right w:val="single" w:sz="4" w:space="0" w:color="auto"/>
            </w:tcBorders>
            <w:shd w:val="clear" w:color="auto" w:fill="auto"/>
            <w:hideMark/>
          </w:tcPr>
          <w:p w14:paraId="00B6DB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668" w:type="dxa"/>
            <w:tcBorders>
              <w:top w:val="nil"/>
              <w:left w:val="nil"/>
              <w:bottom w:val="single" w:sz="4" w:space="0" w:color="auto"/>
              <w:right w:val="single" w:sz="4" w:space="0" w:color="auto"/>
            </w:tcBorders>
            <w:shd w:val="clear" w:color="auto" w:fill="auto"/>
            <w:hideMark/>
          </w:tcPr>
          <w:p w14:paraId="0204E6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SCMD</w:t>
            </w:r>
          </w:p>
        </w:tc>
        <w:tc>
          <w:tcPr>
            <w:tcW w:w="1010" w:type="dxa"/>
            <w:tcBorders>
              <w:top w:val="nil"/>
              <w:left w:val="nil"/>
              <w:bottom w:val="single" w:sz="4" w:space="0" w:color="auto"/>
              <w:right w:val="single" w:sz="4" w:space="0" w:color="auto"/>
            </w:tcBorders>
            <w:shd w:val="clear" w:color="auto" w:fill="auto"/>
            <w:hideMark/>
          </w:tcPr>
          <w:p w14:paraId="110BEA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directorates/divisions</w:t>
            </w:r>
          </w:p>
        </w:tc>
      </w:tr>
      <w:tr w:rsidR="00CC5BBD" w:rsidRPr="006276E4" w14:paraId="652329B4"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4EC9FF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6501B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Maintain and update inventory of assets</w:t>
            </w:r>
          </w:p>
        </w:tc>
        <w:tc>
          <w:tcPr>
            <w:tcW w:w="1275" w:type="dxa"/>
            <w:tcBorders>
              <w:top w:val="nil"/>
              <w:left w:val="nil"/>
              <w:bottom w:val="single" w:sz="4" w:space="0" w:color="auto"/>
              <w:right w:val="single" w:sz="4" w:space="0" w:color="auto"/>
            </w:tcBorders>
            <w:shd w:val="clear" w:color="auto" w:fill="auto"/>
            <w:hideMark/>
          </w:tcPr>
          <w:p w14:paraId="3A43DE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Asset inventory updates</w:t>
            </w:r>
          </w:p>
        </w:tc>
        <w:tc>
          <w:tcPr>
            <w:tcW w:w="1276" w:type="dxa"/>
            <w:tcBorders>
              <w:top w:val="nil"/>
              <w:left w:val="nil"/>
              <w:bottom w:val="single" w:sz="4" w:space="0" w:color="auto"/>
              <w:right w:val="single" w:sz="4" w:space="0" w:color="auto"/>
            </w:tcBorders>
            <w:shd w:val="clear" w:color="auto" w:fill="auto"/>
            <w:hideMark/>
          </w:tcPr>
          <w:p w14:paraId="58BD7A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inventory of assets updated</w:t>
            </w:r>
          </w:p>
        </w:tc>
        <w:tc>
          <w:tcPr>
            <w:tcW w:w="950" w:type="dxa"/>
            <w:tcBorders>
              <w:top w:val="nil"/>
              <w:left w:val="nil"/>
              <w:bottom w:val="single" w:sz="4" w:space="0" w:color="auto"/>
              <w:right w:val="single" w:sz="4" w:space="0" w:color="auto"/>
            </w:tcBorders>
            <w:shd w:val="clear" w:color="auto" w:fill="auto"/>
            <w:hideMark/>
          </w:tcPr>
          <w:p w14:paraId="782476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29D6B1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C76B9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61C9BD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136B76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1CA3C4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1B806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95" w:type="dxa"/>
            <w:tcBorders>
              <w:top w:val="nil"/>
              <w:left w:val="nil"/>
              <w:bottom w:val="single" w:sz="4" w:space="0" w:color="auto"/>
              <w:right w:val="single" w:sz="4" w:space="0" w:color="auto"/>
            </w:tcBorders>
            <w:shd w:val="clear" w:color="auto" w:fill="auto"/>
            <w:hideMark/>
          </w:tcPr>
          <w:p w14:paraId="1BD0D1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4F278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757" w:type="dxa"/>
            <w:tcBorders>
              <w:top w:val="nil"/>
              <w:left w:val="nil"/>
              <w:bottom w:val="single" w:sz="4" w:space="0" w:color="auto"/>
              <w:right w:val="single" w:sz="4" w:space="0" w:color="auto"/>
            </w:tcBorders>
            <w:shd w:val="clear" w:color="auto" w:fill="auto"/>
            <w:hideMark/>
          </w:tcPr>
          <w:p w14:paraId="54F798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60" w:type="dxa"/>
            <w:tcBorders>
              <w:top w:val="nil"/>
              <w:left w:val="nil"/>
              <w:bottom w:val="single" w:sz="4" w:space="0" w:color="auto"/>
              <w:right w:val="single" w:sz="4" w:space="0" w:color="auto"/>
            </w:tcBorders>
            <w:shd w:val="clear" w:color="auto" w:fill="auto"/>
            <w:hideMark/>
          </w:tcPr>
          <w:p w14:paraId="3996D3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68" w:type="dxa"/>
            <w:tcBorders>
              <w:top w:val="nil"/>
              <w:left w:val="nil"/>
              <w:bottom w:val="single" w:sz="4" w:space="0" w:color="auto"/>
              <w:right w:val="single" w:sz="4" w:space="0" w:color="auto"/>
            </w:tcBorders>
            <w:shd w:val="clear" w:color="auto" w:fill="auto"/>
            <w:hideMark/>
          </w:tcPr>
          <w:p w14:paraId="6A3493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SCMD</w:t>
            </w:r>
          </w:p>
        </w:tc>
        <w:tc>
          <w:tcPr>
            <w:tcW w:w="1010" w:type="dxa"/>
            <w:tcBorders>
              <w:top w:val="nil"/>
              <w:left w:val="nil"/>
              <w:bottom w:val="single" w:sz="4" w:space="0" w:color="auto"/>
              <w:right w:val="single" w:sz="4" w:space="0" w:color="auto"/>
            </w:tcBorders>
            <w:shd w:val="clear" w:color="auto" w:fill="auto"/>
            <w:hideMark/>
          </w:tcPr>
          <w:p w14:paraId="7E1ACC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Head\DCS</w:t>
            </w:r>
          </w:p>
        </w:tc>
      </w:tr>
      <w:tr w:rsidR="00CC5BBD" w:rsidRPr="006276E4" w14:paraId="31BE4256"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1103C0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7EA73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and implement asset and disposal policy</w:t>
            </w:r>
          </w:p>
        </w:tc>
        <w:tc>
          <w:tcPr>
            <w:tcW w:w="1275" w:type="dxa"/>
            <w:tcBorders>
              <w:top w:val="nil"/>
              <w:left w:val="nil"/>
              <w:bottom w:val="single" w:sz="4" w:space="0" w:color="auto"/>
              <w:right w:val="single" w:sz="4" w:space="0" w:color="auto"/>
            </w:tcBorders>
            <w:shd w:val="clear" w:color="auto" w:fill="auto"/>
            <w:hideMark/>
          </w:tcPr>
          <w:p w14:paraId="5863C6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Asset disposal policy operationalized</w:t>
            </w:r>
          </w:p>
        </w:tc>
        <w:tc>
          <w:tcPr>
            <w:tcW w:w="1276" w:type="dxa"/>
            <w:tcBorders>
              <w:top w:val="nil"/>
              <w:left w:val="nil"/>
              <w:bottom w:val="single" w:sz="4" w:space="0" w:color="auto"/>
              <w:right w:val="single" w:sz="4" w:space="0" w:color="auto"/>
            </w:tcBorders>
            <w:shd w:val="clear" w:color="auto" w:fill="auto"/>
            <w:hideMark/>
          </w:tcPr>
          <w:p w14:paraId="06CF81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assets disposed</w:t>
            </w:r>
          </w:p>
        </w:tc>
        <w:tc>
          <w:tcPr>
            <w:tcW w:w="950" w:type="dxa"/>
            <w:tcBorders>
              <w:top w:val="nil"/>
              <w:left w:val="nil"/>
              <w:bottom w:val="single" w:sz="4" w:space="0" w:color="auto"/>
              <w:right w:val="single" w:sz="4" w:space="0" w:color="auto"/>
            </w:tcBorders>
            <w:shd w:val="clear" w:color="auto" w:fill="auto"/>
            <w:hideMark/>
          </w:tcPr>
          <w:p w14:paraId="61B4F2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5BE05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15F5061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73F6BF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5C16A4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6BACCC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5F3A54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BD7056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67" w:type="dxa"/>
            <w:tcBorders>
              <w:top w:val="nil"/>
              <w:left w:val="nil"/>
              <w:bottom w:val="single" w:sz="4" w:space="0" w:color="auto"/>
              <w:right w:val="single" w:sz="4" w:space="0" w:color="auto"/>
            </w:tcBorders>
            <w:shd w:val="clear" w:color="auto" w:fill="auto"/>
            <w:hideMark/>
          </w:tcPr>
          <w:p w14:paraId="62F6BC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EA569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1AD49B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6965C0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SCMD</w:t>
            </w:r>
          </w:p>
        </w:tc>
        <w:tc>
          <w:tcPr>
            <w:tcW w:w="1010" w:type="dxa"/>
            <w:tcBorders>
              <w:top w:val="nil"/>
              <w:left w:val="nil"/>
              <w:bottom w:val="single" w:sz="4" w:space="0" w:color="auto"/>
              <w:right w:val="single" w:sz="4" w:space="0" w:color="auto"/>
            </w:tcBorders>
            <w:shd w:val="clear" w:color="auto" w:fill="auto"/>
            <w:hideMark/>
          </w:tcPr>
          <w:p w14:paraId="7FA32B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Head\DCS</w:t>
            </w:r>
          </w:p>
        </w:tc>
      </w:tr>
      <w:tr w:rsidR="00CC5BBD" w:rsidRPr="006276E4" w14:paraId="7CB5F41F"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B03B7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899320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Tag assets </w:t>
            </w:r>
            <w:proofErr w:type="gramStart"/>
            <w:r w:rsidRPr="006276E4">
              <w:rPr>
                <w:rFonts w:ascii="Tahoma" w:hAnsi="Tahoma" w:cs="Tahoma"/>
                <w:sz w:val="20"/>
                <w:szCs w:val="20"/>
              </w:rPr>
              <w:t>using  radio</w:t>
            </w:r>
            <w:proofErr w:type="gramEnd"/>
            <w:r w:rsidRPr="006276E4">
              <w:rPr>
                <w:rFonts w:ascii="Tahoma" w:hAnsi="Tahoma" w:cs="Tahoma"/>
                <w:sz w:val="20"/>
                <w:szCs w:val="20"/>
              </w:rPr>
              <w:t xml:space="preserve"> frequency identification (RFID)</w:t>
            </w:r>
          </w:p>
        </w:tc>
        <w:tc>
          <w:tcPr>
            <w:tcW w:w="1275" w:type="dxa"/>
            <w:tcBorders>
              <w:top w:val="nil"/>
              <w:left w:val="nil"/>
              <w:bottom w:val="single" w:sz="4" w:space="0" w:color="auto"/>
              <w:right w:val="single" w:sz="4" w:space="0" w:color="auto"/>
            </w:tcBorders>
            <w:shd w:val="clear" w:color="auto" w:fill="auto"/>
            <w:hideMark/>
          </w:tcPr>
          <w:p w14:paraId="7821A1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Assets tagged reports</w:t>
            </w:r>
          </w:p>
        </w:tc>
        <w:tc>
          <w:tcPr>
            <w:tcW w:w="1276" w:type="dxa"/>
            <w:tcBorders>
              <w:top w:val="nil"/>
              <w:left w:val="nil"/>
              <w:bottom w:val="single" w:sz="4" w:space="0" w:color="auto"/>
              <w:right w:val="single" w:sz="4" w:space="0" w:color="auto"/>
            </w:tcBorders>
            <w:shd w:val="clear" w:color="auto" w:fill="auto"/>
            <w:hideMark/>
          </w:tcPr>
          <w:p w14:paraId="3D2FD7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assets tagged reports</w:t>
            </w:r>
          </w:p>
        </w:tc>
        <w:tc>
          <w:tcPr>
            <w:tcW w:w="950" w:type="dxa"/>
            <w:tcBorders>
              <w:top w:val="nil"/>
              <w:left w:val="nil"/>
              <w:bottom w:val="single" w:sz="4" w:space="0" w:color="auto"/>
              <w:right w:val="single" w:sz="4" w:space="0" w:color="auto"/>
            </w:tcBorders>
            <w:shd w:val="clear" w:color="auto" w:fill="auto"/>
            <w:hideMark/>
          </w:tcPr>
          <w:p w14:paraId="6F67E8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005825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50904D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4AFB67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29AFFD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5F8ED8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60B9D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95" w:type="dxa"/>
            <w:tcBorders>
              <w:top w:val="nil"/>
              <w:left w:val="nil"/>
              <w:bottom w:val="single" w:sz="4" w:space="0" w:color="auto"/>
              <w:right w:val="single" w:sz="4" w:space="0" w:color="auto"/>
            </w:tcBorders>
            <w:shd w:val="clear" w:color="auto" w:fill="auto"/>
            <w:hideMark/>
          </w:tcPr>
          <w:p w14:paraId="06A6B1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567" w:type="dxa"/>
            <w:tcBorders>
              <w:top w:val="nil"/>
              <w:left w:val="nil"/>
              <w:bottom w:val="single" w:sz="4" w:space="0" w:color="auto"/>
              <w:right w:val="single" w:sz="4" w:space="0" w:color="auto"/>
            </w:tcBorders>
            <w:shd w:val="clear" w:color="auto" w:fill="auto"/>
            <w:hideMark/>
          </w:tcPr>
          <w:p w14:paraId="43F893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757" w:type="dxa"/>
            <w:tcBorders>
              <w:top w:val="nil"/>
              <w:left w:val="nil"/>
              <w:bottom w:val="single" w:sz="4" w:space="0" w:color="auto"/>
              <w:right w:val="single" w:sz="4" w:space="0" w:color="auto"/>
            </w:tcBorders>
            <w:shd w:val="clear" w:color="auto" w:fill="auto"/>
            <w:hideMark/>
          </w:tcPr>
          <w:p w14:paraId="324529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60" w:type="dxa"/>
            <w:tcBorders>
              <w:top w:val="nil"/>
              <w:left w:val="nil"/>
              <w:bottom w:val="single" w:sz="4" w:space="0" w:color="auto"/>
              <w:right w:val="single" w:sz="4" w:space="0" w:color="auto"/>
            </w:tcBorders>
            <w:shd w:val="clear" w:color="auto" w:fill="auto"/>
            <w:hideMark/>
          </w:tcPr>
          <w:p w14:paraId="224EAC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68" w:type="dxa"/>
            <w:tcBorders>
              <w:top w:val="nil"/>
              <w:left w:val="nil"/>
              <w:bottom w:val="single" w:sz="4" w:space="0" w:color="auto"/>
              <w:right w:val="single" w:sz="4" w:space="0" w:color="auto"/>
            </w:tcBorders>
            <w:shd w:val="clear" w:color="auto" w:fill="auto"/>
            <w:hideMark/>
          </w:tcPr>
          <w:p w14:paraId="3F29FA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SCMD</w:t>
            </w:r>
          </w:p>
        </w:tc>
        <w:tc>
          <w:tcPr>
            <w:tcW w:w="1010" w:type="dxa"/>
            <w:tcBorders>
              <w:top w:val="nil"/>
              <w:left w:val="nil"/>
              <w:bottom w:val="single" w:sz="4" w:space="0" w:color="auto"/>
              <w:right w:val="single" w:sz="4" w:space="0" w:color="auto"/>
            </w:tcBorders>
            <w:shd w:val="clear" w:color="auto" w:fill="auto"/>
            <w:hideMark/>
          </w:tcPr>
          <w:p w14:paraId="4868EF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Head\DCS</w:t>
            </w:r>
          </w:p>
        </w:tc>
      </w:tr>
      <w:tr w:rsidR="00CC5BBD" w:rsidRPr="006276E4" w14:paraId="5B9025C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B634D0F"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E2FF66B"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4405D1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Increased public engagement and communication</w:t>
            </w:r>
          </w:p>
        </w:tc>
      </w:tr>
      <w:tr w:rsidR="00CC5BBD" w:rsidRPr="006276E4" w14:paraId="75360F4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DEEAF6" w:themeFill="accent1" w:themeFillTint="33"/>
            <w:hideMark/>
          </w:tcPr>
          <w:p w14:paraId="010D45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6: To engage in Corporate Social and Environmental Responsibility (CSER).</w:t>
            </w:r>
          </w:p>
        </w:tc>
      </w:tr>
      <w:tr w:rsidR="00CC5BBD" w:rsidRPr="006276E4" w14:paraId="054C2ACC"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35F406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Promote public Engagement &amp; Communication</w:t>
            </w:r>
          </w:p>
        </w:tc>
        <w:tc>
          <w:tcPr>
            <w:tcW w:w="1464" w:type="dxa"/>
            <w:tcBorders>
              <w:top w:val="nil"/>
              <w:left w:val="nil"/>
              <w:bottom w:val="single" w:sz="4" w:space="0" w:color="auto"/>
              <w:right w:val="single" w:sz="4" w:space="0" w:color="auto"/>
            </w:tcBorders>
            <w:shd w:val="clear" w:color="auto" w:fill="auto"/>
            <w:hideMark/>
          </w:tcPr>
          <w:p w14:paraId="6DAC68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scientific workshops on health research</w:t>
            </w:r>
          </w:p>
        </w:tc>
        <w:tc>
          <w:tcPr>
            <w:tcW w:w="1275" w:type="dxa"/>
            <w:tcBorders>
              <w:top w:val="nil"/>
              <w:left w:val="nil"/>
              <w:bottom w:val="single" w:sz="4" w:space="0" w:color="auto"/>
              <w:right w:val="single" w:sz="4" w:space="0" w:color="auto"/>
            </w:tcBorders>
            <w:shd w:val="clear" w:color="000000" w:fill="FFFFFF"/>
            <w:hideMark/>
          </w:tcPr>
          <w:p w14:paraId="0A246F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Workshops conducted</w:t>
            </w:r>
          </w:p>
        </w:tc>
        <w:tc>
          <w:tcPr>
            <w:tcW w:w="1276" w:type="dxa"/>
            <w:tcBorders>
              <w:top w:val="nil"/>
              <w:left w:val="nil"/>
              <w:bottom w:val="single" w:sz="4" w:space="0" w:color="auto"/>
              <w:right w:val="single" w:sz="4" w:space="0" w:color="auto"/>
            </w:tcBorders>
            <w:shd w:val="clear" w:color="auto" w:fill="auto"/>
            <w:hideMark/>
          </w:tcPr>
          <w:p w14:paraId="32D9E2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workshops conducted</w:t>
            </w:r>
          </w:p>
        </w:tc>
        <w:tc>
          <w:tcPr>
            <w:tcW w:w="950" w:type="dxa"/>
            <w:tcBorders>
              <w:top w:val="nil"/>
              <w:left w:val="nil"/>
              <w:bottom w:val="single" w:sz="4" w:space="0" w:color="auto"/>
              <w:right w:val="single" w:sz="4" w:space="0" w:color="auto"/>
            </w:tcBorders>
            <w:shd w:val="clear" w:color="auto" w:fill="auto"/>
            <w:hideMark/>
          </w:tcPr>
          <w:p w14:paraId="6BCE53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656BA1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6D1DC8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2A92EC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6190A6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055E39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0ACF41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95" w:type="dxa"/>
            <w:tcBorders>
              <w:top w:val="nil"/>
              <w:left w:val="nil"/>
              <w:bottom w:val="single" w:sz="4" w:space="0" w:color="auto"/>
              <w:right w:val="single" w:sz="4" w:space="0" w:color="auto"/>
            </w:tcBorders>
            <w:shd w:val="clear" w:color="auto" w:fill="auto"/>
            <w:hideMark/>
          </w:tcPr>
          <w:p w14:paraId="4C0354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67" w:type="dxa"/>
            <w:tcBorders>
              <w:top w:val="nil"/>
              <w:left w:val="nil"/>
              <w:bottom w:val="single" w:sz="4" w:space="0" w:color="auto"/>
              <w:right w:val="single" w:sz="4" w:space="0" w:color="auto"/>
            </w:tcBorders>
            <w:shd w:val="clear" w:color="auto" w:fill="auto"/>
            <w:hideMark/>
          </w:tcPr>
          <w:p w14:paraId="36CCA7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757" w:type="dxa"/>
            <w:tcBorders>
              <w:top w:val="nil"/>
              <w:left w:val="nil"/>
              <w:bottom w:val="single" w:sz="4" w:space="0" w:color="auto"/>
              <w:right w:val="single" w:sz="4" w:space="0" w:color="auto"/>
            </w:tcBorders>
            <w:shd w:val="clear" w:color="auto" w:fill="auto"/>
            <w:hideMark/>
          </w:tcPr>
          <w:p w14:paraId="645441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660" w:type="dxa"/>
            <w:tcBorders>
              <w:top w:val="nil"/>
              <w:left w:val="nil"/>
              <w:bottom w:val="single" w:sz="4" w:space="0" w:color="auto"/>
              <w:right w:val="single" w:sz="4" w:space="0" w:color="auto"/>
            </w:tcBorders>
            <w:shd w:val="clear" w:color="auto" w:fill="auto"/>
            <w:hideMark/>
          </w:tcPr>
          <w:p w14:paraId="0F6035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668" w:type="dxa"/>
            <w:tcBorders>
              <w:top w:val="nil"/>
              <w:left w:val="nil"/>
              <w:bottom w:val="single" w:sz="4" w:space="0" w:color="auto"/>
              <w:right w:val="single" w:sz="4" w:space="0" w:color="auto"/>
            </w:tcBorders>
            <w:shd w:val="clear" w:color="auto" w:fill="auto"/>
            <w:hideMark/>
          </w:tcPr>
          <w:p w14:paraId="78EF07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Director Research</w:t>
            </w:r>
          </w:p>
        </w:tc>
        <w:tc>
          <w:tcPr>
            <w:tcW w:w="1010" w:type="dxa"/>
            <w:tcBorders>
              <w:top w:val="nil"/>
              <w:left w:val="nil"/>
              <w:bottom w:val="single" w:sz="4" w:space="0" w:color="auto"/>
              <w:right w:val="single" w:sz="4" w:space="0" w:color="auto"/>
            </w:tcBorders>
            <w:shd w:val="clear" w:color="auto" w:fill="auto"/>
            <w:hideMark/>
          </w:tcPr>
          <w:p w14:paraId="04F6A60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43A34642"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561275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D3F15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scientific conference on health research</w:t>
            </w:r>
          </w:p>
        </w:tc>
        <w:tc>
          <w:tcPr>
            <w:tcW w:w="1275" w:type="dxa"/>
            <w:tcBorders>
              <w:top w:val="nil"/>
              <w:left w:val="nil"/>
              <w:bottom w:val="single" w:sz="4" w:space="0" w:color="auto"/>
              <w:right w:val="single" w:sz="4" w:space="0" w:color="auto"/>
            </w:tcBorders>
            <w:shd w:val="clear" w:color="000000" w:fill="FFFFFF"/>
            <w:hideMark/>
          </w:tcPr>
          <w:p w14:paraId="1834B7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Conference conducted</w:t>
            </w:r>
          </w:p>
        </w:tc>
        <w:tc>
          <w:tcPr>
            <w:tcW w:w="1276" w:type="dxa"/>
            <w:tcBorders>
              <w:top w:val="nil"/>
              <w:left w:val="nil"/>
              <w:bottom w:val="single" w:sz="4" w:space="0" w:color="auto"/>
              <w:right w:val="single" w:sz="4" w:space="0" w:color="auto"/>
            </w:tcBorders>
            <w:shd w:val="clear" w:color="auto" w:fill="auto"/>
            <w:hideMark/>
          </w:tcPr>
          <w:p w14:paraId="3972D1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conferences conducted</w:t>
            </w:r>
          </w:p>
        </w:tc>
        <w:tc>
          <w:tcPr>
            <w:tcW w:w="950" w:type="dxa"/>
            <w:tcBorders>
              <w:top w:val="nil"/>
              <w:left w:val="nil"/>
              <w:bottom w:val="single" w:sz="4" w:space="0" w:color="auto"/>
              <w:right w:val="single" w:sz="4" w:space="0" w:color="auto"/>
            </w:tcBorders>
            <w:shd w:val="clear" w:color="auto" w:fill="auto"/>
            <w:hideMark/>
          </w:tcPr>
          <w:p w14:paraId="04DAF7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5F5DB2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88441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74C97F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713DDB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D214C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317CA2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57B59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67" w:type="dxa"/>
            <w:tcBorders>
              <w:top w:val="nil"/>
              <w:left w:val="nil"/>
              <w:bottom w:val="single" w:sz="4" w:space="0" w:color="auto"/>
              <w:right w:val="single" w:sz="4" w:space="0" w:color="auto"/>
            </w:tcBorders>
            <w:shd w:val="clear" w:color="auto" w:fill="auto"/>
            <w:hideMark/>
          </w:tcPr>
          <w:p w14:paraId="3827D8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BAF7B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60" w:type="dxa"/>
            <w:tcBorders>
              <w:top w:val="nil"/>
              <w:left w:val="nil"/>
              <w:bottom w:val="single" w:sz="4" w:space="0" w:color="auto"/>
              <w:right w:val="single" w:sz="4" w:space="0" w:color="auto"/>
            </w:tcBorders>
            <w:shd w:val="clear" w:color="auto" w:fill="auto"/>
            <w:hideMark/>
          </w:tcPr>
          <w:p w14:paraId="462A48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5F1D6D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Director Research</w:t>
            </w:r>
          </w:p>
        </w:tc>
        <w:tc>
          <w:tcPr>
            <w:tcW w:w="1010" w:type="dxa"/>
            <w:tcBorders>
              <w:top w:val="nil"/>
              <w:left w:val="nil"/>
              <w:bottom w:val="single" w:sz="4" w:space="0" w:color="auto"/>
              <w:right w:val="single" w:sz="4" w:space="0" w:color="auto"/>
            </w:tcBorders>
            <w:shd w:val="clear" w:color="auto" w:fill="auto"/>
            <w:hideMark/>
          </w:tcPr>
          <w:p w14:paraId="0700C5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20A4427D"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69CB33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37F15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 Media &amp; Digital Communication</w:t>
            </w:r>
          </w:p>
        </w:tc>
        <w:tc>
          <w:tcPr>
            <w:tcW w:w="1275" w:type="dxa"/>
            <w:tcBorders>
              <w:top w:val="nil"/>
              <w:left w:val="nil"/>
              <w:bottom w:val="single" w:sz="4" w:space="0" w:color="auto"/>
              <w:right w:val="single" w:sz="4" w:space="0" w:color="auto"/>
            </w:tcBorders>
            <w:shd w:val="clear" w:color="000000" w:fill="FFFFFF"/>
            <w:hideMark/>
          </w:tcPr>
          <w:p w14:paraId="2D6A07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Media and Digital communication campaigns conducted</w:t>
            </w:r>
          </w:p>
        </w:tc>
        <w:tc>
          <w:tcPr>
            <w:tcW w:w="1276" w:type="dxa"/>
            <w:tcBorders>
              <w:top w:val="nil"/>
              <w:left w:val="nil"/>
              <w:bottom w:val="single" w:sz="4" w:space="0" w:color="auto"/>
              <w:right w:val="single" w:sz="4" w:space="0" w:color="auto"/>
            </w:tcBorders>
            <w:shd w:val="clear" w:color="auto" w:fill="auto"/>
            <w:hideMark/>
          </w:tcPr>
          <w:p w14:paraId="57BF03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media campaigns conducted</w:t>
            </w:r>
          </w:p>
        </w:tc>
        <w:tc>
          <w:tcPr>
            <w:tcW w:w="950" w:type="dxa"/>
            <w:tcBorders>
              <w:top w:val="nil"/>
              <w:left w:val="nil"/>
              <w:bottom w:val="single" w:sz="4" w:space="0" w:color="auto"/>
              <w:right w:val="single" w:sz="4" w:space="0" w:color="auto"/>
            </w:tcBorders>
            <w:shd w:val="clear" w:color="auto" w:fill="auto"/>
            <w:hideMark/>
          </w:tcPr>
          <w:p w14:paraId="55E923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w:t>
            </w:r>
          </w:p>
        </w:tc>
        <w:tc>
          <w:tcPr>
            <w:tcW w:w="544" w:type="dxa"/>
            <w:tcBorders>
              <w:top w:val="nil"/>
              <w:left w:val="nil"/>
              <w:bottom w:val="single" w:sz="4" w:space="0" w:color="auto"/>
              <w:right w:val="single" w:sz="4" w:space="0" w:color="auto"/>
            </w:tcBorders>
            <w:shd w:val="clear" w:color="auto" w:fill="auto"/>
            <w:hideMark/>
          </w:tcPr>
          <w:p w14:paraId="6C0767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308EF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noWrap/>
            <w:hideMark/>
          </w:tcPr>
          <w:p w14:paraId="38CF7D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0B1F14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02" w:type="dxa"/>
            <w:tcBorders>
              <w:top w:val="nil"/>
              <w:left w:val="nil"/>
              <w:bottom w:val="single" w:sz="4" w:space="0" w:color="auto"/>
              <w:right w:val="single" w:sz="4" w:space="0" w:color="auto"/>
            </w:tcBorders>
            <w:shd w:val="clear" w:color="auto" w:fill="auto"/>
            <w:hideMark/>
          </w:tcPr>
          <w:p w14:paraId="425931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05" w:type="dxa"/>
            <w:tcBorders>
              <w:top w:val="nil"/>
              <w:left w:val="nil"/>
              <w:bottom w:val="single" w:sz="4" w:space="0" w:color="auto"/>
              <w:right w:val="single" w:sz="4" w:space="0" w:color="auto"/>
            </w:tcBorders>
            <w:shd w:val="clear" w:color="auto" w:fill="auto"/>
            <w:hideMark/>
          </w:tcPr>
          <w:p w14:paraId="72C8CE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95" w:type="dxa"/>
            <w:tcBorders>
              <w:top w:val="nil"/>
              <w:left w:val="nil"/>
              <w:bottom w:val="single" w:sz="4" w:space="0" w:color="auto"/>
              <w:right w:val="single" w:sz="4" w:space="0" w:color="auto"/>
            </w:tcBorders>
            <w:shd w:val="clear" w:color="auto" w:fill="auto"/>
            <w:hideMark/>
          </w:tcPr>
          <w:p w14:paraId="1CA5EF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w:t>
            </w:r>
          </w:p>
        </w:tc>
        <w:tc>
          <w:tcPr>
            <w:tcW w:w="567" w:type="dxa"/>
            <w:tcBorders>
              <w:top w:val="nil"/>
              <w:left w:val="nil"/>
              <w:bottom w:val="single" w:sz="4" w:space="0" w:color="auto"/>
              <w:right w:val="single" w:sz="4" w:space="0" w:color="auto"/>
            </w:tcBorders>
            <w:shd w:val="clear" w:color="auto" w:fill="auto"/>
            <w:hideMark/>
          </w:tcPr>
          <w:p w14:paraId="24E37D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757" w:type="dxa"/>
            <w:tcBorders>
              <w:top w:val="nil"/>
              <w:left w:val="nil"/>
              <w:bottom w:val="single" w:sz="4" w:space="0" w:color="auto"/>
              <w:right w:val="single" w:sz="4" w:space="0" w:color="auto"/>
            </w:tcBorders>
            <w:shd w:val="clear" w:color="auto" w:fill="auto"/>
            <w:hideMark/>
          </w:tcPr>
          <w:p w14:paraId="465018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60" w:type="dxa"/>
            <w:tcBorders>
              <w:top w:val="nil"/>
              <w:left w:val="nil"/>
              <w:bottom w:val="single" w:sz="4" w:space="0" w:color="auto"/>
              <w:right w:val="single" w:sz="4" w:space="0" w:color="auto"/>
            </w:tcBorders>
            <w:shd w:val="clear" w:color="auto" w:fill="auto"/>
            <w:hideMark/>
          </w:tcPr>
          <w:p w14:paraId="09CE15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68" w:type="dxa"/>
            <w:tcBorders>
              <w:top w:val="nil"/>
              <w:left w:val="nil"/>
              <w:bottom w:val="single" w:sz="4" w:space="0" w:color="auto"/>
              <w:right w:val="single" w:sz="4" w:space="0" w:color="auto"/>
            </w:tcBorders>
            <w:shd w:val="clear" w:color="auto" w:fill="auto"/>
            <w:hideMark/>
          </w:tcPr>
          <w:p w14:paraId="420BA7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Corporate Communications</w:t>
            </w:r>
          </w:p>
        </w:tc>
        <w:tc>
          <w:tcPr>
            <w:tcW w:w="1010" w:type="dxa"/>
            <w:tcBorders>
              <w:top w:val="nil"/>
              <w:left w:val="nil"/>
              <w:bottom w:val="single" w:sz="4" w:space="0" w:color="auto"/>
              <w:right w:val="single" w:sz="4" w:space="0" w:color="auto"/>
            </w:tcBorders>
            <w:shd w:val="clear" w:color="auto" w:fill="auto"/>
            <w:hideMark/>
          </w:tcPr>
          <w:p w14:paraId="542EC0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703A343E"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589781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75433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000000" w:fill="FFFFFF"/>
            <w:hideMark/>
          </w:tcPr>
          <w:p w14:paraId="0446FE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328C02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blogs and articles published</w:t>
            </w:r>
          </w:p>
        </w:tc>
        <w:tc>
          <w:tcPr>
            <w:tcW w:w="950" w:type="dxa"/>
            <w:tcBorders>
              <w:top w:val="nil"/>
              <w:left w:val="nil"/>
              <w:bottom w:val="single" w:sz="4" w:space="0" w:color="auto"/>
              <w:right w:val="single" w:sz="4" w:space="0" w:color="auto"/>
            </w:tcBorders>
            <w:shd w:val="clear" w:color="auto" w:fill="auto"/>
            <w:hideMark/>
          </w:tcPr>
          <w:p w14:paraId="4059E4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44" w:type="dxa"/>
            <w:tcBorders>
              <w:top w:val="nil"/>
              <w:left w:val="nil"/>
              <w:bottom w:val="single" w:sz="4" w:space="0" w:color="auto"/>
              <w:right w:val="single" w:sz="4" w:space="0" w:color="auto"/>
            </w:tcBorders>
            <w:shd w:val="clear" w:color="auto" w:fill="auto"/>
            <w:hideMark/>
          </w:tcPr>
          <w:p w14:paraId="53AB02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628369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noWrap/>
            <w:hideMark/>
          </w:tcPr>
          <w:p w14:paraId="666EBD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hideMark/>
          </w:tcPr>
          <w:p w14:paraId="416E7C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02" w:type="dxa"/>
            <w:tcBorders>
              <w:top w:val="nil"/>
              <w:left w:val="nil"/>
              <w:bottom w:val="single" w:sz="4" w:space="0" w:color="auto"/>
              <w:right w:val="single" w:sz="4" w:space="0" w:color="auto"/>
            </w:tcBorders>
            <w:shd w:val="clear" w:color="auto" w:fill="auto"/>
            <w:hideMark/>
          </w:tcPr>
          <w:p w14:paraId="46A9E8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05" w:type="dxa"/>
            <w:tcBorders>
              <w:top w:val="nil"/>
              <w:left w:val="nil"/>
              <w:bottom w:val="single" w:sz="4" w:space="0" w:color="auto"/>
              <w:right w:val="single" w:sz="4" w:space="0" w:color="auto"/>
            </w:tcBorders>
            <w:shd w:val="clear" w:color="auto" w:fill="auto"/>
            <w:hideMark/>
          </w:tcPr>
          <w:p w14:paraId="7F4584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95" w:type="dxa"/>
            <w:tcBorders>
              <w:top w:val="nil"/>
              <w:left w:val="nil"/>
              <w:bottom w:val="single" w:sz="4" w:space="0" w:color="auto"/>
              <w:right w:val="single" w:sz="4" w:space="0" w:color="auto"/>
            </w:tcBorders>
            <w:shd w:val="clear" w:color="auto" w:fill="auto"/>
            <w:hideMark/>
          </w:tcPr>
          <w:p w14:paraId="290AF7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67" w:type="dxa"/>
            <w:tcBorders>
              <w:top w:val="nil"/>
              <w:left w:val="nil"/>
              <w:bottom w:val="single" w:sz="4" w:space="0" w:color="auto"/>
              <w:right w:val="single" w:sz="4" w:space="0" w:color="auto"/>
            </w:tcBorders>
            <w:shd w:val="clear" w:color="auto" w:fill="auto"/>
            <w:hideMark/>
          </w:tcPr>
          <w:p w14:paraId="24D37D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757" w:type="dxa"/>
            <w:tcBorders>
              <w:top w:val="nil"/>
              <w:left w:val="nil"/>
              <w:bottom w:val="single" w:sz="4" w:space="0" w:color="auto"/>
              <w:right w:val="single" w:sz="4" w:space="0" w:color="auto"/>
            </w:tcBorders>
            <w:shd w:val="clear" w:color="auto" w:fill="auto"/>
            <w:hideMark/>
          </w:tcPr>
          <w:p w14:paraId="608D00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660" w:type="dxa"/>
            <w:tcBorders>
              <w:top w:val="nil"/>
              <w:left w:val="nil"/>
              <w:bottom w:val="single" w:sz="4" w:space="0" w:color="auto"/>
              <w:right w:val="single" w:sz="4" w:space="0" w:color="auto"/>
            </w:tcBorders>
            <w:shd w:val="clear" w:color="auto" w:fill="auto"/>
            <w:hideMark/>
          </w:tcPr>
          <w:p w14:paraId="1C544E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668" w:type="dxa"/>
            <w:tcBorders>
              <w:top w:val="nil"/>
              <w:left w:val="nil"/>
              <w:bottom w:val="single" w:sz="4" w:space="0" w:color="auto"/>
              <w:right w:val="single" w:sz="4" w:space="0" w:color="auto"/>
            </w:tcBorders>
            <w:shd w:val="clear" w:color="auto" w:fill="auto"/>
            <w:hideMark/>
          </w:tcPr>
          <w:p w14:paraId="6961AA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Corporate Communications</w:t>
            </w:r>
          </w:p>
        </w:tc>
        <w:tc>
          <w:tcPr>
            <w:tcW w:w="1010" w:type="dxa"/>
            <w:tcBorders>
              <w:top w:val="nil"/>
              <w:left w:val="nil"/>
              <w:bottom w:val="single" w:sz="4" w:space="0" w:color="auto"/>
              <w:right w:val="single" w:sz="4" w:space="0" w:color="auto"/>
            </w:tcBorders>
            <w:shd w:val="clear" w:color="auto" w:fill="auto"/>
            <w:hideMark/>
          </w:tcPr>
          <w:p w14:paraId="62E46D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44FF3D9B"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03F318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FFBCD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Educational programs for health research</w:t>
            </w:r>
          </w:p>
        </w:tc>
        <w:tc>
          <w:tcPr>
            <w:tcW w:w="1275" w:type="dxa"/>
            <w:tcBorders>
              <w:top w:val="nil"/>
              <w:left w:val="nil"/>
              <w:bottom w:val="single" w:sz="4" w:space="0" w:color="auto"/>
              <w:right w:val="single" w:sz="4" w:space="0" w:color="auto"/>
            </w:tcBorders>
            <w:shd w:val="clear" w:color="000000" w:fill="FFFFFF"/>
            <w:hideMark/>
          </w:tcPr>
          <w:p w14:paraId="1A152B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Public courses developed</w:t>
            </w:r>
          </w:p>
        </w:tc>
        <w:tc>
          <w:tcPr>
            <w:tcW w:w="1276" w:type="dxa"/>
            <w:tcBorders>
              <w:top w:val="nil"/>
              <w:left w:val="nil"/>
              <w:bottom w:val="single" w:sz="4" w:space="0" w:color="auto"/>
              <w:right w:val="single" w:sz="4" w:space="0" w:color="auto"/>
            </w:tcBorders>
            <w:shd w:val="clear" w:color="auto" w:fill="auto"/>
            <w:hideMark/>
          </w:tcPr>
          <w:p w14:paraId="392D82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public courses developed</w:t>
            </w:r>
          </w:p>
        </w:tc>
        <w:tc>
          <w:tcPr>
            <w:tcW w:w="950" w:type="dxa"/>
            <w:tcBorders>
              <w:top w:val="nil"/>
              <w:left w:val="nil"/>
              <w:bottom w:val="single" w:sz="4" w:space="0" w:color="auto"/>
              <w:right w:val="single" w:sz="4" w:space="0" w:color="auto"/>
            </w:tcBorders>
            <w:shd w:val="clear" w:color="auto" w:fill="auto"/>
            <w:hideMark/>
          </w:tcPr>
          <w:p w14:paraId="21FBE6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57D1C4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56A4D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7A23DD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CFE44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519975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747F3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E55C6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567" w:type="dxa"/>
            <w:tcBorders>
              <w:top w:val="nil"/>
              <w:left w:val="nil"/>
              <w:bottom w:val="single" w:sz="4" w:space="0" w:color="auto"/>
              <w:right w:val="single" w:sz="4" w:space="0" w:color="auto"/>
            </w:tcBorders>
            <w:shd w:val="clear" w:color="auto" w:fill="auto"/>
            <w:hideMark/>
          </w:tcPr>
          <w:p w14:paraId="6BAC00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1.7</w:t>
            </w:r>
          </w:p>
        </w:tc>
        <w:tc>
          <w:tcPr>
            <w:tcW w:w="757" w:type="dxa"/>
            <w:tcBorders>
              <w:top w:val="nil"/>
              <w:left w:val="nil"/>
              <w:bottom w:val="single" w:sz="4" w:space="0" w:color="auto"/>
              <w:right w:val="single" w:sz="4" w:space="0" w:color="auto"/>
            </w:tcBorders>
            <w:shd w:val="clear" w:color="auto" w:fill="auto"/>
            <w:hideMark/>
          </w:tcPr>
          <w:p w14:paraId="40A1C1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w:t>
            </w:r>
          </w:p>
        </w:tc>
        <w:tc>
          <w:tcPr>
            <w:tcW w:w="660" w:type="dxa"/>
            <w:tcBorders>
              <w:top w:val="nil"/>
              <w:left w:val="nil"/>
              <w:bottom w:val="single" w:sz="4" w:space="0" w:color="auto"/>
              <w:right w:val="single" w:sz="4" w:space="0" w:color="auto"/>
            </w:tcBorders>
            <w:shd w:val="clear" w:color="auto" w:fill="auto"/>
            <w:hideMark/>
          </w:tcPr>
          <w:p w14:paraId="1882E2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2.1</w:t>
            </w:r>
          </w:p>
        </w:tc>
        <w:tc>
          <w:tcPr>
            <w:tcW w:w="668" w:type="dxa"/>
            <w:tcBorders>
              <w:top w:val="nil"/>
              <w:left w:val="nil"/>
              <w:bottom w:val="single" w:sz="4" w:space="0" w:color="auto"/>
              <w:right w:val="single" w:sz="4" w:space="0" w:color="auto"/>
            </w:tcBorders>
            <w:shd w:val="clear" w:color="auto" w:fill="auto"/>
            <w:hideMark/>
          </w:tcPr>
          <w:p w14:paraId="70429A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Director Capacity Building</w:t>
            </w:r>
          </w:p>
        </w:tc>
        <w:tc>
          <w:tcPr>
            <w:tcW w:w="1010" w:type="dxa"/>
            <w:tcBorders>
              <w:top w:val="nil"/>
              <w:left w:val="nil"/>
              <w:bottom w:val="single" w:sz="4" w:space="0" w:color="auto"/>
              <w:right w:val="single" w:sz="4" w:space="0" w:color="auto"/>
            </w:tcBorders>
            <w:shd w:val="clear" w:color="auto" w:fill="auto"/>
            <w:hideMark/>
          </w:tcPr>
          <w:p w14:paraId="462643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12860FA6"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0EEB43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728A01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000000" w:fill="FFFFFF"/>
            <w:hideMark/>
          </w:tcPr>
          <w:p w14:paraId="3367C6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Outreach programs designed</w:t>
            </w:r>
          </w:p>
        </w:tc>
        <w:tc>
          <w:tcPr>
            <w:tcW w:w="1276" w:type="dxa"/>
            <w:tcBorders>
              <w:top w:val="nil"/>
              <w:left w:val="nil"/>
              <w:bottom w:val="single" w:sz="4" w:space="0" w:color="auto"/>
              <w:right w:val="single" w:sz="4" w:space="0" w:color="auto"/>
            </w:tcBorders>
            <w:shd w:val="clear" w:color="auto" w:fill="auto"/>
            <w:hideMark/>
          </w:tcPr>
          <w:p w14:paraId="2F33BE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outreach programs designed</w:t>
            </w:r>
          </w:p>
        </w:tc>
        <w:tc>
          <w:tcPr>
            <w:tcW w:w="950" w:type="dxa"/>
            <w:tcBorders>
              <w:top w:val="nil"/>
              <w:left w:val="nil"/>
              <w:bottom w:val="single" w:sz="4" w:space="0" w:color="auto"/>
              <w:right w:val="single" w:sz="4" w:space="0" w:color="auto"/>
            </w:tcBorders>
            <w:shd w:val="clear" w:color="auto" w:fill="auto"/>
            <w:hideMark/>
          </w:tcPr>
          <w:p w14:paraId="6F28C6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0A6084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3B54E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4D93E49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DB585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77DC752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F8730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95" w:type="dxa"/>
            <w:tcBorders>
              <w:top w:val="nil"/>
              <w:left w:val="nil"/>
              <w:bottom w:val="single" w:sz="4" w:space="0" w:color="auto"/>
              <w:right w:val="single" w:sz="4" w:space="0" w:color="auto"/>
            </w:tcBorders>
            <w:shd w:val="clear" w:color="auto" w:fill="auto"/>
            <w:hideMark/>
          </w:tcPr>
          <w:p w14:paraId="604F6A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3.3</w:t>
            </w:r>
          </w:p>
        </w:tc>
        <w:tc>
          <w:tcPr>
            <w:tcW w:w="567" w:type="dxa"/>
            <w:tcBorders>
              <w:top w:val="nil"/>
              <w:left w:val="nil"/>
              <w:bottom w:val="single" w:sz="4" w:space="0" w:color="auto"/>
              <w:right w:val="single" w:sz="4" w:space="0" w:color="auto"/>
            </w:tcBorders>
            <w:shd w:val="clear" w:color="auto" w:fill="auto"/>
            <w:hideMark/>
          </w:tcPr>
          <w:p w14:paraId="61B13B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3.63</w:t>
            </w:r>
          </w:p>
        </w:tc>
        <w:tc>
          <w:tcPr>
            <w:tcW w:w="757" w:type="dxa"/>
            <w:tcBorders>
              <w:top w:val="nil"/>
              <w:left w:val="nil"/>
              <w:bottom w:val="single" w:sz="4" w:space="0" w:color="auto"/>
              <w:right w:val="single" w:sz="4" w:space="0" w:color="auto"/>
            </w:tcBorders>
            <w:shd w:val="clear" w:color="auto" w:fill="auto"/>
            <w:hideMark/>
          </w:tcPr>
          <w:p w14:paraId="67434C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1BE719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4.4</w:t>
            </w:r>
          </w:p>
        </w:tc>
        <w:tc>
          <w:tcPr>
            <w:tcW w:w="668" w:type="dxa"/>
            <w:tcBorders>
              <w:top w:val="nil"/>
              <w:left w:val="nil"/>
              <w:bottom w:val="single" w:sz="4" w:space="0" w:color="auto"/>
              <w:right w:val="single" w:sz="4" w:space="0" w:color="auto"/>
            </w:tcBorders>
            <w:shd w:val="clear" w:color="auto" w:fill="auto"/>
            <w:hideMark/>
          </w:tcPr>
          <w:p w14:paraId="0BCA8E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Director Capacity Building</w:t>
            </w:r>
          </w:p>
        </w:tc>
        <w:tc>
          <w:tcPr>
            <w:tcW w:w="1010" w:type="dxa"/>
            <w:tcBorders>
              <w:top w:val="nil"/>
              <w:left w:val="nil"/>
              <w:bottom w:val="single" w:sz="4" w:space="0" w:color="auto"/>
              <w:right w:val="single" w:sz="4" w:space="0" w:color="auto"/>
            </w:tcBorders>
            <w:shd w:val="clear" w:color="auto" w:fill="auto"/>
            <w:hideMark/>
          </w:tcPr>
          <w:p w14:paraId="74D460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4011A217"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3C1319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3C0D8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000000" w:fill="FFFFFF"/>
            <w:hideMark/>
          </w:tcPr>
          <w:p w14:paraId="58351C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Education tours for high school and university students conducted</w:t>
            </w:r>
          </w:p>
        </w:tc>
        <w:tc>
          <w:tcPr>
            <w:tcW w:w="1276" w:type="dxa"/>
            <w:tcBorders>
              <w:top w:val="nil"/>
              <w:left w:val="nil"/>
              <w:bottom w:val="single" w:sz="4" w:space="0" w:color="auto"/>
              <w:right w:val="single" w:sz="4" w:space="0" w:color="auto"/>
            </w:tcBorders>
            <w:shd w:val="clear" w:color="auto" w:fill="auto"/>
            <w:hideMark/>
          </w:tcPr>
          <w:p w14:paraId="089E4F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w:t>
            </w:r>
            <w:proofErr w:type="gramStart"/>
            <w:r w:rsidRPr="006276E4">
              <w:rPr>
                <w:rFonts w:ascii="Tahoma" w:hAnsi="Tahoma" w:cs="Tahoma"/>
                <w:sz w:val="20"/>
                <w:szCs w:val="20"/>
              </w:rPr>
              <w:t>of  education</w:t>
            </w:r>
            <w:proofErr w:type="gramEnd"/>
            <w:r w:rsidRPr="006276E4">
              <w:rPr>
                <w:rFonts w:ascii="Tahoma" w:hAnsi="Tahoma" w:cs="Tahoma"/>
                <w:sz w:val="20"/>
                <w:szCs w:val="20"/>
              </w:rPr>
              <w:t xml:space="preserve"> tours conducted</w:t>
            </w:r>
          </w:p>
        </w:tc>
        <w:tc>
          <w:tcPr>
            <w:tcW w:w="950" w:type="dxa"/>
            <w:tcBorders>
              <w:top w:val="nil"/>
              <w:left w:val="nil"/>
              <w:bottom w:val="single" w:sz="4" w:space="0" w:color="auto"/>
              <w:right w:val="single" w:sz="4" w:space="0" w:color="auto"/>
            </w:tcBorders>
            <w:shd w:val="clear" w:color="auto" w:fill="auto"/>
            <w:hideMark/>
          </w:tcPr>
          <w:p w14:paraId="3C67F37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7AF4EC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213358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49C6F8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714445E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633BE4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0BAB74A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BA7A4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9524D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0.04</w:t>
            </w:r>
          </w:p>
        </w:tc>
        <w:tc>
          <w:tcPr>
            <w:tcW w:w="757" w:type="dxa"/>
            <w:tcBorders>
              <w:top w:val="nil"/>
              <w:left w:val="nil"/>
              <w:bottom w:val="single" w:sz="4" w:space="0" w:color="auto"/>
              <w:right w:val="single" w:sz="4" w:space="0" w:color="auto"/>
            </w:tcBorders>
            <w:shd w:val="clear" w:color="auto" w:fill="auto"/>
            <w:hideMark/>
          </w:tcPr>
          <w:p w14:paraId="656C85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0.04</w:t>
            </w:r>
          </w:p>
        </w:tc>
        <w:tc>
          <w:tcPr>
            <w:tcW w:w="660" w:type="dxa"/>
            <w:tcBorders>
              <w:top w:val="nil"/>
              <w:left w:val="nil"/>
              <w:bottom w:val="single" w:sz="4" w:space="0" w:color="auto"/>
              <w:right w:val="single" w:sz="4" w:space="0" w:color="auto"/>
            </w:tcBorders>
            <w:shd w:val="clear" w:color="auto" w:fill="auto"/>
            <w:hideMark/>
          </w:tcPr>
          <w:p w14:paraId="0F5B82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0.04</w:t>
            </w:r>
          </w:p>
        </w:tc>
        <w:tc>
          <w:tcPr>
            <w:tcW w:w="668" w:type="dxa"/>
            <w:tcBorders>
              <w:top w:val="nil"/>
              <w:left w:val="nil"/>
              <w:bottom w:val="single" w:sz="4" w:space="0" w:color="auto"/>
              <w:right w:val="single" w:sz="4" w:space="0" w:color="auto"/>
            </w:tcBorders>
            <w:shd w:val="clear" w:color="auto" w:fill="auto"/>
            <w:hideMark/>
          </w:tcPr>
          <w:p w14:paraId="44A012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Director Capacity Building</w:t>
            </w:r>
          </w:p>
        </w:tc>
        <w:tc>
          <w:tcPr>
            <w:tcW w:w="1010" w:type="dxa"/>
            <w:tcBorders>
              <w:top w:val="nil"/>
              <w:left w:val="nil"/>
              <w:bottom w:val="single" w:sz="4" w:space="0" w:color="auto"/>
              <w:right w:val="single" w:sz="4" w:space="0" w:color="auto"/>
            </w:tcBorders>
            <w:shd w:val="clear" w:color="auto" w:fill="auto"/>
            <w:hideMark/>
          </w:tcPr>
          <w:p w14:paraId="4BE58A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2121BF8A"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7F841D3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A612D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interactive websites and online platform</w:t>
            </w:r>
          </w:p>
        </w:tc>
        <w:tc>
          <w:tcPr>
            <w:tcW w:w="1275" w:type="dxa"/>
            <w:tcBorders>
              <w:top w:val="nil"/>
              <w:left w:val="nil"/>
              <w:bottom w:val="single" w:sz="4" w:space="0" w:color="auto"/>
              <w:right w:val="single" w:sz="4" w:space="0" w:color="auto"/>
            </w:tcBorders>
            <w:shd w:val="clear" w:color="000000" w:fill="FFFFFF"/>
            <w:hideMark/>
          </w:tcPr>
          <w:p w14:paraId="4D15D1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Interactive websites developed</w:t>
            </w:r>
          </w:p>
        </w:tc>
        <w:tc>
          <w:tcPr>
            <w:tcW w:w="1276" w:type="dxa"/>
            <w:tcBorders>
              <w:top w:val="nil"/>
              <w:left w:val="nil"/>
              <w:bottom w:val="single" w:sz="4" w:space="0" w:color="auto"/>
              <w:right w:val="single" w:sz="4" w:space="0" w:color="auto"/>
            </w:tcBorders>
            <w:shd w:val="clear" w:color="auto" w:fill="auto"/>
            <w:hideMark/>
          </w:tcPr>
          <w:p w14:paraId="590F31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interactive websites developed</w:t>
            </w:r>
          </w:p>
        </w:tc>
        <w:tc>
          <w:tcPr>
            <w:tcW w:w="950" w:type="dxa"/>
            <w:tcBorders>
              <w:top w:val="nil"/>
              <w:left w:val="nil"/>
              <w:bottom w:val="single" w:sz="4" w:space="0" w:color="auto"/>
              <w:right w:val="single" w:sz="4" w:space="0" w:color="auto"/>
            </w:tcBorders>
            <w:shd w:val="clear" w:color="auto" w:fill="auto"/>
            <w:hideMark/>
          </w:tcPr>
          <w:p w14:paraId="36FD7B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35654CE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A44FF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140434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0060C2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1B102B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56707E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0.15</w:t>
            </w:r>
          </w:p>
        </w:tc>
        <w:tc>
          <w:tcPr>
            <w:tcW w:w="695" w:type="dxa"/>
            <w:tcBorders>
              <w:top w:val="nil"/>
              <w:left w:val="nil"/>
              <w:bottom w:val="single" w:sz="4" w:space="0" w:color="auto"/>
              <w:right w:val="single" w:sz="4" w:space="0" w:color="auto"/>
            </w:tcBorders>
            <w:shd w:val="clear" w:color="auto" w:fill="auto"/>
            <w:hideMark/>
          </w:tcPr>
          <w:p w14:paraId="34A677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567" w:type="dxa"/>
            <w:tcBorders>
              <w:top w:val="nil"/>
              <w:left w:val="nil"/>
              <w:bottom w:val="single" w:sz="4" w:space="0" w:color="auto"/>
              <w:right w:val="single" w:sz="4" w:space="0" w:color="auto"/>
            </w:tcBorders>
            <w:shd w:val="clear" w:color="auto" w:fill="auto"/>
            <w:hideMark/>
          </w:tcPr>
          <w:p w14:paraId="715062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0.3</w:t>
            </w:r>
          </w:p>
        </w:tc>
        <w:tc>
          <w:tcPr>
            <w:tcW w:w="757" w:type="dxa"/>
            <w:tcBorders>
              <w:top w:val="nil"/>
              <w:left w:val="nil"/>
              <w:bottom w:val="single" w:sz="4" w:space="0" w:color="auto"/>
              <w:right w:val="single" w:sz="4" w:space="0" w:color="auto"/>
            </w:tcBorders>
            <w:shd w:val="clear" w:color="auto" w:fill="auto"/>
            <w:hideMark/>
          </w:tcPr>
          <w:p w14:paraId="33F1CB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5E1B3C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55F5E7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ICT</w:t>
            </w:r>
          </w:p>
        </w:tc>
        <w:tc>
          <w:tcPr>
            <w:tcW w:w="1010" w:type="dxa"/>
            <w:tcBorders>
              <w:top w:val="nil"/>
              <w:left w:val="nil"/>
              <w:bottom w:val="single" w:sz="4" w:space="0" w:color="auto"/>
              <w:right w:val="single" w:sz="4" w:space="0" w:color="auto"/>
            </w:tcBorders>
            <w:shd w:val="clear" w:color="auto" w:fill="auto"/>
            <w:hideMark/>
          </w:tcPr>
          <w:p w14:paraId="55CFD4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25473E7D"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26BDD9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C45C2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000000" w:fill="FFFFFF"/>
            <w:hideMark/>
          </w:tcPr>
          <w:p w14:paraId="7B4941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Online webinars and livestreams undertaken</w:t>
            </w:r>
          </w:p>
        </w:tc>
        <w:tc>
          <w:tcPr>
            <w:tcW w:w="1276" w:type="dxa"/>
            <w:tcBorders>
              <w:top w:val="nil"/>
              <w:left w:val="nil"/>
              <w:bottom w:val="single" w:sz="4" w:space="0" w:color="auto"/>
              <w:right w:val="single" w:sz="4" w:space="0" w:color="auto"/>
            </w:tcBorders>
            <w:shd w:val="clear" w:color="auto" w:fill="auto"/>
            <w:hideMark/>
          </w:tcPr>
          <w:p w14:paraId="44566A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webinars and livestreams undertaken </w:t>
            </w:r>
          </w:p>
        </w:tc>
        <w:tc>
          <w:tcPr>
            <w:tcW w:w="950" w:type="dxa"/>
            <w:tcBorders>
              <w:top w:val="nil"/>
              <w:left w:val="nil"/>
              <w:bottom w:val="single" w:sz="4" w:space="0" w:color="auto"/>
              <w:right w:val="single" w:sz="4" w:space="0" w:color="auto"/>
            </w:tcBorders>
            <w:shd w:val="clear" w:color="auto" w:fill="auto"/>
            <w:hideMark/>
          </w:tcPr>
          <w:p w14:paraId="4244C7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63B5AB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4B8526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4E13E0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6BAACA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123068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6614F8A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w:t>
            </w:r>
          </w:p>
        </w:tc>
        <w:tc>
          <w:tcPr>
            <w:tcW w:w="695" w:type="dxa"/>
            <w:tcBorders>
              <w:top w:val="nil"/>
              <w:left w:val="nil"/>
              <w:bottom w:val="single" w:sz="4" w:space="0" w:color="auto"/>
              <w:right w:val="single" w:sz="4" w:space="0" w:color="auto"/>
            </w:tcBorders>
            <w:shd w:val="clear" w:color="auto" w:fill="auto"/>
            <w:hideMark/>
          </w:tcPr>
          <w:p w14:paraId="4D947D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w:t>
            </w:r>
          </w:p>
        </w:tc>
        <w:tc>
          <w:tcPr>
            <w:tcW w:w="567" w:type="dxa"/>
            <w:tcBorders>
              <w:top w:val="nil"/>
              <w:left w:val="nil"/>
              <w:bottom w:val="single" w:sz="4" w:space="0" w:color="auto"/>
              <w:right w:val="single" w:sz="4" w:space="0" w:color="auto"/>
            </w:tcBorders>
            <w:shd w:val="clear" w:color="auto" w:fill="auto"/>
            <w:hideMark/>
          </w:tcPr>
          <w:p w14:paraId="54941FD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0.24</w:t>
            </w:r>
          </w:p>
        </w:tc>
        <w:tc>
          <w:tcPr>
            <w:tcW w:w="757" w:type="dxa"/>
            <w:tcBorders>
              <w:top w:val="nil"/>
              <w:left w:val="nil"/>
              <w:bottom w:val="single" w:sz="4" w:space="0" w:color="auto"/>
              <w:right w:val="single" w:sz="4" w:space="0" w:color="auto"/>
            </w:tcBorders>
            <w:shd w:val="clear" w:color="auto" w:fill="auto"/>
            <w:hideMark/>
          </w:tcPr>
          <w:p w14:paraId="519731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0.26</w:t>
            </w:r>
          </w:p>
        </w:tc>
        <w:tc>
          <w:tcPr>
            <w:tcW w:w="660" w:type="dxa"/>
            <w:tcBorders>
              <w:top w:val="nil"/>
              <w:left w:val="nil"/>
              <w:bottom w:val="single" w:sz="4" w:space="0" w:color="auto"/>
              <w:right w:val="single" w:sz="4" w:space="0" w:color="auto"/>
            </w:tcBorders>
            <w:shd w:val="clear" w:color="auto" w:fill="auto"/>
            <w:hideMark/>
          </w:tcPr>
          <w:p w14:paraId="304B7D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0.29</w:t>
            </w:r>
          </w:p>
        </w:tc>
        <w:tc>
          <w:tcPr>
            <w:tcW w:w="668" w:type="dxa"/>
            <w:tcBorders>
              <w:top w:val="nil"/>
              <w:left w:val="nil"/>
              <w:bottom w:val="single" w:sz="4" w:space="0" w:color="auto"/>
              <w:right w:val="single" w:sz="4" w:space="0" w:color="auto"/>
            </w:tcBorders>
            <w:shd w:val="clear" w:color="auto" w:fill="auto"/>
            <w:hideMark/>
          </w:tcPr>
          <w:p w14:paraId="5B1069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ICT</w:t>
            </w:r>
          </w:p>
        </w:tc>
        <w:tc>
          <w:tcPr>
            <w:tcW w:w="1010" w:type="dxa"/>
            <w:tcBorders>
              <w:top w:val="nil"/>
              <w:left w:val="nil"/>
              <w:bottom w:val="single" w:sz="4" w:space="0" w:color="auto"/>
              <w:right w:val="single" w:sz="4" w:space="0" w:color="auto"/>
            </w:tcBorders>
            <w:shd w:val="clear" w:color="auto" w:fill="auto"/>
            <w:hideMark/>
          </w:tcPr>
          <w:p w14:paraId="1FA558A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3FA37A23"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3934F4E3"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4EA05C0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D916A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Increased engagement in Corporate Social and Environmental Responsibility (CSER)</w:t>
            </w:r>
          </w:p>
        </w:tc>
      </w:tr>
      <w:tr w:rsidR="00CC5BBD" w:rsidRPr="006276E4" w14:paraId="013EFA91" w14:textId="77777777" w:rsidTr="00CC5BBD">
        <w:trPr>
          <w:trHeight w:val="8190"/>
        </w:trPr>
        <w:tc>
          <w:tcPr>
            <w:tcW w:w="1555" w:type="dxa"/>
            <w:tcBorders>
              <w:top w:val="nil"/>
              <w:left w:val="single" w:sz="4" w:space="0" w:color="auto"/>
              <w:bottom w:val="single" w:sz="4" w:space="0" w:color="auto"/>
              <w:right w:val="single" w:sz="4" w:space="0" w:color="auto"/>
            </w:tcBorders>
            <w:shd w:val="clear" w:color="auto" w:fill="auto"/>
            <w:hideMark/>
          </w:tcPr>
          <w:p w14:paraId="78F791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xml:space="preserve">Facilitate Corporate Social and </w:t>
            </w:r>
            <w:proofErr w:type="gramStart"/>
            <w:r w:rsidRPr="006276E4">
              <w:rPr>
                <w:rFonts w:ascii="Tahoma" w:hAnsi="Tahoma" w:cs="Tahoma"/>
                <w:sz w:val="20"/>
                <w:szCs w:val="20"/>
              </w:rPr>
              <w:t>Environmental  Responsibility</w:t>
            </w:r>
            <w:proofErr w:type="gramEnd"/>
            <w:r w:rsidRPr="006276E4">
              <w:rPr>
                <w:rFonts w:ascii="Tahoma" w:hAnsi="Tahoma" w:cs="Tahoma"/>
                <w:sz w:val="20"/>
                <w:szCs w:val="20"/>
              </w:rPr>
              <w:t xml:space="preserve"> (CSER)</w:t>
            </w:r>
          </w:p>
        </w:tc>
        <w:tc>
          <w:tcPr>
            <w:tcW w:w="1464" w:type="dxa"/>
            <w:tcBorders>
              <w:top w:val="nil"/>
              <w:left w:val="nil"/>
              <w:bottom w:val="single" w:sz="4" w:space="0" w:color="auto"/>
              <w:right w:val="single" w:sz="4" w:space="0" w:color="auto"/>
            </w:tcBorders>
            <w:shd w:val="clear" w:color="auto" w:fill="auto"/>
            <w:hideMark/>
          </w:tcPr>
          <w:p w14:paraId="4C835F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Undertake charitable activities such as tree planting, drilling boreholes for </w:t>
            </w:r>
            <w:proofErr w:type="spellStart"/>
            <w:r w:rsidRPr="006276E4">
              <w:rPr>
                <w:rFonts w:ascii="Tahoma" w:hAnsi="Tahoma" w:cs="Tahoma"/>
                <w:sz w:val="20"/>
                <w:szCs w:val="20"/>
              </w:rPr>
              <w:t>Nkare</w:t>
            </w:r>
            <w:proofErr w:type="spellEnd"/>
            <w:r w:rsidRPr="006276E4">
              <w:rPr>
                <w:rFonts w:ascii="Tahoma" w:hAnsi="Tahoma" w:cs="Tahoma"/>
                <w:sz w:val="20"/>
                <w:szCs w:val="20"/>
              </w:rPr>
              <w:t>-Narok community County, donation of boat for OZI Community in Tana River County, donation of Snakebite Emergency Response System (Hot-line and Ambulance service), addressing monkey menace through relocation donation of bee-hives and nature trail fee waiver for the destitute</w:t>
            </w:r>
          </w:p>
        </w:tc>
        <w:tc>
          <w:tcPr>
            <w:tcW w:w="1275" w:type="dxa"/>
            <w:tcBorders>
              <w:top w:val="nil"/>
              <w:left w:val="nil"/>
              <w:bottom w:val="single" w:sz="4" w:space="0" w:color="auto"/>
              <w:right w:val="single" w:sz="4" w:space="0" w:color="auto"/>
            </w:tcBorders>
            <w:shd w:val="clear" w:color="000000" w:fill="FFFFFF"/>
            <w:hideMark/>
          </w:tcPr>
          <w:p w14:paraId="66E662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Charitable activities undertaken</w:t>
            </w:r>
          </w:p>
        </w:tc>
        <w:tc>
          <w:tcPr>
            <w:tcW w:w="1276" w:type="dxa"/>
            <w:tcBorders>
              <w:top w:val="nil"/>
              <w:left w:val="nil"/>
              <w:bottom w:val="single" w:sz="4" w:space="0" w:color="auto"/>
              <w:right w:val="single" w:sz="4" w:space="0" w:color="auto"/>
            </w:tcBorders>
            <w:shd w:val="clear" w:color="auto" w:fill="auto"/>
            <w:hideMark/>
          </w:tcPr>
          <w:p w14:paraId="2F6010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charitable activities undertaken</w:t>
            </w:r>
          </w:p>
        </w:tc>
        <w:tc>
          <w:tcPr>
            <w:tcW w:w="950" w:type="dxa"/>
            <w:tcBorders>
              <w:top w:val="nil"/>
              <w:left w:val="nil"/>
              <w:bottom w:val="single" w:sz="4" w:space="0" w:color="auto"/>
              <w:right w:val="single" w:sz="4" w:space="0" w:color="auto"/>
            </w:tcBorders>
            <w:shd w:val="clear" w:color="auto" w:fill="auto"/>
            <w:hideMark/>
          </w:tcPr>
          <w:p w14:paraId="137022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4FFA4FE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50D8E3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2BA366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6B233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6D68D5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9DF8F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95" w:type="dxa"/>
            <w:tcBorders>
              <w:top w:val="nil"/>
              <w:left w:val="nil"/>
              <w:bottom w:val="single" w:sz="4" w:space="0" w:color="auto"/>
              <w:right w:val="single" w:sz="4" w:space="0" w:color="auto"/>
            </w:tcBorders>
            <w:shd w:val="clear" w:color="auto" w:fill="auto"/>
            <w:hideMark/>
          </w:tcPr>
          <w:p w14:paraId="409B07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67" w:type="dxa"/>
            <w:tcBorders>
              <w:top w:val="nil"/>
              <w:left w:val="nil"/>
              <w:bottom w:val="single" w:sz="4" w:space="0" w:color="auto"/>
              <w:right w:val="single" w:sz="4" w:space="0" w:color="auto"/>
            </w:tcBorders>
            <w:shd w:val="clear" w:color="auto" w:fill="auto"/>
            <w:hideMark/>
          </w:tcPr>
          <w:p w14:paraId="168632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57" w:type="dxa"/>
            <w:tcBorders>
              <w:top w:val="nil"/>
              <w:left w:val="nil"/>
              <w:bottom w:val="single" w:sz="4" w:space="0" w:color="auto"/>
              <w:right w:val="single" w:sz="4" w:space="0" w:color="auto"/>
            </w:tcBorders>
            <w:shd w:val="clear" w:color="auto" w:fill="auto"/>
            <w:hideMark/>
          </w:tcPr>
          <w:p w14:paraId="35430D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68670D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8" w:type="dxa"/>
            <w:tcBorders>
              <w:top w:val="nil"/>
              <w:left w:val="nil"/>
              <w:bottom w:val="single" w:sz="4" w:space="0" w:color="auto"/>
              <w:right w:val="single" w:sz="4" w:space="0" w:color="auto"/>
            </w:tcBorders>
            <w:shd w:val="clear" w:color="auto" w:fill="auto"/>
            <w:hideMark/>
          </w:tcPr>
          <w:p w14:paraId="548482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Corporate Communication Div.</w:t>
            </w:r>
          </w:p>
        </w:tc>
        <w:tc>
          <w:tcPr>
            <w:tcW w:w="1010" w:type="dxa"/>
            <w:tcBorders>
              <w:top w:val="nil"/>
              <w:left w:val="nil"/>
              <w:bottom w:val="single" w:sz="4" w:space="0" w:color="auto"/>
              <w:right w:val="single" w:sz="4" w:space="0" w:color="auto"/>
            </w:tcBorders>
            <w:shd w:val="clear" w:color="auto" w:fill="auto"/>
            <w:hideMark/>
          </w:tcPr>
          <w:p w14:paraId="7A7F50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11FE291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81F4099"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128EA1CB"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5E7A3D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Key Result Area 5: Human Resource Development </w:t>
            </w:r>
          </w:p>
        </w:tc>
      </w:tr>
      <w:tr w:rsidR="00CC5BBD" w:rsidRPr="006276E4" w14:paraId="61EA7D92"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04E1B5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Increased skilled and competent workforce</w:t>
            </w:r>
          </w:p>
        </w:tc>
      </w:tr>
      <w:tr w:rsidR="00CC5BBD" w:rsidRPr="006276E4" w14:paraId="634883D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BE034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1: To promote public engagement and communication</w:t>
            </w:r>
          </w:p>
        </w:tc>
      </w:tr>
      <w:tr w:rsidR="00CC5BBD" w:rsidRPr="006276E4" w14:paraId="6B86A601"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FF63F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xml:space="preserve">Staff retention </w:t>
            </w:r>
          </w:p>
        </w:tc>
        <w:tc>
          <w:tcPr>
            <w:tcW w:w="1464" w:type="dxa"/>
            <w:tcBorders>
              <w:top w:val="nil"/>
              <w:left w:val="nil"/>
              <w:bottom w:val="single" w:sz="4" w:space="0" w:color="auto"/>
              <w:right w:val="single" w:sz="4" w:space="0" w:color="auto"/>
            </w:tcBorders>
            <w:shd w:val="clear" w:color="auto" w:fill="auto"/>
            <w:hideMark/>
          </w:tcPr>
          <w:p w14:paraId="54ECD3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Establishment of reward and recognition systems</w:t>
            </w:r>
          </w:p>
        </w:tc>
        <w:tc>
          <w:tcPr>
            <w:tcW w:w="1275" w:type="dxa"/>
            <w:tcBorders>
              <w:top w:val="nil"/>
              <w:left w:val="nil"/>
              <w:bottom w:val="single" w:sz="4" w:space="0" w:color="auto"/>
              <w:right w:val="single" w:sz="4" w:space="0" w:color="auto"/>
            </w:tcBorders>
            <w:shd w:val="clear" w:color="auto" w:fill="auto"/>
            <w:hideMark/>
          </w:tcPr>
          <w:p w14:paraId="1C8176FB"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Reward and recognition system established</w:t>
            </w:r>
          </w:p>
        </w:tc>
        <w:tc>
          <w:tcPr>
            <w:tcW w:w="1276" w:type="dxa"/>
            <w:tcBorders>
              <w:top w:val="nil"/>
              <w:left w:val="nil"/>
              <w:bottom w:val="single" w:sz="4" w:space="0" w:color="auto"/>
              <w:right w:val="single" w:sz="4" w:space="0" w:color="auto"/>
            </w:tcBorders>
            <w:shd w:val="clear" w:color="auto" w:fill="auto"/>
            <w:hideMark/>
          </w:tcPr>
          <w:p w14:paraId="2DBE3A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Reward and recognition system established</w:t>
            </w:r>
          </w:p>
        </w:tc>
        <w:tc>
          <w:tcPr>
            <w:tcW w:w="950" w:type="dxa"/>
            <w:tcBorders>
              <w:top w:val="nil"/>
              <w:left w:val="nil"/>
              <w:bottom w:val="single" w:sz="4" w:space="0" w:color="auto"/>
              <w:right w:val="single" w:sz="4" w:space="0" w:color="auto"/>
            </w:tcBorders>
            <w:shd w:val="clear" w:color="auto" w:fill="auto"/>
            <w:hideMark/>
          </w:tcPr>
          <w:p w14:paraId="75D9E6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36CB92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D08FD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CE429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812D1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04FF3F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4F2C8F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B786E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63674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022B213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4BA5AE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2E149F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682EEE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w:t>
            </w:r>
          </w:p>
        </w:tc>
      </w:tr>
      <w:tr w:rsidR="00CC5BBD" w:rsidRPr="006276E4" w14:paraId="0B82F9CD"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279B61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EFF51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sensitization programs</w:t>
            </w:r>
          </w:p>
        </w:tc>
        <w:tc>
          <w:tcPr>
            <w:tcW w:w="1275" w:type="dxa"/>
            <w:tcBorders>
              <w:top w:val="nil"/>
              <w:left w:val="nil"/>
              <w:bottom w:val="single" w:sz="4" w:space="0" w:color="auto"/>
              <w:right w:val="single" w:sz="4" w:space="0" w:color="auto"/>
            </w:tcBorders>
            <w:shd w:val="clear" w:color="auto" w:fill="auto"/>
            <w:hideMark/>
          </w:tcPr>
          <w:p w14:paraId="73D3C324"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No. of sensitization programs</w:t>
            </w:r>
          </w:p>
        </w:tc>
        <w:tc>
          <w:tcPr>
            <w:tcW w:w="1276" w:type="dxa"/>
            <w:tcBorders>
              <w:top w:val="nil"/>
              <w:left w:val="nil"/>
              <w:bottom w:val="single" w:sz="4" w:space="0" w:color="auto"/>
              <w:right w:val="single" w:sz="4" w:space="0" w:color="auto"/>
            </w:tcBorders>
            <w:shd w:val="clear" w:color="auto" w:fill="auto"/>
            <w:hideMark/>
          </w:tcPr>
          <w:p w14:paraId="1DF241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sensitization activities conducted</w:t>
            </w:r>
          </w:p>
        </w:tc>
        <w:tc>
          <w:tcPr>
            <w:tcW w:w="950" w:type="dxa"/>
            <w:tcBorders>
              <w:top w:val="nil"/>
              <w:left w:val="nil"/>
              <w:bottom w:val="single" w:sz="4" w:space="0" w:color="auto"/>
              <w:right w:val="single" w:sz="4" w:space="0" w:color="auto"/>
            </w:tcBorders>
            <w:shd w:val="clear" w:color="auto" w:fill="auto"/>
            <w:hideMark/>
          </w:tcPr>
          <w:p w14:paraId="71BD1F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544" w:type="dxa"/>
            <w:tcBorders>
              <w:top w:val="nil"/>
              <w:left w:val="nil"/>
              <w:bottom w:val="single" w:sz="4" w:space="0" w:color="auto"/>
              <w:right w:val="single" w:sz="4" w:space="0" w:color="auto"/>
            </w:tcBorders>
            <w:shd w:val="clear" w:color="auto" w:fill="auto"/>
            <w:hideMark/>
          </w:tcPr>
          <w:p w14:paraId="7F6936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024BC0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noWrap/>
            <w:hideMark/>
          </w:tcPr>
          <w:p w14:paraId="2F1C54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6CD39A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02" w:type="dxa"/>
            <w:tcBorders>
              <w:top w:val="nil"/>
              <w:left w:val="nil"/>
              <w:bottom w:val="single" w:sz="4" w:space="0" w:color="auto"/>
              <w:right w:val="single" w:sz="4" w:space="0" w:color="auto"/>
            </w:tcBorders>
            <w:shd w:val="clear" w:color="auto" w:fill="auto"/>
            <w:hideMark/>
          </w:tcPr>
          <w:p w14:paraId="0CE3B9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05" w:type="dxa"/>
            <w:tcBorders>
              <w:top w:val="nil"/>
              <w:left w:val="nil"/>
              <w:bottom w:val="single" w:sz="4" w:space="0" w:color="auto"/>
              <w:right w:val="single" w:sz="4" w:space="0" w:color="auto"/>
            </w:tcBorders>
            <w:shd w:val="clear" w:color="auto" w:fill="auto"/>
            <w:hideMark/>
          </w:tcPr>
          <w:p w14:paraId="174774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95" w:type="dxa"/>
            <w:tcBorders>
              <w:top w:val="nil"/>
              <w:left w:val="nil"/>
              <w:bottom w:val="single" w:sz="4" w:space="0" w:color="auto"/>
              <w:right w:val="single" w:sz="4" w:space="0" w:color="auto"/>
            </w:tcBorders>
            <w:shd w:val="clear" w:color="auto" w:fill="auto"/>
            <w:hideMark/>
          </w:tcPr>
          <w:p w14:paraId="2B5C2D1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A3A92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757" w:type="dxa"/>
            <w:tcBorders>
              <w:top w:val="nil"/>
              <w:left w:val="nil"/>
              <w:bottom w:val="single" w:sz="4" w:space="0" w:color="auto"/>
              <w:right w:val="single" w:sz="4" w:space="0" w:color="auto"/>
            </w:tcBorders>
            <w:shd w:val="clear" w:color="auto" w:fill="auto"/>
            <w:hideMark/>
          </w:tcPr>
          <w:p w14:paraId="040621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60" w:type="dxa"/>
            <w:tcBorders>
              <w:top w:val="nil"/>
              <w:left w:val="nil"/>
              <w:bottom w:val="single" w:sz="4" w:space="0" w:color="auto"/>
              <w:right w:val="single" w:sz="4" w:space="0" w:color="auto"/>
            </w:tcBorders>
            <w:shd w:val="clear" w:color="auto" w:fill="auto"/>
            <w:hideMark/>
          </w:tcPr>
          <w:p w14:paraId="7A471A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68" w:type="dxa"/>
            <w:tcBorders>
              <w:top w:val="nil"/>
              <w:left w:val="nil"/>
              <w:bottom w:val="single" w:sz="4" w:space="0" w:color="auto"/>
              <w:right w:val="single" w:sz="4" w:space="0" w:color="auto"/>
            </w:tcBorders>
            <w:shd w:val="clear" w:color="auto" w:fill="auto"/>
            <w:hideMark/>
          </w:tcPr>
          <w:p w14:paraId="14DFF2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6E569AF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w:t>
            </w:r>
          </w:p>
        </w:tc>
      </w:tr>
      <w:tr w:rsidR="00CC5BBD" w:rsidRPr="006276E4" w14:paraId="12368980"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3AB5F6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and implement human resource instruments</w:t>
            </w:r>
          </w:p>
        </w:tc>
        <w:tc>
          <w:tcPr>
            <w:tcW w:w="1464" w:type="dxa"/>
            <w:tcBorders>
              <w:top w:val="nil"/>
              <w:left w:val="nil"/>
              <w:bottom w:val="single" w:sz="4" w:space="0" w:color="auto"/>
              <w:right w:val="single" w:sz="4" w:space="0" w:color="auto"/>
            </w:tcBorders>
            <w:shd w:val="clear" w:color="auto" w:fill="auto"/>
            <w:hideMark/>
          </w:tcPr>
          <w:p w14:paraId="71CAF6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and implement human resource instruments</w:t>
            </w:r>
          </w:p>
        </w:tc>
        <w:tc>
          <w:tcPr>
            <w:tcW w:w="1275" w:type="dxa"/>
            <w:tcBorders>
              <w:top w:val="nil"/>
              <w:left w:val="nil"/>
              <w:bottom w:val="single" w:sz="4" w:space="0" w:color="auto"/>
              <w:right w:val="single" w:sz="4" w:space="0" w:color="auto"/>
            </w:tcBorders>
            <w:shd w:val="clear" w:color="auto" w:fill="auto"/>
            <w:hideMark/>
          </w:tcPr>
          <w:p w14:paraId="12535ABE"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Human resource instruments developed and implemented</w:t>
            </w:r>
          </w:p>
        </w:tc>
        <w:tc>
          <w:tcPr>
            <w:tcW w:w="1276" w:type="dxa"/>
            <w:tcBorders>
              <w:top w:val="nil"/>
              <w:left w:val="nil"/>
              <w:bottom w:val="single" w:sz="4" w:space="0" w:color="auto"/>
              <w:right w:val="single" w:sz="4" w:space="0" w:color="auto"/>
            </w:tcBorders>
            <w:shd w:val="clear" w:color="auto" w:fill="auto"/>
            <w:hideMark/>
          </w:tcPr>
          <w:p w14:paraId="22CCF3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human resource instruments developed and implemented</w:t>
            </w:r>
          </w:p>
        </w:tc>
        <w:tc>
          <w:tcPr>
            <w:tcW w:w="950" w:type="dxa"/>
            <w:tcBorders>
              <w:top w:val="nil"/>
              <w:left w:val="nil"/>
              <w:bottom w:val="single" w:sz="4" w:space="0" w:color="auto"/>
              <w:right w:val="single" w:sz="4" w:space="0" w:color="auto"/>
            </w:tcBorders>
            <w:shd w:val="clear" w:color="auto" w:fill="auto"/>
            <w:hideMark/>
          </w:tcPr>
          <w:p w14:paraId="2BAB41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640464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1791ED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448B3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0411A52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33F86E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5CAC6A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95" w:type="dxa"/>
            <w:tcBorders>
              <w:top w:val="nil"/>
              <w:left w:val="nil"/>
              <w:bottom w:val="single" w:sz="4" w:space="0" w:color="auto"/>
              <w:right w:val="single" w:sz="4" w:space="0" w:color="auto"/>
            </w:tcBorders>
            <w:shd w:val="clear" w:color="auto" w:fill="auto"/>
            <w:hideMark/>
          </w:tcPr>
          <w:p w14:paraId="5D73D5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FE237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46E19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6EC48F5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05BB17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75712F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1F560350"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5145BF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7BDDEB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and implement job description manual</w:t>
            </w:r>
          </w:p>
        </w:tc>
        <w:tc>
          <w:tcPr>
            <w:tcW w:w="1275" w:type="dxa"/>
            <w:tcBorders>
              <w:top w:val="nil"/>
              <w:left w:val="nil"/>
              <w:bottom w:val="single" w:sz="4" w:space="0" w:color="auto"/>
              <w:right w:val="single" w:sz="4" w:space="0" w:color="auto"/>
            </w:tcBorders>
            <w:shd w:val="clear" w:color="auto" w:fill="auto"/>
            <w:hideMark/>
          </w:tcPr>
          <w:p w14:paraId="0BA28CDE"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Job description manual developed and implemented </w:t>
            </w:r>
          </w:p>
        </w:tc>
        <w:tc>
          <w:tcPr>
            <w:tcW w:w="1276" w:type="dxa"/>
            <w:tcBorders>
              <w:top w:val="nil"/>
              <w:left w:val="nil"/>
              <w:bottom w:val="single" w:sz="4" w:space="0" w:color="auto"/>
              <w:right w:val="single" w:sz="4" w:space="0" w:color="auto"/>
            </w:tcBorders>
            <w:shd w:val="clear" w:color="auto" w:fill="auto"/>
            <w:hideMark/>
          </w:tcPr>
          <w:p w14:paraId="7602D1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job description manuals developed and implemented</w:t>
            </w:r>
          </w:p>
        </w:tc>
        <w:tc>
          <w:tcPr>
            <w:tcW w:w="950" w:type="dxa"/>
            <w:tcBorders>
              <w:top w:val="nil"/>
              <w:left w:val="nil"/>
              <w:bottom w:val="single" w:sz="4" w:space="0" w:color="auto"/>
              <w:right w:val="single" w:sz="4" w:space="0" w:color="auto"/>
            </w:tcBorders>
            <w:shd w:val="clear" w:color="auto" w:fill="auto"/>
            <w:hideMark/>
          </w:tcPr>
          <w:p w14:paraId="653A65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C4851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D62FA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69231F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0385FF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46A53A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4BCB30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95" w:type="dxa"/>
            <w:tcBorders>
              <w:top w:val="nil"/>
              <w:left w:val="nil"/>
              <w:bottom w:val="single" w:sz="4" w:space="0" w:color="auto"/>
              <w:right w:val="single" w:sz="4" w:space="0" w:color="auto"/>
            </w:tcBorders>
            <w:shd w:val="clear" w:color="auto" w:fill="auto"/>
            <w:hideMark/>
          </w:tcPr>
          <w:p w14:paraId="4D0A3E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D10F20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E223D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72A8D4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51EB6C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4FA245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78097298"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41C9D5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Attract, recruit, engage and retain highly skilled, diverse, inclusive and motivated staff</w:t>
            </w:r>
          </w:p>
        </w:tc>
        <w:tc>
          <w:tcPr>
            <w:tcW w:w="1464" w:type="dxa"/>
            <w:tcBorders>
              <w:top w:val="nil"/>
              <w:left w:val="nil"/>
              <w:bottom w:val="single" w:sz="4" w:space="0" w:color="auto"/>
              <w:right w:val="single" w:sz="4" w:space="0" w:color="auto"/>
            </w:tcBorders>
            <w:shd w:val="clear" w:color="auto" w:fill="auto"/>
            <w:hideMark/>
          </w:tcPr>
          <w:p w14:paraId="76FE33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Advertise job vacancies</w:t>
            </w:r>
          </w:p>
        </w:tc>
        <w:tc>
          <w:tcPr>
            <w:tcW w:w="1275" w:type="dxa"/>
            <w:tcBorders>
              <w:top w:val="nil"/>
              <w:left w:val="nil"/>
              <w:bottom w:val="single" w:sz="4" w:space="0" w:color="auto"/>
              <w:right w:val="single" w:sz="4" w:space="0" w:color="auto"/>
            </w:tcBorders>
            <w:shd w:val="clear" w:color="auto" w:fill="auto"/>
            <w:hideMark/>
          </w:tcPr>
          <w:p w14:paraId="110B8E8C"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Job vacancies advertised</w:t>
            </w:r>
          </w:p>
        </w:tc>
        <w:tc>
          <w:tcPr>
            <w:tcW w:w="1276" w:type="dxa"/>
            <w:tcBorders>
              <w:top w:val="nil"/>
              <w:left w:val="nil"/>
              <w:bottom w:val="single" w:sz="4" w:space="0" w:color="auto"/>
              <w:right w:val="single" w:sz="4" w:space="0" w:color="auto"/>
            </w:tcBorders>
            <w:shd w:val="clear" w:color="auto" w:fill="auto"/>
            <w:hideMark/>
          </w:tcPr>
          <w:p w14:paraId="036855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job vacancies adverts</w:t>
            </w:r>
          </w:p>
        </w:tc>
        <w:tc>
          <w:tcPr>
            <w:tcW w:w="950" w:type="dxa"/>
            <w:tcBorders>
              <w:top w:val="nil"/>
              <w:left w:val="nil"/>
              <w:bottom w:val="single" w:sz="4" w:space="0" w:color="auto"/>
              <w:right w:val="single" w:sz="4" w:space="0" w:color="auto"/>
            </w:tcBorders>
            <w:shd w:val="clear" w:color="auto" w:fill="auto"/>
            <w:hideMark/>
          </w:tcPr>
          <w:p w14:paraId="54B30A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182</w:t>
            </w:r>
          </w:p>
        </w:tc>
        <w:tc>
          <w:tcPr>
            <w:tcW w:w="544" w:type="dxa"/>
            <w:tcBorders>
              <w:top w:val="nil"/>
              <w:left w:val="nil"/>
              <w:bottom w:val="single" w:sz="4" w:space="0" w:color="auto"/>
              <w:right w:val="single" w:sz="4" w:space="0" w:color="auto"/>
            </w:tcBorders>
            <w:shd w:val="clear" w:color="auto" w:fill="auto"/>
            <w:hideMark/>
          </w:tcPr>
          <w:p w14:paraId="73AC7C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B3D10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762" w:type="dxa"/>
            <w:tcBorders>
              <w:top w:val="nil"/>
              <w:left w:val="nil"/>
              <w:bottom w:val="single" w:sz="4" w:space="0" w:color="auto"/>
              <w:right w:val="single" w:sz="4" w:space="0" w:color="auto"/>
            </w:tcBorders>
            <w:shd w:val="clear" w:color="auto" w:fill="auto"/>
            <w:noWrap/>
            <w:hideMark/>
          </w:tcPr>
          <w:p w14:paraId="30B78F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47</w:t>
            </w:r>
          </w:p>
        </w:tc>
        <w:tc>
          <w:tcPr>
            <w:tcW w:w="762" w:type="dxa"/>
            <w:tcBorders>
              <w:top w:val="nil"/>
              <w:left w:val="nil"/>
              <w:bottom w:val="single" w:sz="4" w:space="0" w:color="auto"/>
              <w:right w:val="single" w:sz="4" w:space="0" w:color="auto"/>
            </w:tcBorders>
            <w:shd w:val="clear" w:color="auto" w:fill="auto"/>
            <w:hideMark/>
          </w:tcPr>
          <w:p w14:paraId="0D0548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502" w:type="dxa"/>
            <w:tcBorders>
              <w:top w:val="nil"/>
              <w:left w:val="nil"/>
              <w:bottom w:val="single" w:sz="4" w:space="0" w:color="auto"/>
              <w:right w:val="single" w:sz="4" w:space="0" w:color="auto"/>
            </w:tcBorders>
            <w:shd w:val="clear" w:color="auto" w:fill="auto"/>
            <w:hideMark/>
          </w:tcPr>
          <w:p w14:paraId="1EBA0C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605" w:type="dxa"/>
            <w:tcBorders>
              <w:top w:val="nil"/>
              <w:left w:val="nil"/>
              <w:bottom w:val="single" w:sz="4" w:space="0" w:color="auto"/>
              <w:right w:val="single" w:sz="4" w:space="0" w:color="auto"/>
            </w:tcBorders>
            <w:shd w:val="clear" w:color="auto" w:fill="auto"/>
            <w:hideMark/>
          </w:tcPr>
          <w:p w14:paraId="628102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95" w:type="dxa"/>
            <w:tcBorders>
              <w:top w:val="nil"/>
              <w:left w:val="nil"/>
              <w:bottom w:val="single" w:sz="4" w:space="0" w:color="auto"/>
              <w:right w:val="single" w:sz="4" w:space="0" w:color="auto"/>
            </w:tcBorders>
            <w:shd w:val="clear" w:color="auto" w:fill="auto"/>
            <w:hideMark/>
          </w:tcPr>
          <w:p w14:paraId="0A5809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67" w:type="dxa"/>
            <w:tcBorders>
              <w:top w:val="nil"/>
              <w:left w:val="nil"/>
              <w:bottom w:val="single" w:sz="4" w:space="0" w:color="auto"/>
              <w:right w:val="single" w:sz="4" w:space="0" w:color="auto"/>
            </w:tcBorders>
            <w:shd w:val="clear" w:color="auto" w:fill="auto"/>
            <w:hideMark/>
          </w:tcPr>
          <w:p w14:paraId="6E822F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136DCF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76CBE3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8" w:type="dxa"/>
            <w:tcBorders>
              <w:top w:val="nil"/>
              <w:left w:val="nil"/>
              <w:bottom w:val="single" w:sz="4" w:space="0" w:color="auto"/>
              <w:right w:val="single" w:sz="4" w:space="0" w:color="auto"/>
            </w:tcBorders>
            <w:shd w:val="clear" w:color="auto" w:fill="auto"/>
            <w:hideMark/>
          </w:tcPr>
          <w:p w14:paraId="06F477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6B8C14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01DDA9E5"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1D7E2B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0C54D8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Shortlisting of applicant and reach out for interview</w:t>
            </w:r>
          </w:p>
        </w:tc>
        <w:tc>
          <w:tcPr>
            <w:tcW w:w="1275" w:type="dxa"/>
            <w:tcBorders>
              <w:top w:val="nil"/>
              <w:left w:val="nil"/>
              <w:bottom w:val="single" w:sz="4" w:space="0" w:color="auto"/>
              <w:right w:val="single" w:sz="4" w:space="0" w:color="auto"/>
            </w:tcBorders>
            <w:shd w:val="clear" w:color="auto" w:fill="auto"/>
            <w:hideMark/>
          </w:tcPr>
          <w:p w14:paraId="2DFBDF4A"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Applicants shortlisted and communicated to</w:t>
            </w:r>
          </w:p>
        </w:tc>
        <w:tc>
          <w:tcPr>
            <w:tcW w:w="1276" w:type="dxa"/>
            <w:tcBorders>
              <w:top w:val="nil"/>
              <w:left w:val="nil"/>
              <w:bottom w:val="single" w:sz="4" w:space="0" w:color="auto"/>
              <w:right w:val="single" w:sz="4" w:space="0" w:color="auto"/>
            </w:tcBorders>
            <w:shd w:val="clear" w:color="auto" w:fill="auto"/>
            <w:hideMark/>
          </w:tcPr>
          <w:p w14:paraId="32B1EC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candidates shortlisted</w:t>
            </w:r>
          </w:p>
        </w:tc>
        <w:tc>
          <w:tcPr>
            <w:tcW w:w="950" w:type="dxa"/>
            <w:tcBorders>
              <w:top w:val="nil"/>
              <w:left w:val="nil"/>
              <w:bottom w:val="single" w:sz="4" w:space="0" w:color="auto"/>
              <w:right w:val="single" w:sz="4" w:space="0" w:color="auto"/>
            </w:tcBorders>
            <w:shd w:val="clear" w:color="auto" w:fill="auto"/>
            <w:hideMark/>
          </w:tcPr>
          <w:p w14:paraId="6EC61E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182</w:t>
            </w:r>
          </w:p>
        </w:tc>
        <w:tc>
          <w:tcPr>
            <w:tcW w:w="544" w:type="dxa"/>
            <w:tcBorders>
              <w:top w:val="nil"/>
              <w:left w:val="nil"/>
              <w:bottom w:val="single" w:sz="4" w:space="0" w:color="auto"/>
              <w:right w:val="single" w:sz="4" w:space="0" w:color="auto"/>
            </w:tcBorders>
            <w:shd w:val="clear" w:color="auto" w:fill="auto"/>
            <w:hideMark/>
          </w:tcPr>
          <w:p w14:paraId="418EF4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2453D2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762" w:type="dxa"/>
            <w:tcBorders>
              <w:top w:val="nil"/>
              <w:left w:val="nil"/>
              <w:bottom w:val="single" w:sz="4" w:space="0" w:color="auto"/>
              <w:right w:val="single" w:sz="4" w:space="0" w:color="auto"/>
            </w:tcBorders>
            <w:shd w:val="clear" w:color="auto" w:fill="auto"/>
            <w:noWrap/>
            <w:hideMark/>
          </w:tcPr>
          <w:p w14:paraId="3EBC25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47</w:t>
            </w:r>
          </w:p>
        </w:tc>
        <w:tc>
          <w:tcPr>
            <w:tcW w:w="762" w:type="dxa"/>
            <w:tcBorders>
              <w:top w:val="nil"/>
              <w:left w:val="nil"/>
              <w:bottom w:val="single" w:sz="4" w:space="0" w:color="auto"/>
              <w:right w:val="single" w:sz="4" w:space="0" w:color="auto"/>
            </w:tcBorders>
            <w:shd w:val="clear" w:color="auto" w:fill="auto"/>
            <w:hideMark/>
          </w:tcPr>
          <w:p w14:paraId="52F540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502" w:type="dxa"/>
            <w:tcBorders>
              <w:top w:val="nil"/>
              <w:left w:val="nil"/>
              <w:bottom w:val="single" w:sz="4" w:space="0" w:color="auto"/>
              <w:right w:val="single" w:sz="4" w:space="0" w:color="auto"/>
            </w:tcBorders>
            <w:shd w:val="clear" w:color="auto" w:fill="auto"/>
            <w:hideMark/>
          </w:tcPr>
          <w:p w14:paraId="25B1E6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605" w:type="dxa"/>
            <w:tcBorders>
              <w:top w:val="nil"/>
              <w:left w:val="nil"/>
              <w:bottom w:val="single" w:sz="4" w:space="0" w:color="auto"/>
              <w:right w:val="single" w:sz="4" w:space="0" w:color="auto"/>
            </w:tcBorders>
            <w:shd w:val="clear" w:color="auto" w:fill="auto"/>
            <w:hideMark/>
          </w:tcPr>
          <w:p w14:paraId="34DFE7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95" w:type="dxa"/>
            <w:tcBorders>
              <w:top w:val="nil"/>
              <w:left w:val="nil"/>
              <w:bottom w:val="single" w:sz="4" w:space="0" w:color="auto"/>
              <w:right w:val="single" w:sz="4" w:space="0" w:color="auto"/>
            </w:tcBorders>
            <w:shd w:val="clear" w:color="auto" w:fill="auto"/>
            <w:hideMark/>
          </w:tcPr>
          <w:p w14:paraId="0CC06E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567" w:type="dxa"/>
            <w:tcBorders>
              <w:top w:val="nil"/>
              <w:left w:val="nil"/>
              <w:bottom w:val="single" w:sz="4" w:space="0" w:color="auto"/>
              <w:right w:val="single" w:sz="4" w:space="0" w:color="auto"/>
            </w:tcBorders>
            <w:shd w:val="clear" w:color="auto" w:fill="auto"/>
            <w:hideMark/>
          </w:tcPr>
          <w:p w14:paraId="4D5BA7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757" w:type="dxa"/>
            <w:tcBorders>
              <w:top w:val="nil"/>
              <w:left w:val="nil"/>
              <w:bottom w:val="single" w:sz="4" w:space="0" w:color="auto"/>
              <w:right w:val="single" w:sz="4" w:space="0" w:color="auto"/>
            </w:tcBorders>
            <w:shd w:val="clear" w:color="auto" w:fill="auto"/>
            <w:hideMark/>
          </w:tcPr>
          <w:p w14:paraId="503877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60" w:type="dxa"/>
            <w:tcBorders>
              <w:top w:val="nil"/>
              <w:left w:val="nil"/>
              <w:bottom w:val="single" w:sz="4" w:space="0" w:color="auto"/>
              <w:right w:val="single" w:sz="4" w:space="0" w:color="auto"/>
            </w:tcBorders>
            <w:shd w:val="clear" w:color="auto" w:fill="auto"/>
            <w:hideMark/>
          </w:tcPr>
          <w:p w14:paraId="213B7C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68" w:type="dxa"/>
            <w:tcBorders>
              <w:top w:val="nil"/>
              <w:left w:val="nil"/>
              <w:bottom w:val="single" w:sz="4" w:space="0" w:color="auto"/>
              <w:right w:val="single" w:sz="4" w:space="0" w:color="auto"/>
            </w:tcBorders>
            <w:shd w:val="clear" w:color="auto" w:fill="auto"/>
            <w:hideMark/>
          </w:tcPr>
          <w:p w14:paraId="022F60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6E95BF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48E7ADBB"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2FCB72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B0606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interview and </w:t>
            </w:r>
            <w:proofErr w:type="spellStart"/>
            <w:r w:rsidRPr="006276E4">
              <w:rPr>
                <w:rFonts w:ascii="Tahoma" w:hAnsi="Tahoma" w:cs="Tahoma"/>
                <w:sz w:val="20"/>
                <w:szCs w:val="20"/>
              </w:rPr>
              <w:t>analyse</w:t>
            </w:r>
            <w:proofErr w:type="spellEnd"/>
            <w:r w:rsidRPr="006276E4">
              <w:rPr>
                <w:rFonts w:ascii="Tahoma" w:hAnsi="Tahoma" w:cs="Tahoma"/>
                <w:sz w:val="20"/>
                <w:szCs w:val="20"/>
              </w:rPr>
              <w:t xml:space="preserve"> </w:t>
            </w:r>
            <w:proofErr w:type="gramStart"/>
            <w:r w:rsidRPr="006276E4">
              <w:rPr>
                <w:rFonts w:ascii="Tahoma" w:hAnsi="Tahoma" w:cs="Tahoma"/>
                <w:sz w:val="20"/>
                <w:szCs w:val="20"/>
              </w:rPr>
              <w:t>candidates</w:t>
            </w:r>
            <w:proofErr w:type="gramEnd"/>
            <w:r w:rsidRPr="006276E4">
              <w:rPr>
                <w:rFonts w:ascii="Tahoma" w:hAnsi="Tahoma" w:cs="Tahoma"/>
                <w:sz w:val="20"/>
                <w:szCs w:val="20"/>
              </w:rPr>
              <w:t xml:space="preserve"> performance</w:t>
            </w:r>
          </w:p>
        </w:tc>
        <w:tc>
          <w:tcPr>
            <w:tcW w:w="1275" w:type="dxa"/>
            <w:tcBorders>
              <w:top w:val="nil"/>
              <w:left w:val="nil"/>
              <w:bottom w:val="single" w:sz="4" w:space="0" w:color="auto"/>
              <w:right w:val="single" w:sz="4" w:space="0" w:color="auto"/>
            </w:tcBorders>
            <w:shd w:val="clear" w:color="auto" w:fill="auto"/>
            <w:hideMark/>
          </w:tcPr>
          <w:p w14:paraId="213E2495"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Interview conducted and performance </w:t>
            </w:r>
            <w:proofErr w:type="spellStart"/>
            <w:r w:rsidRPr="006276E4">
              <w:rPr>
                <w:rFonts w:ascii="Tahoma" w:hAnsi="Tahoma" w:cs="Tahoma"/>
                <w:color w:val="auto"/>
                <w:sz w:val="20"/>
                <w:szCs w:val="20"/>
              </w:rPr>
              <w:t>analysed</w:t>
            </w:r>
            <w:proofErr w:type="spellEnd"/>
          </w:p>
        </w:tc>
        <w:tc>
          <w:tcPr>
            <w:tcW w:w="1276" w:type="dxa"/>
            <w:tcBorders>
              <w:top w:val="nil"/>
              <w:left w:val="nil"/>
              <w:bottom w:val="single" w:sz="4" w:space="0" w:color="auto"/>
              <w:right w:val="single" w:sz="4" w:space="0" w:color="auto"/>
            </w:tcBorders>
            <w:shd w:val="clear" w:color="auto" w:fill="auto"/>
            <w:hideMark/>
          </w:tcPr>
          <w:p w14:paraId="680E35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candidates interviewed</w:t>
            </w:r>
          </w:p>
        </w:tc>
        <w:tc>
          <w:tcPr>
            <w:tcW w:w="950" w:type="dxa"/>
            <w:tcBorders>
              <w:top w:val="nil"/>
              <w:left w:val="nil"/>
              <w:bottom w:val="single" w:sz="4" w:space="0" w:color="auto"/>
              <w:right w:val="single" w:sz="4" w:space="0" w:color="auto"/>
            </w:tcBorders>
            <w:shd w:val="clear" w:color="auto" w:fill="auto"/>
            <w:hideMark/>
          </w:tcPr>
          <w:p w14:paraId="0422AE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182</w:t>
            </w:r>
          </w:p>
        </w:tc>
        <w:tc>
          <w:tcPr>
            <w:tcW w:w="544" w:type="dxa"/>
            <w:tcBorders>
              <w:top w:val="nil"/>
              <w:left w:val="nil"/>
              <w:bottom w:val="single" w:sz="4" w:space="0" w:color="auto"/>
              <w:right w:val="single" w:sz="4" w:space="0" w:color="auto"/>
            </w:tcBorders>
            <w:shd w:val="clear" w:color="auto" w:fill="auto"/>
            <w:hideMark/>
          </w:tcPr>
          <w:p w14:paraId="418CF2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751A3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762" w:type="dxa"/>
            <w:tcBorders>
              <w:top w:val="nil"/>
              <w:left w:val="nil"/>
              <w:bottom w:val="single" w:sz="4" w:space="0" w:color="auto"/>
              <w:right w:val="single" w:sz="4" w:space="0" w:color="auto"/>
            </w:tcBorders>
            <w:shd w:val="clear" w:color="auto" w:fill="auto"/>
            <w:noWrap/>
            <w:hideMark/>
          </w:tcPr>
          <w:p w14:paraId="71F59C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47</w:t>
            </w:r>
          </w:p>
        </w:tc>
        <w:tc>
          <w:tcPr>
            <w:tcW w:w="762" w:type="dxa"/>
            <w:tcBorders>
              <w:top w:val="nil"/>
              <w:left w:val="nil"/>
              <w:bottom w:val="single" w:sz="4" w:space="0" w:color="auto"/>
              <w:right w:val="single" w:sz="4" w:space="0" w:color="auto"/>
            </w:tcBorders>
            <w:shd w:val="clear" w:color="auto" w:fill="auto"/>
            <w:hideMark/>
          </w:tcPr>
          <w:p w14:paraId="76753F5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502" w:type="dxa"/>
            <w:tcBorders>
              <w:top w:val="nil"/>
              <w:left w:val="nil"/>
              <w:bottom w:val="single" w:sz="4" w:space="0" w:color="auto"/>
              <w:right w:val="single" w:sz="4" w:space="0" w:color="auto"/>
            </w:tcBorders>
            <w:shd w:val="clear" w:color="auto" w:fill="auto"/>
            <w:hideMark/>
          </w:tcPr>
          <w:p w14:paraId="0B0ADF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45</w:t>
            </w:r>
          </w:p>
        </w:tc>
        <w:tc>
          <w:tcPr>
            <w:tcW w:w="605" w:type="dxa"/>
            <w:tcBorders>
              <w:top w:val="nil"/>
              <w:left w:val="nil"/>
              <w:bottom w:val="single" w:sz="4" w:space="0" w:color="auto"/>
              <w:right w:val="single" w:sz="4" w:space="0" w:color="auto"/>
            </w:tcBorders>
            <w:shd w:val="clear" w:color="auto" w:fill="auto"/>
            <w:hideMark/>
          </w:tcPr>
          <w:p w14:paraId="3B3363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95" w:type="dxa"/>
            <w:tcBorders>
              <w:top w:val="nil"/>
              <w:left w:val="nil"/>
              <w:bottom w:val="single" w:sz="4" w:space="0" w:color="auto"/>
              <w:right w:val="single" w:sz="4" w:space="0" w:color="auto"/>
            </w:tcBorders>
            <w:shd w:val="clear" w:color="auto" w:fill="auto"/>
            <w:hideMark/>
          </w:tcPr>
          <w:p w14:paraId="3D7C67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567" w:type="dxa"/>
            <w:tcBorders>
              <w:top w:val="nil"/>
              <w:left w:val="nil"/>
              <w:bottom w:val="single" w:sz="4" w:space="0" w:color="auto"/>
              <w:right w:val="single" w:sz="4" w:space="0" w:color="auto"/>
            </w:tcBorders>
            <w:shd w:val="clear" w:color="auto" w:fill="auto"/>
            <w:hideMark/>
          </w:tcPr>
          <w:p w14:paraId="6888A5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757" w:type="dxa"/>
            <w:tcBorders>
              <w:top w:val="nil"/>
              <w:left w:val="nil"/>
              <w:bottom w:val="single" w:sz="4" w:space="0" w:color="auto"/>
              <w:right w:val="single" w:sz="4" w:space="0" w:color="auto"/>
            </w:tcBorders>
            <w:shd w:val="clear" w:color="auto" w:fill="auto"/>
            <w:hideMark/>
          </w:tcPr>
          <w:p w14:paraId="5D3657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60" w:type="dxa"/>
            <w:tcBorders>
              <w:top w:val="nil"/>
              <w:left w:val="nil"/>
              <w:bottom w:val="single" w:sz="4" w:space="0" w:color="auto"/>
              <w:right w:val="single" w:sz="4" w:space="0" w:color="auto"/>
            </w:tcBorders>
            <w:shd w:val="clear" w:color="auto" w:fill="auto"/>
            <w:hideMark/>
          </w:tcPr>
          <w:p w14:paraId="08C644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0.1</w:t>
            </w:r>
          </w:p>
        </w:tc>
        <w:tc>
          <w:tcPr>
            <w:tcW w:w="668" w:type="dxa"/>
            <w:tcBorders>
              <w:top w:val="nil"/>
              <w:left w:val="nil"/>
              <w:bottom w:val="single" w:sz="4" w:space="0" w:color="auto"/>
              <w:right w:val="single" w:sz="4" w:space="0" w:color="auto"/>
            </w:tcBorders>
            <w:shd w:val="clear" w:color="auto" w:fill="auto"/>
            <w:hideMark/>
          </w:tcPr>
          <w:p w14:paraId="392E70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45A0E7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08967A8B"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7B00B7D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59AD7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Carry out staff induction</w:t>
            </w:r>
          </w:p>
        </w:tc>
        <w:tc>
          <w:tcPr>
            <w:tcW w:w="1275" w:type="dxa"/>
            <w:tcBorders>
              <w:top w:val="nil"/>
              <w:left w:val="nil"/>
              <w:bottom w:val="single" w:sz="4" w:space="0" w:color="auto"/>
              <w:right w:val="single" w:sz="4" w:space="0" w:color="auto"/>
            </w:tcBorders>
            <w:shd w:val="clear" w:color="auto" w:fill="auto"/>
            <w:hideMark/>
          </w:tcPr>
          <w:p w14:paraId="003CD7CD"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Staff induction carried out</w:t>
            </w:r>
          </w:p>
        </w:tc>
        <w:tc>
          <w:tcPr>
            <w:tcW w:w="1276" w:type="dxa"/>
            <w:tcBorders>
              <w:top w:val="nil"/>
              <w:left w:val="nil"/>
              <w:bottom w:val="single" w:sz="4" w:space="0" w:color="auto"/>
              <w:right w:val="single" w:sz="4" w:space="0" w:color="auto"/>
            </w:tcBorders>
            <w:shd w:val="clear" w:color="auto" w:fill="auto"/>
            <w:hideMark/>
          </w:tcPr>
          <w:p w14:paraId="392F84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staff induction programs and reports</w:t>
            </w:r>
          </w:p>
        </w:tc>
        <w:tc>
          <w:tcPr>
            <w:tcW w:w="950" w:type="dxa"/>
            <w:tcBorders>
              <w:top w:val="nil"/>
              <w:left w:val="nil"/>
              <w:bottom w:val="single" w:sz="4" w:space="0" w:color="auto"/>
              <w:right w:val="single" w:sz="4" w:space="0" w:color="auto"/>
            </w:tcBorders>
            <w:shd w:val="clear" w:color="auto" w:fill="auto"/>
            <w:hideMark/>
          </w:tcPr>
          <w:p w14:paraId="6F058D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w:t>
            </w:r>
          </w:p>
        </w:tc>
        <w:tc>
          <w:tcPr>
            <w:tcW w:w="544" w:type="dxa"/>
            <w:tcBorders>
              <w:top w:val="nil"/>
              <w:left w:val="nil"/>
              <w:bottom w:val="single" w:sz="4" w:space="0" w:color="auto"/>
              <w:right w:val="single" w:sz="4" w:space="0" w:color="auto"/>
            </w:tcBorders>
            <w:shd w:val="clear" w:color="auto" w:fill="auto"/>
            <w:hideMark/>
          </w:tcPr>
          <w:p w14:paraId="4319F83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65487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03E445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6746EA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26A368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65E6D3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95" w:type="dxa"/>
            <w:tcBorders>
              <w:top w:val="nil"/>
              <w:left w:val="nil"/>
              <w:bottom w:val="single" w:sz="4" w:space="0" w:color="auto"/>
              <w:right w:val="single" w:sz="4" w:space="0" w:color="auto"/>
            </w:tcBorders>
            <w:shd w:val="clear" w:color="auto" w:fill="auto"/>
            <w:hideMark/>
          </w:tcPr>
          <w:p w14:paraId="6350C0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C0008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757" w:type="dxa"/>
            <w:tcBorders>
              <w:top w:val="nil"/>
              <w:left w:val="nil"/>
              <w:bottom w:val="single" w:sz="4" w:space="0" w:color="auto"/>
              <w:right w:val="single" w:sz="4" w:space="0" w:color="auto"/>
            </w:tcBorders>
            <w:shd w:val="clear" w:color="auto" w:fill="auto"/>
            <w:hideMark/>
          </w:tcPr>
          <w:p w14:paraId="185D91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60" w:type="dxa"/>
            <w:tcBorders>
              <w:top w:val="nil"/>
              <w:left w:val="nil"/>
              <w:bottom w:val="single" w:sz="4" w:space="0" w:color="auto"/>
              <w:right w:val="single" w:sz="4" w:space="0" w:color="auto"/>
            </w:tcBorders>
            <w:shd w:val="clear" w:color="auto" w:fill="auto"/>
            <w:hideMark/>
          </w:tcPr>
          <w:p w14:paraId="58A412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0.01</w:t>
            </w:r>
          </w:p>
        </w:tc>
        <w:tc>
          <w:tcPr>
            <w:tcW w:w="668" w:type="dxa"/>
            <w:tcBorders>
              <w:top w:val="nil"/>
              <w:left w:val="nil"/>
              <w:bottom w:val="single" w:sz="4" w:space="0" w:color="auto"/>
              <w:right w:val="single" w:sz="4" w:space="0" w:color="auto"/>
            </w:tcBorders>
            <w:shd w:val="clear" w:color="auto" w:fill="auto"/>
            <w:hideMark/>
          </w:tcPr>
          <w:p w14:paraId="29687B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2852B9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w:t>
            </w:r>
          </w:p>
        </w:tc>
      </w:tr>
      <w:tr w:rsidR="00CC5BBD" w:rsidRPr="006276E4" w14:paraId="7D5FE477"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0FE7EA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Correct placement and upgrading</w:t>
            </w:r>
          </w:p>
        </w:tc>
        <w:tc>
          <w:tcPr>
            <w:tcW w:w="1464" w:type="dxa"/>
            <w:tcBorders>
              <w:top w:val="nil"/>
              <w:left w:val="nil"/>
              <w:bottom w:val="single" w:sz="4" w:space="0" w:color="auto"/>
              <w:right w:val="single" w:sz="4" w:space="0" w:color="auto"/>
            </w:tcBorders>
            <w:shd w:val="clear" w:color="auto" w:fill="auto"/>
            <w:hideMark/>
          </w:tcPr>
          <w:p w14:paraId="4F25DA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correct placement and upgrading </w:t>
            </w:r>
          </w:p>
        </w:tc>
        <w:tc>
          <w:tcPr>
            <w:tcW w:w="1275" w:type="dxa"/>
            <w:tcBorders>
              <w:top w:val="nil"/>
              <w:left w:val="nil"/>
              <w:bottom w:val="single" w:sz="4" w:space="0" w:color="auto"/>
              <w:right w:val="single" w:sz="4" w:space="0" w:color="auto"/>
            </w:tcBorders>
            <w:shd w:val="clear" w:color="auto" w:fill="auto"/>
            <w:hideMark/>
          </w:tcPr>
          <w:p w14:paraId="7A2F2DE2"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Correct placement and staff upgrading conducted </w:t>
            </w:r>
          </w:p>
        </w:tc>
        <w:tc>
          <w:tcPr>
            <w:tcW w:w="1276" w:type="dxa"/>
            <w:tcBorders>
              <w:top w:val="nil"/>
              <w:left w:val="nil"/>
              <w:bottom w:val="single" w:sz="4" w:space="0" w:color="auto"/>
              <w:right w:val="single" w:sz="4" w:space="0" w:color="auto"/>
            </w:tcBorders>
            <w:shd w:val="clear" w:color="auto" w:fill="auto"/>
            <w:hideMark/>
          </w:tcPr>
          <w:p w14:paraId="7F0032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correct placements and upgrading conducted</w:t>
            </w:r>
          </w:p>
        </w:tc>
        <w:tc>
          <w:tcPr>
            <w:tcW w:w="950" w:type="dxa"/>
            <w:tcBorders>
              <w:top w:val="nil"/>
              <w:left w:val="nil"/>
              <w:bottom w:val="single" w:sz="4" w:space="0" w:color="auto"/>
              <w:right w:val="single" w:sz="4" w:space="0" w:color="auto"/>
            </w:tcBorders>
            <w:shd w:val="clear" w:color="auto" w:fill="auto"/>
            <w:hideMark/>
          </w:tcPr>
          <w:p w14:paraId="45ACE4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152</w:t>
            </w:r>
          </w:p>
        </w:tc>
        <w:tc>
          <w:tcPr>
            <w:tcW w:w="544" w:type="dxa"/>
            <w:tcBorders>
              <w:top w:val="nil"/>
              <w:left w:val="nil"/>
              <w:bottom w:val="single" w:sz="4" w:space="0" w:color="auto"/>
              <w:right w:val="single" w:sz="4" w:space="0" w:color="auto"/>
            </w:tcBorders>
            <w:shd w:val="clear" w:color="auto" w:fill="auto"/>
            <w:hideMark/>
          </w:tcPr>
          <w:p w14:paraId="14CC27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719A4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DB69E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152</w:t>
            </w:r>
          </w:p>
        </w:tc>
        <w:tc>
          <w:tcPr>
            <w:tcW w:w="762" w:type="dxa"/>
            <w:tcBorders>
              <w:top w:val="nil"/>
              <w:left w:val="nil"/>
              <w:bottom w:val="single" w:sz="4" w:space="0" w:color="auto"/>
              <w:right w:val="single" w:sz="4" w:space="0" w:color="auto"/>
            </w:tcBorders>
            <w:shd w:val="clear" w:color="auto" w:fill="auto"/>
            <w:hideMark/>
          </w:tcPr>
          <w:p w14:paraId="51EB55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4C293C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65159B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8ED76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8F20A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1876A9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1B44CA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391AC3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52CC29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304CADDA"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62CC9D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Performance and productivity system</w:t>
            </w:r>
          </w:p>
        </w:tc>
        <w:tc>
          <w:tcPr>
            <w:tcW w:w="1464" w:type="dxa"/>
            <w:tcBorders>
              <w:top w:val="nil"/>
              <w:left w:val="nil"/>
              <w:bottom w:val="single" w:sz="4" w:space="0" w:color="auto"/>
              <w:right w:val="single" w:sz="4" w:space="0" w:color="auto"/>
            </w:tcBorders>
            <w:shd w:val="clear" w:color="auto" w:fill="auto"/>
            <w:hideMark/>
          </w:tcPr>
          <w:p w14:paraId="5EC0ED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performance appraisals</w:t>
            </w:r>
          </w:p>
        </w:tc>
        <w:tc>
          <w:tcPr>
            <w:tcW w:w="1275" w:type="dxa"/>
            <w:tcBorders>
              <w:top w:val="nil"/>
              <w:left w:val="nil"/>
              <w:bottom w:val="single" w:sz="4" w:space="0" w:color="auto"/>
              <w:right w:val="single" w:sz="4" w:space="0" w:color="auto"/>
            </w:tcBorders>
            <w:shd w:val="clear" w:color="auto" w:fill="auto"/>
            <w:hideMark/>
          </w:tcPr>
          <w:p w14:paraId="2A6E3964"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No. of staff appraisal reports generated</w:t>
            </w:r>
          </w:p>
        </w:tc>
        <w:tc>
          <w:tcPr>
            <w:tcW w:w="1276" w:type="dxa"/>
            <w:tcBorders>
              <w:top w:val="nil"/>
              <w:left w:val="nil"/>
              <w:bottom w:val="single" w:sz="4" w:space="0" w:color="auto"/>
              <w:right w:val="single" w:sz="4" w:space="0" w:color="auto"/>
            </w:tcBorders>
            <w:shd w:val="clear" w:color="auto" w:fill="auto"/>
            <w:hideMark/>
          </w:tcPr>
          <w:p w14:paraId="619C8C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reports generated</w:t>
            </w:r>
          </w:p>
        </w:tc>
        <w:tc>
          <w:tcPr>
            <w:tcW w:w="950" w:type="dxa"/>
            <w:tcBorders>
              <w:top w:val="nil"/>
              <w:left w:val="nil"/>
              <w:bottom w:val="single" w:sz="4" w:space="0" w:color="auto"/>
              <w:right w:val="single" w:sz="4" w:space="0" w:color="auto"/>
            </w:tcBorders>
            <w:shd w:val="clear" w:color="auto" w:fill="auto"/>
            <w:hideMark/>
          </w:tcPr>
          <w:p w14:paraId="4DBC00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406B5B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192EE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2CCC00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294E08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1ABF17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C5BBB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63E73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4EED6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49AF51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65D524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8" w:type="dxa"/>
            <w:tcBorders>
              <w:top w:val="nil"/>
              <w:left w:val="nil"/>
              <w:bottom w:val="single" w:sz="4" w:space="0" w:color="auto"/>
              <w:right w:val="single" w:sz="4" w:space="0" w:color="auto"/>
            </w:tcBorders>
            <w:shd w:val="clear" w:color="auto" w:fill="auto"/>
            <w:hideMark/>
          </w:tcPr>
          <w:p w14:paraId="3CD922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71038D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4C367D30"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08B653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5A463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staff welfare </w:t>
            </w:r>
            <w:proofErr w:type="spellStart"/>
            <w:r w:rsidRPr="006276E4">
              <w:rPr>
                <w:rFonts w:ascii="Tahoma" w:hAnsi="Tahoma" w:cs="Tahoma"/>
                <w:sz w:val="20"/>
                <w:szCs w:val="20"/>
              </w:rPr>
              <w:t>programmes</w:t>
            </w:r>
            <w:proofErr w:type="spellEnd"/>
          </w:p>
        </w:tc>
        <w:tc>
          <w:tcPr>
            <w:tcW w:w="1275" w:type="dxa"/>
            <w:tcBorders>
              <w:top w:val="nil"/>
              <w:left w:val="nil"/>
              <w:bottom w:val="single" w:sz="4" w:space="0" w:color="auto"/>
              <w:right w:val="single" w:sz="4" w:space="0" w:color="auto"/>
            </w:tcBorders>
            <w:shd w:val="clear" w:color="auto" w:fill="auto"/>
            <w:hideMark/>
          </w:tcPr>
          <w:p w14:paraId="1E8C76B0"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Staff welfare </w:t>
            </w:r>
            <w:proofErr w:type="spellStart"/>
            <w:r w:rsidRPr="006276E4">
              <w:rPr>
                <w:rFonts w:ascii="Tahoma" w:hAnsi="Tahoma" w:cs="Tahoma"/>
                <w:color w:val="auto"/>
                <w:sz w:val="20"/>
                <w:szCs w:val="20"/>
              </w:rPr>
              <w:t>programmes</w:t>
            </w:r>
            <w:proofErr w:type="spellEnd"/>
            <w:r w:rsidRPr="006276E4">
              <w:rPr>
                <w:rFonts w:ascii="Tahoma" w:hAnsi="Tahoma" w:cs="Tahoma"/>
                <w:color w:val="auto"/>
                <w:sz w:val="20"/>
                <w:szCs w:val="20"/>
              </w:rPr>
              <w:t xml:space="preserve"> conducted</w:t>
            </w:r>
          </w:p>
        </w:tc>
        <w:tc>
          <w:tcPr>
            <w:tcW w:w="1276" w:type="dxa"/>
            <w:tcBorders>
              <w:top w:val="nil"/>
              <w:left w:val="nil"/>
              <w:bottom w:val="single" w:sz="4" w:space="0" w:color="auto"/>
              <w:right w:val="single" w:sz="4" w:space="0" w:color="auto"/>
            </w:tcBorders>
            <w:shd w:val="clear" w:color="auto" w:fill="auto"/>
            <w:hideMark/>
          </w:tcPr>
          <w:p w14:paraId="0DB1FC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No. of staff welfare </w:t>
            </w:r>
            <w:proofErr w:type="spellStart"/>
            <w:r w:rsidRPr="006276E4">
              <w:rPr>
                <w:rFonts w:ascii="Tahoma" w:hAnsi="Tahoma" w:cs="Tahoma"/>
                <w:sz w:val="20"/>
                <w:szCs w:val="20"/>
              </w:rPr>
              <w:t>programmes</w:t>
            </w:r>
            <w:proofErr w:type="spellEnd"/>
            <w:r w:rsidRPr="006276E4">
              <w:rPr>
                <w:rFonts w:ascii="Tahoma" w:hAnsi="Tahoma" w:cs="Tahoma"/>
                <w:sz w:val="20"/>
                <w:szCs w:val="20"/>
              </w:rPr>
              <w:t xml:space="preserve"> conducted</w:t>
            </w:r>
          </w:p>
        </w:tc>
        <w:tc>
          <w:tcPr>
            <w:tcW w:w="950" w:type="dxa"/>
            <w:tcBorders>
              <w:top w:val="nil"/>
              <w:left w:val="nil"/>
              <w:bottom w:val="single" w:sz="4" w:space="0" w:color="auto"/>
              <w:right w:val="single" w:sz="4" w:space="0" w:color="auto"/>
            </w:tcBorders>
            <w:shd w:val="clear" w:color="auto" w:fill="auto"/>
            <w:hideMark/>
          </w:tcPr>
          <w:p w14:paraId="00338D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54D7FC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D0A70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49974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5E1B24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524EFD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B647D9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9324E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A0656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2029D8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00723B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39552E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13F229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0B5D59DF"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616D67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3D15D05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institutional management </w:t>
            </w:r>
            <w:proofErr w:type="gramStart"/>
            <w:r w:rsidRPr="006276E4">
              <w:rPr>
                <w:rFonts w:ascii="Tahoma" w:hAnsi="Tahoma" w:cs="Tahoma"/>
                <w:sz w:val="20"/>
                <w:szCs w:val="20"/>
              </w:rPr>
              <w:t>committees</w:t>
            </w:r>
            <w:proofErr w:type="gramEnd"/>
            <w:r w:rsidRPr="006276E4">
              <w:rPr>
                <w:rFonts w:ascii="Tahoma" w:hAnsi="Tahoma" w:cs="Tahoma"/>
                <w:sz w:val="20"/>
                <w:szCs w:val="20"/>
              </w:rPr>
              <w:t xml:space="preserve"> meetings, trainings and retreats</w:t>
            </w:r>
          </w:p>
        </w:tc>
        <w:tc>
          <w:tcPr>
            <w:tcW w:w="1275" w:type="dxa"/>
            <w:tcBorders>
              <w:top w:val="nil"/>
              <w:left w:val="nil"/>
              <w:bottom w:val="single" w:sz="4" w:space="0" w:color="auto"/>
              <w:right w:val="single" w:sz="4" w:space="0" w:color="auto"/>
            </w:tcBorders>
            <w:shd w:val="clear" w:color="auto" w:fill="auto"/>
            <w:hideMark/>
          </w:tcPr>
          <w:p w14:paraId="08E70C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Institutional management </w:t>
            </w:r>
            <w:proofErr w:type="gramStart"/>
            <w:r w:rsidRPr="006276E4">
              <w:rPr>
                <w:rFonts w:ascii="Tahoma" w:hAnsi="Tahoma" w:cs="Tahoma"/>
                <w:sz w:val="20"/>
                <w:szCs w:val="20"/>
              </w:rPr>
              <w:t>committees</w:t>
            </w:r>
            <w:proofErr w:type="gramEnd"/>
            <w:r w:rsidRPr="006276E4">
              <w:rPr>
                <w:rFonts w:ascii="Tahoma" w:hAnsi="Tahoma" w:cs="Tahoma"/>
                <w:sz w:val="20"/>
                <w:szCs w:val="20"/>
              </w:rPr>
              <w:t xml:space="preserve"> meetings, trainings and retreats conducted</w:t>
            </w:r>
          </w:p>
        </w:tc>
        <w:tc>
          <w:tcPr>
            <w:tcW w:w="1276" w:type="dxa"/>
            <w:tcBorders>
              <w:top w:val="nil"/>
              <w:left w:val="nil"/>
              <w:bottom w:val="single" w:sz="4" w:space="0" w:color="auto"/>
              <w:right w:val="single" w:sz="4" w:space="0" w:color="auto"/>
            </w:tcBorders>
            <w:shd w:val="clear" w:color="auto" w:fill="auto"/>
            <w:hideMark/>
          </w:tcPr>
          <w:p w14:paraId="22E985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meetings, trainings and retreats conducted</w:t>
            </w:r>
          </w:p>
        </w:tc>
        <w:tc>
          <w:tcPr>
            <w:tcW w:w="950" w:type="dxa"/>
            <w:tcBorders>
              <w:top w:val="nil"/>
              <w:left w:val="nil"/>
              <w:bottom w:val="single" w:sz="4" w:space="0" w:color="auto"/>
              <w:right w:val="single" w:sz="4" w:space="0" w:color="auto"/>
            </w:tcBorders>
            <w:shd w:val="clear" w:color="auto" w:fill="auto"/>
            <w:hideMark/>
          </w:tcPr>
          <w:p w14:paraId="73A3E5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480</w:t>
            </w:r>
          </w:p>
        </w:tc>
        <w:tc>
          <w:tcPr>
            <w:tcW w:w="544" w:type="dxa"/>
            <w:tcBorders>
              <w:top w:val="nil"/>
              <w:left w:val="nil"/>
              <w:bottom w:val="single" w:sz="4" w:space="0" w:color="auto"/>
              <w:right w:val="single" w:sz="4" w:space="0" w:color="auto"/>
            </w:tcBorders>
            <w:shd w:val="clear" w:color="auto" w:fill="auto"/>
            <w:hideMark/>
          </w:tcPr>
          <w:p w14:paraId="71A27C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96</w:t>
            </w:r>
          </w:p>
        </w:tc>
        <w:tc>
          <w:tcPr>
            <w:tcW w:w="544" w:type="dxa"/>
            <w:tcBorders>
              <w:top w:val="nil"/>
              <w:left w:val="nil"/>
              <w:bottom w:val="single" w:sz="4" w:space="0" w:color="auto"/>
              <w:right w:val="single" w:sz="4" w:space="0" w:color="auto"/>
            </w:tcBorders>
            <w:shd w:val="clear" w:color="auto" w:fill="auto"/>
            <w:hideMark/>
          </w:tcPr>
          <w:p w14:paraId="018737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96</w:t>
            </w:r>
          </w:p>
        </w:tc>
        <w:tc>
          <w:tcPr>
            <w:tcW w:w="762" w:type="dxa"/>
            <w:tcBorders>
              <w:top w:val="nil"/>
              <w:left w:val="nil"/>
              <w:bottom w:val="single" w:sz="4" w:space="0" w:color="auto"/>
              <w:right w:val="single" w:sz="4" w:space="0" w:color="auto"/>
            </w:tcBorders>
            <w:shd w:val="clear" w:color="auto" w:fill="auto"/>
            <w:noWrap/>
            <w:hideMark/>
          </w:tcPr>
          <w:p w14:paraId="3B78F0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96</w:t>
            </w:r>
          </w:p>
        </w:tc>
        <w:tc>
          <w:tcPr>
            <w:tcW w:w="762" w:type="dxa"/>
            <w:tcBorders>
              <w:top w:val="nil"/>
              <w:left w:val="nil"/>
              <w:bottom w:val="single" w:sz="4" w:space="0" w:color="auto"/>
              <w:right w:val="single" w:sz="4" w:space="0" w:color="auto"/>
            </w:tcBorders>
            <w:shd w:val="clear" w:color="auto" w:fill="auto"/>
            <w:hideMark/>
          </w:tcPr>
          <w:p w14:paraId="29BA34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96</w:t>
            </w:r>
          </w:p>
        </w:tc>
        <w:tc>
          <w:tcPr>
            <w:tcW w:w="502" w:type="dxa"/>
            <w:tcBorders>
              <w:top w:val="nil"/>
              <w:left w:val="nil"/>
              <w:bottom w:val="single" w:sz="4" w:space="0" w:color="auto"/>
              <w:right w:val="single" w:sz="4" w:space="0" w:color="auto"/>
            </w:tcBorders>
            <w:shd w:val="clear" w:color="auto" w:fill="auto"/>
            <w:hideMark/>
          </w:tcPr>
          <w:p w14:paraId="6781A8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96</w:t>
            </w:r>
          </w:p>
        </w:tc>
        <w:tc>
          <w:tcPr>
            <w:tcW w:w="605" w:type="dxa"/>
            <w:tcBorders>
              <w:top w:val="nil"/>
              <w:left w:val="nil"/>
              <w:bottom w:val="single" w:sz="4" w:space="0" w:color="auto"/>
              <w:right w:val="single" w:sz="4" w:space="0" w:color="auto"/>
            </w:tcBorders>
            <w:shd w:val="clear" w:color="auto" w:fill="auto"/>
            <w:hideMark/>
          </w:tcPr>
          <w:p w14:paraId="7433CA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1F261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A8032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757" w:type="dxa"/>
            <w:tcBorders>
              <w:top w:val="nil"/>
              <w:left w:val="nil"/>
              <w:bottom w:val="single" w:sz="4" w:space="0" w:color="auto"/>
              <w:right w:val="single" w:sz="4" w:space="0" w:color="auto"/>
            </w:tcBorders>
            <w:shd w:val="clear" w:color="auto" w:fill="auto"/>
            <w:hideMark/>
          </w:tcPr>
          <w:p w14:paraId="331AD8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660" w:type="dxa"/>
            <w:tcBorders>
              <w:top w:val="nil"/>
              <w:left w:val="nil"/>
              <w:bottom w:val="single" w:sz="4" w:space="0" w:color="auto"/>
              <w:right w:val="single" w:sz="4" w:space="0" w:color="auto"/>
            </w:tcBorders>
            <w:shd w:val="clear" w:color="auto" w:fill="auto"/>
            <w:hideMark/>
          </w:tcPr>
          <w:p w14:paraId="27E4857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w:t>
            </w:r>
          </w:p>
        </w:tc>
        <w:tc>
          <w:tcPr>
            <w:tcW w:w="668" w:type="dxa"/>
            <w:tcBorders>
              <w:top w:val="nil"/>
              <w:left w:val="nil"/>
              <w:bottom w:val="single" w:sz="4" w:space="0" w:color="auto"/>
              <w:right w:val="single" w:sz="4" w:space="0" w:color="auto"/>
            </w:tcBorders>
            <w:shd w:val="clear" w:color="auto" w:fill="auto"/>
            <w:hideMark/>
          </w:tcPr>
          <w:p w14:paraId="04E068B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301E09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707C1C01"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174D72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129360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Appraise student for top performance </w:t>
            </w:r>
          </w:p>
        </w:tc>
        <w:tc>
          <w:tcPr>
            <w:tcW w:w="1275" w:type="dxa"/>
            <w:tcBorders>
              <w:top w:val="nil"/>
              <w:left w:val="nil"/>
              <w:bottom w:val="single" w:sz="4" w:space="0" w:color="auto"/>
              <w:right w:val="single" w:sz="4" w:space="0" w:color="auto"/>
            </w:tcBorders>
            <w:shd w:val="clear" w:color="auto" w:fill="auto"/>
            <w:hideMark/>
          </w:tcPr>
          <w:p w14:paraId="750A4EA8"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Top performing students appraised</w:t>
            </w:r>
          </w:p>
        </w:tc>
        <w:tc>
          <w:tcPr>
            <w:tcW w:w="1276" w:type="dxa"/>
            <w:tcBorders>
              <w:top w:val="nil"/>
              <w:left w:val="nil"/>
              <w:bottom w:val="single" w:sz="4" w:space="0" w:color="auto"/>
              <w:right w:val="single" w:sz="4" w:space="0" w:color="auto"/>
            </w:tcBorders>
            <w:shd w:val="clear" w:color="auto" w:fill="auto"/>
            <w:hideMark/>
          </w:tcPr>
          <w:p w14:paraId="277872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students appraised as top performers</w:t>
            </w:r>
          </w:p>
        </w:tc>
        <w:tc>
          <w:tcPr>
            <w:tcW w:w="950" w:type="dxa"/>
            <w:tcBorders>
              <w:top w:val="nil"/>
              <w:left w:val="nil"/>
              <w:bottom w:val="single" w:sz="4" w:space="0" w:color="auto"/>
              <w:right w:val="single" w:sz="4" w:space="0" w:color="auto"/>
            </w:tcBorders>
            <w:shd w:val="clear" w:color="auto" w:fill="auto"/>
            <w:hideMark/>
          </w:tcPr>
          <w:p w14:paraId="52BA44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44" w:type="dxa"/>
            <w:tcBorders>
              <w:top w:val="nil"/>
              <w:left w:val="nil"/>
              <w:bottom w:val="single" w:sz="4" w:space="0" w:color="auto"/>
              <w:right w:val="single" w:sz="4" w:space="0" w:color="auto"/>
            </w:tcBorders>
            <w:shd w:val="clear" w:color="auto" w:fill="auto"/>
            <w:hideMark/>
          </w:tcPr>
          <w:p w14:paraId="4EDAA0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3439070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noWrap/>
            <w:hideMark/>
          </w:tcPr>
          <w:p w14:paraId="0ACF680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auto" w:fill="auto"/>
            <w:hideMark/>
          </w:tcPr>
          <w:p w14:paraId="51D63E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02" w:type="dxa"/>
            <w:tcBorders>
              <w:top w:val="nil"/>
              <w:left w:val="nil"/>
              <w:bottom w:val="single" w:sz="4" w:space="0" w:color="auto"/>
              <w:right w:val="single" w:sz="4" w:space="0" w:color="auto"/>
            </w:tcBorders>
            <w:shd w:val="clear" w:color="auto" w:fill="auto"/>
            <w:hideMark/>
          </w:tcPr>
          <w:p w14:paraId="232638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05" w:type="dxa"/>
            <w:tcBorders>
              <w:top w:val="nil"/>
              <w:left w:val="nil"/>
              <w:bottom w:val="single" w:sz="4" w:space="0" w:color="auto"/>
              <w:right w:val="single" w:sz="4" w:space="0" w:color="auto"/>
            </w:tcBorders>
            <w:shd w:val="clear" w:color="auto" w:fill="auto"/>
            <w:hideMark/>
          </w:tcPr>
          <w:p w14:paraId="0C51D9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B0524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F5939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CFCE7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7D4A49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25E18E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591E0A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3972F347"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44B3B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53BBD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Facilitate specialized training and licensing for staff</w:t>
            </w:r>
          </w:p>
        </w:tc>
        <w:tc>
          <w:tcPr>
            <w:tcW w:w="1275" w:type="dxa"/>
            <w:tcBorders>
              <w:top w:val="nil"/>
              <w:left w:val="nil"/>
              <w:bottom w:val="single" w:sz="4" w:space="0" w:color="auto"/>
              <w:right w:val="single" w:sz="4" w:space="0" w:color="auto"/>
            </w:tcBorders>
            <w:shd w:val="clear" w:color="auto" w:fill="auto"/>
            <w:hideMark/>
          </w:tcPr>
          <w:p w14:paraId="4FF4BB0C"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Specialized training and licensing for staff facilitate</w:t>
            </w:r>
          </w:p>
        </w:tc>
        <w:tc>
          <w:tcPr>
            <w:tcW w:w="1276" w:type="dxa"/>
            <w:tcBorders>
              <w:top w:val="nil"/>
              <w:left w:val="nil"/>
              <w:bottom w:val="single" w:sz="4" w:space="0" w:color="auto"/>
              <w:right w:val="single" w:sz="4" w:space="0" w:color="auto"/>
            </w:tcBorders>
            <w:shd w:val="clear" w:color="auto" w:fill="auto"/>
            <w:hideMark/>
          </w:tcPr>
          <w:p w14:paraId="7AB8AC4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training and licensing for staff facilitated</w:t>
            </w:r>
          </w:p>
        </w:tc>
        <w:tc>
          <w:tcPr>
            <w:tcW w:w="950" w:type="dxa"/>
            <w:tcBorders>
              <w:top w:val="nil"/>
              <w:left w:val="nil"/>
              <w:bottom w:val="single" w:sz="4" w:space="0" w:color="auto"/>
              <w:right w:val="single" w:sz="4" w:space="0" w:color="auto"/>
            </w:tcBorders>
            <w:shd w:val="clear" w:color="auto" w:fill="auto"/>
            <w:hideMark/>
          </w:tcPr>
          <w:p w14:paraId="19B5EF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75</w:t>
            </w:r>
          </w:p>
        </w:tc>
        <w:tc>
          <w:tcPr>
            <w:tcW w:w="544" w:type="dxa"/>
            <w:tcBorders>
              <w:top w:val="nil"/>
              <w:left w:val="nil"/>
              <w:bottom w:val="single" w:sz="4" w:space="0" w:color="auto"/>
              <w:right w:val="single" w:sz="4" w:space="0" w:color="auto"/>
            </w:tcBorders>
            <w:shd w:val="clear" w:color="auto" w:fill="auto"/>
            <w:hideMark/>
          </w:tcPr>
          <w:p w14:paraId="73ACBF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5373B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2FD93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762" w:type="dxa"/>
            <w:tcBorders>
              <w:top w:val="nil"/>
              <w:left w:val="nil"/>
              <w:bottom w:val="single" w:sz="4" w:space="0" w:color="auto"/>
              <w:right w:val="single" w:sz="4" w:space="0" w:color="auto"/>
            </w:tcBorders>
            <w:shd w:val="clear" w:color="auto" w:fill="auto"/>
            <w:hideMark/>
          </w:tcPr>
          <w:p w14:paraId="052068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502" w:type="dxa"/>
            <w:tcBorders>
              <w:top w:val="nil"/>
              <w:left w:val="nil"/>
              <w:bottom w:val="single" w:sz="4" w:space="0" w:color="auto"/>
              <w:right w:val="single" w:sz="4" w:space="0" w:color="auto"/>
            </w:tcBorders>
            <w:shd w:val="clear" w:color="auto" w:fill="auto"/>
            <w:hideMark/>
          </w:tcPr>
          <w:p w14:paraId="4757BC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05" w:type="dxa"/>
            <w:tcBorders>
              <w:top w:val="nil"/>
              <w:left w:val="nil"/>
              <w:bottom w:val="single" w:sz="4" w:space="0" w:color="auto"/>
              <w:right w:val="single" w:sz="4" w:space="0" w:color="auto"/>
            </w:tcBorders>
            <w:shd w:val="clear" w:color="auto" w:fill="auto"/>
            <w:hideMark/>
          </w:tcPr>
          <w:p w14:paraId="0BE619D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57B1E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F3CF91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512BF6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1E944B0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auto" w:fill="auto"/>
            <w:hideMark/>
          </w:tcPr>
          <w:p w14:paraId="3A1007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13F1AC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DG's office</w:t>
            </w:r>
          </w:p>
        </w:tc>
      </w:tr>
      <w:tr w:rsidR="00CC5BBD" w:rsidRPr="006276E4" w14:paraId="609FB999"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09EBC9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5A3E3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and implement training needs assessment</w:t>
            </w:r>
          </w:p>
        </w:tc>
        <w:tc>
          <w:tcPr>
            <w:tcW w:w="1275" w:type="dxa"/>
            <w:tcBorders>
              <w:top w:val="nil"/>
              <w:left w:val="nil"/>
              <w:bottom w:val="single" w:sz="4" w:space="0" w:color="auto"/>
              <w:right w:val="single" w:sz="4" w:space="0" w:color="auto"/>
            </w:tcBorders>
            <w:shd w:val="clear" w:color="auto" w:fill="auto"/>
            <w:hideMark/>
          </w:tcPr>
          <w:p w14:paraId="6B6940BE"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Training needs assessment conducted and implemented</w:t>
            </w:r>
          </w:p>
        </w:tc>
        <w:tc>
          <w:tcPr>
            <w:tcW w:w="1276" w:type="dxa"/>
            <w:tcBorders>
              <w:top w:val="nil"/>
              <w:left w:val="nil"/>
              <w:bottom w:val="single" w:sz="4" w:space="0" w:color="auto"/>
              <w:right w:val="single" w:sz="4" w:space="0" w:color="auto"/>
            </w:tcBorders>
            <w:shd w:val="clear" w:color="auto" w:fill="auto"/>
            <w:hideMark/>
          </w:tcPr>
          <w:p w14:paraId="3FE5A05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Training needs assessment</w:t>
            </w:r>
          </w:p>
        </w:tc>
        <w:tc>
          <w:tcPr>
            <w:tcW w:w="950" w:type="dxa"/>
            <w:tcBorders>
              <w:top w:val="nil"/>
              <w:left w:val="nil"/>
              <w:bottom w:val="single" w:sz="4" w:space="0" w:color="auto"/>
              <w:right w:val="single" w:sz="4" w:space="0" w:color="auto"/>
            </w:tcBorders>
            <w:shd w:val="clear" w:color="auto" w:fill="auto"/>
            <w:hideMark/>
          </w:tcPr>
          <w:p w14:paraId="674562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6BEA59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187B90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575BDED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A7FFA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1AA6B8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8FE13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63091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03E9A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5CC3C0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5CB9AE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8" w:type="dxa"/>
            <w:tcBorders>
              <w:top w:val="nil"/>
              <w:left w:val="nil"/>
              <w:bottom w:val="single" w:sz="4" w:space="0" w:color="auto"/>
              <w:right w:val="single" w:sz="4" w:space="0" w:color="auto"/>
            </w:tcBorders>
            <w:shd w:val="clear" w:color="auto" w:fill="auto"/>
            <w:hideMark/>
          </w:tcPr>
          <w:p w14:paraId="5A6FDD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1081DA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w:t>
            </w:r>
          </w:p>
        </w:tc>
      </w:tr>
      <w:tr w:rsidR="00CC5BBD" w:rsidRPr="006276E4" w14:paraId="479F6876"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6A9FFA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65310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Strengthen </w:t>
            </w:r>
            <w:proofErr w:type="gramStart"/>
            <w:r w:rsidRPr="006276E4">
              <w:rPr>
                <w:rFonts w:ascii="Tahoma" w:hAnsi="Tahoma" w:cs="Tahoma"/>
                <w:sz w:val="20"/>
                <w:szCs w:val="20"/>
              </w:rPr>
              <w:t>employees</w:t>
            </w:r>
            <w:proofErr w:type="gramEnd"/>
            <w:r w:rsidRPr="006276E4">
              <w:rPr>
                <w:rFonts w:ascii="Tahoma" w:hAnsi="Tahoma" w:cs="Tahoma"/>
                <w:sz w:val="20"/>
                <w:szCs w:val="20"/>
              </w:rPr>
              <w:t xml:space="preserve"> relations</w:t>
            </w:r>
          </w:p>
        </w:tc>
        <w:tc>
          <w:tcPr>
            <w:tcW w:w="1275" w:type="dxa"/>
            <w:tcBorders>
              <w:top w:val="nil"/>
              <w:left w:val="nil"/>
              <w:bottom w:val="single" w:sz="4" w:space="0" w:color="auto"/>
              <w:right w:val="single" w:sz="4" w:space="0" w:color="auto"/>
            </w:tcBorders>
            <w:shd w:val="clear" w:color="000000" w:fill="FFFFFF"/>
            <w:hideMark/>
          </w:tcPr>
          <w:p w14:paraId="0BADE4BC"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Employees relations strengthened</w:t>
            </w:r>
          </w:p>
        </w:tc>
        <w:tc>
          <w:tcPr>
            <w:tcW w:w="1276" w:type="dxa"/>
            <w:tcBorders>
              <w:top w:val="nil"/>
              <w:left w:val="nil"/>
              <w:bottom w:val="single" w:sz="4" w:space="0" w:color="auto"/>
              <w:right w:val="single" w:sz="4" w:space="0" w:color="auto"/>
            </w:tcBorders>
            <w:shd w:val="clear" w:color="auto" w:fill="auto"/>
            <w:hideMark/>
          </w:tcPr>
          <w:p w14:paraId="292CC4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of employees relations</w:t>
            </w:r>
          </w:p>
        </w:tc>
        <w:tc>
          <w:tcPr>
            <w:tcW w:w="950" w:type="dxa"/>
            <w:tcBorders>
              <w:top w:val="nil"/>
              <w:left w:val="nil"/>
              <w:bottom w:val="single" w:sz="4" w:space="0" w:color="auto"/>
              <w:right w:val="single" w:sz="4" w:space="0" w:color="auto"/>
            </w:tcBorders>
            <w:shd w:val="clear" w:color="auto" w:fill="auto"/>
            <w:hideMark/>
          </w:tcPr>
          <w:p w14:paraId="356948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544" w:type="dxa"/>
            <w:tcBorders>
              <w:top w:val="nil"/>
              <w:left w:val="nil"/>
              <w:bottom w:val="single" w:sz="4" w:space="0" w:color="auto"/>
              <w:right w:val="single" w:sz="4" w:space="0" w:color="auto"/>
            </w:tcBorders>
            <w:shd w:val="clear" w:color="auto" w:fill="auto"/>
            <w:hideMark/>
          </w:tcPr>
          <w:p w14:paraId="2310A39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50616A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62" w:type="dxa"/>
            <w:tcBorders>
              <w:top w:val="nil"/>
              <w:left w:val="nil"/>
              <w:bottom w:val="single" w:sz="4" w:space="0" w:color="auto"/>
              <w:right w:val="single" w:sz="4" w:space="0" w:color="auto"/>
            </w:tcBorders>
            <w:shd w:val="clear" w:color="auto" w:fill="auto"/>
            <w:noWrap/>
            <w:hideMark/>
          </w:tcPr>
          <w:p w14:paraId="443E4C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62" w:type="dxa"/>
            <w:tcBorders>
              <w:top w:val="nil"/>
              <w:left w:val="nil"/>
              <w:bottom w:val="single" w:sz="4" w:space="0" w:color="auto"/>
              <w:right w:val="single" w:sz="4" w:space="0" w:color="auto"/>
            </w:tcBorders>
            <w:shd w:val="clear" w:color="auto" w:fill="auto"/>
            <w:hideMark/>
          </w:tcPr>
          <w:p w14:paraId="250682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02" w:type="dxa"/>
            <w:tcBorders>
              <w:top w:val="nil"/>
              <w:left w:val="nil"/>
              <w:bottom w:val="single" w:sz="4" w:space="0" w:color="auto"/>
              <w:right w:val="single" w:sz="4" w:space="0" w:color="auto"/>
            </w:tcBorders>
            <w:shd w:val="clear" w:color="auto" w:fill="auto"/>
            <w:hideMark/>
          </w:tcPr>
          <w:p w14:paraId="05B658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605" w:type="dxa"/>
            <w:tcBorders>
              <w:top w:val="nil"/>
              <w:left w:val="nil"/>
              <w:bottom w:val="single" w:sz="4" w:space="0" w:color="auto"/>
              <w:right w:val="single" w:sz="4" w:space="0" w:color="auto"/>
            </w:tcBorders>
            <w:shd w:val="clear" w:color="auto" w:fill="auto"/>
            <w:hideMark/>
          </w:tcPr>
          <w:p w14:paraId="3F5E9A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2B6BAE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67" w:type="dxa"/>
            <w:tcBorders>
              <w:top w:val="nil"/>
              <w:left w:val="nil"/>
              <w:bottom w:val="single" w:sz="4" w:space="0" w:color="auto"/>
              <w:right w:val="single" w:sz="4" w:space="0" w:color="auto"/>
            </w:tcBorders>
            <w:shd w:val="clear" w:color="auto" w:fill="auto"/>
            <w:hideMark/>
          </w:tcPr>
          <w:p w14:paraId="5D01FF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30B46B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14884E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8" w:type="dxa"/>
            <w:tcBorders>
              <w:top w:val="nil"/>
              <w:left w:val="nil"/>
              <w:bottom w:val="single" w:sz="4" w:space="0" w:color="auto"/>
              <w:right w:val="single" w:sz="4" w:space="0" w:color="auto"/>
            </w:tcBorders>
            <w:shd w:val="clear" w:color="auto" w:fill="auto"/>
            <w:hideMark/>
          </w:tcPr>
          <w:p w14:paraId="4C4474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794783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w:t>
            </w:r>
          </w:p>
        </w:tc>
      </w:tr>
      <w:tr w:rsidR="00CC5BBD" w:rsidRPr="006276E4" w14:paraId="7CAB6FF1"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497751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18DFF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Regularly Review organization establishment, grading and pay structure</w:t>
            </w:r>
          </w:p>
        </w:tc>
        <w:tc>
          <w:tcPr>
            <w:tcW w:w="1275" w:type="dxa"/>
            <w:tcBorders>
              <w:top w:val="nil"/>
              <w:left w:val="nil"/>
              <w:bottom w:val="single" w:sz="4" w:space="0" w:color="auto"/>
              <w:right w:val="single" w:sz="4" w:space="0" w:color="auto"/>
            </w:tcBorders>
            <w:shd w:val="clear" w:color="auto" w:fill="auto"/>
            <w:hideMark/>
          </w:tcPr>
          <w:p w14:paraId="3F8A2A3D"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Organization establishment, grading and pay structure reviewed</w:t>
            </w:r>
          </w:p>
        </w:tc>
        <w:tc>
          <w:tcPr>
            <w:tcW w:w="1276" w:type="dxa"/>
            <w:tcBorders>
              <w:top w:val="nil"/>
              <w:left w:val="nil"/>
              <w:bottom w:val="single" w:sz="4" w:space="0" w:color="auto"/>
              <w:right w:val="single" w:sz="4" w:space="0" w:color="auto"/>
            </w:tcBorders>
            <w:shd w:val="clear" w:color="auto" w:fill="auto"/>
            <w:hideMark/>
          </w:tcPr>
          <w:p w14:paraId="32833A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review reports</w:t>
            </w:r>
          </w:p>
        </w:tc>
        <w:tc>
          <w:tcPr>
            <w:tcW w:w="950" w:type="dxa"/>
            <w:tcBorders>
              <w:top w:val="nil"/>
              <w:left w:val="nil"/>
              <w:bottom w:val="single" w:sz="4" w:space="0" w:color="auto"/>
              <w:right w:val="single" w:sz="4" w:space="0" w:color="auto"/>
            </w:tcBorders>
            <w:shd w:val="clear" w:color="auto" w:fill="auto"/>
            <w:hideMark/>
          </w:tcPr>
          <w:p w14:paraId="6F6386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auto" w:fill="auto"/>
            <w:hideMark/>
          </w:tcPr>
          <w:p w14:paraId="583893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0D7745B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3BB44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24FBC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7FA49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17E473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2234D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0F69C4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57" w:type="dxa"/>
            <w:tcBorders>
              <w:top w:val="nil"/>
              <w:left w:val="nil"/>
              <w:bottom w:val="single" w:sz="4" w:space="0" w:color="auto"/>
              <w:right w:val="single" w:sz="4" w:space="0" w:color="auto"/>
            </w:tcBorders>
            <w:shd w:val="clear" w:color="auto" w:fill="auto"/>
            <w:hideMark/>
          </w:tcPr>
          <w:p w14:paraId="679A59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275698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8" w:type="dxa"/>
            <w:tcBorders>
              <w:top w:val="nil"/>
              <w:left w:val="nil"/>
              <w:bottom w:val="single" w:sz="4" w:space="0" w:color="auto"/>
              <w:right w:val="single" w:sz="4" w:space="0" w:color="auto"/>
            </w:tcBorders>
            <w:shd w:val="clear" w:color="auto" w:fill="auto"/>
            <w:hideMark/>
          </w:tcPr>
          <w:p w14:paraId="401D4F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3F8F6F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r>
      <w:tr w:rsidR="00CC5BBD" w:rsidRPr="006276E4" w14:paraId="2CFC2A82"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57F269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09BCFA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Training professionals  </w:t>
            </w:r>
          </w:p>
        </w:tc>
        <w:tc>
          <w:tcPr>
            <w:tcW w:w="1275" w:type="dxa"/>
            <w:tcBorders>
              <w:top w:val="nil"/>
              <w:left w:val="nil"/>
              <w:bottom w:val="single" w:sz="4" w:space="0" w:color="auto"/>
              <w:right w:val="single" w:sz="4" w:space="0" w:color="auto"/>
            </w:tcBorders>
            <w:shd w:val="clear" w:color="000000" w:fill="FFFFFF"/>
            <w:hideMark/>
          </w:tcPr>
          <w:p w14:paraId="31EE14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Training of professionals conducted</w:t>
            </w:r>
          </w:p>
        </w:tc>
        <w:tc>
          <w:tcPr>
            <w:tcW w:w="1276" w:type="dxa"/>
            <w:tcBorders>
              <w:top w:val="nil"/>
              <w:left w:val="nil"/>
              <w:bottom w:val="single" w:sz="4" w:space="0" w:color="auto"/>
              <w:right w:val="single" w:sz="4" w:space="0" w:color="auto"/>
            </w:tcBorders>
            <w:shd w:val="clear" w:color="auto" w:fill="auto"/>
            <w:hideMark/>
          </w:tcPr>
          <w:p w14:paraId="158A4C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of professionals trained</w:t>
            </w:r>
          </w:p>
        </w:tc>
        <w:tc>
          <w:tcPr>
            <w:tcW w:w="950" w:type="dxa"/>
            <w:tcBorders>
              <w:top w:val="nil"/>
              <w:left w:val="nil"/>
              <w:bottom w:val="single" w:sz="4" w:space="0" w:color="auto"/>
              <w:right w:val="single" w:sz="4" w:space="0" w:color="auto"/>
            </w:tcBorders>
            <w:shd w:val="clear" w:color="auto" w:fill="auto"/>
            <w:hideMark/>
          </w:tcPr>
          <w:p w14:paraId="75B832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500</w:t>
            </w:r>
          </w:p>
        </w:tc>
        <w:tc>
          <w:tcPr>
            <w:tcW w:w="544" w:type="dxa"/>
            <w:tcBorders>
              <w:top w:val="nil"/>
              <w:left w:val="nil"/>
              <w:bottom w:val="single" w:sz="4" w:space="0" w:color="auto"/>
              <w:right w:val="single" w:sz="4" w:space="0" w:color="auto"/>
            </w:tcBorders>
            <w:shd w:val="clear" w:color="auto" w:fill="auto"/>
            <w:hideMark/>
          </w:tcPr>
          <w:p w14:paraId="3678C8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44" w:type="dxa"/>
            <w:tcBorders>
              <w:top w:val="nil"/>
              <w:left w:val="nil"/>
              <w:bottom w:val="single" w:sz="4" w:space="0" w:color="auto"/>
              <w:right w:val="single" w:sz="4" w:space="0" w:color="auto"/>
            </w:tcBorders>
            <w:shd w:val="clear" w:color="auto" w:fill="auto"/>
            <w:hideMark/>
          </w:tcPr>
          <w:p w14:paraId="52AD0E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62" w:type="dxa"/>
            <w:tcBorders>
              <w:top w:val="nil"/>
              <w:left w:val="nil"/>
              <w:bottom w:val="single" w:sz="4" w:space="0" w:color="auto"/>
              <w:right w:val="single" w:sz="4" w:space="0" w:color="auto"/>
            </w:tcBorders>
            <w:shd w:val="clear" w:color="auto" w:fill="auto"/>
            <w:noWrap/>
            <w:hideMark/>
          </w:tcPr>
          <w:p w14:paraId="54170F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762" w:type="dxa"/>
            <w:tcBorders>
              <w:top w:val="nil"/>
              <w:left w:val="nil"/>
              <w:bottom w:val="single" w:sz="4" w:space="0" w:color="auto"/>
              <w:right w:val="single" w:sz="4" w:space="0" w:color="auto"/>
            </w:tcBorders>
            <w:shd w:val="clear" w:color="auto" w:fill="auto"/>
            <w:hideMark/>
          </w:tcPr>
          <w:p w14:paraId="13CBD8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502" w:type="dxa"/>
            <w:tcBorders>
              <w:top w:val="nil"/>
              <w:left w:val="nil"/>
              <w:bottom w:val="single" w:sz="4" w:space="0" w:color="auto"/>
              <w:right w:val="single" w:sz="4" w:space="0" w:color="auto"/>
            </w:tcBorders>
            <w:shd w:val="clear" w:color="auto" w:fill="auto"/>
            <w:hideMark/>
          </w:tcPr>
          <w:p w14:paraId="0E4A51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605" w:type="dxa"/>
            <w:tcBorders>
              <w:top w:val="nil"/>
              <w:left w:val="nil"/>
              <w:bottom w:val="single" w:sz="4" w:space="0" w:color="auto"/>
              <w:right w:val="single" w:sz="4" w:space="0" w:color="auto"/>
            </w:tcBorders>
            <w:shd w:val="clear" w:color="auto" w:fill="auto"/>
            <w:hideMark/>
          </w:tcPr>
          <w:p w14:paraId="54209C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2163A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29CC74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57" w:type="dxa"/>
            <w:tcBorders>
              <w:top w:val="nil"/>
              <w:left w:val="nil"/>
              <w:bottom w:val="single" w:sz="4" w:space="0" w:color="auto"/>
              <w:right w:val="single" w:sz="4" w:space="0" w:color="auto"/>
            </w:tcBorders>
            <w:shd w:val="clear" w:color="auto" w:fill="auto"/>
            <w:hideMark/>
          </w:tcPr>
          <w:p w14:paraId="23941FA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0" w:type="dxa"/>
            <w:tcBorders>
              <w:top w:val="nil"/>
              <w:left w:val="nil"/>
              <w:bottom w:val="single" w:sz="4" w:space="0" w:color="auto"/>
              <w:right w:val="single" w:sz="4" w:space="0" w:color="auto"/>
            </w:tcBorders>
            <w:shd w:val="clear" w:color="auto" w:fill="auto"/>
            <w:hideMark/>
          </w:tcPr>
          <w:p w14:paraId="049026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68" w:type="dxa"/>
            <w:tcBorders>
              <w:top w:val="nil"/>
              <w:left w:val="nil"/>
              <w:bottom w:val="single" w:sz="4" w:space="0" w:color="auto"/>
              <w:right w:val="single" w:sz="4" w:space="0" w:color="auto"/>
            </w:tcBorders>
            <w:shd w:val="clear" w:color="auto" w:fill="auto"/>
            <w:hideMark/>
          </w:tcPr>
          <w:p w14:paraId="2928E49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20D52BC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Directorates </w:t>
            </w:r>
          </w:p>
        </w:tc>
      </w:tr>
      <w:tr w:rsidR="00CC5BBD" w:rsidRPr="006276E4" w14:paraId="160951B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0F79B2F"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D70B21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7E9176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Key Result Area 6: Infrastructure and equipment</w:t>
            </w:r>
          </w:p>
        </w:tc>
      </w:tr>
      <w:tr w:rsidR="00CC5BBD" w:rsidRPr="006276E4" w14:paraId="020C8B79"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576CBF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Infrastructure upgraded</w:t>
            </w:r>
          </w:p>
        </w:tc>
      </w:tr>
      <w:tr w:rsidR="00CC5BBD" w:rsidRPr="006276E4" w14:paraId="1B0847C7"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364F4B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1: To construct and upgrade infrastructure for health Research Excellence</w:t>
            </w:r>
          </w:p>
        </w:tc>
      </w:tr>
      <w:tr w:rsidR="00CC5BBD" w:rsidRPr="006276E4" w14:paraId="25BFC458"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27B66B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Refurbishment and </w:t>
            </w:r>
            <w:proofErr w:type="gramStart"/>
            <w:r w:rsidRPr="006276E4">
              <w:rPr>
                <w:rFonts w:ascii="Tahoma" w:hAnsi="Tahoma" w:cs="Tahoma"/>
                <w:sz w:val="20"/>
                <w:szCs w:val="20"/>
              </w:rPr>
              <w:t>expansion  of</w:t>
            </w:r>
            <w:proofErr w:type="gramEnd"/>
            <w:r w:rsidRPr="006276E4">
              <w:rPr>
                <w:rFonts w:ascii="Tahoma" w:hAnsi="Tahoma" w:cs="Tahoma"/>
                <w:sz w:val="20"/>
                <w:szCs w:val="20"/>
              </w:rPr>
              <w:t xml:space="preserve"> physical structures</w:t>
            </w:r>
          </w:p>
        </w:tc>
        <w:tc>
          <w:tcPr>
            <w:tcW w:w="1464" w:type="dxa"/>
            <w:tcBorders>
              <w:top w:val="nil"/>
              <w:left w:val="nil"/>
              <w:bottom w:val="single" w:sz="4" w:space="0" w:color="auto"/>
              <w:right w:val="single" w:sz="4" w:space="0" w:color="auto"/>
            </w:tcBorders>
            <w:shd w:val="clear" w:color="auto" w:fill="auto"/>
            <w:hideMark/>
          </w:tcPr>
          <w:p w14:paraId="1C41D9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Upgrade the research laboratory facilities to meet the set standards</w:t>
            </w:r>
          </w:p>
        </w:tc>
        <w:tc>
          <w:tcPr>
            <w:tcW w:w="1275" w:type="dxa"/>
            <w:tcBorders>
              <w:top w:val="nil"/>
              <w:left w:val="nil"/>
              <w:bottom w:val="single" w:sz="4" w:space="0" w:color="auto"/>
              <w:right w:val="single" w:sz="4" w:space="0" w:color="auto"/>
            </w:tcBorders>
            <w:shd w:val="clear" w:color="auto" w:fill="auto"/>
            <w:hideMark/>
          </w:tcPr>
          <w:p w14:paraId="253B3FBD"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Research Laboratory facilities Expanded</w:t>
            </w:r>
          </w:p>
        </w:tc>
        <w:tc>
          <w:tcPr>
            <w:tcW w:w="1276" w:type="dxa"/>
            <w:tcBorders>
              <w:top w:val="nil"/>
              <w:left w:val="nil"/>
              <w:bottom w:val="single" w:sz="4" w:space="0" w:color="auto"/>
              <w:right w:val="single" w:sz="4" w:space="0" w:color="auto"/>
            </w:tcBorders>
            <w:shd w:val="clear" w:color="auto" w:fill="auto"/>
            <w:hideMark/>
          </w:tcPr>
          <w:p w14:paraId="6D08EF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Research Laboratory facilities Expanded</w:t>
            </w:r>
          </w:p>
        </w:tc>
        <w:tc>
          <w:tcPr>
            <w:tcW w:w="950" w:type="dxa"/>
            <w:tcBorders>
              <w:top w:val="nil"/>
              <w:left w:val="nil"/>
              <w:bottom w:val="single" w:sz="4" w:space="0" w:color="auto"/>
              <w:right w:val="single" w:sz="4" w:space="0" w:color="auto"/>
            </w:tcBorders>
            <w:shd w:val="clear" w:color="auto" w:fill="auto"/>
            <w:hideMark/>
          </w:tcPr>
          <w:p w14:paraId="0AD62A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552A2F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E6632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noWrap/>
            <w:hideMark/>
          </w:tcPr>
          <w:p w14:paraId="419B380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auto" w:fill="auto"/>
            <w:hideMark/>
          </w:tcPr>
          <w:p w14:paraId="7AC212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auto" w:fill="auto"/>
            <w:hideMark/>
          </w:tcPr>
          <w:p w14:paraId="025DF86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6A0E5D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442DB2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0.6</w:t>
            </w:r>
          </w:p>
        </w:tc>
        <w:tc>
          <w:tcPr>
            <w:tcW w:w="567" w:type="dxa"/>
            <w:tcBorders>
              <w:top w:val="nil"/>
              <w:left w:val="nil"/>
              <w:bottom w:val="single" w:sz="4" w:space="0" w:color="auto"/>
              <w:right w:val="single" w:sz="4" w:space="0" w:color="auto"/>
            </w:tcBorders>
            <w:shd w:val="clear" w:color="auto" w:fill="auto"/>
            <w:hideMark/>
          </w:tcPr>
          <w:p w14:paraId="282AE57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0.6</w:t>
            </w:r>
          </w:p>
        </w:tc>
        <w:tc>
          <w:tcPr>
            <w:tcW w:w="757" w:type="dxa"/>
            <w:tcBorders>
              <w:top w:val="nil"/>
              <w:left w:val="nil"/>
              <w:bottom w:val="single" w:sz="4" w:space="0" w:color="auto"/>
              <w:right w:val="single" w:sz="4" w:space="0" w:color="auto"/>
            </w:tcBorders>
            <w:shd w:val="clear" w:color="auto" w:fill="auto"/>
            <w:hideMark/>
          </w:tcPr>
          <w:p w14:paraId="10B0EB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0.8</w:t>
            </w:r>
          </w:p>
        </w:tc>
        <w:tc>
          <w:tcPr>
            <w:tcW w:w="660" w:type="dxa"/>
            <w:tcBorders>
              <w:top w:val="nil"/>
              <w:left w:val="nil"/>
              <w:bottom w:val="single" w:sz="4" w:space="0" w:color="auto"/>
              <w:right w:val="single" w:sz="4" w:space="0" w:color="auto"/>
            </w:tcBorders>
            <w:shd w:val="clear" w:color="auto" w:fill="auto"/>
            <w:hideMark/>
          </w:tcPr>
          <w:p w14:paraId="6E5309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0.6</w:t>
            </w:r>
          </w:p>
        </w:tc>
        <w:tc>
          <w:tcPr>
            <w:tcW w:w="668" w:type="dxa"/>
            <w:tcBorders>
              <w:top w:val="nil"/>
              <w:left w:val="nil"/>
              <w:bottom w:val="single" w:sz="4" w:space="0" w:color="auto"/>
              <w:right w:val="single" w:sz="4" w:space="0" w:color="auto"/>
            </w:tcBorders>
            <w:shd w:val="clear" w:color="auto" w:fill="auto"/>
            <w:hideMark/>
          </w:tcPr>
          <w:p w14:paraId="02AC51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27BD57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Head/DCS</w:t>
            </w:r>
          </w:p>
        </w:tc>
      </w:tr>
      <w:tr w:rsidR="00CC5BBD" w:rsidRPr="006276E4" w14:paraId="51A483EC" w14:textId="77777777" w:rsidTr="006276E4">
        <w:trPr>
          <w:trHeight w:val="1530"/>
        </w:trPr>
        <w:tc>
          <w:tcPr>
            <w:tcW w:w="1555" w:type="dxa"/>
            <w:tcBorders>
              <w:top w:val="nil"/>
              <w:left w:val="single" w:sz="4" w:space="0" w:color="auto"/>
              <w:bottom w:val="single" w:sz="4" w:space="0" w:color="auto"/>
              <w:right w:val="single" w:sz="4" w:space="0" w:color="auto"/>
            </w:tcBorders>
            <w:shd w:val="clear" w:color="000000" w:fill="FFFFFF"/>
            <w:hideMark/>
          </w:tcPr>
          <w:p w14:paraId="48DC1B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000000" w:fill="FFFFFF"/>
            <w:hideMark/>
          </w:tcPr>
          <w:p w14:paraId="3F1A5A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Procure laboratory and office equipment</w:t>
            </w:r>
          </w:p>
        </w:tc>
        <w:tc>
          <w:tcPr>
            <w:tcW w:w="1275" w:type="dxa"/>
            <w:tcBorders>
              <w:top w:val="nil"/>
              <w:left w:val="nil"/>
              <w:bottom w:val="single" w:sz="4" w:space="0" w:color="auto"/>
              <w:right w:val="single" w:sz="4" w:space="0" w:color="auto"/>
            </w:tcBorders>
            <w:shd w:val="clear" w:color="000000" w:fill="FFFFFF"/>
            <w:hideMark/>
          </w:tcPr>
          <w:p w14:paraId="7120DF5E"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 xml:space="preserve">Research </w:t>
            </w:r>
            <w:proofErr w:type="gramStart"/>
            <w:r w:rsidRPr="006276E4">
              <w:rPr>
                <w:rFonts w:ascii="Tahoma" w:hAnsi="Tahoma" w:cs="Tahoma"/>
                <w:color w:val="auto"/>
                <w:sz w:val="20"/>
                <w:szCs w:val="20"/>
              </w:rPr>
              <w:t>Laboratory  and</w:t>
            </w:r>
            <w:proofErr w:type="gramEnd"/>
            <w:r w:rsidRPr="006276E4">
              <w:rPr>
                <w:rFonts w:ascii="Tahoma" w:hAnsi="Tahoma" w:cs="Tahoma"/>
                <w:color w:val="auto"/>
                <w:sz w:val="20"/>
                <w:szCs w:val="20"/>
              </w:rPr>
              <w:t xml:space="preserve"> office equipment procured </w:t>
            </w:r>
          </w:p>
        </w:tc>
        <w:tc>
          <w:tcPr>
            <w:tcW w:w="1276" w:type="dxa"/>
            <w:tcBorders>
              <w:top w:val="nil"/>
              <w:left w:val="nil"/>
              <w:bottom w:val="single" w:sz="4" w:space="0" w:color="auto"/>
              <w:right w:val="single" w:sz="4" w:space="0" w:color="auto"/>
            </w:tcBorders>
            <w:shd w:val="clear" w:color="000000" w:fill="FFFFFF"/>
            <w:hideMark/>
          </w:tcPr>
          <w:p w14:paraId="1525FB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Research Laboratory Equipment procured </w:t>
            </w:r>
          </w:p>
        </w:tc>
        <w:tc>
          <w:tcPr>
            <w:tcW w:w="950" w:type="dxa"/>
            <w:tcBorders>
              <w:top w:val="nil"/>
              <w:left w:val="nil"/>
              <w:bottom w:val="single" w:sz="4" w:space="0" w:color="auto"/>
              <w:right w:val="single" w:sz="4" w:space="0" w:color="auto"/>
            </w:tcBorders>
            <w:shd w:val="clear" w:color="000000" w:fill="FFFFFF"/>
            <w:hideMark/>
          </w:tcPr>
          <w:p w14:paraId="6D4096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57</w:t>
            </w:r>
          </w:p>
        </w:tc>
        <w:tc>
          <w:tcPr>
            <w:tcW w:w="544" w:type="dxa"/>
            <w:tcBorders>
              <w:top w:val="nil"/>
              <w:left w:val="nil"/>
              <w:bottom w:val="single" w:sz="4" w:space="0" w:color="auto"/>
              <w:right w:val="single" w:sz="4" w:space="0" w:color="auto"/>
            </w:tcBorders>
            <w:shd w:val="clear" w:color="000000" w:fill="FFFFFF"/>
            <w:hideMark/>
          </w:tcPr>
          <w:p w14:paraId="61CCA14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000000" w:fill="FFFFFF"/>
            <w:hideMark/>
          </w:tcPr>
          <w:p w14:paraId="0253A4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49</w:t>
            </w:r>
          </w:p>
        </w:tc>
        <w:tc>
          <w:tcPr>
            <w:tcW w:w="762" w:type="dxa"/>
            <w:tcBorders>
              <w:top w:val="nil"/>
              <w:left w:val="nil"/>
              <w:bottom w:val="single" w:sz="4" w:space="0" w:color="auto"/>
              <w:right w:val="single" w:sz="4" w:space="0" w:color="auto"/>
            </w:tcBorders>
            <w:shd w:val="clear" w:color="000000" w:fill="FFFFFF"/>
            <w:noWrap/>
            <w:hideMark/>
          </w:tcPr>
          <w:p w14:paraId="5DEA7E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000000" w:fill="FFFFFF"/>
            <w:hideMark/>
          </w:tcPr>
          <w:p w14:paraId="0802BD2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000000" w:fill="FFFFFF"/>
            <w:hideMark/>
          </w:tcPr>
          <w:p w14:paraId="6C1F5F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0AAB2520" w14:textId="1D674486"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5</w:t>
            </w:r>
          </w:p>
        </w:tc>
        <w:tc>
          <w:tcPr>
            <w:tcW w:w="695" w:type="dxa"/>
            <w:tcBorders>
              <w:top w:val="nil"/>
              <w:left w:val="nil"/>
              <w:bottom w:val="single" w:sz="4" w:space="0" w:color="auto"/>
              <w:right w:val="single" w:sz="4" w:space="0" w:color="auto"/>
            </w:tcBorders>
            <w:shd w:val="clear" w:color="auto" w:fill="auto"/>
            <w:hideMark/>
          </w:tcPr>
          <w:p w14:paraId="62BBF498" w14:textId="74465845"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40</w:t>
            </w:r>
          </w:p>
        </w:tc>
        <w:tc>
          <w:tcPr>
            <w:tcW w:w="567" w:type="dxa"/>
            <w:tcBorders>
              <w:top w:val="nil"/>
              <w:left w:val="nil"/>
              <w:bottom w:val="single" w:sz="4" w:space="0" w:color="auto"/>
              <w:right w:val="single" w:sz="4" w:space="0" w:color="auto"/>
            </w:tcBorders>
            <w:shd w:val="clear" w:color="auto" w:fill="auto"/>
            <w:hideMark/>
          </w:tcPr>
          <w:p w14:paraId="5FA35F5B" w14:textId="49B53AE3"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5</w:t>
            </w:r>
          </w:p>
        </w:tc>
        <w:tc>
          <w:tcPr>
            <w:tcW w:w="757" w:type="dxa"/>
            <w:tcBorders>
              <w:top w:val="nil"/>
              <w:left w:val="nil"/>
              <w:bottom w:val="single" w:sz="4" w:space="0" w:color="auto"/>
              <w:right w:val="single" w:sz="4" w:space="0" w:color="auto"/>
            </w:tcBorders>
            <w:shd w:val="clear" w:color="auto" w:fill="auto"/>
            <w:hideMark/>
          </w:tcPr>
          <w:p w14:paraId="198E14BB" w14:textId="48A0FEFD" w:rsidR="00CC5BBD" w:rsidRPr="006276E4" w:rsidRDefault="006276E4"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r w:rsidR="00CC5BBD" w:rsidRPr="006276E4">
              <w:rPr>
                <w:rFonts w:ascii="Tahoma" w:hAnsi="Tahoma" w:cs="Tahoma"/>
                <w:sz w:val="20"/>
                <w:szCs w:val="20"/>
              </w:rPr>
              <w:t> </w:t>
            </w:r>
          </w:p>
        </w:tc>
        <w:tc>
          <w:tcPr>
            <w:tcW w:w="660" w:type="dxa"/>
            <w:tcBorders>
              <w:top w:val="nil"/>
              <w:left w:val="nil"/>
              <w:bottom w:val="single" w:sz="4" w:space="0" w:color="auto"/>
              <w:right w:val="single" w:sz="4" w:space="0" w:color="auto"/>
            </w:tcBorders>
            <w:shd w:val="clear" w:color="auto" w:fill="auto"/>
            <w:hideMark/>
          </w:tcPr>
          <w:p w14:paraId="7ABE0845" w14:textId="636318A8" w:rsidR="00CC5BBD" w:rsidRPr="006276E4" w:rsidRDefault="006276E4"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r w:rsidR="00CC5BBD" w:rsidRPr="006276E4">
              <w:rPr>
                <w:rFonts w:ascii="Tahoma" w:hAnsi="Tahoma" w:cs="Tahoma"/>
                <w:sz w:val="20"/>
                <w:szCs w:val="20"/>
              </w:rPr>
              <w:t> </w:t>
            </w:r>
          </w:p>
        </w:tc>
        <w:tc>
          <w:tcPr>
            <w:tcW w:w="668" w:type="dxa"/>
            <w:tcBorders>
              <w:top w:val="nil"/>
              <w:left w:val="nil"/>
              <w:bottom w:val="single" w:sz="4" w:space="0" w:color="auto"/>
              <w:right w:val="single" w:sz="4" w:space="0" w:color="auto"/>
            </w:tcBorders>
            <w:shd w:val="clear" w:color="000000" w:fill="FFFFFF"/>
            <w:hideMark/>
          </w:tcPr>
          <w:p w14:paraId="6750441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000000" w:fill="FFFFFF"/>
            <w:hideMark/>
          </w:tcPr>
          <w:p w14:paraId="0D5003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 All Directorates</w:t>
            </w:r>
          </w:p>
        </w:tc>
      </w:tr>
      <w:tr w:rsidR="00CC5BBD" w:rsidRPr="006276E4" w14:paraId="60FBF0A9" w14:textId="77777777" w:rsidTr="006276E4">
        <w:trPr>
          <w:trHeight w:val="1020"/>
        </w:trPr>
        <w:tc>
          <w:tcPr>
            <w:tcW w:w="1555" w:type="dxa"/>
            <w:tcBorders>
              <w:top w:val="nil"/>
              <w:left w:val="single" w:sz="4" w:space="0" w:color="auto"/>
              <w:bottom w:val="single" w:sz="4" w:space="0" w:color="auto"/>
              <w:right w:val="single" w:sz="4" w:space="0" w:color="auto"/>
            </w:tcBorders>
            <w:shd w:val="clear" w:color="000000" w:fill="FFFFFF"/>
            <w:hideMark/>
          </w:tcPr>
          <w:p w14:paraId="2F65D6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000000" w:fill="FFFFFF"/>
            <w:hideMark/>
          </w:tcPr>
          <w:p w14:paraId="70EEE0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Upgrade staff offices and facilities</w:t>
            </w:r>
          </w:p>
        </w:tc>
        <w:tc>
          <w:tcPr>
            <w:tcW w:w="1275" w:type="dxa"/>
            <w:tcBorders>
              <w:top w:val="nil"/>
              <w:left w:val="nil"/>
              <w:bottom w:val="single" w:sz="4" w:space="0" w:color="auto"/>
              <w:right w:val="single" w:sz="4" w:space="0" w:color="auto"/>
            </w:tcBorders>
            <w:shd w:val="clear" w:color="000000" w:fill="FFFFFF"/>
            <w:hideMark/>
          </w:tcPr>
          <w:p w14:paraId="1734C544"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Staff offices and facilities expanded</w:t>
            </w:r>
          </w:p>
        </w:tc>
        <w:tc>
          <w:tcPr>
            <w:tcW w:w="1276" w:type="dxa"/>
            <w:tcBorders>
              <w:top w:val="nil"/>
              <w:left w:val="nil"/>
              <w:bottom w:val="single" w:sz="4" w:space="0" w:color="auto"/>
              <w:right w:val="single" w:sz="4" w:space="0" w:color="auto"/>
            </w:tcBorders>
            <w:shd w:val="clear" w:color="000000" w:fill="FFFFFF"/>
            <w:hideMark/>
          </w:tcPr>
          <w:p w14:paraId="5E8092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staff offices and facilities expanded</w:t>
            </w:r>
          </w:p>
        </w:tc>
        <w:tc>
          <w:tcPr>
            <w:tcW w:w="950" w:type="dxa"/>
            <w:tcBorders>
              <w:top w:val="nil"/>
              <w:left w:val="nil"/>
              <w:bottom w:val="single" w:sz="4" w:space="0" w:color="auto"/>
              <w:right w:val="single" w:sz="4" w:space="0" w:color="auto"/>
            </w:tcBorders>
            <w:shd w:val="clear" w:color="000000" w:fill="FFFFFF"/>
            <w:hideMark/>
          </w:tcPr>
          <w:p w14:paraId="058E84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16</w:t>
            </w:r>
          </w:p>
        </w:tc>
        <w:tc>
          <w:tcPr>
            <w:tcW w:w="544" w:type="dxa"/>
            <w:tcBorders>
              <w:top w:val="nil"/>
              <w:left w:val="nil"/>
              <w:bottom w:val="single" w:sz="4" w:space="0" w:color="auto"/>
              <w:right w:val="single" w:sz="4" w:space="0" w:color="auto"/>
            </w:tcBorders>
            <w:shd w:val="clear" w:color="000000" w:fill="FFFFFF"/>
            <w:hideMark/>
          </w:tcPr>
          <w:p w14:paraId="477150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000000" w:fill="FFFFFF"/>
            <w:hideMark/>
          </w:tcPr>
          <w:p w14:paraId="613185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762" w:type="dxa"/>
            <w:tcBorders>
              <w:top w:val="nil"/>
              <w:left w:val="nil"/>
              <w:bottom w:val="single" w:sz="4" w:space="0" w:color="auto"/>
              <w:right w:val="single" w:sz="4" w:space="0" w:color="auto"/>
            </w:tcBorders>
            <w:shd w:val="clear" w:color="000000" w:fill="FFFFFF"/>
            <w:noWrap/>
            <w:hideMark/>
          </w:tcPr>
          <w:p w14:paraId="43E6A1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62" w:type="dxa"/>
            <w:tcBorders>
              <w:top w:val="nil"/>
              <w:left w:val="nil"/>
              <w:bottom w:val="single" w:sz="4" w:space="0" w:color="auto"/>
              <w:right w:val="single" w:sz="4" w:space="0" w:color="auto"/>
            </w:tcBorders>
            <w:shd w:val="clear" w:color="000000" w:fill="FFFFFF"/>
            <w:hideMark/>
          </w:tcPr>
          <w:p w14:paraId="01C9B7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000000" w:fill="FFFFFF"/>
            <w:hideMark/>
          </w:tcPr>
          <w:p w14:paraId="329316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FE279BB" w14:textId="6BB5E2AF"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2</w:t>
            </w:r>
          </w:p>
        </w:tc>
        <w:tc>
          <w:tcPr>
            <w:tcW w:w="695" w:type="dxa"/>
            <w:tcBorders>
              <w:top w:val="nil"/>
              <w:left w:val="nil"/>
              <w:bottom w:val="single" w:sz="4" w:space="0" w:color="auto"/>
              <w:right w:val="single" w:sz="4" w:space="0" w:color="auto"/>
            </w:tcBorders>
            <w:shd w:val="clear" w:color="auto" w:fill="auto"/>
            <w:hideMark/>
          </w:tcPr>
          <w:p w14:paraId="3E64D54C" w14:textId="3BC644DE"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5</w:t>
            </w:r>
          </w:p>
        </w:tc>
        <w:tc>
          <w:tcPr>
            <w:tcW w:w="567" w:type="dxa"/>
            <w:tcBorders>
              <w:top w:val="nil"/>
              <w:left w:val="nil"/>
              <w:bottom w:val="single" w:sz="4" w:space="0" w:color="auto"/>
              <w:right w:val="single" w:sz="4" w:space="0" w:color="auto"/>
            </w:tcBorders>
            <w:shd w:val="clear" w:color="auto" w:fill="auto"/>
            <w:hideMark/>
          </w:tcPr>
          <w:p w14:paraId="3D57A0B2" w14:textId="404CC4B3"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6</w:t>
            </w:r>
          </w:p>
        </w:tc>
        <w:tc>
          <w:tcPr>
            <w:tcW w:w="757" w:type="dxa"/>
            <w:tcBorders>
              <w:top w:val="nil"/>
              <w:left w:val="nil"/>
              <w:bottom w:val="single" w:sz="4" w:space="0" w:color="auto"/>
              <w:right w:val="single" w:sz="4" w:space="0" w:color="auto"/>
            </w:tcBorders>
            <w:shd w:val="clear" w:color="auto" w:fill="auto"/>
            <w:hideMark/>
          </w:tcPr>
          <w:p w14:paraId="65BCAF91" w14:textId="5C22EEE0"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12A844E4" w14:textId="4332FE23"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1</w:t>
            </w:r>
          </w:p>
        </w:tc>
        <w:tc>
          <w:tcPr>
            <w:tcW w:w="668" w:type="dxa"/>
            <w:tcBorders>
              <w:top w:val="nil"/>
              <w:left w:val="nil"/>
              <w:bottom w:val="single" w:sz="4" w:space="0" w:color="auto"/>
              <w:right w:val="single" w:sz="4" w:space="0" w:color="auto"/>
            </w:tcBorders>
            <w:shd w:val="clear" w:color="000000" w:fill="FFFFFF"/>
            <w:hideMark/>
          </w:tcPr>
          <w:p w14:paraId="5C6791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000000" w:fill="FFFFFF"/>
            <w:hideMark/>
          </w:tcPr>
          <w:p w14:paraId="0C562CA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 DCS</w:t>
            </w:r>
          </w:p>
        </w:tc>
      </w:tr>
      <w:tr w:rsidR="00CC5BBD" w:rsidRPr="006276E4" w14:paraId="69992F7C" w14:textId="77777777" w:rsidTr="006276E4">
        <w:trPr>
          <w:trHeight w:val="1275"/>
        </w:trPr>
        <w:tc>
          <w:tcPr>
            <w:tcW w:w="1555" w:type="dxa"/>
            <w:tcBorders>
              <w:top w:val="nil"/>
              <w:left w:val="single" w:sz="4" w:space="0" w:color="auto"/>
              <w:bottom w:val="single" w:sz="4" w:space="0" w:color="auto"/>
              <w:right w:val="single" w:sz="4" w:space="0" w:color="auto"/>
            </w:tcBorders>
            <w:shd w:val="clear" w:color="000000" w:fill="FFFFFF"/>
            <w:hideMark/>
          </w:tcPr>
          <w:p w14:paraId="3C4C76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000000" w:fill="FFFFFF"/>
            <w:hideMark/>
          </w:tcPr>
          <w:p w14:paraId="5C5BED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Facilitate audit of the research laboratory facilities </w:t>
            </w:r>
          </w:p>
        </w:tc>
        <w:tc>
          <w:tcPr>
            <w:tcW w:w="1275" w:type="dxa"/>
            <w:tcBorders>
              <w:top w:val="nil"/>
              <w:left w:val="nil"/>
              <w:bottom w:val="single" w:sz="4" w:space="0" w:color="auto"/>
              <w:right w:val="single" w:sz="4" w:space="0" w:color="auto"/>
            </w:tcBorders>
            <w:shd w:val="clear" w:color="000000" w:fill="FFFFFF"/>
            <w:hideMark/>
          </w:tcPr>
          <w:p w14:paraId="4DB460AF"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Audit of the research laboratory facilities</w:t>
            </w:r>
          </w:p>
        </w:tc>
        <w:tc>
          <w:tcPr>
            <w:tcW w:w="1276" w:type="dxa"/>
            <w:tcBorders>
              <w:top w:val="nil"/>
              <w:left w:val="nil"/>
              <w:bottom w:val="single" w:sz="4" w:space="0" w:color="auto"/>
              <w:right w:val="single" w:sz="4" w:space="0" w:color="auto"/>
            </w:tcBorders>
            <w:shd w:val="clear" w:color="000000" w:fill="FFFFFF"/>
            <w:hideMark/>
          </w:tcPr>
          <w:p w14:paraId="1BEDF1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audit report</w:t>
            </w:r>
          </w:p>
        </w:tc>
        <w:tc>
          <w:tcPr>
            <w:tcW w:w="950" w:type="dxa"/>
            <w:tcBorders>
              <w:top w:val="nil"/>
              <w:left w:val="nil"/>
              <w:bottom w:val="single" w:sz="4" w:space="0" w:color="auto"/>
              <w:right w:val="single" w:sz="4" w:space="0" w:color="auto"/>
            </w:tcBorders>
            <w:shd w:val="clear" w:color="000000" w:fill="FFFFFF"/>
            <w:hideMark/>
          </w:tcPr>
          <w:p w14:paraId="1246DF3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000000" w:fill="FFFFFF"/>
            <w:hideMark/>
          </w:tcPr>
          <w:p w14:paraId="43ED1A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000000" w:fill="FFFFFF"/>
            <w:hideMark/>
          </w:tcPr>
          <w:p w14:paraId="7A1E16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000000" w:fill="FFFFFF"/>
            <w:noWrap/>
            <w:hideMark/>
          </w:tcPr>
          <w:p w14:paraId="6F4D99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000000" w:fill="FFFFFF"/>
            <w:hideMark/>
          </w:tcPr>
          <w:p w14:paraId="0F120C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000000" w:fill="FFFFFF"/>
            <w:hideMark/>
          </w:tcPr>
          <w:p w14:paraId="4264A8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2AAFCA5B" w14:textId="164C5ABC"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4F2E03F" w14:textId="5E600A08"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0.5</w:t>
            </w:r>
          </w:p>
        </w:tc>
        <w:tc>
          <w:tcPr>
            <w:tcW w:w="567" w:type="dxa"/>
            <w:tcBorders>
              <w:top w:val="nil"/>
              <w:left w:val="nil"/>
              <w:bottom w:val="single" w:sz="4" w:space="0" w:color="auto"/>
              <w:right w:val="single" w:sz="4" w:space="0" w:color="auto"/>
            </w:tcBorders>
            <w:shd w:val="clear" w:color="auto" w:fill="auto"/>
            <w:hideMark/>
          </w:tcPr>
          <w:p w14:paraId="6491ACE6" w14:textId="28BF5C3D"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0.5</w:t>
            </w:r>
          </w:p>
        </w:tc>
        <w:tc>
          <w:tcPr>
            <w:tcW w:w="757" w:type="dxa"/>
            <w:tcBorders>
              <w:top w:val="nil"/>
              <w:left w:val="nil"/>
              <w:bottom w:val="single" w:sz="4" w:space="0" w:color="auto"/>
              <w:right w:val="single" w:sz="4" w:space="0" w:color="auto"/>
            </w:tcBorders>
            <w:shd w:val="clear" w:color="auto" w:fill="auto"/>
            <w:hideMark/>
          </w:tcPr>
          <w:p w14:paraId="43A2CF7E" w14:textId="39E9E78C"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0.5</w:t>
            </w:r>
          </w:p>
        </w:tc>
        <w:tc>
          <w:tcPr>
            <w:tcW w:w="660" w:type="dxa"/>
            <w:tcBorders>
              <w:top w:val="nil"/>
              <w:left w:val="nil"/>
              <w:bottom w:val="single" w:sz="4" w:space="0" w:color="auto"/>
              <w:right w:val="single" w:sz="4" w:space="0" w:color="auto"/>
            </w:tcBorders>
            <w:shd w:val="clear" w:color="auto" w:fill="auto"/>
            <w:hideMark/>
          </w:tcPr>
          <w:p w14:paraId="57FEE9BE" w14:textId="4816DDCF"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0.5</w:t>
            </w:r>
          </w:p>
        </w:tc>
        <w:tc>
          <w:tcPr>
            <w:tcW w:w="668" w:type="dxa"/>
            <w:tcBorders>
              <w:top w:val="nil"/>
              <w:left w:val="nil"/>
              <w:bottom w:val="single" w:sz="4" w:space="0" w:color="auto"/>
              <w:right w:val="single" w:sz="4" w:space="0" w:color="auto"/>
            </w:tcBorders>
            <w:shd w:val="clear" w:color="000000" w:fill="FFFFFF"/>
            <w:hideMark/>
          </w:tcPr>
          <w:p w14:paraId="6959F7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000000" w:fill="FFFFFF"/>
            <w:hideMark/>
          </w:tcPr>
          <w:p w14:paraId="3B69EC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 Audit Head</w:t>
            </w:r>
          </w:p>
        </w:tc>
      </w:tr>
      <w:tr w:rsidR="00CC5BBD" w:rsidRPr="006276E4" w14:paraId="051D5B66" w14:textId="77777777" w:rsidTr="006276E4">
        <w:trPr>
          <w:trHeight w:val="2295"/>
        </w:trPr>
        <w:tc>
          <w:tcPr>
            <w:tcW w:w="1555" w:type="dxa"/>
            <w:tcBorders>
              <w:top w:val="nil"/>
              <w:left w:val="single" w:sz="4" w:space="0" w:color="auto"/>
              <w:bottom w:val="single" w:sz="4" w:space="0" w:color="auto"/>
              <w:right w:val="single" w:sz="4" w:space="0" w:color="auto"/>
            </w:tcBorders>
            <w:shd w:val="clear" w:color="000000" w:fill="FFFFFF"/>
            <w:hideMark/>
          </w:tcPr>
          <w:p w14:paraId="34BF98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000000" w:fill="FFFFFF"/>
            <w:hideMark/>
          </w:tcPr>
          <w:p w14:paraId="35592B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Acquire Service contracts of the research laboratory equipment </w:t>
            </w:r>
          </w:p>
        </w:tc>
        <w:tc>
          <w:tcPr>
            <w:tcW w:w="1275" w:type="dxa"/>
            <w:tcBorders>
              <w:top w:val="nil"/>
              <w:left w:val="nil"/>
              <w:bottom w:val="single" w:sz="4" w:space="0" w:color="auto"/>
              <w:right w:val="single" w:sz="4" w:space="0" w:color="auto"/>
            </w:tcBorders>
            <w:shd w:val="clear" w:color="000000" w:fill="FFFFFF"/>
            <w:hideMark/>
          </w:tcPr>
          <w:p w14:paraId="38E41B8A"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Service contracts of the research laboratory equipment acquired</w:t>
            </w:r>
          </w:p>
        </w:tc>
        <w:tc>
          <w:tcPr>
            <w:tcW w:w="1276" w:type="dxa"/>
            <w:tcBorders>
              <w:top w:val="nil"/>
              <w:left w:val="nil"/>
              <w:bottom w:val="single" w:sz="4" w:space="0" w:color="auto"/>
              <w:right w:val="single" w:sz="4" w:space="0" w:color="auto"/>
            </w:tcBorders>
            <w:shd w:val="clear" w:color="000000" w:fill="FFFFFF"/>
            <w:hideMark/>
          </w:tcPr>
          <w:p w14:paraId="22014B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Service contracts of the research laboratory equipment acquired</w:t>
            </w:r>
          </w:p>
        </w:tc>
        <w:tc>
          <w:tcPr>
            <w:tcW w:w="950" w:type="dxa"/>
            <w:tcBorders>
              <w:top w:val="nil"/>
              <w:left w:val="nil"/>
              <w:bottom w:val="single" w:sz="4" w:space="0" w:color="auto"/>
              <w:right w:val="single" w:sz="4" w:space="0" w:color="auto"/>
            </w:tcBorders>
            <w:shd w:val="clear" w:color="000000" w:fill="FFFFFF"/>
            <w:hideMark/>
          </w:tcPr>
          <w:p w14:paraId="26B1F4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000000" w:fill="FFFFFF"/>
            <w:hideMark/>
          </w:tcPr>
          <w:p w14:paraId="13F624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000000" w:fill="FFFFFF"/>
            <w:hideMark/>
          </w:tcPr>
          <w:p w14:paraId="64E096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000000" w:fill="FFFFFF"/>
            <w:noWrap/>
            <w:hideMark/>
          </w:tcPr>
          <w:p w14:paraId="170741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762" w:type="dxa"/>
            <w:tcBorders>
              <w:top w:val="nil"/>
              <w:left w:val="nil"/>
              <w:bottom w:val="single" w:sz="4" w:space="0" w:color="auto"/>
              <w:right w:val="single" w:sz="4" w:space="0" w:color="auto"/>
            </w:tcBorders>
            <w:shd w:val="clear" w:color="000000" w:fill="FFFFFF"/>
            <w:hideMark/>
          </w:tcPr>
          <w:p w14:paraId="0C65901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000000" w:fill="FFFFFF"/>
            <w:hideMark/>
          </w:tcPr>
          <w:p w14:paraId="2F56BE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05" w:type="dxa"/>
            <w:tcBorders>
              <w:top w:val="nil"/>
              <w:left w:val="nil"/>
              <w:bottom w:val="single" w:sz="4" w:space="0" w:color="auto"/>
              <w:right w:val="single" w:sz="4" w:space="0" w:color="auto"/>
            </w:tcBorders>
            <w:shd w:val="clear" w:color="auto" w:fill="auto"/>
            <w:hideMark/>
          </w:tcPr>
          <w:p w14:paraId="2DD5C6D4" w14:textId="304828F0"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D39868F" w14:textId="5B5757C0"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5</w:t>
            </w:r>
          </w:p>
        </w:tc>
        <w:tc>
          <w:tcPr>
            <w:tcW w:w="567" w:type="dxa"/>
            <w:tcBorders>
              <w:top w:val="nil"/>
              <w:left w:val="nil"/>
              <w:bottom w:val="single" w:sz="4" w:space="0" w:color="auto"/>
              <w:right w:val="single" w:sz="4" w:space="0" w:color="auto"/>
            </w:tcBorders>
            <w:shd w:val="clear" w:color="auto" w:fill="auto"/>
            <w:hideMark/>
          </w:tcPr>
          <w:p w14:paraId="22EC0A19" w14:textId="40CE556A" w:rsidR="00CC5BBD" w:rsidRPr="006276E4" w:rsidRDefault="006276E4"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r w:rsidR="00CC5BBD" w:rsidRPr="006276E4">
              <w:rPr>
                <w:rFonts w:ascii="Tahoma" w:hAnsi="Tahoma" w:cs="Tahoma"/>
                <w:sz w:val="20"/>
                <w:szCs w:val="20"/>
              </w:rPr>
              <w:t> </w:t>
            </w:r>
          </w:p>
        </w:tc>
        <w:tc>
          <w:tcPr>
            <w:tcW w:w="757" w:type="dxa"/>
            <w:tcBorders>
              <w:top w:val="nil"/>
              <w:left w:val="nil"/>
              <w:bottom w:val="single" w:sz="4" w:space="0" w:color="auto"/>
              <w:right w:val="single" w:sz="4" w:space="0" w:color="auto"/>
            </w:tcBorders>
            <w:shd w:val="clear" w:color="auto" w:fill="auto"/>
            <w:hideMark/>
          </w:tcPr>
          <w:p w14:paraId="544C1528" w14:textId="33278124" w:rsidR="00CC5BBD" w:rsidRPr="006276E4" w:rsidRDefault="006276E4"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r w:rsidR="00CC5BBD" w:rsidRPr="006276E4">
              <w:rPr>
                <w:rFonts w:ascii="Tahoma" w:hAnsi="Tahoma" w:cs="Tahoma"/>
                <w:sz w:val="20"/>
                <w:szCs w:val="20"/>
              </w:rPr>
              <w:t> </w:t>
            </w:r>
          </w:p>
        </w:tc>
        <w:tc>
          <w:tcPr>
            <w:tcW w:w="660" w:type="dxa"/>
            <w:tcBorders>
              <w:top w:val="nil"/>
              <w:left w:val="nil"/>
              <w:bottom w:val="single" w:sz="4" w:space="0" w:color="auto"/>
              <w:right w:val="single" w:sz="4" w:space="0" w:color="auto"/>
            </w:tcBorders>
            <w:shd w:val="clear" w:color="auto" w:fill="auto"/>
            <w:hideMark/>
          </w:tcPr>
          <w:p w14:paraId="05D48297" w14:textId="0D921314"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5</w:t>
            </w:r>
          </w:p>
        </w:tc>
        <w:tc>
          <w:tcPr>
            <w:tcW w:w="668" w:type="dxa"/>
            <w:tcBorders>
              <w:top w:val="nil"/>
              <w:left w:val="nil"/>
              <w:bottom w:val="single" w:sz="4" w:space="0" w:color="auto"/>
              <w:right w:val="single" w:sz="4" w:space="0" w:color="auto"/>
            </w:tcBorders>
            <w:shd w:val="clear" w:color="000000" w:fill="FFFFFF"/>
            <w:hideMark/>
          </w:tcPr>
          <w:p w14:paraId="44A293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000000" w:fill="FFFFFF"/>
            <w:hideMark/>
          </w:tcPr>
          <w:p w14:paraId="2BF8DC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 \DCS/ Corporation Secretary</w:t>
            </w:r>
          </w:p>
        </w:tc>
      </w:tr>
      <w:tr w:rsidR="00CC5BBD" w:rsidRPr="006276E4" w14:paraId="61568AFA" w14:textId="77777777" w:rsidTr="006276E4">
        <w:trPr>
          <w:trHeight w:val="1275"/>
        </w:trPr>
        <w:tc>
          <w:tcPr>
            <w:tcW w:w="1555" w:type="dxa"/>
            <w:tcBorders>
              <w:top w:val="nil"/>
              <w:left w:val="single" w:sz="4" w:space="0" w:color="auto"/>
              <w:bottom w:val="single" w:sz="4" w:space="0" w:color="auto"/>
              <w:right w:val="single" w:sz="4" w:space="0" w:color="auto"/>
            </w:tcBorders>
            <w:shd w:val="clear" w:color="000000" w:fill="FFFFFF"/>
            <w:hideMark/>
          </w:tcPr>
          <w:p w14:paraId="524818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000000" w:fill="FFFFFF"/>
            <w:hideMark/>
          </w:tcPr>
          <w:p w14:paraId="32E63B7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Increase number of the fleet for research</w:t>
            </w:r>
          </w:p>
        </w:tc>
        <w:tc>
          <w:tcPr>
            <w:tcW w:w="1275" w:type="dxa"/>
            <w:tcBorders>
              <w:top w:val="nil"/>
              <w:left w:val="nil"/>
              <w:bottom w:val="single" w:sz="4" w:space="0" w:color="auto"/>
              <w:right w:val="single" w:sz="4" w:space="0" w:color="auto"/>
            </w:tcBorders>
            <w:shd w:val="clear" w:color="000000" w:fill="FFFFFF"/>
            <w:hideMark/>
          </w:tcPr>
          <w:p w14:paraId="45836585"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Vehicles and motorbikes acquired</w:t>
            </w:r>
          </w:p>
        </w:tc>
        <w:tc>
          <w:tcPr>
            <w:tcW w:w="1276" w:type="dxa"/>
            <w:tcBorders>
              <w:top w:val="nil"/>
              <w:left w:val="nil"/>
              <w:bottom w:val="single" w:sz="4" w:space="0" w:color="auto"/>
              <w:right w:val="single" w:sz="4" w:space="0" w:color="auto"/>
            </w:tcBorders>
            <w:shd w:val="clear" w:color="000000" w:fill="FFFFFF"/>
            <w:hideMark/>
          </w:tcPr>
          <w:p w14:paraId="5CDA88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vehicles and motor vehicles acquired</w:t>
            </w:r>
          </w:p>
        </w:tc>
        <w:tc>
          <w:tcPr>
            <w:tcW w:w="950" w:type="dxa"/>
            <w:tcBorders>
              <w:top w:val="nil"/>
              <w:left w:val="nil"/>
              <w:bottom w:val="single" w:sz="4" w:space="0" w:color="auto"/>
              <w:right w:val="single" w:sz="4" w:space="0" w:color="auto"/>
            </w:tcBorders>
            <w:shd w:val="clear" w:color="000000" w:fill="FFFFFF"/>
            <w:hideMark/>
          </w:tcPr>
          <w:p w14:paraId="46BCAA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544" w:type="dxa"/>
            <w:tcBorders>
              <w:top w:val="nil"/>
              <w:left w:val="nil"/>
              <w:bottom w:val="single" w:sz="4" w:space="0" w:color="auto"/>
              <w:right w:val="single" w:sz="4" w:space="0" w:color="auto"/>
            </w:tcBorders>
            <w:shd w:val="clear" w:color="000000" w:fill="FFFFFF"/>
            <w:hideMark/>
          </w:tcPr>
          <w:p w14:paraId="4EDE3E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544" w:type="dxa"/>
            <w:tcBorders>
              <w:top w:val="nil"/>
              <w:left w:val="nil"/>
              <w:bottom w:val="single" w:sz="4" w:space="0" w:color="auto"/>
              <w:right w:val="single" w:sz="4" w:space="0" w:color="auto"/>
            </w:tcBorders>
            <w:shd w:val="clear" w:color="000000" w:fill="FFFFFF"/>
            <w:hideMark/>
          </w:tcPr>
          <w:p w14:paraId="3F1203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62" w:type="dxa"/>
            <w:tcBorders>
              <w:top w:val="nil"/>
              <w:left w:val="nil"/>
              <w:bottom w:val="single" w:sz="4" w:space="0" w:color="auto"/>
              <w:right w:val="single" w:sz="4" w:space="0" w:color="auto"/>
            </w:tcBorders>
            <w:shd w:val="clear" w:color="000000" w:fill="FFFFFF"/>
            <w:noWrap/>
            <w:hideMark/>
          </w:tcPr>
          <w:p w14:paraId="311F4D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000000" w:fill="FFFFFF"/>
            <w:hideMark/>
          </w:tcPr>
          <w:p w14:paraId="18DDDB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02" w:type="dxa"/>
            <w:tcBorders>
              <w:top w:val="nil"/>
              <w:left w:val="nil"/>
              <w:bottom w:val="single" w:sz="4" w:space="0" w:color="auto"/>
              <w:right w:val="single" w:sz="4" w:space="0" w:color="auto"/>
            </w:tcBorders>
            <w:shd w:val="clear" w:color="000000" w:fill="FFFFFF"/>
            <w:hideMark/>
          </w:tcPr>
          <w:p w14:paraId="123D7D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BFBF5B1" w14:textId="6A956129"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24</w:t>
            </w:r>
          </w:p>
        </w:tc>
        <w:tc>
          <w:tcPr>
            <w:tcW w:w="695" w:type="dxa"/>
            <w:tcBorders>
              <w:top w:val="nil"/>
              <w:left w:val="nil"/>
              <w:bottom w:val="single" w:sz="4" w:space="0" w:color="auto"/>
              <w:right w:val="single" w:sz="4" w:space="0" w:color="auto"/>
            </w:tcBorders>
            <w:shd w:val="clear" w:color="auto" w:fill="auto"/>
            <w:hideMark/>
          </w:tcPr>
          <w:p w14:paraId="6C0D6C87" w14:textId="1BD9F3C1"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48</w:t>
            </w:r>
          </w:p>
        </w:tc>
        <w:tc>
          <w:tcPr>
            <w:tcW w:w="567" w:type="dxa"/>
            <w:tcBorders>
              <w:top w:val="nil"/>
              <w:left w:val="nil"/>
              <w:bottom w:val="single" w:sz="4" w:space="0" w:color="auto"/>
              <w:right w:val="single" w:sz="4" w:space="0" w:color="auto"/>
            </w:tcBorders>
            <w:shd w:val="clear" w:color="auto" w:fill="auto"/>
            <w:hideMark/>
          </w:tcPr>
          <w:p w14:paraId="5A096017" w14:textId="1368E83E"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8</w:t>
            </w:r>
          </w:p>
        </w:tc>
        <w:tc>
          <w:tcPr>
            <w:tcW w:w="757" w:type="dxa"/>
            <w:tcBorders>
              <w:top w:val="nil"/>
              <w:left w:val="nil"/>
              <w:bottom w:val="single" w:sz="4" w:space="0" w:color="auto"/>
              <w:right w:val="single" w:sz="4" w:space="0" w:color="auto"/>
            </w:tcBorders>
            <w:shd w:val="clear" w:color="auto" w:fill="auto"/>
            <w:hideMark/>
          </w:tcPr>
          <w:p w14:paraId="34B845AC" w14:textId="05F1D33F"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16</w:t>
            </w:r>
          </w:p>
        </w:tc>
        <w:tc>
          <w:tcPr>
            <w:tcW w:w="660" w:type="dxa"/>
            <w:tcBorders>
              <w:top w:val="nil"/>
              <w:left w:val="nil"/>
              <w:bottom w:val="single" w:sz="4" w:space="0" w:color="auto"/>
              <w:right w:val="single" w:sz="4" w:space="0" w:color="auto"/>
            </w:tcBorders>
            <w:shd w:val="clear" w:color="auto" w:fill="auto"/>
            <w:hideMark/>
          </w:tcPr>
          <w:p w14:paraId="1C559FDE" w14:textId="2941D27B"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r w:rsidR="006276E4" w:rsidRPr="006276E4">
              <w:rPr>
                <w:rFonts w:ascii="Tahoma" w:hAnsi="Tahoma" w:cs="Tahoma"/>
                <w:sz w:val="20"/>
                <w:szCs w:val="20"/>
              </w:rPr>
              <w:t>8</w:t>
            </w:r>
          </w:p>
        </w:tc>
        <w:tc>
          <w:tcPr>
            <w:tcW w:w="668" w:type="dxa"/>
            <w:tcBorders>
              <w:top w:val="nil"/>
              <w:left w:val="nil"/>
              <w:bottom w:val="single" w:sz="4" w:space="0" w:color="auto"/>
              <w:right w:val="single" w:sz="4" w:space="0" w:color="auto"/>
            </w:tcBorders>
            <w:shd w:val="clear" w:color="000000" w:fill="FFFFFF"/>
            <w:hideMark/>
          </w:tcPr>
          <w:p w14:paraId="1BE2CC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000000" w:fill="FFFFFF"/>
            <w:hideMark/>
          </w:tcPr>
          <w:p w14:paraId="66DDAD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w:t>
            </w:r>
          </w:p>
        </w:tc>
      </w:tr>
      <w:tr w:rsidR="00CC5BBD" w:rsidRPr="006276E4" w14:paraId="597089F4"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501E73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3B412D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Removal of asbestos from building</w:t>
            </w:r>
          </w:p>
        </w:tc>
        <w:tc>
          <w:tcPr>
            <w:tcW w:w="1275" w:type="dxa"/>
            <w:tcBorders>
              <w:top w:val="nil"/>
              <w:left w:val="nil"/>
              <w:bottom w:val="single" w:sz="4" w:space="0" w:color="auto"/>
              <w:right w:val="single" w:sz="4" w:space="0" w:color="auto"/>
            </w:tcBorders>
            <w:shd w:val="clear" w:color="000000" w:fill="FFFFFF"/>
            <w:hideMark/>
          </w:tcPr>
          <w:p w14:paraId="4E80E5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Asbestos removed from buildings</w:t>
            </w:r>
          </w:p>
        </w:tc>
        <w:tc>
          <w:tcPr>
            <w:tcW w:w="1276" w:type="dxa"/>
            <w:tcBorders>
              <w:top w:val="nil"/>
              <w:left w:val="nil"/>
              <w:bottom w:val="single" w:sz="4" w:space="0" w:color="auto"/>
              <w:right w:val="single" w:sz="4" w:space="0" w:color="auto"/>
            </w:tcBorders>
            <w:shd w:val="clear" w:color="auto" w:fill="auto"/>
            <w:hideMark/>
          </w:tcPr>
          <w:p w14:paraId="41EBF32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buildings refurbished (asbestos removed)</w:t>
            </w:r>
          </w:p>
        </w:tc>
        <w:tc>
          <w:tcPr>
            <w:tcW w:w="950" w:type="dxa"/>
            <w:tcBorders>
              <w:top w:val="nil"/>
              <w:left w:val="nil"/>
              <w:bottom w:val="single" w:sz="4" w:space="0" w:color="auto"/>
              <w:right w:val="single" w:sz="4" w:space="0" w:color="auto"/>
            </w:tcBorders>
            <w:shd w:val="clear" w:color="auto" w:fill="auto"/>
            <w:hideMark/>
          </w:tcPr>
          <w:p w14:paraId="13DB2A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8</w:t>
            </w:r>
          </w:p>
        </w:tc>
        <w:tc>
          <w:tcPr>
            <w:tcW w:w="544" w:type="dxa"/>
            <w:tcBorders>
              <w:top w:val="nil"/>
              <w:left w:val="nil"/>
              <w:bottom w:val="single" w:sz="4" w:space="0" w:color="auto"/>
              <w:right w:val="single" w:sz="4" w:space="0" w:color="auto"/>
            </w:tcBorders>
            <w:shd w:val="clear" w:color="auto" w:fill="auto"/>
            <w:hideMark/>
          </w:tcPr>
          <w:p w14:paraId="5A0317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43A6CC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70FE2A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61AE587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7885729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32894F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58CD73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CC935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E12B4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250</w:t>
            </w:r>
          </w:p>
        </w:tc>
        <w:tc>
          <w:tcPr>
            <w:tcW w:w="660" w:type="dxa"/>
            <w:tcBorders>
              <w:top w:val="nil"/>
              <w:left w:val="nil"/>
              <w:bottom w:val="single" w:sz="4" w:space="0" w:color="auto"/>
              <w:right w:val="single" w:sz="4" w:space="0" w:color="auto"/>
            </w:tcBorders>
            <w:shd w:val="clear" w:color="auto" w:fill="auto"/>
            <w:hideMark/>
          </w:tcPr>
          <w:p w14:paraId="1E9E4E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250</w:t>
            </w:r>
          </w:p>
        </w:tc>
        <w:tc>
          <w:tcPr>
            <w:tcW w:w="668" w:type="dxa"/>
            <w:tcBorders>
              <w:top w:val="nil"/>
              <w:left w:val="nil"/>
              <w:bottom w:val="single" w:sz="4" w:space="0" w:color="auto"/>
              <w:right w:val="single" w:sz="4" w:space="0" w:color="auto"/>
            </w:tcBorders>
            <w:shd w:val="clear" w:color="auto" w:fill="auto"/>
            <w:hideMark/>
          </w:tcPr>
          <w:p w14:paraId="3A484B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auto" w:fill="auto"/>
            <w:hideMark/>
          </w:tcPr>
          <w:p w14:paraId="027B90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w:t>
            </w:r>
          </w:p>
        </w:tc>
      </w:tr>
      <w:tr w:rsidR="00CC5BBD" w:rsidRPr="006276E4" w14:paraId="31486EC2"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4D694D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5BD016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Establish a training center for biomedical research, pre-clinical and clinical research</w:t>
            </w:r>
          </w:p>
        </w:tc>
        <w:tc>
          <w:tcPr>
            <w:tcW w:w="1275" w:type="dxa"/>
            <w:tcBorders>
              <w:top w:val="nil"/>
              <w:left w:val="nil"/>
              <w:bottom w:val="single" w:sz="4" w:space="0" w:color="auto"/>
              <w:right w:val="single" w:sz="4" w:space="0" w:color="auto"/>
            </w:tcBorders>
            <w:shd w:val="clear" w:color="000000" w:fill="FFFFFF"/>
            <w:hideMark/>
          </w:tcPr>
          <w:p w14:paraId="58FBF9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Training center established</w:t>
            </w:r>
          </w:p>
        </w:tc>
        <w:tc>
          <w:tcPr>
            <w:tcW w:w="1276" w:type="dxa"/>
            <w:tcBorders>
              <w:top w:val="nil"/>
              <w:left w:val="nil"/>
              <w:bottom w:val="single" w:sz="4" w:space="0" w:color="auto"/>
              <w:right w:val="single" w:sz="4" w:space="0" w:color="auto"/>
            </w:tcBorders>
            <w:shd w:val="clear" w:color="auto" w:fill="auto"/>
            <w:hideMark/>
          </w:tcPr>
          <w:p w14:paraId="55AEDE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training center</w:t>
            </w:r>
          </w:p>
        </w:tc>
        <w:tc>
          <w:tcPr>
            <w:tcW w:w="950" w:type="dxa"/>
            <w:tcBorders>
              <w:top w:val="nil"/>
              <w:left w:val="nil"/>
              <w:bottom w:val="single" w:sz="4" w:space="0" w:color="auto"/>
              <w:right w:val="single" w:sz="4" w:space="0" w:color="auto"/>
            </w:tcBorders>
            <w:shd w:val="clear" w:color="auto" w:fill="auto"/>
            <w:hideMark/>
          </w:tcPr>
          <w:p w14:paraId="30A418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24651A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EB6D5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72855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154BD1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5AE76A4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7AE626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6A6D3D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7BEF96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200</w:t>
            </w:r>
          </w:p>
        </w:tc>
        <w:tc>
          <w:tcPr>
            <w:tcW w:w="757" w:type="dxa"/>
            <w:tcBorders>
              <w:top w:val="nil"/>
              <w:left w:val="nil"/>
              <w:bottom w:val="single" w:sz="4" w:space="0" w:color="auto"/>
              <w:right w:val="single" w:sz="4" w:space="0" w:color="auto"/>
            </w:tcBorders>
            <w:shd w:val="clear" w:color="auto" w:fill="auto"/>
            <w:hideMark/>
          </w:tcPr>
          <w:p w14:paraId="316AE8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6D62AD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7DAFB1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 &amp; DCB</w:t>
            </w:r>
          </w:p>
        </w:tc>
        <w:tc>
          <w:tcPr>
            <w:tcW w:w="1010" w:type="dxa"/>
            <w:tcBorders>
              <w:top w:val="nil"/>
              <w:left w:val="nil"/>
              <w:bottom w:val="single" w:sz="4" w:space="0" w:color="auto"/>
              <w:right w:val="single" w:sz="4" w:space="0" w:color="auto"/>
            </w:tcBorders>
            <w:shd w:val="clear" w:color="auto" w:fill="auto"/>
            <w:hideMark/>
          </w:tcPr>
          <w:p w14:paraId="583982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w:t>
            </w:r>
          </w:p>
        </w:tc>
      </w:tr>
      <w:tr w:rsidR="00CC5BBD" w:rsidRPr="006276E4" w14:paraId="406C6926"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42CDD77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6DCF41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Installation of CO2 and liquid Nitrogen generation plants</w:t>
            </w:r>
          </w:p>
        </w:tc>
        <w:tc>
          <w:tcPr>
            <w:tcW w:w="1275" w:type="dxa"/>
            <w:tcBorders>
              <w:top w:val="nil"/>
              <w:left w:val="nil"/>
              <w:bottom w:val="single" w:sz="4" w:space="0" w:color="auto"/>
              <w:right w:val="single" w:sz="4" w:space="0" w:color="auto"/>
            </w:tcBorders>
            <w:shd w:val="clear" w:color="000000" w:fill="FFFFFF"/>
            <w:hideMark/>
          </w:tcPr>
          <w:p w14:paraId="431E11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CO2 and Liquid Nitrogen plants installed</w:t>
            </w:r>
          </w:p>
        </w:tc>
        <w:tc>
          <w:tcPr>
            <w:tcW w:w="1276" w:type="dxa"/>
            <w:tcBorders>
              <w:top w:val="nil"/>
              <w:left w:val="nil"/>
              <w:bottom w:val="single" w:sz="4" w:space="0" w:color="auto"/>
              <w:right w:val="single" w:sz="4" w:space="0" w:color="auto"/>
            </w:tcBorders>
            <w:shd w:val="clear" w:color="auto" w:fill="auto"/>
            <w:hideMark/>
          </w:tcPr>
          <w:p w14:paraId="738B81C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plants installed</w:t>
            </w:r>
          </w:p>
        </w:tc>
        <w:tc>
          <w:tcPr>
            <w:tcW w:w="950" w:type="dxa"/>
            <w:tcBorders>
              <w:top w:val="nil"/>
              <w:left w:val="nil"/>
              <w:bottom w:val="single" w:sz="4" w:space="0" w:color="auto"/>
              <w:right w:val="single" w:sz="4" w:space="0" w:color="auto"/>
            </w:tcBorders>
            <w:shd w:val="clear" w:color="auto" w:fill="auto"/>
            <w:hideMark/>
          </w:tcPr>
          <w:p w14:paraId="49FEAD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4A4C10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6329DB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57D69E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5F9DE9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803CC0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54B71C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FDFAD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130A9D0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19360F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660" w:type="dxa"/>
            <w:tcBorders>
              <w:top w:val="nil"/>
              <w:left w:val="nil"/>
              <w:bottom w:val="single" w:sz="4" w:space="0" w:color="auto"/>
              <w:right w:val="single" w:sz="4" w:space="0" w:color="auto"/>
            </w:tcBorders>
            <w:shd w:val="clear" w:color="auto" w:fill="auto"/>
            <w:hideMark/>
          </w:tcPr>
          <w:p w14:paraId="49FD56B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100</w:t>
            </w:r>
          </w:p>
        </w:tc>
        <w:tc>
          <w:tcPr>
            <w:tcW w:w="668" w:type="dxa"/>
            <w:tcBorders>
              <w:top w:val="nil"/>
              <w:left w:val="nil"/>
              <w:bottom w:val="single" w:sz="4" w:space="0" w:color="auto"/>
              <w:right w:val="single" w:sz="4" w:space="0" w:color="auto"/>
            </w:tcBorders>
            <w:shd w:val="clear" w:color="auto" w:fill="auto"/>
            <w:hideMark/>
          </w:tcPr>
          <w:p w14:paraId="16F3E9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DR&amp;PD</w:t>
            </w:r>
          </w:p>
        </w:tc>
        <w:tc>
          <w:tcPr>
            <w:tcW w:w="1010" w:type="dxa"/>
            <w:tcBorders>
              <w:top w:val="nil"/>
              <w:left w:val="nil"/>
              <w:bottom w:val="single" w:sz="4" w:space="0" w:color="auto"/>
              <w:right w:val="single" w:sz="4" w:space="0" w:color="auto"/>
            </w:tcBorders>
            <w:shd w:val="clear" w:color="auto" w:fill="auto"/>
            <w:hideMark/>
          </w:tcPr>
          <w:p w14:paraId="26525A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 </w:t>
            </w:r>
          </w:p>
        </w:tc>
      </w:tr>
      <w:tr w:rsidR="00CC5BBD" w:rsidRPr="006276E4" w14:paraId="24673B4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1A0A9E4A"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5E59D52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75AB83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Technologies Installed</w:t>
            </w:r>
          </w:p>
        </w:tc>
      </w:tr>
      <w:tr w:rsidR="00CC5BBD" w:rsidRPr="006276E4" w14:paraId="7D5288D6" w14:textId="77777777" w:rsidTr="000F2326">
        <w:trPr>
          <w:trHeight w:val="1020"/>
        </w:trPr>
        <w:tc>
          <w:tcPr>
            <w:tcW w:w="1555" w:type="dxa"/>
            <w:tcBorders>
              <w:top w:val="nil"/>
              <w:left w:val="single" w:sz="4" w:space="0" w:color="auto"/>
              <w:bottom w:val="single" w:sz="4" w:space="0" w:color="auto"/>
              <w:right w:val="single" w:sz="4" w:space="0" w:color="auto"/>
            </w:tcBorders>
            <w:shd w:val="clear" w:color="000000" w:fill="FFFFFF"/>
            <w:hideMark/>
          </w:tcPr>
          <w:p w14:paraId="3752CB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Leverage IT infrastructure</w:t>
            </w:r>
          </w:p>
        </w:tc>
        <w:tc>
          <w:tcPr>
            <w:tcW w:w="1464" w:type="dxa"/>
            <w:tcBorders>
              <w:top w:val="nil"/>
              <w:left w:val="nil"/>
              <w:bottom w:val="single" w:sz="4" w:space="0" w:color="auto"/>
              <w:right w:val="single" w:sz="4" w:space="0" w:color="auto"/>
            </w:tcBorders>
            <w:shd w:val="clear" w:color="000000" w:fill="FFFFFF"/>
            <w:hideMark/>
          </w:tcPr>
          <w:p w14:paraId="7E42A1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Upgrade ICT infrastructure</w:t>
            </w:r>
          </w:p>
        </w:tc>
        <w:tc>
          <w:tcPr>
            <w:tcW w:w="1275" w:type="dxa"/>
            <w:tcBorders>
              <w:top w:val="nil"/>
              <w:left w:val="nil"/>
              <w:bottom w:val="single" w:sz="4" w:space="0" w:color="auto"/>
              <w:right w:val="single" w:sz="4" w:space="0" w:color="auto"/>
            </w:tcBorders>
            <w:shd w:val="clear" w:color="000000" w:fill="FFFFFF"/>
            <w:hideMark/>
          </w:tcPr>
          <w:p w14:paraId="5D417284"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ICT infrastructure upgraded</w:t>
            </w:r>
          </w:p>
        </w:tc>
        <w:tc>
          <w:tcPr>
            <w:tcW w:w="1276" w:type="dxa"/>
            <w:tcBorders>
              <w:top w:val="nil"/>
              <w:left w:val="nil"/>
              <w:bottom w:val="single" w:sz="4" w:space="0" w:color="auto"/>
              <w:right w:val="single" w:sz="4" w:space="0" w:color="auto"/>
            </w:tcBorders>
            <w:shd w:val="clear" w:color="000000" w:fill="FFFFFF"/>
            <w:hideMark/>
          </w:tcPr>
          <w:p w14:paraId="32D317C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upgraded ICT infrastructure</w:t>
            </w:r>
          </w:p>
        </w:tc>
        <w:tc>
          <w:tcPr>
            <w:tcW w:w="950" w:type="dxa"/>
            <w:tcBorders>
              <w:top w:val="nil"/>
              <w:left w:val="nil"/>
              <w:bottom w:val="single" w:sz="4" w:space="0" w:color="auto"/>
              <w:right w:val="single" w:sz="4" w:space="0" w:color="auto"/>
            </w:tcBorders>
            <w:shd w:val="clear" w:color="000000" w:fill="FFFFFF"/>
            <w:hideMark/>
          </w:tcPr>
          <w:p w14:paraId="674427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44" w:type="dxa"/>
            <w:tcBorders>
              <w:top w:val="nil"/>
              <w:left w:val="nil"/>
              <w:bottom w:val="single" w:sz="4" w:space="0" w:color="auto"/>
              <w:right w:val="single" w:sz="4" w:space="0" w:color="auto"/>
            </w:tcBorders>
            <w:shd w:val="clear" w:color="000000" w:fill="FFFFFF"/>
            <w:hideMark/>
          </w:tcPr>
          <w:p w14:paraId="3CB4DC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000000" w:fill="FFFFFF"/>
            <w:hideMark/>
          </w:tcPr>
          <w:p w14:paraId="01862F0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w:t>
            </w:r>
          </w:p>
        </w:tc>
        <w:tc>
          <w:tcPr>
            <w:tcW w:w="762" w:type="dxa"/>
            <w:tcBorders>
              <w:top w:val="nil"/>
              <w:left w:val="nil"/>
              <w:bottom w:val="single" w:sz="4" w:space="0" w:color="auto"/>
              <w:right w:val="single" w:sz="4" w:space="0" w:color="auto"/>
            </w:tcBorders>
            <w:shd w:val="clear" w:color="000000" w:fill="FFFFFF"/>
            <w:noWrap/>
            <w:hideMark/>
          </w:tcPr>
          <w:p w14:paraId="13C637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000000" w:fill="FFFFFF"/>
            <w:hideMark/>
          </w:tcPr>
          <w:p w14:paraId="364AC4F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000000" w:fill="FFFFFF"/>
            <w:hideMark/>
          </w:tcPr>
          <w:p w14:paraId="6D7343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79E919F0" w14:textId="5D34942B" w:rsidR="00CC5BBD" w:rsidRPr="000F2326" w:rsidRDefault="00CC5BBD" w:rsidP="00CC5BBD">
            <w:pPr>
              <w:spacing w:after="0" w:line="240" w:lineRule="auto"/>
              <w:ind w:left="0" w:firstLine="0"/>
              <w:jc w:val="left"/>
              <w:rPr>
                <w:rFonts w:ascii="Tahoma" w:hAnsi="Tahoma" w:cs="Tahoma"/>
                <w:sz w:val="20"/>
                <w:szCs w:val="20"/>
              </w:rPr>
            </w:pPr>
            <w:r w:rsidRPr="000F2326">
              <w:rPr>
                <w:rFonts w:ascii="Tahoma" w:hAnsi="Tahoma" w:cs="Tahoma"/>
                <w:sz w:val="20"/>
                <w:szCs w:val="20"/>
              </w:rPr>
              <w:t> </w:t>
            </w:r>
            <w:r w:rsidR="006276E4" w:rsidRPr="000F2326">
              <w:rPr>
                <w:rFonts w:ascii="Tahoma" w:hAnsi="Tahoma" w:cs="Tahoma"/>
                <w:sz w:val="20"/>
                <w:szCs w:val="20"/>
              </w:rPr>
              <w:t>1</w:t>
            </w:r>
          </w:p>
        </w:tc>
        <w:tc>
          <w:tcPr>
            <w:tcW w:w="695" w:type="dxa"/>
            <w:tcBorders>
              <w:top w:val="nil"/>
              <w:left w:val="nil"/>
              <w:bottom w:val="single" w:sz="4" w:space="0" w:color="auto"/>
              <w:right w:val="single" w:sz="4" w:space="0" w:color="auto"/>
            </w:tcBorders>
            <w:shd w:val="clear" w:color="auto" w:fill="auto"/>
            <w:hideMark/>
          </w:tcPr>
          <w:p w14:paraId="7E9504E5" w14:textId="45252D82" w:rsidR="00CC5BBD" w:rsidRPr="000F2326" w:rsidRDefault="00CC5BBD" w:rsidP="00CC5BBD">
            <w:pPr>
              <w:spacing w:after="0" w:line="240" w:lineRule="auto"/>
              <w:ind w:left="0" w:firstLine="0"/>
              <w:jc w:val="left"/>
              <w:rPr>
                <w:rFonts w:ascii="Tahoma" w:hAnsi="Tahoma" w:cs="Tahoma"/>
                <w:sz w:val="20"/>
                <w:szCs w:val="20"/>
              </w:rPr>
            </w:pPr>
            <w:r w:rsidRPr="000F2326">
              <w:rPr>
                <w:rFonts w:ascii="Tahoma" w:hAnsi="Tahoma" w:cs="Tahoma"/>
                <w:sz w:val="20"/>
                <w:szCs w:val="20"/>
              </w:rPr>
              <w:t> </w:t>
            </w:r>
            <w:r w:rsidR="006276E4" w:rsidRPr="000F2326">
              <w:rPr>
                <w:rFonts w:ascii="Tahoma" w:hAnsi="Tahoma" w:cs="Tahoma"/>
                <w:sz w:val="20"/>
                <w:szCs w:val="20"/>
              </w:rPr>
              <w:t>3</w:t>
            </w:r>
          </w:p>
        </w:tc>
        <w:tc>
          <w:tcPr>
            <w:tcW w:w="567" w:type="dxa"/>
            <w:tcBorders>
              <w:top w:val="nil"/>
              <w:left w:val="nil"/>
              <w:bottom w:val="single" w:sz="4" w:space="0" w:color="auto"/>
              <w:right w:val="single" w:sz="4" w:space="0" w:color="auto"/>
            </w:tcBorders>
            <w:shd w:val="clear" w:color="auto" w:fill="auto"/>
            <w:hideMark/>
          </w:tcPr>
          <w:p w14:paraId="35E9B702" w14:textId="2A4DBA67" w:rsidR="00CC5BBD" w:rsidRPr="000F2326" w:rsidRDefault="00CC5BBD" w:rsidP="00CC5BBD">
            <w:pPr>
              <w:spacing w:after="0" w:line="240" w:lineRule="auto"/>
              <w:ind w:left="0" w:firstLine="0"/>
              <w:jc w:val="left"/>
              <w:rPr>
                <w:rFonts w:ascii="Tahoma" w:hAnsi="Tahoma" w:cs="Tahoma"/>
                <w:sz w:val="20"/>
                <w:szCs w:val="20"/>
              </w:rPr>
            </w:pPr>
            <w:r w:rsidRPr="000F2326">
              <w:rPr>
                <w:rFonts w:ascii="Tahoma" w:hAnsi="Tahoma" w:cs="Tahoma"/>
                <w:sz w:val="20"/>
                <w:szCs w:val="20"/>
              </w:rPr>
              <w:t> </w:t>
            </w:r>
            <w:r w:rsidR="006276E4" w:rsidRPr="000F2326">
              <w:rPr>
                <w:rFonts w:ascii="Tahoma" w:hAnsi="Tahoma" w:cs="Tahoma"/>
                <w:sz w:val="20"/>
                <w:szCs w:val="20"/>
              </w:rPr>
              <w:t>0.5</w:t>
            </w:r>
          </w:p>
        </w:tc>
        <w:tc>
          <w:tcPr>
            <w:tcW w:w="757" w:type="dxa"/>
            <w:tcBorders>
              <w:top w:val="nil"/>
              <w:left w:val="nil"/>
              <w:bottom w:val="single" w:sz="4" w:space="0" w:color="auto"/>
              <w:right w:val="single" w:sz="4" w:space="0" w:color="auto"/>
            </w:tcBorders>
            <w:shd w:val="clear" w:color="auto" w:fill="auto"/>
            <w:hideMark/>
          </w:tcPr>
          <w:p w14:paraId="621E9E44" w14:textId="5C9AB01B" w:rsidR="00CC5BBD" w:rsidRPr="000F2326" w:rsidRDefault="00CC5BBD" w:rsidP="00CC5BBD">
            <w:pPr>
              <w:spacing w:after="0" w:line="240" w:lineRule="auto"/>
              <w:ind w:left="0" w:firstLine="0"/>
              <w:jc w:val="left"/>
              <w:rPr>
                <w:rFonts w:ascii="Tahoma" w:hAnsi="Tahoma" w:cs="Tahoma"/>
                <w:sz w:val="20"/>
                <w:szCs w:val="20"/>
              </w:rPr>
            </w:pPr>
            <w:r w:rsidRPr="000F2326">
              <w:rPr>
                <w:rFonts w:ascii="Tahoma" w:hAnsi="Tahoma" w:cs="Tahoma"/>
                <w:sz w:val="20"/>
                <w:szCs w:val="20"/>
              </w:rPr>
              <w:t> </w:t>
            </w:r>
            <w:r w:rsidR="006276E4" w:rsidRPr="000F2326">
              <w:rPr>
                <w:rFonts w:ascii="Tahoma" w:hAnsi="Tahoma" w:cs="Tahoma"/>
                <w:sz w:val="20"/>
                <w:szCs w:val="20"/>
              </w:rPr>
              <w:t>0.5</w:t>
            </w:r>
          </w:p>
        </w:tc>
        <w:tc>
          <w:tcPr>
            <w:tcW w:w="660" w:type="dxa"/>
            <w:tcBorders>
              <w:top w:val="nil"/>
              <w:left w:val="nil"/>
              <w:bottom w:val="single" w:sz="4" w:space="0" w:color="auto"/>
              <w:right w:val="single" w:sz="4" w:space="0" w:color="auto"/>
            </w:tcBorders>
            <w:shd w:val="clear" w:color="auto" w:fill="auto"/>
            <w:hideMark/>
          </w:tcPr>
          <w:p w14:paraId="4BAA8F0A" w14:textId="3E726D1A" w:rsidR="00CC5BBD" w:rsidRPr="000F2326" w:rsidRDefault="00CC5BBD" w:rsidP="00CC5BBD">
            <w:pPr>
              <w:spacing w:after="0" w:line="240" w:lineRule="auto"/>
              <w:ind w:left="0" w:firstLine="0"/>
              <w:jc w:val="left"/>
              <w:rPr>
                <w:rFonts w:ascii="Tahoma" w:hAnsi="Tahoma" w:cs="Tahoma"/>
                <w:sz w:val="20"/>
                <w:szCs w:val="20"/>
              </w:rPr>
            </w:pPr>
            <w:r w:rsidRPr="000F2326">
              <w:rPr>
                <w:rFonts w:ascii="Tahoma" w:hAnsi="Tahoma" w:cs="Tahoma"/>
                <w:sz w:val="20"/>
                <w:szCs w:val="20"/>
              </w:rPr>
              <w:t> </w:t>
            </w:r>
            <w:r w:rsidR="006276E4" w:rsidRPr="000F2326">
              <w:rPr>
                <w:rFonts w:ascii="Tahoma" w:hAnsi="Tahoma" w:cs="Tahoma"/>
                <w:sz w:val="20"/>
                <w:szCs w:val="20"/>
              </w:rPr>
              <w:t>0.5</w:t>
            </w:r>
          </w:p>
        </w:tc>
        <w:tc>
          <w:tcPr>
            <w:tcW w:w="668" w:type="dxa"/>
            <w:tcBorders>
              <w:top w:val="nil"/>
              <w:left w:val="nil"/>
              <w:bottom w:val="single" w:sz="4" w:space="0" w:color="auto"/>
              <w:right w:val="single" w:sz="4" w:space="0" w:color="auto"/>
            </w:tcBorders>
            <w:shd w:val="clear" w:color="000000" w:fill="FFFFFF"/>
            <w:hideMark/>
          </w:tcPr>
          <w:p w14:paraId="693E418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w:t>
            </w:r>
          </w:p>
        </w:tc>
        <w:tc>
          <w:tcPr>
            <w:tcW w:w="1010" w:type="dxa"/>
            <w:tcBorders>
              <w:top w:val="nil"/>
              <w:left w:val="nil"/>
              <w:bottom w:val="single" w:sz="4" w:space="0" w:color="auto"/>
              <w:right w:val="single" w:sz="4" w:space="0" w:color="auto"/>
            </w:tcBorders>
            <w:shd w:val="clear" w:color="000000" w:fill="FFFFFF"/>
            <w:hideMark/>
          </w:tcPr>
          <w:p w14:paraId="1464E28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SCM Head</w:t>
            </w:r>
          </w:p>
        </w:tc>
      </w:tr>
      <w:tr w:rsidR="00CC5BBD" w:rsidRPr="006276E4" w14:paraId="78DA98C2"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6258845C"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629F0D7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52334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Outcome: Field research station infrastructural facility constructed </w:t>
            </w:r>
          </w:p>
        </w:tc>
      </w:tr>
      <w:tr w:rsidR="00CC5BBD" w:rsidRPr="006276E4" w14:paraId="2F9DE53A" w14:textId="77777777" w:rsidTr="00CC5BBD">
        <w:trPr>
          <w:trHeight w:val="765"/>
        </w:trPr>
        <w:tc>
          <w:tcPr>
            <w:tcW w:w="1555" w:type="dxa"/>
            <w:tcBorders>
              <w:top w:val="nil"/>
              <w:left w:val="single" w:sz="4" w:space="0" w:color="auto"/>
              <w:bottom w:val="single" w:sz="4" w:space="0" w:color="auto"/>
              <w:right w:val="single" w:sz="4" w:space="0" w:color="auto"/>
            </w:tcBorders>
            <w:shd w:val="clear" w:color="auto" w:fill="auto"/>
            <w:hideMark/>
          </w:tcPr>
          <w:p w14:paraId="0AD38B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Enhance field research activities</w:t>
            </w:r>
          </w:p>
        </w:tc>
        <w:tc>
          <w:tcPr>
            <w:tcW w:w="1464" w:type="dxa"/>
            <w:tcBorders>
              <w:top w:val="nil"/>
              <w:left w:val="nil"/>
              <w:bottom w:val="single" w:sz="4" w:space="0" w:color="auto"/>
              <w:right w:val="single" w:sz="4" w:space="0" w:color="auto"/>
            </w:tcBorders>
            <w:shd w:val="clear" w:color="auto" w:fill="auto"/>
            <w:hideMark/>
          </w:tcPr>
          <w:p w14:paraId="70A6486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363576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6" w:type="dxa"/>
            <w:tcBorders>
              <w:top w:val="nil"/>
              <w:left w:val="nil"/>
              <w:bottom w:val="single" w:sz="4" w:space="0" w:color="auto"/>
              <w:right w:val="single" w:sz="4" w:space="0" w:color="auto"/>
            </w:tcBorders>
            <w:shd w:val="clear" w:color="auto" w:fill="auto"/>
            <w:hideMark/>
          </w:tcPr>
          <w:p w14:paraId="3C0E3F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field research activities</w:t>
            </w:r>
          </w:p>
        </w:tc>
        <w:tc>
          <w:tcPr>
            <w:tcW w:w="950" w:type="dxa"/>
            <w:tcBorders>
              <w:top w:val="nil"/>
              <w:left w:val="nil"/>
              <w:bottom w:val="single" w:sz="4" w:space="0" w:color="auto"/>
              <w:right w:val="single" w:sz="4" w:space="0" w:color="auto"/>
            </w:tcBorders>
            <w:shd w:val="clear" w:color="auto" w:fill="auto"/>
            <w:hideMark/>
          </w:tcPr>
          <w:p w14:paraId="09B602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26878EA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9775C1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331532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762" w:type="dxa"/>
            <w:tcBorders>
              <w:top w:val="nil"/>
              <w:left w:val="nil"/>
              <w:bottom w:val="single" w:sz="4" w:space="0" w:color="auto"/>
              <w:right w:val="single" w:sz="4" w:space="0" w:color="auto"/>
            </w:tcBorders>
            <w:shd w:val="clear" w:color="auto" w:fill="auto"/>
            <w:hideMark/>
          </w:tcPr>
          <w:p w14:paraId="4F38950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8BA4F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E988F1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2DB618F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DE934C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60</w:t>
            </w:r>
          </w:p>
        </w:tc>
        <w:tc>
          <w:tcPr>
            <w:tcW w:w="757" w:type="dxa"/>
            <w:tcBorders>
              <w:top w:val="nil"/>
              <w:left w:val="nil"/>
              <w:bottom w:val="single" w:sz="4" w:space="0" w:color="auto"/>
              <w:right w:val="single" w:sz="4" w:space="0" w:color="auto"/>
            </w:tcBorders>
            <w:shd w:val="clear" w:color="auto" w:fill="auto"/>
            <w:hideMark/>
          </w:tcPr>
          <w:p w14:paraId="369B20E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60" w:type="dxa"/>
            <w:tcBorders>
              <w:top w:val="nil"/>
              <w:left w:val="nil"/>
              <w:bottom w:val="single" w:sz="4" w:space="0" w:color="auto"/>
              <w:right w:val="single" w:sz="4" w:space="0" w:color="auto"/>
            </w:tcBorders>
            <w:shd w:val="clear" w:color="auto" w:fill="auto"/>
            <w:hideMark/>
          </w:tcPr>
          <w:p w14:paraId="7849C0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668" w:type="dxa"/>
            <w:tcBorders>
              <w:top w:val="nil"/>
              <w:left w:val="nil"/>
              <w:bottom w:val="single" w:sz="4" w:space="0" w:color="auto"/>
              <w:right w:val="single" w:sz="4" w:space="0" w:color="auto"/>
            </w:tcBorders>
            <w:shd w:val="clear" w:color="auto" w:fill="auto"/>
            <w:hideMark/>
          </w:tcPr>
          <w:p w14:paraId="405DF6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KESRIC, </w:t>
            </w:r>
          </w:p>
        </w:tc>
        <w:tc>
          <w:tcPr>
            <w:tcW w:w="1010" w:type="dxa"/>
            <w:tcBorders>
              <w:top w:val="nil"/>
              <w:left w:val="nil"/>
              <w:bottom w:val="single" w:sz="4" w:space="0" w:color="auto"/>
              <w:right w:val="single" w:sz="4" w:space="0" w:color="auto"/>
            </w:tcBorders>
            <w:shd w:val="clear" w:color="auto" w:fill="auto"/>
            <w:hideMark/>
          </w:tcPr>
          <w:p w14:paraId="6FBFE41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r>
      <w:tr w:rsidR="00CC5BBD" w:rsidRPr="006276E4" w14:paraId="7397362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576FB59D"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0E2A9E32"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0B065D0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Green energy technology installed</w:t>
            </w:r>
          </w:p>
        </w:tc>
      </w:tr>
      <w:tr w:rsidR="00CC5BBD" w:rsidRPr="006276E4" w14:paraId="6BE27D75"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1403AB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5: To invest in green energy technology</w:t>
            </w:r>
          </w:p>
        </w:tc>
      </w:tr>
      <w:tr w:rsidR="00CC5BBD" w:rsidRPr="006276E4" w14:paraId="77CB1A67"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6AF3F5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Invest in green energy technology</w:t>
            </w:r>
          </w:p>
        </w:tc>
        <w:tc>
          <w:tcPr>
            <w:tcW w:w="1464" w:type="dxa"/>
            <w:tcBorders>
              <w:top w:val="nil"/>
              <w:left w:val="nil"/>
              <w:bottom w:val="single" w:sz="4" w:space="0" w:color="auto"/>
              <w:right w:val="single" w:sz="4" w:space="0" w:color="auto"/>
            </w:tcBorders>
            <w:shd w:val="clear" w:color="auto" w:fill="auto"/>
            <w:hideMark/>
          </w:tcPr>
          <w:p w14:paraId="2C1398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Installation of green energy technology (Solar) </w:t>
            </w:r>
          </w:p>
        </w:tc>
        <w:tc>
          <w:tcPr>
            <w:tcW w:w="1275" w:type="dxa"/>
            <w:tcBorders>
              <w:top w:val="nil"/>
              <w:left w:val="nil"/>
              <w:bottom w:val="single" w:sz="4" w:space="0" w:color="auto"/>
              <w:right w:val="single" w:sz="4" w:space="0" w:color="auto"/>
            </w:tcBorders>
            <w:shd w:val="clear" w:color="000000" w:fill="FFFFFF"/>
            <w:hideMark/>
          </w:tcPr>
          <w:p w14:paraId="06CE25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Green energy technology installed</w:t>
            </w:r>
          </w:p>
        </w:tc>
        <w:tc>
          <w:tcPr>
            <w:tcW w:w="1276" w:type="dxa"/>
            <w:tcBorders>
              <w:top w:val="nil"/>
              <w:left w:val="nil"/>
              <w:bottom w:val="single" w:sz="4" w:space="0" w:color="auto"/>
              <w:right w:val="single" w:sz="4" w:space="0" w:color="auto"/>
            </w:tcBorders>
            <w:shd w:val="clear" w:color="auto" w:fill="auto"/>
            <w:hideMark/>
          </w:tcPr>
          <w:p w14:paraId="2D87C9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No of green energy technology installed</w:t>
            </w:r>
          </w:p>
        </w:tc>
        <w:tc>
          <w:tcPr>
            <w:tcW w:w="950" w:type="dxa"/>
            <w:tcBorders>
              <w:top w:val="nil"/>
              <w:left w:val="nil"/>
              <w:bottom w:val="single" w:sz="4" w:space="0" w:color="auto"/>
              <w:right w:val="single" w:sz="4" w:space="0" w:color="auto"/>
            </w:tcBorders>
            <w:shd w:val="clear" w:color="auto" w:fill="auto"/>
            <w:hideMark/>
          </w:tcPr>
          <w:p w14:paraId="4D430B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00DED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514E57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457A5ED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0295C9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769D4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421A13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7D5C24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300F5A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6DC0C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660" w:type="dxa"/>
            <w:tcBorders>
              <w:top w:val="nil"/>
              <w:left w:val="nil"/>
              <w:bottom w:val="single" w:sz="4" w:space="0" w:color="auto"/>
              <w:right w:val="single" w:sz="4" w:space="0" w:color="auto"/>
            </w:tcBorders>
            <w:shd w:val="clear" w:color="auto" w:fill="auto"/>
            <w:hideMark/>
          </w:tcPr>
          <w:p w14:paraId="22D4F9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5F7C34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DG</w:t>
            </w:r>
          </w:p>
        </w:tc>
        <w:tc>
          <w:tcPr>
            <w:tcW w:w="1010" w:type="dxa"/>
            <w:tcBorders>
              <w:top w:val="nil"/>
              <w:left w:val="nil"/>
              <w:bottom w:val="single" w:sz="4" w:space="0" w:color="auto"/>
              <w:right w:val="single" w:sz="4" w:space="0" w:color="auto"/>
            </w:tcBorders>
            <w:shd w:val="clear" w:color="auto" w:fill="auto"/>
            <w:hideMark/>
          </w:tcPr>
          <w:p w14:paraId="3B0632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DCS/SCM Head</w:t>
            </w:r>
          </w:p>
        </w:tc>
      </w:tr>
      <w:tr w:rsidR="00CC5BBD" w:rsidRPr="006276E4" w14:paraId="14A1F6D1"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45C0E870"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55F031F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248679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Key Result Area 7: Research collaborations and partnerships  </w:t>
            </w:r>
          </w:p>
        </w:tc>
      </w:tr>
      <w:tr w:rsidR="00CC5BBD" w:rsidRPr="006276E4" w14:paraId="194B106E"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AB8A97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Increased number of collaborators and partners</w:t>
            </w:r>
          </w:p>
        </w:tc>
      </w:tr>
      <w:tr w:rsidR="00CC5BBD" w:rsidRPr="006276E4" w14:paraId="03A198A3"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6FC214B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Objective1: To increase the number of collaborations and partnerships</w:t>
            </w:r>
          </w:p>
        </w:tc>
      </w:tr>
      <w:tr w:rsidR="00CC5BBD" w:rsidRPr="006276E4" w14:paraId="1425792D"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696944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Enhance engagement with potential collaborators and partners </w:t>
            </w:r>
          </w:p>
        </w:tc>
        <w:tc>
          <w:tcPr>
            <w:tcW w:w="1464" w:type="dxa"/>
            <w:tcBorders>
              <w:top w:val="nil"/>
              <w:left w:val="nil"/>
              <w:bottom w:val="single" w:sz="4" w:space="0" w:color="auto"/>
              <w:right w:val="single" w:sz="4" w:space="0" w:color="auto"/>
            </w:tcBorders>
            <w:shd w:val="clear" w:color="auto" w:fill="auto"/>
            <w:hideMark/>
          </w:tcPr>
          <w:p w14:paraId="0685721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Establish local and international partnerships </w:t>
            </w:r>
            <w:proofErr w:type="gramStart"/>
            <w:r w:rsidRPr="006276E4">
              <w:rPr>
                <w:rFonts w:ascii="Tahoma" w:hAnsi="Tahoma" w:cs="Tahoma"/>
                <w:sz w:val="20"/>
                <w:szCs w:val="20"/>
              </w:rPr>
              <w:t>and  collaborations</w:t>
            </w:r>
            <w:proofErr w:type="gramEnd"/>
          </w:p>
        </w:tc>
        <w:tc>
          <w:tcPr>
            <w:tcW w:w="1275" w:type="dxa"/>
            <w:tcBorders>
              <w:top w:val="nil"/>
              <w:left w:val="nil"/>
              <w:bottom w:val="single" w:sz="4" w:space="0" w:color="auto"/>
              <w:right w:val="single" w:sz="4" w:space="0" w:color="auto"/>
            </w:tcBorders>
            <w:shd w:val="clear" w:color="auto" w:fill="auto"/>
            <w:hideMark/>
          </w:tcPr>
          <w:p w14:paraId="4877A9B6" w14:textId="77777777" w:rsidR="00CC5BBD" w:rsidRPr="006276E4" w:rsidRDefault="00CC5BBD" w:rsidP="00CC5BBD">
            <w:pPr>
              <w:spacing w:after="0" w:line="240" w:lineRule="auto"/>
              <w:ind w:left="0" w:firstLine="0"/>
              <w:jc w:val="left"/>
              <w:rPr>
                <w:rFonts w:ascii="Tahoma" w:hAnsi="Tahoma" w:cs="Tahoma"/>
                <w:color w:val="auto"/>
                <w:sz w:val="20"/>
                <w:szCs w:val="20"/>
              </w:rPr>
            </w:pPr>
            <w:r w:rsidRPr="006276E4">
              <w:rPr>
                <w:rFonts w:ascii="Tahoma" w:hAnsi="Tahoma" w:cs="Tahoma"/>
                <w:color w:val="auto"/>
                <w:sz w:val="20"/>
                <w:szCs w:val="20"/>
              </w:rPr>
              <w:t>Partnerships and collaborations established</w:t>
            </w:r>
          </w:p>
        </w:tc>
        <w:tc>
          <w:tcPr>
            <w:tcW w:w="1276" w:type="dxa"/>
            <w:tcBorders>
              <w:top w:val="nil"/>
              <w:left w:val="nil"/>
              <w:bottom w:val="single" w:sz="4" w:space="0" w:color="auto"/>
              <w:right w:val="single" w:sz="4" w:space="0" w:color="auto"/>
            </w:tcBorders>
            <w:shd w:val="clear" w:color="auto" w:fill="auto"/>
            <w:hideMark/>
          </w:tcPr>
          <w:p w14:paraId="31B689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partnerships and collaborations established</w:t>
            </w:r>
          </w:p>
        </w:tc>
        <w:tc>
          <w:tcPr>
            <w:tcW w:w="950" w:type="dxa"/>
            <w:tcBorders>
              <w:top w:val="nil"/>
              <w:left w:val="nil"/>
              <w:bottom w:val="single" w:sz="4" w:space="0" w:color="auto"/>
              <w:right w:val="single" w:sz="4" w:space="0" w:color="auto"/>
            </w:tcBorders>
            <w:shd w:val="clear" w:color="auto" w:fill="auto"/>
            <w:hideMark/>
          </w:tcPr>
          <w:p w14:paraId="42C6D4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70</w:t>
            </w:r>
          </w:p>
        </w:tc>
        <w:tc>
          <w:tcPr>
            <w:tcW w:w="544" w:type="dxa"/>
            <w:tcBorders>
              <w:top w:val="nil"/>
              <w:left w:val="nil"/>
              <w:bottom w:val="single" w:sz="4" w:space="0" w:color="auto"/>
              <w:right w:val="single" w:sz="4" w:space="0" w:color="auto"/>
            </w:tcBorders>
            <w:shd w:val="clear" w:color="auto" w:fill="auto"/>
            <w:hideMark/>
          </w:tcPr>
          <w:p w14:paraId="60DE0D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544" w:type="dxa"/>
            <w:tcBorders>
              <w:top w:val="nil"/>
              <w:left w:val="nil"/>
              <w:bottom w:val="single" w:sz="4" w:space="0" w:color="auto"/>
              <w:right w:val="single" w:sz="4" w:space="0" w:color="auto"/>
            </w:tcBorders>
            <w:shd w:val="clear" w:color="auto" w:fill="auto"/>
            <w:hideMark/>
          </w:tcPr>
          <w:p w14:paraId="41BB58C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762" w:type="dxa"/>
            <w:tcBorders>
              <w:top w:val="nil"/>
              <w:left w:val="nil"/>
              <w:bottom w:val="single" w:sz="4" w:space="0" w:color="auto"/>
              <w:right w:val="single" w:sz="4" w:space="0" w:color="auto"/>
            </w:tcBorders>
            <w:shd w:val="clear" w:color="auto" w:fill="auto"/>
            <w:noWrap/>
            <w:hideMark/>
          </w:tcPr>
          <w:p w14:paraId="4B48BF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762" w:type="dxa"/>
            <w:tcBorders>
              <w:top w:val="nil"/>
              <w:left w:val="nil"/>
              <w:bottom w:val="single" w:sz="4" w:space="0" w:color="auto"/>
              <w:right w:val="single" w:sz="4" w:space="0" w:color="auto"/>
            </w:tcBorders>
            <w:shd w:val="clear" w:color="auto" w:fill="auto"/>
            <w:hideMark/>
          </w:tcPr>
          <w:p w14:paraId="40DCE9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502" w:type="dxa"/>
            <w:tcBorders>
              <w:top w:val="nil"/>
              <w:left w:val="nil"/>
              <w:bottom w:val="single" w:sz="4" w:space="0" w:color="auto"/>
              <w:right w:val="single" w:sz="4" w:space="0" w:color="auto"/>
            </w:tcBorders>
            <w:shd w:val="clear" w:color="auto" w:fill="auto"/>
            <w:hideMark/>
          </w:tcPr>
          <w:p w14:paraId="75E7DD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w:t>
            </w:r>
          </w:p>
        </w:tc>
        <w:tc>
          <w:tcPr>
            <w:tcW w:w="605" w:type="dxa"/>
            <w:tcBorders>
              <w:top w:val="nil"/>
              <w:left w:val="nil"/>
              <w:bottom w:val="single" w:sz="4" w:space="0" w:color="auto"/>
              <w:right w:val="single" w:sz="4" w:space="0" w:color="auto"/>
            </w:tcBorders>
            <w:shd w:val="clear" w:color="auto" w:fill="auto"/>
            <w:hideMark/>
          </w:tcPr>
          <w:p w14:paraId="5B2CE4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19.4</w:t>
            </w:r>
          </w:p>
        </w:tc>
        <w:tc>
          <w:tcPr>
            <w:tcW w:w="695" w:type="dxa"/>
            <w:tcBorders>
              <w:top w:val="nil"/>
              <w:left w:val="nil"/>
              <w:bottom w:val="single" w:sz="4" w:space="0" w:color="auto"/>
              <w:right w:val="single" w:sz="4" w:space="0" w:color="auto"/>
            </w:tcBorders>
            <w:shd w:val="clear" w:color="auto" w:fill="auto"/>
            <w:hideMark/>
          </w:tcPr>
          <w:p w14:paraId="6452DC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19.416</w:t>
            </w:r>
          </w:p>
        </w:tc>
        <w:tc>
          <w:tcPr>
            <w:tcW w:w="567" w:type="dxa"/>
            <w:tcBorders>
              <w:top w:val="nil"/>
              <w:left w:val="nil"/>
              <w:bottom w:val="single" w:sz="4" w:space="0" w:color="auto"/>
              <w:right w:val="single" w:sz="4" w:space="0" w:color="auto"/>
            </w:tcBorders>
            <w:shd w:val="clear" w:color="auto" w:fill="auto"/>
            <w:hideMark/>
          </w:tcPr>
          <w:p w14:paraId="59D851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21.9</w:t>
            </w:r>
          </w:p>
        </w:tc>
        <w:tc>
          <w:tcPr>
            <w:tcW w:w="757" w:type="dxa"/>
            <w:tcBorders>
              <w:top w:val="nil"/>
              <w:left w:val="nil"/>
              <w:bottom w:val="single" w:sz="4" w:space="0" w:color="auto"/>
              <w:right w:val="single" w:sz="4" w:space="0" w:color="auto"/>
            </w:tcBorders>
            <w:shd w:val="clear" w:color="auto" w:fill="auto"/>
            <w:hideMark/>
          </w:tcPr>
          <w:p w14:paraId="5AAF019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19.416</w:t>
            </w:r>
          </w:p>
        </w:tc>
        <w:tc>
          <w:tcPr>
            <w:tcW w:w="660" w:type="dxa"/>
            <w:tcBorders>
              <w:top w:val="nil"/>
              <w:left w:val="nil"/>
              <w:bottom w:val="single" w:sz="4" w:space="0" w:color="auto"/>
              <w:right w:val="single" w:sz="4" w:space="0" w:color="auto"/>
            </w:tcBorders>
            <w:shd w:val="clear" w:color="auto" w:fill="auto"/>
            <w:hideMark/>
          </w:tcPr>
          <w:p w14:paraId="06DCDA5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21.937</w:t>
            </w:r>
          </w:p>
        </w:tc>
        <w:tc>
          <w:tcPr>
            <w:tcW w:w="668" w:type="dxa"/>
            <w:tcBorders>
              <w:top w:val="nil"/>
              <w:left w:val="nil"/>
              <w:bottom w:val="single" w:sz="4" w:space="0" w:color="auto"/>
              <w:right w:val="single" w:sz="4" w:space="0" w:color="auto"/>
            </w:tcBorders>
            <w:shd w:val="clear" w:color="auto" w:fill="auto"/>
            <w:hideMark/>
          </w:tcPr>
          <w:p w14:paraId="61B034C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DCBPGM</w:t>
            </w:r>
          </w:p>
        </w:tc>
        <w:tc>
          <w:tcPr>
            <w:tcW w:w="1010" w:type="dxa"/>
            <w:tcBorders>
              <w:top w:val="nil"/>
              <w:left w:val="nil"/>
              <w:bottom w:val="single" w:sz="4" w:space="0" w:color="auto"/>
              <w:right w:val="single" w:sz="4" w:space="0" w:color="auto"/>
            </w:tcBorders>
            <w:shd w:val="clear" w:color="auto" w:fill="auto"/>
            <w:hideMark/>
          </w:tcPr>
          <w:p w14:paraId="3FE6CBC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DRPD</w:t>
            </w:r>
          </w:p>
        </w:tc>
      </w:tr>
      <w:tr w:rsidR="00CC5BBD" w:rsidRPr="006276E4" w14:paraId="192D828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7CA676EE"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EC5513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01F4FE1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Issue 4: Inadequate Financial support for health research &amp; Innovation</w:t>
            </w:r>
          </w:p>
        </w:tc>
      </w:tr>
      <w:tr w:rsidR="00CC5BBD" w:rsidRPr="006276E4" w14:paraId="3E84B26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C6E0B4"/>
            <w:hideMark/>
          </w:tcPr>
          <w:p w14:paraId="62C870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Goal 4: To secure funding to sustain health research and innovation whilst ensuring efficient use of KIPRE finances.</w:t>
            </w:r>
          </w:p>
        </w:tc>
      </w:tr>
      <w:tr w:rsidR="00CC5BBD" w:rsidRPr="006276E4" w14:paraId="32D3338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03BE33B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Key Result Area 8:  Advocacy and engagement of the government for increased research funding</w:t>
            </w:r>
          </w:p>
        </w:tc>
      </w:tr>
      <w:tr w:rsidR="00CC5BBD" w:rsidRPr="006276E4" w14:paraId="38477F1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6B6C64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Increased research funding from government</w:t>
            </w:r>
          </w:p>
        </w:tc>
      </w:tr>
      <w:tr w:rsidR="00CC5BBD" w:rsidRPr="006276E4" w14:paraId="43484FD3"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9E4A2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Strategic Objective 1: Formulate and </w:t>
            </w:r>
            <w:proofErr w:type="gramStart"/>
            <w:r w:rsidRPr="006276E4">
              <w:rPr>
                <w:rFonts w:ascii="Tahoma" w:hAnsi="Tahoma" w:cs="Tahoma"/>
                <w:sz w:val="20"/>
                <w:szCs w:val="20"/>
              </w:rPr>
              <w:t>implement  favorable</w:t>
            </w:r>
            <w:proofErr w:type="gramEnd"/>
            <w:r w:rsidRPr="006276E4">
              <w:rPr>
                <w:rFonts w:ascii="Tahoma" w:hAnsi="Tahoma" w:cs="Tahoma"/>
                <w:sz w:val="20"/>
                <w:szCs w:val="20"/>
              </w:rPr>
              <w:t>, well aligned health research &amp; management policies</w:t>
            </w:r>
          </w:p>
        </w:tc>
      </w:tr>
      <w:tr w:rsidR="00CC5BBD" w:rsidRPr="006276E4" w14:paraId="55312A64"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482B28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xml:space="preserve">Align KIPRE research activities to the national priority areas </w:t>
            </w:r>
          </w:p>
        </w:tc>
        <w:tc>
          <w:tcPr>
            <w:tcW w:w="1464" w:type="dxa"/>
            <w:tcBorders>
              <w:top w:val="nil"/>
              <w:left w:val="nil"/>
              <w:bottom w:val="single" w:sz="4" w:space="0" w:color="auto"/>
              <w:right w:val="single" w:sz="4" w:space="0" w:color="auto"/>
            </w:tcBorders>
            <w:shd w:val="clear" w:color="auto" w:fill="auto"/>
            <w:hideMark/>
          </w:tcPr>
          <w:p w14:paraId="3AB1D8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Developing strategic plan as per the guidelines</w:t>
            </w:r>
          </w:p>
        </w:tc>
        <w:tc>
          <w:tcPr>
            <w:tcW w:w="1275" w:type="dxa"/>
            <w:tcBorders>
              <w:top w:val="nil"/>
              <w:left w:val="nil"/>
              <w:bottom w:val="single" w:sz="4" w:space="0" w:color="auto"/>
              <w:right w:val="single" w:sz="4" w:space="0" w:color="auto"/>
            </w:tcBorders>
            <w:shd w:val="clear" w:color="auto" w:fill="auto"/>
            <w:hideMark/>
          </w:tcPr>
          <w:p w14:paraId="53BD85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Approved strategic plan</w:t>
            </w:r>
          </w:p>
        </w:tc>
        <w:tc>
          <w:tcPr>
            <w:tcW w:w="1276" w:type="dxa"/>
            <w:tcBorders>
              <w:top w:val="nil"/>
              <w:left w:val="nil"/>
              <w:bottom w:val="single" w:sz="4" w:space="0" w:color="auto"/>
              <w:right w:val="single" w:sz="4" w:space="0" w:color="auto"/>
            </w:tcBorders>
            <w:shd w:val="clear" w:color="auto" w:fill="auto"/>
            <w:hideMark/>
          </w:tcPr>
          <w:p w14:paraId="28BBBC2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Approved strategic plan</w:t>
            </w:r>
          </w:p>
        </w:tc>
        <w:tc>
          <w:tcPr>
            <w:tcW w:w="950" w:type="dxa"/>
            <w:tcBorders>
              <w:top w:val="nil"/>
              <w:left w:val="nil"/>
              <w:bottom w:val="single" w:sz="4" w:space="0" w:color="auto"/>
              <w:right w:val="single" w:sz="4" w:space="0" w:color="auto"/>
            </w:tcBorders>
            <w:shd w:val="clear" w:color="auto" w:fill="auto"/>
            <w:hideMark/>
          </w:tcPr>
          <w:p w14:paraId="452D7E5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D5440C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445A0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E34E8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6EBCCF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5C6EA6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1BE9BF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95" w:type="dxa"/>
            <w:tcBorders>
              <w:top w:val="nil"/>
              <w:left w:val="nil"/>
              <w:bottom w:val="single" w:sz="4" w:space="0" w:color="auto"/>
              <w:right w:val="single" w:sz="4" w:space="0" w:color="auto"/>
            </w:tcBorders>
            <w:shd w:val="clear" w:color="auto" w:fill="auto"/>
            <w:hideMark/>
          </w:tcPr>
          <w:p w14:paraId="716553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74E48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715291F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7B7515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1EB8DD9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and Strategy Division</w:t>
            </w:r>
          </w:p>
        </w:tc>
        <w:tc>
          <w:tcPr>
            <w:tcW w:w="1010" w:type="dxa"/>
            <w:tcBorders>
              <w:top w:val="nil"/>
              <w:left w:val="nil"/>
              <w:bottom w:val="single" w:sz="4" w:space="0" w:color="auto"/>
              <w:right w:val="single" w:sz="4" w:space="0" w:color="auto"/>
            </w:tcBorders>
            <w:shd w:val="clear" w:color="auto" w:fill="auto"/>
            <w:hideMark/>
          </w:tcPr>
          <w:p w14:paraId="351A83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w:t>
            </w:r>
          </w:p>
        </w:tc>
      </w:tr>
      <w:tr w:rsidR="00CC5BBD" w:rsidRPr="006276E4" w14:paraId="503AB167"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5A341BD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C1CD4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Developing Institutional workplan</w:t>
            </w:r>
          </w:p>
        </w:tc>
        <w:tc>
          <w:tcPr>
            <w:tcW w:w="1275" w:type="dxa"/>
            <w:tcBorders>
              <w:top w:val="nil"/>
              <w:left w:val="nil"/>
              <w:bottom w:val="single" w:sz="4" w:space="0" w:color="auto"/>
              <w:right w:val="single" w:sz="4" w:space="0" w:color="auto"/>
            </w:tcBorders>
            <w:shd w:val="clear" w:color="auto" w:fill="auto"/>
            <w:hideMark/>
          </w:tcPr>
          <w:p w14:paraId="19228A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Approved institutional workplan</w:t>
            </w:r>
          </w:p>
        </w:tc>
        <w:tc>
          <w:tcPr>
            <w:tcW w:w="1276" w:type="dxa"/>
            <w:tcBorders>
              <w:top w:val="nil"/>
              <w:left w:val="nil"/>
              <w:bottom w:val="single" w:sz="4" w:space="0" w:color="auto"/>
              <w:right w:val="single" w:sz="4" w:space="0" w:color="auto"/>
            </w:tcBorders>
            <w:shd w:val="clear" w:color="auto" w:fill="auto"/>
            <w:hideMark/>
          </w:tcPr>
          <w:p w14:paraId="5D1FA66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institutional work plans</w:t>
            </w:r>
          </w:p>
        </w:tc>
        <w:tc>
          <w:tcPr>
            <w:tcW w:w="950" w:type="dxa"/>
            <w:tcBorders>
              <w:top w:val="nil"/>
              <w:left w:val="nil"/>
              <w:bottom w:val="single" w:sz="4" w:space="0" w:color="auto"/>
              <w:right w:val="single" w:sz="4" w:space="0" w:color="auto"/>
            </w:tcBorders>
            <w:shd w:val="clear" w:color="auto" w:fill="auto"/>
            <w:hideMark/>
          </w:tcPr>
          <w:p w14:paraId="223E8FE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5522B7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FDC1C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2A2B872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62ED3B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212CCF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64E0E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695" w:type="dxa"/>
            <w:tcBorders>
              <w:top w:val="nil"/>
              <w:left w:val="nil"/>
              <w:bottom w:val="single" w:sz="4" w:space="0" w:color="auto"/>
              <w:right w:val="single" w:sz="4" w:space="0" w:color="auto"/>
            </w:tcBorders>
            <w:shd w:val="clear" w:color="auto" w:fill="auto"/>
            <w:hideMark/>
          </w:tcPr>
          <w:p w14:paraId="5B99A3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w:t>
            </w:r>
          </w:p>
        </w:tc>
        <w:tc>
          <w:tcPr>
            <w:tcW w:w="567" w:type="dxa"/>
            <w:tcBorders>
              <w:top w:val="nil"/>
              <w:left w:val="nil"/>
              <w:bottom w:val="single" w:sz="4" w:space="0" w:color="auto"/>
              <w:right w:val="single" w:sz="4" w:space="0" w:color="auto"/>
            </w:tcBorders>
            <w:shd w:val="clear" w:color="auto" w:fill="auto"/>
            <w:hideMark/>
          </w:tcPr>
          <w:p w14:paraId="301359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14.5</w:t>
            </w:r>
          </w:p>
        </w:tc>
        <w:tc>
          <w:tcPr>
            <w:tcW w:w="757" w:type="dxa"/>
            <w:tcBorders>
              <w:top w:val="nil"/>
              <w:left w:val="nil"/>
              <w:bottom w:val="single" w:sz="4" w:space="0" w:color="auto"/>
              <w:right w:val="single" w:sz="4" w:space="0" w:color="auto"/>
            </w:tcBorders>
            <w:shd w:val="clear" w:color="auto" w:fill="auto"/>
            <w:hideMark/>
          </w:tcPr>
          <w:p w14:paraId="715FD4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15.9</w:t>
            </w:r>
          </w:p>
        </w:tc>
        <w:tc>
          <w:tcPr>
            <w:tcW w:w="660" w:type="dxa"/>
            <w:tcBorders>
              <w:top w:val="nil"/>
              <w:left w:val="nil"/>
              <w:bottom w:val="single" w:sz="4" w:space="0" w:color="auto"/>
              <w:right w:val="single" w:sz="4" w:space="0" w:color="auto"/>
            </w:tcBorders>
            <w:shd w:val="clear" w:color="auto" w:fill="auto"/>
            <w:hideMark/>
          </w:tcPr>
          <w:p w14:paraId="0474E25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17.5</w:t>
            </w:r>
          </w:p>
        </w:tc>
        <w:tc>
          <w:tcPr>
            <w:tcW w:w="668" w:type="dxa"/>
            <w:tcBorders>
              <w:top w:val="nil"/>
              <w:left w:val="nil"/>
              <w:bottom w:val="single" w:sz="4" w:space="0" w:color="auto"/>
              <w:right w:val="single" w:sz="4" w:space="0" w:color="auto"/>
            </w:tcBorders>
            <w:shd w:val="clear" w:color="auto" w:fill="auto"/>
            <w:hideMark/>
          </w:tcPr>
          <w:p w14:paraId="131B2F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and Strategy Division</w:t>
            </w:r>
          </w:p>
        </w:tc>
        <w:tc>
          <w:tcPr>
            <w:tcW w:w="1010" w:type="dxa"/>
            <w:tcBorders>
              <w:top w:val="nil"/>
              <w:left w:val="nil"/>
              <w:bottom w:val="single" w:sz="4" w:space="0" w:color="auto"/>
              <w:right w:val="single" w:sz="4" w:space="0" w:color="auto"/>
            </w:tcBorders>
            <w:shd w:val="clear" w:color="auto" w:fill="auto"/>
            <w:hideMark/>
          </w:tcPr>
          <w:p w14:paraId="150732F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 MOH, TNT</w:t>
            </w:r>
          </w:p>
        </w:tc>
      </w:tr>
      <w:tr w:rsidR="00CC5BBD" w:rsidRPr="006276E4" w14:paraId="43579F0C"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76B4926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8629A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Institutional Performance contract as per the guidelines</w:t>
            </w:r>
          </w:p>
        </w:tc>
        <w:tc>
          <w:tcPr>
            <w:tcW w:w="1275" w:type="dxa"/>
            <w:tcBorders>
              <w:top w:val="nil"/>
              <w:left w:val="nil"/>
              <w:bottom w:val="single" w:sz="4" w:space="0" w:color="auto"/>
              <w:right w:val="single" w:sz="4" w:space="0" w:color="auto"/>
            </w:tcBorders>
            <w:shd w:val="clear" w:color="auto" w:fill="auto"/>
            <w:hideMark/>
          </w:tcPr>
          <w:p w14:paraId="49C428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Approved Institutional Performance contract </w:t>
            </w:r>
          </w:p>
        </w:tc>
        <w:tc>
          <w:tcPr>
            <w:tcW w:w="1276" w:type="dxa"/>
            <w:tcBorders>
              <w:top w:val="nil"/>
              <w:left w:val="nil"/>
              <w:bottom w:val="single" w:sz="4" w:space="0" w:color="auto"/>
              <w:right w:val="single" w:sz="4" w:space="0" w:color="auto"/>
            </w:tcBorders>
            <w:shd w:val="clear" w:color="auto" w:fill="auto"/>
            <w:hideMark/>
          </w:tcPr>
          <w:p w14:paraId="054CA0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Approved Institutional Performance contract</w:t>
            </w:r>
          </w:p>
        </w:tc>
        <w:tc>
          <w:tcPr>
            <w:tcW w:w="950" w:type="dxa"/>
            <w:tcBorders>
              <w:top w:val="nil"/>
              <w:left w:val="nil"/>
              <w:bottom w:val="single" w:sz="4" w:space="0" w:color="auto"/>
              <w:right w:val="single" w:sz="4" w:space="0" w:color="auto"/>
            </w:tcBorders>
            <w:shd w:val="clear" w:color="auto" w:fill="auto"/>
            <w:hideMark/>
          </w:tcPr>
          <w:p w14:paraId="67B30A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5AAC84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2753E4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5865AE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4FE9EC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5C1ED3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25A7BC6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95" w:type="dxa"/>
            <w:tcBorders>
              <w:top w:val="nil"/>
              <w:left w:val="nil"/>
              <w:bottom w:val="single" w:sz="4" w:space="0" w:color="auto"/>
              <w:right w:val="single" w:sz="4" w:space="0" w:color="auto"/>
            </w:tcBorders>
            <w:shd w:val="clear" w:color="auto" w:fill="auto"/>
            <w:hideMark/>
          </w:tcPr>
          <w:p w14:paraId="2EF32A3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67" w:type="dxa"/>
            <w:tcBorders>
              <w:top w:val="nil"/>
              <w:left w:val="nil"/>
              <w:bottom w:val="single" w:sz="4" w:space="0" w:color="auto"/>
              <w:right w:val="single" w:sz="4" w:space="0" w:color="auto"/>
            </w:tcBorders>
            <w:shd w:val="clear" w:color="auto" w:fill="auto"/>
            <w:hideMark/>
          </w:tcPr>
          <w:p w14:paraId="41A62F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12.1</w:t>
            </w:r>
          </w:p>
        </w:tc>
        <w:tc>
          <w:tcPr>
            <w:tcW w:w="757" w:type="dxa"/>
            <w:tcBorders>
              <w:top w:val="nil"/>
              <w:left w:val="nil"/>
              <w:bottom w:val="single" w:sz="4" w:space="0" w:color="auto"/>
              <w:right w:val="single" w:sz="4" w:space="0" w:color="auto"/>
            </w:tcBorders>
            <w:shd w:val="clear" w:color="auto" w:fill="auto"/>
            <w:hideMark/>
          </w:tcPr>
          <w:p w14:paraId="1F7761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13.2</w:t>
            </w:r>
          </w:p>
        </w:tc>
        <w:tc>
          <w:tcPr>
            <w:tcW w:w="660" w:type="dxa"/>
            <w:tcBorders>
              <w:top w:val="nil"/>
              <w:left w:val="nil"/>
              <w:bottom w:val="single" w:sz="4" w:space="0" w:color="auto"/>
              <w:right w:val="single" w:sz="4" w:space="0" w:color="auto"/>
            </w:tcBorders>
            <w:shd w:val="clear" w:color="auto" w:fill="auto"/>
            <w:hideMark/>
          </w:tcPr>
          <w:p w14:paraId="41F5042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14.5</w:t>
            </w:r>
          </w:p>
        </w:tc>
        <w:tc>
          <w:tcPr>
            <w:tcW w:w="668" w:type="dxa"/>
            <w:tcBorders>
              <w:top w:val="nil"/>
              <w:left w:val="nil"/>
              <w:bottom w:val="single" w:sz="4" w:space="0" w:color="auto"/>
              <w:right w:val="single" w:sz="4" w:space="0" w:color="auto"/>
            </w:tcBorders>
            <w:shd w:val="clear" w:color="auto" w:fill="auto"/>
            <w:hideMark/>
          </w:tcPr>
          <w:p w14:paraId="6FAC85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and Strategy Division</w:t>
            </w:r>
          </w:p>
        </w:tc>
        <w:tc>
          <w:tcPr>
            <w:tcW w:w="1010" w:type="dxa"/>
            <w:tcBorders>
              <w:top w:val="nil"/>
              <w:left w:val="nil"/>
              <w:bottom w:val="single" w:sz="4" w:space="0" w:color="auto"/>
              <w:right w:val="single" w:sz="4" w:space="0" w:color="auto"/>
            </w:tcBorders>
            <w:shd w:val="clear" w:color="auto" w:fill="auto"/>
            <w:hideMark/>
          </w:tcPr>
          <w:p w14:paraId="488221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 MOH, TNT</w:t>
            </w:r>
          </w:p>
        </w:tc>
      </w:tr>
      <w:tr w:rsidR="00CC5BBD" w:rsidRPr="006276E4" w14:paraId="05984715"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137D669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CD4FF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advocacy strategy</w:t>
            </w:r>
          </w:p>
        </w:tc>
        <w:tc>
          <w:tcPr>
            <w:tcW w:w="1275" w:type="dxa"/>
            <w:tcBorders>
              <w:top w:val="nil"/>
              <w:left w:val="nil"/>
              <w:bottom w:val="single" w:sz="4" w:space="0" w:color="auto"/>
              <w:right w:val="single" w:sz="4" w:space="0" w:color="auto"/>
            </w:tcBorders>
            <w:shd w:val="clear" w:color="auto" w:fill="auto"/>
            <w:hideMark/>
          </w:tcPr>
          <w:p w14:paraId="226352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Advocacy strategy developed</w:t>
            </w:r>
          </w:p>
        </w:tc>
        <w:tc>
          <w:tcPr>
            <w:tcW w:w="1276" w:type="dxa"/>
            <w:tcBorders>
              <w:top w:val="nil"/>
              <w:left w:val="nil"/>
              <w:bottom w:val="single" w:sz="4" w:space="0" w:color="auto"/>
              <w:right w:val="single" w:sz="4" w:space="0" w:color="auto"/>
            </w:tcBorders>
            <w:shd w:val="clear" w:color="auto" w:fill="auto"/>
            <w:hideMark/>
          </w:tcPr>
          <w:p w14:paraId="576A2A8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advocacy strategies developed</w:t>
            </w:r>
          </w:p>
        </w:tc>
        <w:tc>
          <w:tcPr>
            <w:tcW w:w="950" w:type="dxa"/>
            <w:tcBorders>
              <w:top w:val="nil"/>
              <w:left w:val="nil"/>
              <w:bottom w:val="single" w:sz="4" w:space="0" w:color="auto"/>
              <w:right w:val="single" w:sz="4" w:space="0" w:color="auto"/>
            </w:tcBorders>
            <w:shd w:val="clear" w:color="auto" w:fill="auto"/>
            <w:hideMark/>
          </w:tcPr>
          <w:p w14:paraId="1EED44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0F66A77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703478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280BE74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6BB48A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0837E5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637818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14E12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567" w:type="dxa"/>
            <w:tcBorders>
              <w:top w:val="nil"/>
              <w:left w:val="nil"/>
              <w:bottom w:val="single" w:sz="4" w:space="0" w:color="auto"/>
              <w:right w:val="single" w:sz="4" w:space="0" w:color="auto"/>
            </w:tcBorders>
            <w:shd w:val="clear" w:color="auto" w:fill="auto"/>
            <w:hideMark/>
          </w:tcPr>
          <w:p w14:paraId="7B34DA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35AE728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006BA63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668" w:type="dxa"/>
            <w:tcBorders>
              <w:top w:val="nil"/>
              <w:left w:val="nil"/>
              <w:bottom w:val="single" w:sz="4" w:space="0" w:color="auto"/>
              <w:right w:val="single" w:sz="4" w:space="0" w:color="auto"/>
            </w:tcBorders>
            <w:shd w:val="clear" w:color="auto" w:fill="auto"/>
            <w:hideMark/>
          </w:tcPr>
          <w:p w14:paraId="3CD36BC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c>
          <w:tcPr>
            <w:tcW w:w="1010" w:type="dxa"/>
            <w:tcBorders>
              <w:top w:val="nil"/>
              <w:left w:val="nil"/>
              <w:bottom w:val="single" w:sz="4" w:space="0" w:color="auto"/>
              <w:right w:val="single" w:sz="4" w:space="0" w:color="auto"/>
            </w:tcBorders>
            <w:shd w:val="clear" w:color="auto" w:fill="auto"/>
            <w:hideMark/>
          </w:tcPr>
          <w:p w14:paraId="15DACA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Deputy Directors</w:t>
            </w:r>
          </w:p>
        </w:tc>
      </w:tr>
      <w:tr w:rsidR="00CC5BBD" w:rsidRPr="006276E4" w14:paraId="39FFD252" w14:textId="77777777" w:rsidTr="00CC5BBD">
        <w:trPr>
          <w:trHeight w:val="3315"/>
        </w:trPr>
        <w:tc>
          <w:tcPr>
            <w:tcW w:w="1555" w:type="dxa"/>
            <w:tcBorders>
              <w:top w:val="nil"/>
              <w:left w:val="single" w:sz="4" w:space="0" w:color="auto"/>
              <w:bottom w:val="single" w:sz="4" w:space="0" w:color="auto"/>
              <w:right w:val="single" w:sz="4" w:space="0" w:color="auto"/>
            </w:tcBorders>
            <w:shd w:val="clear" w:color="auto" w:fill="auto"/>
            <w:hideMark/>
          </w:tcPr>
          <w:p w14:paraId="3DEBA0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w:t>
            </w:r>
          </w:p>
        </w:tc>
        <w:tc>
          <w:tcPr>
            <w:tcW w:w="1464" w:type="dxa"/>
            <w:tcBorders>
              <w:top w:val="nil"/>
              <w:left w:val="nil"/>
              <w:bottom w:val="single" w:sz="4" w:space="0" w:color="auto"/>
              <w:right w:val="single" w:sz="4" w:space="0" w:color="auto"/>
            </w:tcBorders>
            <w:shd w:val="clear" w:color="auto" w:fill="auto"/>
            <w:hideMark/>
          </w:tcPr>
          <w:p w14:paraId="1370D81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advocacy </w:t>
            </w:r>
            <w:proofErr w:type="gramStart"/>
            <w:r w:rsidRPr="006276E4">
              <w:rPr>
                <w:rFonts w:ascii="Tahoma" w:hAnsi="Tahoma" w:cs="Tahoma"/>
                <w:sz w:val="20"/>
                <w:szCs w:val="20"/>
              </w:rPr>
              <w:t>for  funding</w:t>
            </w:r>
            <w:proofErr w:type="gramEnd"/>
            <w:r w:rsidRPr="006276E4">
              <w:rPr>
                <w:rFonts w:ascii="Tahoma" w:hAnsi="Tahoma" w:cs="Tahoma"/>
                <w:sz w:val="20"/>
                <w:szCs w:val="20"/>
              </w:rPr>
              <w:t xml:space="preserve"> of research and development</w:t>
            </w:r>
          </w:p>
        </w:tc>
        <w:tc>
          <w:tcPr>
            <w:tcW w:w="1275" w:type="dxa"/>
            <w:tcBorders>
              <w:top w:val="nil"/>
              <w:left w:val="nil"/>
              <w:bottom w:val="single" w:sz="4" w:space="0" w:color="auto"/>
              <w:right w:val="single" w:sz="4" w:space="0" w:color="auto"/>
            </w:tcBorders>
            <w:shd w:val="clear" w:color="auto" w:fill="auto"/>
            <w:hideMark/>
          </w:tcPr>
          <w:p w14:paraId="6B1E3C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Advocacy for funding of research and development conducted </w:t>
            </w:r>
          </w:p>
        </w:tc>
        <w:tc>
          <w:tcPr>
            <w:tcW w:w="1276" w:type="dxa"/>
            <w:tcBorders>
              <w:top w:val="nil"/>
              <w:left w:val="nil"/>
              <w:bottom w:val="single" w:sz="4" w:space="0" w:color="auto"/>
              <w:right w:val="single" w:sz="4" w:space="0" w:color="auto"/>
            </w:tcBorders>
            <w:shd w:val="clear" w:color="auto" w:fill="auto"/>
            <w:hideMark/>
          </w:tcPr>
          <w:p w14:paraId="02098D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advocacy activities for funding of research and development conducted </w:t>
            </w:r>
          </w:p>
        </w:tc>
        <w:tc>
          <w:tcPr>
            <w:tcW w:w="950" w:type="dxa"/>
            <w:tcBorders>
              <w:top w:val="nil"/>
              <w:left w:val="nil"/>
              <w:bottom w:val="single" w:sz="4" w:space="0" w:color="auto"/>
              <w:right w:val="single" w:sz="4" w:space="0" w:color="auto"/>
            </w:tcBorders>
            <w:shd w:val="clear" w:color="auto" w:fill="auto"/>
            <w:hideMark/>
          </w:tcPr>
          <w:p w14:paraId="43913D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55</w:t>
            </w:r>
          </w:p>
        </w:tc>
        <w:tc>
          <w:tcPr>
            <w:tcW w:w="544" w:type="dxa"/>
            <w:tcBorders>
              <w:top w:val="nil"/>
              <w:left w:val="nil"/>
              <w:bottom w:val="single" w:sz="4" w:space="0" w:color="auto"/>
              <w:right w:val="single" w:sz="4" w:space="0" w:color="auto"/>
            </w:tcBorders>
            <w:shd w:val="clear" w:color="auto" w:fill="auto"/>
            <w:hideMark/>
          </w:tcPr>
          <w:p w14:paraId="360441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44" w:type="dxa"/>
            <w:tcBorders>
              <w:top w:val="nil"/>
              <w:left w:val="nil"/>
              <w:bottom w:val="single" w:sz="4" w:space="0" w:color="auto"/>
              <w:right w:val="single" w:sz="4" w:space="0" w:color="auto"/>
            </w:tcBorders>
            <w:shd w:val="clear" w:color="auto" w:fill="auto"/>
            <w:hideMark/>
          </w:tcPr>
          <w:p w14:paraId="5C5737E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762" w:type="dxa"/>
            <w:tcBorders>
              <w:top w:val="nil"/>
              <w:left w:val="nil"/>
              <w:bottom w:val="single" w:sz="4" w:space="0" w:color="auto"/>
              <w:right w:val="single" w:sz="4" w:space="0" w:color="auto"/>
            </w:tcBorders>
            <w:shd w:val="clear" w:color="auto" w:fill="auto"/>
            <w:noWrap/>
            <w:hideMark/>
          </w:tcPr>
          <w:p w14:paraId="19084E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762" w:type="dxa"/>
            <w:tcBorders>
              <w:top w:val="nil"/>
              <w:left w:val="nil"/>
              <w:bottom w:val="single" w:sz="4" w:space="0" w:color="auto"/>
              <w:right w:val="single" w:sz="4" w:space="0" w:color="auto"/>
            </w:tcBorders>
            <w:shd w:val="clear" w:color="auto" w:fill="auto"/>
            <w:hideMark/>
          </w:tcPr>
          <w:p w14:paraId="6EA6CD8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02" w:type="dxa"/>
            <w:tcBorders>
              <w:top w:val="nil"/>
              <w:left w:val="nil"/>
              <w:bottom w:val="single" w:sz="4" w:space="0" w:color="auto"/>
              <w:right w:val="single" w:sz="4" w:space="0" w:color="auto"/>
            </w:tcBorders>
            <w:shd w:val="clear" w:color="auto" w:fill="auto"/>
            <w:hideMark/>
          </w:tcPr>
          <w:p w14:paraId="102732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605" w:type="dxa"/>
            <w:tcBorders>
              <w:top w:val="nil"/>
              <w:left w:val="nil"/>
              <w:bottom w:val="single" w:sz="4" w:space="0" w:color="auto"/>
              <w:right w:val="single" w:sz="4" w:space="0" w:color="auto"/>
            </w:tcBorders>
            <w:shd w:val="clear" w:color="auto" w:fill="auto"/>
            <w:hideMark/>
          </w:tcPr>
          <w:p w14:paraId="4AD386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39.9</w:t>
            </w:r>
          </w:p>
        </w:tc>
        <w:tc>
          <w:tcPr>
            <w:tcW w:w="695" w:type="dxa"/>
            <w:tcBorders>
              <w:top w:val="nil"/>
              <w:left w:val="nil"/>
              <w:bottom w:val="single" w:sz="4" w:space="0" w:color="auto"/>
              <w:right w:val="single" w:sz="4" w:space="0" w:color="auto"/>
            </w:tcBorders>
            <w:shd w:val="clear" w:color="auto" w:fill="auto"/>
            <w:hideMark/>
          </w:tcPr>
          <w:p w14:paraId="2FCCB22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44</w:t>
            </w:r>
          </w:p>
        </w:tc>
        <w:tc>
          <w:tcPr>
            <w:tcW w:w="567" w:type="dxa"/>
            <w:tcBorders>
              <w:top w:val="nil"/>
              <w:left w:val="nil"/>
              <w:bottom w:val="single" w:sz="4" w:space="0" w:color="auto"/>
              <w:right w:val="single" w:sz="4" w:space="0" w:color="auto"/>
            </w:tcBorders>
            <w:shd w:val="clear" w:color="auto" w:fill="auto"/>
            <w:hideMark/>
          </w:tcPr>
          <w:p w14:paraId="5ADB04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48.3</w:t>
            </w:r>
          </w:p>
        </w:tc>
        <w:tc>
          <w:tcPr>
            <w:tcW w:w="757" w:type="dxa"/>
            <w:tcBorders>
              <w:top w:val="nil"/>
              <w:left w:val="nil"/>
              <w:bottom w:val="single" w:sz="4" w:space="0" w:color="auto"/>
              <w:right w:val="single" w:sz="4" w:space="0" w:color="auto"/>
            </w:tcBorders>
            <w:shd w:val="clear" w:color="auto" w:fill="auto"/>
            <w:hideMark/>
          </w:tcPr>
          <w:p w14:paraId="1F4261B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53.1</w:t>
            </w:r>
          </w:p>
        </w:tc>
        <w:tc>
          <w:tcPr>
            <w:tcW w:w="660" w:type="dxa"/>
            <w:tcBorders>
              <w:top w:val="nil"/>
              <w:left w:val="nil"/>
              <w:bottom w:val="single" w:sz="4" w:space="0" w:color="auto"/>
              <w:right w:val="single" w:sz="4" w:space="0" w:color="auto"/>
            </w:tcBorders>
            <w:shd w:val="clear" w:color="auto" w:fill="auto"/>
            <w:hideMark/>
          </w:tcPr>
          <w:p w14:paraId="50AB50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58.4</w:t>
            </w:r>
          </w:p>
        </w:tc>
        <w:tc>
          <w:tcPr>
            <w:tcW w:w="668" w:type="dxa"/>
            <w:tcBorders>
              <w:top w:val="nil"/>
              <w:left w:val="nil"/>
              <w:bottom w:val="single" w:sz="4" w:space="0" w:color="auto"/>
              <w:right w:val="single" w:sz="4" w:space="0" w:color="auto"/>
            </w:tcBorders>
            <w:shd w:val="clear" w:color="auto" w:fill="auto"/>
            <w:hideMark/>
          </w:tcPr>
          <w:p w14:paraId="57370A6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DRPD</w:t>
            </w:r>
          </w:p>
        </w:tc>
        <w:tc>
          <w:tcPr>
            <w:tcW w:w="1010" w:type="dxa"/>
            <w:tcBorders>
              <w:top w:val="nil"/>
              <w:left w:val="nil"/>
              <w:bottom w:val="single" w:sz="4" w:space="0" w:color="auto"/>
              <w:right w:val="single" w:sz="4" w:space="0" w:color="auto"/>
            </w:tcBorders>
            <w:shd w:val="clear" w:color="auto" w:fill="auto"/>
            <w:hideMark/>
          </w:tcPr>
          <w:p w14:paraId="7596EC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Director Research &amp; Product Development (DRPD), DDFA</w:t>
            </w:r>
          </w:p>
        </w:tc>
      </w:tr>
      <w:tr w:rsidR="00CC5BBD" w:rsidRPr="006276E4" w14:paraId="6A605380" w14:textId="77777777" w:rsidTr="00CC5BBD">
        <w:trPr>
          <w:trHeight w:val="2295"/>
        </w:trPr>
        <w:tc>
          <w:tcPr>
            <w:tcW w:w="1555" w:type="dxa"/>
            <w:tcBorders>
              <w:top w:val="nil"/>
              <w:left w:val="single" w:sz="4" w:space="0" w:color="auto"/>
              <w:bottom w:val="single" w:sz="4" w:space="0" w:color="auto"/>
              <w:right w:val="single" w:sz="4" w:space="0" w:color="auto"/>
            </w:tcBorders>
            <w:shd w:val="clear" w:color="auto" w:fill="auto"/>
            <w:hideMark/>
          </w:tcPr>
          <w:p w14:paraId="26346FB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Regular engagement with national treasury and national assembly</w:t>
            </w:r>
          </w:p>
        </w:tc>
        <w:tc>
          <w:tcPr>
            <w:tcW w:w="1464" w:type="dxa"/>
            <w:tcBorders>
              <w:top w:val="nil"/>
              <w:left w:val="nil"/>
              <w:bottom w:val="single" w:sz="4" w:space="0" w:color="auto"/>
              <w:right w:val="single" w:sz="4" w:space="0" w:color="auto"/>
            </w:tcBorders>
            <w:shd w:val="clear" w:color="auto" w:fill="auto"/>
            <w:hideMark/>
          </w:tcPr>
          <w:p w14:paraId="44AF07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Hold consultative meetings to advocate for more resources towards health research</w:t>
            </w:r>
          </w:p>
        </w:tc>
        <w:tc>
          <w:tcPr>
            <w:tcW w:w="1275" w:type="dxa"/>
            <w:tcBorders>
              <w:top w:val="nil"/>
              <w:left w:val="nil"/>
              <w:bottom w:val="single" w:sz="4" w:space="0" w:color="auto"/>
              <w:right w:val="single" w:sz="4" w:space="0" w:color="auto"/>
            </w:tcBorders>
            <w:shd w:val="clear" w:color="auto" w:fill="auto"/>
            <w:hideMark/>
          </w:tcPr>
          <w:p w14:paraId="09C112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Consultative meetings held</w:t>
            </w:r>
          </w:p>
        </w:tc>
        <w:tc>
          <w:tcPr>
            <w:tcW w:w="1276" w:type="dxa"/>
            <w:tcBorders>
              <w:top w:val="nil"/>
              <w:left w:val="nil"/>
              <w:bottom w:val="single" w:sz="4" w:space="0" w:color="auto"/>
              <w:right w:val="single" w:sz="4" w:space="0" w:color="auto"/>
            </w:tcBorders>
            <w:shd w:val="clear" w:color="auto" w:fill="auto"/>
            <w:hideMark/>
          </w:tcPr>
          <w:p w14:paraId="4EE4ED6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consultative meetings held</w:t>
            </w:r>
          </w:p>
        </w:tc>
        <w:tc>
          <w:tcPr>
            <w:tcW w:w="950" w:type="dxa"/>
            <w:tcBorders>
              <w:top w:val="nil"/>
              <w:left w:val="nil"/>
              <w:bottom w:val="single" w:sz="4" w:space="0" w:color="auto"/>
              <w:right w:val="single" w:sz="4" w:space="0" w:color="auto"/>
            </w:tcBorders>
            <w:shd w:val="clear" w:color="auto" w:fill="auto"/>
            <w:hideMark/>
          </w:tcPr>
          <w:p w14:paraId="3F7524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0C05007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36EE914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7948C47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7A5B1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2A84D1A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446CB0F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w:t>
            </w:r>
          </w:p>
        </w:tc>
        <w:tc>
          <w:tcPr>
            <w:tcW w:w="695" w:type="dxa"/>
            <w:tcBorders>
              <w:top w:val="nil"/>
              <w:left w:val="nil"/>
              <w:bottom w:val="single" w:sz="4" w:space="0" w:color="auto"/>
              <w:right w:val="single" w:sz="4" w:space="0" w:color="auto"/>
            </w:tcBorders>
            <w:shd w:val="clear" w:color="auto" w:fill="auto"/>
            <w:hideMark/>
          </w:tcPr>
          <w:p w14:paraId="18CEBD4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3.3</w:t>
            </w:r>
          </w:p>
        </w:tc>
        <w:tc>
          <w:tcPr>
            <w:tcW w:w="567" w:type="dxa"/>
            <w:tcBorders>
              <w:top w:val="nil"/>
              <w:left w:val="nil"/>
              <w:bottom w:val="single" w:sz="4" w:space="0" w:color="auto"/>
              <w:right w:val="single" w:sz="4" w:space="0" w:color="auto"/>
            </w:tcBorders>
            <w:shd w:val="clear" w:color="auto" w:fill="auto"/>
            <w:hideMark/>
          </w:tcPr>
          <w:p w14:paraId="4E3FADF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3.6</w:t>
            </w:r>
          </w:p>
        </w:tc>
        <w:tc>
          <w:tcPr>
            <w:tcW w:w="757" w:type="dxa"/>
            <w:tcBorders>
              <w:top w:val="nil"/>
              <w:left w:val="nil"/>
              <w:bottom w:val="single" w:sz="4" w:space="0" w:color="auto"/>
              <w:right w:val="single" w:sz="4" w:space="0" w:color="auto"/>
            </w:tcBorders>
            <w:shd w:val="clear" w:color="auto" w:fill="auto"/>
            <w:hideMark/>
          </w:tcPr>
          <w:p w14:paraId="7C02F6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60" w:type="dxa"/>
            <w:tcBorders>
              <w:top w:val="nil"/>
              <w:left w:val="nil"/>
              <w:bottom w:val="single" w:sz="4" w:space="0" w:color="auto"/>
              <w:right w:val="single" w:sz="4" w:space="0" w:color="auto"/>
            </w:tcBorders>
            <w:shd w:val="clear" w:color="auto" w:fill="auto"/>
            <w:hideMark/>
          </w:tcPr>
          <w:p w14:paraId="18C088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4.4</w:t>
            </w:r>
          </w:p>
        </w:tc>
        <w:tc>
          <w:tcPr>
            <w:tcW w:w="668" w:type="dxa"/>
            <w:tcBorders>
              <w:top w:val="nil"/>
              <w:left w:val="nil"/>
              <w:bottom w:val="single" w:sz="4" w:space="0" w:color="auto"/>
              <w:right w:val="single" w:sz="4" w:space="0" w:color="auto"/>
            </w:tcBorders>
            <w:shd w:val="clear" w:color="auto" w:fill="auto"/>
            <w:hideMark/>
          </w:tcPr>
          <w:p w14:paraId="2D32266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&amp; Strategy</w:t>
            </w:r>
          </w:p>
        </w:tc>
        <w:tc>
          <w:tcPr>
            <w:tcW w:w="1010" w:type="dxa"/>
            <w:tcBorders>
              <w:top w:val="nil"/>
              <w:left w:val="nil"/>
              <w:bottom w:val="single" w:sz="4" w:space="0" w:color="auto"/>
              <w:right w:val="single" w:sz="4" w:space="0" w:color="auto"/>
            </w:tcBorders>
            <w:shd w:val="clear" w:color="auto" w:fill="auto"/>
            <w:hideMark/>
          </w:tcPr>
          <w:p w14:paraId="77F76E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 of Divisions, MOH, TNT</w:t>
            </w:r>
          </w:p>
        </w:tc>
      </w:tr>
      <w:tr w:rsidR="00CC5BBD" w:rsidRPr="006276E4" w14:paraId="4A2D87BD"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C7045AC"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8E47CBA"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4FBD36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Key Result Area 9: Diversified funding streams</w:t>
            </w:r>
          </w:p>
        </w:tc>
      </w:tr>
      <w:tr w:rsidR="00CC5BBD" w:rsidRPr="006276E4" w14:paraId="4F278EAB"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6091A9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Increased revenue generation</w:t>
            </w:r>
          </w:p>
        </w:tc>
      </w:tr>
      <w:tr w:rsidR="00CC5BBD" w:rsidRPr="006276E4" w14:paraId="787F33A0"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3B9905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3: Mobilize and manage financial resources</w:t>
            </w:r>
          </w:p>
        </w:tc>
      </w:tr>
      <w:tr w:rsidR="00CC5BBD" w:rsidRPr="006276E4" w14:paraId="4E99E602"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42EC71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Create a new revenue generation stream</w:t>
            </w:r>
          </w:p>
        </w:tc>
        <w:tc>
          <w:tcPr>
            <w:tcW w:w="1464" w:type="dxa"/>
            <w:tcBorders>
              <w:top w:val="nil"/>
              <w:left w:val="nil"/>
              <w:bottom w:val="single" w:sz="4" w:space="0" w:color="auto"/>
              <w:right w:val="single" w:sz="4" w:space="0" w:color="auto"/>
            </w:tcBorders>
            <w:shd w:val="clear" w:color="auto" w:fill="auto"/>
            <w:hideMark/>
          </w:tcPr>
          <w:p w14:paraId="03DA1F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 Resource Mobilization strategy</w:t>
            </w:r>
          </w:p>
        </w:tc>
        <w:tc>
          <w:tcPr>
            <w:tcW w:w="1275" w:type="dxa"/>
            <w:tcBorders>
              <w:top w:val="nil"/>
              <w:left w:val="nil"/>
              <w:bottom w:val="single" w:sz="4" w:space="0" w:color="auto"/>
              <w:right w:val="single" w:sz="4" w:space="0" w:color="auto"/>
            </w:tcBorders>
            <w:shd w:val="clear" w:color="auto" w:fill="auto"/>
            <w:hideMark/>
          </w:tcPr>
          <w:p w14:paraId="6206C6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Resource mobilization strategy</w:t>
            </w:r>
          </w:p>
        </w:tc>
        <w:tc>
          <w:tcPr>
            <w:tcW w:w="1276" w:type="dxa"/>
            <w:tcBorders>
              <w:top w:val="nil"/>
              <w:left w:val="nil"/>
              <w:bottom w:val="single" w:sz="4" w:space="0" w:color="auto"/>
              <w:right w:val="single" w:sz="4" w:space="0" w:color="auto"/>
            </w:tcBorders>
            <w:shd w:val="clear" w:color="auto" w:fill="auto"/>
            <w:hideMark/>
          </w:tcPr>
          <w:p w14:paraId="38EF425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Approved Resource Mobilization strategy</w:t>
            </w:r>
          </w:p>
        </w:tc>
        <w:tc>
          <w:tcPr>
            <w:tcW w:w="950" w:type="dxa"/>
            <w:tcBorders>
              <w:top w:val="nil"/>
              <w:left w:val="nil"/>
              <w:bottom w:val="single" w:sz="4" w:space="0" w:color="auto"/>
              <w:right w:val="single" w:sz="4" w:space="0" w:color="auto"/>
            </w:tcBorders>
            <w:shd w:val="clear" w:color="auto" w:fill="auto"/>
            <w:hideMark/>
          </w:tcPr>
          <w:p w14:paraId="4DD1B27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0B8606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C578C8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05B74F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6469C84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493582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24E688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3B19D9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69ACF3C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B11ED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25</w:t>
            </w:r>
          </w:p>
        </w:tc>
        <w:tc>
          <w:tcPr>
            <w:tcW w:w="660" w:type="dxa"/>
            <w:tcBorders>
              <w:top w:val="nil"/>
              <w:left w:val="nil"/>
              <w:bottom w:val="single" w:sz="4" w:space="0" w:color="auto"/>
              <w:right w:val="single" w:sz="4" w:space="0" w:color="auto"/>
            </w:tcBorders>
            <w:shd w:val="clear" w:color="auto" w:fill="auto"/>
            <w:hideMark/>
          </w:tcPr>
          <w:p w14:paraId="69D5A0A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4382550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FAD</w:t>
            </w:r>
          </w:p>
        </w:tc>
        <w:tc>
          <w:tcPr>
            <w:tcW w:w="1010" w:type="dxa"/>
            <w:tcBorders>
              <w:top w:val="nil"/>
              <w:left w:val="nil"/>
              <w:bottom w:val="single" w:sz="4" w:space="0" w:color="auto"/>
              <w:right w:val="single" w:sz="4" w:space="0" w:color="auto"/>
            </w:tcBorders>
            <w:shd w:val="clear" w:color="auto" w:fill="auto"/>
            <w:hideMark/>
          </w:tcPr>
          <w:p w14:paraId="7A05E1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 &amp; Divisions</w:t>
            </w:r>
          </w:p>
        </w:tc>
      </w:tr>
      <w:tr w:rsidR="00CC5BBD" w:rsidRPr="006276E4" w14:paraId="52AF6AA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0119B7DE"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215FDED2"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2E9B92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Outcome: Cost saving measures implemented </w:t>
            </w:r>
          </w:p>
        </w:tc>
      </w:tr>
      <w:tr w:rsidR="00CC5BBD" w:rsidRPr="006276E4" w14:paraId="27F96466"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5F3E08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Strategic Objective 3: Implement cost saving measures </w:t>
            </w:r>
          </w:p>
        </w:tc>
      </w:tr>
      <w:tr w:rsidR="00CC5BBD" w:rsidRPr="006276E4" w14:paraId="2305828C"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258D70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Cost Management</w:t>
            </w:r>
          </w:p>
        </w:tc>
        <w:tc>
          <w:tcPr>
            <w:tcW w:w="1464" w:type="dxa"/>
            <w:tcBorders>
              <w:top w:val="nil"/>
              <w:left w:val="nil"/>
              <w:bottom w:val="single" w:sz="4" w:space="0" w:color="auto"/>
              <w:right w:val="single" w:sz="4" w:space="0" w:color="auto"/>
            </w:tcBorders>
            <w:shd w:val="clear" w:color="auto" w:fill="auto"/>
            <w:hideMark/>
          </w:tcPr>
          <w:p w14:paraId="3E1A0C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Regular financial reviews</w:t>
            </w:r>
          </w:p>
        </w:tc>
        <w:tc>
          <w:tcPr>
            <w:tcW w:w="1275" w:type="dxa"/>
            <w:tcBorders>
              <w:top w:val="nil"/>
              <w:left w:val="nil"/>
              <w:bottom w:val="single" w:sz="4" w:space="0" w:color="auto"/>
              <w:right w:val="single" w:sz="4" w:space="0" w:color="auto"/>
            </w:tcBorders>
            <w:shd w:val="clear" w:color="auto" w:fill="auto"/>
            <w:hideMark/>
          </w:tcPr>
          <w:p w14:paraId="0854914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Quarterly Financial reports developed</w:t>
            </w:r>
          </w:p>
        </w:tc>
        <w:tc>
          <w:tcPr>
            <w:tcW w:w="1276" w:type="dxa"/>
            <w:tcBorders>
              <w:top w:val="nil"/>
              <w:left w:val="nil"/>
              <w:bottom w:val="single" w:sz="4" w:space="0" w:color="auto"/>
              <w:right w:val="single" w:sz="4" w:space="0" w:color="auto"/>
            </w:tcBorders>
            <w:shd w:val="clear" w:color="auto" w:fill="auto"/>
            <w:hideMark/>
          </w:tcPr>
          <w:p w14:paraId="2F56E4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financial reports</w:t>
            </w:r>
          </w:p>
        </w:tc>
        <w:tc>
          <w:tcPr>
            <w:tcW w:w="950" w:type="dxa"/>
            <w:tcBorders>
              <w:top w:val="nil"/>
              <w:left w:val="nil"/>
              <w:bottom w:val="single" w:sz="4" w:space="0" w:color="auto"/>
              <w:right w:val="single" w:sz="4" w:space="0" w:color="auto"/>
            </w:tcBorders>
            <w:shd w:val="clear" w:color="auto" w:fill="auto"/>
            <w:hideMark/>
          </w:tcPr>
          <w:p w14:paraId="337E7A2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1622333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3914A7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685827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1901C4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73D210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5CD5D53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1261BD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4AB3AB3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9BD2B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193641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5188BCE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Finance</w:t>
            </w:r>
          </w:p>
        </w:tc>
        <w:tc>
          <w:tcPr>
            <w:tcW w:w="1010" w:type="dxa"/>
            <w:tcBorders>
              <w:top w:val="nil"/>
              <w:left w:val="nil"/>
              <w:bottom w:val="single" w:sz="4" w:space="0" w:color="auto"/>
              <w:right w:val="single" w:sz="4" w:space="0" w:color="auto"/>
            </w:tcBorders>
            <w:shd w:val="clear" w:color="auto" w:fill="auto"/>
            <w:hideMark/>
          </w:tcPr>
          <w:p w14:paraId="05C2F3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r>
      <w:tr w:rsidR="00CC5BBD" w:rsidRPr="006276E4" w14:paraId="74854591"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256DFC0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076AFAE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Conduct internal finance audits </w:t>
            </w:r>
          </w:p>
        </w:tc>
        <w:tc>
          <w:tcPr>
            <w:tcW w:w="1275" w:type="dxa"/>
            <w:tcBorders>
              <w:top w:val="nil"/>
              <w:left w:val="nil"/>
              <w:bottom w:val="single" w:sz="4" w:space="0" w:color="auto"/>
              <w:right w:val="single" w:sz="4" w:space="0" w:color="auto"/>
            </w:tcBorders>
            <w:shd w:val="clear" w:color="auto" w:fill="auto"/>
            <w:hideMark/>
          </w:tcPr>
          <w:p w14:paraId="2E283FA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Quarterly risk assessment reports developed</w:t>
            </w:r>
          </w:p>
        </w:tc>
        <w:tc>
          <w:tcPr>
            <w:tcW w:w="1276" w:type="dxa"/>
            <w:tcBorders>
              <w:top w:val="nil"/>
              <w:left w:val="nil"/>
              <w:bottom w:val="single" w:sz="4" w:space="0" w:color="auto"/>
              <w:right w:val="single" w:sz="4" w:space="0" w:color="auto"/>
            </w:tcBorders>
            <w:shd w:val="clear" w:color="auto" w:fill="auto"/>
            <w:hideMark/>
          </w:tcPr>
          <w:p w14:paraId="591E5A9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Risk assessment reports</w:t>
            </w:r>
          </w:p>
        </w:tc>
        <w:tc>
          <w:tcPr>
            <w:tcW w:w="950" w:type="dxa"/>
            <w:tcBorders>
              <w:top w:val="nil"/>
              <w:left w:val="nil"/>
              <w:bottom w:val="single" w:sz="4" w:space="0" w:color="auto"/>
              <w:right w:val="single" w:sz="4" w:space="0" w:color="auto"/>
            </w:tcBorders>
            <w:shd w:val="clear" w:color="auto" w:fill="auto"/>
            <w:hideMark/>
          </w:tcPr>
          <w:p w14:paraId="7C86D8F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5C3DF10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4F54015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64C44D1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59CEF13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730937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43B2801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95" w:type="dxa"/>
            <w:tcBorders>
              <w:top w:val="nil"/>
              <w:left w:val="nil"/>
              <w:bottom w:val="single" w:sz="4" w:space="0" w:color="auto"/>
              <w:right w:val="single" w:sz="4" w:space="0" w:color="auto"/>
            </w:tcBorders>
            <w:shd w:val="clear" w:color="auto" w:fill="auto"/>
            <w:hideMark/>
          </w:tcPr>
          <w:p w14:paraId="31E8F7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1.1</w:t>
            </w:r>
          </w:p>
        </w:tc>
        <w:tc>
          <w:tcPr>
            <w:tcW w:w="567" w:type="dxa"/>
            <w:tcBorders>
              <w:top w:val="nil"/>
              <w:left w:val="nil"/>
              <w:bottom w:val="single" w:sz="4" w:space="0" w:color="auto"/>
              <w:right w:val="single" w:sz="4" w:space="0" w:color="auto"/>
            </w:tcBorders>
            <w:shd w:val="clear" w:color="auto" w:fill="auto"/>
            <w:hideMark/>
          </w:tcPr>
          <w:p w14:paraId="516061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1.21</w:t>
            </w:r>
          </w:p>
        </w:tc>
        <w:tc>
          <w:tcPr>
            <w:tcW w:w="757" w:type="dxa"/>
            <w:tcBorders>
              <w:top w:val="nil"/>
              <w:left w:val="nil"/>
              <w:bottom w:val="single" w:sz="4" w:space="0" w:color="auto"/>
              <w:right w:val="single" w:sz="4" w:space="0" w:color="auto"/>
            </w:tcBorders>
            <w:shd w:val="clear" w:color="auto" w:fill="auto"/>
            <w:hideMark/>
          </w:tcPr>
          <w:p w14:paraId="798D37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1.33</w:t>
            </w:r>
          </w:p>
        </w:tc>
        <w:tc>
          <w:tcPr>
            <w:tcW w:w="660" w:type="dxa"/>
            <w:tcBorders>
              <w:top w:val="nil"/>
              <w:left w:val="nil"/>
              <w:bottom w:val="single" w:sz="4" w:space="0" w:color="auto"/>
              <w:right w:val="single" w:sz="4" w:space="0" w:color="auto"/>
            </w:tcBorders>
            <w:shd w:val="clear" w:color="auto" w:fill="auto"/>
            <w:hideMark/>
          </w:tcPr>
          <w:p w14:paraId="39921CF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1.43</w:t>
            </w:r>
          </w:p>
        </w:tc>
        <w:tc>
          <w:tcPr>
            <w:tcW w:w="668" w:type="dxa"/>
            <w:tcBorders>
              <w:top w:val="nil"/>
              <w:left w:val="nil"/>
              <w:bottom w:val="single" w:sz="4" w:space="0" w:color="auto"/>
              <w:right w:val="single" w:sz="4" w:space="0" w:color="auto"/>
            </w:tcBorders>
            <w:shd w:val="clear" w:color="auto" w:fill="auto"/>
            <w:hideMark/>
          </w:tcPr>
          <w:p w14:paraId="356E07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Audit</w:t>
            </w:r>
          </w:p>
        </w:tc>
        <w:tc>
          <w:tcPr>
            <w:tcW w:w="1010" w:type="dxa"/>
            <w:tcBorders>
              <w:top w:val="nil"/>
              <w:left w:val="nil"/>
              <w:bottom w:val="single" w:sz="4" w:space="0" w:color="auto"/>
              <w:right w:val="single" w:sz="4" w:space="0" w:color="auto"/>
            </w:tcBorders>
            <w:shd w:val="clear" w:color="auto" w:fill="auto"/>
            <w:hideMark/>
          </w:tcPr>
          <w:p w14:paraId="59217B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All Directors</w:t>
            </w:r>
          </w:p>
        </w:tc>
      </w:tr>
      <w:tr w:rsidR="00CC5BBD" w:rsidRPr="006276E4" w14:paraId="5172146F" w14:textId="77777777" w:rsidTr="00CC5BBD">
        <w:trPr>
          <w:trHeight w:val="1020"/>
        </w:trPr>
        <w:tc>
          <w:tcPr>
            <w:tcW w:w="1555" w:type="dxa"/>
            <w:tcBorders>
              <w:top w:val="nil"/>
              <w:left w:val="single" w:sz="4" w:space="0" w:color="auto"/>
              <w:bottom w:val="single" w:sz="4" w:space="0" w:color="auto"/>
              <w:right w:val="single" w:sz="4" w:space="0" w:color="auto"/>
            </w:tcBorders>
            <w:shd w:val="clear" w:color="auto" w:fill="auto"/>
            <w:hideMark/>
          </w:tcPr>
          <w:p w14:paraId="37CAB5C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76AC4E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275" w:type="dxa"/>
            <w:tcBorders>
              <w:top w:val="nil"/>
              <w:left w:val="nil"/>
              <w:bottom w:val="single" w:sz="4" w:space="0" w:color="auto"/>
              <w:right w:val="single" w:sz="4" w:space="0" w:color="auto"/>
            </w:tcBorders>
            <w:shd w:val="clear" w:color="auto" w:fill="auto"/>
            <w:hideMark/>
          </w:tcPr>
          <w:p w14:paraId="4B4EB7C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Annual internal audit reports developed</w:t>
            </w:r>
          </w:p>
        </w:tc>
        <w:tc>
          <w:tcPr>
            <w:tcW w:w="1276" w:type="dxa"/>
            <w:tcBorders>
              <w:top w:val="nil"/>
              <w:left w:val="nil"/>
              <w:bottom w:val="single" w:sz="4" w:space="0" w:color="auto"/>
              <w:right w:val="single" w:sz="4" w:space="0" w:color="auto"/>
            </w:tcBorders>
            <w:shd w:val="clear" w:color="auto" w:fill="auto"/>
            <w:hideMark/>
          </w:tcPr>
          <w:p w14:paraId="25ED935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Audit reports</w:t>
            </w:r>
          </w:p>
        </w:tc>
        <w:tc>
          <w:tcPr>
            <w:tcW w:w="950" w:type="dxa"/>
            <w:tcBorders>
              <w:top w:val="nil"/>
              <w:left w:val="nil"/>
              <w:bottom w:val="single" w:sz="4" w:space="0" w:color="auto"/>
              <w:right w:val="single" w:sz="4" w:space="0" w:color="auto"/>
            </w:tcBorders>
            <w:shd w:val="clear" w:color="auto" w:fill="auto"/>
            <w:hideMark/>
          </w:tcPr>
          <w:p w14:paraId="2639DA4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1477AAB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DDBF4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0A2EC04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3E938C6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D7D599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0CE346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060744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5FE9FEC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2EDFAAA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55A28F6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586427E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Audit</w:t>
            </w:r>
          </w:p>
        </w:tc>
        <w:tc>
          <w:tcPr>
            <w:tcW w:w="1010" w:type="dxa"/>
            <w:tcBorders>
              <w:top w:val="nil"/>
              <w:left w:val="nil"/>
              <w:bottom w:val="single" w:sz="4" w:space="0" w:color="auto"/>
              <w:right w:val="single" w:sz="4" w:space="0" w:color="auto"/>
            </w:tcBorders>
            <w:shd w:val="clear" w:color="auto" w:fill="auto"/>
            <w:hideMark/>
          </w:tcPr>
          <w:p w14:paraId="155AA4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Finance</w:t>
            </w:r>
          </w:p>
        </w:tc>
      </w:tr>
      <w:tr w:rsidR="00CC5BBD" w:rsidRPr="006276E4" w14:paraId="69D3AE30" w14:textId="77777777" w:rsidTr="00CC5BBD">
        <w:trPr>
          <w:trHeight w:val="1275"/>
        </w:trPr>
        <w:tc>
          <w:tcPr>
            <w:tcW w:w="1555" w:type="dxa"/>
            <w:tcBorders>
              <w:top w:val="nil"/>
              <w:left w:val="single" w:sz="4" w:space="0" w:color="auto"/>
              <w:bottom w:val="single" w:sz="4" w:space="0" w:color="auto"/>
              <w:right w:val="single" w:sz="4" w:space="0" w:color="auto"/>
            </w:tcBorders>
            <w:shd w:val="clear" w:color="auto" w:fill="auto"/>
            <w:hideMark/>
          </w:tcPr>
          <w:p w14:paraId="2086C1B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Invest in technology to manage revenue and receivables</w:t>
            </w:r>
          </w:p>
        </w:tc>
        <w:tc>
          <w:tcPr>
            <w:tcW w:w="1464" w:type="dxa"/>
            <w:tcBorders>
              <w:top w:val="nil"/>
              <w:left w:val="nil"/>
              <w:bottom w:val="single" w:sz="4" w:space="0" w:color="auto"/>
              <w:right w:val="single" w:sz="4" w:space="0" w:color="auto"/>
            </w:tcBorders>
            <w:shd w:val="clear" w:color="auto" w:fill="auto"/>
            <w:hideMark/>
          </w:tcPr>
          <w:p w14:paraId="6CC33A3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Automation of Revenue collection</w:t>
            </w:r>
          </w:p>
        </w:tc>
        <w:tc>
          <w:tcPr>
            <w:tcW w:w="1275" w:type="dxa"/>
            <w:tcBorders>
              <w:top w:val="nil"/>
              <w:left w:val="nil"/>
              <w:bottom w:val="single" w:sz="4" w:space="0" w:color="auto"/>
              <w:right w:val="single" w:sz="4" w:space="0" w:color="auto"/>
            </w:tcBorders>
            <w:shd w:val="clear" w:color="auto" w:fill="auto"/>
            <w:hideMark/>
          </w:tcPr>
          <w:p w14:paraId="189D1F8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Finance and accounts ERP module procured </w:t>
            </w:r>
          </w:p>
        </w:tc>
        <w:tc>
          <w:tcPr>
            <w:tcW w:w="1276" w:type="dxa"/>
            <w:tcBorders>
              <w:top w:val="nil"/>
              <w:left w:val="nil"/>
              <w:bottom w:val="single" w:sz="4" w:space="0" w:color="auto"/>
              <w:right w:val="single" w:sz="4" w:space="0" w:color="auto"/>
            </w:tcBorders>
            <w:shd w:val="clear" w:color="auto" w:fill="auto"/>
            <w:hideMark/>
          </w:tcPr>
          <w:p w14:paraId="5ED060D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Finance and Accounts ERP module</w:t>
            </w:r>
          </w:p>
        </w:tc>
        <w:tc>
          <w:tcPr>
            <w:tcW w:w="950" w:type="dxa"/>
            <w:tcBorders>
              <w:top w:val="nil"/>
              <w:left w:val="nil"/>
              <w:bottom w:val="single" w:sz="4" w:space="0" w:color="auto"/>
              <w:right w:val="single" w:sz="4" w:space="0" w:color="auto"/>
            </w:tcBorders>
            <w:shd w:val="clear" w:color="auto" w:fill="auto"/>
            <w:hideMark/>
          </w:tcPr>
          <w:p w14:paraId="7B1F817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2B704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544" w:type="dxa"/>
            <w:tcBorders>
              <w:top w:val="nil"/>
              <w:left w:val="nil"/>
              <w:bottom w:val="single" w:sz="4" w:space="0" w:color="auto"/>
              <w:right w:val="single" w:sz="4" w:space="0" w:color="auto"/>
            </w:tcBorders>
            <w:shd w:val="clear" w:color="auto" w:fill="auto"/>
            <w:hideMark/>
          </w:tcPr>
          <w:p w14:paraId="423C501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0.5</w:t>
            </w:r>
          </w:p>
        </w:tc>
        <w:tc>
          <w:tcPr>
            <w:tcW w:w="762" w:type="dxa"/>
            <w:tcBorders>
              <w:top w:val="nil"/>
              <w:left w:val="nil"/>
              <w:bottom w:val="single" w:sz="4" w:space="0" w:color="auto"/>
              <w:right w:val="single" w:sz="4" w:space="0" w:color="auto"/>
            </w:tcBorders>
            <w:shd w:val="clear" w:color="auto" w:fill="auto"/>
            <w:noWrap/>
            <w:hideMark/>
          </w:tcPr>
          <w:p w14:paraId="1ED8A4D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7838EF4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3B4127F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4DA774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95" w:type="dxa"/>
            <w:tcBorders>
              <w:top w:val="nil"/>
              <w:left w:val="nil"/>
              <w:bottom w:val="single" w:sz="4" w:space="0" w:color="auto"/>
              <w:right w:val="single" w:sz="4" w:space="0" w:color="auto"/>
            </w:tcBorders>
            <w:shd w:val="clear" w:color="auto" w:fill="auto"/>
            <w:hideMark/>
          </w:tcPr>
          <w:p w14:paraId="2C3D1FB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4.4</w:t>
            </w:r>
          </w:p>
        </w:tc>
        <w:tc>
          <w:tcPr>
            <w:tcW w:w="567" w:type="dxa"/>
            <w:tcBorders>
              <w:top w:val="nil"/>
              <w:left w:val="nil"/>
              <w:bottom w:val="single" w:sz="4" w:space="0" w:color="auto"/>
              <w:right w:val="single" w:sz="4" w:space="0" w:color="auto"/>
            </w:tcBorders>
            <w:shd w:val="clear" w:color="auto" w:fill="auto"/>
            <w:hideMark/>
          </w:tcPr>
          <w:p w14:paraId="3FF62F6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62857B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35E58B7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422406E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ICT</w:t>
            </w:r>
          </w:p>
        </w:tc>
        <w:tc>
          <w:tcPr>
            <w:tcW w:w="1010" w:type="dxa"/>
            <w:tcBorders>
              <w:top w:val="nil"/>
              <w:left w:val="nil"/>
              <w:bottom w:val="single" w:sz="4" w:space="0" w:color="auto"/>
              <w:right w:val="single" w:sz="4" w:space="0" w:color="auto"/>
            </w:tcBorders>
            <w:shd w:val="clear" w:color="auto" w:fill="auto"/>
            <w:hideMark/>
          </w:tcPr>
          <w:p w14:paraId="7B28DD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Finance</w:t>
            </w:r>
          </w:p>
        </w:tc>
      </w:tr>
      <w:tr w:rsidR="00CC5BBD" w:rsidRPr="006276E4" w14:paraId="56B85431" w14:textId="77777777" w:rsidTr="00CC5BBD">
        <w:trPr>
          <w:trHeight w:val="1530"/>
        </w:trPr>
        <w:tc>
          <w:tcPr>
            <w:tcW w:w="1555" w:type="dxa"/>
            <w:tcBorders>
              <w:top w:val="nil"/>
              <w:left w:val="single" w:sz="4" w:space="0" w:color="auto"/>
              <w:bottom w:val="single" w:sz="4" w:space="0" w:color="auto"/>
              <w:right w:val="single" w:sz="4" w:space="0" w:color="auto"/>
            </w:tcBorders>
            <w:shd w:val="clear" w:color="auto" w:fill="auto"/>
            <w:hideMark/>
          </w:tcPr>
          <w:p w14:paraId="78CE580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1F14EB2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Maintenance and upgrading of ERP- finance module</w:t>
            </w:r>
          </w:p>
        </w:tc>
        <w:tc>
          <w:tcPr>
            <w:tcW w:w="1275" w:type="dxa"/>
            <w:tcBorders>
              <w:top w:val="nil"/>
              <w:left w:val="nil"/>
              <w:bottom w:val="single" w:sz="4" w:space="0" w:color="auto"/>
              <w:right w:val="single" w:sz="4" w:space="0" w:color="auto"/>
            </w:tcBorders>
            <w:shd w:val="clear" w:color="auto" w:fill="auto"/>
            <w:hideMark/>
          </w:tcPr>
          <w:p w14:paraId="008DF78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ERP-finance module maintained and upgraded</w:t>
            </w:r>
          </w:p>
        </w:tc>
        <w:tc>
          <w:tcPr>
            <w:tcW w:w="1276" w:type="dxa"/>
            <w:tcBorders>
              <w:top w:val="nil"/>
              <w:left w:val="nil"/>
              <w:bottom w:val="single" w:sz="4" w:space="0" w:color="auto"/>
              <w:right w:val="single" w:sz="4" w:space="0" w:color="auto"/>
            </w:tcBorders>
            <w:shd w:val="clear" w:color="auto" w:fill="auto"/>
            <w:hideMark/>
          </w:tcPr>
          <w:p w14:paraId="615DF75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Maintenance and upgrade reports</w:t>
            </w:r>
          </w:p>
        </w:tc>
        <w:tc>
          <w:tcPr>
            <w:tcW w:w="950" w:type="dxa"/>
            <w:tcBorders>
              <w:top w:val="nil"/>
              <w:left w:val="nil"/>
              <w:bottom w:val="single" w:sz="4" w:space="0" w:color="auto"/>
              <w:right w:val="single" w:sz="4" w:space="0" w:color="auto"/>
            </w:tcBorders>
            <w:shd w:val="clear" w:color="auto" w:fill="auto"/>
            <w:hideMark/>
          </w:tcPr>
          <w:p w14:paraId="6CE7BE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20</w:t>
            </w:r>
          </w:p>
        </w:tc>
        <w:tc>
          <w:tcPr>
            <w:tcW w:w="544" w:type="dxa"/>
            <w:tcBorders>
              <w:top w:val="nil"/>
              <w:left w:val="nil"/>
              <w:bottom w:val="single" w:sz="4" w:space="0" w:color="auto"/>
              <w:right w:val="single" w:sz="4" w:space="0" w:color="auto"/>
            </w:tcBorders>
            <w:shd w:val="clear" w:color="auto" w:fill="auto"/>
            <w:hideMark/>
          </w:tcPr>
          <w:p w14:paraId="1188A72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44" w:type="dxa"/>
            <w:tcBorders>
              <w:top w:val="nil"/>
              <w:left w:val="nil"/>
              <w:bottom w:val="single" w:sz="4" w:space="0" w:color="auto"/>
              <w:right w:val="single" w:sz="4" w:space="0" w:color="auto"/>
            </w:tcBorders>
            <w:shd w:val="clear" w:color="auto" w:fill="auto"/>
            <w:hideMark/>
          </w:tcPr>
          <w:p w14:paraId="4281C2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noWrap/>
            <w:hideMark/>
          </w:tcPr>
          <w:p w14:paraId="070278D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762" w:type="dxa"/>
            <w:tcBorders>
              <w:top w:val="nil"/>
              <w:left w:val="nil"/>
              <w:bottom w:val="single" w:sz="4" w:space="0" w:color="auto"/>
              <w:right w:val="single" w:sz="4" w:space="0" w:color="auto"/>
            </w:tcBorders>
            <w:shd w:val="clear" w:color="auto" w:fill="auto"/>
            <w:hideMark/>
          </w:tcPr>
          <w:p w14:paraId="04E175D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502" w:type="dxa"/>
            <w:tcBorders>
              <w:top w:val="nil"/>
              <w:left w:val="nil"/>
              <w:bottom w:val="single" w:sz="4" w:space="0" w:color="auto"/>
              <w:right w:val="single" w:sz="4" w:space="0" w:color="auto"/>
            </w:tcBorders>
            <w:shd w:val="clear" w:color="auto" w:fill="auto"/>
            <w:hideMark/>
          </w:tcPr>
          <w:p w14:paraId="58728E5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4</w:t>
            </w:r>
          </w:p>
        </w:tc>
        <w:tc>
          <w:tcPr>
            <w:tcW w:w="605" w:type="dxa"/>
            <w:tcBorders>
              <w:top w:val="nil"/>
              <w:left w:val="nil"/>
              <w:bottom w:val="single" w:sz="4" w:space="0" w:color="auto"/>
              <w:right w:val="single" w:sz="4" w:space="0" w:color="auto"/>
            </w:tcBorders>
            <w:shd w:val="clear" w:color="auto" w:fill="auto"/>
            <w:hideMark/>
          </w:tcPr>
          <w:p w14:paraId="3DCCC77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95" w:type="dxa"/>
            <w:tcBorders>
              <w:top w:val="nil"/>
              <w:left w:val="nil"/>
              <w:bottom w:val="single" w:sz="4" w:space="0" w:color="auto"/>
              <w:right w:val="single" w:sz="4" w:space="0" w:color="auto"/>
            </w:tcBorders>
            <w:shd w:val="clear" w:color="auto" w:fill="auto"/>
            <w:hideMark/>
          </w:tcPr>
          <w:p w14:paraId="740D5B8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1.7</w:t>
            </w:r>
          </w:p>
        </w:tc>
        <w:tc>
          <w:tcPr>
            <w:tcW w:w="567" w:type="dxa"/>
            <w:tcBorders>
              <w:top w:val="nil"/>
              <w:left w:val="nil"/>
              <w:bottom w:val="single" w:sz="4" w:space="0" w:color="auto"/>
              <w:right w:val="single" w:sz="4" w:space="0" w:color="auto"/>
            </w:tcBorders>
            <w:shd w:val="clear" w:color="auto" w:fill="auto"/>
            <w:hideMark/>
          </w:tcPr>
          <w:p w14:paraId="3F7E0D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1.8</w:t>
            </w:r>
          </w:p>
        </w:tc>
        <w:tc>
          <w:tcPr>
            <w:tcW w:w="757" w:type="dxa"/>
            <w:tcBorders>
              <w:top w:val="nil"/>
              <w:left w:val="nil"/>
              <w:bottom w:val="single" w:sz="4" w:space="0" w:color="auto"/>
              <w:right w:val="single" w:sz="4" w:space="0" w:color="auto"/>
            </w:tcBorders>
            <w:shd w:val="clear" w:color="auto" w:fill="auto"/>
            <w:hideMark/>
          </w:tcPr>
          <w:p w14:paraId="61EA52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60" w:type="dxa"/>
            <w:tcBorders>
              <w:top w:val="nil"/>
              <w:left w:val="nil"/>
              <w:bottom w:val="single" w:sz="4" w:space="0" w:color="auto"/>
              <w:right w:val="single" w:sz="4" w:space="0" w:color="auto"/>
            </w:tcBorders>
            <w:shd w:val="clear" w:color="auto" w:fill="auto"/>
            <w:hideMark/>
          </w:tcPr>
          <w:p w14:paraId="7578A5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w:t>
            </w:r>
          </w:p>
        </w:tc>
        <w:tc>
          <w:tcPr>
            <w:tcW w:w="668" w:type="dxa"/>
            <w:tcBorders>
              <w:top w:val="nil"/>
              <w:left w:val="nil"/>
              <w:bottom w:val="single" w:sz="4" w:space="0" w:color="auto"/>
              <w:right w:val="single" w:sz="4" w:space="0" w:color="auto"/>
            </w:tcBorders>
            <w:shd w:val="clear" w:color="auto" w:fill="auto"/>
            <w:hideMark/>
          </w:tcPr>
          <w:p w14:paraId="3076A2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ICT</w:t>
            </w:r>
          </w:p>
        </w:tc>
        <w:tc>
          <w:tcPr>
            <w:tcW w:w="1010" w:type="dxa"/>
            <w:tcBorders>
              <w:top w:val="nil"/>
              <w:left w:val="nil"/>
              <w:bottom w:val="single" w:sz="4" w:space="0" w:color="auto"/>
              <w:right w:val="single" w:sz="4" w:space="0" w:color="auto"/>
            </w:tcBorders>
            <w:shd w:val="clear" w:color="auto" w:fill="auto"/>
            <w:hideMark/>
          </w:tcPr>
          <w:p w14:paraId="523F053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Finance</w:t>
            </w:r>
          </w:p>
        </w:tc>
      </w:tr>
      <w:tr w:rsidR="00CC5BBD" w:rsidRPr="006276E4" w14:paraId="49F22114"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auto" w:fill="auto"/>
            <w:hideMark/>
          </w:tcPr>
          <w:p w14:paraId="7882B8A2" w14:textId="77777777" w:rsidR="00CC5BBD" w:rsidRPr="006276E4" w:rsidRDefault="00CC5BBD" w:rsidP="00CC5BBD">
            <w:pPr>
              <w:spacing w:after="0" w:line="240" w:lineRule="auto"/>
              <w:ind w:left="0" w:firstLine="0"/>
              <w:jc w:val="center"/>
              <w:rPr>
                <w:rFonts w:ascii="Tahoma" w:hAnsi="Tahoma" w:cs="Tahoma"/>
                <w:sz w:val="20"/>
                <w:szCs w:val="20"/>
              </w:rPr>
            </w:pPr>
            <w:r w:rsidRPr="006276E4">
              <w:rPr>
                <w:rFonts w:ascii="Tahoma" w:hAnsi="Tahoma" w:cs="Tahoma"/>
                <w:sz w:val="20"/>
                <w:szCs w:val="20"/>
              </w:rPr>
              <w:t> </w:t>
            </w:r>
          </w:p>
        </w:tc>
      </w:tr>
      <w:tr w:rsidR="00CC5BBD" w:rsidRPr="006276E4" w14:paraId="38C12FA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FFE699"/>
            <w:hideMark/>
          </w:tcPr>
          <w:p w14:paraId="68EBCA6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Key Result Area 10: Efficient resource Utilization</w:t>
            </w:r>
          </w:p>
        </w:tc>
      </w:tr>
      <w:tr w:rsidR="00CC5BBD" w:rsidRPr="006276E4" w14:paraId="5BCDA27F"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664E102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Outcome: Effective management of projects &amp; initiatives and accurate assessment of their impacts</w:t>
            </w:r>
          </w:p>
        </w:tc>
      </w:tr>
      <w:tr w:rsidR="00CC5BBD" w:rsidRPr="006276E4" w14:paraId="73F63A98" w14:textId="77777777" w:rsidTr="00CC5BBD">
        <w:trPr>
          <w:trHeight w:val="255"/>
        </w:trPr>
        <w:tc>
          <w:tcPr>
            <w:tcW w:w="14596" w:type="dxa"/>
            <w:gridSpan w:val="17"/>
            <w:tcBorders>
              <w:top w:val="single" w:sz="4" w:space="0" w:color="auto"/>
              <w:left w:val="single" w:sz="4" w:space="0" w:color="auto"/>
              <w:bottom w:val="single" w:sz="4" w:space="0" w:color="auto"/>
              <w:right w:val="single" w:sz="4" w:space="0" w:color="000000"/>
            </w:tcBorders>
            <w:shd w:val="clear" w:color="000000" w:fill="DDEBF7"/>
            <w:hideMark/>
          </w:tcPr>
          <w:p w14:paraId="7ADFBA2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Strategic Objective 1: Integrate planning, Monitoring &amp; Evaluation (PM&amp;E) programs and process</w:t>
            </w:r>
          </w:p>
        </w:tc>
      </w:tr>
      <w:tr w:rsidR="00CC5BBD" w:rsidRPr="006276E4" w14:paraId="45FA483D" w14:textId="77777777" w:rsidTr="00CC5BBD">
        <w:trPr>
          <w:trHeight w:val="2040"/>
        </w:trPr>
        <w:tc>
          <w:tcPr>
            <w:tcW w:w="1555" w:type="dxa"/>
            <w:tcBorders>
              <w:top w:val="nil"/>
              <w:left w:val="single" w:sz="4" w:space="0" w:color="auto"/>
              <w:bottom w:val="single" w:sz="4" w:space="0" w:color="auto"/>
              <w:right w:val="single" w:sz="4" w:space="0" w:color="auto"/>
            </w:tcBorders>
            <w:shd w:val="clear" w:color="auto" w:fill="auto"/>
            <w:hideMark/>
          </w:tcPr>
          <w:p w14:paraId="4832C8F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Standardize processes and documentation</w:t>
            </w:r>
          </w:p>
        </w:tc>
        <w:tc>
          <w:tcPr>
            <w:tcW w:w="1464" w:type="dxa"/>
            <w:tcBorders>
              <w:top w:val="nil"/>
              <w:left w:val="nil"/>
              <w:bottom w:val="single" w:sz="4" w:space="0" w:color="auto"/>
              <w:right w:val="single" w:sz="4" w:space="0" w:color="auto"/>
            </w:tcBorders>
            <w:shd w:val="clear" w:color="auto" w:fill="auto"/>
            <w:hideMark/>
          </w:tcPr>
          <w:p w14:paraId="5F53726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Developing and disseminating PM&amp;E SOPs </w:t>
            </w:r>
          </w:p>
        </w:tc>
        <w:tc>
          <w:tcPr>
            <w:tcW w:w="1275" w:type="dxa"/>
            <w:tcBorders>
              <w:top w:val="nil"/>
              <w:left w:val="nil"/>
              <w:bottom w:val="single" w:sz="4" w:space="0" w:color="auto"/>
              <w:right w:val="single" w:sz="4" w:space="0" w:color="auto"/>
            </w:tcBorders>
            <w:shd w:val="clear" w:color="auto" w:fill="auto"/>
            <w:hideMark/>
          </w:tcPr>
          <w:p w14:paraId="1F59DE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Performance, Monitoring &amp; Evaluation SOPs developed and </w:t>
            </w:r>
            <w:r w:rsidRPr="006276E4">
              <w:rPr>
                <w:rFonts w:ascii="Tahoma" w:hAnsi="Tahoma" w:cs="Tahoma"/>
                <w:sz w:val="20"/>
                <w:szCs w:val="20"/>
              </w:rPr>
              <w:lastRenderedPageBreak/>
              <w:t>disseminated</w:t>
            </w:r>
          </w:p>
        </w:tc>
        <w:tc>
          <w:tcPr>
            <w:tcW w:w="1276" w:type="dxa"/>
            <w:tcBorders>
              <w:top w:val="nil"/>
              <w:left w:val="nil"/>
              <w:bottom w:val="single" w:sz="4" w:space="0" w:color="auto"/>
              <w:right w:val="single" w:sz="4" w:space="0" w:color="auto"/>
            </w:tcBorders>
            <w:shd w:val="clear" w:color="auto" w:fill="auto"/>
            <w:hideMark/>
          </w:tcPr>
          <w:p w14:paraId="55BD57F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 xml:space="preserve">Number of Performance, monitoring &amp; </w:t>
            </w:r>
            <w:proofErr w:type="gramStart"/>
            <w:r w:rsidRPr="006276E4">
              <w:rPr>
                <w:rFonts w:ascii="Tahoma" w:hAnsi="Tahoma" w:cs="Tahoma"/>
                <w:sz w:val="20"/>
                <w:szCs w:val="20"/>
              </w:rPr>
              <w:t>Evaluation  SOPs</w:t>
            </w:r>
            <w:proofErr w:type="gramEnd"/>
            <w:r w:rsidRPr="006276E4">
              <w:rPr>
                <w:rFonts w:ascii="Tahoma" w:hAnsi="Tahoma" w:cs="Tahoma"/>
                <w:sz w:val="20"/>
                <w:szCs w:val="20"/>
              </w:rPr>
              <w:t xml:space="preserve"> developed </w:t>
            </w:r>
            <w:r w:rsidRPr="006276E4">
              <w:rPr>
                <w:rFonts w:ascii="Tahoma" w:hAnsi="Tahoma" w:cs="Tahoma"/>
                <w:sz w:val="20"/>
                <w:szCs w:val="20"/>
              </w:rPr>
              <w:lastRenderedPageBreak/>
              <w:t>and disseminated</w:t>
            </w:r>
          </w:p>
        </w:tc>
        <w:tc>
          <w:tcPr>
            <w:tcW w:w="950" w:type="dxa"/>
            <w:tcBorders>
              <w:top w:val="nil"/>
              <w:left w:val="nil"/>
              <w:bottom w:val="single" w:sz="4" w:space="0" w:color="auto"/>
              <w:right w:val="single" w:sz="4" w:space="0" w:color="auto"/>
            </w:tcBorders>
            <w:shd w:val="clear" w:color="auto" w:fill="auto"/>
            <w:hideMark/>
          </w:tcPr>
          <w:p w14:paraId="5BE57E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lastRenderedPageBreak/>
              <w:t>400</w:t>
            </w:r>
          </w:p>
        </w:tc>
        <w:tc>
          <w:tcPr>
            <w:tcW w:w="544" w:type="dxa"/>
            <w:tcBorders>
              <w:top w:val="nil"/>
              <w:left w:val="nil"/>
              <w:bottom w:val="single" w:sz="4" w:space="0" w:color="auto"/>
              <w:right w:val="single" w:sz="4" w:space="0" w:color="auto"/>
            </w:tcBorders>
            <w:shd w:val="clear" w:color="auto" w:fill="auto"/>
            <w:hideMark/>
          </w:tcPr>
          <w:p w14:paraId="0E41E5F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376</w:t>
            </w:r>
          </w:p>
        </w:tc>
        <w:tc>
          <w:tcPr>
            <w:tcW w:w="544" w:type="dxa"/>
            <w:tcBorders>
              <w:top w:val="nil"/>
              <w:left w:val="nil"/>
              <w:bottom w:val="single" w:sz="4" w:space="0" w:color="auto"/>
              <w:right w:val="single" w:sz="4" w:space="0" w:color="auto"/>
            </w:tcBorders>
            <w:shd w:val="clear" w:color="auto" w:fill="auto"/>
            <w:hideMark/>
          </w:tcPr>
          <w:p w14:paraId="111F24B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24</w:t>
            </w:r>
          </w:p>
        </w:tc>
        <w:tc>
          <w:tcPr>
            <w:tcW w:w="762" w:type="dxa"/>
            <w:tcBorders>
              <w:top w:val="nil"/>
              <w:left w:val="nil"/>
              <w:bottom w:val="single" w:sz="4" w:space="0" w:color="auto"/>
              <w:right w:val="single" w:sz="4" w:space="0" w:color="auto"/>
            </w:tcBorders>
            <w:shd w:val="clear" w:color="auto" w:fill="auto"/>
            <w:noWrap/>
            <w:hideMark/>
          </w:tcPr>
          <w:p w14:paraId="72D07C5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433ED2B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5C27CB9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7DBB4B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10</w:t>
            </w:r>
          </w:p>
        </w:tc>
        <w:tc>
          <w:tcPr>
            <w:tcW w:w="695" w:type="dxa"/>
            <w:tcBorders>
              <w:top w:val="nil"/>
              <w:left w:val="nil"/>
              <w:bottom w:val="single" w:sz="4" w:space="0" w:color="auto"/>
              <w:right w:val="single" w:sz="4" w:space="0" w:color="auto"/>
            </w:tcBorders>
            <w:shd w:val="clear" w:color="auto" w:fill="auto"/>
            <w:hideMark/>
          </w:tcPr>
          <w:p w14:paraId="1542FB2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0.6</w:t>
            </w:r>
          </w:p>
        </w:tc>
        <w:tc>
          <w:tcPr>
            <w:tcW w:w="567" w:type="dxa"/>
            <w:tcBorders>
              <w:top w:val="nil"/>
              <w:left w:val="nil"/>
              <w:bottom w:val="single" w:sz="4" w:space="0" w:color="auto"/>
              <w:right w:val="single" w:sz="4" w:space="0" w:color="auto"/>
            </w:tcBorders>
            <w:shd w:val="clear" w:color="auto" w:fill="auto"/>
            <w:hideMark/>
          </w:tcPr>
          <w:p w14:paraId="45AA72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36F820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67F9F9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7BD69A6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&amp; strategy</w:t>
            </w:r>
          </w:p>
        </w:tc>
        <w:tc>
          <w:tcPr>
            <w:tcW w:w="1010" w:type="dxa"/>
            <w:tcBorders>
              <w:top w:val="nil"/>
              <w:left w:val="nil"/>
              <w:bottom w:val="single" w:sz="4" w:space="0" w:color="auto"/>
              <w:right w:val="single" w:sz="4" w:space="0" w:color="auto"/>
            </w:tcBorders>
            <w:shd w:val="clear" w:color="auto" w:fill="auto"/>
            <w:hideMark/>
          </w:tcPr>
          <w:p w14:paraId="72EE95E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w:t>
            </w:r>
          </w:p>
        </w:tc>
      </w:tr>
      <w:tr w:rsidR="00CC5BBD" w:rsidRPr="006276E4" w14:paraId="44B79193"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2DB22D5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2782530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Develop a comprehensive PM&amp;E framework</w:t>
            </w:r>
          </w:p>
        </w:tc>
        <w:tc>
          <w:tcPr>
            <w:tcW w:w="1275" w:type="dxa"/>
            <w:tcBorders>
              <w:top w:val="nil"/>
              <w:left w:val="nil"/>
              <w:bottom w:val="single" w:sz="4" w:space="0" w:color="auto"/>
              <w:right w:val="single" w:sz="4" w:space="0" w:color="auto"/>
            </w:tcBorders>
            <w:shd w:val="clear" w:color="auto" w:fill="auto"/>
            <w:hideMark/>
          </w:tcPr>
          <w:p w14:paraId="4DB6EC2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Performance, Monitoring &amp; Evaluation framework developed</w:t>
            </w:r>
          </w:p>
        </w:tc>
        <w:tc>
          <w:tcPr>
            <w:tcW w:w="1276" w:type="dxa"/>
            <w:tcBorders>
              <w:top w:val="nil"/>
              <w:left w:val="nil"/>
              <w:bottom w:val="single" w:sz="4" w:space="0" w:color="auto"/>
              <w:right w:val="single" w:sz="4" w:space="0" w:color="auto"/>
            </w:tcBorders>
            <w:shd w:val="clear" w:color="auto" w:fill="auto"/>
            <w:hideMark/>
          </w:tcPr>
          <w:p w14:paraId="7D8EAD78"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xml:space="preserve">Number of </w:t>
            </w:r>
            <w:proofErr w:type="gramStart"/>
            <w:r w:rsidRPr="006276E4">
              <w:rPr>
                <w:rFonts w:ascii="Tahoma" w:hAnsi="Tahoma" w:cs="Tahoma"/>
                <w:sz w:val="20"/>
                <w:szCs w:val="20"/>
              </w:rPr>
              <w:t>performance</w:t>
            </w:r>
            <w:proofErr w:type="gramEnd"/>
            <w:r w:rsidRPr="006276E4">
              <w:rPr>
                <w:rFonts w:ascii="Tahoma" w:hAnsi="Tahoma" w:cs="Tahoma"/>
                <w:sz w:val="20"/>
                <w:szCs w:val="20"/>
              </w:rPr>
              <w:t>, monitoring &amp; evaluation framework developed</w:t>
            </w:r>
          </w:p>
        </w:tc>
        <w:tc>
          <w:tcPr>
            <w:tcW w:w="950" w:type="dxa"/>
            <w:tcBorders>
              <w:top w:val="nil"/>
              <w:left w:val="nil"/>
              <w:bottom w:val="single" w:sz="4" w:space="0" w:color="auto"/>
              <w:right w:val="single" w:sz="4" w:space="0" w:color="auto"/>
            </w:tcBorders>
            <w:shd w:val="clear" w:color="auto" w:fill="auto"/>
            <w:hideMark/>
          </w:tcPr>
          <w:p w14:paraId="65A1C6D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0A56BFEA"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44" w:type="dxa"/>
            <w:tcBorders>
              <w:top w:val="nil"/>
              <w:left w:val="nil"/>
              <w:bottom w:val="single" w:sz="4" w:space="0" w:color="auto"/>
              <w:right w:val="single" w:sz="4" w:space="0" w:color="auto"/>
            </w:tcBorders>
            <w:shd w:val="clear" w:color="auto" w:fill="auto"/>
            <w:hideMark/>
          </w:tcPr>
          <w:p w14:paraId="3D0D2D4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3D8DE7C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0800F2D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02" w:type="dxa"/>
            <w:tcBorders>
              <w:top w:val="nil"/>
              <w:left w:val="nil"/>
              <w:bottom w:val="single" w:sz="4" w:space="0" w:color="auto"/>
              <w:right w:val="single" w:sz="4" w:space="0" w:color="auto"/>
            </w:tcBorders>
            <w:shd w:val="clear" w:color="auto" w:fill="auto"/>
            <w:hideMark/>
          </w:tcPr>
          <w:p w14:paraId="277000A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0ED5365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95" w:type="dxa"/>
            <w:tcBorders>
              <w:top w:val="nil"/>
              <w:left w:val="nil"/>
              <w:bottom w:val="single" w:sz="4" w:space="0" w:color="auto"/>
              <w:right w:val="single" w:sz="4" w:space="0" w:color="auto"/>
            </w:tcBorders>
            <w:shd w:val="clear" w:color="auto" w:fill="auto"/>
            <w:hideMark/>
          </w:tcPr>
          <w:p w14:paraId="2492B29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567" w:type="dxa"/>
            <w:tcBorders>
              <w:top w:val="nil"/>
              <w:left w:val="nil"/>
              <w:bottom w:val="single" w:sz="4" w:space="0" w:color="auto"/>
              <w:right w:val="single" w:sz="4" w:space="0" w:color="auto"/>
            </w:tcBorders>
            <w:shd w:val="clear" w:color="auto" w:fill="auto"/>
            <w:hideMark/>
          </w:tcPr>
          <w:p w14:paraId="2ADA6F4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18EAB1A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0" w:type="dxa"/>
            <w:tcBorders>
              <w:top w:val="nil"/>
              <w:left w:val="nil"/>
              <w:bottom w:val="single" w:sz="4" w:space="0" w:color="auto"/>
              <w:right w:val="single" w:sz="4" w:space="0" w:color="auto"/>
            </w:tcBorders>
            <w:shd w:val="clear" w:color="auto" w:fill="auto"/>
            <w:hideMark/>
          </w:tcPr>
          <w:p w14:paraId="7EAE57D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016CBCD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&amp; strategy</w:t>
            </w:r>
          </w:p>
        </w:tc>
        <w:tc>
          <w:tcPr>
            <w:tcW w:w="1010" w:type="dxa"/>
            <w:tcBorders>
              <w:top w:val="nil"/>
              <w:left w:val="nil"/>
              <w:bottom w:val="single" w:sz="4" w:space="0" w:color="auto"/>
              <w:right w:val="single" w:sz="4" w:space="0" w:color="auto"/>
            </w:tcBorders>
            <w:shd w:val="clear" w:color="auto" w:fill="auto"/>
            <w:hideMark/>
          </w:tcPr>
          <w:p w14:paraId="4394F63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w:t>
            </w:r>
          </w:p>
        </w:tc>
      </w:tr>
      <w:tr w:rsidR="00CC5BBD" w:rsidRPr="006276E4" w14:paraId="5E9C6567"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51588CAB"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D1954E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Mid &amp; End term review of the strategic plan</w:t>
            </w:r>
          </w:p>
        </w:tc>
        <w:tc>
          <w:tcPr>
            <w:tcW w:w="1275" w:type="dxa"/>
            <w:tcBorders>
              <w:top w:val="nil"/>
              <w:left w:val="nil"/>
              <w:bottom w:val="single" w:sz="4" w:space="0" w:color="auto"/>
              <w:right w:val="single" w:sz="4" w:space="0" w:color="auto"/>
            </w:tcBorders>
            <w:shd w:val="clear" w:color="auto" w:fill="auto"/>
            <w:hideMark/>
          </w:tcPr>
          <w:p w14:paraId="5FDB51D9"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Reviewed Mid &amp; End term strategic plan</w:t>
            </w:r>
          </w:p>
        </w:tc>
        <w:tc>
          <w:tcPr>
            <w:tcW w:w="1276" w:type="dxa"/>
            <w:tcBorders>
              <w:top w:val="nil"/>
              <w:left w:val="nil"/>
              <w:bottom w:val="single" w:sz="4" w:space="0" w:color="auto"/>
              <w:right w:val="single" w:sz="4" w:space="0" w:color="auto"/>
            </w:tcBorders>
            <w:shd w:val="clear" w:color="auto" w:fill="auto"/>
            <w:hideMark/>
          </w:tcPr>
          <w:p w14:paraId="7BDFDE8D"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Number of review reports submitted</w:t>
            </w:r>
          </w:p>
        </w:tc>
        <w:tc>
          <w:tcPr>
            <w:tcW w:w="950" w:type="dxa"/>
            <w:tcBorders>
              <w:top w:val="nil"/>
              <w:left w:val="nil"/>
              <w:bottom w:val="single" w:sz="4" w:space="0" w:color="auto"/>
              <w:right w:val="single" w:sz="4" w:space="0" w:color="auto"/>
            </w:tcBorders>
            <w:shd w:val="clear" w:color="auto" w:fill="auto"/>
            <w:hideMark/>
          </w:tcPr>
          <w:p w14:paraId="5669B69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544" w:type="dxa"/>
            <w:tcBorders>
              <w:top w:val="nil"/>
              <w:left w:val="nil"/>
              <w:bottom w:val="single" w:sz="4" w:space="0" w:color="auto"/>
              <w:right w:val="single" w:sz="4" w:space="0" w:color="auto"/>
            </w:tcBorders>
            <w:shd w:val="clear" w:color="auto" w:fill="auto"/>
            <w:hideMark/>
          </w:tcPr>
          <w:p w14:paraId="308DAF8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469348C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noWrap/>
            <w:hideMark/>
          </w:tcPr>
          <w:p w14:paraId="1B5C9E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62" w:type="dxa"/>
            <w:tcBorders>
              <w:top w:val="nil"/>
              <w:left w:val="nil"/>
              <w:bottom w:val="single" w:sz="4" w:space="0" w:color="auto"/>
              <w:right w:val="single" w:sz="4" w:space="0" w:color="auto"/>
            </w:tcBorders>
            <w:shd w:val="clear" w:color="auto" w:fill="auto"/>
            <w:hideMark/>
          </w:tcPr>
          <w:p w14:paraId="4B485011"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03481B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05" w:type="dxa"/>
            <w:tcBorders>
              <w:top w:val="nil"/>
              <w:left w:val="nil"/>
              <w:bottom w:val="single" w:sz="4" w:space="0" w:color="auto"/>
              <w:right w:val="single" w:sz="4" w:space="0" w:color="auto"/>
            </w:tcBorders>
            <w:shd w:val="clear" w:color="auto" w:fill="auto"/>
            <w:hideMark/>
          </w:tcPr>
          <w:p w14:paraId="6960B4F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15</w:t>
            </w:r>
          </w:p>
        </w:tc>
        <w:tc>
          <w:tcPr>
            <w:tcW w:w="695" w:type="dxa"/>
            <w:tcBorders>
              <w:top w:val="nil"/>
              <w:left w:val="nil"/>
              <w:bottom w:val="single" w:sz="4" w:space="0" w:color="auto"/>
              <w:right w:val="single" w:sz="4" w:space="0" w:color="auto"/>
            </w:tcBorders>
            <w:shd w:val="clear" w:color="auto" w:fill="auto"/>
            <w:hideMark/>
          </w:tcPr>
          <w:p w14:paraId="3E0AB0F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567" w:type="dxa"/>
            <w:tcBorders>
              <w:top w:val="nil"/>
              <w:left w:val="nil"/>
              <w:bottom w:val="single" w:sz="4" w:space="0" w:color="auto"/>
              <w:right w:val="single" w:sz="4" w:space="0" w:color="auto"/>
            </w:tcBorders>
            <w:shd w:val="clear" w:color="auto" w:fill="auto"/>
            <w:hideMark/>
          </w:tcPr>
          <w:p w14:paraId="3B33894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757" w:type="dxa"/>
            <w:tcBorders>
              <w:top w:val="nil"/>
              <w:left w:val="nil"/>
              <w:bottom w:val="single" w:sz="4" w:space="0" w:color="auto"/>
              <w:right w:val="single" w:sz="4" w:space="0" w:color="auto"/>
            </w:tcBorders>
            <w:shd w:val="clear" w:color="auto" w:fill="auto"/>
            <w:hideMark/>
          </w:tcPr>
          <w:p w14:paraId="4327818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12</w:t>
            </w:r>
          </w:p>
        </w:tc>
        <w:tc>
          <w:tcPr>
            <w:tcW w:w="660" w:type="dxa"/>
            <w:tcBorders>
              <w:top w:val="nil"/>
              <w:left w:val="nil"/>
              <w:bottom w:val="single" w:sz="4" w:space="0" w:color="auto"/>
              <w:right w:val="single" w:sz="4" w:space="0" w:color="auto"/>
            </w:tcBorders>
            <w:shd w:val="clear" w:color="auto" w:fill="auto"/>
            <w:hideMark/>
          </w:tcPr>
          <w:p w14:paraId="5DA0EC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0</w:t>
            </w:r>
          </w:p>
        </w:tc>
        <w:tc>
          <w:tcPr>
            <w:tcW w:w="668" w:type="dxa"/>
            <w:tcBorders>
              <w:top w:val="nil"/>
              <w:left w:val="nil"/>
              <w:bottom w:val="single" w:sz="4" w:space="0" w:color="auto"/>
              <w:right w:val="single" w:sz="4" w:space="0" w:color="auto"/>
            </w:tcBorders>
            <w:shd w:val="clear" w:color="auto" w:fill="auto"/>
            <w:hideMark/>
          </w:tcPr>
          <w:p w14:paraId="018EE6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&amp; strategy</w:t>
            </w:r>
          </w:p>
        </w:tc>
        <w:tc>
          <w:tcPr>
            <w:tcW w:w="1010" w:type="dxa"/>
            <w:tcBorders>
              <w:top w:val="nil"/>
              <w:left w:val="nil"/>
              <w:bottom w:val="single" w:sz="4" w:space="0" w:color="auto"/>
              <w:right w:val="single" w:sz="4" w:space="0" w:color="auto"/>
            </w:tcBorders>
            <w:shd w:val="clear" w:color="auto" w:fill="auto"/>
            <w:hideMark/>
          </w:tcPr>
          <w:p w14:paraId="623677B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w:t>
            </w:r>
          </w:p>
        </w:tc>
      </w:tr>
      <w:tr w:rsidR="00CC5BBD" w:rsidRPr="00CC5BBD" w14:paraId="78320802" w14:textId="77777777" w:rsidTr="00CC5BBD">
        <w:trPr>
          <w:trHeight w:val="1785"/>
        </w:trPr>
        <w:tc>
          <w:tcPr>
            <w:tcW w:w="1555" w:type="dxa"/>
            <w:tcBorders>
              <w:top w:val="nil"/>
              <w:left w:val="single" w:sz="4" w:space="0" w:color="auto"/>
              <w:bottom w:val="single" w:sz="4" w:space="0" w:color="auto"/>
              <w:right w:val="single" w:sz="4" w:space="0" w:color="auto"/>
            </w:tcBorders>
            <w:shd w:val="clear" w:color="auto" w:fill="auto"/>
            <w:hideMark/>
          </w:tcPr>
          <w:p w14:paraId="30EAFA4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 </w:t>
            </w:r>
          </w:p>
        </w:tc>
        <w:tc>
          <w:tcPr>
            <w:tcW w:w="1464" w:type="dxa"/>
            <w:tcBorders>
              <w:top w:val="nil"/>
              <w:left w:val="nil"/>
              <w:bottom w:val="single" w:sz="4" w:space="0" w:color="auto"/>
              <w:right w:val="single" w:sz="4" w:space="0" w:color="auto"/>
            </w:tcBorders>
            <w:shd w:val="clear" w:color="auto" w:fill="auto"/>
            <w:hideMark/>
          </w:tcPr>
          <w:p w14:paraId="418F87A6"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Conduct annual performance review</w:t>
            </w:r>
          </w:p>
        </w:tc>
        <w:tc>
          <w:tcPr>
            <w:tcW w:w="1275" w:type="dxa"/>
            <w:tcBorders>
              <w:top w:val="nil"/>
              <w:left w:val="nil"/>
              <w:bottom w:val="single" w:sz="4" w:space="0" w:color="auto"/>
              <w:right w:val="single" w:sz="4" w:space="0" w:color="auto"/>
            </w:tcBorders>
            <w:shd w:val="clear" w:color="auto" w:fill="auto"/>
            <w:hideMark/>
          </w:tcPr>
          <w:p w14:paraId="3A53C4B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Annual performance review conducted</w:t>
            </w:r>
          </w:p>
        </w:tc>
        <w:tc>
          <w:tcPr>
            <w:tcW w:w="1276" w:type="dxa"/>
            <w:tcBorders>
              <w:top w:val="nil"/>
              <w:left w:val="nil"/>
              <w:bottom w:val="single" w:sz="4" w:space="0" w:color="auto"/>
              <w:right w:val="single" w:sz="4" w:space="0" w:color="auto"/>
            </w:tcBorders>
            <w:shd w:val="clear" w:color="auto" w:fill="auto"/>
            <w:hideMark/>
          </w:tcPr>
          <w:p w14:paraId="3AADAEE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Annual performance review report submitted</w:t>
            </w:r>
          </w:p>
        </w:tc>
        <w:tc>
          <w:tcPr>
            <w:tcW w:w="950" w:type="dxa"/>
            <w:tcBorders>
              <w:top w:val="nil"/>
              <w:left w:val="nil"/>
              <w:bottom w:val="single" w:sz="4" w:space="0" w:color="auto"/>
              <w:right w:val="single" w:sz="4" w:space="0" w:color="auto"/>
            </w:tcBorders>
            <w:shd w:val="clear" w:color="auto" w:fill="auto"/>
            <w:hideMark/>
          </w:tcPr>
          <w:p w14:paraId="341B2C95"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5</w:t>
            </w:r>
          </w:p>
        </w:tc>
        <w:tc>
          <w:tcPr>
            <w:tcW w:w="544" w:type="dxa"/>
            <w:tcBorders>
              <w:top w:val="nil"/>
              <w:left w:val="nil"/>
              <w:bottom w:val="single" w:sz="4" w:space="0" w:color="auto"/>
              <w:right w:val="single" w:sz="4" w:space="0" w:color="auto"/>
            </w:tcBorders>
            <w:shd w:val="clear" w:color="auto" w:fill="auto"/>
            <w:hideMark/>
          </w:tcPr>
          <w:p w14:paraId="118A1C1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44" w:type="dxa"/>
            <w:tcBorders>
              <w:top w:val="nil"/>
              <w:left w:val="nil"/>
              <w:bottom w:val="single" w:sz="4" w:space="0" w:color="auto"/>
              <w:right w:val="single" w:sz="4" w:space="0" w:color="auto"/>
            </w:tcBorders>
            <w:shd w:val="clear" w:color="auto" w:fill="auto"/>
            <w:hideMark/>
          </w:tcPr>
          <w:p w14:paraId="7A6518B0"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noWrap/>
            <w:hideMark/>
          </w:tcPr>
          <w:p w14:paraId="137112D3"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762" w:type="dxa"/>
            <w:tcBorders>
              <w:top w:val="nil"/>
              <w:left w:val="nil"/>
              <w:bottom w:val="single" w:sz="4" w:space="0" w:color="auto"/>
              <w:right w:val="single" w:sz="4" w:space="0" w:color="auto"/>
            </w:tcBorders>
            <w:shd w:val="clear" w:color="auto" w:fill="auto"/>
            <w:hideMark/>
          </w:tcPr>
          <w:p w14:paraId="73EBD7E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502" w:type="dxa"/>
            <w:tcBorders>
              <w:top w:val="nil"/>
              <w:left w:val="nil"/>
              <w:bottom w:val="single" w:sz="4" w:space="0" w:color="auto"/>
              <w:right w:val="single" w:sz="4" w:space="0" w:color="auto"/>
            </w:tcBorders>
            <w:shd w:val="clear" w:color="auto" w:fill="auto"/>
            <w:hideMark/>
          </w:tcPr>
          <w:p w14:paraId="39C7B6E7"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1</w:t>
            </w:r>
          </w:p>
        </w:tc>
        <w:tc>
          <w:tcPr>
            <w:tcW w:w="605" w:type="dxa"/>
            <w:tcBorders>
              <w:top w:val="nil"/>
              <w:left w:val="nil"/>
              <w:bottom w:val="single" w:sz="4" w:space="0" w:color="auto"/>
              <w:right w:val="single" w:sz="4" w:space="0" w:color="auto"/>
            </w:tcBorders>
            <w:shd w:val="clear" w:color="auto" w:fill="auto"/>
            <w:hideMark/>
          </w:tcPr>
          <w:p w14:paraId="3DC0960F"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w:t>
            </w:r>
          </w:p>
        </w:tc>
        <w:tc>
          <w:tcPr>
            <w:tcW w:w="695" w:type="dxa"/>
            <w:tcBorders>
              <w:top w:val="nil"/>
              <w:left w:val="nil"/>
              <w:bottom w:val="single" w:sz="4" w:space="0" w:color="auto"/>
              <w:right w:val="single" w:sz="4" w:space="0" w:color="auto"/>
            </w:tcBorders>
            <w:shd w:val="clear" w:color="auto" w:fill="auto"/>
            <w:hideMark/>
          </w:tcPr>
          <w:p w14:paraId="204984A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2.2</w:t>
            </w:r>
          </w:p>
        </w:tc>
        <w:tc>
          <w:tcPr>
            <w:tcW w:w="567" w:type="dxa"/>
            <w:tcBorders>
              <w:top w:val="nil"/>
              <w:left w:val="nil"/>
              <w:bottom w:val="single" w:sz="4" w:space="0" w:color="auto"/>
              <w:right w:val="single" w:sz="4" w:space="0" w:color="auto"/>
            </w:tcBorders>
            <w:shd w:val="clear" w:color="auto" w:fill="auto"/>
            <w:hideMark/>
          </w:tcPr>
          <w:p w14:paraId="3F7203C2"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3.2</w:t>
            </w:r>
          </w:p>
        </w:tc>
        <w:tc>
          <w:tcPr>
            <w:tcW w:w="757" w:type="dxa"/>
            <w:tcBorders>
              <w:top w:val="nil"/>
              <w:left w:val="nil"/>
              <w:bottom w:val="single" w:sz="4" w:space="0" w:color="auto"/>
              <w:right w:val="single" w:sz="4" w:space="0" w:color="auto"/>
            </w:tcBorders>
            <w:shd w:val="clear" w:color="auto" w:fill="auto"/>
            <w:hideMark/>
          </w:tcPr>
          <w:p w14:paraId="1406F934"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3.5</w:t>
            </w:r>
          </w:p>
        </w:tc>
        <w:tc>
          <w:tcPr>
            <w:tcW w:w="660" w:type="dxa"/>
            <w:tcBorders>
              <w:top w:val="nil"/>
              <w:left w:val="nil"/>
              <w:bottom w:val="single" w:sz="4" w:space="0" w:color="auto"/>
              <w:right w:val="single" w:sz="4" w:space="0" w:color="auto"/>
            </w:tcBorders>
            <w:shd w:val="clear" w:color="auto" w:fill="auto"/>
            <w:hideMark/>
          </w:tcPr>
          <w:p w14:paraId="6A92FD8E"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3.8</w:t>
            </w:r>
          </w:p>
        </w:tc>
        <w:tc>
          <w:tcPr>
            <w:tcW w:w="668" w:type="dxa"/>
            <w:tcBorders>
              <w:top w:val="nil"/>
              <w:left w:val="nil"/>
              <w:bottom w:val="single" w:sz="4" w:space="0" w:color="auto"/>
              <w:right w:val="single" w:sz="4" w:space="0" w:color="auto"/>
            </w:tcBorders>
            <w:shd w:val="clear" w:color="auto" w:fill="auto"/>
            <w:hideMark/>
          </w:tcPr>
          <w:p w14:paraId="24161D3C" w14:textId="77777777" w:rsidR="00CC5BBD" w:rsidRPr="006276E4"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Planning &amp; strategy</w:t>
            </w:r>
          </w:p>
        </w:tc>
        <w:tc>
          <w:tcPr>
            <w:tcW w:w="1010" w:type="dxa"/>
            <w:tcBorders>
              <w:top w:val="nil"/>
              <w:left w:val="nil"/>
              <w:bottom w:val="single" w:sz="4" w:space="0" w:color="auto"/>
              <w:right w:val="single" w:sz="4" w:space="0" w:color="auto"/>
            </w:tcBorders>
            <w:shd w:val="clear" w:color="auto" w:fill="auto"/>
            <w:hideMark/>
          </w:tcPr>
          <w:p w14:paraId="7F6C48CE" w14:textId="77777777" w:rsidR="00CC5BBD" w:rsidRPr="00CC5BBD" w:rsidRDefault="00CC5BBD" w:rsidP="00CC5BBD">
            <w:pPr>
              <w:spacing w:after="0" w:line="240" w:lineRule="auto"/>
              <w:ind w:left="0" w:firstLine="0"/>
              <w:jc w:val="left"/>
              <w:rPr>
                <w:rFonts w:ascii="Tahoma" w:hAnsi="Tahoma" w:cs="Tahoma"/>
                <w:sz w:val="20"/>
                <w:szCs w:val="20"/>
              </w:rPr>
            </w:pPr>
            <w:r w:rsidRPr="006276E4">
              <w:rPr>
                <w:rFonts w:ascii="Tahoma" w:hAnsi="Tahoma" w:cs="Tahoma"/>
                <w:sz w:val="20"/>
                <w:szCs w:val="20"/>
              </w:rPr>
              <w:t>Heads of Directorates/Divisions</w:t>
            </w:r>
          </w:p>
        </w:tc>
      </w:tr>
    </w:tbl>
    <w:p w14:paraId="79A2EBE6" w14:textId="77777777" w:rsidR="004372F6" w:rsidRPr="000765F0" w:rsidRDefault="004372F6" w:rsidP="00E35CB0">
      <w:pPr>
        <w:spacing w:line="276" w:lineRule="auto"/>
        <w:ind w:left="0" w:firstLine="0"/>
        <w:rPr>
          <w:rFonts w:ascii="Tahoma" w:hAnsi="Tahoma" w:cs="Tahoma"/>
          <w:sz w:val="24"/>
          <w:szCs w:val="24"/>
        </w:rPr>
      </w:pPr>
    </w:p>
    <w:p w14:paraId="24AF5FE6" w14:textId="77777777" w:rsidR="004372F6" w:rsidRPr="000765F0" w:rsidRDefault="004372F6" w:rsidP="00E35CB0">
      <w:pPr>
        <w:spacing w:line="276" w:lineRule="auto"/>
        <w:ind w:left="0" w:firstLine="0"/>
        <w:rPr>
          <w:rFonts w:ascii="Tahoma" w:hAnsi="Tahoma" w:cs="Tahoma"/>
          <w:sz w:val="24"/>
          <w:szCs w:val="24"/>
        </w:rPr>
      </w:pPr>
    </w:p>
    <w:p w14:paraId="76FEB72B" w14:textId="77777777" w:rsidR="004372F6" w:rsidRPr="000765F0" w:rsidRDefault="004372F6" w:rsidP="00E35CB0">
      <w:pPr>
        <w:spacing w:line="276" w:lineRule="auto"/>
        <w:ind w:left="0" w:firstLine="0"/>
        <w:rPr>
          <w:rFonts w:ascii="Tahoma" w:hAnsi="Tahoma" w:cs="Tahoma"/>
          <w:sz w:val="24"/>
          <w:szCs w:val="24"/>
        </w:rPr>
      </w:pPr>
    </w:p>
    <w:p w14:paraId="24C5EACD" w14:textId="77777777" w:rsidR="004372F6" w:rsidRPr="000765F0" w:rsidRDefault="004372F6" w:rsidP="00E35CB0">
      <w:pPr>
        <w:spacing w:line="276" w:lineRule="auto"/>
        <w:ind w:left="0" w:firstLine="0"/>
        <w:rPr>
          <w:rFonts w:ascii="Tahoma" w:hAnsi="Tahoma" w:cs="Tahoma"/>
          <w:sz w:val="24"/>
          <w:szCs w:val="24"/>
        </w:rPr>
      </w:pPr>
    </w:p>
    <w:p w14:paraId="57CD8FD1" w14:textId="77777777" w:rsidR="00B411CA" w:rsidRPr="000765F0" w:rsidRDefault="00B411CA" w:rsidP="00E35CB0">
      <w:pPr>
        <w:spacing w:line="276" w:lineRule="auto"/>
        <w:ind w:left="0" w:firstLine="0"/>
        <w:rPr>
          <w:rFonts w:ascii="Tahoma" w:hAnsi="Tahoma" w:cs="Tahoma"/>
          <w:sz w:val="24"/>
          <w:szCs w:val="24"/>
        </w:rPr>
      </w:pPr>
    </w:p>
    <w:p w14:paraId="35C3F945" w14:textId="15909DE1" w:rsidR="0009107D" w:rsidRPr="000765F0" w:rsidRDefault="0009107D" w:rsidP="00E35CB0">
      <w:pPr>
        <w:spacing w:after="0" w:line="276" w:lineRule="auto"/>
        <w:ind w:left="0" w:right="8239" w:firstLine="0"/>
        <w:jc w:val="right"/>
        <w:rPr>
          <w:rFonts w:ascii="Tahoma" w:hAnsi="Tahoma" w:cs="Tahoma"/>
          <w:sz w:val="24"/>
          <w:szCs w:val="24"/>
        </w:rPr>
      </w:pPr>
    </w:p>
    <w:sectPr w:rsidR="0009107D" w:rsidRPr="000765F0" w:rsidSect="00CC5BBD">
      <w:footerReference w:type="even" r:id="rId17"/>
      <w:footerReference w:type="first" r:id="rId18"/>
      <w:pgSz w:w="15840" w:h="12240" w:orient="landscape"/>
      <w:pgMar w:top="720" w:right="720" w:bottom="720" w:left="720" w:header="720" w:footer="547"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309C" w14:textId="77777777" w:rsidR="00833249" w:rsidRDefault="00833249">
      <w:pPr>
        <w:spacing w:after="0" w:line="240" w:lineRule="auto"/>
      </w:pPr>
      <w:r>
        <w:separator/>
      </w:r>
    </w:p>
  </w:endnote>
  <w:endnote w:type="continuationSeparator" w:id="0">
    <w:p w14:paraId="398ACFB4" w14:textId="77777777" w:rsidR="00833249" w:rsidRDefault="00833249">
      <w:pPr>
        <w:spacing w:after="0" w:line="240" w:lineRule="auto"/>
      </w:pPr>
      <w:r>
        <w:continuationSeparator/>
      </w:r>
    </w:p>
  </w:endnote>
  <w:endnote w:type="continuationNotice" w:id="1">
    <w:p w14:paraId="780E60E0" w14:textId="77777777" w:rsidR="00833249" w:rsidRDefault="008332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webkit-standard">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5870988"/>
      <w:docPartObj>
        <w:docPartGallery w:val="Page Numbers (Bottom of Page)"/>
        <w:docPartUnique/>
      </w:docPartObj>
    </w:sdtPr>
    <w:sdtContent>
      <w:p w14:paraId="3414E55F" w14:textId="26F2EAC1" w:rsidR="004E27F2" w:rsidRDefault="004E27F2" w:rsidP="00EF4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C5CA90" w14:textId="77777777" w:rsidR="004E27F2" w:rsidRDefault="004E27F2">
    <w:pPr>
      <w:spacing w:after="65" w:line="259" w:lineRule="auto"/>
      <w:ind w:left="254" w:right="846" w:firstLine="0"/>
      <w:jc w:val="lef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0B0E7769" wp14:editId="4A5F5934">
              <wp:simplePos x="0" y="0"/>
              <wp:positionH relativeFrom="page">
                <wp:posOffset>6091428</wp:posOffset>
              </wp:positionH>
              <wp:positionV relativeFrom="page">
                <wp:posOffset>9028176</wp:posOffset>
              </wp:positionV>
              <wp:extent cx="51816" cy="848868"/>
              <wp:effectExtent l="0" t="0" r="0" b="0"/>
              <wp:wrapSquare wrapText="bothSides"/>
              <wp:docPr id="681255" name="Group 681255"/>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91" name="Shape 718991"/>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w:pict>
            <v:group w14:anchorId="03B86B1F" id="Group 681255" o:spid="_x0000_s1026" style="position:absolute;margin-left:479.65pt;margin-top:710.9pt;width:4.1pt;height:66.85pt;z-index:251657216;mso-position-horizontal-relative:page;mso-position-vertical-relative:page" coordsize="518,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YQgQIAAF0GAAAOAAAAZHJzL2Uyb0RvYy54bWykVc1u2zAMvg/YOwi+L7azJXWMJMWwdrkM&#10;W7F2D6DI8g8gS4KkxMnbj6JtOU2xDmhzkCnqI0V+FJn17akV5MiNbZTcROksiQiXTBWNrDbRn6fv&#10;n7KIWEdlQYWSfBOduY1utx8/rDud87mqlSi4IeBE2rzTm6h2TudxbFnNW2pnSnMJh6UyLXWwNVVc&#10;GNqB91bE8yRZxp0yhTaKcWtBe9cfRlv0X5acuV9labkjYhNBbA5Xg+ver/F2TfPKUF03bAiDviGK&#10;ljYSLg2u7qij5GCaF67ahhllVelmTLWxKsuGccwBskmTq2x2Rh005lLlXaUDTUDtFU9vdst+Hh8M&#10;aYpNtMzS+WIREUlbqBNeTQYdkNTpKgfszuhH/WAGRdXvfN6n0rT+CxmRE9J7DvTykyMMlIs0S5cR&#10;YXCSfcmyZdazz2oo0QsjVt+/ZhaPV8Y+shBIp+EZ2Ykp+z6mHmuqORbA+uwHpm7SbLVKR6YQQwYd&#10;EoPYQJPNLTD2Lo5CsjRnB+t2XCHX9PjDuv4BF6NE61FiJzmKBtrg1QbQ1Hk7H6QXSReKVYda+cNW&#10;HfmTQpi7qhjEOJ0KeYka6j4+CECO5+NXo7cJNz2Pf4KhmZ+9o/8AsdMDBgSf53Y9CJg7yJfsCulp&#10;gGsYhblUCuqwwdvGwcASTQvTbn6TJJNj8OafX19tlNxZcE+WkL95CU2GjeEV1lT7b8KQI/VjCX/o&#10;nApd00HrmwNCGqAoox9vXzZCBJcpmj5zufr6+T5ENoC9HceJGCyT3pIN0fRjEYYLJD0OR4ggGOHN&#10;SrpgL2GkY5gX2Xpxr4ozDgkkBPoRqcEZhnkM89YPycs9oqZ/he1fAAAA//8DAFBLAwQUAAYACAAA&#10;ACEAS8gyEeIAAAANAQAADwAAAGRycy9kb3ducmV2LnhtbEyPQU/DMAyF70j8h8hI3FjajQ5amk7T&#10;BJymSWxIiJvXeG21JqmarO3+PeYEvtnv6fl7+WoyrRio942zCuJZBIJs6XRjKwWfh7eHZxA+oNXY&#10;OksKruRhVdze5JhpN9oPGvahEhxifYYK6hC6TEpf1mTQz1xHlrWT6w0GXvtK6h5HDjetnEfRUhps&#10;LH+osaNNTeV5fzEK3kcc14v4ddieT5vr9yHZfW1jUur+blq/gAg0hT8z/OIzOhTMdHQXq71oFaRJ&#10;umArC4/zmEuwJV0+JSCOfEp4QBa5/N+i+AEAAP//AwBQSwECLQAUAAYACAAAACEAtoM4kv4AAADh&#10;AQAAEwAAAAAAAAAAAAAAAAAAAAAAW0NvbnRlbnRfVHlwZXNdLnhtbFBLAQItABQABgAIAAAAIQA4&#10;/SH/1gAAAJQBAAALAAAAAAAAAAAAAAAAAC8BAABfcmVscy8ucmVsc1BLAQItABQABgAIAAAAIQDG&#10;fgYQgQIAAF0GAAAOAAAAAAAAAAAAAAAAAC4CAABkcnMvZTJvRG9jLnhtbFBLAQItABQABgAIAAAA&#10;IQBLyDIR4gAAAA0BAAAPAAAAAAAAAAAAAAAAANsEAABkcnMvZG93bnJldi54bWxQSwUGAAAAAAQA&#10;BADzAAAA6gUAAAAA&#10;">
              <v:shape id="Shape 718991" o:spid="_x0000_s1027" style="position:absolute;width:518;height:8488;visibility:visible;mso-wrap-style:square;v-text-anchor:top" coordsize="51816,848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g7yAAAAN8AAAAPAAAAZHJzL2Rvd25yZXYueG1sRI9RS8Mw&#10;FIXfB/6HcAXfXNIps63LxhgMlCHDKcjeLs21qWtuShO37t8bYbDHwznnO5zZYnCtOFIfGs8asrEC&#10;QVx503Ct4fNjfZ+DCBHZYOuZNJwpwGJ+M5phafyJ3+m4i7VIEA4larAxdqWUobLkMIx9R5y8b987&#10;jEn2tTQ9nhLctXKi1FQ6bDgtWOxoZak67H6dBhUeiumP3XzlW9zH/eujwu3bQeu722H5DCLSEK/h&#10;S/vFaHjK8qLI4P9P+gJy/gcAAP//AwBQSwECLQAUAAYACAAAACEA2+H2y+4AAACFAQAAEwAAAAAA&#10;AAAAAAAAAAAAAAAAW0NvbnRlbnRfVHlwZXNdLnhtbFBLAQItABQABgAIAAAAIQBa9CxbvwAAABUB&#10;AAALAAAAAAAAAAAAAAAAAB8BAABfcmVscy8ucmVsc1BLAQItABQABgAIAAAAIQDaiVg7yAAAAN8A&#10;AAAPAAAAAAAAAAAAAAAAAAcCAABkcnMvZG93bnJldi54bWxQSwUGAAAAAAMAAwC3AAAA/AIAAAAA&#10;" path="m,l51816,r,848868l,848868,,e" fillcolor="#9a3e00" stroked="f" strokeweight="0">
                <v:stroke miterlimit="83231f" joinstyle="miter"/>
                <v:path arrowok="t" textboxrect="0,0,51816,848868"/>
              </v:shape>
              <w10:wrap type="square" anchorx="page" anchory="page"/>
            </v:group>
          </w:pict>
        </mc:Fallback>
      </mc:AlternateContent>
    </w:r>
    <w:r>
      <w:rPr>
        <w:sz w:val="23"/>
      </w:rPr>
      <w:t xml:space="preserve"> </w:t>
    </w:r>
  </w:p>
  <w:p w14:paraId="56F8F5C4" w14:textId="1F8E6066" w:rsidR="004E27F2" w:rsidRDefault="004E27F2">
    <w:pPr>
      <w:spacing w:after="78" w:line="259" w:lineRule="auto"/>
      <w:ind w:left="362" w:firstLine="0"/>
      <w:jc w:val="left"/>
    </w:pPr>
    <w:r>
      <w:rPr>
        <w:color w:val="BF8F00"/>
        <w:sz w:val="19"/>
      </w:rPr>
      <w:t>National Museums of Kenya | Strategic Plan (2023-2027)</w:t>
    </w:r>
    <w:r>
      <w:rPr>
        <w:color w:val="BF8F00"/>
        <w:sz w:val="23"/>
      </w:rPr>
      <w:t xml:space="preserve"> </w:t>
    </w:r>
    <w:r>
      <w:rPr>
        <w:color w:val="9A3E00"/>
        <w:sz w:val="23"/>
      </w:rPr>
      <w:t xml:space="preserve"> </w:t>
    </w:r>
  </w:p>
  <w:p w14:paraId="27F938FF" w14:textId="77777777" w:rsidR="004E27F2" w:rsidRDefault="004E27F2">
    <w:pPr>
      <w:spacing w:after="0" w:line="259" w:lineRule="auto"/>
      <w:ind w:left="7973" w:right="225" w:firstLine="0"/>
      <w:jc w:val="right"/>
    </w:pPr>
    <w:r>
      <w:rPr>
        <w:sz w:val="23"/>
      </w:rPr>
      <w:t xml:space="preserve"> </w:t>
    </w:r>
    <w:r>
      <w:rPr>
        <w:sz w:val="23"/>
      </w:rPr>
      <w:tab/>
      <w:t xml:space="preserve"> </w:t>
    </w:r>
  </w:p>
  <w:p w14:paraId="1F0C4B7B" w14:textId="77777777" w:rsidR="004E27F2" w:rsidRDefault="004E27F2">
    <w:pPr>
      <w:spacing w:after="0" w:line="259" w:lineRule="auto"/>
      <w:ind w:left="254" w:right="846" w:firstLine="0"/>
      <w:jc w:val="left"/>
    </w:pPr>
    <w:r>
      <w:rPr>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853261"/>
      <w:docPartObj>
        <w:docPartGallery w:val="Page Numbers (Bottom of Page)"/>
        <w:docPartUnique/>
      </w:docPartObj>
    </w:sdtPr>
    <w:sdtContent>
      <w:p w14:paraId="3232D5DF" w14:textId="1742CA33" w:rsidR="004E27F2" w:rsidRDefault="004E27F2" w:rsidP="00EF4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84CE6">
          <w:rPr>
            <w:rStyle w:val="PageNumber"/>
            <w:noProof/>
          </w:rPr>
          <w:t>78</w:t>
        </w:r>
        <w:r>
          <w:rPr>
            <w:rStyle w:val="PageNumber"/>
          </w:rPr>
          <w:fldChar w:fldCharType="end"/>
        </w:r>
      </w:p>
    </w:sdtContent>
  </w:sdt>
  <w:p w14:paraId="004892FB" w14:textId="3B9D2BF9" w:rsidR="004E27F2" w:rsidRDefault="004E27F2">
    <w:pPr>
      <w:spacing w:after="0" w:line="259" w:lineRule="auto"/>
      <w:ind w:left="254" w:right="846"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1C80" w14:textId="67C1EAF3" w:rsidR="004E27F2" w:rsidRDefault="004E27F2">
    <w:pPr>
      <w:spacing w:after="65" w:line="259" w:lineRule="auto"/>
      <w:ind w:left="254" w:right="846" w:firstLine="0"/>
      <w:jc w:val="left"/>
    </w:pPr>
    <w:r>
      <w:rPr>
        <w:sz w:val="23"/>
      </w:rPr>
      <w:t xml:space="preserve"> </w:t>
    </w:r>
  </w:p>
  <w:p w14:paraId="3A17C78E" w14:textId="050660DA" w:rsidR="004E27F2" w:rsidRDefault="004E27F2">
    <w:pPr>
      <w:spacing w:after="0" w:line="259" w:lineRule="auto"/>
      <w:ind w:left="7973" w:right="225" w:firstLine="0"/>
      <w:jc w:val="right"/>
    </w:pPr>
    <w:r>
      <w:rPr>
        <w:sz w:val="23"/>
      </w:rPr>
      <w:tab/>
      <w:t xml:space="preserve"> </w:t>
    </w:r>
  </w:p>
  <w:p w14:paraId="3D4F672E" w14:textId="77777777" w:rsidR="004E27F2" w:rsidRDefault="004E27F2">
    <w:pPr>
      <w:spacing w:after="0" w:line="259" w:lineRule="auto"/>
      <w:ind w:left="254" w:right="846" w:firstLine="0"/>
      <w:jc w:val="left"/>
    </w:pPr>
    <w:r>
      <w:rPr>
        <w:sz w:val="19"/>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C704" w14:textId="77777777" w:rsidR="004E27F2" w:rsidRDefault="004E27F2">
    <w:pPr>
      <w:spacing w:after="83" w:line="259" w:lineRule="auto"/>
      <w:ind w:left="-84" w:right="1097" w:firstLine="0"/>
      <w:jc w:val="left"/>
    </w:pPr>
    <w:r>
      <w:rPr>
        <w:rFonts w:ascii="Calibri" w:eastAsia="Calibri" w:hAnsi="Calibri" w:cs="Calibri"/>
        <w:noProof/>
        <w:sz w:val="22"/>
      </w:rPr>
      <mc:AlternateContent>
        <mc:Choice Requires="wpg">
          <w:drawing>
            <wp:anchor distT="0" distB="0" distL="114300" distR="114300" simplePos="0" relativeHeight="251657218" behindDoc="0" locked="0" layoutInCell="1" allowOverlap="1" wp14:anchorId="58792E5A" wp14:editId="46EDF4DC">
              <wp:simplePos x="0" y="0"/>
              <wp:positionH relativeFrom="page">
                <wp:posOffset>8395716</wp:posOffset>
              </wp:positionH>
              <wp:positionV relativeFrom="page">
                <wp:posOffset>6576061</wp:posOffset>
              </wp:positionV>
              <wp:extent cx="51816" cy="848868"/>
              <wp:effectExtent l="0" t="0" r="0" b="0"/>
              <wp:wrapSquare wrapText="bothSides"/>
              <wp:docPr id="681389" name="Group 681389"/>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9003" name="Shape 719003"/>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w:pict>
            <v:group w14:anchorId="7E7716E2" id="Group 681389" o:spid="_x0000_s1026" style="position:absolute;margin-left:661.1pt;margin-top:517.8pt;width:4.1pt;height:66.85pt;z-index:251657218;mso-position-horizontal-relative:page;mso-position-vertical-relative:page" coordsize="518,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bNgQIAAF0GAAAOAAAAZHJzL2Uyb0RvYy54bWykVc1u2zAMvg/YOwi+L7aTLXWMJMWwdrkM&#10;W7F2D6DI8g8gS4KkxMnbj6JtOU2xDmhzkCnqI0V+FJn17akV5MiNbZTcROksiQiXTBWNrDbRn6fv&#10;n7KIWEdlQYWSfBOduY1utx8/rDud87mqlSi4IeBE2rzTm6h2TudxbFnNW2pnSnMJh6UyLXWwNVVc&#10;GNqB91bE8yRZxp0yhTaKcWtBe9cfRlv0X5acuV9labkjYhNBbA5Xg+ver/F2TfPKUF03bAiDviGK&#10;ljYSLg2u7qij5GCaF67ahhllVelmTLWxKsuGccwBskmTq2x2Rh005lLlXaUDTUDtFU9vdst+Hh8M&#10;aYpNtMzSRbaKiKQt1AmvJoMOSOp0lQN2Z/SjfjCDoup3Pu9TaVr/hYzICek9B3r5yREGyi9pli4j&#10;wuAk+5xly6xnn9VQohdGrL5/zSwer4x9ZCGQTsMzshNT9n1MPdZUcyyA9dkPTN2kqyRZjEwhhgw6&#10;JAaxgSabW2DsXRyFZGnODtbtuEKu6fGHdf0DLkaJ1qPETnIUDbTBqw2gqfN2Pkgvki4Uqw618oet&#10;OvInhTB3VTGIcToV8hI11H18EIAcz8evRm8Tbnoe/wRDMz97R/8BYqcHDAg+z+16EDB3kC/ZFdLT&#10;ANcwCnOpFNRhg7eNg4Elmham3fwmSSbH4M0/v77aKLmz4J4sIX/zEpoMG8MrrKn234QhR+rHEv7Q&#10;ORW6poPWNweENEBRRj/evmyECC5TNH3mcvV1cR8iG8DejuNEDJZJb8mGaPqxCMMFkh6HI0QQjPBm&#10;JV2wlzDSMcyLbL24V8UZhwQSAv2I1OAMwzyGeeuH5OUeUdO/wvYvAAAA//8DAFBLAwQUAAYACAAA&#10;ACEAmLCh6uMAAAAPAQAADwAAAGRycy9kb3ducmV2LnhtbEyPwU7DMBBE70j8g7VI3KidmEYQ4lRV&#10;BZwqJFokxM2Nt0nU2I5iN0n/nu0JbjPap9mZYjXbjo04hNY7BclCAENXedO6WsHX/u3hCViI2hnd&#10;eYcKLhhgVd7eFDo3fnKfOO5izSjEhVwraGLsc85D1aDVYeF7dHQ7+sHqSHaouRn0ROG246kQGbe6&#10;dfSh0T1uGqxOu7NV8D7paS2T13F7Om4uP/vlx/c2QaXu7+b1C7CIc/yD4VqfqkNJnQ7+7ExgHXmZ&#10;pimxpIRcZsCujJTiEdiBVJI9S+Blwf/vKH8BAAD//wMAUEsBAi0AFAAGAAgAAAAhALaDOJL+AAAA&#10;4QEAABMAAAAAAAAAAAAAAAAAAAAAAFtDb250ZW50X1R5cGVzXS54bWxQSwECLQAUAAYACAAAACEA&#10;OP0h/9YAAACUAQAACwAAAAAAAAAAAAAAAAAvAQAAX3JlbHMvLnJlbHNQSwECLQAUAAYACAAAACEA&#10;xsUGzYECAABdBgAADgAAAAAAAAAAAAAAAAAuAgAAZHJzL2Uyb0RvYy54bWxQSwECLQAUAAYACAAA&#10;ACEAmLCh6uMAAAAPAQAADwAAAAAAAAAAAAAAAADbBAAAZHJzL2Rvd25yZXYueG1sUEsFBgAAAAAE&#10;AAQA8wAAAOsFAAAAAA==&#10;">
              <v:shape id="Shape 719003" o:spid="_x0000_s1027" style="position:absolute;width:518;height:8488;visibility:visible;mso-wrap-style:square;v-text-anchor:top" coordsize="51816,848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tHxwAAAN8AAAAPAAAAZHJzL2Rvd25yZXYueG1sRI/dagIx&#10;FITvBd8hHMG7mliLP6tRpCC0lCJVQbw7bI6b1c3Jskl1+/ZNoeDlMDPfMItV6ypxoyaUnjUMBwoE&#10;ce5NyYWGw37zNAURIrLByjNp+KEAq2W3s8DM+Dt/0W0XC5EgHDLUYGOsMylDbslhGPiaOHln3ziM&#10;STaFNA3eE9xV8lmpsXRYclqwWNOrpfy6+3YaVBjNxhf7cZxu8RRP7y8Kt59Xrfu9dj0HEamNj/B/&#10;+81omAxnSo3g70/6AnL5CwAA//8DAFBLAQItABQABgAIAAAAIQDb4fbL7gAAAIUBAAATAAAAAAAA&#10;AAAAAAAAAAAAAABbQ29udGVudF9UeXBlc10ueG1sUEsBAi0AFAAGAAgAAAAhAFr0LFu/AAAAFQEA&#10;AAsAAAAAAAAAAAAAAAAAHwEAAF9yZWxzLy5yZWxzUEsBAi0AFAAGAAgAAAAhAAU5W0fHAAAA3wAA&#10;AA8AAAAAAAAAAAAAAAAABwIAAGRycy9kb3ducmV2LnhtbFBLBQYAAAAAAwADALcAAAD7AgAAAAA=&#10;" path="m,l51816,r,848868l,848868,,e" fillcolor="#9a3e00" stroked="f" strokeweight="0">
                <v:stroke miterlimit="83231f" joinstyle="miter"/>
                <v:path arrowok="t" textboxrect="0,0,51816,848868"/>
              </v:shape>
              <w10:wrap type="square" anchorx="page" anchory="page"/>
            </v:group>
          </w:pict>
        </mc:Fallback>
      </mc:AlternateContent>
    </w:r>
    <w:r>
      <w:rPr>
        <w:sz w:val="19"/>
      </w:rPr>
      <w:t xml:space="preserve"> </w:t>
    </w:r>
  </w:p>
  <w:p w14:paraId="7ACBD01F" w14:textId="77777777" w:rsidR="004E27F2" w:rsidRDefault="004E27F2">
    <w:pPr>
      <w:tabs>
        <w:tab w:val="center" w:pos="8129"/>
      </w:tabs>
      <w:spacing w:after="115"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126</w:t>
    </w:r>
    <w:r>
      <w:rPr>
        <w:color w:val="9A3E00"/>
        <w:sz w:val="23"/>
      </w:rPr>
      <w:fldChar w:fldCharType="end"/>
    </w:r>
    <w:r>
      <w:rPr>
        <w:color w:val="9A3E00"/>
        <w:sz w:val="19"/>
      </w:rPr>
      <w:t xml:space="preserve"> </w:t>
    </w:r>
  </w:p>
  <w:p w14:paraId="77FC3623" w14:textId="77777777" w:rsidR="004E27F2" w:rsidRDefault="004E27F2">
    <w:pPr>
      <w:spacing w:after="0" w:line="259" w:lineRule="auto"/>
      <w:ind w:left="-84" w:firstLine="0"/>
      <w:jc w:val="left"/>
    </w:pPr>
    <w:r>
      <w:rPr>
        <w:sz w:val="19"/>
      </w:rPr>
      <w:t xml:space="preserve"> </w:t>
    </w:r>
    <w:r>
      <w:rPr>
        <w:sz w:val="23"/>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829C" w14:textId="77777777" w:rsidR="004E27F2" w:rsidRDefault="004E27F2">
    <w:pPr>
      <w:spacing w:after="83" w:line="259" w:lineRule="auto"/>
      <w:ind w:left="-84" w:right="1097" w:firstLine="0"/>
      <w:jc w:val="left"/>
    </w:pPr>
    <w:r>
      <w:rPr>
        <w:rFonts w:ascii="Calibri" w:eastAsia="Calibri" w:hAnsi="Calibri" w:cs="Calibri"/>
        <w:noProof/>
        <w:sz w:val="22"/>
      </w:rPr>
      <mc:AlternateContent>
        <mc:Choice Requires="wpg">
          <w:drawing>
            <wp:anchor distT="0" distB="0" distL="114300" distR="114300" simplePos="0" relativeHeight="251657219" behindDoc="0" locked="0" layoutInCell="1" allowOverlap="1" wp14:anchorId="1F4F15E3" wp14:editId="31D77503">
              <wp:simplePos x="0" y="0"/>
              <wp:positionH relativeFrom="page">
                <wp:posOffset>8395716</wp:posOffset>
              </wp:positionH>
              <wp:positionV relativeFrom="page">
                <wp:posOffset>6576061</wp:posOffset>
              </wp:positionV>
              <wp:extent cx="51816" cy="848868"/>
              <wp:effectExtent l="0" t="0" r="0" b="0"/>
              <wp:wrapSquare wrapText="bothSides"/>
              <wp:docPr id="681351" name="Group 681351"/>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99" name="Shape 718999"/>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w:pict>
            <v:group w14:anchorId="7B442BEF" id="Group 681351" o:spid="_x0000_s1026" style="position:absolute;margin-left:661.1pt;margin-top:517.8pt;width:4.1pt;height:66.85pt;z-index:251657219;mso-position-horizontal-relative:page;mso-position-vertical-relative:page" coordsize="518,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K1rgQIAAF0GAAAOAAAAZHJzL2Uyb0RvYy54bWykVc1u2zAMvg/YOwi+L7bTNXWMJMWwdrkM&#10;W9F2D6DI8g8gS4KkxMnbj6JtOU2xDmhzkCnqI0V+FJnV7bEV5MCNbZRcR+ksiQiXTBWNrNbRn+cf&#10;X7KIWEdlQYWSfB2duI1uN58/rTqd87mqlSi4IeBE2rzT66h2TudxbFnNW2pnSnMJh6UyLXWwNVVc&#10;GNqB91bE8yRZxJ0yhTaKcWtBe9cfRhv0X5acud9labkjYh1BbA5Xg+vOr/FmRfPKUF03bAiDviOK&#10;ljYSLg2u7qijZG+aV67ahhllVelmTLWxKsuGccwBskmTi2y2Ru015lLlXaUDTUDtBU/vdst+HR4M&#10;aYp1tMjSq+s0IpK2UCe8mgw6IKnTVQ7YrdFP+sEMiqrf+byPpWn9FzIiR6T3FOjlR0cYKK/TLF1E&#10;hMFJ9jXLFlnPPquhRK+MWH3/llk8Xhn7yEIgnYZnZCem7MeYeqqp5lgA67MfmLpJs+VyOTKFGDLo&#10;kBjEBppsboGxD3EUkqU521u35Qq5poef1vUPuBglWo8SO8pRNNAGbzaAps7b+SC9SLpQrDrUyh+2&#10;6sCfFcLcRcUgxulUyHPUUPfxQQByPB+/Gr1NuOl5/BMMzfziHf0HiJ0eMCD4PDerQcDcQT5nV0hP&#10;A1zDKMylUlCHDd42DgaWaFqYdvObJJkcgzf//Ppqo+ROgnuyhHzkJTQZNoZXWFPtvgtDDtSPJfyh&#10;cyp0TQetbw4IaYCijH68fdkIEVymaPrC5fLb1X2IbAB7O44TMVgmvSUbounHIgwXSHocjhBBMMKb&#10;lXTBXsJIxzDPsvXiThUnHBJICPQjUoMzDPMY5q0fkud7RE3/Cpu/AAAA//8DAFBLAwQUAAYACAAA&#10;ACEAmLCh6uMAAAAPAQAADwAAAGRycy9kb3ducmV2LnhtbEyPwU7DMBBE70j8g7VI3KidmEYQ4lRV&#10;BZwqJFokxM2Nt0nU2I5iN0n/nu0JbjPap9mZYjXbjo04hNY7BclCAENXedO6WsHX/u3hCViI2hnd&#10;eYcKLhhgVd7eFDo3fnKfOO5izSjEhVwraGLsc85D1aDVYeF7dHQ7+sHqSHaouRn0ROG246kQGbe6&#10;dfSh0T1uGqxOu7NV8D7paS2T13F7Om4uP/vlx/c2QaXu7+b1C7CIc/yD4VqfqkNJnQ7+7ExgHXmZ&#10;pimxpIRcZsCujJTiEdiBVJI9S+Blwf/vKH8BAAD//wMAUEsBAi0AFAAGAAgAAAAhALaDOJL+AAAA&#10;4QEAABMAAAAAAAAAAAAAAAAAAAAAAFtDb250ZW50X1R5cGVzXS54bWxQSwECLQAUAAYACAAAACEA&#10;OP0h/9YAAACUAQAACwAAAAAAAAAAAAAAAAAvAQAAX3JlbHMvLnJlbHNQSwECLQAUAAYACAAAACEA&#10;yMita4ECAABdBgAADgAAAAAAAAAAAAAAAAAuAgAAZHJzL2Uyb0RvYy54bWxQSwECLQAUAAYACAAA&#10;ACEAmLCh6uMAAAAPAQAADwAAAAAAAAAAAAAAAADbBAAAZHJzL2Rvd25yZXYueG1sUEsFBgAAAAAE&#10;AAQA8wAAAOsFAAAAAA==&#10;">
              <v:shape id="Shape 718999" o:spid="_x0000_s1027" style="position:absolute;width:518;height:8488;visibility:visible;mso-wrap-style:square;v-text-anchor:top" coordsize="51816,848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Q9yAAAAN8AAAAPAAAAZHJzL2Rvd25yZXYueG1sRI9BawIx&#10;FITvhf6H8AreamItdnc1ShGEllKkKoi3x+Z1s3XzsmxS3f57Iwg9DjPzDTNb9K4RJ+pC7VnDaKhA&#10;EJfe1Fxp2G1XjxmIEJENNp5Jwx8FWMzv72ZYGH/mLzptYiUShEOBGmyMbSFlKC05DEPfEifv23cO&#10;Y5JdJU2H5wR3jXxSaiId1pwWLLa0tFQeN79OgwrjfPJjP/bZGg/x8P6scP151Hrw0L9OQUTq43/4&#10;1n4zGl5GWZ7ncP2TvoCcXwAAAP//AwBQSwECLQAUAAYACAAAACEA2+H2y+4AAACFAQAAEwAAAAAA&#10;AAAAAAAAAAAAAAAAW0NvbnRlbnRfVHlwZXNdLnhtbFBLAQItABQABgAIAAAAIQBa9CxbvwAAABUB&#10;AAALAAAAAAAAAAAAAAAAAB8BAABfcmVscy8ucmVsc1BLAQItABQABgAIAAAAIQAk/1Q9yAAAAN8A&#10;AAAPAAAAAAAAAAAAAAAAAAcCAABkcnMvZG93bnJldi54bWxQSwUGAAAAAAMAAwC3AAAA/AIAAAAA&#10;" path="m,l51816,r,848868l,848868,,e" fillcolor="#9a3e00" stroked="f" strokeweight="0">
                <v:stroke miterlimit="83231f" joinstyle="miter"/>
                <v:path arrowok="t" textboxrect="0,0,51816,848868"/>
              </v:shape>
              <w10:wrap type="square" anchorx="page" anchory="page"/>
            </v:group>
          </w:pict>
        </mc:Fallback>
      </mc:AlternateContent>
    </w:r>
    <w:r>
      <w:rPr>
        <w:sz w:val="19"/>
      </w:rPr>
      <w:t xml:space="preserve"> </w:t>
    </w:r>
  </w:p>
  <w:p w14:paraId="4416697F" w14:textId="77777777" w:rsidR="004E27F2" w:rsidRDefault="004E27F2">
    <w:pPr>
      <w:tabs>
        <w:tab w:val="center" w:pos="8129"/>
      </w:tabs>
      <w:spacing w:after="115"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126</w:t>
    </w:r>
    <w:r>
      <w:rPr>
        <w:color w:val="9A3E00"/>
        <w:sz w:val="23"/>
      </w:rPr>
      <w:fldChar w:fldCharType="end"/>
    </w:r>
    <w:r>
      <w:rPr>
        <w:color w:val="9A3E00"/>
        <w:sz w:val="19"/>
      </w:rPr>
      <w:t xml:space="preserve"> </w:t>
    </w:r>
  </w:p>
  <w:p w14:paraId="2ADA0A46" w14:textId="77777777" w:rsidR="004E27F2" w:rsidRDefault="004E27F2">
    <w:pPr>
      <w:spacing w:after="0" w:line="259" w:lineRule="auto"/>
      <w:ind w:left="-84" w:firstLine="0"/>
      <w:jc w:val="left"/>
    </w:pPr>
    <w:r>
      <w:rPr>
        <w:sz w:val="19"/>
      </w:rPr>
      <w:t xml:space="preserve"> </w:t>
    </w:r>
    <w:r>
      <w:rPr>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B61A" w14:textId="77777777" w:rsidR="00833249" w:rsidRDefault="00833249">
      <w:pPr>
        <w:spacing w:after="0" w:line="240" w:lineRule="auto"/>
      </w:pPr>
      <w:r>
        <w:separator/>
      </w:r>
    </w:p>
  </w:footnote>
  <w:footnote w:type="continuationSeparator" w:id="0">
    <w:p w14:paraId="604370C0" w14:textId="77777777" w:rsidR="00833249" w:rsidRDefault="00833249">
      <w:pPr>
        <w:spacing w:after="0" w:line="240" w:lineRule="auto"/>
      </w:pPr>
      <w:r>
        <w:continuationSeparator/>
      </w:r>
    </w:p>
  </w:footnote>
  <w:footnote w:type="continuationNotice" w:id="1">
    <w:p w14:paraId="18FD1D4F" w14:textId="77777777" w:rsidR="00833249" w:rsidRDefault="008332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1D2"/>
    <w:multiLevelType w:val="hybridMultilevel"/>
    <w:tmpl w:val="C6427A4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 w15:restartNumberingAfterBreak="0">
    <w:nsid w:val="03B846EC"/>
    <w:multiLevelType w:val="hybridMultilevel"/>
    <w:tmpl w:val="07362752"/>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4777F70"/>
    <w:multiLevelType w:val="multilevel"/>
    <w:tmpl w:val="6BB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455AD"/>
    <w:multiLevelType w:val="hybridMultilevel"/>
    <w:tmpl w:val="30464FB6"/>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4" w15:restartNumberingAfterBreak="0">
    <w:nsid w:val="0B531D0D"/>
    <w:multiLevelType w:val="hybridMultilevel"/>
    <w:tmpl w:val="7C62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5631C"/>
    <w:multiLevelType w:val="hybridMultilevel"/>
    <w:tmpl w:val="E33C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547C0"/>
    <w:multiLevelType w:val="multilevel"/>
    <w:tmpl w:val="13723D90"/>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Maiandra GD" w:eastAsiaTheme="minorHAnsi" w:hAnsi="Maiandra G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77F5F"/>
    <w:multiLevelType w:val="multilevel"/>
    <w:tmpl w:val="6504B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E895FB4"/>
    <w:multiLevelType w:val="hybridMultilevel"/>
    <w:tmpl w:val="96C8E3DA"/>
    <w:lvl w:ilvl="0" w:tplc="08090017">
      <w:start w:val="1"/>
      <w:numFmt w:val="lowerLetter"/>
      <w:lvlText w:val="%1)"/>
      <w:lvlJc w:val="left"/>
      <w:pPr>
        <w:ind w:left="370" w:hanging="360"/>
      </w:p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9" w15:restartNumberingAfterBreak="0">
    <w:nsid w:val="15022443"/>
    <w:multiLevelType w:val="hybridMultilevel"/>
    <w:tmpl w:val="ADDEC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A80EFF"/>
    <w:multiLevelType w:val="multilevel"/>
    <w:tmpl w:val="D8E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C13AF"/>
    <w:multiLevelType w:val="hybridMultilevel"/>
    <w:tmpl w:val="845C2506"/>
    <w:lvl w:ilvl="0" w:tplc="991A1F10">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7844940">
      <w:start w:val="1"/>
      <w:numFmt w:val="lowerLetter"/>
      <w:lvlText w:val="%2"/>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F36DCC2">
      <w:start w:val="1"/>
      <w:numFmt w:val="lowerRoman"/>
      <w:lvlText w:val="%3"/>
      <w:lvlJc w:val="left"/>
      <w:pPr>
        <w:ind w:left="5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8FAF49A">
      <w:start w:val="1"/>
      <w:numFmt w:val="lowerLetter"/>
      <w:lvlRestart w:val="0"/>
      <w:lvlText w:val="%4."/>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3CC3ADC">
      <w:start w:val="1"/>
      <w:numFmt w:val="lowerLetter"/>
      <w:lvlText w:val="%5"/>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07AB082">
      <w:start w:val="1"/>
      <w:numFmt w:val="lowerRoman"/>
      <w:lvlText w:val="%6"/>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960758">
      <w:start w:val="1"/>
      <w:numFmt w:val="decimal"/>
      <w:lvlText w:val="%7"/>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DA2DF08">
      <w:start w:val="1"/>
      <w:numFmt w:val="lowerLetter"/>
      <w:lvlText w:val="%8"/>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E643322">
      <w:start w:val="1"/>
      <w:numFmt w:val="lowerRoman"/>
      <w:lvlText w:val="%9"/>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2AB04B3B"/>
    <w:multiLevelType w:val="multilevel"/>
    <w:tmpl w:val="901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A5A41"/>
    <w:multiLevelType w:val="multilevel"/>
    <w:tmpl w:val="55F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70D13"/>
    <w:multiLevelType w:val="hybridMultilevel"/>
    <w:tmpl w:val="921227BE"/>
    <w:lvl w:ilvl="0" w:tplc="0409001B">
      <w:start w:val="1"/>
      <w:numFmt w:val="lowerRoman"/>
      <w:lvlText w:val="%1."/>
      <w:lvlJc w:val="right"/>
      <w:pPr>
        <w:ind w:left="962" w:hanging="360"/>
      </w:pPr>
    </w:lvl>
    <w:lvl w:ilvl="1" w:tplc="0409001B">
      <w:start w:val="1"/>
      <w:numFmt w:val="lowerRoman"/>
      <w:lvlText w:val="%2."/>
      <w:lvlJc w:val="righ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15" w15:restartNumberingAfterBreak="0">
    <w:nsid w:val="2D316BC6"/>
    <w:multiLevelType w:val="multilevel"/>
    <w:tmpl w:val="6DD8866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96D46"/>
    <w:multiLevelType w:val="hybridMultilevel"/>
    <w:tmpl w:val="54165296"/>
    <w:lvl w:ilvl="0" w:tplc="FFFFFFFF">
      <w:start w:val="1"/>
      <w:numFmt w:val="lowerLetter"/>
      <w:lvlText w:val="%1."/>
      <w:lvlJc w:val="left"/>
      <w:pPr>
        <w:ind w:left="1052" w:hanging="360"/>
      </w:pPr>
    </w:lvl>
    <w:lvl w:ilvl="1" w:tplc="FFFFFFFF" w:tentative="1">
      <w:start w:val="1"/>
      <w:numFmt w:val="lowerLetter"/>
      <w:lvlText w:val="%2."/>
      <w:lvlJc w:val="left"/>
      <w:pPr>
        <w:ind w:left="1772" w:hanging="360"/>
      </w:pPr>
    </w:lvl>
    <w:lvl w:ilvl="2" w:tplc="FFFFFFFF" w:tentative="1">
      <w:start w:val="1"/>
      <w:numFmt w:val="lowerRoman"/>
      <w:lvlText w:val="%3."/>
      <w:lvlJc w:val="right"/>
      <w:pPr>
        <w:ind w:left="2492" w:hanging="180"/>
      </w:pPr>
    </w:lvl>
    <w:lvl w:ilvl="3" w:tplc="FFFFFFFF" w:tentative="1">
      <w:start w:val="1"/>
      <w:numFmt w:val="decimal"/>
      <w:lvlText w:val="%4."/>
      <w:lvlJc w:val="left"/>
      <w:pPr>
        <w:ind w:left="3212" w:hanging="360"/>
      </w:pPr>
    </w:lvl>
    <w:lvl w:ilvl="4" w:tplc="FFFFFFFF" w:tentative="1">
      <w:start w:val="1"/>
      <w:numFmt w:val="lowerLetter"/>
      <w:lvlText w:val="%5."/>
      <w:lvlJc w:val="left"/>
      <w:pPr>
        <w:ind w:left="3932" w:hanging="360"/>
      </w:pPr>
    </w:lvl>
    <w:lvl w:ilvl="5" w:tplc="FFFFFFFF" w:tentative="1">
      <w:start w:val="1"/>
      <w:numFmt w:val="lowerRoman"/>
      <w:lvlText w:val="%6."/>
      <w:lvlJc w:val="right"/>
      <w:pPr>
        <w:ind w:left="4652" w:hanging="180"/>
      </w:pPr>
    </w:lvl>
    <w:lvl w:ilvl="6" w:tplc="FFFFFFFF" w:tentative="1">
      <w:start w:val="1"/>
      <w:numFmt w:val="decimal"/>
      <w:lvlText w:val="%7."/>
      <w:lvlJc w:val="left"/>
      <w:pPr>
        <w:ind w:left="5372" w:hanging="360"/>
      </w:pPr>
    </w:lvl>
    <w:lvl w:ilvl="7" w:tplc="FFFFFFFF" w:tentative="1">
      <w:start w:val="1"/>
      <w:numFmt w:val="lowerLetter"/>
      <w:lvlText w:val="%8."/>
      <w:lvlJc w:val="left"/>
      <w:pPr>
        <w:ind w:left="6092" w:hanging="360"/>
      </w:pPr>
    </w:lvl>
    <w:lvl w:ilvl="8" w:tplc="FFFFFFFF" w:tentative="1">
      <w:start w:val="1"/>
      <w:numFmt w:val="lowerRoman"/>
      <w:lvlText w:val="%9."/>
      <w:lvlJc w:val="right"/>
      <w:pPr>
        <w:ind w:left="6812" w:hanging="180"/>
      </w:pPr>
    </w:lvl>
  </w:abstractNum>
  <w:abstractNum w:abstractNumId="17" w15:restartNumberingAfterBreak="0">
    <w:nsid w:val="32A472AF"/>
    <w:multiLevelType w:val="hybridMultilevel"/>
    <w:tmpl w:val="0A8E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C7874"/>
    <w:multiLevelType w:val="hybridMultilevel"/>
    <w:tmpl w:val="41F84D6A"/>
    <w:lvl w:ilvl="0" w:tplc="501005B0">
      <w:start w:val="1"/>
      <w:numFmt w:val="decimal"/>
      <w:lvlText w:val="%1."/>
      <w:lvlJc w:val="left"/>
      <w:pPr>
        <w:ind w:left="720" w:hanging="360"/>
      </w:pPr>
      <w:rPr>
        <w:rFonts w:hint="default"/>
        <w:b w:val="0"/>
        <w:sz w:val="22"/>
      </w:rPr>
    </w:lvl>
    <w:lvl w:ilvl="1" w:tplc="5826105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926D3"/>
    <w:multiLevelType w:val="multilevel"/>
    <w:tmpl w:val="5614CCC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3FD22E4B"/>
    <w:multiLevelType w:val="hybridMultilevel"/>
    <w:tmpl w:val="537A006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4037321C"/>
    <w:multiLevelType w:val="multilevel"/>
    <w:tmpl w:val="2C400938"/>
    <w:lvl w:ilvl="0">
      <w:start w:val="3"/>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31F49DC"/>
    <w:multiLevelType w:val="hybridMultilevel"/>
    <w:tmpl w:val="401A95A0"/>
    <w:lvl w:ilvl="0" w:tplc="08090001">
      <w:start w:val="1"/>
      <w:numFmt w:val="bullet"/>
      <w:lvlText w:val=""/>
      <w:lvlJc w:val="left"/>
      <w:pPr>
        <w:ind w:left="360" w:hanging="360"/>
      </w:pPr>
      <w:rPr>
        <w:rFonts w:ascii="Symbol" w:hAnsi="Symbol"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4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FFFFFFF">
      <w:start w:val="1"/>
      <w:numFmt w:val="lowerRoman"/>
      <w:lvlText w:val="%3"/>
      <w:lvlJc w:val="left"/>
      <w:pPr>
        <w:ind w:left="12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FFFFFFF">
      <w:start w:val="1"/>
      <w:numFmt w:val="decimal"/>
      <w:lvlText w:val="%4"/>
      <w:lvlJc w:val="left"/>
      <w:pPr>
        <w:ind w:left="19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FFFFFFF">
      <w:start w:val="1"/>
      <w:numFmt w:val="lowerLetter"/>
      <w:lvlText w:val="%5"/>
      <w:lvlJc w:val="left"/>
      <w:pPr>
        <w:ind w:left="264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FFFFFFF">
      <w:start w:val="1"/>
      <w:numFmt w:val="lowerRoman"/>
      <w:lvlText w:val="%6"/>
      <w:lvlJc w:val="left"/>
      <w:pPr>
        <w:ind w:left="336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FFFFFFF">
      <w:start w:val="1"/>
      <w:numFmt w:val="decimal"/>
      <w:lvlText w:val="%7"/>
      <w:lvlJc w:val="left"/>
      <w:pPr>
        <w:ind w:left="40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FFFFFFF">
      <w:start w:val="1"/>
      <w:numFmt w:val="lowerLetter"/>
      <w:lvlText w:val="%8"/>
      <w:lvlJc w:val="left"/>
      <w:pPr>
        <w:ind w:left="48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FFFFFFF">
      <w:start w:val="1"/>
      <w:numFmt w:val="lowerRoman"/>
      <w:lvlText w:val="%9"/>
      <w:lvlJc w:val="left"/>
      <w:pPr>
        <w:ind w:left="55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4B5F3678"/>
    <w:multiLevelType w:val="hybridMultilevel"/>
    <w:tmpl w:val="99A252D2"/>
    <w:lvl w:ilvl="0" w:tplc="20000019">
      <w:start w:val="1"/>
      <w:numFmt w:val="lowerLetter"/>
      <w:lvlText w:val="%1."/>
      <w:lvlJc w:val="left"/>
      <w:pPr>
        <w:ind w:left="962" w:hanging="360"/>
      </w:pPr>
    </w:lvl>
    <w:lvl w:ilvl="1" w:tplc="20000019" w:tentative="1">
      <w:start w:val="1"/>
      <w:numFmt w:val="lowerLetter"/>
      <w:lvlText w:val="%2."/>
      <w:lvlJc w:val="left"/>
      <w:pPr>
        <w:ind w:left="1682" w:hanging="360"/>
      </w:pPr>
    </w:lvl>
    <w:lvl w:ilvl="2" w:tplc="2000001B" w:tentative="1">
      <w:start w:val="1"/>
      <w:numFmt w:val="lowerRoman"/>
      <w:lvlText w:val="%3."/>
      <w:lvlJc w:val="right"/>
      <w:pPr>
        <w:ind w:left="2402" w:hanging="180"/>
      </w:pPr>
    </w:lvl>
    <w:lvl w:ilvl="3" w:tplc="2000000F" w:tentative="1">
      <w:start w:val="1"/>
      <w:numFmt w:val="decimal"/>
      <w:lvlText w:val="%4."/>
      <w:lvlJc w:val="left"/>
      <w:pPr>
        <w:ind w:left="3122" w:hanging="360"/>
      </w:pPr>
    </w:lvl>
    <w:lvl w:ilvl="4" w:tplc="20000019" w:tentative="1">
      <w:start w:val="1"/>
      <w:numFmt w:val="lowerLetter"/>
      <w:lvlText w:val="%5."/>
      <w:lvlJc w:val="left"/>
      <w:pPr>
        <w:ind w:left="3842" w:hanging="360"/>
      </w:pPr>
    </w:lvl>
    <w:lvl w:ilvl="5" w:tplc="2000001B" w:tentative="1">
      <w:start w:val="1"/>
      <w:numFmt w:val="lowerRoman"/>
      <w:lvlText w:val="%6."/>
      <w:lvlJc w:val="right"/>
      <w:pPr>
        <w:ind w:left="4562" w:hanging="180"/>
      </w:pPr>
    </w:lvl>
    <w:lvl w:ilvl="6" w:tplc="2000000F" w:tentative="1">
      <w:start w:val="1"/>
      <w:numFmt w:val="decimal"/>
      <w:lvlText w:val="%7."/>
      <w:lvlJc w:val="left"/>
      <w:pPr>
        <w:ind w:left="5282" w:hanging="360"/>
      </w:pPr>
    </w:lvl>
    <w:lvl w:ilvl="7" w:tplc="20000019" w:tentative="1">
      <w:start w:val="1"/>
      <w:numFmt w:val="lowerLetter"/>
      <w:lvlText w:val="%8."/>
      <w:lvlJc w:val="left"/>
      <w:pPr>
        <w:ind w:left="6002" w:hanging="360"/>
      </w:pPr>
    </w:lvl>
    <w:lvl w:ilvl="8" w:tplc="2000001B" w:tentative="1">
      <w:start w:val="1"/>
      <w:numFmt w:val="lowerRoman"/>
      <w:lvlText w:val="%9."/>
      <w:lvlJc w:val="right"/>
      <w:pPr>
        <w:ind w:left="6722" w:hanging="180"/>
      </w:pPr>
    </w:lvl>
  </w:abstractNum>
  <w:abstractNum w:abstractNumId="24" w15:restartNumberingAfterBreak="0">
    <w:nsid w:val="4B8A2112"/>
    <w:multiLevelType w:val="hybridMultilevel"/>
    <w:tmpl w:val="DC26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14B4F"/>
    <w:multiLevelType w:val="multilevel"/>
    <w:tmpl w:val="C2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66F79"/>
    <w:multiLevelType w:val="hybridMultilevel"/>
    <w:tmpl w:val="89EC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684263"/>
    <w:multiLevelType w:val="hybridMultilevel"/>
    <w:tmpl w:val="B886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73155"/>
    <w:multiLevelType w:val="hybridMultilevel"/>
    <w:tmpl w:val="15945712"/>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3488" w:hanging="360"/>
      </w:pPr>
    </w:lvl>
    <w:lvl w:ilvl="2" w:tplc="FFFFFFFF" w:tentative="1">
      <w:start w:val="1"/>
      <w:numFmt w:val="lowerRoman"/>
      <w:lvlText w:val="%3."/>
      <w:lvlJc w:val="right"/>
      <w:pPr>
        <w:ind w:left="4208" w:hanging="180"/>
      </w:pPr>
    </w:lvl>
    <w:lvl w:ilvl="3" w:tplc="FFFFFFFF" w:tentative="1">
      <w:start w:val="1"/>
      <w:numFmt w:val="decimal"/>
      <w:lvlText w:val="%4."/>
      <w:lvlJc w:val="left"/>
      <w:pPr>
        <w:ind w:left="4928" w:hanging="360"/>
      </w:pPr>
    </w:lvl>
    <w:lvl w:ilvl="4" w:tplc="FFFFFFFF" w:tentative="1">
      <w:start w:val="1"/>
      <w:numFmt w:val="lowerLetter"/>
      <w:lvlText w:val="%5."/>
      <w:lvlJc w:val="left"/>
      <w:pPr>
        <w:ind w:left="5648" w:hanging="360"/>
      </w:pPr>
    </w:lvl>
    <w:lvl w:ilvl="5" w:tplc="FFFFFFFF" w:tentative="1">
      <w:start w:val="1"/>
      <w:numFmt w:val="lowerRoman"/>
      <w:lvlText w:val="%6."/>
      <w:lvlJc w:val="right"/>
      <w:pPr>
        <w:ind w:left="6368" w:hanging="180"/>
      </w:pPr>
    </w:lvl>
    <w:lvl w:ilvl="6" w:tplc="FFFFFFFF" w:tentative="1">
      <w:start w:val="1"/>
      <w:numFmt w:val="decimal"/>
      <w:lvlText w:val="%7."/>
      <w:lvlJc w:val="left"/>
      <w:pPr>
        <w:ind w:left="7088" w:hanging="360"/>
      </w:pPr>
    </w:lvl>
    <w:lvl w:ilvl="7" w:tplc="FFFFFFFF" w:tentative="1">
      <w:start w:val="1"/>
      <w:numFmt w:val="lowerLetter"/>
      <w:lvlText w:val="%8."/>
      <w:lvlJc w:val="left"/>
      <w:pPr>
        <w:ind w:left="7808" w:hanging="360"/>
      </w:pPr>
    </w:lvl>
    <w:lvl w:ilvl="8" w:tplc="FFFFFFFF" w:tentative="1">
      <w:start w:val="1"/>
      <w:numFmt w:val="lowerRoman"/>
      <w:lvlText w:val="%9."/>
      <w:lvlJc w:val="right"/>
      <w:pPr>
        <w:ind w:left="8528" w:hanging="180"/>
      </w:pPr>
    </w:lvl>
  </w:abstractNum>
  <w:abstractNum w:abstractNumId="29" w15:restartNumberingAfterBreak="0">
    <w:nsid w:val="5E134AF4"/>
    <w:multiLevelType w:val="multilevel"/>
    <w:tmpl w:val="519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170A3"/>
    <w:multiLevelType w:val="hybridMultilevel"/>
    <w:tmpl w:val="D0608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F4401D"/>
    <w:multiLevelType w:val="hybridMultilevel"/>
    <w:tmpl w:val="1B2EF7F6"/>
    <w:lvl w:ilvl="0" w:tplc="08090019">
      <w:start w:val="1"/>
      <w:numFmt w:val="lowerLetter"/>
      <w:lvlText w:val="%1."/>
      <w:lvlJc w:val="left"/>
      <w:pPr>
        <w:ind w:left="938" w:hanging="360"/>
      </w:pPr>
      <w:rPr>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65A421E3"/>
    <w:multiLevelType w:val="hybridMultilevel"/>
    <w:tmpl w:val="4F2E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870D43"/>
    <w:multiLevelType w:val="hybridMultilevel"/>
    <w:tmpl w:val="03180ED2"/>
    <w:lvl w:ilvl="0" w:tplc="04090001">
      <w:start w:val="1"/>
      <w:numFmt w:val="bullet"/>
      <w:lvlText w:val=""/>
      <w:lvlJc w:val="left"/>
      <w:pPr>
        <w:ind w:left="1061" w:hanging="360"/>
      </w:pPr>
      <w:rPr>
        <w:rFonts w:ascii="Symbol" w:hAnsi="Symbol"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34" w15:restartNumberingAfterBreak="0">
    <w:nsid w:val="70820852"/>
    <w:multiLevelType w:val="hybridMultilevel"/>
    <w:tmpl w:val="B62E71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39D31AC"/>
    <w:multiLevelType w:val="hybridMultilevel"/>
    <w:tmpl w:val="666C9C6C"/>
    <w:lvl w:ilvl="0" w:tplc="76E82F6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B4CD0E2">
      <w:start w:val="1"/>
      <w:numFmt w:val="lowerLetter"/>
      <w:lvlText w:val="%2"/>
      <w:lvlJc w:val="left"/>
      <w:pPr>
        <w:ind w:left="4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5B8B0D8">
      <w:start w:val="1"/>
      <w:numFmt w:val="lowerRoman"/>
      <w:lvlText w:val="%3"/>
      <w:lvlJc w:val="left"/>
      <w:pPr>
        <w:ind w:left="5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D02621E">
      <w:start w:val="1"/>
      <w:numFmt w:val="lowerLetter"/>
      <w:lvlRestart w:val="0"/>
      <w:lvlText w:val="%4."/>
      <w:lvlJc w:val="left"/>
      <w:pPr>
        <w:ind w:left="926"/>
      </w:pPr>
      <w:rPr>
        <w:rFonts w:ascii="Tahoma" w:eastAsia="Times New Roman" w:hAnsi="Tahoma" w:cs="Tahoma" w:hint="default"/>
        <w:b w:val="0"/>
        <w:i w:val="0"/>
        <w:strike w:val="0"/>
        <w:dstrike w:val="0"/>
        <w:color w:val="000000"/>
        <w:sz w:val="24"/>
        <w:szCs w:val="24"/>
        <w:u w:val="none" w:color="000000"/>
        <w:bdr w:val="none" w:sz="0" w:space="0" w:color="auto"/>
        <w:shd w:val="clear" w:color="auto" w:fill="auto"/>
        <w:vertAlign w:val="baseline"/>
      </w:rPr>
    </w:lvl>
    <w:lvl w:ilvl="4" w:tplc="BE72CC76">
      <w:start w:val="1"/>
      <w:numFmt w:val="lowerLetter"/>
      <w:lvlText w:val="%5"/>
      <w:lvlJc w:val="left"/>
      <w:pPr>
        <w:ind w:left="141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A44BB82">
      <w:start w:val="1"/>
      <w:numFmt w:val="lowerRoman"/>
      <w:lvlText w:val="%6"/>
      <w:lvlJc w:val="left"/>
      <w:pPr>
        <w:ind w:left="213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3362788">
      <w:start w:val="1"/>
      <w:numFmt w:val="decimal"/>
      <w:lvlText w:val="%7"/>
      <w:lvlJc w:val="left"/>
      <w:pPr>
        <w:ind w:left="28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3D63750">
      <w:start w:val="1"/>
      <w:numFmt w:val="lowerLetter"/>
      <w:lvlText w:val="%8"/>
      <w:lvlJc w:val="left"/>
      <w:pPr>
        <w:ind w:left="357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F6C965A">
      <w:start w:val="1"/>
      <w:numFmt w:val="lowerRoman"/>
      <w:lvlText w:val="%9"/>
      <w:lvlJc w:val="left"/>
      <w:pPr>
        <w:ind w:left="429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797A024A"/>
    <w:multiLevelType w:val="hybridMultilevel"/>
    <w:tmpl w:val="230E4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C42CB1"/>
    <w:multiLevelType w:val="hybridMultilevel"/>
    <w:tmpl w:val="73A2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C67C9B"/>
    <w:multiLevelType w:val="hybridMultilevel"/>
    <w:tmpl w:val="54D0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0640EB"/>
    <w:multiLevelType w:val="hybridMultilevel"/>
    <w:tmpl w:val="96F6C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0D4CD6"/>
    <w:multiLevelType w:val="hybridMultilevel"/>
    <w:tmpl w:val="C00E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2690476">
    <w:abstractNumId w:val="11"/>
  </w:num>
  <w:num w:numId="2" w16cid:durableId="2003196272">
    <w:abstractNumId w:val="35"/>
  </w:num>
  <w:num w:numId="3" w16cid:durableId="1280181246">
    <w:abstractNumId w:val="19"/>
  </w:num>
  <w:num w:numId="4" w16cid:durableId="130178319">
    <w:abstractNumId w:val="33"/>
  </w:num>
  <w:num w:numId="5" w16cid:durableId="1414081648">
    <w:abstractNumId w:val="38"/>
  </w:num>
  <w:num w:numId="6" w16cid:durableId="1679237493">
    <w:abstractNumId w:val="27"/>
  </w:num>
  <w:num w:numId="7" w16cid:durableId="1610773772">
    <w:abstractNumId w:val="40"/>
  </w:num>
  <w:num w:numId="8" w16cid:durableId="1762339762">
    <w:abstractNumId w:val="32"/>
  </w:num>
  <w:num w:numId="9" w16cid:durableId="117798220">
    <w:abstractNumId w:val="5"/>
  </w:num>
  <w:num w:numId="10" w16cid:durableId="1619682219">
    <w:abstractNumId w:val="26"/>
  </w:num>
  <w:num w:numId="11" w16cid:durableId="1932663165">
    <w:abstractNumId w:val="39"/>
  </w:num>
  <w:num w:numId="12" w16cid:durableId="967854489">
    <w:abstractNumId w:val="30"/>
  </w:num>
  <w:num w:numId="13" w16cid:durableId="1032920700">
    <w:abstractNumId w:val="17"/>
  </w:num>
  <w:num w:numId="14" w16cid:durableId="1337422409">
    <w:abstractNumId w:val="37"/>
  </w:num>
  <w:num w:numId="15" w16cid:durableId="1035695752">
    <w:abstractNumId w:val="4"/>
  </w:num>
  <w:num w:numId="16" w16cid:durableId="891648789">
    <w:abstractNumId w:val="18"/>
  </w:num>
  <w:num w:numId="17" w16cid:durableId="407265481">
    <w:abstractNumId w:val="24"/>
  </w:num>
  <w:num w:numId="18" w16cid:durableId="1122845430">
    <w:abstractNumId w:val="34"/>
  </w:num>
  <w:num w:numId="19" w16cid:durableId="2096634282">
    <w:abstractNumId w:val="14"/>
  </w:num>
  <w:num w:numId="20" w16cid:durableId="1629967261">
    <w:abstractNumId w:val="23"/>
  </w:num>
  <w:num w:numId="21" w16cid:durableId="2113817338">
    <w:abstractNumId w:val="16"/>
  </w:num>
  <w:num w:numId="22" w16cid:durableId="1660884982">
    <w:abstractNumId w:val="20"/>
  </w:num>
  <w:num w:numId="23" w16cid:durableId="1877698124">
    <w:abstractNumId w:val="1"/>
  </w:num>
  <w:num w:numId="24" w16cid:durableId="1747265767">
    <w:abstractNumId w:val="8"/>
  </w:num>
  <w:num w:numId="25" w16cid:durableId="750079834">
    <w:abstractNumId w:val="22"/>
  </w:num>
  <w:num w:numId="26" w16cid:durableId="194805751">
    <w:abstractNumId w:val="7"/>
  </w:num>
  <w:num w:numId="27" w16cid:durableId="768543845">
    <w:abstractNumId w:val="28"/>
  </w:num>
  <w:num w:numId="28" w16cid:durableId="1429109322">
    <w:abstractNumId w:val="3"/>
  </w:num>
  <w:num w:numId="29" w16cid:durableId="1462729236">
    <w:abstractNumId w:val="0"/>
  </w:num>
  <w:num w:numId="30" w16cid:durableId="698893626">
    <w:abstractNumId w:val="9"/>
  </w:num>
  <w:num w:numId="31" w16cid:durableId="408889408">
    <w:abstractNumId w:val="31"/>
  </w:num>
  <w:num w:numId="32" w16cid:durableId="2101023834">
    <w:abstractNumId w:val="13"/>
  </w:num>
  <w:num w:numId="33" w16cid:durableId="1599410495">
    <w:abstractNumId w:val="12"/>
  </w:num>
  <w:num w:numId="34" w16cid:durableId="1927807831">
    <w:abstractNumId w:val="10"/>
  </w:num>
  <w:num w:numId="35" w16cid:durableId="563488333">
    <w:abstractNumId w:val="2"/>
  </w:num>
  <w:num w:numId="36" w16cid:durableId="1973710544">
    <w:abstractNumId w:val="25"/>
  </w:num>
  <w:num w:numId="37" w16cid:durableId="1154221835">
    <w:abstractNumId w:val="29"/>
  </w:num>
  <w:num w:numId="38" w16cid:durableId="1320622545">
    <w:abstractNumId w:val="36"/>
  </w:num>
  <w:num w:numId="39" w16cid:durableId="1524636132">
    <w:abstractNumId w:val="15"/>
  </w:num>
  <w:num w:numId="40" w16cid:durableId="1794713719">
    <w:abstractNumId w:val="6"/>
  </w:num>
  <w:num w:numId="41" w16cid:durableId="1924681773">
    <w:abstractNumId w:val="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07D"/>
    <w:rsid w:val="000009C9"/>
    <w:rsid w:val="000026C3"/>
    <w:rsid w:val="0000389D"/>
    <w:rsid w:val="00003EB7"/>
    <w:rsid w:val="000050DF"/>
    <w:rsid w:val="000062F3"/>
    <w:rsid w:val="00006C14"/>
    <w:rsid w:val="0001006D"/>
    <w:rsid w:val="00010760"/>
    <w:rsid w:val="00013A18"/>
    <w:rsid w:val="00015077"/>
    <w:rsid w:val="0001547F"/>
    <w:rsid w:val="00015709"/>
    <w:rsid w:val="000170C4"/>
    <w:rsid w:val="00017388"/>
    <w:rsid w:val="000175B7"/>
    <w:rsid w:val="00020C94"/>
    <w:rsid w:val="00021C8B"/>
    <w:rsid w:val="00021E36"/>
    <w:rsid w:val="000252F5"/>
    <w:rsid w:val="0002564E"/>
    <w:rsid w:val="000265F8"/>
    <w:rsid w:val="00027645"/>
    <w:rsid w:val="00027F8A"/>
    <w:rsid w:val="00032176"/>
    <w:rsid w:val="000326EC"/>
    <w:rsid w:val="0003348C"/>
    <w:rsid w:val="00033883"/>
    <w:rsid w:val="00034D6A"/>
    <w:rsid w:val="00037216"/>
    <w:rsid w:val="000401A5"/>
    <w:rsid w:val="00044256"/>
    <w:rsid w:val="00044ED6"/>
    <w:rsid w:val="00045C92"/>
    <w:rsid w:val="00047261"/>
    <w:rsid w:val="00047C73"/>
    <w:rsid w:val="0005126D"/>
    <w:rsid w:val="00053C73"/>
    <w:rsid w:val="00054FD1"/>
    <w:rsid w:val="00055CF4"/>
    <w:rsid w:val="00055F7B"/>
    <w:rsid w:val="00056440"/>
    <w:rsid w:val="00056886"/>
    <w:rsid w:val="00057352"/>
    <w:rsid w:val="000638B2"/>
    <w:rsid w:val="00063A9E"/>
    <w:rsid w:val="00064D66"/>
    <w:rsid w:val="00065DDF"/>
    <w:rsid w:val="00065E56"/>
    <w:rsid w:val="00066C43"/>
    <w:rsid w:val="00066CE3"/>
    <w:rsid w:val="0007039A"/>
    <w:rsid w:val="0007061F"/>
    <w:rsid w:val="0007322D"/>
    <w:rsid w:val="0007381D"/>
    <w:rsid w:val="00073DC3"/>
    <w:rsid w:val="0007456F"/>
    <w:rsid w:val="00074613"/>
    <w:rsid w:val="00075884"/>
    <w:rsid w:val="00075D6A"/>
    <w:rsid w:val="000765F0"/>
    <w:rsid w:val="00080147"/>
    <w:rsid w:val="00081542"/>
    <w:rsid w:val="000817AD"/>
    <w:rsid w:val="00081B4B"/>
    <w:rsid w:val="00081B63"/>
    <w:rsid w:val="00082677"/>
    <w:rsid w:val="00082B11"/>
    <w:rsid w:val="00084576"/>
    <w:rsid w:val="0008610F"/>
    <w:rsid w:val="000906FE"/>
    <w:rsid w:val="0009107D"/>
    <w:rsid w:val="000921B1"/>
    <w:rsid w:val="000977C9"/>
    <w:rsid w:val="000A15C7"/>
    <w:rsid w:val="000A47F0"/>
    <w:rsid w:val="000A4DEC"/>
    <w:rsid w:val="000A5838"/>
    <w:rsid w:val="000A5FA2"/>
    <w:rsid w:val="000A7D68"/>
    <w:rsid w:val="000B0295"/>
    <w:rsid w:val="000B0A4A"/>
    <w:rsid w:val="000B0EC9"/>
    <w:rsid w:val="000B36F3"/>
    <w:rsid w:val="000B587C"/>
    <w:rsid w:val="000B7E37"/>
    <w:rsid w:val="000C1C74"/>
    <w:rsid w:val="000C3B66"/>
    <w:rsid w:val="000C56AF"/>
    <w:rsid w:val="000C576B"/>
    <w:rsid w:val="000C5A72"/>
    <w:rsid w:val="000C63D2"/>
    <w:rsid w:val="000C65CA"/>
    <w:rsid w:val="000C6729"/>
    <w:rsid w:val="000D07F5"/>
    <w:rsid w:val="000D276E"/>
    <w:rsid w:val="000D4220"/>
    <w:rsid w:val="000D6BD2"/>
    <w:rsid w:val="000D7EC8"/>
    <w:rsid w:val="000D7F45"/>
    <w:rsid w:val="000E0CC6"/>
    <w:rsid w:val="000E12C2"/>
    <w:rsid w:val="000E3370"/>
    <w:rsid w:val="000E3B98"/>
    <w:rsid w:val="000E424D"/>
    <w:rsid w:val="000E7551"/>
    <w:rsid w:val="000F2326"/>
    <w:rsid w:val="000F3622"/>
    <w:rsid w:val="000F3C43"/>
    <w:rsid w:val="000F543F"/>
    <w:rsid w:val="000F554F"/>
    <w:rsid w:val="000F56B6"/>
    <w:rsid w:val="000F5A21"/>
    <w:rsid w:val="000F66FF"/>
    <w:rsid w:val="000F699C"/>
    <w:rsid w:val="000F6C89"/>
    <w:rsid w:val="000F6DF7"/>
    <w:rsid w:val="000F7C8C"/>
    <w:rsid w:val="00100A80"/>
    <w:rsid w:val="00100D6A"/>
    <w:rsid w:val="00102B90"/>
    <w:rsid w:val="0010423E"/>
    <w:rsid w:val="0010475D"/>
    <w:rsid w:val="001049FA"/>
    <w:rsid w:val="00111C91"/>
    <w:rsid w:val="0011272E"/>
    <w:rsid w:val="00117ADA"/>
    <w:rsid w:val="00117D05"/>
    <w:rsid w:val="00117E07"/>
    <w:rsid w:val="001205DD"/>
    <w:rsid w:val="0012066E"/>
    <w:rsid w:val="001208E0"/>
    <w:rsid w:val="00121B5A"/>
    <w:rsid w:val="00127E55"/>
    <w:rsid w:val="001300FC"/>
    <w:rsid w:val="001303DE"/>
    <w:rsid w:val="00131560"/>
    <w:rsid w:val="001323C0"/>
    <w:rsid w:val="00134A51"/>
    <w:rsid w:val="001353B0"/>
    <w:rsid w:val="001358D8"/>
    <w:rsid w:val="00136DC3"/>
    <w:rsid w:val="00137C45"/>
    <w:rsid w:val="00140D52"/>
    <w:rsid w:val="00140D9C"/>
    <w:rsid w:val="00142094"/>
    <w:rsid w:val="00144DE7"/>
    <w:rsid w:val="001460D7"/>
    <w:rsid w:val="00147044"/>
    <w:rsid w:val="00147631"/>
    <w:rsid w:val="00147A68"/>
    <w:rsid w:val="00150527"/>
    <w:rsid w:val="0015203F"/>
    <w:rsid w:val="001532C4"/>
    <w:rsid w:val="00153867"/>
    <w:rsid w:val="0015710E"/>
    <w:rsid w:val="0016063F"/>
    <w:rsid w:val="0016116F"/>
    <w:rsid w:val="00161194"/>
    <w:rsid w:val="00163432"/>
    <w:rsid w:val="001634CA"/>
    <w:rsid w:val="0016388E"/>
    <w:rsid w:val="0016555D"/>
    <w:rsid w:val="00165722"/>
    <w:rsid w:val="00166B6B"/>
    <w:rsid w:val="001706AA"/>
    <w:rsid w:val="00172685"/>
    <w:rsid w:val="001729AE"/>
    <w:rsid w:val="00172B0B"/>
    <w:rsid w:val="00174874"/>
    <w:rsid w:val="0017530B"/>
    <w:rsid w:val="00175391"/>
    <w:rsid w:val="0017721E"/>
    <w:rsid w:val="00182A72"/>
    <w:rsid w:val="00182E1C"/>
    <w:rsid w:val="00182E49"/>
    <w:rsid w:val="00183B0E"/>
    <w:rsid w:val="001854EF"/>
    <w:rsid w:val="00190F8A"/>
    <w:rsid w:val="0019625D"/>
    <w:rsid w:val="0019698D"/>
    <w:rsid w:val="00197AE0"/>
    <w:rsid w:val="001A417B"/>
    <w:rsid w:val="001B0B66"/>
    <w:rsid w:val="001B19EA"/>
    <w:rsid w:val="001B274E"/>
    <w:rsid w:val="001B4AF4"/>
    <w:rsid w:val="001B5355"/>
    <w:rsid w:val="001B5EBC"/>
    <w:rsid w:val="001B62E6"/>
    <w:rsid w:val="001B68D6"/>
    <w:rsid w:val="001B79B7"/>
    <w:rsid w:val="001B7E5B"/>
    <w:rsid w:val="001C232E"/>
    <w:rsid w:val="001C246B"/>
    <w:rsid w:val="001C4664"/>
    <w:rsid w:val="001C4A7F"/>
    <w:rsid w:val="001C5E9C"/>
    <w:rsid w:val="001C7BC6"/>
    <w:rsid w:val="001D02AD"/>
    <w:rsid w:val="001D0358"/>
    <w:rsid w:val="001D0CA7"/>
    <w:rsid w:val="001D14DE"/>
    <w:rsid w:val="001D20FD"/>
    <w:rsid w:val="001D26CA"/>
    <w:rsid w:val="001D2915"/>
    <w:rsid w:val="001D2918"/>
    <w:rsid w:val="001D4805"/>
    <w:rsid w:val="001D489C"/>
    <w:rsid w:val="001D54C7"/>
    <w:rsid w:val="001D60DA"/>
    <w:rsid w:val="001D6A47"/>
    <w:rsid w:val="001E03DE"/>
    <w:rsid w:val="001E0B92"/>
    <w:rsid w:val="001E0BD5"/>
    <w:rsid w:val="001E4EFE"/>
    <w:rsid w:val="001E56FC"/>
    <w:rsid w:val="001E60D0"/>
    <w:rsid w:val="001E6C5E"/>
    <w:rsid w:val="001E786E"/>
    <w:rsid w:val="001E7B5A"/>
    <w:rsid w:val="001E7ED5"/>
    <w:rsid w:val="001F0117"/>
    <w:rsid w:val="001F0970"/>
    <w:rsid w:val="001F2EAA"/>
    <w:rsid w:val="001F387C"/>
    <w:rsid w:val="001F6A33"/>
    <w:rsid w:val="001F7CF5"/>
    <w:rsid w:val="00200663"/>
    <w:rsid w:val="002012D7"/>
    <w:rsid w:val="00202F43"/>
    <w:rsid w:val="002031FA"/>
    <w:rsid w:val="00203C28"/>
    <w:rsid w:val="002053E7"/>
    <w:rsid w:val="002054B7"/>
    <w:rsid w:val="002106A3"/>
    <w:rsid w:val="00210EA2"/>
    <w:rsid w:val="00211C76"/>
    <w:rsid w:val="002125BF"/>
    <w:rsid w:val="002126A7"/>
    <w:rsid w:val="00213624"/>
    <w:rsid w:val="00213649"/>
    <w:rsid w:val="00217D63"/>
    <w:rsid w:val="0022111A"/>
    <w:rsid w:val="0022112B"/>
    <w:rsid w:val="00222703"/>
    <w:rsid w:val="00224340"/>
    <w:rsid w:val="00224453"/>
    <w:rsid w:val="00225F78"/>
    <w:rsid w:val="00231F0A"/>
    <w:rsid w:val="00232B8B"/>
    <w:rsid w:val="00235076"/>
    <w:rsid w:val="00235122"/>
    <w:rsid w:val="0023564B"/>
    <w:rsid w:val="0023578B"/>
    <w:rsid w:val="00235ED6"/>
    <w:rsid w:val="002366FF"/>
    <w:rsid w:val="002371BC"/>
    <w:rsid w:val="0023768B"/>
    <w:rsid w:val="00237F0C"/>
    <w:rsid w:val="00244215"/>
    <w:rsid w:val="00244504"/>
    <w:rsid w:val="002464CA"/>
    <w:rsid w:val="00247F12"/>
    <w:rsid w:val="002504E4"/>
    <w:rsid w:val="00250A80"/>
    <w:rsid w:val="00251E7B"/>
    <w:rsid w:val="00252598"/>
    <w:rsid w:val="0025261E"/>
    <w:rsid w:val="00252785"/>
    <w:rsid w:val="00253310"/>
    <w:rsid w:val="002537A7"/>
    <w:rsid w:val="002546F4"/>
    <w:rsid w:val="00254904"/>
    <w:rsid w:val="00257FDC"/>
    <w:rsid w:val="002627CB"/>
    <w:rsid w:val="0026425C"/>
    <w:rsid w:val="00264773"/>
    <w:rsid w:val="00265A3C"/>
    <w:rsid w:val="00271EF1"/>
    <w:rsid w:val="0027315B"/>
    <w:rsid w:val="00274A1A"/>
    <w:rsid w:val="00274DBF"/>
    <w:rsid w:val="0027653D"/>
    <w:rsid w:val="00276EC8"/>
    <w:rsid w:val="0027735E"/>
    <w:rsid w:val="00277C94"/>
    <w:rsid w:val="0028031A"/>
    <w:rsid w:val="002806A0"/>
    <w:rsid w:val="00280B84"/>
    <w:rsid w:val="0028166C"/>
    <w:rsid w:val="00281704"/>
    <w:rsid w:val="00282B79"/>
    <w:rsid w:val="002837D5"/>
    <w:rsid w:val="00283ED3"/>
    <w:rsid w:val="00284E3F"/>
    <w:rsid w:val="002850F7"/>
    <w:rsid w:val="00285423"/>
    <w:rsid w:val="00285C4E"/>
    <w:rsid w:val="002861B0"/>
    <w:rsid w:val="002862E4"/>
    <w:rsid w:val="00293704"/>
    <w:rsid w:val="00294DE7"/>
    <w:rsid w:val="002957D4"/>
    <w:rsid w:val="00296260"/>
    <w:rsid w:val="00296F20"/>
    <w:rsid w:val="00296F3A"/>
    <w:rsid w:val="002A4F9E"/>
    <w:rsid w:val="002A5B21"/>
    <w:rsid w:val="002A7F5B"/>
    <w:rsid w:val="002B092F"/>
    <w:rsid w:val="002B0FDF"/>
    <w:rsid w:val="002B25DB"/>
    <w:rsid w:val="002B302D"/>
    <w:rsid w:val="002B3CE8"/>
    <w:rsid w:val="002B4C25"/>
    <w:rsid w:val="002B5A39"/>
    <w:rsid w:val="002B7662"/>
    <w:rsid w:val="002C1A01"/>
    <w:rsid w:val="002C3096"/>
    <w:rsid w:val="002C5E6A"/>
    <w:rsid w:val="002D0713"/>
    <w:rsid w:val="002D3B38"/>
    <w:rsid w:val="002D44CB"/>
    <w:rsid w:val="002D5652"/>
    <w:rsid w:val="002D5C1F"/>
    <w:rsid w:val="002D7304"/>
    <w:rsid w:val="002D7804"/>
    <w:rsid w:val="002E11CD"/>
    <w:rsid w:val="002E4D90"/>
    <w:rsid w:val="002E4F71"/>
    <w:rsid w:val="002E6052"/>
    <w:rsid w:val="002E7E70"/>
    <w:rsid w:val="002F226D"/>
    <w:rsid w:val="002F2EED"/>
    <w:rsid w:val="002F2F15"/>
    <w:rsid w:val="002F357C"/>
    <w:rsid w:val="002F66AC"/>
    <w:rsid w:val="0030125B"/>
    <w:rsid w:val="00301DCF"/>
    <w:rsid w:val="003021F8"/>
    <w:rsid w:val="00306B4B"/>
    <w:rsid w:val="00306DE4"/>
    <w:rsid w:val="00311434"/>
    <w:rsid w:val="00320966"/>
    <w:rsid w:val="00321CDA"/>
    <w:rsid w:val="00322487"/>
    <w:rsid w:val="0032449F"/>
    <w:rsid w:val="00326D6D"/>
    <w:rsid w:val="00327BD6"/>
    <w:rsid w:val="00327CB9"/>
    <w:rsid w:val="003321E6"/>
    <w:rsid w:val="0033437F"/>
    <w:rsid w:val="0033448D"/>
    <w:rsid w:val="00334E11"/>
    <w:rsid w:val="003354AD"/>
    <w:rsid w:val="00337D47"/>
    <w:rsid w:val="003410E8"/>
    <w:rsid w:val="00341D81"/>
    <w:rsid w:val="0034305A"/>
    <w:rsid w:val="0034438A"/>
    <w:rsid w:val="003446BB"/>
    <w:rsid w:val="00344DE2"/>
    <w:rsid w:val="00347A9D"/>
    <w:rsid w:val="003506BB"/>
    <w:rsid w:val="00351C44"/>
    <w:rsid w:val="00353189"/>
    <w:rsid w:val="003534B1"/>
    <w:rsid w:val="0035485A"/>
    <w:rsid w:val="00355840"/>
    <w:rsid w:val="00355A58"/>
    <w:rsid w:val="00360C87"/>
    <w:rsid w:val="0036234A"/>
    <w:rsid w:val="00362E94"/>
    <w:rsid w:val="00362ECE"/>
    <w:rsid w:val="003635F4"/>
    <w:rsid w:val="00363B2C"/>
    <w:rsid w:val="00364A6C"/>
    <w:rsid w:val="003675D4"/>
    <w:rsid w:val="003701F5"/>
    <w:rsid w:val="00370812"/>
    <w:rsid w:val="003729A4"/>
    <w:rsid w:val="00373C88"/>
    <w:rsid w:val="003751E9"/>
    <w:rsid w:val="00375CED"/>
    <w:rsid w:val="003768FF"/>
    <w:rsid w:val="0037793F"/>
    <w:rsid w:val="00381367"/>
    <w:rsid w:val="00381ED9"/>
    <w:rsid w:val="00384817"/>
    <w:rsid w:val="00385F24"/>
    <w:rsid w:val="00385FCE"/>
    <w:rsid w:val="00386EB1"/>
    <w:rsid w:val="003870E5"/>
    <w:rsid w:val="00387AE8"/>
    <w:rsid w:val="003924A0"/>
    <w:rsid w:val="003924E6"/>
    <w:rsid w:val="003926B8"/>
    <w:rsid w:val="00392FB8"/>
    <w:rsid w:val="0039335B"/>
    <w:rsid w:val="003948C3"/>
    <w:rsid w:val="00396FEF"/>
    <w:rsid w:val="00397096"/>
    <w:rsid w:val="003A34B3"/>
    <w:rsid w:val="003A46AC"/>
    <w:rsid w:val="003A5F23"/>
    <w:rsid w:val="003A72A6"/>
    <w:rsid w:val="003A75CA"/>
    <w:rsid w:val="003A7898"/>
    <w:rsid w:val="003B32B5"/>
    <w:rsid w:val="003B36DF"/>
    <w:rsid w:val="003B3769"/>
    <w:rsid w:val="003B48BE"/>
    <w:rsid w:val="003B5A5B"/>
    <w:rsid w:val="003B65F2"/>
    <w:rsid w:val="003B76E8"/>
    <w:rsid w:val="003B772A"/>
    <w:rsid w:val="003C0D0A"/>
    <w:rsid w:val="003C2302"/>
    <w:rsid w:val="003C2F98"/>
    <w:rsid w:val="003C40C9"/>
    <w:rsid w:val="003C45FD"/>
    <w:rsid w:val="003C68D8"/>
    <w:rsid w:val="003D1E2F"/>
    <w:rsid w:val="003D202E"/>
    <w:rsid w:val="003D29D8"/>
    <w:rsid w:val="003D3786"/>
    <w:rsid w:val="003D444D"/>
    <w:rsid w:val="003D533B"/>
    <w:rsid w:val="003D5E68"/>
    <w:rsid w:val="003D75ED"/>
    <w:rsid w:val="003E034F"/>
    <w:rsid w:val="003E2595"/>
    <w:rsid w:val="003E2C48"/>
    <w:rsid w:val="003E54C6"/>
    <w:rsid w:val="003E6F20"/>
    <w:rsid w:val="003E7595"/>
    <w:rsid w:val="003F0141"/>
    <w:rsid w:val="003F399A"/>
    <w:rsid w:val="003F4598"/>
    <w:rsid w:val="00402BC8"/>
    <w:rsid w:val="004035AF"/>
    <w:rsid w:val="00404559"/>
    <w:rsid w:val="00404C39"/>
    <w:rsid w:val="0040739A"/>
    <w:rsid w:val="00407504"/>
    <w:rsid w:val="00407EE3"/>
    <w:rsid w:val="0041184E"/>
    <w:rsid w:val="00411FDE"/>
    <w:rsid w:val="004133B2"/>
    <w:rsid w:val="00413622"/>
    <w:rsid w:val="00414281"/>
    <w:rsid w:val="00416431"/>
    <w:rsid w:val="0042016A"/>
    <w:rsid w:val="00420865"/>
    <w:rsid w:val="00422F66"/>
    <w:rsid w:val="00430A78"/>
    <w:rsid w:val="00432835"/>
    <w:rsid w:val="00432A4E"/>
    <w:rsid w:val="00432A75"/>
    <w:rsid w:val="004336CB"/>
    <w:rsid w:val="004369E5"/>
    <w:rsid w:val="004372F6"/>
    <w:rsid w:val="00440197"/>
    <w:rsid w:val="00440AFC"/>
    <w:rsid w:val="00442B8F"/>
    <w:rsid w:val="00442E43"/>
    <w:rsid w:val="00443614"/>
    <w:rsid w:val="00445803"/>
    <w:rsid w:val="0044633E"/>
    <w:rsid w:val="00446F45"/>
    <w:rsid w:val="004472BE"/>
    <w:rsid w:val="004478EC"/>
    <w:rsid w:val="00450D52"/>
    <w:rsid w:val="00452066"/>
    <w:rsid w:val="0045564F"/>
    <w:rsid w:val="00455E1F"/>
    <w:rsid w:val="00456571"/>
    <w:rsid w:val="004571A4"/>
    <w:rsid w:val="00460039"/>
    <w:rsid w:val="004601B8"/>
    <w:rsid w:val="00460BE9"/>
    <w:rsid w:val="00461E20"/>
    <w:rsid w:val="00464B33"/>
    <w:rsid w:val="00466283"/>
    <w:rsid w:val="004670C0"/>
    <w:rsid w:val="0047081A"/>
    <w:rsid w:val="0047126E"/>
    <w:rsid w:val="00473FB0"/>
    <w:rsid w:val="00474094"/>
    <w:rsid w:val="00480207"/>
    <w:rsid w:val="00480C62"/>
    <w:rsid w:val="00480EB8"/>
    <w:rsid w:val="00481005"/>
    <w:rsid w:val="00481822"/>
    <w:rsid w:val="004856B0"/>
    <w:rsid w:val="00486583"/>
    <w:rsid w:val="00487A6C"/>
    <w:rsid w:val="00487F1C"/>
    <w:rsid w:val="00491AD1"/>
    <w:rsid w:val="00494034"/>
    <w:rsid w:val="00495AFB"/>
    <w:rsid w:val="004965D5"/>
    <w:rsid w:val="00496725"/>
    <w:rsid w:val="00496E54"/>
    <w:rsid w:val="00497009"/>
    <w:rsid w:val="004A0E4C"/>
    <w:rsid w:val="004A1B2C"/>
    <w:rsid w:val="004A5F3F"/>
    <w:rsid w:val="004A7216"/>
    <w:rsid w:val="004B06E9"/>
    <w:rsid w:val="004B6325"/>
    <w:rsid w:val="004B7C73"/>
    <w:rsid w:val="004C2091"/>
    <w:rsid w:val="004C49A8"/>
    <w:rsid w:val="004C5858"/>
    <w:rsid w:val="004C677F"/>
    <w:rsid w:val="004C7262"/>
    <w:rsid w:val="004C7F47"/>
    <w:rsid w:val="004D1BF6"/>
    <w:rsid w:val="004D3F40"/>
    <w:rsid w:val="004D3FDE"/>
    <w:rsid w:val="004D6CE6"/>
    <w:rsid w:val="004D7744"/>
    <w:rsid w:val="004D7B21"/>
    <w:rsid w:val="004E1451"/>
    <w:rsid w:val="004E200E"/>
    <w:rsid w:val="004E26FC"/>
    <w:rsid w:val="004E27F2"/>
    <w:rsid w:val="004E2FD4"/>
    <w:rsid w:val="004E440D"/>
    <w:rsid w:val="004E4AB4"/>
    <w:rsid w:val="004E54A7"/>
    <w:rsid w:val="004E59B9"/>
    <w:rsid w:val="004E5E67"/>
    <w:rsid w:val="004E63D2"/>
    <w:rsid w:val="004E76C8"/>
    <w:rsid w:val="004E7F60"/>
    <w:rsid w:val="004F29C7"/>
    <w:rsid w:val="004F6E8C"/>
    <w:rsid w:val="004F7019"/>
    <w:rsid w:val="004F7917"/>
    <w:rsid w:val="00500617"/>
    <w:rsid w:val="00502481"/>
    <w:rsid w:val="00502E1C"/>
    <w:rsid w:val="005035D9"/>
    <w:rsid w:val="00504D5C"/>
    <w:rsid w:val="00505AE3"/>
    <w:rsid w:val="00510540"/>
    <w:rsid w:val="00510F25"/>
    <w:rsid w:val="0051241B"/>
    <w:rsid w:val="0051333B"/>
    <w:rsid w:val="00513FED"/>
    <w:rsid w:val="0051775E"/>
    <w:rsid w:val="00521496"/>
    <w:rsid w:val="0053115B"/>
    <w:rsid w:val="00531718"/>
    <w:rsid w:val="00532214"/>
    <w:rsid w:val="0053266A"/>
    <w:rsid w:val="00532FDD"/>
    <w:rsid w:val="0053378D"/>
    <w:rsid w:val="0054028D"/>
    <w:rsid w:val="0054190A"/>
    <w:rsid w:val="00542926"/>
    <w:rsid w:val="005466CB"/>
    <w:rsid w:val="00546814"/>
    <w:rsid w:val="00547753"/>
    <w:rsid w:val="00550E84"/>
    <w:rsid w:val="00551742"/>
    <w:rsid w:val="00555A3F"/>
    <w:rsid w:val="00555EBD"/>
    <w:rsid w:val="00557569"/>
    <w:rsid w:val="005579D9"/>
    <w:rsid w:val="0056396B"/>
    <w:rsid w:val="00563CE0"/>
    <w:rsid w:val="005664B4"/>
    <w:rsid w:val="00566BC2"/>
    <w:rsid w:val="005673AD"/>
    <w:rsid w:val="005679AC"/>
    <w:rsid w:val="0057020B"/>
    <w:rsid w:val="00570A48"/>
    <w:rsid w:val="00571D94"/>
    <w:rsid w:val="00573DB3"/>
    <w:rsid w:val="00574F61"/>
    <w:rsid w:val="00575819"/>
    <w:rsid w:val="005772CB"/>
    <w:rsid w:val="00577F91"/>
    <w:rsid w:val="00580CF5"/>
    <w:rsid w:val="00580D83"/>
    <w:rsid w:val="00580EC1"/>
    <w:rsid w:val="00580FB2"/>
    <w:rsid w:val="005814D3"/>
    <w:rsid w:val="00581E90"/>
    <w:rsid w:val="00582FA8"/>
    <w:rsid w:val="00583A5B"/>
    <w:rsid w:val="00584101"/>
    <w:rsid w:val="00585BD8"/>
    <w:rsid w:val="00586A05"/>
    <w:rsid w:val="0058706F"/>
    <w:rsid w:val="00587FB7"/>
    <w:rsid w:val="00591897"/>
    <w:rsid w:val="00591D2A"/>
    <w:rsid w:val="00591FF3"/>
    <w:rsid w:val="0059218A"/>
    <w:rsid w:val="005960D0"/>
    <w:rsid w:val="005965DF"/>
    <w:rsid w:val="005972DF"/>
    <w:rsid w:val="0059775D"/>
    <w:rsid w:val="00597A00"/>
    <w:rsid w:val="005A1B38"/>
    <w:rsid w:val="005A2133"/>
    <w:rsid w:val="005A38AE"/>
    <w:rsid w:val="005A3BC4"/>
    <w:rsid w:val="005A45AC"/>
    <w:rsid w:val="005A46AD"/>
    <w:rsid w:val="005A4AC4"/>
    <w:rsid w:val="005A5B54"/>
    <w:rsid w:val="005A7075"/>
    <w:rsid w:val="005B2E2B"/>
    <w:rsid w:val="005B347C"/>
    <w:rsid w:val="005B3A82"/>
    <w:rsid w:val="005B57CE"/>
    <w:rsid w:val="005C0DAF"/>
    <w:rsid w:val="005C2FA1"/>
    <w:rsid w:val="005C5075"/>
    <w:rsid w:val="005C61C1"/>
    <w:rsid w:val="005C6DDE"/>
    <w:rsid w:val="005D0696"/>
    <w:rsid w:val="005D154E"/>
    <w:rsid w:val="005D2C7F"/>
    <w:rsid w:val="005D2EB1"/>
    <w:rsid w:val="005D327A"/>
    <w:rsid w:val="005D3691"/>
    <w:rsid w:val="005D40C3"/>
    <w:rsid w:val="005D46CC"/>
    <w:rsid w:val="005D5FA2"/>
    <w:rsid w:val="005D6AD4"/>
    <w:rsid w:val="005E1B93"/>
    <w:rsid w:val="005E2A1B"/>
    <w:rsid w:val="005E31A7"/>
    <w:rsid w:val="005E338D"/>
    <w:rsid w:val="005E464F"/>
    <w:rsid w:val="005E5232"/>
    <w:rsid w:val="005F3132"/>
    <w:rsid w:val="005F3632"/>
    <w:rsid w:val="005F4FEE"/>
    <w:rsid w:val="005F6437"/>
    <w:rsid w:val="005F6528"/>
    <w:rsid w:val="005F78F2"/>
    <w:rsid w:val="006010C8"/>
    <w:rsid w:val="00601E0A"/>
    <w:rsid w:val="00602D66"/>
    <w:rsid w:val="00603263"/>
    <w:rsid w:val="0060603C"/>
    <w:rsid w:val="0061039A"/>
    <w:rsid w:val="00611773"/>
    <w:rsid w:val="00611B9B"/>
    <w:rsid w:val="006137D9"/>
    <w:rsid w:val="0062001B"/>
    <w:rsid w:val="00621296"/>
    <w:rsid w:val="00622764"/>
    <w:rsid w:val="00623A4E"/>
    <w:rsid w:val="00624187"/>
    <w:rsid w:val="0062603D"/>
    <w:rsid w:val="00626B45"/>
    <w:rsid w:val="006276E4"/>
    <w:rsid w:val="00627FDB"/>
    <w:rsid w:val="00630F6C"/>
    <w:rsid w:val="00631306"/>
    <w:rsid w:val="00631DDD"/>
    <w:rsid w:val="0063212D"/>
    <w:rsid w:val="00632A97"/>
    <w:rsid w:val="00632FFC"/>
    <w:rsid w:val="0063386F"/>
    <w:rsid w:val="00634A6A"/>
    <w:rsid w:val="0063503A"/>
    <w:rsid w:val="0063515D"/>
    <w:rsid w:val="00635E10"/>
    <w:rsid w:val="006362DE"/>
    <w:rsid w:val="00636750"/>
    <w:rsid w:val="006409E0"/>
    <w:rsid w:val="00643164"/>
    <w:rsid w:val="00643A64"/>
    <w:rsid w:val="00644823"/>
    <w:rsid w:val="00645440"/>
    <w:rsid w:val="00646F20"/>
    <w:rsid w:val="00651D6A"/>
    <w:rsid w:val="00652C77"/>
    <w:rsid w:val="00654431"/>
    <w:rsid w:val="00654C7A"/>
    <w:rsid w:val="00655233"/>
    <w:rsid w:val="0065571E"/>
    <w:rsid w:val="00655D9C"/>
    <w:rsid w:val="00655DDC"/>
    <w:rsid w:val="00656C1B"/>
    <w:rsid w:val="00656C87"/>
    <w:rsid w:val="00656EC6"/>
    <w:rsid w:val="00660243"/>
    <w:rsid w:val="00662450"/>
    <w:rsid w:val="00664A72"/>
    <w:rsid w:val="00667098"/>
    <w:rsid w:val="006671C4"/>
    <w:rsid w:val="00671981"/>
    <w:rsid w:val="00672EE8"/>
    <w:rsid w:val="0067362C"/>
    <w:rsid w:val="00675E56"/>
    <w:rsid w:val="00675FA2"/>
    <w:rsid w:val="00677E65"/>
    <w:rsid w:val="00681FF4"/>
    <w:rsid w:val="00682F8C"/>
    <w:rsid w:val="0068465E"/>
    <w:rsid w:val="006847B5"/>
    <w:rsid w:val="006853E2"/>
    <w:rsid w:val="0068591F"/>
    <w:rsid w:val="006872E2"/>
    <w:rsid w:val="00687AB6"/>
    <w:rsid w:val="00687FB6"/>
    <w:rsid w:val="0069279D"/>
    <w:rsid w:val="00693A5D"/>
    <w:rsid w:val="00694AA1"/>
    <w:rsid w:val="00695538"/>
    <w:rsid w:val="006965F7"/>
    <w:rsid w:val="00696DB3"/>
    <w:rsid w:val="00696DF3"/>
    <w:rsid w:val="006A0796"/>
    <w:rsid w:val="006A0CC9"/>
    <w:rsid w:val="006A2E42"/>
    <w:rsid w:val="006A4668"/>
    <w:rsid w:val="006A5CD9"/>
    <w:rsid w:val="006A6069"/>
    <w:rsid w:val="006A6B74"/>
    <w:rsid w:val="006A767C"/>
    <w:rsid w:val="006A77A6"/>
    <w:rsid w:val="006A7F49"/>
    <w:rsid w:val="006B094B"/>
    <w:rsid w:val="006B0FB0"/>
    <w:rsid w:val="006B15C8"/>
    <w:rsid w:val="006B2471"/>
    <w:rsid w:val="006B252D"/>
    <w:rsid w:val="006B29C5"/>
    <w:rsid w:val="006B2BAA"/>
    <w:rsid w:val="006B3D64"/>
    <w:rsid w:val="006B69FB"/>
    <w:rsid w:val="006C0B93"/>
    <w:rsid w:val="006C1003"/>
    <w:rsid w:val="006C2AF9"/>
    <w:rsid w:val="006C4BC5"/>
    <w:rsid w:val="006C5281"/>
    <w:rsid w:val="006C5638"/>
    <w:rsid w:val="006D04D0"/>
    <w:rsid w:val="006D14EA"/>
    <w:rsid w:val="006D19A9"/>
    <w:rsid w:val="006D2ACA"/>
    <w:rsid w:val="006D3715"/>
    <w:rsid w:val="006D4550"/>
    <w:rsid w:val="006D4693"/>
    <w:rsid w:val="006E2D37"/>
    <w:rsid w:val="006E38A7"/>
    <w:rsid w:val="006E5297"/>
    <w:rsid w:val="006E6B98"/>
    <w:rsid w:val="006F2EF4"/>
    <w:rsid w:val="006F5957"/>
    <w:rsid w:val="00701C6D"/>
    <w:rsid w:val="007023A5"/>
    <w:rsid w:val="0070245D"/>
    <w:rsid w:val="0070430D"/>
    <w:rsid w:val="0070786C"/>
    <w:rsid w:val="00707EF9"/>
    <w:rsid w:val="007107C9"/>
    <w:rsid w:val="00710FA8"/>
    <w:rsid w:val="007111A1"/>
    <w:rsid w:val="0071147A"/>
    <w:rsid w:val="00714A5C"/>
    <w:rsid w:val="0071567D"/>
    <w:rsid w:val="007158ED"/>
    <w:rsid w:val="00715EE6"/>
    <w:rsid w:val="0071669F"/>
    <w:rsid w:val="007166EB"/>
    <w:rsid w:val="007169A9"/>
    <w:rsid w:val="007171A1"/>
    <w:rsid w:val="00720FE3"/>
    <w:rsid w:val="007213E3"/>
    <w:rsid w:val="00722849"/>
    <w:rsid w:val="00722F64"/>
    <w:rsid w:val="00724176"/>
    <w:rsid w:val="00731D30"/>
    <w:rsid w:val="00732234"/>
    <w:rsid w:val="00733A39"/>
    <w:rsid w:val="0073788F"/>
    <w:rsid w:val="00737B54"/>
    <w:rsid w:val="00740C13"/>
    <w:rsid w:val="00743E89"/>
    <w:rsid w:val="0074613F"/>
    <w:rsid w:val="00750F83"/>
    <w:rsid w:val="00752E53"/>
    <w:rsid w:val="007534EC"/>
    <w:rsid w:val="00753638"/>
    <w:rsid w:val="007544C2"/>
    <w:rsid w:val="007548C1"/>
    <w:rsid w:val="00755937"/>
    <w:rsid w:val="00756514"/>
    <w:rsid w:val="00757998"/>
    <w:rsid w:val="007604E2"/>
    <w:rsid w:val="00763ABD"/>
    <w:rsid w:val="00766846"/>
    <w:rsid w:val="00770961"/>
    <w:rsid w:val="00771999"/>
    <w:rsid w:val="00771E12"/>
    <w:rsid w:val="00772A81"/>
    <w:rsid w:val="0077365E"/>
    <w:rsid w:val="00774A55"/>
    <w:rsid w:val="0078008F"/>
    <w:rsid w:val="007801E9"/>
    <w:rsid w:val="00782C25"/>
    <w:rsid w:val="00783511"/>
    <w:rsid w:val="0078393C"/>
    <w:rsid w:val="00783F5A"/>
    <w:rsid w:val="0078457C"/>
    <w:rsid w:val="00784CE6"/>
    <w:rsid w:val="007866FC"/>
    <w:rsid w:val="007867C4"/>
    <w:rsid w:val="00787C1D"/>
    <w:rsid w:val="007919F9"/>
    <w:rsid w:val="00792819"/>
    <w:rsid w:val="007939C0"/>
    <w:rsid w:val="00795866"/>
    <w:rsid w:val="00795ECF"/>
    <w:rsid w:val="00796249"/>
    <w:rsid w:val="00796CAA"/>
    <w:rsid w:val="00796D0D"/>
    <w:rsid w:val="00797C8F"/>
    <w:rsid w:val="007A114B"/>
    <w:rsid w:val="007A2203"/>
    <w:rsid w:val="007A5FCA"/>
    <w:rsid w:val="007A695B"/>
    <w:rsid w:val="007A73FA"/>
    <w:rsid w:val="007A7D07"/>
    <w:rsid w:val="007B0813"/>
    <w:rsid w:val="007B2C4B"/>
    <w:rsid w:val="007B30C8"/>
    <w:rsid w:val="007B35A4"/>
    <w:rsid w:val="007B64CD"/>
    <w:rsid w:val="007B7D7A"/>
    <w:rsid w:val="007C06E1"/>
    <w:rsid w:val="007C3755"/>
    <w:rsid w:val="007C3B71"/>
    <w:rsid w:val="007C4388"/>
    <w:rsid w:val="007C4792"/>
    <w:rsid w:val="007C4CF5"/>
    <w:rsid w:val="007C7F44"/>
    <w:rsid w:val="007D11E2"/>
    <w:rsid w:val="007D1CDF"/>
    <w:rsid w:val="007D2139"/>
    <w:rsid w:val="007D2353"/>
    <w:rsid w:val="007D3B7B"/>
    <w:rsid w:val="007D4570"/>
    <w:rsid w:val="007D4776"/>
    <w:rsid w:val="007D5121"/>
    <w:rsid w:val="007D6048"/>
    <w:rsid w:val="007E069E"/>
    <w:rsid w:val="007E249A"/>
    <w:rsid w:val="007E41A8"/>
    <w:rsid w:val="007E4D19"/>
    <w:rsid w:val="007E5542"/>
    <w:rsid w:val="007E5756"/>
    <w:rsid w:val="007E5D1F"/>
    <w:rsid w:val="007E6000"/>
    <w:rsid w:val="007E6649"/>
    <w:rsid w:val="007F0C2E"/>
    <w:rsid w:val="007F0C9E"/>
    <w:rsid w:val="007F3666"/>
    <w:rsid w:val="007F67D3"/>
    <w:rsid w:val="007F7C33"/>
    <w:rsid w:val="00800924"/>
    <w:rsid w:val="008016BC"/>
    <w:rsid w:val="0080208D"/>
    <w:rsid w:val="0080222E"/>
    <w:rsid w:val="00802CAF"/>
    <w:rsid w:val="008055EF"/>
    <w:rsid w:val="0080620C"/>
    <w:rsid w:val="00807A62"/>
    <w:rsid w:val="008123C1"/>
    <w:rsid w:val="00814750"/>
    <w:rsid w:val="0081511B"/>
    <w:rsid w:val="008166D8"/>
    <w:rsid w:val="008201EB"/>
    <w:rsid w:val="00820BB8"/>
    <w:rsid w:val="00821E9A"/>
    <w:rsid w:val="0082351B"/>
    <w:rsid w:val="00823EDB"/>
    <w:rsid w:val="00824AE0"/>
    <w:rsid w:val="00825F57"/>
    <w:rsid w:val="00827CB0"/>
    <w:rsid w:val="0083013F"/>
    <w:rsid w:val="00832398"/>
    <w:rsid w:val="00833249"/>
    <w:rsid w:val="008336CE"/>
    <w:rsid w:val="008340F6"/>
    <w:rsid w:val="00834F71"/>
    <w:rsid w:val="00835448"/>
    <w:rsid w:val="00835C68"/>
    <w:rsid w:val="00837B8F"/>
    <w:rsid w:val="00840B00"/>
    <w:rsid w:val="00845A9C"/>
    <w:rsid w:val="00845C64"/>
    <w:rsid w:val="008469FB"/>
    <w:rsid w:val="00850466"/>
    <w:rsid w:val="0085066D"/>
    <w:rsid w:val="008525E4"/>
    <w:rsid w:val="0085611B"/>
    <w:rsid w:val="008564F8"/>
    <w:rsid w:val="0085678B"/>
    <w:rsid w:val="008615E3"/>
    <w:rsid w:val="00861C0F"/>
    <w:rsid w:val="00866501"/>
    <w:rsid w:val="00866879"/>
    <w:rsid w:val="00866F34"/>
    <w:rsid w:val="0086724B"/>
    <w:rsid w:val="00867373"/>
    <w:rsid w:val="00867599"/>
    <w:rsid w:val="00873F22"/>
    <w:rsid w:val="00874106"/>
    <w:rsid w:val="00883188"/>
    <w:rsid w:val="00884159"/>
    <w:rsid w:val="00884935"/>
    <w:rsid w:val="00884D80"/>
    <w:rsid w:val="00886C82"/>
    <w:rsid w:val="008870A2"/>
    <w:rsid w:val="00891338"/>
    <w:rsid w:val="00892980"/>
    <w:rsid w:val="00893924"/>
    <w:rsid w:val="00894046"/>
    <w:rsid w:val="0089418A"/>
    <w:rsid w:val="008A09B0"/>
    <w:rsid w:val="008A47EB"/>
    <w:rsid w:val="008A62E4"/>
    <w:rsid w:val="008A6538"/>
    <w:rsid w:val="008A662D"/>
    <w:rsid w:val="008A68A8"/>
    <w:rsid w:val="008B162A"/>
    <w:rsid w:val="008B36DD"/>
    <w:rsid w:val="008B3D39"/>
    <w:rsid w:val="008B4077"/>
    <w:rsid w:val="008B4D4E"/>
    <w:rsid w:val="008B532F"/>
    <w:rsid w:val="008B5693"/>
    <w:rsid w:val="008B5FC9"/>
    <w:rsid w:val="008B62C8"/>
    <w:rsid w:val="008B64CA"/>
    <w:rsid w:val="008B6694"/>
    <w:rsid w:val="008C06F3"/>
    <w:rsid w:val="008C1899"/>
    <w:rsid w:val="008C335A"/>
    <w:rsid w:val="008C5245"/>
    <w:rsid w:val="008C6177"/>
    <w:rsid w:val="008C6397"/>
    <w:rsid w:val="008C65A5"/>
    <w:rsid w:val="008C6D6D"/>
    <w:rsid w:val="008D09CE"/>
    <w:rsid w:val="008D1235"/>
    <w:rsid w:val="008D1389"/>
    <w:rsid w:val="008D2188"/>
    <w:rsid w:val="008D2285"/>
    <w:rsid w:val="008D2DA1"/>
    <w:rsid w:val="008D4825"/>
    <w:rsid w:val="008D674A"/>
    <w:rsid w:val="008E1B86"/>
    <w:rsid w:val="008E2023"/>
    <w:rsid w:val="008E21BD"/>
    <w:rsid w:val="008E48BA"/>
    <w:rsid w:val="008E4B91"/>
    <w:rsid w:val="008E577D"/>
    <w:rsid w:val="008E7466"/>
    <w:rsid w:val="008F0296"/>
    <w:rsid w:val="008F09B4"/>
    <w:rsid w:val="008F0A7C"/>
    <w:rsid w:val="008F0D7B"/>
    <w:rsid w:val="008F14B6"/>
    <w:rsid w:val="008F4ACA"/>
    <w:rsid w:val="008F627A"/>
    <w:rsid w:val="008F635C"/>
    <w:rsid w:val="008F7602"/>
    <w:rsid w:val="00900465"/>
    <w:rsid w:val="00902136"/>
    <w:rsid w:val="0090243E"/>
    <w:rsid w:val="00904FE3"/>
    <w:rsid w:val="00905068"/>
    <w:rsid w:val="00905AFA"/>
    <w:rsid w:val="00905BA2"/>
    <w:rsid w:val="00905CB3"/>
    <w:rsid w:val="0090655A"/>
    <w:rsid w:val="00906902"/>
    <w:rsid w:val="00906A6B"/>
    <w:rsid w:val="00907E05"/>
    <w:rsid w:val="00910C12"/>
    <w:rsid w:val="00911630"/>
    <w:rsid w:val="00912C7F"/>
    <w:rsid w:val="00914188"/>
    <w:rsid w:val="009173DF"/>
    <w:rsid w:val="00917A30"/>
    <w:rsid w:val="00917F67"/>
    <w:rsid w:val="0092293C"/>
    <w:rsid w:val="00922CB9"/>
    <w:rsid w:val="00922CEA"/>
    <w:rsid w:val="00922F3E"/>
    <w:rsid w:val="00923165"/>
    <w:rsid w:val="009236C9"/>
    <w:rsid w:val="00924388"/>
    <w:rsid w:val="009244DE"/>
    <w:rsid w:val="0092542C"/>
    <w:rsid w:val="009270D5"/>
    <w:rsid w:val="009302AB"/>
    <w:rsid w:val="009303B4"/>
    <w:rsid w:val="00930A7F"/>
    <w:rsid w:val="00930C16"/>
    <w:rsid w:val="0093125C"/>
    <w:rsid w:val="00934130"/>
    <w:rsid w:val="00934F80"/>
    <w:rsid w:val="00937A60"/>
    <w:rsid w:val="00942C2F"/>
    <w:rsid w:val="0094346E"/>
    <w:rsid w:val="0094541A"/>
    <w:rsid w:val="00946ACF"/>
    <w:rsid w:val="009474C0"/>
    <w:rsid w:val="0095036E"/>
    <w:rsid w:val="0095093F"/>
    <w:rsid w:val="00950F0F"/>
    <w:rsid w:val="0095581A"/>
    <w:rsid w:val="00956C89"/>
    <w:rsid w:val="00960DF2"/>
    <w:rsid w:val="0096261E"/>
    <w:rsid w:val="00966480"/>
    <w:rsid w:val="009666A8"/>
    <w:rsid w:val="00967B79"/>
    <w:rsid w:val="0097098E"/>
    <w:rsid w:val="009709FB"/>
    <w:rsid w:val="009715E9"/>
    <w:rsid w:val="00972819"/>
    <w:rsid w:val="00972861"/>
    <w:rsid w:val="00973437"/>
    <w:rsid w:val="00973485"/>
    <w:rsid w:val="00976393"/>
    <w:rsid w:val="00977F46"/>
    <w:rsid w:val="00984327"/>
    <w:rsid w:val="009858B3"/>
    <w:rsid w:val="00986016"/>
    <w:rsid w:val="009866B0"/>
    <w:rsid w:val="009870DA"/>
    <w:rsid w:val="009901C9"/>
    <w:rsid w:val="009910E5"/>
    <w:rsid w:val="00991CC2"/>
    <w:rsid w:val="00993117"/>
    <w:rsid w:val="00994801"/>
    <w:rsid w:val="00996448"/>
    <w:rsid w:val="00997733"/>
    <w:rsid w:val="009A2E52"/>
    <w:rsid w:val="009A301E"/>
    <w:rsid w:val="009A3982"/>
    <w:rsid w:val="009A3E04"/>
    <w:rsid w:val="009A54B4"/>
    <w:rsid w:val="009A6A59"/>
    <w:rsid w:val="009B01FB"/>
    <w:rsid w:val="009B1AA2"/>
    <w:rsid w:val="009B2AB6"/>
    <w:rsid w:val="009B3F69"/>
    <w:rsid w:val="009B49CF"/>
    <w:rsid w:val="009B5F2A"/>
    <w:rsid w:val="009B6A90"/>
    <w:rsid w:val="009C0C8D"/>
    <w:rsid w:val="009C73F6"/>
    <w:rsid w:val="009C7518"/>
    <w:rsid w:val="009D0031"/>
    <w:rsid w:val="009D2BCA"/>
    <w:rsid w:val="009D2CBD"/>
    <w:rsid w:val="009D4B31"/>
    <w:rsid w:val="009D55EA"/>
    <w:rsid w:val="009D7E27"/>
    <w:rsid w:val="009E3087"/>
    <w:rsid w:val="009E316B"/>
    <w:rsid w:val="009E57AE"/>
    <w:rsid w:val="009E6F88"/>
    <w:rsid w:val="009F7507"/>
    <w:rsid w:val="00A00DBF"/>
    <w:rsid w:val="00A01FC9"/>
    <w:rsid w:val="00A025F1"/>
    <w:rsid w:val="00A04372"/>
    <w:rsid w:val="00A06F99"/>
    <w:rsid w:val="00A07F16"/>
    <w:rsid w:val="00A10EAC"/>
    <w:rsid w:val="00A11FCF"/>
    <w:rsid w:val="00A12169"/>
    <w:rsid w:val="00A12A5F"/>
    <w:rsid w:val="00A12B67"/>
    <w:rsid w:val="00A15898"/>
    <w:rsid w:val="00A16ADD"/>
    <w:rsid w:val="00A171F2"/>
    <w:rsid w:val="00A173B2"/>
    <w:rsid w:val="00A22EBA"/>
    <w:rsid w:val="00A2475F"/>
    <w:rsid w:val="00A24DDD"/>
    <w:rsid w:val="00A27CA1"/>
    <w:rsid w:val="00A27FC2"/>
    <w:rsid w:val="00A336E1"/>
    <w:rsid w:val="00A33ABD"/>
    <w:rsid w:val="00A34271"/>
    <w:rsid w:val="00A35B53"/>
    <w:rsid w:val="00A35E1F"/>
    <w:rsid w:val="00A362FA"/>
    <w:rsid w:val="00A36A90"/>
    <w:rsid w:val="00A36D38"/>
    <w:rsid w:val="00A406D2"/>
    <w:rsid w:val="00A42060"/>
    <w:rsid w:val="00A4265F"/>
    <w:rsid w:val="00A42FB1"/>
    <w:rsid w:val="00A44FB2"/>
    <w:rsid w:val="00A47236"/>
    <w:rsid w:val="00A47660"/>
    <w:rsid w:val="00A5006E"/>
    <w:rsid w:val="00A5020B"/>
    <w:rsid w:val="00A5154E"/>
    <w:rsid w:val="00A5382A"/>
    <w:rsid w:val="00A56731"/>
    <w:rsid w:val="00A57F9C"/>
    <w:rsid w:val="00A603DB"/>
    <w:rsid w:val="00A612F4"/>
    <w:rsid w:val="00A612F9"/>
    <w:rsid w:val="00A62408"/>
    <w:rsid w:val="00A631A7"/>
    <w:rsid w:val="00A63CD8"/>
    <w:rsid w:val="00A64881"/>
    <w:rsid w:val="00A6492A"/>
    <w:rsid w:val="00A651DC"/>
    <w:rsid w:val="00A65345"/>
    <w:rsid w:val="00A66DEB"/>
    <w:rsid w:val="00A70C71"/>
    <w:rsid w:val="00A716A6"/>
    <w:rsid w:val="00A72C81"/>
    <w:rsid w:val="00A74E4B"/>
    <w:rsid w:val="00A75390"/>
    <w:rsid w:val="00A76BC4"/>
    <w:rsid w:val="00A77923"/>
    <w:rsid w:val="00A80215"/>
    <w:rsid w:val="00A80634"/>
    <w:rsid w:val="00A820FD"/>
    <w:rsid w:val="00A824FD"/>
    <w:rsid w:val="00A8268B"/>
    <w:rsid w:val="00A83620"/>
    <w:rsid w:val="00A84485"/>
    <w:rsid w:val="00A8461B"/>
    <w:rsid w:val="00A85304"/>
    <w:rsid w:val="00A900B4"/>
    <w:rsid w:val="00A908BD"/>
    <w:rsid w:val="00A952A0"/>
    <w:rsid w:val="00A96ECF"/>
    <w:rsid w:val="00A96F64"/>
    <w:rsid w:val="00AA1EE7"/>
    <w:rsid w:val="00AA2051"/>
    <w:rsid w:val="00AA2CAD"/>
    <w:rsid w:val="00AA2CDD"/>
    <w:rsid w:val="00AA55FC"/>
    <w:rsid w:val="00AA59E1"/>
    <w:rsid w:val="00AB042A"/>
    <w:rsid w:val="00AB1717"/>
    <w:rsid w:val="00AB2588"/>
    <w:rsid w:val="00AB3107"/>
    <w:rsid w:val="00AB3130"/>
    <w:rsid w:val="00AB353E"/>
    <w:rsid w:val="00AB5E8B"/>
    <w:rsid w:val="00AB7D20"/>
    <w:rsid w:val="00AB7F21"/>
    <w:rsid w:val="00AC1719"/>
    <w:rsid w:val="00AC23A1"/>
    <w:rsid w:val="00AC33E2"/>
    <w:rsid w:val="00AC5FAA"/>
    <w:rsid w:val="00AC64B6"/>
    <w:rsid w:val="00AC68A0"/>
    <w:rsid w:val="00AC6E9D"/>
    <w:rsid w:val="00AC78BD"/>
    <w:rsid w:val="00AC79BE"/>
    <w:rsid w:val="00AC7E72"/>
    <w:rsid w:val="00AD04E1"/>
    <w:rsid w:val="00AD0DC7"/>
    <w:rsid w:val="00AD157C"/>
    <w:rsid w:val="00AD36B3"/>
    <w:rsid w:val="00AD5012"/>
    <w:rsid w:val="00AD5D0A"/>
    <w:rsid w:val="00AD60F9"/>
    <w:rsid w:val="00AD7946"/>
    <w:rsid w:val="00AE1F6B"/>
    <w:rsid w:val="00AE351F"/>
    <w:rsid w:val="00AE47BE"/>
    <w:rsid w:val="00AE54CB"/>
    <w:rsid w:val="00AE553D"/>
    <w:rsid w:val="00AE6BC1"/>
    <w:rsid w:val="00AF0174"/>
    <w:rsid w:val="00AF08C8"/>
    <w:rsid w:val="00AF1925"/>
    <w:rsid w:val="00AF457D"/>
    <w:rsid w:val="00AF6C94"/>
    <w:rsid w:val="00AF7FF1"/>
    <w:rsid w:val="00B00748"/>
    <w:rsid w:val="00B0173E"/>
    <w:rsid w:val="00B018F6"/>
    <w:rsid w:val="00B0382E"/>
    <w:rsid w:val="00B04D1D"/>
    <w:rsid w:val="00B04E3A"/>
    <w:rsid w:val="00B05EDF"/>
    <w:rsid w:val="00B06F5E"/>
    <w:rsid w:val="00B0728E"/>
    <w:rsid w:val="00B07B1A"/>
    <w:rsid w:val="00B101D8"/>
    <w:rsid w:val="00B12857"/>
    <w:rsid w:val="00B17B95"/>
    <w:rsid w:val="00B201D2"/>
    <w:rsid w:val="00B225FC"/>
    <w:rsid w:val="00B26092"/>
    <w:rsid w:val="00B2617F"/>
    <w:rsid w:val="00B31318"/>
    <w:rsid w:val="00B32A20"/>
    <w:rsid w:val="00B33493"/>
    <w:rsid w:val="00B37237"/>
    <w:rsid w:val="00B411CA"/>
    <w:rsid w:val="00B423A6"/>
    <w:rsid w:val="00B43F5D"/>
    <w:rsid w:val="00B46082"/>
    <w:rsid w:val="00B47F27"/>
    <w:rsid w:val="00B5073A"/>
    <w:rsid w:val="00B54502"/>
    <w:rsid w:val="00B56DF8"/>
    <w:rsid w:val="00B576DE"/>
    <w:rsid w:val="00B57F98"/>
    <w:rsid w:val="00B6135F"/>
    <w:rsid w:val="00B62234"/>
    <w:rsid w:val="00B6315E"/>
    <w:rsid w:val="00B6329E"/>
    <w:rsid w:val="00B64317"/>
    <w:rsid w:val="00B64ABC"/>
    <w:rsid w:val="00B652ED"/>
    <w:rsid w:val="00B65BBE"/>
    <w:rsid w:val="00B65EF3"/>
    <w:rsid w:val="00B66C8B"/>
    <w:rsid w:val="00B708AB"/>
    <w:rsid w:val="00B71DA5"/>
    <w:rsid w:val="00B74E97"/>
    <w:rsid w:val="00B75092"/>
    <w:rsid w:val="00B7580D"/>
    <w:rsid w:val="00B76988"/>
    <w:rsid w:val="00B803D7"/>
    <w:rsid w:val="00B812E6"/>
    <w:rsid w:val="00B837C5"/>
    <w:rsid w:val="00B84457"/>
    <w:rsid w:val="00B8457B"/>
    <w:rsid w:val="00B8484E"/>
    <w:rsid w:val="00B848E1"/>
    <w:rsid w:val="00B8600E"/>
    <w:rsid w:val="00B87196"/>
    <w:rsid w:val="00B903C1"/>
    <w:rsid w:val="00B9114B"/>
    <w:rsid w:val="00B91672"/>
    <w:rsid w:val="00B920F5"/>
    <w:rsid w:val="00B92279"/>
    <w:rsid w:val="00B9332E"/>
    <w:rsid w:val="00B93B02"/>
    <w:rsid w:val="00B96C75"/>
    <w:rsid w:val="00B976E3"/>
    <w:rsid w:val="00BA2C7F"/>
    <w:rsid w:val="00BA2DE5"/>
    <w:rsid w:val="00BA3745"/>
    <w:rsid w:val="00BA3765"/>
    <w:rsid w:val="00BA527C"/>
    <w:rsid w:val="00BA5321"/>
    <w:rsid w:val="00BA544A"/>
    <w:rsid w:val="00BA601E"/>
    <w:rsid w:val="00BA7770"/>
    <w:rsid w:val="00BA7CE1"/>
    <w:rsid w:val="00BA7F80"/>
    <w:rsid w:val="00BA7FFE"/>
    <w:rsid w:val="00BB31F6"/>
    <w:rsid w:val="00BB4F1A"/>
    <w:rsid w:val="00BB6FF7"/>
    <w:rsid w:val="00BC0BE0"/>
    <w:rsid w:val="00BC1AF8"/>
    <w:rsid w:val="00BC2315"/>
    <w:rsid w:val="00BC3562"/>
    <w:rsid w:val="00BC4047"/>
    <w:rsid w:val="00BC51A4"/>
    <w:rsid w:val="00BC5ADB"/>
    <w:rsid w:val="00BC7280"/>
    <w:rsid w:val="00BC732B"/>
    <w:rsid w:val="00BC77AF"/>
    <w:rsid w:val="00BD18FF"/>
    <w:rsid w:val="00BD2FA1"/>
    <w:rsid w:val="00BD38A5"/>
    <w:rsid w:val="00BD42D5"/>
    <w:rsid w:val="00BD6164"/>
    <w:rsid w:val="00BD668A"/>
    <w:rsid w:val="00BD714A"/>
    <w:rsid w:val="00BD75E1"/>
    <w:rsid w:val="00BE204B"/>
    <w:rsid w:val="00BE2C3A"/>
    <w:rsid w:val="00BE30B7"/>
    <w:rsid w:val="00BE36C2"/>
    <w:rsid w:val="00BE4B0E"/>
    <w:rsid w:val="00BE536E"/>
    <w:rsid w:val="00BE6B22"/>
    <w:rsid w:val="00BF1DE5"/>
    <w:rsid w:val="00BF2956"/>
    <w:rsid w:val="00BF3B3E"/>
    <w:rsid w:val="00BF3E4B"/>
    <w:rsid w:val="00BF48AC"/>
    <w:rsid w:val="00BF50F7"/>
    <w:rsid w:val="00BF5C90"/>
    <w:rsid w:val="00BF62B4"/>
    <w:rsid w:val="00BF7CF9"/>
    <w:rsid w:val="00BF7DF0"/>
    <w:rsid w:val="00BF7F14"/>
    <w:rsid w:val="00C008B3"/>
    <w:rsid w:val="00C01286"/>
    <w:rsid w:val="00C03713"/>
    <w:rsid w:val="00C038CC"/>
    <w:rsid w:val="00C03BEF"/>
    <w:rsid w:val="00C04A17"/>
    <w:rsid w:val="00C056E9"/>
    <w:rsid w:val="00C06857"/>
    <w:rsid w:val="00C115E6"/>
    <w:rsid w:val="00C118CF"/>
    <w:rsid w:val="00C138C2"/>
    <w:rsid w:val="00C13E4D"/>
    <w:rsid w:val="00C152E2"/>
    <w:rsid w:val="00C16141"/>
    <w:rsid w:val="00C1681B"/>
    <w:rsid w:val="00C17BF0"/>
    <w:rsid w:val="00C17C61"/>
    <w:rsid w:val="00C22D76"/>
    <w:rsid w:val="00C23A7E"/>
    <w:rsid w:val="00C245FC"/>
    <w:rsid w:val="00C2497E"/>
    <w:rsid w:val="00C253D7"/>
    <w:rsid w:val="00C2615A"/>
    <w:rsid w:val="00C26677"/>
    <w:rsid w:val="00C26D26"/>
    <w:rsid w:val="00C2720B"/>
    <w:rsid w:val="00C31F50"/>
    <w:rsid w:val="00C32E6E"/>
    <w:rsid w:val="00C33159"/>
    <w:rsid w:val="00C33909"/>
    <w:rsid w:val="00C34321"/>
    <w:rsid w:val="00C35CF2"/>
    <w:rsid w:val="00C362B5"/>
    <w:rsid w:val="00C37631"/>
    <w:rsid w:val="00C40A4B"/>
    <w:rsid w:val="00C4112D"/>
    <w:rsid w:val="00C4346E"/>
    <w:rsid w:val="00C4419D"/>
    <w:rsid w:val="00C47C37"/>
    <w:rsid w:val="00C52EB1"/>
    <w:rsid w:val="00C5338D"/>
    <w:rsid w:val="00C55AFB"/>
    <w:rsid w:val="00C55EB2"/>
    <w:rsid w:val="00C56BB5"/>
    <w:rsid w:val="00C570AB"/>
    <w:rsid w:val="00C577A6"/>
    <w:rsid w:val="00C57853"/>
    <w:rsid w:val="00C62A21"/>
    <w:rsid w:val="00C62E09"/>
    <w:rsid w:val="00C63614"/>
    <w:rsid w:val="00C668DE"/>
    <w:rsid w:val="00C66994"/>
    <w:rsid w:val="00C67A82"/>
    <w:rsid w:val="00C67C2D"/>
    <w:rsid w:val="00C703E9"/>
    <w:rsid w:val="00C71046"/>
    <w:rsid w:val="00C73668"/>
    <w:rsid w:val="00C74421"/>
    <w:rsid w:val="00C74AA0"/>
    <w:rsid w:val="00C76375"/>
    <w:rsid w:val="00C7645D"/>
    <w:rsid w:val="00C80A35"/>
    <w:rsid w:val="00C82360"/>
    <w:rsid w:val="00C829A6"/>
    <w:rsid w:val="00C83535"/>
    <w:rsid w:val="00C83F3B"/>
    <w:rsid w:val="00C84D32"/>
    <w:rsid w:val="00C85225"/>
    <w:rsid w:val="00C86672"/>
    <w:rsid w:val="00C8780A"/>
    <w:rsid w:val="00C903B0"/>
    <w:rsid w:val="00C91903"/>
    <w:rsid w:val="00C92280"/>
    <w:rsid w:val="00C93BCE"/>
    <w:rsid w:val="00C960CA"/>
    <w:rsid w:val="00C97F3C"/>
    <w:rsid w:val="00CA07F9"/>
    <w:rsid w:val="00CA15F2"/>
    <w:rsid w:val="00CA415F"/>
    <w:rsid w:val="00CA6D08"/>
    <w:rsid w:val="00CA6D9C"/>
    <w:rsid w:val="00CA7EC7"/>
    <w:rsid w:val="00CB0C5A"/>
    <w:rsid w:val="00CB115E"/>
    <w:rsid w:val="00CB2113"/>
    <w:rsid w:val="00CB253B"/>
    <w:rsid w:val="00CB4B15"/>
    <w:rsid w:val="00CB5C2E"/>
    <w:rsid w:val="00CC007B"/>
    <w:rsid w:val="00CC0D65"/>
    <w:rsid w:val="00CC131B"/>
    <w:rsid w:val="00CC2AB8"/>
    <w:rsid w:val="00CC5267"/>
    <w:rsid w:val="00CC5BBD"/>
    <w:rsid w:val="00CC5C4C"/>
    <w:rsid w:val="00CC63B5"/>
    <w:rsid w:val="00CC75F0"/>
    <w:rsid w:val="00CC7A31"/>
    <w:rsid w:val="00CD02FF"/>
    <w:rsid w:val="00CD2130"/>
    <w:rsid w:val="00CD23E4"/>
    <w:rsid w:val="00CD3682"/>
    <w:rsid w:val="00CD4031"/>
    <w:rsid w:val="00CD5053"/>
    <w:rsid w:val="00CD5E7E"/>
    <w:rsid w:val="00CD6251"/>
    <w:rsid w:val="00CD6BE0"/>
    <w:rsid w:val="00CE0CD0"/>
    <w:rsid w:val="00CE1930"/>
    <w:rsid w:val="00CE2C00"/>
    <w:rsid w:val="00CE5A76"/>
    <w:rsid w:val="00CE768A"/>
    <w:rsid w:val="00CF025E"/>
    <w:rsid w:val="00CF0CCB"/>
    <w:rsid w:val="00CF3516"/>
    <w:rsid w:val="00CF3600"/>
    <w:rsid w:val="00CF3AF7"/>
    <w:rsid w:val="00CF496A"/>
    <w:rsid w:val="00CF4F11"/>
    <w:rsid w:val="00CF5CDA"/>
    <w:rsid w:val="00CF6B23"/>
    <w:rsid w:val="00CF7821"/>
    <w:rsid w:val="00D01476"/>
    <w:rsid w:val="00D01A96"/>
    <w:rsid w:val="00D04472"/>
    <w:rsid w:val="00D0580B"/>
    <w:rsid w:val="00D07554"/>
    <w:rsid w:val="00D07C31"/>
    <w:rsid w:val="00D101A1"/>
    <w:rsid w:val="00D11FD9"/>
    <w:rsid w:val="00D12410"/>
    <w:rsid w:val="00D127CA"/>
    <w:rsid w:val="00D13688"/>
    <w:rsid w:val="00D139CB"/>
    <w:rsid w:val="00D15DEF"/>
    <w:rsid w:val="00D2118B"/>
    <w:rsid w:val="00D21228"/>
    <w:rsid w:val="00D219C3"/>
    <w:rsid w:val="00D21E42"/>
    <w:rsid w:val="00D234B5"/>
    <w:rsid w:val="00D27484"/>
    <w:rsid w:val="00D30F4F"/>
    <w:rsid w:val="00D316D7"/>
    <w:rsid w:val="00D31977"/>
    <w:rsid w:val="00D31C79"/>
    <w:rsid w:val="00D3298B"/>
    <w:rsid w:val="00D32DB6"/>
    <w:rsid w:val="00D3354C"/>
    <w:rsid w:val="00D343CE"/>
    <w:rsid w:val="00D345BA"/>
    <w:rsid w:val="00D361AB"/>
    <w:rsid w:val="00D37AC9"/>
    <w:rsid w:val="00D37E8B"/>
    <w:rsid w:val="00D40BEC"/>
    <w:rsid w:val="00D42617"/>
    <w:rsid w:val="00D43729"/>
    <w:rsid w:val="00D44128"/>
    <w:rsid w:val="00D454FE"/>
    <w:rsid w:val="00D45984"/>
    <w:rsid w:val="00D45B81"/>
    <w:rsid w:val="00D46CDE"/>
    <w:rsid w:val="00D47E9A"/>
    <w:rsid w:val="00D50F37"/>
    <w:rsid w:val="00D526EA"/>
    <w:rsid w:val="00D54A64"/>
    <w:rsid w:val="00D559D1"/>
    <w:rsid w:val="00D5664A"/>
    <w:rsid w:val="00D57FB7"/>
    <w:rsid w:val="00D615D0"/>
    <w:rsid w:val="00D61EED"/>
    <w:rsid w:val="00D62DA0"/>
    <w:rsid w:val="00D6356A"/>
    <w:rsid w:val="00D666EA"/>
    <w:rsid w:val="00D6687F"/>
    <w:rsid w:val="00D6707B"/>
    <w:rsid w:val="00D67725"/>
    <w:rsid w:val="00D703DA"/>
    <w:rsid w:val="00D7059B"/>
    <w:rsid w:val="00D70ED1"/>
    <w:rsid w:val="00D717A1"/>
    <w:rsid w:val="00D72DC5"/>
    <w:rsid w:val="00D75392"/>
    <w:rsid w:val="00D76BCF"/>
    <w:rsid w:val="00D770C2"/>
    <w:rsid w:val="00D80642"/>
    <w:rsid w:val="00D84402"/>
    <w:rsid w:val="00D85CE4"/>
    <w:rsid w:val="00D86EE9"/>
    <w:rsid w:val="00D8789E"/>
    <w:rsid w:val="00D87CC3"/>
    <w:rsid w:val="00D90F43"/>
    <w:rsid w:val="00D9234D"/>
    <w:rsid w:val="00D95DDD"/>
    <w:rsid w:val="00D969E8"/>
    <w:rsid w:val="00DA0B63"/>
    <w:rsid w:val="00DA1C0A"/>
    <w:rsid w:val="00DA2E5C"/>
    <w:rsid w:val="00DA2F8E"/>
    <w:rsid w:val="00DA3E1C"/>
    <w:rsid w:val="00DA46C4"/>
    <w:rsid w:val="00DA4E63"/>
    <w:rsid w:val="00DA6BE5"/>
    <w:rsid w:val="00DA6CC9"/>
    <w:rsid w:val="00DA6DD6"/>
    <w:rsid w:val="00DA740F"/>
    <w:rsid w:val="00DB1374"/>
    <w:rsid w:val="00DB376F"/>
    <w:rsid w:val="00DB66D6"/>
    <w:rsid w:val="00DB6B95"/>
    <w:rsid w:val="00DB6F02"/>
    <w:rsid w:val="00DC1357"/>
    <w:rsid w:val="00DC1BCE"/>
    <w:rsid w:val="00DC3983"/>
    <w:rsid w:val="00DC42DC"/>
    <w:rsid w:val="00DC5968"/>
    <w:rsid w:val="00DC5B87"/>
    <w:rsid w:val="00DD1F7E"/>
    <w:rsid w:val="00DD5FA4"/>
    <w:rsid w:val="00DD6060"/>
    <w:rsid w:val="00DD6F87"/>
    <w:rsid w:val="00DD7707"/>
    <w:rsid w:val="00DE063C"/>
    <w:rsid w:val="00DE10A8"/>
    <w:rsid w:val="00DE1524"/>
    <w:rsid w:val="00DE3A71"/>
    <w:rsid w:val="00DE3BB2"/>
    <w:rsid w:val="00DE4CAB"/>
    <w:rsid w:val="00DE55AA"/>
    <w:rsid w:val="00DF0DE7"/>
    <w:rsid w:val="00DF30BD"/>
    <w:rsid w:val="00DF3AB7"/>
    <w:rsid w:val="00DF4487"/>
    <w:rsid w:val="00DF50A8"/>
    <w:rsid w:val="00DF6B77"/>
    <w:rsid w:val="00DF6D42"/>
    <w:rsid w:val="00DF72F8"/>
    <w:rsid w:val="00E000A7"/>
    <w:rsid w:val="00E0034A"/>
    <w:rsid w:val="00E01C49"/>
    <w:rsid w:val="00E02E53"/>
    <w:rsid w:val="00E0344B"/>
    <w:rsid w:val="00E03C8E"/>
    <w:rsid w:val="00E04636"/>
    <w:rsid w:val="00E0592D"/>
    <w:rsid w:val="00E05FC4"/>
    <w:rsid w:val="00E10970"/>
    <w:rsid w:val="00E1182A"/>
    <w:rsid w:val="00E1232A"/>
    <w:rsid w:val="00E1449B"/>
    <w:rsid w:val="00E145D0"/>
    <w:rsid w:val="00E14A0A"/>
    <w:rsid w:val="00E16AFA"/>
    <w:rsid w:val="00E17A3C"/>
    <w:rsid w:val="00E219CD"/>
    <w:rsid w:val="00E21E54"/>
    <w:rsid w:val="00E22678"/>
    <w:rsid w:val="00E2489F"/>
    <w:rsid w:val="00E308F3"/>
    <w:rsid w:val="00E309B2"/>
    <w:rsid w:val="00E30EB3"/>
    <w:rsid w:val="00E3237A"/>
    <w:rsid w:val="00E3421D"/>
    <w:rsid w:val="00E35AE8"/>
    <w:rsid w:val="00E35CB0"/>
    <w:rsid w:val="00E3620A"/>
    <w:rsid w:val="00E401ED"/>
    <w:rsid w:val="00E4035E"/>
    <w:rsid w:val="00E43384"/>
    <w:rsid w:val="00E438DE"/>
    <w:rsid w:val="00E43E71"/>
    <w:rsid w:val="00E45605"/>
    <w:rsid w:val="00E464DC"/>
    <w:rsid w:val="00E47574"/>
    <w:rsid w:val="00E479EE"/>
    <w:rsid w:val="00E47AA5"/>
    <w:rsid w:val="00E51AA5"/>
    <w:rsid w:val="00E52583"/>
    <w:rsid w:val="00E534AE"/>
    <w:rsid w:val="00E566AF"/>
    <w:rsid w:val="00E56C93"/>
    <w:rsid w:val="00E56F9B"/>
    <w:rsid w:val="00E602D4"/>
    <w:rsid w:val="00E614A7"/>
    <w:rsid w:val="00E61D5F"/>
    <w:rsid w:val="00E627DE"/>
    <w:rsid w:val="00E6687B"/>
    <w:rsid w:val="00E70054"/>
    <w:rsid w:val="00E7008E"/>
    <w:rsid w:val="00E75015"/>
    <w:rsid w:val="00E76A43"/>
    <w:rsid w:val="00E8054F"/>
    <w:rsid w:val="00E836DA"/>
    <w:rsid w:val="00E83955"/>
    <w:rsid w:val="00E83C94"/>
    <w:rsid w:val="00E8450C"/>
    <w:rsid w:val="00E8470A"/>
    <w:rsid w:val="00E86620"/>
    <w:rsid w:val="00E911DC"/>
    <w:rsid w:val="00E91733"/>
    <w:rsid w:val="00E91FA5"/>
    <w:rsid w:val="00E932F4"/>
    <w:rsid w:val="00E93DD7"/>
    <w:rsid w:val="00E94385"/>
    <w:rsid w:val="00E9442B"/>
    <w:rsid w:val="00E970D7"/>
    <w:rsid w:val="00E9761B"/>
    <w:rsid w:val="00EA24C1"/>
    <w:rsid w:val="00EA36A5"/>
    <w:rsid w:val="00EA4487"/>
    <w:rsid w:val="00EA5D6B"/>
    <w:rsid w:val="00EA764F"/>
    <w:rsid w:val="00EB23F9"/>
    <w:rsid w:val="00EB588A"/>
    <w:rsid w:val="00EB5A01"/>
    <w:rsid w:val="00EB664B"/>
    <w:rsid w:val="00EC17F9"/>
    <w:rsid w:val="00EC1A2F"/>
    <w:rsid w:val="00EC266F"/>
    <w:rsid w:val="00EC37FD"/>
    <w:rsid w:val="00ED24FE"/>
    <w:rsid w:val="00ED3E56"/>
    <w:rsid w:val="00ED4679"/>
    <w:rsid w:val="00ED480A"/>
    <w:rsid w:val="00ED5403"/>
    <w:rsid w:val="00ED54C7"/>
    <w:rsid w:val="00EE0058"/>
    <w:rsid w:val="00EE02DA"/>
    <w:rsid w:val="00EE1AFE"/>
    <w:rsid w:val="00EE1D6C"/>
    <w:rsid w:val="00EE31D0"/>
    <w:rsid w:val="00EE3D71"/>
    <w:rsid w:val="00EE4620"/>
    <w:rsid w:val="00EE603E"/>
    <w:rsid w:val="00EF0739"/>
    <w:rsid w:val="00EF30A9"/>
    <w:rsid w:val="00EF4C46"/>
    <w:rsid w:val="00EF55A1"/>
    <w:rsid w:val="00EF6792"/>
    <w:rsid w:val="00F01818"/>
    <w:rsid w:val="00F0263D"/>
    <w:rsid w:val="00F0294B"/>
    <w:rsid w:val="00F05499"/>
    <w:rsid w:val="00F109A1"/>
    <w:rsid w:val="00F120AC"/>
    <w:rsid w:val="00F12116"/>
    <w:rsid w:val="00F123FF"/>
    <w:rsid w:val="00F13008"/>
    <w:rsid w:val="00F13890"/>
    <w:rsid w:val="00F156A4"/>
    <w:rsid w:val="00F20C1A"/>
    <w:rsid w:val="00F218D2"/>
    <w:rsid w:val="00F21ED7"/>
    <w:rsid w:val="00F23603"/>
    <w:rsid w:val="00F24736"/>
    <w:rsid w:val="00F25643"/>
    <w:rsid w:val="00F25A9D"/>
    <w:rsid w:val="00F268CD"/>
    <w:rsid w:val="00F26ED2"/>
    <w:rsid w:val="00F27FB2"/>
    <w:rsid w:val="00F300CF"/>
    <w:rsid w:val="00F32AAB"/>
    <w:rsid w:val="00F35A68"/>
    <w:rsid w:val="00F3604D"/>
    <w:rsid w:val="00F36746"/>
    <w:rsid w:val="00F36A30"/>
    <w:rsid w:val="00F37DB2"/>
    <w:rsid w:val="00F402FA"/>
    <w:rsid w:val="00F42755"/>
    <w:rsid w:val="00F429AC"/>
    <w:rsid w:val="00F42DC9"/>
    <w:rsid w:val="00F430C9"/>
    <w:rsid w:val="00F47362"/>
    <w:rsid w:val="00F47904"/>
    <w:rsid w:val="00F55313"/>
    <w:rsid w:val="00F55B90"/>
    <w:rsid w:val="00F60943"/>
    <w:rsid w:val="00F609A2"/>
    <w:rsid w:val="00F61AC2"/>
    <w:rsid w:val="00F61DA3"/>
    <w:rsid w:val="00F62D6A"/>
    <w:rsid w:val="00F63502"/>
    <w:rsid w:val="00F67854"/>
    <w:rsid w:val="00F70874"/>
    <w:rsid w:val="00F71150"/>
    <w:rsid w:val="00F71674"/>
    <w:rsid w:val="00F72893"/>
    <w:rsid w:val="00F74E50"/>
    <w:rsid w:val="00F76E78"/>
    <w:rsid w:val="00F76FC4"/>
    <w:rsid w:val="00F77A77"/>
    <w:rsid w:val="00F77E5B"/>
    <w:rsid w:val="00F81455"/>
    <w:rsid w:val="00F814E3"/>
    <w:rsid w:val="00F818BB"/>
    <w:rsid w:val="00F81ABE"/>
    <w:rsid w:val="00F81E7B"/>
    <w:rsid w:val="00F83497"/>
    <w:rsid w:val="00F852D3"/>
    <w:rsid w:val="00F857E6"/>
    <w:rsid w:val="00F86F61"/>
    <w:rsid w:val="00F91136"/>
    <w:rsid w:val="00F91450"/>
    <w:rsid w:val="00F9364F"/>
    <w:rsid w:val="00F94C16"/>
    <w:rsid w:val="00F95115"/>
    <w:rsid w:val="00F965C3"/>
    <w:rsid w:val="00FA4AA3"/>
    <w:rsid w:val="00FA4F4D"/>
    <w:rsid w:val="00FA5081"/>
    <w:rsid w:val="00FA6246"/>
    <w:rsid w:val="00FA66C9"/>
    <w:rsid w:val="00FB00F1"/>
    <w:rsid w:val="00FB23B8"/>
    <w:rsid w:val="00FB6A36"/>
    <w:rsid w:val="00FC0B82"/>
    <w:rsid w:val="00FC2757"/>
    <w:rsid w:val="00FC44F2"/>
    <w:rsid w:val="00FC53C2"/>
    <w:rsid w:val="00FC6AD3"/>
    <w:rsid w:val="00FC6B8B"/>
    <w:rsid w:val="00FC6BF2"/>
    <w:rsid w:val="00FC700E"/>
    <w:rsid w:val="00FC7904"/>
    <w:rsid w:val="00FC79BA"/>
    <w:rsid w:val="00FD0351"/>
    <w:rsid w:val="00FD30EC"/>
    <w:rsid w:val="00FD4637"/>
    <w:rsid w:val="00FD4953"/>
    <w:rsid w:val="00FD5FE9"/>
    <w:rsid w:val="00FE22E2"/>
    <w:rsid w:val="00FE2A8E"/>
    <w:rsid w:val="00FE2CD2"/>
    <w:rsid w:val="00FE34AD"/>
    <w:rsid w:val="00FE3A2F"/>
    <w:rsid w:val="00FE565E"/>
    <w:rsid w:val="00FF05D7"/>
    <w:rsid w:val="00FF1BB5"/>
    <w:rsid w:val="00FF2928"/>
    <w:rsid w:val="00FF5BB0"/>
    <w:rsid w:val="00FF61CB"/>
    <w:rsid w:val="00FF75DF"/>
    <w:rsid w:val="00FF7633"/>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BAF91"/>
  <w15:docId w15:val="{83D0362A-FC14-4DCF-92D2-522DDE43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8" w:lineRule="auto"/>
      <w:ind w:left="10" w:hanging="10"/>
      <w:jc w:val="both"/>
    </w:pPr>
    <w:rPr>
      <w:rFonts w:ascii="Times New Roman" w:eastAsia="Times New Roman" w:hAnsi="Times New Roman" w:cs="Times New Roman"/>
      <w:color w:val="000000"/>
      <w:sz w:val="21"/>
    </w:rPr>
  </w:style>
  <w:style w:type="paragraph" w:styleId="Heading1">
    <w:name w:val="heading 1"/>
    <w:basedOn w:val="Heading2"/>
    <w:next w:val="Normal"/>
    <w:link w:val="Heading1Char"/>
    <w:autoRedefine/>
    <w:uiPriority w:val="9"/>
    <w:unhideWhenUsed/>
    <w:qFormat/>
    <w:rsid w:val="00C2497E"/>
    <w:pPr>
      <w:ind w:left="10"/>
      <w:jc w:val="both"/>
      <w:outlineLvl w:val="0"/>
    </w:pPr>
    <w:rPr>
      <w:color w:val="0070C0"/>
      <w:sz w:val="28"/>
    </w:rPr>
  </w:style>
  <w:style w:type="paragraph" w:styleId="Heading2">
    <w:name w:val="heading 2"/>
    <w:next w:val="Normal"/>
    <w:link w:val="Heading2Char"/>
    <w:autoRedefine/>
    <w:uiPriority w:val="9"/>
    <w:unhideWhenUsed/>
    <w:qFormat/>
    <w:rsid w:val="003D75ED"/>
    <w:pPr>
      <w:keepNext/>
      <w:keepLines/>
      <w:spacing w:after="0"/>
      <w:outlineLvl w:val="1"/>
    </w:pPr>
    <w:rPr>
      <w:rFonts w:ascii="Tahoma" w:eastAsia="Times New Roman" w:hAnsi="Tahoma" w:cs="Tahoma"/>
      <w:b/>
      <w:bCs/>
      <w:color w:val="000000"/>
      <w:sz w:val="24"/>
      <w:szCs w:val="24"/>
    </w:rPr>
  </w:style>
  <w:style w:type="paragraph" w:styleId="Heading3">
    <w:name w:val="heading 3"/>
    <w:basedOn w:val="Normal"/>
    <w:next w:val="Normal"/>
    <w:link w:val="Heading3Char"/>
    <w:uiPriority w:val="9"/>
    <w:unhideWhenUsed/>
    <w:qFormat/>
    <w:rsid w:val="00E4035E"/>
    <w:pPr>
      <w:keepNext/>
      <w:keepLines/>
      <w:spacing w:before="160" w:after="80" w:line="259" w:lineRule="auto"/>
      <w:ind w:left="0" w:firstLine="0"/>
      <w:jc w:val="left"/>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4035E"/>
    <w:pPr>
      <w:keepNext/>
      <w:keepLines/>
      <w:spacing w:before="80" w:after="40" w:line="259" w:lineRule="auto"/>
      <w:ind w:left="0" w:firstLine="0"/>
      <w:jc w:val="left"/>
      <w:outlineLvl w:val="3"/>
    </w:pPr>
    <w:rPr>
      <w:rFonts w:asciiTheme="minorHAnsi" w:eastAsiaTheme="majorEastAsia" w:hAnsiTheme="minorHAnsi" w:cstheme="majorBidi"/>
      <w:i/>
      <w:iCs/>
      <w:color w:val="2E74B5"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E4035E"/>
    <w:pPr>
      <w:keepNext/>
      <w:keepLines/>
      <w:spacing w:before="80" w:after="40" w:line="259" w:lineRule="auto"/>
      <w:ind w:left="0" w:firstLine="0"/>
      <w:jc w:val="left"/>
      <w:outlineLvl w:val="4"/>
    </w:pPr>
    <w:rPr>
      <w:rFonts w:asciiTheme="minorHAnsi" w:eastAsiaTheme="majorEastAsia" w:hAnsiTheme="minorHAnsi" w:cstheme="majorBidi"/>
      <w:color w:val="2E74B5"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B0EC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4035E"/>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E4035E"/>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E4035E"/>
    <w:pPr>
      <w:keepNext/>
      <w:keepLines/>
      <w:spacing w:after="0" w:line="259" w:lineRule="auto"/>
      <w:ind w:left="0" w:firstLine="0"/>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2497E"/>
    <w:rPr>
      <w:rFonts w:ascii="Tahoma" w:eastAsia="Times New Roman" w:hAnsi="Tahoma" w:cs="Tahoma"/>
      <w:b/>
      <w:bCs/>
      <w:color w:val="0070C0"/>
      <w:sz w:val="28"/>
      <w:szCs w:val="24"/>
    </w:rPr>
  </w:style>
  <w:style w:type="character" w:customStyle="1" w:styleId="Heading2Char">
    <w:name w:val="Heading 2 Char"/>
    <w:link w:val="Heading2"/>
    <w:uiPriority w:val="9"/>
    <w:rsid w:val="003D75ED"/>
    <w:rPr>
      <w:rFonts w:ascii="Tahoma" w:eastAsia="Times New Roman" w:hAnsi="Tahoma" w:cs="Tahoma"/>
      <w:b/>
      <w:bCs/>
      <w:color w:val="000000"/>
      <w:sz w:val="24"/>
      <w:szCs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75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1E9"/>
    <w:rPr>
      <w:rFonts w:ascii="Times New Roman" w:eastAsia="Times New Roman" w:hAnsi="Times New Roman" w:cs="Times New Roman"/>
      <w:color w:val="000000"/>
      <w:sz w:val="21"/>
    </w:rPr>
  </w:style>
  <w:style w:type="paragraph" w:styleId="ListParagraph">
    <w:name w:val="List Paragraph"/>
    <w:basedOn w:val="Normal"/>
    <w:uiPriority w:val="34"/>
    <w:qFormat/>
    <w:rsid w:val="00480EB8"/>
    <w:pPr>
      <w:ind w:left="720"/>
      <w:contextualSpacing/>
    </w:pPr>
  </w:style>
  <w:style w:type="paragraph" w:styleId="TOCHeading">
    <w:name w:val="TOC Heading"/>
    <w:basedOn w:val="Heading1"/>
    <w:next w:val="Normal"/>
    <w:uiPriority w:val="39"/>
    <w:unhideWhenUsed/>
    <w:qFormat/>
    <w:rsid w:val="00FB6A36"/>
    <w:pPr>
      <w:spacing w:before="240"/>
      <w:ind w:left="0"/>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B6A36"/>
    <w:pPr>
      <w:spacing w:after="100"/>
      <w:ind w:left="0"/>
    </w:pPr>
  </w:style>
  <w:style w:type="paragraph" w:styleId="TOC2">
    <w:name w:val="toc 2"/>
    <w:basedOn w:val="Normal"/>
    <w:next w:val="Normal"/>
    <w:autoRedefine/>
    <w:uiPriority w:val="39"/>
    <w:unhideWhenUsed/>
    <w:rsid w:val="00FB6A36"/>
    <w:pPr>
      <w:spacing w:after="100"/>
      <w:ind w:left="210"/>
    </w:pPr>
  </w:style>
  <w:style w:type="character" w:styleId="Hyperlink">
    <w:name w:val="Hyperlink"/>
    <w:basedOn w:val="DefaultParagraphFont"/>
    <w:uiPriority w:val="99"/>
    <w:unhideWhenUsed/>
    <w:rsid w:val="00FB6A36"/>
    <w:rPr>
      <w:color w:val="0563C1" w:themeColor="hyperlink"/>
      <w:u w:val="single"/>
    </w:rPr>
  </w:style>
  <w:style w:type="table" w:customStyle="1" w:styleId="TableGrid1">
    <w:name w:val="TableGrid1"/>
    <w:rsid w:val="000A5FA2"/>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CB2113"/>
    <w:pPr>
      <w:spacing w:after="200" w:line="240" w:lineRule="auto"/>
    </w:pPr>
    <w:rPr>
      <w:i/>
      <w:iCs/>
      <w:color w:val="44546A" w:themeColor="text2"/>
      <w:sz w:val="18"/>
      <w:szCs w:val="18"/>
    </w:rPr>
  </w:style>
  <w:style w:type="table" w:styleId="TableGrid0">
    <w:name w:val="Table Grid"/>
    <w:basedOn w:val="TableNormal"/>
    <w:uiPriority w:val="39"/>
    <w:rsid w:val="00E00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60C8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360C87"/>
    <w:rPr>
      <w:rFonts w:cs="Times New Roman"/>
    </w:rPr>
  </w:style>
  <w:style w:type="character" w:styleId="LineNumber">
    <w:name w:val="line number"/>
    <w:basedOn w:val="DefaultParagraphFont"/>
    <w:uiPriority w:val="99"/>
    <w:semiHidden/>
    <w:unhideWhenUsed/>
    <w:rsid w:val="00360C87"/>
  </w:style>
  <w:style w:type="paragraph" w:styleId="NormalWeb">
    <w:name w:val="Normal (Web)"/>
    <w:basedOn w:val="Normal"/>
    <w:uiPriority w:val="99"/>
    <w:unhideWhenUsed/>
    <w:rsid w:val="00C40A4B"/>
    <w:rPr>
      <w:sz w:val="24"/>
      <w:szCs w:val="24"/>
    </w:rPr>
  </w:style>
  <w:style w:type="table" w:customStyle="1" w:styleId="TableGrid10">
    <w:name w:val="Table Grid1"/>
    <w:basedOn w:val="TableNormal"/>
    <w:next w:val="TableGrid0"/>
    <w:uiPriority w:val="39"/>
    <w:rsid w:val="00E8395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B411C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285C4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602D66"/>
    <w:pPr>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0"/>
    <w:uiPriority w:val="39"/>
    <w:rsid w:val="00EC266F"/>
    <w:pPr>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44128"/>
  </w:style>
  <w:style w:type="table" w:customStyle="1" w:styleId="TableGrid6">
    <w:name w:val="Table Grid6"/>
    <w:basedOn w:val="TableNormal"/>
    <w:next w:val="TableGrid0"/>
    <w:uiPriority w:val="39"/>
    <w:rsid w:val="00D4412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903C1"/>
    <w:rPr>
      <w:i/>
      <w:iCs/>
      <w:color w:val="404040" w:themeColor="text1" w:themeTint="BF"/>
    </w:rPr>
  </w:style>
  <w:style w:type="table" w:customStyle="1" w:styleId="TableGrid7">
    <w:name w:val="Table Grid7"/>
    <w:basedOn w:val="TableNormal"/>
    <w:next w:val="TableGrid0"/>
    <w:uiPriority w:val="39"/>
    <w:rsid w:val="00715EE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CD5053"/>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CD5053"/>
    <w:pPr>
      <w:widowControl w:val="0"/>
      <w:autoSpaceDE w:val="0"/>
      <w:autoSpaceDN w:val="0"/>
      <w:spacing w:after="0" w:line="240" w:lineRule="auto"/>
      <w:ind w:left="0" w:firstLine="0"/>
      <w:jc w:val="left"/>
    </w:pPr>
    <w:rPr>
      <w:rFonts w:ascii="Trebuchet MS" w:eastAsia="Trebuchet MS" w:hAnsi="Trebuchet MS" w:cs="Trebuchet MS"/>
      <w:color w:val="auto"/>
      <w:sz w:val="22"/>
    </w:rPr>
  </w:style>
  <w:style w:type="table" w:customStyle="1" w:styleId="TableGrid30">
    <w:name w:val="TableGrid3"/>
    <w:rsid w:val="00934F80"/>
    <w:pPr>
      <w:spacing w:after="0" w:line="240" w:lineRule="auto"/>
    </w:pPr>
    <w:tblPr>
      <w:tblCellMar>
        <w:top w:w="0" w:type="dxa"/>
        <w:left w:w="0" w:type="dxa"/>
        <w:bottom w:w="0" w:type="dxa"/>
        <w:right w:w="0" w:type="dxa"/>
      </w:tblCellMar>
    </w:tblPr>
  </w:style>
  <w:style w:type="table" w:customStyle="1" w:styleId="TableGrid40">
    <w:name w:val="TableGrid4"/>
    <w:rsid w:val="0030125B"/>
    <w:pPr>
      <w:spacing w:after="0" w:line="240" w:lineRule="auto"/>
    </w:pPr>
    <w:tblPr>
      <w:tblCellMar>
        <w:top w:w="0" w:type="dxa"/>
        <w:left w:w="0" w:type="dxa"/>
        <w:bottom w:w="0" w:type="dxa"/>
        <w:right w:w="0" w:type="dxa"/>
      </w:tblCellMar>
    </w:tblPr>
  </w:style>
  <w:style w:type="table" w:customStyle="1" w:styleId="TableGrid50">
    <w:name w:val="TableGrid5"/>
    <w:rsid w:val="00CE2C00"/>
    <w:pPr>
      <w:spacing w:after="0" w:line="240" w:lineRule="auto"/>
    </w:pPr>
    <w:tblPr>
      <w:tblCellMar>
        <w:top w:w="0" w:type="dxa"/>
        <w:left w:w="0" w:type="dxa"/>
        <w:bottom w:w="0" w:type="dxa"/>
        <w:right w:w="0" w:type="dxa"/>
      </w:tblCellMar>
    </w:tblPr>
  </w:style>
  <w:style w:type="table" w:customStyle="1" w:styleId="TableGrid8">
    <w:name w:val="Table Grid8"/>
    <w:basedOn w:val="TableNormal"/>
    <w:next w:val="TableGrid0"/>
    <w:uiPriority w:val="39"/>
    <w:rsid w:val="00EF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0EC9"/>
    <w:rPr>
      <w:rFonts w:asciiTheme="majorHAnsi" w:eastAsiaTheme="majorEastAsia" w:hAnsiTheme="majorHAnsi" w:cstheme="majorBidi"/>
      <w:color w:val="1F4D78" w:themeColor="accent1" w:themeShade="7F"/>
      <w:sz w:val="21"/>
    </w:rPr>
  </w:style>
  <w:style w:type="character" w:customStyle="1" w:styleId="Heading3Char">
    <w:name w:val="Heading 3 Char"/>
    <w:basedOn w:val="DefaultParagraphFont"/>
    <w:link w:val="Heading3"/>
    <w:uiPriority w:val="9"/>
    <w:rsid w:val="00E4035E"/>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E4035E"/>
    <w:rPr>
      <w:rFonts w:eastAsiaTheme="majorEastAsia" w:cstheme="majorBidi"/>
      <w:i/>
      <w:iCs/>
      <w:color w:val="2E74B5" w:themeColor="accent1" w:themeShade="BF"/>
      <w:kern w:val="2"/>
      <w14:ligatures w14:val="standardContextual"/>
    </w:rPr>
  </w:style>
  <w:style w:type="character" w:customStyle="1" w:styleId="Heading5Char">
    <w:name w:val="Heading 5 Char"/>
    <w:basedOn w:val="DefaultParagraphFont"/>
    <w:link w:val="Heading5"/>
    <w:uiPriority w:val="9"/>
    <w:semiHidden/>
    <w:rsid w:val="00E4035E"/>
    <w:rPr>
      <w:rFonts w:eastAsiaTheme="majorEastAsia" w:cstheme="majorBidi"/>
      <w:color w:val="2E74B5" w:themeColor="accent1" w:themeShade="BF"/>
      <w:kern w:val="2"/>
      <w14:ligatures w14:val="standardContextual"/>
    </w:rPr>
  </w:style>
  <w:style w:type="character" w:customStyle="1" w:styleId="Heading7Char">
    <w:name w:val="Heading 7 Char"/>
    <w:basedOn w:val="DefaultParagraphFont"/>
    <w:link w:val="Heading7"/>
    <w:uiPriority w:val="9"/>
    <w:semiHidden/>
    <w:rsid w:val="00E4035E"/>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E4035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E4035E"/>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E4035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E4035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4035E"/>
    <w:pPr>
      <w:numPr>
        <w:ilvl w:val="1"/>
      </w:numPr>
      <w:spacing w:after="160" w:line="259" w:lineRule="auto"/>
      <w:ind w:left="10" w:hanging="1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4035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4035E"/>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E4035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E4035E"/>
    <w:rPr>
      <w:i/>
      <w:iCs/>
      <w:color w:val="2E74B5" w:themeColor="accent1" w:themeShade="BF"/>
    </w:rPr>
  </w:style>
  <w:style w:type="paragraph" w:styleId="IntenseQuote">
    <w:name w:val="Intense Quote"/>
    <w:basedOn w:val="Normal"/>
    <w:next w:val="Normal"/>
    <w:link w:val="IntenseQuoteChar"/>
    <w:uiPriority w:val="30"/>
    <w:qFormat/>
    <w:rsid w:val="00E4035E"/>
    <w:pPr>
      <w:pBdr>
        <w:top w:val="single" w:sz="4" w:space="10" w:color="2E74B5" w:themeColor="accent1" w:themeShade="BF"/>
        <w:bottom w:val="single" w:sz="4" w:space="10" w:color="2E74B5" w:themeColor="accent1" w:themeShade="BF"/>
      </w:pBdr>
      <w:spacing w:before="360" w:after="360" w:line="259" w:lineRule="auto"/>
      <w:ind w:left="864" w:right="864" w:firstLine="0"/>
      <w:jc w:val="center"/>
    </w:pPr>
    <w:rPr>
      <w:rFonts w:asciiTheme="minorHAnsi" w:eastAsiaTheme="minorHAnsi" w:hAnsiTheme="minorHAnsi" w:cstheme="minorBidi"/>
      <w:i/>
      <w:iCs/>
      <w:color w:val="2E74B5"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E4035E"/>
    <w:rPr>
      <w:rFonts w:eastAsiaTheme="minorHAnsi"/>
      <w:i/>
      <w:iCs/>
      <w:color w:val="2E74B5" w:themeColor="accent1" w:themeShade="BF"/>
      <w:kern w:val="2"/>
      <w14:ligatures w14:val="standardContextual"/>
    </w:rPr>
  </w:style>
  <w:style w:type="character" w:styleId="IntenseReference">
    <w:name w:val="Intense Reference"/>
    <w:basedOn w:val="DefaultParagraphFont"/>
    <w:uiPriority w:val="32"/>
    <w:qFormat/>
    <w:rsid w:val="00E4035E"/>
    <w:rPr>
      <w:b/>
      <w:bCs/>
      <w:smallCaps/>
      <w:color w:val="2E74B5" w:themeColor="accent1" w:themeShade="BF"/>
      <w:spacing w:val="5"/>
    </w:rPr>
  </w:style>
  <w:style w:type="character" w:styleId="FollowedHyperlink">
    <w:name w:val="FollowedHyperlink"/>
    <w:basedOn w:val="DefaultParagraphFont"/>
    <w:uiPriority w:val="99"/>
    <w:semiHidden/>
    <w:unhideWhenUsed/>
    <w:rsid w:val="00E4035E"/>
    <w:rPr>
      <w:color w:val="954F72"/>
      <w:u w:val="single"/>
    </w:rPr>
  </w:style>
  <w:style w:type="paragraph" w:customStyle="1" w:styleId="msonormal0">
    <w:name w:val="msonormal"/>
    <w:basedOn w:val="Normal"/>
    <w:rsid w:val="00E4035E"/>
    <w:pPr>
      <w:spacing w:before="100" w:beforeAutospacing="1" w:after="100" w:afterAutospacing="1" w:line="240" w:lineRule="auto"/>
      <w:ind w:left="0" w:firstLine="0"/>
      <w:jc w:val="left"/>
    </w:pPr>
    <w:rPr>
      <w:color w:val="auto"/>
      <w:sz w:val="24"/>
      <w:szCs w:val="24"/>
    </w:rPr>
  </w:style>
  <w:style w:type="paragraph" w:customStyle="1" w:styleId="xl63">
    <w:name w:val="xl63"/>
    <w:basedOn w:val="Normal"/>
    <w:rsid w:val="00E4035E"/>
    <w:pPr>
      <w:pBdr>
        <w:top w:val="single" w:sz="8" w:space="0" w:color="auto"/>
        <w:left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rPr>
  </w:style>
  <w:style w:type="paragraph" w:customStyle="1" w:styleId="xl64">
    <w:name w:val="xl64"/>
    <w:basedOn w:val="Normal"/>
    <w:rsid w:val="00E4035E"/>
    <w:pPr>
      <w:pBdr>
        <w:top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rPr>
  </w:style>
  <w:style w:type="paragraph" w:customStyle="1" w:styleId="xl65">
    <w:name w:val="xl65"/>
    <w:basedOn w:val="Normal"/>
    <w:rsid w:val="00E4035E"/>
    <w:pPr>
      <w:pBdr>
        <w:left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rPr>
  </w:style>
  <w:style w:type="paragraph" w:customStyle="1" w:styleId="xl66">
    <w:name w:val="xl66"/>
    <w:basedOn w:val="Normal"/>
    <w:rsid w:val="00E4035E"/>
    <w:pPr>
      <w:pBdr>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rPr>
  </w:style>
  <w:style w:type="paragraph" w:customStyle="1" w:styleId="xl67">
    <w:name w:val="xl67"/>
    <w:basedOn w:val="Normal"/>
    <w:rsid w:val="00E4035E"/>
    <w:pPr>
      <w:spacing w:before="100" w:beforeAutospacing="1" w:after="100" w:afterAutospacing="1" w:line="240" w:lineRule="auto"/>
      <w:ind w:left="0" w:firstLine="0"/>
      <w:jc w:val="left"/>
    </w:pPr>
    <w:rPr>
      <w:rFonts w:ascii="Tahoma" w:hAnsi="Tahoma" w:cs="Tahoma"/>
      <w:color w:val="auto"/>
      <w:sz w:val="18"/>
      <w:szCs w:val="18"/>
    </w:rPr>
  </w:style>
  <w:style w:type="paragraph" w:customStyle="1" w:styleId="xl68">
    <w:name w:val="xl68"/>
    <w:basedOn w:val="Normal"/>
    <w:rsid w:val="00E4035E"/>
    <w:pPr>
      <w:pBdr>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69">
    <w:name w:val="xl69"/>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0">
    <w:name w:val="xl7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1">
    <w:name w:val="xl71"/>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2">
    <w:name w:val="xl72"/>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3">
    <w:name w:val="xl73"/>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4">
    <w:name w:val="xl74"/>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5">
    <w:name w:val="xl75"/>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color w:val="auto"/>
      <w:sz w:val="18"/>
      <w:szCs w:val="18"/>
    </w:rPr>
  </w:style>
  <w:style w:type="paragraph" w:customStyle="1" w:styleId="xl76">
    <w:name w:val="xl76"/>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7">
    <w:name w:val="xl77"/>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8">
    <w:name w:val="xl78"/>
    <w:basedOn w:val="Normal"/>
    <w:rsid w:val="00E4035E"/>
    <w:pPr>
      <w:pBdr>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79">
    <w:name w:val="xl79"/>
    <w:basedOn w:val="Normal"/>
    <w:rsid w:val="00E4035E"/>
    <w:pPr>
      <w:pBdr>
        <w:right w:val="single" w:sz="8" w:space="0" w:color="auto"/>
      </w:pBdr>
      <w:spacing w:before="100" w:beforeAutospacing="1" w:after="100" w:afterAutospacing="1" w:line="240" w:lineRule="auto"/>
      <w:ind w:left="0" w:firstLine="0"/>
      <w:jc w:val="left"/>
      <w:textAlignment w:val="top"/>
    </w:pPr>
    <w:rPr>
      <w:rFonts w:ascii="Tahoma" w:hAnsi="Tahoma" w:cs="Tahoma"/>
      <w:color w:val="auto"/>
      <w:sz w:val="18"/>
      <w:szCs w:val="18"/>
    </w:rPr>
  </w:style>
  <w:style w:type="paragraph" w:customStyle="1" w:styleId="xl80">
    <w:name w:val="xl8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1">
    <w:name w:val="xl81"/>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2">
    <w:name w:val="xl82"/>
    <w:basedOn w:val="Normal"/>
    <w:rsid w:val="00E4035E"/>
    <w:pPr>
      <w:pBdr>
        <w:bottom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rPr>
  </w:style>
  <w:style w:type="paragraph" w:customStyle="1" w:styleId="xl83">
    <w:name w:val="xl83"/>
    <w:basedOn w:val="Normal"/>
    <w:rsid w:val="00E4035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4">
    <w:name w:val="xl84"/>
    <w:basedOn w:val="Normal"/>
    <w:rsid w:val="00E4035E"/>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5">
    <w:name w:val="xl85"/>
    <w:basedOn w:val="Normal"/>
    <w:rsid w:val="00E4035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6">
    <w:name w:val="xl86"/>
    <w:basedOn w:val="Normal"/>
    <w:rsid w:val="00E403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7">
    <w:name w:val="xl87"/>
    <w:basedOn w:val="Normal"/>
    <w:rsid w:val="00E403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8">
    <w:name w:val="xl88"/>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89">
    <w:name w:val="xl89"/>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center"/>
      <w:textAlignment w:val="center"/>
    </w:pPr>
    <w:rPr>
      <w:rFonts w:ascii="Tahoma" w:hAnsi="Tahoma" w:cs="Tahoma"/>
      <w:color w:val="auto"/>
      <w:sz w:val="18"/>
      <w:szCs w:val="18"/>
    </w:rPr>
  </w:style>
  <w:style w:type="paragraph" w:customStyle="1" w:styleId="xl90">
    <w:name w:val="xl9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rFonts w:ascii="Tahoma" w:hAnsi="Tahoma" w:cs="Tahoma"/>
      <w:color w:val="auto"/>
      <w:sz w:val="18"/>
      <w:szCs w:val="18"/>
    </w:rPr>
  </w:style>
  <w:style w:type="paragraph" w:customStyle="1" w:styleId="xl91">
    <w:name w:val="xl91"/>
    <w:basedOn w:val="Normal"/>
    <w:rsid w:val="00E4035E"/>
    <w:pPr>
      <w:pBdr>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92">
    <w:name w:val="xl92"/>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93">
    <w:name w:val="xl93"/>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rPr>
  </w:style>
  <w:style w:type="paragraph" w:customStyle="1" w:styleId="xl94">
    <w:name w:val="xl94"/>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rPr>
  </w:style>
  <w:style w:type="paragraph" w:customStyle="1" w:styleId="xl95">
    <w:name w:val="xl95"/>
    <w:basedOn w:val="Normal"/>
    <w:rsid w:val="00E4035E"/>
    <w:pPr>
      <w:pBdr>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rPr>
  </w:style>
  <w:style w:type="paragraph" w:customStyle="1" w:styleId="xl96">
    <w:name w:val="xl96"/>
    <w:basedOn w:val="Normal"/>
    <w:rsid w:val="00E4035E"/>
    <w:pPr>
      <w:pBdr>
        <w:left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rPr>
  </w:style>
  <w:style w:type="paragraph" w:customStyle="1" w:styleId="xl97">
    <w:name w:val="xl97"/>
    <w:basedOn w:val="Normal"/>
    <w:rsid w:val="00E4035E"/>
    <w:pPr>
      <w:pBdr>
        <w:top w:val="single" w:sz="8" w:space="0" w:color="auto"/>
        <w:left w:val="single" w:sz="8" w:space="0" w:color="auto"/>
        <w:bottom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rPr>
  </w:style>
  <w:style w:type="paragraph" w:customStyle="1" w:styleId="xl98">
    <w:name w:val="xl98"/>
    <w:basedOn w:val="Normal"/>
    <w:rsid w:val="00E4035E"/>
    <w:pPr>
      <w:pBdr>
        <w:top w:val="single" w:sz="8" w:space="0" w:color="auto"/>
        <w:bottom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rPr>
  </w:style>
  <w:style w:type="paragraph" w:styleId="Revision">
    <w:name w:val="Revision"/>
    <w:hidden/>
    <w:uiPriority w:val="99"/>
    <w:semiHidden/>
    <w:rsid w:val="009D2BCA"/>
    <w:pPr>
      <w:spacing w:after="0" w:line="240" w:lineRule="auto"/>
    </w:pPr>
    <w:rPr>
      <w:rFonts w:ascii="Times New Roman" w:eastAsia="Times New Roman" w:hAnsi="Times New Roman" w:cs="Times New Roman"/>
      <w:color w:val="000000"/>
      <w:sz w:val="21"/>
    </w:rPr>
  </w:style>
  <w:style w:type="character" w:customStyle="1" w:styleId="apple-converted-space">
    <w:name w:val="apple-converted-space"/>
    <w:basedOn w:val="DefaultParagraphFont"/>
    <w:rsid w:val="001F6A33"/>
  </w:style>
  <w:style w:type="character" w:styleId="Strong">
    <w:name w:val="Strong"/>
    <w:basedOn w:val="DefaultParagraphFont"/>
    <w:uiPriority w:val="22"/>
    <w:qFormat/>
    <w:rsid w:val="00144DE7"/>
    <w:rPr>
      <w:b/>
      <w:bCs/>
    </w:rPr>
  </w:style>
  <w:style w:type="character" w:customStyle="1" w:styleId="citation-0">
    <w:name w:val="citation-0"/>
    <w:basedOn w:val="DefaultParagraphFont"/>
    <w:rsid w:val="00144DE7"/>
  </w:style>
  <w:style w:type="character" w:customStyle="1" w:styleId="citation-1">
    <w:name w:val="citation-1"/>
    <w:basedOn w:val="DefaultParagraphFont"/>
    <w:rsid w:val="00144DE7"/>
  </w:style>
  <w:style w:type="character" w:customStyle="1" w:styleId="button-container">
    <w:name w:val="button-container"/>
    <w:basedOn w:val="DefaultParagraphFont"/>
    <w:rsid w:val="00144DE7"/>
  </w:style>
  <w:style w:type="character" w:customStyle="1" w:styleId="citation-2">
    <w:name w:val="citation-2"/>
    <w:basedOn w:val="DefaultParagraphFont"/>
    <w:rsid w:val="00144DE7"/>
  </w:style>
  <w:style w:type="character" w:styleId="CommentReference">
    <w:name w:val="annotation reference"/>
    <w:basedOn w:val="DefaultParagraphFont"/>
    <w:uiPriority w:val="99"/>
    <w:semiHidden/>
    <w:unhideWhenUsed/>
    <w:rsid w:val="00D6687F"/>
    <w:rPr>
      <w:sz w:val="16"/>
      <w:szCs w:val="16"/>
    </w:rPr>
  </w:style>
  <w:style w:type="paragraph" w:styleId="CommentText">
    <w:name w:val="annotation text"/>
    <w:basedOn w:val="Normal"/>
    <w:link w:val="CommentTextChar"/>
    <w:uiPriority w:val="99"/>
    <w:unhideWhenUsed/>
    <w:rsid w:val="00D6687F"/>
    <w:pPr>
      <w:spacing w:line="240" w:lineRule="auto"/>
    </w:pPr>
    <w:rPr>
      <w:sz w:val="20"/>
      <w:szCs w:val="20"/>
    </w:rPr>
  </w:style>
  <w:style w:type="character" w:customStyle="1" w:styleId="CommentTextChar">
    <w:name w:val="Comment Text Char"/>
    <w:basedOn w:val="DefaultParagraphFont"/>
    <w:link w:val="CommentText"/>
    <w:uiPriority w:val="99"/>
    <w:rsid w:val="00D6687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64773"/>
    <w:rPr>
      <w:b/>
      <w:bCs/>
    </w:rPr>
  </w:style>
  <w:style w:type="character" w:customStyle="1" w:styleId="CommentSubjectChar">
    <w:name w:val="Comment Subject Char"/>
    <w:basedOn w:val="CommentTextChar"/>
    <w:link w:val="CommentSubject"/>
    <w:uiPriority w:val="99"/>
    <w:semiHidden/>
    <w:rsid w:val="00264773"/>
    <w:rPr>
      <w:rFonts w:ascii="Times New Roman" w:eastAsia="Times New Roman" w:hAnsi="Times New Roman" w:cs="Times New Roman"/>
      <w:b/>
      <w:bCs/>
      <w:color w:val="000000"/>
      <w:sz w:val="20"/>
      <w:szCs w:val="20"/>
    </w:rPr>
  </w:style>
  <w:style w:type="paragraph" w:customStyle="1" w:styleId="font5">
    <w:name w:val="font5"/>
    <w:basedOn w:val="Normal"/>
    <w:rsid w:val="00A406D2"/>
    <w:pPr>
      <w:spacing w:before="100" w:beforeAutospacing="1" w:after="100" w:afterAutospacing="1" w:line="240" w:lineRule="auto"/>
      <w:ind w:left="0" w:firstLine="0"/>
      <w:jc w:val="left"/>
    </w:pPr>
    <w:rPr>
      <w:rFonts w:ascii="Tahoma" w:hAnsi="Tahoma" w:cs="Tahoma"/>
      <w:b/>
      <w:bCs/>
      <w:sz w:val="24"/>
      <w:szCs w:val="24"/>
      <w:lang w:eastAsia="en-GB"/>
    </w:rPr>
  </w:style>
  <w:style w:type="paragraph" w:customStyle="1" w:styleId="font6">
    <w:name w:val="font6"/>
    <w:basedOn w:val="Normal"/>
    <w:rsid w:val="00A406D2"/>
    <w:pPr>
      <w:spacing w:before="100" w:beforeAutospacing="1" w:after="100" w:afterAutospacing="1" w:line="240" w:lineRule="auto"/>
      <w:ind w:left="0" w:firstLine="0"/>
      <w:jc w:val="left"/>
    </w:pPr>
    <w:rPr>
      <w:rFonts w:ascii="Tahoma" w:hAnsi="Tahoma" w:cs="Tahoma"/>
      <w:sz w:val="24"/>
      <w:szCs w:val="24"/>
      <w:lang w:eastAsia="en-GB"/>
    </w:rPr>
  </w:style>
  <w:style w:type="paragraph" w:customStyle="1" w:styleId="font7">
    <w:name w:val="font7"/>
    <w:basedOn w:val="Normal"/>
    <w:rsid w:val="00A406D2"/>
    <w:pPr>
      <w:spacing w:before="100" w:beforeAutospacing="1" w:after="100" w:afterAutospacing="1" w:line="240" w:lineRule="auto"/>
      <w:ind w:left="0" w:firstLine="0"/>
      <w:jc w:val="left"/>
    </w:pPr>
    <w:rPr>
      <w:rFonts w:ascii="Tahoma" w:hAnsi="Tahoma" w:cs="Tahoma"/>
      <w:b/>
      <w:bCs/>
      <w:sz w:val="22"/>
      <w:lang w:eastAsia="en-GB"/>
    </w:rPr>
  </w:style>
  <w:style w:type="paragraph" w:customStyle="1" w:styleId="font8">
    <w:name w:val="font8"/>
    <w:basedOn w:val="Normal"/>
    <w:rsid w:val="00A406D2"/>
    <w:pPr>
      <w:spacing w:before="100" w:beforeAutospacing="1" w:after="100" w:afterAutospacing="1" w:line="240" w:lineRule="auto"/>
      <w:ind w:left="0" w:firstLine="0"/>
      <w:jc w:val="left"/>
    </w:pPr>
    <w:rPr>
      <w:rFonts w:ascii="Tahoma" w:hAnsi="Tahoma" w:cs="Tahoma"/>
      <w:sz w:val="22"/>
      <w:lang w:eastAsia="en-GB"/>
    </w:rPr>
  </w:style>
  <w:style w:type="paragraph" w:customStyle="1" w:styleId="font9">
    <w:name w:val="font9"/>
    <w:basedOn w:val="Normal"/>
    <w:rsid w:val="00A406D2"/>
    <w:pPr>
      <w:spacing w:before="100" w:beforeAutospacing="1" w:after="100" w:afterAutospacing="1" w:line="240" w:lineRule="auto"/>
      <w:ind w:left="0" w:firstLine="0"/>
      <w:jc w:val="left"/>
    </w:pPr>
    <w:rPr>
      <w:rFonts w:ascii="Tahoma" w:hAnsi="Tahoma" w:cs="Tahoma"/>
      <w:i/>
      <w:iCs/>
      <w:sz w:val="22"/>
      <w:lang w:eastAsia="en-GB"/>
    </w:rPr>
  </w:style>
  <w:style w:type="paragraph" w:customStyle="1" w:styleId="font10">
    <w:name w:val="font10"/>
    <w:basedOn w:val="Normal"/>
    <w:rsid w:val="00A406D2"/>
    <w:pPr>
      <w:spacing w:before="100" w:beforeAutospacing="1" w:after="100" w:afterAutospacing="1" w:line="240" w:lineRule="auto"/>
      <w:ind w:left="0" w:firstLine="0"/>
      <w:jc w:val="left"/>
    </w:pPr>
    <w:rPr>
      <w:rFonts w:ascii="Tahoma" w:hAnsi="Tahoma" w:cs="Tahoma"/>
      <w:b/>
      <w:bCs/>
      <w:szCs w:val="21"/>
      <w:lang w:eastAsia="en-GB"/>
    </w:rPr>
  </w:style>
  <w:style w:type="paragraph" w:customStyle="1" w:styleId="xl99">
    <w:name w:val="xl99"/>
    <w:basedOn w:val="Normal"/>
    <w:rsid w:val="00A406D2"/>
    <w:pPr>
      <w:spacing w:before="100" w:beforeAutospacing="1" w:after="100" w:afterAutospacing="1" w:line="240" w:lineRule="auto"/>
      <w:ind w:left="0" w:firstLine="0"/>
      <w:textAlignment w:val="center"/>
    </w:pPr>
    <w:rPr>
      <w:rFonts w:ascii="Tahoma" w:hAnsi="Tahoma" w:cs="Tahoma"/>
      <w:sz w:val="24"/>
      <w:szCs w:val="24"/>
      <w:lang w:eastAsia="en-GB"/>
    </w:rPr>
  </w:style>
  <w:style w:type="paragraph" w:customStyle="1" w:styleId="xl100">
    <w:name w:val="xl100"/>
    <w:basedOn w:val="Normal"/>
    <w:rsid w:val="00A406D2"/>
    <w:pPr>
      <w:pBdr>
        <w:top w:val="single" w:sz="8" w:space="0" w:color="auto"/>
        <w:left w:val="single" w:sz="8" w:space="0" w:color="auto"/>
        <w:bottom w:val="single" w:sz="8" w:space="0" w:color="auto"/>
      </w:pBdr>
      <w:shd w:val="clear" w:color="000000" w:fill="DEEAF6"/>
      <w:spacing w:before="100" w:beforeAutospacing="1" w:after="100" w:afterAutospacing="1" w:line="240" w:lineRule="auto"/>
      <w:ind w:left="0" w:firstLine="0"/>
      <w:jc w:val="left"/>
      <w:textAlignment w:val="top"/>
    </w:pPr>
    <w:rPr>
      <w:rFonts w:ascii="Tahoma" w:hAnsi="Tahoma" w:cs="Tahoma"/>
      <w:b/>
      <w:bCs/>
      <w:sz w:val="22"/>
      <w:lang w:eastAsia="en-GB"/>
    </w:rPr>
  </w:style>
  <w:style w:type="paragraph" w:customStyle="1" w:styleId="xl101">
    <w:name w:val="xl101"/>
    <w:basedOn w:val="Normal"/>
    <w:rsid w:val="00A406D2"/>
    <w:pPr>
      <w:pBdr>
        <w:top w:val="single" w:sz="8" w:space="0" w:color="auto"/>
        <w:bottom w:val="single" w:sz="8" w:space="0" w:color="auto"/>
      </w:pBdr>
      <w:shd w:val="clear" w:color="000000" w:fill="DEEAF6"/>
      <w:spacing w:before="100" w:beforeAutospacing="1" w:after="100" w:afterAutospacing="1" w:line="240" w:lineRule="auto"/>
      <w:ind w:left="0" w:firstLine="0"/>
      <w:jc w:val="left"/>
      <w:textAlignment w:val="top"/>
    </w:pPr>
    <w:rPr>
      <w:rFonts w:ascii="Tahoma" w:hAnsi="Tahoma" w:cs="Tahoma"/>
      <w:b/>
      <w:bCs/>
      <w:sz w:val="22"/>
      <w:lang w:eastAsia="en-GB"/>
    </w:rPr>
  </w:style>
  <w:style w:type="paragraph" w:customStyle="1" w:styleId="xl102">
    <w:name w:val="xl102"/>
    <w:basedOn w:val="Normal"/>
    <w:rsid w:val="00A406D2"/>
    <w:pPr>
      <w:pBdr>
        <w:top w:val="single" w:sz="8" w:space="0" w:color="auto"/>
        <w:bottom w:val="single" w:sz="8" w:space="0" w:color="auto"/>
        <w:right w:val="single" w:sz="8" w:space="0" w:color="auto"/>
      </w:pBdr>
      <w:shd w:val="clear" w:color="000000" w:fill="DEEAF6"/>
      <w:spacing w:before="100" w:beforeAutospacing="1" w:after="100" w:afterAutospacing="1" w:line="240" w:lineRule="auto"/>
      <w:ind w:left="0" w:firstLine="0"/>
      <w:jc w:val="left"/>
      <w:textAlignment w:val="top"/>
    </w:pPr>
    <w:rPr>
      <w:rFonts w:ascii="Tahoma" w:hAnsi="Tahoma" w:cs="Tahoma"/>
      <w:b/>
      <w:bCs/>
      <w:sz w:val="22"/>
      <w:lang w:eastAsia="en-GB"/>
    </w:rPr>
  </w:style>
  <w:style w:type="paragraph" w:customStyle="1" w:styleId="xl103">
    <w:name w:val="xl103"/>
    <w:basedOn w:val="Normal"/>
    <w:rsid w:val="00A406D2"/>
    <w:pPr>
      <w:pBdr>
        <w:top w:val="single" w:sz="8" w:space="0" w:color="auto"/>
        <w:left w:val="single" w:sz="8" w:space="0" w:color="auto"/>
        <w:right w:val="single" w:sz="8" w:space="0" w:color="auto"/>
      </w:pBdr>
      <w:spacing w:before="100" w:beforeAutospacing="1" w:after="100" w:afterAutospacing="1" w:line="240" w:lineRule="auto"/>
      <w:ind w:left="0" w:firstLine="0"/>
      <w:jc w:val="center"/>
      <w:textAlignment w:val="top"/>
    </w:pPr>
    <w:rPr>
      <w:rFonts w:ascii="Tahoma" w:hAnsi="Tahoma" w:cs="Tahoma"/>
      <w:sz w:val="22"/>
      <w:lang w:eastAsia="en-GB"/>
    </w:rPr>
  </w:style>
  <w:style w:type="paragraph" w:customStyle="1" w:styleId="xl104">
    <w:name w:val="xl104"/>
    <w:basedOn w:val="Normal"/>
    <w:rsid w:val="00A406D2"/>
    <w:pPr>
      <w:pBdr>
        <w:left w:val="single" w:sz="8" w:space="0" w:color="auto"/>
        <w:right w:val="single" w:sz="8" w:space="0" w:color="auto"/>
      </w:pBdr>
      <w:spacing w:before="100" w:beforeAutospacing="1" w:after="100" w:afterAutospacing="1" w:line="240" w:lineRule="auto"/>
      <w:ind w:left="0" w:firstLine="0"/>
      <w:jc w:val="center"/>
      <w:textAlignment w:val="top"/>
    </w:pPr>
    <w:rPr>
      <w:rFonts w:ascii="Tahoma" w:hAnsi="Tahoma" w:cs="Tahoma"/>
      <w:sz w:val="22"/>
      <w:lang w:eastAsia="en-GB"/>
    </w:rPr>
  </w:style>
  <w:style w:type="paragraph" w:customStyle="1" w:styleId="xl105">
    <w:name w:val="xl105"/>
    <w:basedOn w:val="Normal"/>
    <w:rsid w:val="00A406D2"/>
    <w:pPr>
      <w:pBdr>
        <w:left w:val="single" w:sz="8" w:space="0" w:color="auto"/>
        <w:bottom w:val="single" w:sz="8" w:space="0" w:color="auto"/>
        <w:right w:val="single" w:sz="8" w:space="0" w:color="auto"/>
      </w:pBdr>
      <w:spacing w:before="100" w:beforeAutospacing="1" w:after="100" w:afterAutospacing="1" w:line="240" w:lineRule="auto"/>
      <w:ind w:left="0" w:firstLine="0"/>
      <w:jc w:val="center"/>
      <w:textAlignment w:val="top"/>
    </w:pPr>
    <w:rPr>
      <w:rFonts w:ascii="Tahoma" w:hAnsi="Tahoma" w:cs="Tahoma"/>
      <w:sz w:val="22"/>
      <w:lang w:eastAsia="en-GB"/>
    </w:rPr>
  </w:style>
  <w:style w:type="paragraph" w:customStyle="1" w:styleId="xl106">
    <w:name w:val="xl106"/>
    <w:basedOn w:val="Normal"/>
    <w:rsid w:val="00A406D2"/>
    <w:pPr>
      <w:pBdr>
        <w:top w:val="single" w:sz="8" w:space="0" w:color="auto"/>
        <w:left w:val="single" w:sz="8" w:space="0" w:color="auto"/>
      </w:pBdr>
      <w:spacing w:before="100" w:beforeAutospacing="1" w:after="100" w:afterAutospacing="1" w:line="240" w:lineRule="auto"/>
      <w:ind w:left="0" w:firstLine="0"/>
      <w:jc w:val="left"/>
      <w:textAlignment w:val="top"/>
    </w:pPr>
    <w:rPr>
      <w:rFonts w:ascii="Tahoma" w:hAnsi="Tahoma" w:cs="Tahoma"/>
      <w:sz w:val="22"/>
      <w:lang w:eastAsia="en-GB"/>
    </w:rPr>
  </w:style>
  <w:style w:type="paragraph" w:customStyle="1" w:styleId="xl107">
    <w:name w:val="xl107"/>
    <w:basedOn w:val="Normal"/>
    <w:rsid w:val="00A406D2"/>
    <w:pPr>
      <w:pBdr>
        <w:left w:val="single" w:sz="8" w:space="0" w:color="auto"/>
      </w:pBdr>
      <w:spacing w:before="100" w:beforeAutospacing="1" w:after="100" w:afterAutospacing="1" w:line="240" w:lineRule="auto"/>
      <w:ind w:left="0" w:firstLine="0"/>
      <w:jc w:val="left"/>
      <w:textAlignment w:val="top"/>
    </w:pPr>
    <w:rPr>
      <w:rFonts w:ascii="Tahoma" w:hAnsi="Tahoma" w:cs="Tahoma"/>
      <w:sz w:val="22"/>
      <w:lang w:eastAsia="en-GB"/>
    </w:rPr>
  </w:style>
  <w:style w:type="paragraph" w:customStyle="1" w:styleId="xl108">
    <w:name w:val="xl108"/>
    <w:basedOn w:val="Normal"/>
    <w:rsid w:val="00A406D2"/>
    <w:pPr>
      <w:pBdr>
        <w:left w:val="single" w:sz="8" w:space="0" w:color="auto"/>
        <w:bottom w:val="single" w:sz="8" w:space="0" w:color="auto"/>
      </w:pBdr>
      <w:spacing w:before="100" w:beforeAutospacing="1" w:after="100" w:afterAutospacing="1" w:line="240" w:lineRule="auto"/>
      <w:ind w:left="0" w:firstLine="0"/>
      <w:jc w:val="left"/>
      <w:textAlignment w:val="top"/>
    </w:pPr>
    <w:rPr>
      <w:rFonts w:ascii="Tahoma" w:hAnsi="Tahoma" w:cs="Tahoma"/>
      <w:sz w:val="22"/>
      <w:lang w:eastAsia="en-GB"/>
    </w:rPr>
  </w:style>
  <w:style w:type="paragraph" w:customStyle="1" w:styleId="xl109">
    <w:name w:val="xl109"/>
    <w:basedOn w:val="Normal"/>
    <w:rsid w:val="00A406D2"/>
    <w:pPr>
      <w:pBdr>
        <w:top w:val="single" w:sz="8" w:space="0" w:color="auto"/>
        <w:left w:val="single" w:sz="8" w:space="0" w:color="auto"/>
        <w:bottom w:val="single" w:sz="8" w:space="0" w:color="auto"/>
      </w:pBdr>
      <w:shd w:val="clear" w:color="000000" w:fill="DEEAF6"/>
      <w:spacing w:before="100" w:beforeAutospacing="1" w:after="100" w:afterAutospacing="1" w:line="240" w:lineRule="auto"/>
      <w:ind w:left="0" w:firstLine="0"/>
      <w:jc w:val="left"/>
      <w:textAlignment w:val="top"/>
    </w:pPr>
    <w:rPr>
      <w:rFonts w:ascii="Tahoma" w:hAnsi="Tahoma" w:cs="Tahoma"/>
      <w:b/>
      <w:bCs/>
      <w:sz w:val="24"/>
      <w:szCs w:val="24"/>
      <w:lang w:eastAsia="en-GB"/>
    </w:rPr>
  </w:style>
  <w:style w:type="paragraph" w:customStyle="1" w:styleId="xl110">
    <w:name w:val="xl110"/>
    <w:basedOn w:val="Normal"/>
    <w:rsid w:val="00A406D2"/>
    <w:pPr>
      <w:pBdr>
        <w:top w:val="single" w:sz="8" w:space="0" w:color="auto"/>
        <w:bottom w:val="single" w:sz="8" w:space="0" w:color="auto"/>
      </w:pBdr>
      <w:shd w:val="clear" w:color="000000" w:fill="DEEAF6"/>
      <w:spacing w:before="100" w:beforeAutospacing="1" w:after="100" w:afterAutospacing="1" w:line="240" w:lineRule="auto"/>
      <w:ind w:left="0" w:firstLine="0"/>
      <w:jc w:val="left"/>
      <w:textAlignment w:val="top"/>
    </w:pPr>
    <w:rPr>
      <w:rFonts w:ascii="Tahoma" w:hAnsi="Tahoma" w:cs="Tahoma"/>
      <w:b/>
      <w:bCs/>
      <w:sz w:val="24"/>
      <w:szCs w:val="24"/>
      <w:lang w:eastAsia="en-GB"/>
    </w:rPr>
  </w:style>
  <w:style w:type="paragraph" w:customStyle="1" w:styleId="xl111">
    <w:name w:val="xl111"/>
    <w:basedOn w:val="Normal"/>
    <w:rsid w:val="00A406D2"/>
    <w:pPr>
      <w:pBdr>
        <w:top w:val="single" w:sz="8" w:space="0" w:color="auto"/>
        <w:bottom w:val="single" w:sz="8" w:space="0" w:color="auto"/>
        <w:right w:val="single" w:sz="8" w:space="0" w:color="auto"/>
      </w:pBdr>
      <w:shd w:val="clear" w:color="000000" w:fill="DEEAF6"/>
      <w:spacing w:before="100" w:beforeAutospacing="1" w:after="100" w:afterAutospacing="1" w:line="240" w:lineRule="auto"/>
      <w:ind w:left="0" w:firstLine="0"/>
      <w:jc w:val="left"/>
      <w:textAlignment w:val="top"/>
    </w:pPr>
    <w:rPr>
      <w:rFonts w:ascii="Tahoma" w:hAnsi="Tahoma" w:cs="Tahoma"/>
      <w:b/>
      <w:bCs/>
      <w:sz w:val="24"/>
      <w:szCs w:val="24"/>
      <w:lang w:eastAsia="en-GB"/>
    </w:rPr>
  </w:style>
  <w:style w:type="paragraph" w:customStyle="1" w:styleId="xl112">
    <w:name w:val="xl112"/>
    <w:basedOn w:val="Normal"/>
    <w:rsid w:val="00A406D2"/>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sz w:val="24"/>
      <w:szCs w:val="24"/>
      <w:lang w:eastAsia="en-GB"/>
    </w:rPr>
  </w:style>
  <w:style w:type="paragraph" w:customStyle="1" w:styleId="xl113">
    <w:name w:val="xl113"/>
    <w:basedOn w:val="Normal"/>
    <w:rsid w:val="00A406D2"/>
    <w:pPr>
      <w:pBdr>
        <w:left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sz w:val="24"/>
      <w:szCs w:val="24"/>
      <w:lang w:eastAsia="en-GB"/>
    </w:rPr>
  </w:style>
  <w:style w:type="paragraph" w:customStyle="1" w:styleId="xl114">
    <w:name w:val="xl114"/>
    <w:basedOn w:val="Normal"/>
    <w:rsid w:val="00A406D2"/>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sz w:val="24"/>
      <w:szCs w:val="24"/>
      <w:lang w:eastAsia="en-GB"/>
    </w:rPr>
  </w:style>
  <w:style w:type="paragraph" w:customStyle="1" w:styleId="xl115">
    <w:name w:val="xl115"/>
    <w:basedOn w:val="Normal"/>
    <w:rsid w:val="00A406D2"/>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sz w:val="22"/>
      <w:lang w:eastAsia="en-GB"/>
    </w:rPr>
  </w:style>
  <w:style w:type="paragraph" w:customStyle="1" w:styleId="xl116">
    <w:name w:val="xl116"/>
    <w:basedOn w:val="Normal"/>
    <w:rsid w:val="00A406D2"/>
    <w:pPr>
      <w:pBdr>
        <w:left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sz w:val="22"/>
      <w:lang w:eastAsia="en-GB"/>
    </w:rPr>
  </w:style>
  <w:style w:type="paragraph" w:customStyle="1" w:styleId="xl117">
    <w:name w:val="xl117"/>
    <w:basedOn w:val="Normal"/>
    <w:rsid w:val="00A406D2"/>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sz w:val="22"/>
      <w:lang w:eastAsia="en-GB"/>
    </w:rPr>
  </w:style>
  <w:style w:type="paragraph" w:styleId="NoSpacing">
    <w:name w:val="No Spacing"/>
    <w:link w:val="NoSpacingChar"/>
    <w:uiPriority w:val="1"/>
    <w:qFormat/>
    <w:rsid w:val="00835448"/>
    <w:pPr>
      <w:spacing w:after="0" w:line="240" w:lineRule="auto"/>
    </w:pPr>
    <w:rPr>
      <w:lang w:eastAsia="zh-CN"/>
    </w:rPr>
  </w:style>
  <w:style w:type="character" w:customStyle="1" w:styleId="NoSpacingChar">
    <w:name w:val="No Spacing Char"/>
    <w:basedOn w:val="DefaultParagraphFont"/>
    <w:link w:val="NoSpacing"/>
    <w:uiPriority w:val="1"/>
    <w:rsid w:val="00835448"/>
    <w:rPr>
      <w:lang w:eastAsia="zh-CN"/>
    </w:rPr>
  </w:style>
  <w:style w:type="character" w:styleId="PageNumber">
    <w:name w:val="page number"/>
    <w:basedOn w:val="DefaultParagraphFont"/>
    <w:uiPriority w:val="99"/>
    <w:semiHidden/>
    <w:unhideWhenUsed/>
    <w:rsid w:val="00500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208">
      <w:bodyDiv w:val="1"/>
      <w:marLeft w:val="0"/>
      <w:marRight w:val="0"/>
      <w:marTop w:val="0"/>
      <w:marBottom w:val="0"/>
      <w:divBdr>
        <w:top w:val="none" w:sz="0" w:space="0" w:color="auto"/>
        <w:left w:val="none" w:sz="0" w:space="0" w:color="auto"/>
        <w:bottom w:val="none" w:sz="0" w:space="0" w:color="auto"/>
        <w:right w:val="none" w:sz="0" w:space="0" w:color="auto"/>
      </w:divBdr>
    </w:div>
    <w:div w:id="51857493">
      <w:bodyDiv w:val="1"/>
      <w:marLeft w:val="0"/>
      <w:marRight w:val="0"/>
      <w:marTop w:val="0"/>
      <w:marBottom w:val="0"/>
      <w:divBdr>
        <w:top w:val="none" w:sz="0" w:space="0" w:color="auto"/>
        <w:left w:val="none" w:sz="0" w:space="0" w:color="auto"/>
        <w:bottom w:val="none" w:sz="0" w:space="0" w:color="auto"/>
        <w:right w:val="none" w:sz="0" w:space="0" w:color="auto"/>
      </w:divBdr>
    </w:div>
    <w:div w:id="77138102">
      <w:bodyDiv w:val="1"/>
      <w:marLeft w:val="0"/>
      <w:marRight w:val="0"/>
      <w:marTop w:val="0"/>
      <w:marBottom w:val="0"/>
      <w:divBdr>
        <w:top w:val="none" w:sz="0" w:space="0" w:color="auto"/>
        <w:left w:val="none" w:sz="0" w:space="0" w:color="auto"/>
        <w:bottom w:val="none" w:sz="0" w:space="0" w:color="auto"/>
        <w:right w:val="none" w:sz="0" w:space="0" w:color="auto"/>
      </w:divBdr>
    </w:div>
    <w:div w:id="168329054">
      <w:bodyDiv w:val="1"/>
      <w:marLeft w:val="0"/>
      <w:marRight w:val="0"/>
      <w:marTop w:val="0"/>
      <w:marBottom w:val="0"/>
      <w:divBdr>
        <w:top w:val="none" w:sz="0" w:space="0" w:color="auto"/>
        <w:left w:val="none" w:sz="0" w:space="0" w:color="auto"/>
        <w:bottom w:val="none" w:sz="0" w:space="0" w:color="auto"/>
        <w:right w:val="none" w:sz="0" w:space="0" w:color="auto"/>
      </w:divBdr>
    </w:div>
    <w:div w:id="376012529">
      <w:bodyDiv w:val="1"/>
      <w:marLeft w:val="0"/>
      <w:marRight w:val="0"/>
      <w:marTop w:val="0"/>
      <w:marBottom w:val="0"/>
      <w:divBdr>
        <w:top w:val="none" w:sz="0" w:space="0" w:color="auto"/>
        <w:left w:val="none" w:sz="0" w:space="0" w:color="auto"/>
        <w:bottom w:val="none" w:sz="0" w:space="0" w:color="auto"/>
        <w:right w:val="none" w:sz="0" w:space="0" w:color="auto"/>
      </w:divBdr>
    </w:div>
    <w:div w:id="394932483">
      <w:bodyDiv w:val="1"/>
      <w:marLeft w:val="0"/>
      <w:marRight w:val="0"/>
      <w:marTop w:val="0"/>
      <w:marBottom w:val="0"/>
      <w:divBdr>
        <w:top w:val="none" w:sz="0" w:space="0" w:color="auto"/>
        <w:left w:val="none" w:sz="0" w:space="0" w:color="auto"/>
        <w:bottom w:val="none" w:sz="0" w:space="0" w:color="auto"/>
        <w:right w:val="none" w:sz="0" w:space="0" w:color="auto"/>
      </w:divBdr>
    </w:div>
    <w:div w:id="430862153">
      <w:bodyDiv w:val="1"/>
      <w:marLeft w:val="0"/>
      <w:marRight w:val="0"/>
      <w:marTop w:val="0"/>
      <w:marBottom w:val="0"/>
      <w:divBdr>
        <w:top w:val="none" w:sz="0" w:space="0" w:color="auto"/>
        <w:left w:val="none" w:sz="0" w:space="0" w:color="auto"/>
        <w:bottom w:val="none" w:sz="0" w:space="0" w:color="auto"/>
        <w:right w:val="none" w:sz="0" w:space="0" w:color="auto"/>
      </w:divBdr>
    </w:div>
    <w:div w:id="507136087">
      <w:bodyDiv w:val="1"/>
      <w:marLeft w:val="0"/>
      <w:marRight w:val="0"/>
      <w:marTop w:val="0"/>
      <w:marBottom w:val="0"/>
      <w:divBdr>
        <w:top w:val="none" w:sz="0" w:space="0" w:color="auto"/>
        <w:left w:val="none" w:sz="0" w:space="0" w:color="auto"/>
        <w:bottom w:val="none" w:sz="0" w:space="0" w:color="auto"/>
        <w:right w:val="none" w:sz="0" w:space="0" w:color="auto"/>
      </w:divBdr>
    </w:div>
    <w:div w:id="533420120">
      <w:bodyDiv w:val="1"/>
      <w:marLeft w:val="0"/>
      <w:marRight w:val="0"/>
      <w:marTop w:val="0"/>
      <w:marBottom w:val="0"/>
      <w:divBdr>
        <w:top w:val="none" w:sz="0" w:space="0" w:color="auto"/>
        <w:left w:val="none" w:sz="0" w:space="0" w:color="auto"/>
        <w:bottom w:val="none" w:sz="0" w:space="0" w:color="auto"/>
        <w:right w:val="none" w:sz="0" w:space="0" w:color="auto"/>
      </w:divBdr>
    </w:div>
    <w:div w:id="554704132">
      <w:bodyDiv w:val="1"/>
      <w:marLeft w:val="0"/>
      <w:marRight w:val="0"/>
      <w:marTop w:val="0"/>
      <w:marBottom w:val="0"/>
      <w:divBdr>
        <w:top w:val="none" w:sz="0" w:space="0" w:color="auto"/>
        <w:left w:val="none" w:sz="0" w:space="0" w:color="auto"/>
        <w:bottom w:val="none" w:sz="0" w:space="0" w:color="auto"/>
        <w:right w:val="none" w:sz="0" w:space="0" w:color="auto"/>
      </w:divBdr>
    </w:div>
    <w:div w:id="657001100">
      <w:bodyDiv w:val="1"/>
      <w:marLeft w:val="0"/>
      <w:marRight w:val="0"/>
      <w:marTop w:val="0"/>
      <w:marBottom w:val="0"/>
      <w:divBdr>
        <w:top w:val="none" w:sz="0" w:space="0" w:color="auto"/>
        <w:left w:val="none" w:sz="0" w:space="0" w:color="auto"/>
        <w:bottom w:val="none" w:sz="0" w:space="0" w:color="auto"/>
        <w:right w:val="none" w:sz="0" w:space="0" w:color="auto"/>
      </w:divBdr>
    </w:div>
    <w:div w:id="672800866">
      <w:bodyDiv w:val="1"/>
      <w:marLeft w:val="0"/>
      <w:marRight w:val="0"/>
      <w:marTop w:val="0"/>
      <w:marBottom w:val="0"/>
      <w:divBdr>
        <w:top w:val="none" w:sz="0" w:space="0" w:color="auto"/>
        <w:left w:val="none" w:sz="0" w:space="0" w:color="auto"/>
        <w:bottom w:val="none" w:sz="0" w:space="0" w:color="auto"/>
        <w:right w:val="none" w:sz="0" w:space="0" w:color="auto"/>
      </w:divBdr>
    </w:div>
    <w:div w:id="724792182">
      <w:bodyDiv w:val="1"/>
      <w:marLeft w:val="0"/>
      <w:marRight w:val="0"/>
      <w:marTop w:val="0"/>
      <w:marBottom w:val="0"/>
      <w:divBdr>
        <w:top w:val="none" w:sz="0" w:space="0" w:color="auto"/>
        <w:left w:val="none" w:sz="0" w:space="0" w:color="auto"/>
        <w:bottom w:val="none" w:sz="0" w:space="0" w:color="auto"/>
        <w:right w:val="none" w:sz="0" w:space="0" w:color="auto"/>
      </w:divBdr>
    </w:div>
    <w:div w:id="888537572">
      <w:bodyDiv w:val="1"/>
      <w:marLeft w:val="0"/>
      <w:marRight w:val="0"/>
      <w:marTop w:val="0"/>
      <w:marBottom w:val="0"/>
      <w:divBdr>
        <w:top w:val="none" w:sz="0" w:space="0" w:color="auto"/>
        <w:left w:val="none" w:sz="0" w:space="0" w:color="auto"/>
        <w:bottom w:val="none" w:sz="0" w:space="0" w:color="auto"/>
        <w:right w:val="none" w:sz="0" w:space="0" w:color="auto"/>
      </w:divBdr>
    </w:div>
    <w:div w:id="892086252">
      <w:bodyDiv w:val="1"/>
      <w:marLeft w:val="0"/>
      <w:marRight w:val="0"/>
      <w:marTop w:val="0"/>
      <w:marBottom w:val="0"/>
      <w:divBdr>
        <w:top w:val="none" w:sz="0" w:space="0" w:color="auto"/>
        <w:left w:val="none" w:sz="0" w:space="0" w:color="auto"/>
        <w:bottom w:val="none" w:sz="0" w:space="0" w:color="auto"/>
        <w:right w:val="none" w:sz="0" w:space="0" w:color="auto"/>
      </w:divBdr>
    </w:div>
    <w:div w:id="915436297">
      <w:bodyDiv w:val="1"/>
      <w:marLeft w:val="0"/>
      <w:marRight w:val="0"/>
      <w:marTop w:val="0"/>
      <w:marBottom w:val="0"/>
      <w:divBdr>
        <w:top w:val="none" w:sz="0" w:space="0" w:color="auto"/>
        <w:left w:val="none" w:sz="0" w:space="0" w:color="auto"/>
        <w:bottom w:val="none" w:sz="0" w:space="0" w:color="auto"/>
        <w:right w:val="none" w:sz="0" w:space="0" w:color="auto"/>
      </w:divBdr>
    </w:div>
    <w:div w:id="941492571">
      <w:bodyDiv w:val="1"/>
      <w:marLeft w:val="0"/>
      <w:marRight w:val="0"/>
      <w:marTop w:val="0"/>
      <w:marBottom w:val="0"/>
      <w:divBdr>
        <w:top w:val="none" w:sz="0" w:space="0" w:color="auto"/>
        <w:left w:val="none" w:sz="0" w:space="0" w:color="auto"/>
        <w:bottom w:val="none" w:sz="0" w:space="0" w:color="auto"/>
        <w:right w:val="none" w:sz="0" w:space="0" w:color="auto"/>
      </w:divBdr>
    </w:div>
    <w:div w:id="1074814010">
      <w:bodyDiv w:val="1"/>
      <w:marLeft w:val="0"/>
      <w:marRight w:val="0"/>
      <w:marTop w:val="0"/>
      <w:marBottom w:val="0"/>
      <w:divBdr>
        <w:top w:val="none" w:sz="0" w:space="0" w:color="auto"/>
        <w:left w:val="none" w:sz="0" w:space="0" w:color="auto"/>
        <w:bottom w:val="none" w:sz="0" w:space="0" w:color="auto"/>
        <w:right w:val="none" w:sz="0" w:space="0" w:color="auto"/>
      </w:divBdr>
    </w:div>
    <w:div w:id="1259829684">
      <w:bodyDiv w:val="1"/>
      <w:marLeft w:val="0"/>
      <w:marRight w:val="0"/>
      <w:marTop w:val="0"/>
      <w:marBottom w:val="0"/>
      <w:divBdr>
        <w:top w:val="none" w:sz="0" w:space="0" w:color="auto"/>
        <w:left w:val="none" w:sz="0" w:space="0" w:color="auto"/>
        <w:bottom w:val="none" w:sz="0" w:space="0" w:color="auto"/>
        <w:right w:val="none" w:sz="0" w:space="0" w:color="auto"/>
      </w:divBdr>
    </w:div>
    <w:div w:id="1370259340">
      <w:bodyDiv w:val="1"/>
      <w:marLeft w:val="0"/>
      <w:marRight w:val="0"/>
      <w:marTop w:val="0"/>
      <w:marBottom w:val="0"/>
      <w:divBdr>
        <w:top w:val="none" w:sz="0" w:space="0" w:color="auto"/>
        <w:left w:val="none" w:sz="0" w:space="0" w:color="auto"/>
        <w:bottom w:val="none" w:sz="0" w:space="0" w:color="auto"/>
        <w:right w:val="none" w:sz="0" w:space="0" w:color="auto"/>
      </w:divBdr>
    </w:div>
    <w:div w:id="1484397470">
      <w:bodyDiv w:val="1"/>
      <w:marLeft w:val="0"/>
      <w:marRight w:val="0"/>
      <w:marTop w:val="0"/>
      <w:marBottom w:val="0"/>
      <w:divBdr>
        <w:top w:val="none" w:sz="0" w:space="0" w:color="auto"/>
        <w:left w:val="none" w:sz="0" w:space="0" w:color="auto"/>
        <w:bottom w:val="none" w:sz="0" w:space="0" w:color="auto"/>
        <w:right w:val="none" w:sz="0" w:space="0" w:color="auto"/>
      </w:divBdr>
    </w:div>
    <w:div w:id="1493259057">
      <w:bodyDiv w:val="1"/>
      <w:marLeft w:val="0"/>
      <w:marRight w:val="0"/>
      <w:marTop w:val="0"/>
      <w:marBottom w:val="0"/>
      <w:divBdr>
        <w:top w:val="none" w:sz="0" w:space="0" w:color="auto"/>
        <w:left w:val="none" w:sz="0" w:space="0" w:color="auto"/>
        <w:bottom w:val="none" w:sz="0" w:space="0" w:color="auto"/>
        <w:right w:val="none" w:sz="0" w:space="0" w:color="auto"/>
      </w:divBdr>
    </w:div>
    <w:div w:id="1518814016">
      <w:bodyDiv w:val="1"/>
      <w:marLeft w:val="0"/>
      <w:marRight w:val="0"/>
      <w:marTop w:val="0"/>
      <w:marBottom w:val="0"/>
      <w:divBdr>
        <w:top w:val="none" w:sz="0" w:space="0" w:color="auto"/>
        <w:left w:val="none" w:sz="0" w:space="0" w:color="auto"/>
        <w:bottom w:val="none" w:sz="0" w:space="0" w:color="auto"/>
        <w:right w:val="none" w:sz="0" w:space="0" w:color="auto"/>
      </w:divBdr>
    </w:div>
    <w:div w:id="1574199608">
      <w:bodyDiv w:val="1"/>
      <w:marLeft w:val="0"/>
      <w:marRight w:val="0"/>
      <w:marTop w:val="0"/>
      <w:marBottom w:val="0"/>
      <w:divBdr>
        <w:top w:val="none" w:sz="0" w:space="0" w:color="auto"/>
        <w:left w:val="none" w:sz="0" w:space="0" w:color="auto"/>
        <w:bottom w:val="none" w:sz="0" w:space="0" w:color="auto"/>
        <w:right w:val="none" w:sz="0" w:space="0" w:color="auto"/>
      </w:divBdr>
    </w:div>
    <w:div w:id="1623151459">
      <w:bodyDiv w:val="1"/>
      <w:marLeft w:val="0"/>
      <w:marRight w:val="0"/>
      <w:marTop w:val="0"/>
      <w:marBottom w:val="0"/>
      <w:divBdr>
        <w:top w:val="none" w:sz="0" w:space="0" w:color="auto"/>
        <w:left w:val="none" w:sz="0" w:space="0" w:color="auto"/>
        <w:bottom w:val="none" w:sz="0" w:space="0" w:color="auto"/>
        <w:right w:val="none" w:sz="0" w:space="0" w:color="auto"/>
      </w:divBdr>
    </w:div>
    <w:div w:id="1704284574">
      <w:bodyDiv w:val="1"/>
      <w:marLeft w:val="0"/>
      <w:marRight w:val="0"/>
      <w:marTop w:val="0"/>
      <w:marBottom w:val="0"/>
      <w:divBdr>
        <w:top w:val="none" w:sz="0" w:space="0" w:color="auto"/>
        <w:left w:val="none" w:sz="0" w:space="0" w:color="auto"/>
        <w:bottom w:val="none" w:sz="0" w:space="0" w:color="auto"/>
        <w:right w:val="none" w:sz="0" w:space="0" w:color="auto"/>
      </w:divBdr>
    </w:div>
    <w:div w:id="1723793807">
      <w:bodyDiv w:val="1"/>
      <w:marLeft w:val="0"/>
      <w:marRight w:val="0"/>
      <w:marTop w:val="0"/>
      <w:marBottom w:val="0"/>
      <w:divBdr>
        <w:top w:val="none" w:sz="0" w:space="0" w:color="auto"/>
        <w:left w:val="none" w:sz="0" w:space="0" w:color="auto"/>
        <w:bottom w:val="none" w:sz="0" w:space="0" w:color="auto"/>
        <w:right w:val="none" w:sz="0" w:space="0" w:color="auto"/>
      </w:divBdr>
    </w:div>
    <w:div w:id="1766266367">
      <w:bodyDiv w:val="1"/>
      <w:marLeft w:val="0"/>
      <w:marRight w:val="0"/>
      <w:marTop w:val="0"/>
      <w:marBottom w:val="0"/>
      <w:divBdr>
        <w:top w:val="none" w:sz="0" w:space="0" w:color="auto"/>
        <w:left w:val="none" w:sz="0" w:space="0" w:color="auto"/>
        <w:bottom w:val="none" w:sz="0" w:space="0" w:color="auto"/>
        <w:right w:val="none" w:sz="0" w:space="0" w:color="auto"/>
      </w:divBdr>
    </w:div>
    <w:div w:id="1776554331">
      <w:bodyDiv w:val="1"/>
      <w:marLeft w:val="0"/>
      <w:marRight w:val="0"/>
      <w:marTop w:val="0"/>
      <w:marBottom w:val="0"/>
      <w:divBdr>
        <w:top w:val="none" w:sz="0" w:space="0" w:color="auto"/>
        <w:left w:val="none" w:sz="0" w:space="0" w:color="auto"/>
        <w:bottom w:val="none" w:sz="0" w:space="0" w:color="auto"/>
        <w:right w:val="none" w:sz="0" w:space="0" w:color="auto"/>
      </w:divBdr>
    </w:div>
    <w:div w:id="1782528783">
      <w:bodyDiv w:val="1"/>
      <w:marLeft w:val="0"/>
      <w:marRight w:val="0"/>
      <w:marTop w:val="0"/>
      <w:marBottom w:val="0"/>
      <w:divBdr>
        <w:top w:val="none" w:sz="0" w:space="0" w:color="auto"/>
        <w:left w:val="none" w:sz="0" w:space="0" w:color="auto"/>
        <w:bottom w:val="none" w:sz="0" w:space="0" w:color="auto"/>
        <w:right w:val="none" w:sz="0" w:space="0" w:color="auto"/>
      </w:divBdr>
    </w:div>
    <w:div w:id="1787575990">
      <w:bodyDiv w:val="1"/>
      <w:marLeft w:val="0"/>
      <w:marRight w:val="0"/>
      <w:marTop w:val="0"/>
      <w:marBottom w:val="0"/>
      <w:divBdr>
        <w:top w:val="none" w:sz="0" w:space="0" w:color="auto"/>
        <w:left w:val="none" w:sz="0" w:space="0" w:color="auto"/>
        <w:bottom w:val="none" w:sz="0" w:space="0" w:color="auto"/>
        <w:right w:val="none" w:sz="0" w:space="0" w:color="auto"/>
      </w:divBdr>
    </w:div>
    <w:div w:id="1811245908">
      <w:bodyDiv w:val="1"/>
      <w:marLeft w:val="0"/>
      <w:marRight w:val="0"/>
      <w:marTop w:val="0"/>
      <w:marBottom w:val="0"/>
      <w:divBdr>
        <w:top w:val="none" w:sz="0" w:space="0" w:color="auto"/>
        <w:left w:val="none" w:sz="0" w:space="0" w:color="auto"/>
        <w:bottom w:val="none" w:sz="0" w:space="0" w:color="auto"/>
        <w:right w:val="none" w:sz="0" w:space="0" w:color="auto"/>
      </w:divBdr>
    </w:div>
    <w:div w:id="1820264131">
      <w:bodyDiv w:val="1"/>
      <w:marLeft w:val="0"/>
      <w:marRight w:val="0"/>
      <w:marTop w:val="0"/>
      <w:marBottom w:val="0"/>
      <w:divBdr>
        <w:top w:val="none" w:sz="0" w:space="0" w:color="auto"/>
        <w:left w:val="none" w:sz="0" w:space="0" w:color="auto"/>
        <w:bottom w:val="none" w:sz="0" w:space="0" w:color="auto"/>
        <w:right w:val="none" w:sz="0" w:space="0" w:color="auto"/>
      </w:divBdr>
    </w:div>
    <w:div w:id="1849253845">
      <w:bodyDiv w:val="1"/>
      <w:marLeft w:val="0"/>
      <w:marRight w:val="0"/>
      <w:marTop w:val="0"/>
      <w:marBottom w:val="0"/>
      <w:divBdr>
        <w:top w:val="none" w:sz="0" w:space="0" w:color="auto"/>
        <w:left w:val="none" w:sz="0" w:space="0" w:color="auto"/>
        <w:bottom w:val="none" w:sz="0" w:space="0" w:color="auto"/>
        <w:right w:val="none" w:sz="0" w:space="0" w:color="auto"/>
      </w:divBdr>
    </w:div>
    <w:div w:id="1965386180">
      <w:bodyDiv w:val="1"/>
      <w:marLeft w:val="0"/>
      <w:marRight w:val="0"/>
      <w:marTop w:val="0"/>
      <w:marBottom w:val="0"/>
      <w:divBdr>
        <w:top w:val="none" w:sz="0" w:space="0" w:color="auto"/>
        <w:left w:val="none" w:sz="0" w:space="0" w:color="auto"/>
        <w:bottom w:val="none" w:sz="0" w:space="0" w:color="auto"/>
        <w:right w:val="none" w:sz="0" w:space="0" w:color="auto"/>
      </w:divBdr>
    </w:div>
    <w:div w:id="1973628986">
      <w:bodyDiv w:val="1"/>
      <w:marLeft w:val="0"/>
      <w:marRight w:val="0"/>
      <w:marTop w:val="0"/>
      <w:marBottom w:val="0"/>
      <w:divBdr>
        <w:top w:val="none" w:sz="0" w:space="0" w:color="auto"/>
        <w:left w:val="none" w:sz="0" w:space="0" w:color="auto"/>
        <w:bottom w:val="none" w:sz="0" w:space="0" w:color="auto"/>
        <w:right w:val="none" w:sz="0" w:space="0" w:color="auto"/>
      </w:divBdr>
    </w:div>
    <w:div w:id="1983348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58C12-8DB1-4110-822F-15E68F474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129</Pages>
  <Words>24644</Words>
  <Characters>140472</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Thiora</dc:creator>
  <cp:keywords/>
  <dc:description/>
  <cp:lastModifiedBy>hp</cp:lastModifiedBy>
  <cp:revision>2</cp:revision>
  <cp:lastPrinted>2025-03-14T08:29:00Z</cp:lastPrinted>
  <dcterms:created xsi:type="dcterms:W3CDTF">2025-03-19T12:35:00Z</dcterms:created>
  <dcterms:modified xsi:type="dcterms:W3CDTF">2025-03-19T12:35:00Z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2024-06-08T06:34:20Z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e086c75d-ed44-4165-8450-6fed41cbeacb</vt:lpwstr>
  </property>
  <property fmtid="{D5CDD505-2E9C-101B-9397-08002B2CF9AE}" pid="7" name="MSIP_Label_defa4170-0d19-0005-0004-bc88714345d2_ActionId">
    <vt:lpwstr>e982775e-b10a-474e-b05a-bb471daf2f1b</vt:lpwstr>
  </property>
  <property fmtid="{D5CDD505-2E9C-101B-9397-08002B2CF9AE}" pid="8" name="MSIP_Label_defa4170-0d19-0005-0004-bc88714345d2_ContentBits">
    <vt:lpwstr>0</vt:lpwstr>
  </property>
</Properties>
</file>