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5507E" w14:textId="77777777" w:rsidR="00697E9B" w:rsidRPr="00F7648A" w:rsidRDefault="00697E9B" w:rsidP="00F7648A">
      <w:pPr>
        <w:jc w:val="both"/>
        <w:rPr>
          <w:rFonts w:ascii="Times New Roman" w:hAnsi="Times New Roman" w:cs="Times New Roman"/>
          <w:sz w:val="24"/>
          <w:szCs w:val="24"/>
        </w:rPr>
      </w:pPr>
    </w:p>
    <w:p w14:paraId="7D99F768" w14:textId="77777777" w:rsidR="00697E9B" w:rsidRPr="00F7648A" w:rsidRDefault="00697E9B" w:rsidP="00F7648A">
      <w:pPr>
        <w:jc w:val="both"/>
        <w:rPr>
          <w:rFonts w:ascii="Times New Roman" w:hAnsi="Times New Roman" w:cs="Times New Roman"/>
          <w:sz w:val="24"/>
          <w:szCs w:val="24"/>
        </w:rPr>
      </w:pPr>
    </w:p>
    <w:p w14:paraId="41F407B2" w14:textId="77777777" w:rsidR="00697E9B" w:rsidRPr="00F7648A" w:rsidRDefault="00697E9B" w:rsidP="00F7648A">
      <w:pPr>
        <w:jc w:val="both"/>
        <w:rPr>
          <w:rFonts w:ascii="Times New Roman" w:hAnsi="Times New Roman" w:cs="Times New Roman"/>
          <w:sz w:val="24"/>
          <w:szCs w:val="24"/>
        </w:rPr>
      </w:pPr>
    </w:p>
    <w:p w14:paraId="39538195" w14:textId="77777777" w:rsidR="006B5BE3" w:rsidRDefault="006B5BE3" w:rsidP="00F7648A">
      <w:pPr>
        <w:jc w:val="both"/>
        <w:rPr>
          <w:rFonts w:ascii="Times New Roman" w:hAnsi="Times New Roman" w:cs="Times New Roman"/>
          <w:b/>
          <w:bCs/>
          <w:sz w:val="24"/>
          <w:szCs w:val="24"/>
        </w:rPr>
      </w:pPr>
    </w:p>
    <w:p w14:paraId="4AB3CFC2" w14:textId="20ABC3B2" w:rsidR="00FF1C64" w:rsidRPr="00F7648A" w:rsidRDefault="00FF1C64" w:rsidP="00F7648A">
      <w:pPr>
        <w:jc w:val="both"/>
        <w:rPr>
          <w:rFonts w:ascii="Times New Roman" w:hAnsi="Times New Roman" w:cs="Times New Roman"/>
          <w:b/>
          <w:bCs/>
          <w:sz w:val="24"/>
          <w:szCs w:val="24"/>
        </w:rPr>
      </w:pPr>
      <w:r w:rsidRPr="00F7648A">
        <w:rPr>
          <w:rFonts w:ascii="Times New Roman" w:hAnsi="Times New Roman" w:cs="Times New Roman"/>
          <w:b/>
          <w:bCs/>
          <w:sz w:val="24"/>
          <w:szCs w:val="24"/>
        </w:rPr>
        <w:t xml:space="preserve">Ref: </w:t>
      </w:r>
      <w:r w:rsidR="00C967F4">
        <w:rPr>
          <w:rFonts w:ascii="Times New Roman" w:hAnsi="Times New Roman" w:cs="Times New Roman"/>
          <w:b/>
          <w:bCs/>
          <w:sz w:val="24"/>
          <w:szCs w:val="24"/>
        </w:rPr>
        <w:t>PPRA/</w:t>
      </w:r>
      <w:r w:rsidR="00AF19A1">
        <w:rPr>
          <w:rFonts w:ascii="Times New Roman" w:hAnsi="Times New Roman" w:cs="Times New Roman"/>
          <w:b/>
          <w:bCs/>
          <w:sz w:val="24"/>
          <w:szCs w:val="24"/>
        </w:rPr>
        <w:t>KIPRE/SUP/</w:t>
      </w:r>
      <w:r w:rsidR="00C967F4">
        <w:rPr>
          <w:rFonts w:ascii="Times New Roman" w:hAnsi="Times New Roman" w:cs="Times New Roman"/>
          <w:b/>
          <w:bCs/>
          <w:sz w:val="24"/>
          <w:szCs w:val="24"/>
        </w:rPr>
        <w:t>002/1/26</w:t>
      </w:r>
    </w:p>
    <w:p w14:paraId="7FABC479" w14:textId="77777777" w:rsidR="00697E9B" w:rsidRPr="00F7648A" w:rsidRDefault="00697E9B" w:rsidP="00F7648A">
      <w:pPr>
        <w:jc w:val="both"/>
        <w:rPr>
          <w:rFonts w:ascii="Times New Roman" w:hAnsi="Times New Roman" w:cs="Times New Roman"/>
          <w:sz w:val="24"/>
          <w:szCs w:val="24"/>
        </w:rPr>
      </w:pPr>
    </w:p>
    <w:p w14:paraId="21820BD5" w14:textId="49D807B0" w:rsidR="00226243" w:rsidRPr="00C967F4" w:rsidRDefault="00697E9B" w:rsidP="00F7648A">
      <w:pPr>
        <w:jc w:val="both"/>
        <w:rPr>
          <w:rFonts w:ascii="Times New Roman" w:hAnsi="Times New Roman" w:cs="Times New Roman"/>
          <w:b/>
          <w:bCs/>
          <w:sz w:val="24"/>
          <w:szCs w:val="24"/>
        </w:rPr>
      </w:pPr>
      <w:r w:rsidRPr="00C967F4">
        <w:rPr>
          <w:rFonts w:ascii="Times New Roman" w:hAnsi="Times New Roman" w:cs="Times New Roman"/>
          <w:b/>
          <w:bCs/>
          <w:sz w:val="24"/>
          <w:szCs w:val="24"/>
        </w:rPr>
        <w:t>13</w:t>
      </w:r>
      <w:r w:rsidRPr="00C967F4">
        <w:rPr>
          <w:rFonts w:ascii="Times New Roman" w:hAnsi="Times New Roman" w:cs="Times New Roman"/>
          <w:b/>
          <w:bCs/>
          <w:sz w:val="24"/>
          <w:szCs w:val="24"/>
          <w:vertAlign w:val="superscript"/>
        </w:rPr>
        <w:t>TH</w:t>
      </w:r>
      <w:r w:rsidRPr="00C967F4">
        <w:rPr>
          <w:rFonts w:ascii="Times New Roman" w:hAnsi="Times New Roman" w:cs="Times New Roman"/>
          <w:b/>
          <w:bCs/>
          <w:sz w:val="24"/>
          <w:szCs w:val="24"/>
        </w:rPr>
        <w:t xml:space="preserve"> JANUARY, 2026</w:t>
      </w:r>
    </w:p>
    <w:p w14:paraId="5005D58C" w14:textId="0ADE2A3D" w:rsidR="00697E9B" w:rsidRPr="00F7648A" w:rsidRDefault="00697E9B" w:rsidP="00F7648A">
      <w:pPr>
        <w:jc w:val="both"/>
        <w:rPr>
          <w:rFonts w:ascii="Times New Roman" w:hAnsi="Times New Roman" w:cs="Times New Roman"/>
          <w:sz w:val="24"/>
          <w:szCs w:val="24"/>
        </w:rPr>
      </w:pPr>
    </w:p>
    <w:p w14:paraId="080724F4" w14:textId="0F2D589F" w:rsidR="00697E9B" w:rsidRPr="00F7648A" w:rsidRDefault="00697E9B" w:rsidP="00F7648A">
      <w:pPr>
        <w:jc w:val="both"/>
        <w:rPr>
          <w:rFonts w:ascii="Times New Roman" w:hAnsi="Times New Roman" w:cs="Times New Roman"/>
          <w:sz w:val="24"/>
          <w:szCs w:val="24"/>
        </w:rPr>
      </w:pPr>
      <w:r w:rsidRPr="00F7648A">
        <w:rPr>
          <w:rFonts w:ascii="Times New Roman" w:hAnsi="Times New Roman" w:cs="Times New Roman"/>
          <w:sz w:val="24"/>
          <w:szCs w:val="24"/>
        </w:rPr>
        <w:t>CHIEF EXECUTIVE OFFICER</w:t>
      </w:r>
    </w:p>
    <w:p w14:paraId="59AD8E86" w14:textId="054D2CE0" w:rsidR="00697E9B" w:rsidRPr="00F7648A" w:rsidRDefault="00697E9B" w:rsidP="00F7648A">
      <w:pPr>
        <w:jc w:val="both"/>
        <w:rPr>
          <w:rFonts w:ascii="Times New Roman" w:hAnsi="Times New Roman" w:cs="Times New Roman"/>
          <w:sz w:val="24"/>
          <w:szCs w:val="24"/>
        </w:rPr>
      </w:pPr>
      <w:r w:rsidRPr="00F7648A">
        <w:rPr>
          <w:rFonts w:ascii="Times New Roman" w:hAnsi="Times New Roman" w:cs="Times New Roman"/>
          <w:sz w:val="24"/>
          <w:szCs w:val="24"/>
        </w:rPr>
        <w:t>PUBLIC PROCUREMENT REGULATORY AUTHORITY</w:t>
      </w:r>
    </w:p>
    <w:p w14:paraId="52AE7FC5" w14:textId="77777777" w:rsidR="00697E9B" w:rsidRPr="00F7648A" w:rsidRDefault="00697E9B" w:rsidP="00F7648A">
      <w:pPr>
        <w:jc w:val="both"/>
        <w:rPr>
          <w:rFonts w:ascii="Times New Roman" w:hAnsi="Times New Roman" w:cs="Times New Roman"/>
          <w:sz w:val="24"/>
          <w:szCs w:val="24"/>
        </w:rPr>
      </w:pPr>
      <w:r w:rsidRPr="00F7648A">
        <w:rPr>
          <w:rFonts w:ascii="Times New Roman" w:hAnsi="Times New Roman" w:cs="Times New Roman"/>
          <w:sz w:val="24"/>
          <w:szCs w:val="24"/>
        </w:rPr>
        <w:t>6</w:t>
      </w:r>
      <w:r w:rsidRPr="00F7648A">
        <w:rPr>
          <w:rFonts w:ascii="Times New Roman" w:hAnsi="Times New Roman" w:cs="Times New Roman"/>
          <w:sz w:val="24"/>
          <w:szCs w:val="24"/>
          <w:vertAlign w:val="superscript"/>
        </w:rPr>
        <w:t>th</w:t>
      </w:r>
      <w:r w:rsidRPr="00F7648A">
        <w:rPr>
          <w:rFonts w:ascii="Times New Roman" w:hAnsi="Times New Roman" w:cs="Times New Roman"/>
          <w:sz w:val="24"/>
          <w:szCs w:val="24"/>
        </w:rPr>
        <w:t xml:space="preserve"> floor, KISM Towers</w:t>
      </w:r>
    </w:p>
    <w:p w14:paraId="59896752" w14:textId="25317896" w:rsidR="00697E9B" w:rsidRPr="00F7648A" w:rsidRDefault="00697E9B" w:rsidP="00F7648A">
      <w:pPr>
        <w:jc w:val="both"/>
        <w:rPr>
          <w:rFonts w:ascii="Times New Roman" w:hAnsi="Times New Roman" w:cs="Times New Roman"/>
          <w:sz w:val="24"/>
          <w:szCs w:val="24"/>
        </w:rPr>
      </w:pPr>
      <w:r w:rsidRPr="00F7648A">
        <w:rPr>
          <w:rFonts w:ascii="Times New Roman" w:hAnsi="Times New Roman" w:cs="Times New Roman"/>
          <w:sz w:val="24"/>
          <w:szCs w:val="24"/>
        </w:rPr>
        <w:t>P.O BOX 58535-00200</w:t>
      </w:r>
    </w:p>
    <w:p w14:paraId="47B44D11" w14:textId="2573AA97" w:rsidR="00697E9B" w:rsidRPr="00F7648A" w:rsidRDefault="00697E9B" w:rsidP="00F7648A">
      <w:pPr>
        <w:jc w:val="both"/>
        <w:rPr>
          <w:rFonts w:ascii="Times New Roman" w:hAnsi="Times New Roman" w:cs="Times New Roman"/>
          <w:sz w:val="24"/>
          <w:szCs w:val="24"/>
        </w:rPr>
      </w:pPr>
      <w:r w:rsidRPr="00F7648A">
        <w:rPr>
          <w:rFonts w:ascii="Times New Roman" w:hAnsi="Times New Roman" w:cs="Times New Roman"/>
          <w:sz w:val="24"/>
          <w:szCs w:val="24"/>
        </w:rPr>
        <w:t>Nairobi-Kenya</w:t>
      </w:r>
    </w:p>
    <w:p w14:paraId="616434FA" w14:textId="6E9AC78B" w:rsidR="00697E9B" w:rsidRPr="00F7648A" w:rsidRDefault="00697E9B" w:rsidP="00F7648A">
      <w:pPr>
        <w:jc w:val="both"/>
        <w:rPr>
          <w:rFonts w:ascii="Times New Roman" w:hAnsi="Times New Roman" w:cs="Times New Roman"/>
          <w:sz w:val="24"/>
          <w:szCs w:val="24"/>
        </w:rPr>
      </w:pPr>
      <w:r w:rsidRPr="00F7648A">
        <w:rPr>
          <w:rFonts w:ascii="Times New Roman" w:hAnsi="Times New Roman" w:cs="Times New Roman"/>
          <w:sz w:val="24"/>
          <w:szCs w:val="24"/>
        </w:rPr>
        <w:t>Dear Sir,</w:t>
      </w:r>
    </w:p>
    <w:p w14:paraId="42E60BC5" w14:textId="066862A1" w:rsidR="00697E9B" w:rsidRPr="00F7648A" w:rsidRDefault="00697E9B" w:rsidP="00F7648A">
      <w:pPr>
        <w:jc w:val="both"/>
        <w:rPr>
          <w:rFonts w:ascii="Times New Roman" w:hAnsi="Times New Roman" w:cs="Times New Roman"/>
          <w:b/>
          <w:bCs/>
          <w:sz w:val="24"/>
          <w:szCs w:val="24"/>
          <w:u w:val="single"/>
        </w:rPr>
      </w:pPr>
      <w:r w:rsidRPr="00F7648A">
        <w:rPr>
          <w:rFonts w:ascii="Times New Roman" w:hAnsi="Times New Roman" w:cs="Times New Roman"/>
          <w:b/>
          <w:bCs/>
          <w:sz w:val="24"/>
          <w:szCs w:val="24"/>
          <w:u w:val="single"/>
        </w:rPr>
        <w:t>SUBJECT: PPRA REPORT FOR QUARTER 2. FINANCIAL YEAR 2025/2026</w:t>
      </w:r>
    </w:p>
    <w:p w14:paraId="48019CAC" w14:textId="77777777" w:rsidR="00E64F82" w:rsidRDefault="00177E33" w:rsidP="00F7648A">
      <w:pPr>
        <w:jc w:val="both"/>
        <w:rPr>
          <w:rFonts w:ascii="Times New Roman" w:hAnsi="Times New Roman" w:cs="Times New Roman"/>
          <w:sz w:val="24"/>
          <w:szCs w:val="24"/>
        </w:rPr>
      </w:pPr>
      <w:r w:rsidRPr="00F7648A">
        <w:rPr>
          <w:rFonts w:ascii="Times New Roman" w:hAnsi="Times New Roman" w:cs="Times New Roman"/>
          <w:sz w:val="24"/>
          <w:szCs w:val="24"/>
        </w:rPr>
        <w:t>Chapter 158 subsection 3 of the PPDA Act 2015 Act Requires Public entities to submit quarterly reports to the Authority on compliance of procurements reserved for the Youth Women and People with disabilities (PWD) for each quarter.</w:t>
      </w:r>
    </w:p>
    <w:p w14:paraId="5D433DA9" w14:textId="18E4A363" w:rsidR="00697E9B" w:rsidRPr="00F7648A" w:rsidRDefault="00177E33" w:rsidP="00F7648A">
      <w:pPr>
        <w:jc w:val="both"/>
        <w:rPr>
          <w:rFonts w:ascii="Times New Roman" w:hAnsi="Times New Roman" w:cs="Times New Roman"/>
          <w:sz w:val="24"/>
          <w:szCs w:val="24"/>
        </w:rPr>
      </w:pPr>
      <w:r w:rsidRPr="00F7648A">
        <w:rPr>
          <w:rFonts w:ascii="Times New Roman" w:hAnsi="Times New Roman" w:cs="Times New Roman"/>
          <w:sz w:val="24"/>
          <w:szCs w:val="24"/>
        </w:rPr>
        <w:t>On this regard, p</w:t>
      </w:r>
      <w:r w:rsidR="00CD3A90" w:rsidRPr="00F7648A">
        <w:rPr>
          <w:rFonts w:ascii="Times New Roman" w:hAnsi="Times New Roman" w:cs="Times New Roman"/>
          <w:sz w:val="24"/>
          <w:szCs w:val="24"/>
        </w:rPr>
        <w:t>lease find the attached PPRA report for Quarter 2, Financial Year 2025/2026 for Kenya Institute of Primate Research.</w:t>
      </w:r>
      <w:r w:rsidR="00AF19A1">
        <w:rPr>
          <w:rFonts w:ascii="Times New Roman" w:hAnsi="Times New Roman" w:cs="Times New Roman"/>
          <w:sz w:val="24"/>
          <w:szCs w:val="24"/>
        </w:rPr>
        <w:t xml:space="preserve"> </w:t>
      </w:r>
    </w:p>
    <w:p w14:paraId="14A41F19" w14:textId="43F2D26B" w:rsidR="00CD3A90" w:rsidRPr="00F7648A" w:rsidRDefault="00CD3A90" w:rsidP="00F7648A">
      <w:pPr>
        <w:jc w:val="both"/>
        <w:rPr>
          <w:rFonts w:ascii="Times New Roman" w:hAnsi="Times New Roman" w:cs="Times New Roman"/>
          <w:sz w:val="24"/>
          <w:szCs w:val="24"/>
        </w:rPr>
      </w:pPr>
      <w:r w:rsidRPr="00F7648A">
        <w:rPr>
          <w:rFonts w:ascii="Times New Roman" w:hAnsi="Times New Roman" w:cs="Times New Roman"/>
          <w:sz w:val="24"/>
          <w:szCs w:val="24"/>
        </w:rPr>
        <w:t>Yours Faithfully</w:t>
      </w:r>
    </w:p>
    <w:p w14:paraId="557F3913" w14:textId="0CBD5E74" w:rsidR="00CD3A90" w:rsidRPr="00F7648A" w:rsidRDefault="00CD3A90" w:rsidP="00F7648A">
      <w:pPr>
        <w:jc w:val="both"/>
        <w:rPr>
          <w:rFonts w:ascii="Times New Roman" w:hAnsi="Times New Roman" w:cs="Times New Roman"/>
          <w:sz w:val="24"/>
          <w:szCs w:val="24"/>
        </w:rPr>
      </w:pPr>
    </w:p>
    <w:p w14:paraId="677B4D87" w14:textId="77777777" w:rsidR="00CD3A90" w:rsidRPr="00F7648A" w:rsidRDefault="00CD3A90" w:rsidP="00F7648A">
      <w:pPr>
        <w:jc w:val="both"/>
        <w:rPr>
          <w:rFonts w:ascii="Times New Roman" w:hAnsi="Times New Roman" w:cs="Times New Roman"/>
          <w:sz w:val="24"/>
          <w:szCs w:val="24"/>
        </w:rPr>
      </w:pPr>
      <w:r w:rsidRPr="00F7648A">
        <w:rPr>
          <w:rFonts w:ascii="Times New Roman" w:hAnsi="Times New Roman" w:cs="Times New Roman"/>
          <w:sz w:val="24"/>
          <w:szCs w:val="24"/>
        </w:rPr>
        <w:t xml:space="preserve">Dr. Peter </w:t>
      </w:r>
      <w:proofErr w:type="spellStart"/>
      <w:r w:rsidRPr="00F7648A">
        <w:rPr>
          <w:rFonts w:ascii="Times New Roman" w:hAnsi="Times New Roman" w:cs="Times New Roman"/>
          <w:sz w:val="24"/>
          <w:szCs w:val="24"/>
        </w:rPr>
        <w:t>Gichuhi</w:t>
      </w:r>
      <w:proofErr w:type="spellEnd"/>
      <w:r w:rsidRPr="00F7648A">
        <w:rPr>
          <w:rFonts w:ascii="Times New Roman" w:hAnsi="Times New Roman" w:cs="Times New Roman"/>
          <w:sz w:val="24"/>
          <w:szCs w:val="24"/>
        </w:rPr>
        <w:t xml:space="preserve"> </w:t>
      </w:r>
      <w:proofErr w:type="spellStart"/>
      <w:r w:rsidRPr="00F7648A">
        <w:rPr>
          <w:rFonts w:ascii="Times New Roman" w:hAnsi="Times New Roman" w:cs="Times New Roman"/>
          <w:sz w:val="24"/>
          <w:szCs w:val="24"/>
        </w:rPr>
        <w:t>Mwethera</w:t>
      </w:r>
      <w:proofErr w:type="spellEnd"/>
      <w:r w:rsidRPr="00F7648A">
        <w:rPr>
          <w:rFonts w:ascii="Times New Roman" w:hAnsi="Times New Roman" w:cs="Times New Roman"/>
          <w:sz w:val="24"/>
          <w:szCs w:val="24"/>
        </w:rPr>
        <w:t>, PhD, MBS</w:t>
      </w:r>
    </w:p>
    <w:p w14:paraId="5F8FD92B" w14:textId="63578A44" w:rsidR="00CD3A90" w:rsidRPr="00F7648A" w:rsidRDefault="00CD3A90" w:rsidP="00F7648A">
      <w:pPr>
        <w:jc w:val="both"/>
        <w:rPr>
          <w:rFonts w:ascii="Times New Roman" w:hAnsi="Times New Roman" w:cs="Times New Roman"/>
          <w:b/>
          <w:bCs/>
          <w:sz w:val="24"/>
          <w:szCs w:val="24"/>
        </w:rPr>
      </w:pPr>
      <w:r w:rsidRPr="00F7648A">
        <w:rPr>
          <w:rFonts w:ascii="Times New Roman" w:hAnsi="Times New Roman" w:cs="Times New Roman"/>
          <w:b/>
          <w:bCs/>
          <w:sz w:val="24"/>
          <w:szCs w:val="24"/>
        </w:rPr>
        <w:t>DIRECTOR GENERAL</w:t>
      </w:r>
    </w:p>
    <w:p w14:paraId="2616BF45" w14:textId="77777777" w:rsidR="00CD3A90" w:rsidRPr="00F7648A" w:rsidRDefault="00CD3A90" w:rsidP="00F7648A">
      <w:pPr>
        <w:jc w:val="both"/>
        <w:rPr>
          <w:rFonts w:ascii="Times New Roman" w:hAnsi="Times New Roman" w:cs="Times New Roman"/>
          <w:sz w:val="24"/>
          <w:szCs w:val="24"/>
        </w:rPr>
      </w:pPr>
    </w:p>
    <w:sectPr w:rsidR="00CD3A90" w:rsidRPr="00F76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54"/>
    <w:rsid w:val="00043024"/>
    <w:rsid w:val="00177E33"/>
    <w:rsid w:val="00226243"/>
    <w:rsid w:val="003D5254"/>
    <w:rsid w:val="00444A16"/>
    <w:rsid w:val="004B7E9B"/>
    <w:rsid w:val="00697E9B"/>
    <w:rsid w:val="006B5BE3"/>
    <w:rsid w:val="00AF19A1"/>
    <w:rsid w:val="00C07F9B"/>
    <w:rsid w:val="00C967F4"/>
    <w:rsid w:val="00CD3A90"/>
    <w:rsid w:val="00DA1843"/>
    <w:rsid w:val="00E64F82"/>
    <w:rsid w:val="00F7648A"/>
    <w:rsid w:val="00FF1C64"/>
    <w:rsid w:val="00FF4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CB54"/>
  <w15:chartTrackingRefBased/>
  <w15:docId w15:val="{F870C6C3-3CA0-4DB3-AE6A-D0E3B474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53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102</Words>
  <Characters>584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SUPPLIES</cp:lastModifiedBy>
  <cp:revision>6</cp:revision>
  <cp:lastPrinted>2026-01-15T06:34:00Z</cp:lastPrinted>
  <dcterms:created xsi:type="dcterms:W3CDTF">2026-01-13T11:09:00Z</dcterms:created>
  <dcterms:modified xsi:type="dcterms:W3CDTF">2026-01-15T06:37:00Z</dcterms:modified>
</cp:coreProperties>
</file>