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C537" w14:textId="24E745F8" w:rsidR="00292CFE" w:rsidRPr="00292CFE" w:rsidRDefault="00292CFE">
      <w:pPr>
        <w:rPr>
          <w:rFonts w:ascii="Times New Roman" w:hAnsi="Times New Roman" w:cs="Times New Roman"/>
          <w:b/>
          <w:bCs/>
          <w:sz w:val="28"/>
          <w:szCs w:val="28"/>
        </w:rPr>
      </w:pPr>
      <w:r w:rsidRPr="00292CFE">
        <w:rPr>
          <w:rFonts w:ascii="Times New Roman" w:hAnsi="Times New Roman" w:cs="Times New Roman"/>
          <w:b/>
          <w:bCs/>
          <w:sz w:val="28"/>
          <w:szCs w:val="28"/>
        </w:rPr>
        <w:t xml:space="preserve">Special Duty Allowance </w:t>
      </w:r>
      <w:r w:rsidRPr="00292CFE">
        <w:rPr>
          <w:rFonts w:ascii="Times New Roman" w:hAnsi="Times New Roman" w:cs="Times New Roman"/>
          <w:b/>
          <w:bCs/>
          <w:sz w:val="28"/>
          <w:szCs w:val="28"/>
        </w:rPr>
        <w:t>(PUBLIC SERVICE)</w:t>
      </w:r>
      <w:r w:rsidRPr="00292CFE">
        <w:rPr>
          <w:rFonts w:ascii="Times New Roman" w:hAnsi="Times New Roman" w:cs="Times New Roman"/>
          <w:b/>
          <w:bCs/>
          <w:sz w:val="28"/>
          <w:szCs w:val="28"/>
        </w:rPr>
        <w:t xml:space="preserve"> </w:t>
      </w:r>
    </w:p>
    <w:p w14:paraId="2905E826" w14:textId="77777777" w:rsidR="00292CFE" w:rsidRPr="00292CFE" w:rsidRDefault="00292CFE">
      <w:pPr>
        <w:rPr>
          <w:rFonts w:ascii="Times New Roman" w:hAnsi="Times New Roman" w:cs="Times New Roman"/>
          <w:sz w:val="24"/>
          <w:szCs w:val="24"/>
        </w:rPr>
      </w:pPr>
      <w:r w:rsidRPr="00292CFE">
        <w:rPr>
          <w:rFonts w:ascii="Times New Roman" w:hAnsi="Times New Roman" w:cs="Times New Roman"/>
          <w:sz w:val="24"/>
          <w:szCs w:val="24"/>
        </w:rPr>
        <w:t>When an officer is called upon to perform duties of a higher post but does not possess the necessary qualifications for appointment to that post, he shall be paid special duty allowance at the rate of fifteen per cent (15%) of the officer’s basic salary. The payment of special duty allowance will be subject to recommendation by the Human Resource Management Advisory Committee and approval by the Authorized Officer.</w:t>
      </w:r>
    </w:p>
    <w:p w14:paraId="5B6C52BE" w14:textId="77777777" w:rsidR="00292CFE" w:rsidRPr="00292CFE" w:rsidRDefault="00292CFE">
      <w:pPr>
        <w:rPr>
          <w:rFonts w:ascii="Times New Roman" w:hAnsi="Times New Roman" w:cs="Times New Roman"/>
          <w:sz w:val="24"/>
          <w:szCs w:val="24"/>
        </w:rPr>
      </w:pPr>
      <w:r w:rsidRPr="00292CFE">
        <w:rPr>
          <w:rFonts w:ascii="Times New Roman" w:hAnsi="Times New Roman" w:cs="Times New Roman"/>
          <w:sz w:val="24"/>
          <w:szCs w:val="24"/>
        </w:rPr>
        <w:t xml:space="preserve"> (2) When a post falls temporarily vacant due to the absence of the substantive holder, special duty allowance should not be paid to an officer performing duties of such a post unless the period of absence exceeds thirty (30) days. </w:t>
      </w:r>
    </w:p>
    <w:p w14:paraId="0A7FF5A0" w14:textId="77777777" w:rsidR="00292CFE" w:rsidRPr="00292CFE" w:rsidRDefault="00292CFE">
      <w:pPr>
        <w:rPr>
          <w:rFonts w:ascii="Times New Roman" w:hAnsi="Times New Roman" w:cs="Times New Roman"/>
          <w:sz w:val="24"/>
          <w:szCs w:val="24"/>
        </w:rPr>
      </w:pPr>
      <w:r w:rsidRPr="00292CFE">
        <w:rPr>
          <w:rFonts w:ascii="Times New Roman" w:hAnsi="Times New Roman" w:cs="Times New Roman"/>
          <w:sz w:val="24"/>
          <w:szCs w:val="24"/>
        </w:rPr>
        <w:t>(3) Officers shall not be called upon to perform duties of a post that is more than two (2) grades higher than the officer’s substantive grade.</w:t>
      </w:r>
    </w:p>
    <w:p w14:paraId="68E7CDDA" w14:textId="77777777" w:rsidR="00292CFE" w:rsidRPr="00292CFE" w:rsidRDefault="00292CFE">
      <w:pPr>
        <w:rPr>
          <w:rFonts w:ascii="Times New Roman" w:hAnsi="Times New Roman" w:cs="Times New Roman"/>
          <w:sz w:val="24"/>
          <w:szCs w:val="24"/>
        </w:rPr>
      </w:pPr>
      <w:r w:rsidRPr="00292CFE">
        <w:rPr>
          <w:rFonts w:ascii="Times New Roman" w:hAnsi="Times New Roman" w:cs="Times New Roman"/>
          <w:sz w:val="24"/>
          <w:szCs w:val="24"/>
        </w:rPr>
        <w:t xml:space="preserve"> (4) Special Duty Allowance will not be payable to an Officer for more than six (6) months.</w:t>
      </w:r>
    </w:p>
    <w:p w14:paraId="52F91E44" w14:textId="69FEA409" w:rsidR="00F33484" w:rsidRPr="00292CFE" w:rsidRDefault="00292CFE">
      <w:pPr>
        <w:rPr>
          <w:rFonts w:ascii="Times New Roman" w:hAnsi="Times New Roman" w:cs="Times New Roman"/>
          <w:sz w:val="24"/>
          <w:szCs w:val="24"/>
        </w:rPr>
      </w:pPr>
      <w:r w:rsidRPr="00292CFE">
        <w:rPr>
          <w:rFonts w:ascii="Times New Roman" w:hAnsi="Times New Roman" w:cs="Times New Roman"/>
          <w:sz w:val="24"/>
          <w:szCs w:val="24"/>
        </w:rPr>
        <w:t xml:space="preserve"> (5) Officers performing duties of a higher post under this provision shall be eligible for travelling privileges, accommodation allowance, subsistence allowance or an extraneous allowance and entertainment allowance applicable. However, the officer shall not qualify for house allowance or other remunerative allowances applicable to the higher post.</w:t>
      </w:r>
    </w:p>
    <w:sectPr w:rsidR="00F33484" w:rsidRPr="00292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FE"/>
    <w:rsid w:val="00292CFE"/>
    <w:rsid w:val="004F7EF4"/>
    <w:rsid w:val="00C25C4B"/>
    <w:rsid w:val="00C3655D"/>
    <w:rsid w:val="00F3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274A"/>
  <w15:chartTrackingRefBased/>
  <w15:docId w15:val="{9AA61E0D-80B8-4CCF-82F0-3DB8634A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FE"/>
    <w:rPr>
      <w:rFonts w:eastAsiaTheme="majorEastAsia" w:cstheme="majorBidi"/>
      <w:color w:val="272727" w:themeColor="text1" w:themeTint="D8"/>
    </w:rPr>
  </w:style>
  <w:style w:type="paragraph" w:styleId="Title">
    <w:name w:val="Title"/>
    <w:basedOn w:val="Normal"/>
    <w:next w:val="Normal"/>
    <w:link w:val="TitleChar"/>
    <w:uiPriority w:val="10"/>
    <w:qFormat/>
    <w:rsid w:val="00292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FE"/>
    <w:pPr>
      <w:spacing w:before="160"/>
      <w:jc w:val="center"/>
    </w:pPr>
    <w:rPr>
      <w:i/>
      <w:iCs/>
      <w:color w:val="404040" w:themeColor="text1" w:themeTint="BF"/>
    </w:rPr>
  </w:style>
  <w:style w:type="character" w:customStyle="1" w:styleId="QuoteChar">
    <w:name w:val="Quote Char"/>
    <w:basedOn w:val="DefaultParagraphFont"/>
    <w:link w:val="Quote"/>
    <w:uiPriority w:val="29"/>
    <w:rsid w:val="00292CFE"/>
    <w:rPr>
      <w:i/>
      <w:iCs/>
      <w:color w:val="404040" w:themeColor="text1" w:themeTint="BF"/>
    </w:rPr>
  </w:style>
  <w:style w:type="paragraph" w:styleId="ListParagraph">
    <w:name w:val="List Paragraph"/>
    <w:basedOn w:val="Normal"/>
    <w:uiPriority w:val="34"/>
    <w:qFormat/>
    <w:rsid w:val="00292CFE"/>
    <w:pPr>
      <w:ind w:left="720"/>
      <w:contextualSpacing/>
    </w:pPr>
  </w:style>
  <w:style w:type="character" w:styleId="IntenseEmphasis">
    <w:name w:val="Intense Emphasis"/>
    <w:basedOn w:val="DefaultParagraphFont"/>
    <w:uiPriority w:val="21"/>
    <w:qFormat/>
    <w:rsid w:val="00292CFE"/>
    <w:rPr>
      <w:i/>
      <w:iCs/>
      <w:color w:val="2F5496" w:themeColor="accent1" w:themeShade="BF"/>
    </w:rPr>
  </w:style>
  <w:style w:type="paragraph" w:styleId="IntenseQuote">
    <w:name w:val="Intense Quote"/>
    <w:basedOn w:val="Normal"/>
    <w:next w:val="Normal"/>
    <w:link w:val="IntenseQuoteChar"/>
    <w:uiPriority w:val="30"/>
    <w:qFormat/>
    <w:rsid w:val="00292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CFE"/>
    <w:rPr>
      <w:i/>
      <w:iCs/>
      <w:color w:val="2F5496" w:themeColor="accent1" w:themeShade="BF"/>
    </w:rPr>
  </w:style>
  <w:style w:type="character" w:styleId="IntenseReference">
    <w:name w:val="Intense Reference"/>
    <w:basedOn w:val="DefaultParagraphFont"/>
    <w:uiPriority w:val="32"/>
    <w:qFormat/>
    <w:rsid w:val="00292C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2025-03-04T07:56:00Z</dcterms:created>
  <dcterms:modified xsi:type="dcterms:W3CDTF">2025-03-04T07:59:00Z</dcterms:modified>
</cp:coreProperties>
</file>