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68D" w:rsidRPr="00B7468D" w:rsidRDefault="00B7468D" w:rsidP="00B7468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DSAS Seminar — Plan &amp; Slide Outline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Objective: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Enlighten staff and management about Data Science &amp; Analytics (DSAS) and win a strategic position for the section in KIPRE’s research ecosystem.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br/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Duration: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45–60 minutes (30–40 min presentation + 15–20 min Q&amp;A / discussion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)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br/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Audience: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HODs, HOSs, researchers, ICT, QA, DG/Directors (invite list in advance)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0 — Title slide (1 min)</w:t>
      </w:r>
    </w:p>
    <w:p w:rsidR="00B7468D" w:rsidRPr="00B7468D" w:rsidRDefault="00B7468D" w:rsidP="00B7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Title: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Data Science &amp; Analytics Section — Role, Value &amp; Next Steps</w:t>
      </w:r>
    </w:p>
    <w:p w:rsidR="00B7468D" w:rsidRPr="00B7468D" w:rsidRDefault="00B7468D" w:rsidP="00B7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Subtitle: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Building data-driven research at KIPRE</w:t>
      </w:r>
    </w:p>
    <w:p w:rsidR="00B7468D" w:rsidRPr="00B7468D" w:rsidRDefault="00B7468D" w:rsidP="00B7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Presenter: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Patrick Mwaura — Lead, DSAS</w:t>
      </w:r>
    </w:p>
    <w:p w:rsidR="00B7468D" w:rsidRPr="00B7468D" w:rsidRDefault="00B7468D" w:rsidP="00B7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Date / Venue / Logo placeholder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institutional 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colours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(dark blue) + logo placeholder.</w:t>
      </w:r>
    </w:p>
    <w:p w:rsidR="00B7468D" w:rsidRPr="00B7468D" w:rsidRDefault="00B7468D" w:rsidP="00B7468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 — Hook: Interesting fact (1–2 min)</w:t>
      </w:r>
    </w:p>
    <w:p w:rsidR="00B7468D" w:rsidRPr="00B7468D" w:rsidRDefault="00B7468D" w:rsidP="00B7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Quick opener: “KIPRE started in 1958 — imagine the institutional knowledge locked inside our data.”</w:t>
      </w:r>
    </w:p>
    <w:p w:rsidR="00B7468D" w:rsidRPr="00B7468D" w:rsidRDefault="00B7468D" w:rsidP="00B7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Show the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sample table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(see below)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with placeholder counts or “to be filled”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Sample table schema (use as slide graphic or handout):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77"/>
        <w:gridCol w:w="787"/>
        <w:gridCol w:w="745"/>
        <w:gridCol w:w="1217"/>
        <w:gridCol w:w="1004"/>
        <w:gridCol w:w="384"/>
        <w:gridCol w:w="1559"/>
        <w:gridCol w:w="885"/>
      </w:tblGrid>
      <w:tr w:rsidR="00B7468D" w:rsidRPr="00B7468D" w:rsidTr="00B74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Year start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Year end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Funding source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Donor / GOK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Dataset location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Status</w:t>
            </w:r>
          </w:p>
        </w:tc>
      </w:tr>
      <w:tr w:rsidR="00B7468D" w:rsidRPr="00B7468D" w:rsidTr="00B74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P0001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NHP reproductive study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Dr</w:t>
            </w:r>
            <w:proofErr w:type="spellEnd"/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Archive room / server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Closed</w:t>
            </w:r>
          </w:p>
        </w:tc>
      </w:tr>
      <w:tr w:rsidR="00B7468D" w:rsidRPr="00B7468D" w:rsidTr="00B74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P0002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Snakebite </w:t>
            </w:r>
            <w:proofErr w:type="spellStart"/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antivenom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GOK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MoH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Dr</w:t>
            </w:r>
            <w:proofErr w:type="spellEnd"/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LIMS / External HDD</w:t>
            </w:r>
          </w:p>
        </w:tc>
        <w:tc>
          <w:tcPr>
            <w:tcW w:w="0" w:type="auto"/>
            <w:vAlign w:val="center"/>
            <w:hideMark/>
          </w:tcPr>
          <w:p w:rsidR="00B7468D" w:rsidRPr="00B7468D" w:rsidRDefault="00B7468D" w:rsidP="00B7468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7468D">
              <w:rPr>
                <w:rFonts w:asciiTheme="majorHAnsi" w:eastAsia="Times New Roman" w:hAnsiTheme="majorHAnsi" w:cstheme="majorHAnsi"/>
                <w:sz w:val="24"/>
                <w:szCs w:val="24"/>
              </w:rPr>
              <w:t>Ongoing</w:t>
            </w:r>
          </w:p>
        </w:tc>
      </w:tr>
    </w:tbl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Action point: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show how many projects, donor vs GOK counts — collect this from Finance, Grants Office, Archives, Project Registers,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LIMS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. (If you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don’t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have numbers now, show table skeleton and explain where data will come from.)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Slide 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2</w:t>
      </w:r>
      <w:proofErr w:type="gramEnd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— Why data science? (3 min)</w:t>
      </w:r>
    </w:p>
    <w:p w:rsidR="00B7468D" w:rsidRPr="00B7468D" w:rsidRDefault="00B7468D" w:rsidP="00B7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Short history: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from statistics → computing → machine learning → integrated data science.</w:t>
      </w:r>
    </w:p>
    <w:p w:rsidR="00B7468D" w:rsidRPr="00B7468D" w:rsidRDefault="00B7468D" w:rsidP="00B7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One-sentence definition: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>Data science = domain knowledge + programming/hacking skills + math/statistics.</w:t>
      </w:r>
    </w:p>
    <w:p w:rsidR="00B7468D" w:rsidRPr="00B7468D" w:rsidRDefault="00B7468D" w:rsidP="00B7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Venn diagram (three circles: Domain | Hacking | Math/Stats). Intersection = </w:t>
      </w:r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>Data Scientist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Talking point: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emphasise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practical value (faster analysis, reproducible results, predictive power).</w:t>
      </w:r>
    </w:p>
    <w:p w:rsidR="00B7468D" w:rsidRPr="00B7468D" w:rsidRDefault="00B7468D" w:rsidP="00B7468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Slide 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3</w:t>
      </w:r>
      <w:proofErr w:type="gramEnd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— Why analytics? (2 min)</w:t>
      </w:r>
    </w:p>
    <w:p w:rsidR="00B7468D" w:rsidRPr="00B7468D" w:rsidRDefault="00B7468D" w:rsidP="00B74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Short bullets:</w:t>
      </w:r>
    </w:p>
    <w:p w:rsidR="00B7468D" w:rsidRPr="00B7468D" w:rsidRDefault="00B7468D" w:rsidP="00B746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Uncover hidden patterns (exploration)</w:t>
      </w:r>
    </w:p>
    <w:p w:rsidR="00B7468D" w:rsidRPr="00B7468D" w:rsidRDefault="00B7468D" w:rsidP="00B746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Make predictions (surveillance, early warning)</w:t>
      </w:r>
    </w:p>
    <w:p w:rsidR="00B7468D" w:rsidRPr="00B7468D" w:rsidRDefault="00B7468D" w:rsidP="00B746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Infer causal relationships (study design + analysis)</w:t>
      </w:r>
    </w:p>
    <w:p w:rsidR="00B7468D" w:rsidRPr="00B7468D" w:rsidRDefault="00B7468D" w:rsidP="00B746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Monitor performance (dashboards for PC / reporting)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short list + icon for each.</w:t>
      </w:r>
    </w:p>
    <w:p w:rsidR="00B7468D" w:rsidRPr="00B7468D" w:rsidRDefault="00B7468D" w:rsidP="00B7468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Slide 4 — 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Where</w:t>
      </w:r>
      <w:proofErr w:type="gramEnd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does it start? The research pipeline (3 min)</w:t>
      </w:r>
    </w:p>
    <w:p w:rsidR="00B7468D" w:rsidRPr="00B7468D" w:rsidRDefault="00B7468D" w:rsidP="00B7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Pipeline diagram: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Question → Design → Collect → Collate → Clean → </w:t>
      </w:r>
      <w:proofErr w:type="spell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Analyse</w:t>
      </w:r>
      <w:proofErr w:type="spellEnd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→ Interpret → Report → Archive</w:t>
      </w:r>
    </w:p>
    <w:p w:rsidR="00B7468D" w:rsidRPr="00B7468D" w:rsidRDefault="00B7468D" w:rsidP="00B7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Role of DSAS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highlighted across stages: study design support, data capture standards, analysis, reproducible reports,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repository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Talking point: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DSAS is not “taking over” labs — it strengthens every stage.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5 — Position &amp; mandate of DSAS (3 min)</w:t>
      </w:r>
    </w:p>
    <w:p w:rsidR="00B7468D" w:rsidRPr="00B7468D" w:rsidRDefault="00B7468D" w:rsidP="00B7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Where it sits (directorate), reporting line, and short organogram snippet showing DSAS connected to Research &amp; Product Dev and ICT.</w:t>
      </w:r>
    </w:p>
    <w:p w:rsidR="00B7468D" w:rsidRPr="00B7468D" w:rsidRDefault="00B7468D" w:rsidP="00B7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Mandate summary: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data stewardship, analytics support, training, governance, reproducible research, dashboards for MoH.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small organogram + bullet list of functions.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6 — Who DSAS works with (3 min)</w:t>
      </w:r>
    </w:p>
    <w:p w:rsidR="00B7468D" w:rsidRPr="00B7468D" w:rsidRDefault="00B7468D" w:rsidP="00B7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List of divisions: Labs, Field Teams, Breeding Colony, Surveillance, QA, Grants, ICT, Ethics, Finance.</w:t>
      </w:r>
    </w:p>
    <w:p w:rsidR="00B7468D" w:rsidRPr="00B7468D" w:rsidRDefault="00B7468D" w:rsidP="00B7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Interaction model: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data request → SLA → deliverables (analysis, cleaned data,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dashboard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Practical example: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“If Entomology needs a map of collection points, DSAS cleans coordinates, produces map &amp; deliverable.”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7 — Data management at KIPRE (4 min)</w:t>
      </w:r>
    </w:p>
    <w:p w:rsidR="00B7468D" w:rsidRPr="00B7468D" w:rsidRDefault="00B7468D" w:rsidP="00B7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Legal &amp; policy context: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Data Protection Act, national digital health strategy, institutional policy (note: cite internal policies).</w:t>
      </w:r>
    </w:p>
    <w:p w:rsidR="00B7468D" w:rsidRPr="00B7468D" w:rsidRDefault="00B7468D" w:rsidP="00B7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National facilities: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NDC, 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Konza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>, other cloud options — pros/cons.</w:t>
      </w:r>
    </w:p>
    <w:p w:rsidR="00B7468D" w:rsidRPr="00B7468D" w:rsidRDefault="00B7468D" w:rsidP="00B7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Why KIPRE needs in-house capacity: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security, sovereignty, performance, institutional memory, training opportunities.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Recommendation slide: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>Hybrid approach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— local warehousing (active research + sensitive data) + external/cloud for DR and archival (encrypted backups).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8 — Practical examples: how DSAS will support departments (5 min)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Pick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4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short, concrete mini-cases your audience will relate to:</w:t>
      </w:r>
    </w:p>
    <w:p w:rsidR="00B7468D" w:rsidRPr="00B7468D" w:rsidRDefault="00B7468D" w:rsidP="00B7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Lab: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standardise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assay data, QC pipelines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reduce errors in lab reports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B7468D" w:rsidRPr="00B7468D" w:rsidRDefault="00B7468D" w:rsidP="00B7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Field/Surveillance: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near-real-time dashboards for hotspots and early warning.</w:t>
      </w:r>
    </w:p>
    <w:p w:rsidR="00B7468D" w:rsidRPr="00B7468D" w:rsidRDefault="00B7468D" w:rsidP="00B7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Breeding Colony: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animal census, pedigree, breeding success analytics.</w:t>
      </w:r>
    </w:p>
    <w:p w:rsidR="00B7468D" w:rsidRPr="00B7468D" w:rsidRDefault="00B7468D" w:rsidP="00B7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Grants / Publications: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faster turn-around for analysis, stronger proposals,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reproducible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code and data packages.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4-panel icons + 1-sentence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impact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each.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9 — SOPs: what we need and why (3 min)</w:t>
      </w:r>
    </w:p>
    <w:p w:rsidR="00B7468D" w:rsidRPr="00B7468D" w:rsidRDefault="00B7468D" w:rsidP="00B74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Key SOP list (pick top 10 to present):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Data submission &amp; intake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Data cleaning &amp; validation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Metadata &amp; documentation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Access control &amp; user roles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Backup, archival &amp; disaster recovery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Analysis request &amp; reporting SOP (SLAs)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Code / reproducible analysis SOP (version control)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Data sharing and MOU SOP (internal/external)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Data retention &amp; disposal SOP</w:t>
      </w:r>
    </w:p>
    <w:p w:rsidR="00B7468D" w:rsidRPr="00B7468D" w:rsidRDefault="00B7468D" w:rsidP="00B746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Dashboard/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visualisation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approval SOP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Talking point: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SOPs are practical, reduce rework, and support audits.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10 — Working with HODs/HOSs: expectations &amp; collaboration (3 min)</w:t>
      </w:r>
    </w:p>
    <w:p w:rsidR="00B7468D" w:rsidRPr="00B7468D" w:rsidRDefault="00B7468D" w:rsidP="00B7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Expectations from HODs/HOSs: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nominate data focal person; ensure timely data handover; support staff training; approve SOPs.</w:t>
      </w:r>
    </w:p>
    <w:p w:rsidR="00B7468D" w:rsidRPr="00B7468D" w:rsidRDefault="00B7468D" w:rsidP="00B7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What DSAS will deliver: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templates, short trainings, analysis outputs, a service-level agreement (SLA).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Script line (ask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):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“We need HODs to nominate one data focal person each — a practical step we can start today.”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11 — Support from institutional committees (2 min)</w:t>
      </w:r>
    </w:p>
    <w:p w:rsidR="00B7468D" w:rsidRPr="00B7468D" w:rsidRDefault="00B7468D" w:rsidP="00B7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How DSAS will feed: Ethics (clean data for review), Scientific Review (analysis plan reviews), QA (data quality checks), ICT (infrastructure), Finance/PC (dashboards).</w:t>
      </w:r>
    </w:p>
    <w:p w:rsidR="00B7468D" w:rsidRPr="00B7468D" w:rsidRDefault="00B7468D" w:rsidP="00B7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Propose a small technical advisory group meeting monthly.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12 — Vision &amp; future direction (2 min)</w:t>
      </w:r>
    </w:p>
    <w:p w:rsidR="00B7468D" w:rsidRPr="00B7468D" w:rsidRDefault="00B7468D" w:rsidP="00B7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Short, bold vision statement: </w:t>
      </w:r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“By 2028, KIPRE will be the regional reference </w:t>
      </w:r>
      <w:proofErr w:type="spellStart"/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>centre</w:t>
      </w:r>
      <w:proofErr w:type="spellEnd"/>
      <w:r w:rsidRPr="00B7468D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for biomedical data-enabled research, with a functioning Data Science Unit, reproducible pipelines and trained staff.”</w:t>
      </w:r>
    </w:p>
    <w:p w:rsidR="00B7468D" w:rsidRPr="00B7468D" w:rsidRDefault="00B7468D" w:rsidP="00B7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Key milestones: DSAU operational, 20 trained staff, central repository, 3 pilot analytics informing MoH.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13 — Ask &amp; immediate next steps (2 min)</w:t>
      </w:r>
    </w:p>
    <w:p w:rsidR="00B7468D" w:rsidRPr="00B7468D" w:rsidRDefault="00B7468D" w:rsidP="00B7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Asks to management: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formal mandate for DSAS; official office; inclusion in supplementary budget; endorsement for the 6-day SOP rollout workshop.</w:t>
      </w:r>
    </w:p>
    <w:p w:rsidR="00B7468D" w:rsidRPr="00B7468D" w:rsidRDefault="00B7468D" w:rsidP="00B7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Provide proposed timelines (workshop before end year, SOP approval within 4 weeks of workshop, pilot projects start Q1).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Script for 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the ask</w:t>
      </w:r>
      <w:proofErr w:type="gramEnd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short, assertive: “I respectfully request DG’s approval for the 6-day SOP rollout workshop before the year ends, and support for an office and budget allocation.”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14 — Appreciation (1 min)</w:t>
      </w:r>
    </w:p>
    <w:p w:rsidR="00B7468D" w:rsidRPr="00B7468D" w:rsidRDefault="00B7468D" w:rsidP="00B74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Thank DG, Director Research &amp; Product Dev, ICT, and all division leads for collaboration.</w:t>
      </w:r>
    </w:p>
    <w:p w:rsidR="00B7468D" w:rsidRPr="00B7468D" w:rsidRDefault="00B7468D" w:rsidP="00B7468D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 15 — Questions &amp; discussion (15–20 min)</w:t>
      </w:r>
    </w:p>
    <w:p w:rsidR="00B7468D" w:rsidRPr="00B7468D" w:rsidRDefault="00B7468D" w:rsidP="00B74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Open floor; manage time. Use prepared FAQs (see below).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Logistics &amp; prep (what to prepare)</w:t>
      </w:r>
    </w:p>
    <w:p w:rsidR="00B7468D" w:rsidRPr="00B7468D" w:rsidRDefault="00B7468D" w:rsidP="00B7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Slides: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12–15 slides (clean, minimal text, institutional 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colours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B7468D" w:rsidRPr="00B7468D" w:rsidRDefault="00B7468D" w:rsidP="00B7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Handout: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One-page summary with the sample project table skeleton and immediate asks.</w:t>
      </w:r>
    </w:p>
    <w:p w:rsidR="00B7468D" w:rsidRPr="00B7468D" w:rsidRDefault="00B7468D" w:rsidP="00B7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Data table: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Get a simple count of projects from Finance/Grants/Archives before presenting — even rough numbers help.</w:t>
      </w:r>
    </w:p>
    <w:p w:rsidR="00B7468D" w:rsidRPr="00B7468D" w:rsidRDefault="00B7468D" w:rsidP="00B7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Visuals to prepare: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Venn diagram, pipeline flowchart, organogram snippet, one sample dashboard screenshot (mock if necessary).</w:t>
      </w:r>
    </w:p>
    <w:p w:rsidR="00B7468D" w:rsidRPr="00B7468D" w:rsidRDefault="00B7468D" w:rsidP="00B7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Room: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projector, laptop, internet (for demo), printed handouts for HODs.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Simple demo idea (optional, 5 min)</w:t>
      </w:r>
    </w:p>
    <w:p w:rsidR="00B7468D" w:rsidRPr="00B7468D" w:rsidRDefault="00B7468D" w:rsidP="00B7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A quick R/Shiny or Excel demo: show the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project table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and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2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quick outputs: (1) pie chart Donor vs GOK; (2) map or timeline.</w:t>
      </w:r>
    </w:p>
    <w:p w:rsidR="00B7468D" w:rsidRPr="00B7468D" w:rsidRDefault="00B7468D" w:rsidP="00B7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If no Internet, pre-record a short screen capture showing the dashboard.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Why </w:t>
      </w:r>
      <w:proofErr w:type="gramStart"/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demo: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People remember visuals; it makes the promise concrete.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FAQs &amp; suggested responses (prep for Q&amp;A)</w:t>
      </w:r>
    </w:p>
    <w:p w:rsidR="00B7468D" w:rsidRPr="00B7468D" w:rsidRDefault="00B7468D" w:rsidP="00B7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Q: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“Will DSAS take over our data?” →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“No. DSAS enables and supports — your division keeps ownership; DSAS ensures quality, storage and analysis services.”</w:t>
      </w:r>
    </w:p>
    <w:p w:rsidR="00B7468D" w:rsidRPr="00B7468D" w:rsidRDefault="00B7468D" w:rsidP="00B7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Q: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“Who pays for infrastructure?” →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“We propose a mixed model: initial donor funding (TEAM), institutional co-funding, and later cost-recovery services.”</w:t>
      </w:r>
    </w:p>
    <w:p w:rsidR="00B7468D" w:rsidRPr="00B7468D" w:rsidRDefault="00B7468D" w:rsidP="00B7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Q: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“How long to see results?” →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“Pilot analytics and SOP approvals — within 3–6 months; full unit operational in 12–18 months.”</w:t>
      </w:r>
    </w:p>
    <w:p w:rsidR="00B7468D" w:rsidRPr="00B7468D" w:rsidRDefault="00B7468D" w:rsidP="00B7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Q: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“What about data sensitivity &amp; ethics?” →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A: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“We will implement access control SOPs and ensure Ethics/Animal Welfare approvals for data use.”</w:t>
      </w: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Sample speaking script for the “ask” (30–45 seconds)</w:t>
      </w:r>
    </w:p>
    <w:p w:rsidR="00B7468D" w:rsidRPr="00B7468D" w:rsidRDefault="00B7468D" w:rsidP="00B7468D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“DG, I appreciate your support so far. To make DSAS operational and useful to all divisions, I respectfully request three immediate actions: formal mandate to lead the section, allocation of a suitable office, and inclusion of DSAS in the supplementary budget. With your approval I will run a six-day SOP workshop this month to 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finalise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procedures and start pilots early next year.”</w:t>
      </w:r>
    </w:p>
    <w:p w:rsidR="00B7468D" w:rsidRPr="00B7468D" w:rsidRDefault="00B7468D" w:rsidP="00B7468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Follow-ups after seminar</w:t>
      </w:r>
    </w:p>
    <w:p w:rsidR="00B7468D" w:rsidRPr="00B7468D" w:rsidRDefault="00B7468D" w:rsidP="00B7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Circulate slides and one-page summary within 24 hours.</w:t>
      </w:r>
    </w:p>
    <w:p w:rsidR="00B7468D" w:rsidRPr="00B7468D" w:rsidRDefault="00B7468D" w:rsidP="00B7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Request HODs to nominate data focal persons within one week.</w:t>
      </w:r>
    </w:p>
    <w:p w:rsidR="00B7468D" w:rsidRPr="00B7468D" w:rsidRDefault="00B7468D" w:rsidP="00B7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Schedule the SOP rollout workshop dates and invitees.</w:t>
      </w:r>
    </w:p>
    <w:p w:rsidR="00B7468D" w:rsidRPr="00B7468D" w:rsidRDefault="00B7468D" w:rsidP="00B7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Collate available project counts and circulate updated “interesting facts” table.</w:t>
      </w:r>
    </w:p>
    <w:p w:rsidR="00B7468D" w:rsidRPr="00B7468D" w:rsidRDefault="00B7468D" w:rsidP="00B7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Request formal memo to DG if he’s agreed in principle.</w:t>
      </w:r>
      <w:bookmarkStart w:id="0" w:name="_GoBack"/>
      <w:bookmarkEnd w:id="0"/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If you </w:t>
      </w:r>
      <w:proofErr w:type="gramStart"/>
      <w:r w:rsidRPr="00B7468D">
        <w:rPr>
          <w:rFonts w:asciiTheme="majorHAnsi" w:eastAsia="Times New Roman" w:hAnsiTheme="majorHAnsi" w:cstheme="majorHAnsi"/>
          <w:sz w:val="24"/>
          <w:szCs w:val="24"/>
        </w:rPr>
        <w:t>want</w:t>
      </w:r>
      <w:proofErr w:type="gramEnd"/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I can:</w:t>
      </w:r>
    </w:p>
    <w:p w:rsidR="00B7468D" w:rsidRPr="00B7468D" w:rsidRDefault="00B7468D" w:rsidP="00B7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Turn this into a ready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PowerPoint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(Beamer/</w:t>
      </w:r>
      <w:proofErr w:type="spellStart"/>
      <w:r w:rsidRPr="00B7468D">
        <w:rPr>
          <w:rFonts w:asciiTheme="majorHAnsi" w:eastAsia="Times New Roman" w:hAnsiTheme="majorHAnsi" w:cstheme="majorHAnsi"/>
          <w:sz w:val="24"/>
          <w:szCs w:val="24"/>
        </w:rPr>
        <w:t>LaTeX</w:t>
      </w:r>
      <w:proofErr w:type="spellEnd"/>
      <w:r w:rsidRPr="00B7468D">
        <w:rPr>
          <w:rFonts w:asciiTheme="majorHAnsi" w:eastAsia="Times New Roman" w:hAnsiTheme="majorHAnsi" w:cstheme="majorHAnsi"/>
          <w:sz w:val="24"/>
          <w:szCs w:val="24"/>
        </w:rPr>
        <w:t>) with slide text and notes, or</w:t>
      </w:r>
    </w:p>
    <w:p w:rsidR="00B7468D" w:rsidRPr="00B7468D" w:rsidRDefault="00B7468D" w:rsidP="00B7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Draft the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one-page handout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(editable Word) with the sample table pre-filled with placeholders, or</w:t>
      </w:r>
    </w:p>
    <w:p w:rsidR="00B7468D" w:rsidRPr="00B7468D" w:rsidRDefault="00B7468D" w:rsidP="00B7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Prepare the </w:t>
      </w:r>
      <w:r w:rsidRPr="00B7468D">
        <w:rPr>
          <w:rFonts w:asciiTheme="majorHAnsi" w:eastAsia="Times New Roman" w:hAnsiTheme="majorHAnsi" w:cstheme="majorHAnsi"/>
          <w:b/>
          <w:bCs/>
          <w:sz w:val="24"/>
          <w:szCs w:val="24"/>
        </w:rPr>
        <w:t>2-minute demo script</w:t>
      </w:r>
      <w:r w:rsidRPr="00B7468D">
        <w:rPr>
          <w:rFonts w:asciiTheme="majorHAnsi" w:eastAsia="Times New Roman" w:hAnsiTheme="majorHAnsi" w:cstheme="majorHAnsi"/>
          <w:sz w:val="24"/>
          <w:szCs w:val="24"/>
        </w:rPr>
        <w:t xml:space="preserve"> (R/Excel) with commands and mock data.</w:t>
      </w:r>
    </w:p>
    <w:p w:rsidR="00B7468D" w:rsidRPr="00B7468D" w:rsidRDefault="00B7468D" w:rsidP="00B7468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7468D">
        <w:rPr>
          <w:rFonts w:asciiTheme="majorHAnsi" w:eastAsia="Times New Roman" w:hAnsiTheme="majorHAnsi" w:cstheme="majorHAnsi"/>
          <w:sz w:val="24"/>
          <w:szCs w:val="24"/>
        </w:rPr>
        <w:t>Which of those would you like me to prepare next?</w:t>
      </w:r>
    </w:p>
    <w:p w:rsidR="002F3E15" w:rsidRPr="00B7468D" w:rsidRDefault="002F3E15" w:rsidP="00B7468D">
      <w:pPr>
        <w:rPr>
          <w:rFonts w:asciiTheme="majorHAnsi" w:hAnsiTheme="majorHAnsi" w:cstheme="majorHAnsi"/>
          <w:sz w:val="24"/>
          <w:szCs w:val="24"/>
        </w:rPr>
      </w:pPr>
    </w:p>
    <w:sectPr w:rsidR="002F3E15" w:rsidRPr="00B74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68171F-3BE3-4088-BEF5-047845259E48}"/>
    <w:embedItalic r:id="rId2" w:fontKey="{6523EC5C-0C27-4840-B8E3-5D3801BDB4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A77878CF-97D8-42A2-95AD-FFCF023EF109}"/>
    <w:embedBold r:id="rId4" w:fontKey="{D8D300B4-573C-46FB-A7F2-FB03C879634D}"/>
    <w:embedItalic r:id="rId5" w:fontKey="{2B240BF4-596A-47E9-B02F-626E13B181B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2240"/>
    <w:multiLevelType w:val="multilevel"/>
    <w:tmpl w:val="5BE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673"/>
    <w:multiLevelType w:val="multilevel"/>
    <w:tmpl w:val="7AF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3FCE"/>
    <w:multiLevelType w:val="multilevel"/>
    <w:tmpl w:val="E82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2AF3"/>
    <w:multiLevelType w:val="multilevel"/>
    <w:tmpl w:val="CD1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50EC"/>
    <w:multiLevelType w:val="multilevel"/>
    <w:tmpl w:val="805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131"/>
    <w:multiLevelType w:val="multilevel"/>
    <w:tmpl w:val="B0D4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AB4108D"/>
    <w:multiLevelType w:val="hybridMultilevel"/>
    <w:tmpl w:val="2C3C8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D3743"/>
    <w:multiLevelType w:val="multilevel"/>
    <w:tmpl w:val="677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6379"/>
    <w:multiLevelType w:val="multilevel"/>
    <w:tmpl w:val="AB9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24F76"/>
    <w:multiLevelType w:val="multilevel"/>
    <w:tmpl w:val="329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911DF"/>
    <w:multiLevelType w:val="multilevel"/>
    <w:tmpl w:val="A03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128C9"/>
    <w:multiLevelType w:val="multilevel"/>
    <w:tmpl w:val="DED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27B1C"/>
    <w:multiLevelType w:val="multilevel"/>
    <w:tmpl w:val="622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4592F"/>
    <w:multiLevelType w:val="multilevel"/>
    <w:tmpl w:val="55D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4A75"/>
    <w:multiLevelType w:val="multilevel"/>
    <w:tmpl w:val="4D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A0FA7"/>
    <w:multiLevelType w:val="hybridMultilevel"/>
    <w:tmpl w:val="27BE2914"/>
    <w:lvl w:ilvl="0" w:tplc="2028175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57F"/>
    <w:multiLevelType w:val="multilevel"/>
    <w:tmpl w:val="0B5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C6A16"/>
    <w:multiLevelType w:val="multilevel"/>
    <w:tmpl w:val="16B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96F54"/>
    <w:multiLevelType w:val="multilevel"/>
    <w:tmpl w:val="604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5603A"/>
    <w:multiLevelType w:val="multilevel"/>
    <w:tmpl w:val="C31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F6A1D"/>
    <w:multiLevelType w:val="multilevel"/>
    <w:tmpl w:val="721E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9A775F"/>
    <w:multiLevelType w:val="multilevel"/>
    <w:tmpl w:val="736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83B4D"/>
    <w:multiLevelType w:val="hybridMultilevel"/>
    <w:tmpl w:val="9280B174"/>
    <w:lvl w:ilvl="0" w:tplc="0B9CA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B2858"/>
    <w:multiLevelType w:val="multilevel"/>
    <w:tmpl w:val="F17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21"/>
  </w:num>
  <w:num w:numId="4">
    <w:abstractNumId w:val="21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5"/>
  </w:num>
  <w:num w:numId="9">
    <w:abstractNumId w:val="16"/>
  </w:num>
  <w:num w:numId="10">
    <w:abstractNumId w:val="7"/>
  </w:num>
  <w:num w:numId="11">
    <w:abstractNumId w:val="14"/>
  </w:num>
  <w:num w:numId="12">
    <w:abstractNumId w:val="11"/>
  </w:num>
  <w:num w:numId="13">
    <w:abstractNumId w:val="4"/>
  </w:num>
  <w:num w:numId="14">
    <w:abstractNumId w:val="8"/>
  </w:num>
  <w:num w:numId="15">
    <w:abstractNumId w:val="10"/>
  </w:num>
  <w:num w:numId="16">
    <w:abstractNumId w:val="0"/>
  </w:num>
  <w:num w:numId="17">
    <w:abstractNumId w:val="19"/>
  </w:num>
  <w:num w:numId="18">
    <w:abstractNumId w:val="9"/>
  </w:num>
  <w:num w:numId="19">
    <w:abstractNumId w:val="23"/>
  </w:num>
  <w:num w:numId="20">
    <w:abstractNumId w:val="18"/>
  </w:num>
  <w:num w:numId="21">
    <w:abstractNumId w:val="26"/>
  </w:num>
  <w:num w:numId="22">
    <w:abstractNumId w:val="24"/>
  </w:num>
  <w:num w:numId="23">
    <w:abstractNumId w:val="22"/>
  </w:num>
  <w:num w:numId="24">
    <w:abstractNumId w:val="20"/>
  </w:num>
  <w:num w:numId="25">
    <w:abstractNumId w:val="2"/>
  </w:num>
  <w:num w:numId="26">
    <w:abstractNumId w:val="15"/>
  </w:num>
  <w:num w:numId="27">
    <w:abstractNumId w:val="3"/>
  </w:num>
  <w:num w:numId="28">
    <w:abstractNumId w:val="1"/>
  </w:num>
  <w:num w:numId="29">
    <w:abstractNumId w:val="12"/>
  </w:num>
  <w:num w:numId="30">
    <w:abstractNumId w:val="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CE"/>
    <w:rsid w:val="00010153"/>
    <w:rsid w:val="00064351"/>
    <w:rsid w:val="000F420E"/>
    <w:rsid w:val="002A2681"/>
    <w:rsid w:val="002F3E15"/>
    <w:rsid w:val="004B7C50"/>
    <w:rsid w:val="004C624C"/>
    <w:rsid w:val="00593F42"/>
    <w:rsid w:val="00730268"/>
    <w:rsid w:val="00796526"/>
    <w:rsid w:val="009A524D"/>
    <w:rsid w:val="009A59CE"/>
    <w:rsid w:val="00A50E3A"/>
    <w:rsid w:val="00A74431"/>
    <w:rsid w:val="00B7468D"/>
    <w:rsid w:val="00B9476A"/>
    <w:rsid w:val="00BA1ED9"/>
    <w:rsid w:val="00D46D1D"/>
    <w:rsid w:val="00DD05ED"/>
    <w:rsid w:val="00E7695E"/>
    <w:rsid w:val="00F4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8E607-E314-467F-906B-589827A7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B947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46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4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68D"/>
    <w:rPr>
      <w:b/>
      <w:bCs/>
    </w:rPr>
  </w:style>
  <w:style w:type="character" w:styleId="Emphasis">
    <w:name w:val="Emphasis"/>
    <w:basedOn w:val="DefaultParagraphFont"/>
    <w:uiPriority w:val="20"/>
    <w:qFormat/>
    <w:rsid w:val="00B746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2025-12-06T14:18:00Z</dcterms:created>
  <dcterms:modified xsi:type="dcterms:W3CDTF">2025-12-06T14:54:00Z</dcterms:modified>
</cp:coreProperties>
</file>