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15A99" w:rsidRDefault="00561901" w:rsidP="00E15A99">
      <w:pPr>
        <w:spacing w:after="0" w:line="240" w:lineRule="auto"/>
        <w:ind w:left="4678"/>
        <w:rPr>
          <w:rFonts w:ascii="Times New Roman" w:eastAsia="Times New Roman" w:hAnsi="Times New Roman" w:cs="Times New Roman"/>
          <w:sz w:val="24"/>
          <w:szCs w:val="24"/>
        </w:rPr>
      </w:pPr>
      <w:r w:rsidRPr="00561901">
        <w:rPr>
          <w:rFonts w:ascii="Times New Roman" w:eastAsia="Times New Roman" w:hAnsi="Times New Roman" w:cs="Times New Roman"/>
          <w:b/>
          <w:bCs/>
          <w:sz w:val="24"/>
          <w:szCs w:val="24"/>
        </w:rPr>
        <w:t>Patrick Waweru Mwaura</w:t>
      </w:r>
      <w:r w:rsidRPr="00561901">
        <w:rPr>
          <w:rFonts w:ascii="Times New Roman" w:eastAsia="Times New Roman" w:hAnsi="Times New Roman" w:cs="Times New Roman"/>
          <w:sz w:val="24"/>
          <w:szCs w:val="24"/>
        </w:rPr>
        <w:br/>
        <w:t xml:space="preserve">Assistant Research Scientist </w:t>
      </w:r>
    </w:p>
    <w:p w:rsidR="00E15A99" w:rsidRDefault="00561901" w:rsidP="00E15A99">
      <w:pPr>
        <w:spacing w:after="0" w:line="240" w:lineRule="auto"/>
        <w:ind w:left="4678"/>
        <w:rPr>
          <w:rFonts w:ascii="Times New Roman" w:eastAsia="Times New Roman" w:hAnsi="Times New Roman" w:cs="Times New Roman"/>
          <w:sz w:val="24"/>
          <w:szCs w:val="24"/>
        </w:rPr>
      </w:pPr>
      <w:r w:rsidRPr="00561901">
        <w:rPr>
          <w:rFonts w:ascii="Times New Roman" w:eastAsia="Times New Roman" w:hAnsi="Times New Roman" w:cs="Times New Roman"/>
          <w:sz w:val="24"/>
          <w:szCs w:val="24"/>
        </w:rPr>
        <w:t>Data Science &amp; Analytics</w:t>
      </w:r>
      <w:r w:rsidR="00E15A99">
        <w:rPr>
          <w:rFonts w:ascii="Times New Roman" w:eastAsia="Times New Roman" w:hAnsi="Times New Roman" w:cs="Times New Roman"/>
          <w:sz w:val="24"/>
          <w:szCs w:val="24"/>
        </w:rPr>
        <w:t>, KIPRE</w:t>
      </w:r>
    </w:p>
    <w:p w:rsidR="00561901" w:rsidRPr="00561901" w:rsidRDefault="00561901" w:rsidP="00E15A99">
      <w:pPr>
        <w:spacing w:after="0" w:line="240" w:lineRule="auto"/>
        <w:ind w:left="4678"/>
        <w:rPr>
          <w:rFonts w:ascii="Times New Roman" w:eastAsia="Times New Roman" w:hAnsi="Times New Roman" w:cs="Times New Roman"/>
          <w:sz w:val="24"/>
          <w:szCs w:val="24"/>
        </w:rPr>
      </w:pPr>
      <w:r w:rsidRPr="00561901">
        <w:rPr>
          <w:rFonts w:ascii="Times New Roman" w:eastAsia="Times New Roman" w:hAnsi="Times New Roman" w:cs="Times New Roman"/>
          <w:sz w:val="24"/>
          <w:szCs w:val="24"/>
        </w:rPr>
        <w:br/>
      </w:r>
      <w:r w:rsidRPr="00561901">
        <w:rPr>
          <w:rFonts w:ascii="Times New Roman" w:eastAsia="Times New Roman" w:hAnsi="Times New Roman" w:cs="Times New Roman"/>
          <w:b/>
          <w:bCs/>
          <w:sz w:val="24"/>
          <w:szCs w:val="24"/>
        </w:rPr>
        <w:t>Date:</w:t>
      </w:r>
      <w:r w:rsidRPr="00561901">
        <w:rPr>
          <w:rFonts w:ascii="Times New Roman" w:eastAsia="Times New Roman" w:hAnsi="Times New Roman" w:cs="Times New Roman"/>
          <w:sz w:val="24"/>
          <w:szCs w:val="24"/>
        </w:rPr>
        <w:t xml:space="preserve"> April 15, 2026</w:t>
      </w:r>
    </w:p>
    <w:p w:rsidR="00561901" w:rsidRDefault="00561901" w:rsidP="00561901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1901">
        <w:rPr>
          <w:rFonts w:ascii="Times New Roman" w:eastAsia="Times New Roman" w:hAnsi="Times New Roman" w:cs="Times New Roman"/>
          <w:b/>
          <w:bCs/>
          <w:sz w:val="24"/>
          <w:szCs w:val="24"/>
        </w:rPr>
        <w:t>To:</w:t>
      </w:r>
      <w:r w:rsidR="00E15A99">
        <w:rPr>
          <w:rFonts w:ascii="Times New Roman" w:eastAsia="Times New Roman" w:hAnsi="Times New Roman" w:cs="Times New Roman"/>
          <w:sz w:val="24"/>
          <w:szCs w:val="24"/>
        </w:rPr>
        <w:t xml:space="preserve"> The Director General</w:t>
      </w:r>
    </w:p>
    <w:p w:rsidR="00E15A99" w:rsidRDefault="00E15A99" w:rsidP="00561901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15A99" w:rsidRPr="00561901" w:rsidRDefault="00E15A99" w:rsidP="00E15A99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Thro’: </w:t>
      </w:r>
      <w:r w:rsidRPr="00561901">
        <w:rPr>
          <w:rFonts w:ascii="Times New Roman" w:eastAsia="Times New Roman" w:hAnsi="Times New Roman" w:cs="Times New Roman"/>
          <w:sz w:val="24"/>
          <w:szCs w:val="24"/>
        </w:rPr>
        <w:t>Ag. Director, Research and Product Development</w:t>
      </w:r>
    </w:p>
    <w:p w:rsidR="00E15A99" w:rsidRPr="00561901" w:rsidRDefault="00E15A99" w:rsidP="00561901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bookmarkStart w:id="0" w:name="_GoBack"/>
      <w:bookmarkEnd w:id="0"/>
    </w:p>
    <w:p w:rsidR="00561901" w:rsidRPr="00561901" w:rsidRDefault="00561901" w:rsidP="00561901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1901">
        <w:rPr>
          <w:rFonts w:ascii="Times New Roman" w:eastAsia="Times New Roman" w:hAnsi="Times New Roman" w:cs="Times New Roman"/>
          <w:b/>
          <w:bCs/>
          <w:sz w:val="24"/>
          <w:szCs w:val="24"/>
        </w:rPr>
        <w:t>RE: REQUEST FOR FACILITATION TO UNDERTAKE THE SENIOR MANAGEMENT COURSE (SMC) AT THE KENYA SCHOOL OF GOVERNMENT</w:t>
      </w:r>
    </w:p>
    <w:p w:rsidR="00561901" w:rsidRPr="00561901" w:rsidRDefault="00561901" w:rsidP="00561901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1901">
        <w:rPr>
          <w:rFonts w:ascii="Times New Roman" w:eastAsia="Times New Roman" w:hAnsi="Times New Roman" w:cs="Times New Roman"/>
          <w:sz w:val="24"/>
          <w:szCs w:val="24"/>
        </w:rPr>
        <w:t>Dear Sir,</w:t>
      </w:r>
    </w:p>
    <w:p w:rsidR="00561901" w:rsidRPr="00561901" w:rsidRDefault="00561901" w:rsidP="00561901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1901">
        <w:rPr>
          <w:rFonts w:ascii="Times New Roman" w:eastAsia="Times New Roman" w:hAnsi="Times New Roman" w:cs="Times New Roman"/>
          <w:sz w:val="24"/>
          <w:szCs w:val="24"/>
        </w:rPr>
        <w:t xml:space="preserve">I am writing to formally request sponsorship and facilitation to undertake the </w:t>
      </w:r>
      <w:r w:rsidRPr="00561901">
        <w:rPr>
          <w:rFonts w:ascii="Times New Roman" w:eastAsia="Times New Roman" w:hAnsi="Times New Roman" w:cs="Times New Roman"/>
          <w:b/>
          <w:bCs/>
          <w:sz w:val="24"/>
          <w:szCs w:val="24"/>
        </w:rPr>
        <w:t>Senior Management Course (SMC)</w:t>
      </w:r>
      <w:r w:rsidRPr="00561901">
        <w:rPr>
          <w:rFonts w:ascii="Times New Roman" w:eastAsia="Times New Roman" w:hAnsi="Times New Roman" w:cs="Times New Roman"/>
          <w:sz w:val="24"/>
          <w:szCs w:val="24"/>
        </w:rPr>
        <w:t xml:space="preserve"> at the </w:t>
      </w:r>
      <w:r w:rsidRPr="00561901">
        <w:rPr>
          <w:rFonts w:ascii="Times New Roman" w:eastAsia="Times New Roman" w:hAnsi="Times New Roman" w:cs="Times New Roman"/>
          <w:b/>
          <w:bCs/>
          <w:sz w:val="24"/>
          <w:szCs w:val="24"/>
        </w:rPr>
        <w:t>Kenya School of Government (KSG)</w:t>
      </w:r>
      <w:r w:rsidRPr="00561901">
        <w:rPr>
          <w:rFonts w:ascii="Times New Roman" w:eastAsia="Times New Roman" w:hAnsi="Times New Roman" w:cs="Times New Roman"/>
          <w:sz w:val="24"/>
          <w:szCs w:val="24"/>
        </w:rPr>
        <w:t xml:space="preserve">. This request is driven by the immediate need to align my specialized technical background with the administrative leadership and policy-making rigor required by my current deployment and our section’s strategic </w:t>
      </w:r>
      <w:r w:rsidRPr="0056190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FY 2025/26 </w:t>
      </w:r>
      <w:proofErr w:type="spellStart"/>
      <w:r w:rsidRPr="00561901">
        <w:rPr>
          <w:rFonts w:ascii="Times New Roman" w:eastAsia="Times New Roman" w:hAnsi="Times New Roman" w:cs="Times New Roman"/>
          <w:b/>
          <w:bCs/>
          <w:sz w:val="24"/>
          <w:szCs w:val="24"/>
        </w:rPr>
        <w:t>Workplan</w:t>
      </w:r>
      <w:proofErr w:type="spellEnd"/>
      <w:r w:rsidRPr="0056190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61901" w:rsidRPr="00561901" w:rsidRDefault="00561901" w:rsidP="00561901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1901">
        <w:rPr>
          <w:rFonts w:ascii="Times New Roman" w:eastAsia="Times New Roman" w:hAnsi="Times New Roman" w:cs="Times New Roman"/>
          <w:sz w:val="24"/>
          <w:szCs w:val="24"/>
        </w:rPr>
        <w:t>My request is founded on the following critical strategic pillars:</w:t>
      </w:r>
    </w:p>
    <w:p w:rsidR="00561901" w:rsidRPr="00561901" w:rsidRDefault="00561901" w:rsidP="00561901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1901">
        <w:rPr>
          <w:rFonts w:ascii="Times New Roman" w:eastAsia="Times New Roman" w:hAnsi="Times New Roman" w:cs="Times New Roman"/>
          <w:b/>
          <w:bCs/>
          <w:sz w:val="24"/>
          <w:szCs w:val="24"/>
        </w:rPr>
        <w:t>1. Delivering the Institutional Data Governance Mandate</w:t>
      </w:r>
      <w:r w:rsidRPr="00561901">
        <w:rPr>
          <w:rFonts w:ascii="Times New Roman" w:eastAsia="Times New Roman" w:hAnsi="Times New Roman" w:cs="Times New Roman"/>
          <w:sz w:val="24"/>
          <w:szCs w:val="24"/>
        </w:rPr>
        <w:br/>
      </w:r>
      <w:proofErr w:type="gramStart"/>
      <w:r w:rsidRPr="00561901">
        <w:rPr>
          <w:rFonts w:ascii="Times New Roman" w:eastAsia="Times New Roman" w:hAnsi="Times New Roman" w:cs="Times New Roman"/>
          <w:sz w:val="24"/>
          <w:szCs w:val="24"/>
        </w:rPr>
        <w:t>Our</w:t>
      </w:r>
      <w:proofErr w:type="gramEnd"/>
      <w:r w:rsidRPr="00561901">
        <w:rPr>
          <w:rFonts w:ascii="Times New Roman" w:eastAsia="Times New Roman" w:hAnsi="Times New Roman" w:cs="Times New Roman"/>
          <w:sz w:val="24"/>
          <w:szCs w:val="24"/>
        </w:rPr>
        <w:t xml:space="preserve"> section’s forthcoming </w:t>
      </w:r>
      <w:proofErr w:type="spellStart"/>
      <w:r w:rsidRPr="00561901">
        <w:rPr>
          <w:rFonts w:ascii="Times New Roman" w:eastAsia="Times New Roman" w:hAnsi="Times New Roman" w:cs="Times New Roman"/>
          <w:sz w:val="24"/>
          <w:szCs w:val="24"/>
        </w:rPr>
        <w:t>workplan</w:t>
      </w:r>
      <w:proofErr w:type="spellEnd"/>
      <w:r w:rsidRPr="00561901">
        <w:rPr>
          <w:rFonts w:ascii="Times New Roman" w:eastAsia="Times New Roman" w:hAnsi="Times New Roman" w:cs="Times New Roman"/>
          <w:sz w:val="24"/>
          <w:szCs w:val="24"/>
        </w:rPr>
        <w:t xml:space="preserve"> tasks me with leading the development of the </w:t>
      </w:r>
      <w:r w:rsidRPr="00561901">
        <w:rPr>
          <w:rFonts w:ascii="Times New Roman" w:eastAsia="Times New Roman" w:hAnsi="Times New Roman" w:cs="Times New Roman"/>
          <w:b/>
          <w:bCs/>
          <w:sz w:val="24"/>
          <w:szCs w:val="24"/>
        </w:rPr>
        <w:t>Institutional Data Governance Framework</w:t>
      </w:r>
      <w:r w:rsidRPr="00561901">
        <w:rPr>
          <w:rFonts w:ascii="Times New Roman" w:eastAsia="Times New Roman" w:hAnsi="Times New Roman" w:cs="Times New Roman"/>
          <w:sz w:val="24"/>
          <w:szCs w:val="24"/>
        </w:rPr>
        <w:t xml:space="preserve"> and the rollout of </w:t>
      </w:r>
      <w:r w:rsidRPr="00561901">
        <w:rPr>
          <w:rFonts w:ascii="Times New Roman" w:eastAsia="Times New Roman" w:hAnsi="Times New Roman" w:cs="Times New Roman"/>
          <w:b/>
          <w:bCs/>
          <w:sz w:val="24"/>
          <w:szCs w:val="24"/>
        </w:rPr>
        <w:t>Automated Data Systems</w:t>
      </w:r>
      <w:r w:rsidRPr="00561901">
        <w:rPr>
          <w:rFonts w:ascii="Times New Roman" w:eastAsia="Times New Roman" w:hAnsi="Times New Roman" w:cs="Times New Roman"/>
          <w:sz w:val="24"/>
          <w:szCs w:val="24"/>
        </w:rPr>
        <w:t xml:space="preserve">. While my technical background allows me to design these systems, the SMC is the specific vehicle designed to equip public officers with the </w:t>
      </w:r>
      <w:r w:rsidRPr="00561901">
        <w:rPr>
          <w:rFonts w:ascii="Times New Roman" w:eastAsia="Times New Roman" w:hAnsi="Times New Roman" w:cs="Times New Roman"/>
          <w:b/>
          <w:bCs/>
          <w:sz w:val="24"/>
          <w:szCs w:val="24"/>
        </w:rPr>
        <w:t>Policy Formulation</w:t>
      </w:r>
      <w:r w:rsidRPr="0056190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561901">
        <w:rPr>
          <w:rFonts w:ascii="Times New Roman" w:eastAsia="Times New Roman" w:hAnsi="Times New Roman" w:cs="Times New Roman"/>
          <w:b/>
          <w:bCs/>
          <w:sz w:val="24"/>
          <w:szCs w:val="24"/>
        </w:rPr>
        <w:t>Public Procurement</w:t>
      </w:r>
      <w:r w:rsidRPr="00561901"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r w:rsidRPr="00561901">
        <w:rPr>
          <w:rFonts w:ascii="Times New Roman" w:eastAsia="Times New Roman" w:hAnsi="Times New Roman" w:cs="Times New Roman"/>
          <w:b/>
          <w:bCs/>
          <w:sz w:val="24"/>
          <w:szCs w:val="24"/>
        </w:rPr>
        <w:t>Strategic Management</w:t>
      </w:r>
      <w:r w:rsidRPr="00561901">
        <w:rPr>
          <w:rFonts w:ascii="Times New Roman" w:eastAsia="Times New Roman" w:hAnsi="Times New Roman" w:cs="Times New Roman"/>
          <w:sz w:val="24"/>
          <w:szCs w:val="24"/>
        </w:rPr>
        <w:t xml:space="preserve"> competencies required to move these initiatives from technical drafts to Board-approved institutional policies.</w:t>
      </w:r>
    </w:p>
    <w:p w:rsidR="00561901" w:rsidRPr="00561901" w:rsidRDefault="00561901" w:rsidP="00561901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1901">
        <w:rPr>
          <w:rFonts w:ascii="Times New Roman" w:eastAsia="Times New Roman" w:hAnsi="Times New Roman" w:cs="Times New Roman"/>
          <w:b/>
          <w:bCs/>
          <w:sz w:val="24"/>
          <w:szCs w:val="24"/>
        </w:rPr>
        <w:t>2. Synergizing Global Technical Expertise with Public Sector Leadership</w:t>
      </w:r>
      <w:r w:rsidRPr="00561901">
        <w:rPr>
          <w:rFonts w:ascii="Times New Roman" w:eastAsia="Times New Roman" w:hAnsi="Times New Roman" w:cs="Times New Roman"/>
          <w:sz w:val="24"/>
          <w:szCs w:val="24"/>
        </w:rPr>
        <w:br/>
        <w:t xml:space="preserve">My ongoing </w:t>
      </w:r>
      <w:r w:rsidRPr="00561901">
        <w:rPr>
          <w:rFonts w:ascii="Times New Roman" w:eastAsia="Times New Roman" w:hAnsi="Times New Roman" w:cs="Times New Roman"/>
          <w:b/>
          <w:bCs/>
          <w:sz w:val="24"/>
          <w:szCs w:val="24"/>
        </w:rPr>
        <w:t>MSc. in Statistics and Data Science from Hasselt University</w:t>
      </w:r>
      <w:r w:rsidRPr="00561901">
        <w:rPr>
          <w:rFonts w:ascii="Times New Roman" w:eastAsia="Times New Roman" w:hAnsi="Times New Roman" w:cs="Times New Roman"/>
          <w:sz w:val="24"/>
          <w:szCs w:val="24"/>
        </w:rPr>
        <w:t xml:space="preserve">—accredited by the </w:t>
      </w:r>
      <w:r w:rsidRPr="00561901">
        <w:rPr>
          <w:rFonts w:ascii="Times New Roman" w:eastAsia="Times New Roman" w:hAnsi="Times New Roman" w:cs="Times New Roman"/>
          <w:b/>
          <w:bCs/>
          <w:sz w:val="24"/>
          <w:szCs w:val="24"/>
        </w:rPr>
        <w:t>Royal Statistical Society</w:t>
      </w:r>
      <w:r w:rsidRPr="00561901">
        <w:rPr>
          <w:rFonts w:ascii="Times New Roman" w:eastAsia="Times New Roman" w:hAnsi="Times New Roman" w:cs="Times New Roman"/>
          <w:sz w:val="24"/>
          <w:szCs w:val="24"/>
        </w:rPr>
        <w:t xml:space="preserve">—has equipped me with advanced capabilities in </w:t>
      </w:r>
      <w:r w:rsidRPr="00561901">
        <w:rPr>
          <w:rFonts w:ascii="Times New Roman" w:eastAsia="Times New Roman" w:hAnsi="Times New Roman" w:cs="Times New Roman"/>
          <w:b/>
          <w:bCs/>
          <w:sz w:val="24"/>
          <w:szCs w:val="24"/>
        </w:rPr>
        <w:t>Data Science and Analytics</w:t>
      </w:r>
      <w:r w:rsidRPr="00561901">
        <w:rPr>
          <w:rFonts w:ascii="Times New Roman" w:eastAsia="Times New Roman" w:hAnsi="Times New Roman" w:cs="Times New Roman"/>
          <w:sz w:val="24"/>
          <w:szCs w:val="24"/>
        </w:rPr>
        <w:t xml:space="preserve"> that are now ready for institutional application. However, as mandated by my </w:t>
      </w:r>
      <w:r w:rsidRPr="00561901">
        <w:rPr>
          <w:rFonts w:ascii="Times New Roman" w:eastAsia="Times New Roman" w:hAnsi="Times New Roman" w:cs="Times New Roman"/>
          <w:b/>
          <w:bCs/>
          <w:sz w:val="24"/>
          <w:szCs w:val="24"/>
        </w:rPr>
        <w:t>Deployment Letter (Ref: KIPRE/DG/ADM/25/9/20190118042)</w:t>
      </w:r>
      <w:r w:rsidRPr="00561901">
        <w:rPr>
          <w:rFonts w:ascii="Times New Roman" w:eastAsia="Times New Roman" w:hAnsi="Times New Roman" w:cs="Times New Roman"/>
          <w:sz w:val="24"/>
          <w:szCs w:val="24"/>
        </w:rPr>
        <w:t xml:space="preserve">, my role is to translate these technical outputs into official "strategies and guidelines." The SMC is the critical final step to ensure that this high-level expertise is applied within the specific </w:t>
      </w:r>
      <w:r w:rsidRPr="00561901">
        <w:rPr>
          <w:rFonts w:ascii="Times New Roman" w:eastAsia="Times New Roman" w:hAnsi="Times New Roman" w:cs="Times New Roman"/>
          <w:b/>
          <w:bCs/>
          <w:sz w:val="24"/>
          <w:szCs w:val="24"/>
        </w:rPr>
        <w:t>regulatory, ethical, and administrative frameworks</w:t>
      </w:r>
      <w:r w:rsidRPr="00561901">
        <w:rPr>
          <w:rFonts w:ascii="Times New Roman" w:eastAsia="Times New Roman" w:hAnsi="Times New Roman" w:cs="Times New Roman"/>
          <w:sz w:val="24"/>
          <w:szCs w:val="24"/>
        </w:rPr>
        <w:t xml:space="preserve"> of the Kenya Public Service, transforming specialized analytics into formal institutional policy.</w:t>
      </w:r>
    </w:p>
    <w:p w:rsidR="00561901" w:rsidRPr="00561901" w:rsidRDefault="00561901" w:rsidP="00561901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1901">
        <w:rPr>
          <w:rFonts w:ascii="Times New Roman" w:eastAsia="Times New Roman" w:hAnsi="Times New Roman" w:cs="Times New Roman"/>
          <w:b/>
          <w:bCs/>
          <w:sz w:val="24"/>
          <w:szCs w:val="24"/>
        </w:rPr>
        <w:t>3. Enhancing Institutional Sustainability and M&amp;E</w:t>
      </w:r>
      <w:r w:rsidRPr="00561901">
        <w:rPr>
          <w:rFonts w:ascii="Times New Roman" w:eastAsia="Times New Roman" w:hAnsi="Times New Roman" w:cs="Times New Roman"/>
          <w:sz w:val="24"/>
          <w:szCs w:val="24"/>
        </w:rPr>
        <w:br/>
        <w:t xml:space="preserve">A key component of our </w:t>
      </w:r>
      <w:proofErr w:type="spellStart"/>
      <w:r w:rsidRPr="00561901">
        <w:rPr>
          <w:rFonts w:ascii="Times New Roman" w:eastAsia="Times New Roman" w:hAnsi="Times New Roman" w:cs="Times New Roman"/>
          <w:sz w:val="24"/>
          <w:szCs w:val="24"/>
        </w:rPr>
        <w:t>workplan</w:t>
      </w:r>
      <w:proofErr w:type="spellEnd"/>
      <w:r w:rsidRPr="00561901">
        <w:rPr>
          <w:rFonts w:ascii="Times New Roman" w:eastAsia="Times New Roman" w:hAnsi="Times New Roman" w:cs="Times New Roman"/>
          <w:sz w:val="24"/>
          <w:szCs w:val="24"/>
        </w:rPr>
        <w:t xml:space="preserve"> is the establishment of </w:t>
      </w:r>
      <w:r w:rsidRPr="00561901">
        <w:rPr>
          <w:rFonts w:ascii="Times New Roman" w:eastAsia="Times New Roman" w:hAnsi="Times New Roman" w:cs="Times New Roman"/>
          <w:b/>
          <w:bCs/>
          <w:sz w:val="24"/>
          <w:szCs w:val="24"/>
        </w:rPr>
        <w:t>Monitoring, Evaluation, and Impact Assessment</w:t>
      </w:r>
      <w:r w:rsidRPr="00561901">
        <w:rPr>
          <w:rFonts w:ascii="Times New Roman" w:eastAsia="Times New Roman" w:hAnsi="Times New Roman" w:cs="Times New Roman"/>
          <w:sz w:val="24"/>
          <w:szCs w:val="24"/>
        </w:rPr>
        <w:t xml:space="preserve"> frameworks to demonstrate the value of our research to stakeholders. The SMC’s focus on </w:t>
      </w:r>
      <w:r w:rsidRPr="00561901">
        <w:rPr>
          <w:rFonts w:ascii="Times New Roman" w:eastAsia="Times New Roman" w:hAnsi="Times New Roman" w:cs="Times New Roman"/>
          <w:b/>
          <w:bCs/>
          <w:sz w:val="24"/>
          <w:szCs w:val="24"/>
        </w:rPr>
        <w:t>Results-Based Management (RBM)</w:t>
      </w:r>
      <w:r w:rsidRPr="00561901">
        <w:rPr>
          <w:rFonts w:ascii="Times New Roman" w:eastAsia="Times New Roman" w:hAnsi="Times New Roman" w:cs="Times New Roman"/>
          <w:sz w:val="24"/>
          <w:szCs w:val="24"/>
        </w:rPr>
        <w:t xml:space="preserve"> will empower me to design the performance dashboards and reporting structures necessary for operational transparency, ensuring the Institute maintains its status as a world-class WHO Collaborating Centre.</w:t>
      </w:r>
    </w:p>
    <w:p w:rsidR="00561901" w:rsidRPr="00561901" w:rsidRDefault="00561901" w:rsidP="00561901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1901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4. Compliance with the KIPRE HR Manual</w:t>
      </w:r>
      <w:r w:rsidRPr="00561901">
        <w:rPr>
          <w:rFonts w:ascii="Times New Roman" w:eastAsia="Times New Roman" w:hAnsi="Times New Roman" w:cs="Times New Roman"/>
          <w:sz w:val="24"/>
          <w:szCs w:val="24"/>
        </w:rPr>
        <w:br/>
        <w:t xml:space="preserve">This request aligns with </w:t>
      </w:r>
      <w:r w:rsidRPr="00561901">
        <w:rPr>
          <w:rFonts w:ascii="Times New Roman" w:eastAsia="Times New Roman" w:hAnsi="Times New Roman" w:cs="Times New Roman"/>
          <w:b/>
          <w:bCs/>
          <w:sz w:val="24"/>
          <w:szCs w:val="24"/>
        </w:rPr>
        <w:t>Section 9 of the KIPRE HR Manual</w:t>
      </w:r>
      <w:r w:rsidRPr="00561901">
        <w:rPr>
          <w:rFonts w:ascii="Times New Roman" w:eastAsia="Times New Roman" w:hAnsi="Times New Roman" w:cs="Times New Roman"/>
          <w:sz w:val="24"/>
          <w:szCs w:val="24"/>
        </w:rPr>
        <w:t xml:space="preserve">, which prioritizes the continuous professional development of staff to enhance institutional efficiency. By undertaking this course, I will be better positioned to lead the large-scale </w:t>
      </w:r>
      <w:r w:rsidRPr="00561901">
        <w:rPr>
          <w:rFonts w:ascii="Times New Roman" w:eastAsia="Times New Roman" w:hAnsi="Times New Roman" w:cs="Times New Roman"/>
          <w:b/>
          <w:bCs/>
          <w:sz w:val="24"/>
          <w:szCs w:val="24"/>
        </w:rPr>
        <w:t>capacity-building and mentorship sessions</w:t>
      </w:r>
      <w:r w:rsidRPr="00561901">
        <w:rPr>
          <w:rFonts w:ascii="Times New Roman" w:eastAsia="Times New Roman" w:hAnsi="Times New Roman" w:cs="Times New Roman"/>
          <w:sz w:val="24"/>
          <w:szCs w:val="24"/>
        </w:rPr>
        <w:t xml:space="preserve"> for our researchers as outlined in our </w:t>
      </w:r>
      <w:proofErr w:type="spellStart"/>
      <w:r w:rsidRPr="00561901">
        <w:rPr>
          <w:rFonts w:ascii="Times New Roman" w:eastAsia="Times New Roman" w:hAnsi="Times New Roman" w:cs="Times New Roman"/>
          <w:sz w:val="24"/>
          <w:szCs w:val="24"/>
        </w:rPr>
        <w:t>workplan</w:t>
      </w:r>
      <w:proofErr w:type="spellEnd"/>
      <w:r w:rsidRPr="00561901">
        <w:rPr>
          <w:rFonts w:ascii="Times New Roman" w:eastAsia="Times New Roman" w:hAnsi="Times New Roman" w:cs="Times New Roman"/>
          <w:sz w:val="24"/>
          <w:szCs w:val="24"/>
        </w:rPr>
        <w:t>, thereby domesticating high-level data expertise within the Institute.</w:t>
      </w:r>
    </w:p>
    <w:p w:rsidR="00561901" w:rsidRPr="00561901" w:rsidRDefault="00561901" w:rsidP="00561901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1901">
        <w:rPr>
          <w:rFonts w:ascii="Times New Roman" w:eastAsia="Times New Roman" w:hAnsi="Times New Roman" w:cs="Times New Roman"/>
          <w:sz w:val="24"/>
          <w:szCs w:val="24"/>
        </w:rPr>
        <w:t xml:space="preserve">I have attached my deployment letter, the relevant </w:t>
      </w:r>
      <w:proofErr w:type="spellStart"/>
      <w:r w:rsidRPr="00561901">
        <w:rPr>
          <w:rFonts w:ascii="Times New Roman" w:eastAsia="Times New Roman" w:hAnsi="Times New Roman" w:cs="Times New Roman"/>
          <w:sz w:val="24"/>
          <w:szCs w:val="24"/>
        </w:rPr>
        <w:t>workplan</w:t>
      </w:r>
      <w:proofErr w:type="spellEnd"/>
      <w:r w:rsidRPr="00561901">
        <w:rPr>
          <w:rFonts w:ascii="Times New Roman" w:eastAsia="Times New Roman" w:hAnsi="Times New Roman" w:cs="Times New Roman"/>
          <w:sz w:val="24"/>
          <w:szCs w:val="24"/>
        </w:rPr>
        <w:t xml:space="preserve"> excerpts, and the KSG </w:t>
      </w:r>
      <w:proofErr w:type="spellStart"/>
      <w:r w:rsidRPr="00561901">
        <w:rPr>
          <w:rFonts w:ascii="Times New Roman" w:eastAsia="Times New Roman" w:hAnsi="Times New Roman" w:cs="Times New Roman"/>
          <w:sz w:val="24"/>
          <w:szCs w:val="24"/>
        </w:rPr>
        <w:t>proforma</w:t>
      </w:r>
      <w:proofErr w:type="spellEnd"/>
      <w:r w:rsidRPr="00561901">
        <w:rPr>
          <w:rFonts w:ascii="Times New Roman" w:eastAsia="Times New Roman" w:hAnsi="Times New Roman" w:cs="Times New Roman"/>
          <w:sz w:val="24"/>
          <w:szCs w:val="24"/>
        </w:rPr>
        <w:t xml:space="preserve"> invoice for your review. I am eager to acquire these leadership tools to ensure that our data initiatives are not only technically excellent but also administratively robust and strategically aligned with the Institute’s mission.</w:t>
      </w:r>
    </w:p>
    <w:p w:rsidR="00561901" w:rsidRPr="00561901" w:rsidRDefault="00561901" w:rsidP="00561901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1901">
        <w:rPr>
          <w:rFonts w:ascii="Times New Roman" w:eastAsia="Times New Roman" w:hAnsi="Times New Roman" w:cs="Times New Roman"/>
          <w:sz w:val="24"/>
          <w:szCs w:val="24"/>
        </w:rPr>
        <w:t>Yours Faithfully,</w:t>
      </w:r>
    </w:p>
    <w:p w:rsidR="00561901" w:rsidRPr="00561901" w:rsidRDefault="00561901" w:rsidP="00561901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1901">
        <w:rPr>
          <w:rFonts w:ascii="Times New Roman" w:eastAsia="Times New Roman" w:hAnsi="Times New Roman" w:cs="Times New Roman"/>
          <w:b/>
          <w:bCs/>
          <w:sz w:val="24"/>
          <w:szCs w:val="24"/>
        </w:rPr>
        <w:t>Patrick Waweru Mwaura</w:t>
      </w:r>
      <w:r w:rsidRPr="00561901">
        <w:rPr>
          <w:rFonts w:ascii="Times New Roman" w:eastAsia="Times New Roman" w:hAnsi="Times New Roman" w:cs="Times New Roman"/>
          <w:sz w:val="24"/>
          <w:szCs w:val="24"/>
        </w:rPr>
        <w:br/>
        <w:t>Pf. No: 20190118042</w:t>
      </w:r>
    </w:p>
    <w:p w:rsidR="00561901" w:rsidRPr="00561901" w:rsidRDefault="00561901" w:rsidP="005619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7695E" w:rsidRPr="00561901" w:rsidRDefault="00E7695E" w:rsidP="00561901"/>
    <w:sectPr w:rsidR="00E7695E" w:rsidRPr="0056190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1" w:fontKey="{B7183EDB-987E-461C-8685-0502073BC85D}"/>
    <w:embedBold r:id="rId2" w:fontKey="{E0A31B65-EFC7-449E-BED2-8F3D7BD72346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4A48AC6D-4351-43E1-8CBF-CE88E886FB51}"/>
    <w:embedItalic r:id="rId4" w:fontKey="{EF84820C-465F-4A9A-A1B8-24AF3E5200F4}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1CA55BA"/>
    <w:multiLevelType w:val="multilevel"/>
    <w:tmpl w:val="35ECEB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F487A25"/>
    <w:multiLevelType w:val="multilevel"/>
    <w:tmpl w:val="70C01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1C7F56"/>
    <w:multiLevelType w:val="multilevel"/>
    <w:tmpl w:val="AE102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377DE1"/>
    <w:multiLevelType w:val="multilevel"/>
    <w:tmpl w:val="5D9ECF60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4" w15:restartNumberingAfterBreak="0">
    <w:nsid w:val="19726EC1"/>
    <w:multiLevelType w:val="multilevel"/>
    <w:tmpl w:val="69020F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0F80306"/>
    <w:multiLevelType w:val="multilevel"/>
    <w:tmpl w:val="746CD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A51E92"/>
    <w:multiLevelType w:val="multilevel"/>
    <w:tmpl w:val="D92AB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10C4517"/>
    <w:multiLevelType w:val="multilevel"/>
    <w:tmpl w:val="9134E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12056EC"/>
    <w:multiLevelType w:val="multilevel"/>
    <w:tmpl w:val="DAC8E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2B21BF4"/>
    <w:multiLevelType w:val="multilevel"/>
    <w:tmpl w:val="2F068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D7B6B81"/>
    <w:multiLevelType w:val="hybridMultilevel"/>
    <w:tmpl w:val="F3AA76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0ED5967"/>
    <w:multiLevelType w:val="multilevel"/>
    <w:tmpl w:val="FE965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3386264"/>
    <w:multiLevelType w:val="hybridMultilevel"/>
    <w:tmpl w:val="6A9A2088"/>
    <w:lvl w:ilvl="0" w:tplc="49A6D3A2">
      <w:start w:val="1"/>
      <w:numFmt w:val="decimal"/>
      <w:lvlText w:val="%1."/>
      <w:lvlJc w:val="left"/>
      <w:pPr>
        <w:ind w:left="720" w:hanging="360"/>
      </w:pPr>
      <w:rPr>
        <w:rFonts w:asciiTheme="majorHAnsi" w:hAnsiTheme="majorHAnsi" w:hint="default"/>
        <w:b/>
        <w:i w:val="0"/>
        <w:color w:val="auto"/>
        <w:sz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F7B4B95"/>
    <w:multiLevelType w:val="hybridMultilevel"/>
    <w:tmpl w:val="9E9A0114"/>
    <w:lvl w:ilvl="0" w:tplc="E5046150">
      <w:start w:val="1"/>
      <w:numFmt w:val="decimal"/>
      <w:lvlText w:val="%1.1"/>
      <w:lvlJc w:val="left"/>
      <w:pPr>
        <w:ind w:left="720" w:hanging="360"/>
      </w:pPr>
      <w:rPr>
        <w:rFonts w:asciiTheme="majorHAnsi" w:hAnsiTheme="majorHAnsi" w:hint="default"/>
        <w:b/>
        <w:i w:val="0"/>
        <w:color w:val="auto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F148E5"/>
    <w:multiLevelType w:val="multilevel"/>
    <w:tmpl w:val="6E309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BD17293"/>
    <w:multiLevelType w:val="multilevel"/>
    <w:tmpl w:val="9F9CA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F2F0CD5"/>
    <w:multiLevelType w:val="multilevel"/>
    <w:tmpl w:val="FEF003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2"/>
  </w:num>
  <w:num w:numId="2">
    <w:abstractNumId w:val="13"/>
  </w:num>
  <w:num w:numId="3">
    <w:abstractNumId w:val="13"/>
  </w:num>
  <w:num w:numId="4">
    <w:abstractNumId w:val="13"/>
  </w:num>
  <w:num w:numId="5">
    <w:abstractNumId w:val="3"/>
  </w:num>
  <w:num w:numId="6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3"/>
  </w:num>
  <w:num w:numId="8">
    <w:abstractNumId w:val="15"/>
  </w:num>
  <w:num w:numId="9">
    <w:abstractNumId w:val="5"/>
  </w:num>
  <w:num w:numId="10">
    <w:abstractNumId w:val="1"/>
  </w:num>
  <w:num w:numId="11">
    <w:abstractNumId w:val="9"/>
  </w:num>
  <w:num w:numId="12">
    <w:abstractNumId w:val="16"/>
  </w:num>
  <w:num w:numId="13">
    <w:abstractNumId w:val="11"/>
  </w:num>
  <w:num w:numId="14">
    <w:abstractNumId w:val="2"/>
  </w:num>
  <w:num w:numId="15">
    <w:abstractNumId w:val="8"/>
  </w:num>
  <w:num w:numId="16">
    <w:abstractNumId w:val="6"/>
  </w:num>
  <w:num w:numId="17">
    <w:abstractNumId w:val="14"/>
  </w:num>
  <w:num w:numId="18">
    <w:abstractNumId w:val="7"/>
  </w:num>
  <w:num w:numId="19">
    <w:abstractNumId w:val="4"/>
  </w:num>
  <w:num w:numId="20">
    <w:abstractNumId w:val="10"/>
  </w:num>
  <w:num w:numId="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TrueTypeFonts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F57B5"/>
    <w:rsid w:val="00023AEE"/>
    <w:rsid w:val="00064351"/>
    <w:rsid w:val="000B5638"/>
    <w:rsid w:val="000E4500"/>
    <w:rsid w:val="002B5F9C"/>
    <w:rsid w:val="00561901"/>
    <w:rsid w:val="00565A9B"/>
    <w:rsid w:val="00572737"/>
    <w:rsid w:val="00796526"/>
    <w:rsid w:val="008523CA"/>
    <w:rsid w:val="00872442"/>
    <w:rsid w:val="00973F13"/>
    <w:rsid w:val="009F57B5"/>
    <w:rsid w:val="00A50E3A"/>
    <w:rsid w:val="00B94F02"/>
    <w:rsid w:val="00E053D3"/>
    <w:rsid w:val="00E15A99"/>
    <w:rsid w:val="00E7695E"/>
    <w:rsid w:val="00E802A1"/>
    <w:rsid w:val="00FE65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E0822FC-8487-41F0-9327-4C2C1C6963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next w:val="Normal"/>
    <w:link w:val="Heading2Char"/>
    <w:autoRedefine/>
    <w:uiPriority w:val="9"/>
    <w:unhideWhenUsed/>
    <w:qFormat/>
    <w:rsid w:val="00064351"/>
    <w:pPr>
      <w:numPr>
        <w:ilvl w:val="1"/>
        <w:numId w:val="5"/>
      </w:numPr>
      <w:spacing w:before="100" w:line="240" w:lineRule="auto"/>
      <w:ind w:left="578" w:hanging="578"/>
      <w:outlineLvl w:val="1"/>
    </w:pPr>
    <w:rPr>
      <w:rFonts w:asciiTheme="majorHAnsi" w:eastAsiaTheme="majorEastAsia" w:hAnsiTheme="majorHAnsi" w:cstheme="majorHAnsi"/>
      <w:b/>
      <w:sz w:val="24"/>
      <w:szCs w:val="24"/>
    </w:rPr>
  </w:style>
  <w:style w:type="paragraph" w:styleId="Heading3">
    <w:name w:val="heading 3"/>
    <w:next w:val="Normal"/>
    <w:link w:val="Heading3Char"/>
    <w:autoRedefine/>
    <w:uiPriority w:val="9"/>
    <w:unhideWhenUsed/>
    <w:qFormat/>
    <w:rsid w:val="00796526"/>
    <w:pPr>
      <w:numPr>
        <w:ilvl w:val="2"/>
        <w:numId w:val="7"/>
      </w:numPr>
      <w:tabs>
        <w:tab w:val="num" w:pos="720"/>
      </w:tabs>
      <w:outlineLvl w:val="2"/>
    </w:pPr>
    <w:rPr>
      <w:rFonts w:asciiTheme="majorHAnsi" w:eastAsiaTheme="majorEastAsia" w:hAnsiTheme="majorHAnsi" w:cstheme="majorBidi"/>
      <w:b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aliases w:val="Table Caption"/>
    <w:basedOn w:val="Normal"/>
    <w:next w:val="Normal"/>
    <w:uiPriority w:val="35"/>
    <w:semiHidden/>
    <w:unhideWhenUsed/>
    <w:qFormat/>
    <w:rsid w:val="00A50E3A"/>
    <w:pPr>
      <w:spacing w:beforeAutospacing="1" w:after="200" w:afterAutospacing="1" w:line="240" w:lineRule="auto"/>
      <w:jc w:val="both"/>
    </w:pPr>
    <w:rPr>
      <w:i/>
      <w:iCs/>
      <w:sz w:val="18"/>
      <w:szCs w:val="18"/>
    </w:rPr>
  </w:style>
  <w:style w:type="character" w:customStyle="1" w:styleId="Heading2Char">
    <w:name w:val="Heading 2 Char"/>
    <w:basedOn w:val="DefaultParagraphFont"/>
    <w:link w:val="Heading2"/>
    <w:uiPriority w:val="9"/>
    <w:rsid w:val="00064351"/>
    <w:rPr>
      <w:rFonts w:asciiTheme="majorHAnsi" w:eastAsiaTheme="majorEastAsia" w:hAnsiTheme="majorHAnsi" w:cstheme="majorHAnsi"/>
      <w:b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rsid w:val="00796526"/>
    <w:rPr>
      <w:rFonts w:asciiTheme="majorHAnsi" w:eastAsiaTheme="majorEastAsia" w:hAnsiTheme="majorHAnsi" w:cstheme="majorBidi"/>
      <w:b/>
      <w:sz w:val="24"/>
      <w:szCs w:val="24"/>
    </w:rPr>
  </w:style>
  <w:style w:type="character" w:styleId="Emphasis">
    <w:name w:val="Emphasis"/>
    <w:basedOn w:val="DefaultParagraphFont"/>
    <w:uiPriority w:val="20"/>
    <w:qFormat/>
    <w:rsid w:val="009F57B5"/>
    <w:rPr>
      <w:i/>
      <w:iCs/>
    </w:rPr>
  </w:style>
  <w:style w:type="paragraph" w:styleId="ListParagraph">
    <w:name w:val="List Paragraph"/>
    <w:basedOn w:val="Normal"/>
    <w:uiPriority w:val="34"/>
    <w:qFormat/>
    <w:rsid w:val="009F57B5"/>
    <w:pPr>
      <w:ind w:left="720"/>
      <w:contextualSpacing/>
    </w:pPr>
  </w:style>
  <w:style w:type="character" w:styleId="Hyperlink">
    <w:name w:val="Hyperlink"/>
    <w:basedOn w:val="DefaultParagraphFont"/>
    <w:uiPriority w:val="99"/>
    <w:semiHidden/>
    <w:unhideWhenUsed/>
    <w:rsid w:val="0056190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1852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637984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392677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051612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806793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545543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49906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210516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470884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985554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185654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22466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405345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82791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542025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570894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7448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587787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6106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7005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257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604711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11718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07263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5865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450875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9996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392294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0206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9796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42290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7506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893644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7581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0420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0437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366683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87189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86405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43581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532716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470134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08224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290889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56986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37307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67437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22801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215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98429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36677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6347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2826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375290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90705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67140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8187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865310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9782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432675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2190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1635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27660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4951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529482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763464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7637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9422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512044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089948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483880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219963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057503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916815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083083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17490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103513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69806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59294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148094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738883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3520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9122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92333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0758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497</Words>
  <Characters>2839</Characters>
  <Application>Microsoft Office Word</Application>
  <DocSecurity>0</DocSecurity>
  <Lines>23</Lines>
  <Paragraphs>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1</vt:i4>
      </vt:variant>
    </vt:vector>
  </HeadingPairs>
  <TitlesOfParts>
    <vt:vector size="2" baseType="lpstr">
      <vt:lpstr/>
      <vt:lpstr>    Next Steps for Submission:</vt:lpstr>
    </vt:vector>
  </TitlesOfParts>
  <Company/>
  <LinksUpToDate>false</LinksUpToDate>
  <CharactersWithSpaces>3330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Patrick Mwaura</dc:creator>
  <cp:keywords/>
  <dc:description/>
  <cp:lastModifiedBy>Patrick Mwaura</cp:lastModifiedBy>
  <cp:revision>3</cp:revision>
  <cp:lastPrinted>2026-04-13T16:52:00Z</cp:lastPrinted>
  <dcterms:created xsi:type="dcterms:W3CDTF">2026-04-15T07:46:00Z</dcterms:created>
  <dcterms:modified xsi:type="dcterms:W3CDTF">2026-04-15T07:48:00Z</dcterms:modified>
</cp:coreProperties>
</file>