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4648" w:rsidRPr="00CD4648" w:rsidRDefault="00CD4648" w:rsidP="00CD4648">
      <w:pPr>
        <w:pStyle w:val="NormalWeb"/>
        <w:jc w:val="center"/>
        <w:rPr>
          <w:rFonts w:ascii="Arial" w:hAnsi="Arial" w:cs="Arial"/>
        </w:rPr>
      </w:pPr>
      <w:r w:rsidRPr="00CD4648">
        <w:rPr>
          <w:rStyle w:val="Strong"/>
          <w:rFonts w:ascii="Arial" w:eastAsiaTheme="majorEastAsia" w:hAnsi="Arial" w:cs="Arial"/>
        </w:rPr>
        <w:t>KENYA INSTITUTE OF PRIMATE RESEARCH</w:t>
      </w:r>
    </w:p>
    <w:p w:rsidR="00CD4648" w:rsidRPr="00CD4648" w:rsidRDefault="00CD4648" w:rsidP="00CD4648">
      <w:pPr>
        <w:pStyle w:val="NormalWeb"/>
        <w:jc w:val="center"/>
        <w:rPr>
          <w:rFonts w:ascii="Arial" w:hAnsi="Arial" w:cs="Arial"/>
        </w:rPr>
      </w:pPr>
      <w:r w:rsidRPr="00CD4648">
        <w:rPr>
          <w:rStyle w:val="Strong"/>
          <w:rFonts w:ascii="Arial" w:eastAsiaTheme="majorEastAsia" w:hAnsi="Arial" w:cs="Arial"/>
        </w:rPr>
        <w:t>INTERNAL MEMO</w:t>
      </w:r>
    </w:p>
    <w:p w:rsidR="00CD4648" w:rsidRPr="00CD4648" w:rsidRDefault="00CD4648" w:rsidP="00CD4648">
      <w:pPr>
        <w:pStyle w:val="NormalWeb"/>
        <w:jc w:val="right"/>
        <w:rPr>
          <w:rFonts w:ascii="Arial" w:hAnsi="Arial" w:cs="Arial"/>
          <w:b/>
        </w:rPr>
      </w:pPr>
      <w:r w:rsidRPr="00CD4648">
        <w:rPr>
          <w:rStyle w:val="Strong"/>
          <w:rFonts w:ascii="Arial" w:eastAsiaTheme="majorEastAsia" w:hAnsi="Arial" w:cs="Arial"/>
          <w:b w:val="0"/>
        </w:rPr>
        <w:t>Date:</w:t>
      </w:r>
      <w:r w:rsidRPr="00CD4648">
        <w:rPr>
          <w:rFonts w:ascii="Arial" w:hAnsi="Arial" w:cs="Arial"/>
          <w:b/>
        </w:rPr>
        <w:t xml:space="preserve"> 20 July 2026</w:t>
      </w:r>
    </w:p>
    <w:p w:rsidR="00CD4648" w:rsidRPr="00CD4648" w:rsidRDefault="00CD4648" w:rsidP="00CD4648">
      <w:pPr>
        <w:pStyle w:val="NormalWeb"/>
        <w:rPr>
          <w:rFonts w:ascii="Arial" w:hAnsi="Arial" w:cs="Arial"/>
        </w:rPr>
      </w:pPr>
      <w:r w:rsidRPr="00CD4648">
        <w:rPr>
          <w:rStyle w:val="Strong"/>
          <w:rFonts w:ascii="Arial" w:eastAsiaTheme="majorEastAsia" w:hAnsi="Arial" w:cs="Arial"/>
        </w:rPr>
        <w:t>Ref:</w:t>
      </w:r>
      <w:r w:rsidRPr="00CD4648">
        <w:rPr>
          <w:rFonts w:ascii="Arial" w:hAnsi="Arial" w:cs="Arial"/>
        </w:rPr>
        <w:t xml:space="preserve"> KIPRE/DG/DPO/02</w:t>
      </w:r>
    </w:p>
    <w:p w:rsidR="00CD4648" w:rsidRPr="00CD4648" w:rsidRDefault="00CD4648" w:rsidP="00CD4648">
      <w:pPr>
        <w:pStyle w:val="NormalWeb"/>
        <w:rPr>
          <w:rFonts w:ascii="Arial" w:hAnsi="Arial" w:cs="Arial"/>
        </w:rPr>
      </w:pPr>
      <w:r w:rsidRPr="00CD4648">
        <w:rPr>
          <w:rStyle w:val="Strong"/>
          <w:rFonts w:ascii="Arial" w:eastAsiaTheme="majorEastAsia" w:hAnsi="Arial" w:cs="Arial"/>
        </w:rPr>
        <w:t>To:</w:t>
      </w:r>
      <w:r w:rsidRPr="00CD4648">
        <w:rPr>
          <w:rFonts w:ascii="Arial" w:hAnsi="Arial" w:cs="Arial"/>
        </w:rPr>
        <w:t xml:space="preserve"> All Staff</w:t>
      </w:r>
    </w:p>
    <w:p w:rsidR="00CD4648" w:rsidRPr="00CD4648" w:rsidRDefault="00CD4648" w:rsidP="00CD4648">
      <w:pPr>
        <w:pStyle w:val="NormalWeb"/>
        <w:rPr>
          <w:rFonts w:ascii="Arial" w:hAnsi="Arial" w:cs="Arial"/>
        </w:rPr>
      </w:pPr>
      <w:r w:rsidRPr="00CD4648">
        <w:rPr>
          <w:rStyle w:val="Strong"/>
          <w:rFonts w:ascii="Arial" w:eastAsiaTheme="majorEastAsia" w:hAnsi="Arial" w:cs="Arial"/>
        </w:rPr>
        <w:t>From:</w:t>
      </w:r>
      <w:r w:rsidRPr="00CD4648">
        <w:rPr>
          <w:rFonts w:ascii="Arial" w:hAnsi="Arial" w:cs="Arial"/>
        </w:rPr>
        <w:t xml:space="preserve"> Director General</w:t>
      </w:r>
    </w:p>
    <w:p w:rsidR="00CD4648" w:rsidRPr="00CD4648" w:rsidRDefault="00CD4648" w:rsidP="00CD4648">
      <w:pPr>
        <w:pStyle w:val="NormalWeb"/>
        <w:rPr>
          <w:rFonts w:ascii="Arial" w:hAnsi="Arial" w:cs="Arial"/>
          <w:b/>
          <w:u w:val="single"/>
        </w:rPr>
      </w:pPr>
      <w:r w:rsidRPr="00CD4648">
        <w:rPr>
          <w:rStyle w:val="Strong"/>
          <w:rFonts w:ascii="Arial" w:eastAsiaTheme="majorEastAsia" w:hAnsi="Arial" w:cs="Arial"/>
          <w:u w:val="single"/>
        </w:rPr>
        <w:t>SUBJECT:</w:t>
      </w:r>
      <w:r w:rsidRPr="00CD4648">
        <w:rPr>
          <w:rFonts w:ascii="Arial" w:hAnsi="Arial" w:cs="Arial"/>
          <w:b/>
          <w:u w:val="single"/>
        </w:rPr>
        <w:t xml:space="preserve"> STAFF SENSITIZATION ON THE DATA PROTECTION ACT, 2019</w:t>
      </w:r>
    </w:p>
    <w:p w:rsidR="008A61F0" w:rsidRPr="008A61F0" w:rsidRDefault="008A61F0" w:rsidP="00CD4648">
      <w:pPr>
        <w:pStyle w:val="NormalWeb"/>
        <w:jc w:val="both"/>
        <w:rPr>
          <w:rFonts w:ascii="Arial" w:hAnsi="Arial" w:cs="Arial"/>
        </w:rPr>
      </w:pPr>
      <w:r w:rsidRPr="008A61F0">
        <w:rPr>
          <w:rFonts w:ascii="Arial" w:hAnsi="Arial" w:cs="Arial"/>
        </w:rPr>
        <w:t>The Kenya Institute of Primate Research (KIPRE) is committed to ensuring that all personal data processed by the Institute are processed lawfully, fairly, transparently, and securely in accordance with the Data Protection Act, 2019 and its subsidiary regulations.</w:t>
      </w:r>
    </w:p>
    <w:p w:rsidR="00CD4648" w:rsidRPr="00CD4648" w:rsidRDefault="00CD4648" w:rsidP="00CD4648">
      <w:pPr>
        <w:pStyle w:val="NormalWeb"/>
        <w:jc w:val="both"/>
        <w:rPr>
          <w:rFonts w:ascii="Arial" w:hAnsi="Arial" w:cs="Arial"/>
        </w:rPr>
      </w:pPr>
      <w:r w:rsidRPr="00CD4648">
        <w:rPr>
          <w:rFonts w:ascii="Arial" w:hAnsi="Arial" w:cs="Arial"/>
        </w:rPr>
        <w:t>I am pleased to inform you that KIPRE has successfully been registered by the Office of the Data Protection Commissioner (ODPC) as both a Data Controller and a Data Processor. This is an important milestone in strengthening the Institute's data protection governance and demonstrates our commitment to compliance with the Data Protection Act, 2019.</w:t>
      </w:r>
    </w:p>
    <w:p w:rsidR="002C0BE6" w:rsidRDefault="002C0BE6" w:rsidP="00CD4648">
      <w:pPr>
        <w:pStyle w:val="NormalWeb"/>
        <w:jc w:val="both"/>
        <w:rPr>
          <w:rFonts w:ascii="Arial" w:hAnsi="Arial" w:cs="Arial"/>
        </w:rPr>
      </w:pPr>
      <w:r w:rsidRPr="002C0BE6">
        <w:rPr>
          <w:rFonts w:ascii="Arial" w:hAnsi="Arial" w:cs="Arial"/>
        </w:rPr>
        <w:t>All members of staff are encouraged to familiarize</w:t>
      </w:r>
      <w:bookmarkStart w:id="0" w:name="_GoBack"/>
      <w:bookmarkEnd w:id="0"/>
      <w:r w:rsidRPr="002C0BE6">
        <w:rPr>
          <w:rFonts w:ascii="Arial" w:hAnsi="Arial" w:cs="Arial"/>
        </w:rPr>
        <w:t xml:space="preserve"> themselves with the provisions of the Data Protection Act, 2019 and the KIPRE Data Management and Protection Policy, and to ensure that any personal data processed in the course of their duties are handled in accordance with the Act and the Institute's policies and procedures.</w:t>
      </w:r>
    </w:p>
    <w:p w:rsidR="00CD4648" w:rsidRPr="00CD4648" w:rsidRDefault="00CD4648" w:rsidP="00CD4648">
      <w:pPr>
        <w:pStyle w:val="NormalWeb"/>
        <w:jc w:val="both"/>
        <w:rPr>
          <w:rFonts w:ascii="Arial" w:hAnsi="Arial" w:cs="Arial"/>
        </w:rPr>
      </w:pPr>
      <w:r w:rsidRPr="00CD4648">
        <w:rPr>
          <w:rFonts w:ascii="Arial" w:hAnsi="Arial" w:cs="Arial"/>
        </w:rPr>
        <w:t xml:space="preserve">To coordinate institutional compliance, the Institute has appointed </w:t>
      </w:r>
      <w:r w:rsidRPr="00CD4648">
        <w:rPr>
          <w:rStyle w:val="Strong"/>
          <w:rFonts w:ascii="Arial" w:eastAsiaTheme="majorEastAsia" w:hAnsi="Arial" w:cs="Arial"/>
        </w:rPr>
        <w:t>Mr. Patrick Waweru Mwaura</w:t>
      </w:r>
      <w:r w:rsidRPr="00CD4648">
        <w:rPr>
          <w:rFonts w:ascii="Arial" w:hAnsi="Arial" w:cs="Arial"/>
        </w:rPr>
        <w:t xml:space="preserve"> as the Data Protection Officer (DPO). The DPO will serve as the Institute's focal point for data protection matters and will provide guidance, awareness, monitoring, and coordination of data protection compliance across all directorates, divisions, </w:t>
      </w:r>
      <w:r w:rsidRPr="00CD4648">
        <w:rPr>
          <w:rFonts w:ascii="Arial" w:hAnsi="Arial" w:cs="Arial"/>
        </w:rPr>
        <w:t>programs</w:t>
      </w:r>
      <w:r w:rsidRPr="00CD4648">
        <w:rPr>
          <w:rFonts w:ascii="Arial" w:hAnsi="Arial" w:cs="Arial"/>
        </w:rPr>
        <w:t>, and projects.</w:t>
      </w:r>
    </w:p>
    <w:p w:rsidR="001B0D1B" w:rsidRPr="00CD4648" w:rsidRDefault="00CD4648" w:rsidP="00CD4648">
      <w:pPr>
        <w:pStyle w:val="NormalWeb"/>
        <w:jc w:val="both"/>
        <w:rPr>
          <w:rFonts w:ascii="Arial" w:hAnsi="Arial" w:cs="Arial"/>
        </w:rPr>
      </w:pPr>
      <w:r w:rsidRPr="00CD4648">
        <w:rPr>
          <w:rFonts w:ascii="Arial" w:hAnsi="Arial" w:cs="Arial"/>
        </w:rPr>
        <w:t xml:space="preserve">All staff are requested to accord the </w:t>
      </w:r>
      <w:r>
        <w:rPr>
          <w:rFonts w:ascii="Arial" w:hAnsi="Arial" w:cs="Arial"/>
        </w:rPr>
        <w:t>DPO</w:t>
      </w:r>
      <w:r w:rsidRPr="00CD4648">
        <w:rPr>
          <w:rFonts w:ascii="Arial" w:hAnsi="Arial" w:cs="Arial"/>
        </w:rPr>
        <w:t xml:space="preserve"> the necessary cooperation in the execution of these responsibilities. Further guidance, awareness </w:t>
      </w:r>
      <w:r w:rsidRPr="00CD4648">
        <w:rPr>
          <w:rFonts w:ascii="Arial" w:hAnsi="Arial" w:cs="Arial"/>
        </w:rPr>
        <w:t>programs</w:t>
      </w:r>
      <w:r w:rsidRPr="00CD4648">
        <w:rPr>
          <w:rFonts w:ascii="Arial" w:hAnsi="Arial" w:cs="Arial"/>
        </w:rPr>
        <w:t>, and implementation activities will be communicated in due course.</w:t>
      </w:r>
    </w:p>
    <w:sectPr w:rsidR="001B0D1B" w:rsidRPr="00CD46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F53E268C-01BD-49CB-975A-662BBEB8768E}"/>
    <w:embedBold r:id="rId2" w:fontKey="{D7D34C33-5558-4A7E-BD15-8BFC3E8EB768}"/>
  </w:font>
  <w:font w:name="Calibri">
    <w:panose1 w:val="020F0502020204030204"/>
    <w:charset w:val="00"/>
    <w:family w:val="swiss"/>
    <w:pitch w:val="variable"/>
    <w:sig w:usb0="E4002EFF" w:usb1="C200247B" w:usb2="00000009" w:usb3="00000000" w:csb0="000001FF" w:csb1="00000000"/>
    <w:embedRegular r:id="rId3" w:fontKey="{B2BB93DB-FBB7-4B09-9A48-F119E161C605}"/>
    <w:embedItalic r:id="rId4" w:fontKey="{9F2108BD-7B11-4BB8-A5E7-3994C223F1DF}"/>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2"/>
  </w:num>
  <w:num w:numId="4">
    <w:abstractNumId w:val="2"/>
  </w:num>
  <w:num w:numId="5">
    <w:abstractNumId w:val="0"/>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F21"/>
    <w:rsid w:val="00023AEE"/>
    <w:rsid w:val="00064351"/>
    <w:rsid w:val="001051F7"/>
    <w:rsid w:val="001B0D1B"/>
    <w:rsid w:val="002C0BE6"/>
    <w:rsid w:val="00333C8E"/>
    <w:rsid w:val="004122EC"/>
    <w:rsid w:val="00460A01"/>
    <w:rsid w:val="0048529C"/>
    <w:rsid w:val="006150E0"/>
    <w:rsid w:val="00651BA0"/>
    <w:rsid w:val="00720F21"/>
    <w:rsid w:val="00796526"/>
    <w:rsid w:val="007D540E"/>
    <w:rsid w:val="008A61F0"/>
    <w:rsid w:val="00973F13"/>
    <w:rsid w:val="00A335FD"/>
    <w:rsid w:val="00A50E3A"/>
    <w:rsid w:val="00B17967"/>
    <w:rsid w:val="00B305E0"/>
    <w:rsid w:val="00B4285B"/>
    <w:rsid w:val="00CD4648"/>
    <w:rsid w:val="00D1001B"/>
    <w:rsid w:val="00E7695E"/>
    <w:rsid w:val="00EC617E"/>
    <w:rsid w:val="00ED2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169F278-51C9-4F46-8D72-D5E9112FB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paragraph" w:styleId="NormalWeb">
    <w:name w:val="Normal (Web)"/>
    <w:basedOn w:val="Normal"/>
    <w:uiPriority w:val="99"/>
    <w:unhideWhenUsed/>
    <w:rsid w:val="00CD464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D46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69936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2</cp:revision>
  <dcterms:created xsi:type="dcterms:W3CDTF">2026-07-20T14:23:00Z</dcterms:created>
  <dcterms:modified xsi:type="dcterms:W3CDTF">2026-07-20T14:54:00Z</dcterms:modified>
</cp:coreProperties>
</file>