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64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лабораторная-работа-11"/>
    <w:p>
      <w:pPr>
        <w:pStyle w:val="Heading1"/>
      </w:pPr>
      <w:r>
        <w:t xml:space="preserve">Лабораторная работа №11</w:t>
      </w:r>
    </w:p>
    <w:bookmarkStart w:id="20" w:name="текстовой-редактор-emacs"/>
    <w:p>
      <w:pPr>
        <w:pStyle w:val="Heading2"/>
      </w:pPr>
      <w:r>
        <w:t xml:space="preserve">Текстовой редактор emacs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Мвикую Кристиан Кристофер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НБИБД-02-25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22.04.2026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ая-часть">
        <w:r>
          <w:rPr>
            <w:rStyle w:val="Hyperlink"/>
          </w:rPr>
          <w:t xml:space="preserve">Теоретическая часть</w:t>
        </w:r>
      </w:hyperlink>
    </w:p>
    <w:p>
      <w:pPr>
        <w:pStyle w:val="Compact"/>
        <w:numPr>
          <w:ilvl w:val="0"/>
          <w:numId w:val="1001"/>
        </w:numPr>
      </w:pPr>
      <w:hyperlink w:anchor="ход-работы">
        <w:r>
          <w:rPr>
            <w:rStyle w:val="Hyperlink"/>
          </w:rPr>
          <w:t xml:space="preserve">Ход работы</w:t>
        </w:r>
      </w:hyperlink>
    </w:p>
    <w:p>
      <w:pPr>
        <w:pStyle w:val="Compact"/>
        <w:numPr>
          <w:ilvl w:val="0"/>
          <w:numId w:val="1001"/>
        </w:numPr>
      </w:pPr>
      <w:hyperlink w:anchor="ошибки-и-их-решение">
        <w:r>
          <w:rPr>
            <w:rStyle w:val="Hyperlink"/>
          </w:rPr>
          <w:t xml:space="preserve">Ошибки и их решение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</w:pPr>
      <w:hyperlink w:anchor="ответы-на-контрольные-вопросы">
        <w:r>
          <w:rPr>
            <w:rStyle w:val="Hyperlink"/>
          </w:rPr>
          <w:t xml:space="preserve">Ответы на контрольные вопросы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p>
      <w:r>
        <w:pict>
          <v:rect style="width:0;height:1.5pt" o:hralign="center" o:hrstd="t" o:hr="t"/>
        </w:pict>
      </w:r>
    </w:p>
    <w:bookmarkEnd w:id="22"/>
    <w:bookmarkStart w:id="25" w:name="теоретическая-часть"/>
    <w:p>
      <w:pPr>
        <w:pStyle w:val="Heading2"/>
      </w:pPr>
      <w:r>
        <w:t xml:space="preserve">Теоретическая часть</w:t>
      </w:r>
    </w:p>
    <w:bookmarkStart w:id="23" w:name="основные-термины-emacs"/>
    <w:p>
      <w:pPr>
        <w:pStyle w:val="Heading3"/>
      </w:pPr>
      <w:r>
        <w:t xml:space="preserve">Основные термины Emacs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текст. Буфер может содержать что угодно, например, результаты компиляции программы или встроенные подсказки.</w:t>
      </w:r>
    </w:p>
    <w:p>
      <w:pPr>
        <w:pStyle w:val="BodyText"/>
      </w:pPr>
      <w:r>
        <w:rPr>
          <w:b/>
          <w:bCs/>
        </w:rPr>
        <w:t xml:space="preserve">Фрейм</w:t>
      </w:r>
      <w:r>
        <w:t xml:space="preserve"> </w:t>
      </w:r>
      <w:r>
        <w:t xml:space="preserve">— соответствует окну в обычном понимании этого слова. Каждый фрейм содержит область вывода и одно или несколько окон Emacs.</w:t>
      </w:r>
    </w:p>
    <w:p>
      <w:pPr>
        <w:pStyle w:val="BodyText"/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BodyText"/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фрейма, в которой Emacs выводит различные сообщения.</w:t>
      </w:r>
    </w:p>
    <w:p>
      <w:pPr>
        <w:pStyle w:val="BodyText"/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используется для ввода дополнительной информации и всегда отображается в области вывода.</w:t>
      </w:r>
    </w:p>
    <w:p>
      <w:pPr>
        <w:pStyle w:val="BodyText"/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 (удаления) данных в буфере.</w:t>
      </w:r>
    </w:p>
    <w:bookmarkEnd w:id="23"/>
    <w:bookmarkStart w:id="24" w:name="обозначения-клавиш"/>
    <w:p>
      <w:pPr>
        <w:pStyle w:val="Heading3"/>
      </w:pPr>
      <w:r>
        <w:t xml:space="preserve">Обозначения клавиш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C-</w:t>
      </w:r>
      <w:r>
        <w:t xml:space="preserve"> </w:t>
      </w:r>
      <w:r>
        <w:t xml:space="preserve">— клавиша Ctrl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M-</w:t>
      </w:r>
      <w:r>
        <w:t xml:space="preserve"> </w:t>
      </w:r>
      <w:r>
        <w:t xml:space="preserve">— клавиша Meta (Alt или Esc)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S-</w:t>
      </w:r>
      <w:r>
        <w:t xml:space="preserve"> </w:t>
      </w:r>
      <w:r>
        <w:t xml:space="preserve">— клавиша Shift</w:t>
      </w:r>
    </w:p>
    <w:p>
      <w:pPr>
        <w:pStyle w:val="FirstParagraph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C-x C-c</w:t>
      </w:r>
      <w:r>
        <w:t xml:space="preserve"> </w:t>
      </w:r>
      <w:r>
        <w:t xml:space="preserve">означает: нажать Ctrl+x, затем Ctrl+c.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88" w:name="ход-работы"/>
    <w:p>
      <w:pPr>
        <w:pStyle w:val="Heading2"/>
      </w:pPr>
      <w:r>
        <w:t xml:space="preserve">Ход работы</w:t>
      </w:r>
    </w:p>
    <w:bookmarkStart w:id="32" w:name="установка-emacs"/>
    <w:p>
      <w:pPr>
        <w:pStyle w:val="Heading3"/>
      </w:pPr>
      <w:r>
        <w:t xml:space="preserve">1. Установка Emacs</w:t>
      </w:r>
    </w:p>
    <w:p>
      <w:pPr>
        <w:pStyle w:val="FirstParagraph"/>
      </w:pPr>
      <w:r>
        <w:t xml:space="preserve">Перед началом работы Emacs не был установлен в системе.</w:t>
      </w:r>
    </w:p>
    <w:p>
      <w:pPr>
        <w:pStyle w:val="CaptionedFigure"/>
      </w:pPr>
      <w:r>
        <w:drawing>
          <wp:inline>
            <wp:extent cx="5334000" cy="1728149"/>
            <wp:effectExtent b="0" l="0" r="0" t="0"/>
            <wp:docPr descr="Установка Emacs" title="" id="27" name="Picture"/>
            <a:graphic>
              <a:graphicData uri="http://schemas.openxmlformats.org/drawingml/2006/picture">
                <pic:pic>
                  <pic:nvPicPr>
                    <pic:cNvPr descr="S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Emacs</w:t>
      </w:r>
    </w:p>
    <w:p>
      <w:pPr>
        <w:pStyle w:val="BodyText"/>
      </w:pPr>
      <w:r>
        <w:rPr>
          <w:i/>
          <w:iCs/>
        </w:rPr>
        <w:t xml:space="preserve">Рисунок 1 - Установка Emacs в Fedora</w:t>
      </w:r>
    </w:p>
    <w:p>
      <w:pPr>
        <w:pStyle w:val="BodyText"/>
      </w:pPr>
      <w:r>
        <w:t xml:space="preserve">После установки Emacs был успешно запущен.</w:t>
      </w:r>
    </w:p>
    <w:p>
      <w:pPr>
        <w:pStyle w:val="CaptionedFigure"/>
      </w:pPr>
      <w:r>
        <w:drawing>
          <wp:inline>
            <wp:extent cx="5334000" cy="2780548"/>
            <wp:effectExtent b="0" l="0" r="0" t="0"/>
            <wp:docPr descr="Запуск Emacs" title="" id="30" name="Picture"/>
            <a:graphic>
              <a:graphicData uri="http://schemas.openxmlformats.org/drawingml/2006/picture">
                <pic:pic>
                  <pic:nvPicPr>
                    <pic:cNvPr descr="S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0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p>
      <w:pPr>
        <w:pStyle w:val="BodyText"/>
      </w:pPr>
      <w:r>
        <w:rPr>
          <w:i/>
          <w:iCs/>
        </w:rPr>
        <w:t xml:space="preserve">Рисунок 2 - Приветственный экран GNU Emacs</w:t>
      </w:r>
    </w:p>
    <w:bookmarkEnd w:id="32"/>
    <w:bookmarkStart w:id="36" w:name="создание-файла-lab11.sh"/>
    <w:p>
      <w:pPr>
        <w:pStyle w:val="Heading3"/>
      </w:pPr>
      <w:r>
        <w:t xml:space="preserve">2. Создание файла lab11.sh</w:t>
      </w:r>
    </w:p>
    <w:p>
      <w:pPr>
        <w:pStyle w:val="FirstParagraph"/>
      </w:pPr>
      <w:r>
        <w:t xml:space="preserve">Для создания нового файла была использована команда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.</w:t>
      </w:r>
    </w:p>
    <w:p>
      <w:pPr>
        <w:pStyle w:val="CaptionedFigure"/>
      </w:pPr>
      <w:r>
        <w:drawing>
          <wp:inline>
            <wp:extent cx="5334000" cy="1633987"/>
            <wp:effectExtent b="0" l="0" r="0" t="0"/>
            <wp:docPr descr="Создание файла lab11.sh" title="" id="34" name="Picture"/>
            <a:graphic>
              <a:graphicData uri="http://schemas.openxmlformats.org/drawingml/2006/picture">
                <pic:pic>
                  <pic:nvPicPr>
                    <pic:cNvPr descr="S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lab11.sh</w:t>
      </w:r>
    </w:p>
    <w:p>
      <w:pPr>
        <w:pStyle w:val="BodyText"/>
      </w:pPr>
      <w:r>
        <w:rPr>
          <w:i/>
          <w:iCs/>
        </w:rPr>
        <w:t xml:space="preserve">Рисунок 3 - Редактор Emacs с новым файлом</w:t>
      </w:r>
    </w:p>
    <w:bookmarkEnd w:id="36"/>
    <w:bookmarkStart w:id="43" w:name="ввод-текста"/>
    <w:p>
      <w:pPr>
        <w:pStyle w:val="Heading3"/>
      </w:pPr>
      <w:r>
        <w:t xml:space="preserve">3. Ввод текста</w:t>
      </w:r>
    </w:p>
    <w:p>
      <w:pPr>
        <w:pStyle w:val="FirstParagraph"/>
      </w:pPr>
      <w:r>
        <w:t xml:space="preserve">В режиме вставки был введен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aptionedFigure"/>
      </w:pPr>
      <w:r>
        <w:drawing>
          <wp:inline>
            <wp:extent cx="5334000" cy="1401352"/>
            <wp:effectExtent b="0" l="0" r="0" t="0"/>
            <wp:docPr descr="Ввод текста в Emacs" title="" id="38" name="Picture"/>
            <a:graphic>
              <a:graphicData uri="http://schemas.openxmlformats.org/drawingml/2006/picture">
                <pic:pic>
                  <pic:nvPicPr>
                    <pic:cNvPr descr="S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в Emacs</w:t>
      </w:r>
    </w:p>
    <w:p>
      <w:pPr>
        <w:pStyle w:val="BodyText"/>
      </w:pPr>
      <w:r>
        <w:rPr>
          <w:i/>
          <w:iCs/>
        </w:rPr>
        <w:t xml:space="preserve">Рисунок 4 - Ввод содержимого файла lab11.sh</w:t>
      </w:r>
    </w:p>
    <w:p>
      <w:pPr>
        <w:pStyle w:val="CaptionedFigure"/>
      </w:pPr>
      <w:r>
        <w:drawing>
          <wp:inline>
            <wp:extent cx="5334000" cy="1401352"/>
            <wp:effectExtent b="0" l="0" r="0" t="0"/>
            <wp:docPr descr="Полное содержимое файла" title="" id="41" name="Picture"/>
            <a:graphic>
              <a:graphicData uri="http://schemas.openxmlformats.org/drawingml/2006/picture">
                <pic:pic>
                  <pic:nvPicPr>
                    <pic:cNvPr descr="S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Полное содержимое файла</w:t>
      </w:r>
    </w:p>
    <w:p>
      <w:pPr>
        <w:pStyle w:val="BodyText"/>
      </w:pPr>
      <w:r>
        <w:rPr>
          <w:i/>
          <w:iCs/>
        </w:rPr>
        <w:t xml:space="preserve">Рисунок 5 - Файл lab11.sh после ввода текста</w:t>
      </w:r>
    </w:p>
    <w:bookmarkEnd w:id="43"/>
    <w:bookmarkStart w:id="53" w:name="работа-с-буферами"/>
    <w:p>
      <w:pPr>
        <w:pStyle w:val="Heading3"/>
      </w:pPr>
      <w:r>
        <w:t xml:space="preserve">4. Работа с буферами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был выведен список активных буферов.</w:t>
      </w:r>
    </w:p>
    <w:p>
      <w:pPr>
        <w:pStyle w:val="CaptionedFigure"/>
      </w:pPr>
      <w:r>
        <w:drawing>
          <wp:inline>
            <wp:extent cx="5334000" cy="2414978"/>
            <wp:effectExtent b="0" l="0" r="0" t="0"/>
            <wp:docPr descr="Список буферов" title="" id="45" name="Picture"/>
            <a:graphic>
              <a:graphicData uri="http://schemas.openxmlformats.org/drawingml/2006/picture">
                <pic:pic>
                  <pic:nvPicPr>
                    <pic:cNvPr descr="S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буферов</w:t>
      </w:r>
    </w:p>
    <w:p>
      <w:pPr>
        <w:pStyle w:val="BodyText"/>
      </w:pPr>
      <w:r>
        <w:rPr>
          <w:i/>
          <w:iCs/>
        </w:rPr>
        <w:t xml:space="preserve">Рисунок 6 - Список открытых буферов в Emacs</w:t>
      </w:r>
    </w:p>
    <w:p>
      <w:pPr>
        <w:pStyle w:val="CaptionedFigure"/>
      </w:pPr>
      <w:r>
        <w:drawing>
          <wp:inline>
            <wp:extent cx="5334000" cy="1667221"/>
            <wp:effectExtent b="0" l="0" r="0" t="0"/>
            <wp:docPr descr="Управление буферами" title="" id="48" name="Picture"/>
            <a:graphic>
              <a:graphicData uri="http://schemas.openxmlformats.org/drawingml/2006/picture">
                <pic:pic>
                  <pic:nvPicPr>
                    <pic:cNvPr descr="S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Управление буферами</w:t>
      </w:r>
    </w:p>
    <w:p>
      <w:pPr>
        <w:pStyle w:val="BodyText"/>
      </w:pPr>
      <w:r>
        <w:rPr>
          <w:i/>
          <w:iCs/>
        </w:rPr>
        <w:t xml:space="preserve">Рисунок 7 - Переключение между буферами</w:t>
      </w:r>
    </w:p>
    <w:p>
      <w:pPr>
        <w:pStyle w:val="CaptionedFigure"/>
      </w:pPr>
      <w:r>
        <w:drawing>
          <wp:inline>
            <wp:extent cx="5334000" cy="1667221"/>
            <wp:effectExtent b="0" l="0" r="0" t="0"/>
            <wp:docPr descr="Буферы в Emacs" title="" id="51" name="Picture"/>
            <a:graphic>
              <a:graphicData uri="http://schemas.openxmlformats.org/drawingml/2006/picture">
                <pic:pic>
                  <pic:nvPicPr>
                    <pic:cNvPr descr="S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Буферы в Emacs</w:t>
      </w:r>
    </w:p>
    <w:p>
      <w:pPr>
        <w:pStyle w:val="BodyText"/>
      </w:pPr>
      <w:r>
        <w:rPr>
          <w:i/>
          <w:iCs/>
        </w:rPr>
        <w:t xml:space="preserve">Рисунок 8 - Работа с несколькими буферами</w:t>
      </w:r>
    </w:p>
    <w:bookmarkEnd w:id="53"/>
    <w:bookmarkStart w:id="63" w:name="управление-окнами"/>
    <w:p>
      <w:pPr>
        <w:pStyle w:val="Heading3"/>
      </w:pPr>
      <w:r>
        <w:t xml:space="preserve">5. Управление окнами</w:t>
      </w:r>
    </w:p>
    <w:p>
      <w:pPr>
        <w:pStyle w:val="FirstParagraph"/>
      </w:pPr>
      <w:r>
        <w:t xml:space="preserve">Было выполнено разделение окна на несколько частей.</w:t>
      </w:r>
    </w:p>
    <w:p>
      <w:pPr>
        <w:pStyle w:val="CaptionedFigure"/>
      </w:pPr>
      <w:r>
        <w:drawing>
          <wp:inline>
            <wp:extent cx="5334000" cy="2880249"/>
            <wp:effectExtent b="0" l="0" r="0" t="0"/>
            <wp:docPr descr="Разделение окон" title="" id="55" name="Picture"/>
            <a:graphic>
              <a:graphicData uri="http://schemas.openxmlformats.org/drawingml/2006/picture">
                <pic:pic>
                  <pic:nvPicPr>
                    <pic:cNvPr descr="S1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Разделение окон</w:t>
      </w:r>
    </w:p>
    <w:p>
      <w:pPr>
        <w:pStyle w:val="BodyText"/>
      </w:pPr>
      <w:r>
        <w:rPr>
          <w:i/>
          <w:iCs/>
        </w:rPr>
        <w:t xml:space="preserve">Рисунок 9 - Разделение окна Emacs</w:t>
      </w:r>
    </w:p>
    <w:p>
      <w:pPr>
        <w:pStyle w:val="CaptionedFigure"/>
      </w:pPr>
      <w:r>
        <w:drawing>
          <wp:inline>
            <wp:extent cx="5334000" cy="1301651"/>
            <wp:effectExtent b="0" l="0" r="0" t="0"/>
            <wp:docPr descr="Множественные окна" title="" id="58" name="Picture"/>
            <a:graphic>
              <a:graphicData uri="http://schemas.openxmlformats.org/drawingml/2006/picture">
                <pic:pic>
                  <pic:nvPicPr>
                    <pic:cNvPr descr="S1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1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Множественные окна</w:t>
      </w:r>
    </w:p>
    <w:p>
      <w:pPr>
        <w:pStyle w:val="BodyText"/>
      </w:pPr>
      <w:r>
        <w:rPr>
          <w:i/>
          <w:iCs/>
        </w:rPr>
        <w:t xml:space="preserve">Рисунок 10 - Четыре окна в Emacs</w:t>
      </w:r>
    </w:p>
    <w:p>
      <w:pPr>
        <w:pStyle w:val="CaptionedFigure"/>
      </w:pPr>
      <w:r>
        <w:drawing>
          <wp:inline>
            <wp:extent cx="5334000" cy="2763931"/>
            <wp:effectExtent b="0" l="0" r="0" t="0"/>
            <wp:docPr descr="Окна с разными буферами" title="" id="61" name="Picture"/>
            <a:graphic>
              <a:graphicData uri="http://schemas.openxmlformats.org/drawingml/2006/picture">
                <pic:pic>
                  <pic:nvPicPr>
                    <pic:cNvPr descr="S1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Окна с разными буферами</w:t>
      </w:r>
    </w:p>
    <w:p>
      <w:pPr>
        <w:pStyle w:val="BodyText"/>
      </w:pPr>
      <w:r>
        <w:rPr>
          <w:i/>
          <w:iCs/>
        </w:rPr>
        <w:t xml:space="preserve">Рисунок 11 - Навигация между окнами</w:t>
      </w:r>
    </w:p>
    <w:bookmarkEnd w:id="63"/>
    <w:bookmarkStart w:id="73" w:name="работа-с-текстом"/>
    <w:p>
      <w:pPr>
        <w:pStyle w:val="Heading3"/>
      </w:pPr>
      <w:r>
        <w:t xml:space="preserve">6. Работа с текстом</w:t>
      </w:r>
    </w:p>
    <w:p>
      <w:pPr>
        <w:pStyle w:val="FirstParagraph"/>
      </w:pPr>
      <w:r>
        <w:t xml:space="preserve">Были выполнены операции копирования, вырезания и вставки текста.</w:t>
      </w:r>
    </w:p>
    <w:p>
      <w:pPr>
        <w:pStyle w:val="CaptionedFigure"/>
      </w:pPr>
      <w:r>
        <w:drawing>
          <wp:inline>
            <wp:extent cx="5334000" cy="1850006"/>
            <wp:effectExtent b="0" l="0" r="0" t="0"/>
            <wp:docPr descr="Редактирование текста" title="" id="65" name="Picture"/>
            <a:graphic>
              <a:graphicData uri="http://schemas.openxmlformats.org/drawingml/2006/picture">
                <pic:pic>
                  <pic:nvPicPr>
                    <pic:cNvPr descr="S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текста</w:t>
      </w:r>
    </w:p>
    <w:p>
      <w:pPr>
        <w:pStyle w:val="BodyText"/>
      </w:pPr>
      <w:r>
        <w:rPr>
          <w:i/>
          <w:iCs/>
        </w:rPr>
        <w:t xml:space="preserve">Рисунок 12 - Копирование и вставка текста</w:t>
      </w:r>
    </w:p>
    <w:p>
      <w:pPr>
        <w:pStyle w:val="CaptionedFigure"/>
      </w:pPr>
      <w:r>
        <w:drawing>
          <wp:inline>
            <wp:extent cx="5334000" cy="1850006"/>
            <wp:effectExtent b="0" l="0" r="0" t="0"/>
            <wp:docPr descr="Операции с текстом" title="" id="68" name="Picture"/>
            <a:graphic>
              <a:graphicData uri="http://schemas.openxmlformats.org/drawingml/2006/picture">
                <pic:pic>
                  <pic:nvPicPr>
                    <pic:cNvPr descr="S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с текстом</w:t>
      </w:r>
    </w:p>
    <w:p>
      <w:pPr>
        <w:pStyle w:val="BodyText"/>
      </w:pPr>
      <w:r>
        <w:rPr>
          <w:i/>
          <w:iCs/>
        </w:rPr>
        <w:t xml:space="preserve">Рисунок 13 - Вырезание и вставка строк</w:t>
      </w:r>
    </w:p>
    <w:p>
      <w:pPr>
        <w:pStyle w:val="CaptionedFigure"/>
      </w:pPr>
      <w:r>
        <w:drawing>
          <wp:inline>
            <wp:extent cx="5334000" cy="2154647"/>
            <wp:effectExtent b="0" l="0" r="0" t="0"/>
            <wp:docPr descr="Вставка текста" title="" id="71" name="Picture"/>
            <a:graphic>
              <a:graphicData uri="http://schemas.openxmlformats.org/drawingml/2006/picture">
                <pic:pic>
                  <pic:nvPicPr>
                    <pic:cNvPr descr="S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Вставка текста</w:t>
      </w:r>
    </w:p>
    <w:p>
      <w:pPr>
        <w:pStyle w:val="BodyText"/>
      </w:pPr>
      <w:r>
        <w:rPr>
          <w:i/>
          <w:iCs/>
        </w:rPr>
        <w:t xml:space="preserve">Рисунок 14 - Вставка скопированного текста</w:t>
      </w:r>
    </w:p>
    <w:bookmarkEnd w:id="73"/>
    <w:bookmarkStart w:id="86" w:name="поиск-и-замена"/>
    <w:p>
      <w:pPr>
        <w:pStyle w:val="Heading3"/>
      </w:pPr>
      <w:r>
        <w:t xml:space="preserve">7. Поиск и замена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был выполнен поиск слова</w:t>
      </w:r>
      <w:r>
        <w:t xml:space="preserve"> </w:t>
      </w:r>
      <w:r>
        <w:t xml:space="preserve">“World”</w:t>
      </w:r>
      <w:r>
        <w:t xml:space="preserve">.</w:t>
      </w:r>
    </w:p>
    <w:p>
      <w:pPr>
        <w:pStyle w:val="CaptionedFigure"/>
      </w:pPr>
      <w:r>
        <w:drawing>
          <wp:inline>
            <wp:extent cx="5334000" cy="2581146"/>
            <wp:effectExtent b="0" l="0" r="0" t="0"/>
            <wp:docPr descr="Поиск текста" title="" id="75" name="Picture"/>
            <a:graphic>
              <a:graphicData uri="http://schemas.openxmlformats.org/drawingml/2006/picture">
                <pic:pic>
                  <pic:nvPicPr>
                    <pic:cNvPr descr="S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текста</w:t>
      </w:r>
    </w:p>
    <w:p>
      <w:pPr>
        <w:pStyle w:val="BodyText"/>
      </w:pPr>
      <w:r>
        <w:rPr>
          <w:i/>
          <w:iCs/>
        </w:rPr>
        <w:t xml:space="preserve">Рисунок 15 - Поиск слова</w:t>
      </w:r>
      <w:r>
        <w:rPr>
          <w:i/>
          <w:iCs/>
        </w:rPr>
        <w:t xml:space="preserve"> </w:t>
      </w:r>
      <w:r>
        <w:rPr>
          <w:i/>
          <w:iCs/>
        </w:rPr>
        <w:t xml:space="preserve">“World”</w:t>
      </w:r>
      <w:r>
        <w:rPr>
          <w:i/>
          <w:iCs/>
        </w:rPr>
        <w:t xml:space="preserve"> </w:t>
      </w:r>
      <w:r>
        <w:rPr>
          <w:i/>
          <w:iCs/>
        </w:rPr>
        <w:t xml:space="preserve">в буфере</w:t>
      </w:r>
    </w:p>
    <w:p>
      <w:pPr>
        <w:pStyle w:val="CaptionedFigure"/>
      </w:pPr>
      <w:r>
        <w:drawing>
          <wp:inline>
            <wp:extent cx="5334000" cy="2581146"/>
            <wp:effectExtent b="0" l="0" r="0" t="0"/>
            <wp:docPr descr="Результат поиска" title="" id="78" name="Picture"/>
            <a:graphic>
              <a:graphicData uri="http://schemas.openxmlformats.org/drawingml/2006/picture">
                <pic:pic>
                  <pic:nvPicPr>
                    <pic:cNvPr descr="S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поиска</w:t>
      </w:r>
    </w:p>
    <w:p>
      <w:pPr>
        <w:pStyle w:val="BodyText"/>
      </w:pPr>
      <w:r>
        <w:rPr>
          <w:i/>
          <w:iCs/>
        </w:rPr>
        <w:t xml:space="preserve">Рисунок 16 - Результат поиска в Emacs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M-%</w:t>
      </w:r>
      <w:r>
        <w:t xml:space="preserve"> </w:t>
      </w:r>
      <w:r>
        <w:t xml:space="preserve">была выполнена замена</w:t>
      </w:r>
      <w:r>
        <w:t xml:space="preserve"> </w:t>
      </w:r>
      <w:r>
        <w:t xml:space="preserve">“HELLO=Hello”</w:t>
      </w:r>
      <w:r>
        <w:t xml:space="preserve"> </w:t>
      </w:r>
      <w:r>
        <w:t xml:space="preserve">на новое значение.</w:t>
      </w:r>
    </w:p>
    <w:p>
      <w:pPr>
        <w:pStyle w:val="CaptionedFigure"/>
      </w:pPr>
      <w:r>
        <w:drawing>
          <wp:inline>
            <wp:extent cx="5334000" cy="2581146"/>
            <wp:effectExtent b="0" l="0" r="0" t="0"/>
            <wp:docPr descr="Замена текста" title="" id="81" name="Picture"/>
            <a:graphic>
              <a:graphicData uri="http://schemas.openxmlformats.org/drawingml/2006/picture">
                <pic:pic>
                  <pic:nvPicPr>
                    <pic:cNvPr descr="S2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текста</w:t>
      </w:r>
    </w:p>
    <w:p>
      <w:pPr>
        <w:pStyle w:val="BodyText"/>
      </w:pPr>
      <w:r>
        <w:rPr>
          <w:i/>
          <w:iCs/>
        </w:rPr>
        <w:t xml:space="preserve">Рисунок 17 - Замена текста в буфере</w:t>
      </w:r>
    </w:p>
    <w:p>
      <w:pPr>
        <w:pStyle w:val="CaptionedFigure"/>
      </w:pPr>
      <w:r>
        <w:drawing>
          <wp:inline>
            <wp:extent cx="5334000" cy="2581146"/>
            <wp:effectExtent b="0" l="0" r="0" t="0"/>
            <wp:docPr descr="Результат замены" title="" id="84" name="Picture"/>
            <a:graphic>
              <a:graphicData uri="http://schemas.openxmlformats.org/drawingml/2006/picture">
                <pic:pic>
                  <pic:nvPicPr>
                    <pic:cNvPr descr="S2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замены</w:t>
      </w:r>
    </w:p>
    <w:p>
      <w:pPr>
        <w:pStyle w:val="BodyText"/>
      </w:pPr>
      <w:r>
        <w:rPr>
          <w:i/>
          <w:iCs/>
        </w:rPr>
        <w:t xml:space="preserve">Рисунок 18 - Результат выполнения замены</w:t>
      </w:r>
    </w:p>
    <w:bookmarkEnd w:id="86"/>
    <w:bookmarkStart w:id="87" w:name="финальное-содержимое-файла"/>
    <w:p>
      <w:pPr>
        <w:pStyle w:val="Heading3"/>
      </w:pPr>
      <w:r>
        <w:t xml:space="preserve">8. Финальное содержимое файла</w:t>
      </w:r>
    </w:p>
    <w:p>
      <w:pPr>
        <w:pStyle w:val="FirstParagraph"/>
      </w:pPr>
      <w:r>
        <w:t xml:space="preserve">После всех операций файл lab11.sh содержит следующий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</w:t>
      </w:r>
      <w:r>
        <w:br/>
      </w:r>
      <w:r>
        <w:rPr>
          <w:rStyle w:val="ExtensionTok"/>
        </w:rPr>
        <w:t xml:space="preserve">hello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ошибки-и-их-решение"/>
    <w:p>
      <w:pPr>
        <w:pStyle w:val="Heading2"/>
      </w:pPr>
      <w:r>
        <w:t xml:space="preserve">Ошибки и их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18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bash: emacs: command not found</w:t>
            </w:r>
          </w:p>
        </w:tc>
        <w:tc>
          <w:tcPr/>
          <w:p>
            <w:pPr>
              <w:pStyle w:val="Compact"/>
            </w:pPr>
            <w:r>
              <w:t xml:space="preserve">Emacs не установлен</w:t>
            </w:r>
          </w:p>
        </w:tc>
        <w:tc>
          <w:tcPr/>
          <w:p>
            <w:pPr>
              <w:pStyle w:val="Compact"/>
            </w:pPr>
            <w:r>
              <w:t xml:space="preserve">Установка через</w:t>
            </w:r>
            <w:r>
              <w:t xml:space="preserve"> </w:t>
            </w:r>
            <w:r>
              <w:rPr>
                <w:rStyle w:val="VerbatimChar"/>
              </w:rPr>
              <w:t xml:space="preserve">sudo dnf install emacs-nw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emacs: standard input is not a tty</w:t>
            </w:r>
          </w:p>
        </w:tc>
        <w:tc>
          <w:tcPr/>
          <w:p>
            <w:pPr>
              <w:pStyle w:val="Compact"/>
            </w:pPr>
            <w:r>
              <w:t xml:space="preserve">Установка из терминала</w:t>
            </w:r>
          </w:p>
        </w:tc>
        <w:tc>
          <w:tcPr/>
          <w:p>
            <w:pPr>
              <w:pStyle w:val="Compact"/>
            </w:pPr>
            <w:r>
              <w:t xml:space="preserve">Игнорировать, не влияет на работу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I-search</w:t>
            </w:r>
            <w:r>
              <w:t xml:space="preserve"> </w:t>
            </w:r>
            <w:r>
              <w:t xml:space="preserve">не находит слово</w:t>
            </w:r>
          </w:p>
        </w:tc>
        <w:tc>
          <w:tcPr/>
          <w:p>
            <w:pPr>
              <w:pStyle w:val="Compact"/>
            </w:pPr>
            <w:r>
              <w:t xml:space="preserve">Регистрозависимый поиск</w:t>
            </w:r>
          </w:p>
        </w:tc>
        <w:tc>
          <w:tcPr/>
          <w:p>
            <w:pPr>
              <w:pStyle w:val="Compact"/>
            </w:pP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C-s</w:t>
            </w:r>
            <w:r>
              <w:t xml:space="preserve"> </w:t>
            </w:r>
            <w:r>
              <w:t xml:space="preserve">повторно для продолжения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C-k</w:t>
            </w:r>
            <w:r>
              <w:t xml:space="preserve"> </w:t>
            </w:r>
            <w:r>
              <w:t xml:space="preserve">не удаляет строку</w:t>
            </w:r>
          </w:p>
        </w:tc>
        <w:tc>
          <w:tcPr/>
          <w:p>
            <w:pPr>
              <w:pStyle w:val="Compact"/>
            </w:pPr>
            <w:r>
              <w:t xml:space="preserve">Курсор не в начале строки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rStyle w:val="VerbatimChar"/>
              </w:rPr>
              <w:t xml:space="preserve">C-a</w:t>
            </w:r>
            <w:r>
              <w:t xml:space="preserve"> </w:t>
            </w:r>
            <w:r>
              <w:t xml:space="preserve">затем</w:t>
            </w:r>
            <w:r>
              <w:t xml:space="preserve"> </w:t>
            </w:r>
            <w:r>
              <w:rPr>
                <w:rStyle w:val="VerbatimChar"/>
              </w:rPr>
              <w:t xml:space="preserve">C-k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4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редактором Emacs:</w:t>
      </w:r>
    </w:p>
    <w:bookmarkStart w:id="90" w:name="основные-команды-навигации"/>
    <w:p>
      <w:pPr>
        <w:pStyle w:val="Heading3"/>
      </w:pPr>
      <w:r>
        <w:t xml:space="preserve">Основные команды навигации: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C-a</w:t>
      </w:r>
      <w:r>
        <w:t xml:space="preserve"> </w:t>
      </w:r>
      <w:r>
        <w:t xml:space="preserve">— начало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C-e</w:t>
      </w:r>
      <w:r>
        <w:t xml:space="preserve"> </w:t>
      </w:r>
      <w:r>
        <w:t xml:space="preserve">— конец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C-p</w:t>
      </w:r>
      <w:r>
        <w:t xml:space="preserve"> </w:t>
      </w:r>
      <w:r>
        <w:t xml:space="preserve">— строка вверх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C-n</w:t>
      </w:r>
      <w:r>
        <w:t xml:space="preserve"> </w:t>
      </w:r>
      <w:r>
        <w:t xml:space="preserve">— строка вниз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C-f</w:t>
      </w:r>
      <w:r>
        <w:t xml:space="preserve"> </w:t>
      </w:r>
      <w:r>
        <w:t xml:space="preserve">— символ вперед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C-b</w:t>
      </w:r>
      <w:r>
        <w:t xml:space="preserve"> </w:t>
      </w:r>
      <w:r>
        <w:t xml:space="preserve">— символ назад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M-&lt;</w:t>
      </w:r>
      <w:r>
        <w:t xml:space="preserve"> </w:t>
      </w:r>
      <w:r>
        <w:t xml:space="preserve">— начало буфера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M-&gt;</w:t>
      </w:r>
      <w:r>
        <w:t xml:space="preserve"> </w:t>
      </w:r>
      <w:r>
        <w:t xml:space="preserve">— конец буфера</w:t>
      </w:r>
    </w:p>
    <w:bookmarkEnd w:id="90"/>
    <w:bookmarkStart w:id="91" w:name="команды-редактирования"/>
    <w:p>
      <w:pPr>
        <w:pStyle w:val="Heading3"/>
      </w:pPr>
      <w:r>
        <w:t xml:space="preserve">Команды редактирования: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C-k</w:t>
      </w:r>
      <w:r>
        <w:t xml:space="preserve"> </w:t>
      </w:r>
      <w:r>
        <w:t xml:space="preserve">— удалить строку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C-y</w:t>
      </w:r>
      <w:r>
        <w:t xml:space="preserve"> </w:t>
      </w:r>
      <w:r>
        <w:t xml:space="preserve">— вставить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C-w</w:t>
      </w:r>
      <w:r>
        <w:t xml:space="preserve"> </w:t>
      </w:r>
      <w:r>
        <w:t xml:space="preserve">— вырезать выделенное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M-w</w:t>
      </w:r>
      <w:r>
        <w:t xml:space="preserve"> </w:t>
      </w:r>
      <w:r>
        <w:t xml:space="preserve">— скопировать выделенное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C-/</w:t>
      </w:r>
      <w:r>
        <w:t xml:space="preserve"> </w:t>
      </w:r>
      <w:r>
        <w:t xml:space="preserve">— отменить действие</w:t>
      </w:r>
    </w:p>
    <w:bookmarkEnd w:id="91"/>
    <w:bookmarkStart w:id="92" w:name="команды-работы-с-буферами-и-окнами"/>
    <w:p>
      <w:pPr>
        <w:pStyle w:val="Heading3"/>
      </w:pPr>
      <w:r>
        <w:t xml:space="preserve">Команды работы с буферами и окнами: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 файл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 файл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C-b</w:t>
      </w:r>
      <w:r>
        <w:t xml:space="preserve"> </w:t>
      </w:r>
      <w:r>
        <w:t xml:space="preserve">— список буферов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b</w:t>
      </w:r>
      <w:r>
        <w:t xml:space="preserve"> </w:t>
      </w:r>
      <w:r>
        <w:t xml:space="preserve">— переключить буфер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окно по горизонтали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3</w:t>
      </w:r>
      <w:r>
        <w:t xml:space="preserve"> </w:t>
      </w:r>
      <w:r>
        <w:t xml:space="preserve">— разделить окно по вертикали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o</w:t>
      </w:r>
      <w:r>
        <w:t xml:space="preserve"> </w:t>
      </w:r>
      <w:r>
        <w:t xml:space="preserve">— переключиться на другое окно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0</w:t>
      </w:r>
      <w:r>
        <w:t xml:space="preserve"> </w:t>
      </w:r>
      <w:r>
        <w:t xml:space="preserve">— закрыть текущее окно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C-x 1</w:t>
      </w:r>
      <w:r>
        <w:t xml:space="preserve"> </w:t>
      </w:r>
      <w:r>
        <w:t xml:space="preserve">— закрыть все окна кроме текущего</w:t>
      </w:r>
    </w:p>
    <w:bookmarkEnd w:id="92"/>
    <w:bookmarkStart w:id="93" w:name="команды-поиска-и-замены"/>
    <w:p>
      <w:pPr>
        <w:pStyle w:val="Heading3"/>
      </w:pPr>
      <w:r>
        <w:t xml:space="preserve">Команды поиска и замены: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C-s</w:t>
      </w:r>
      <w:r>
        <w:t xml:space="preserve"> </w:t>
      </w:r>
      <w:r>
        <w:t xml:space="preserve">— поиск вперед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C-r</w:t>
      </w:r>
      <w:r>
        <w:t xml:space="preserve"> </w:t>
      </w:r>
      <w:r>
        <w:t xml:space="preserve">— поиск назад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M-%</w:t>
      </w:r>
      <w:r>
        <w:t xml:space="preserve"> </w:t>
      </w:r>
      <w:r>
        <w:t xml:space="preserve">— поиск и замена</w:t>
      </w:r>
    </w:p>
    <w:p>
      <w:pPr>
        <w:pStyle w:val="FirstParagraph"/>
      </w:pPr>
      <w:r>
        <w:t xml:space="preserve">Все поставленные задачи выполнены полностью. Навыки работы с редактором Emacs освоены и применены на практике.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95" w:name="кратко-охарактеризуйте-редактор-emacs"/>
    <w:p>
      <w:pPr>
        <w:pStyle w:val="Heading3"/>
      </w:pPr>
      <w:r>
        <w:t xml:space="preserve">1. Кратко охарактеризуйте редактор emacs</w:t>
      </w:r>
    </w:p>
    <w:p>
      <w:pPr>
        <w:pStyle w:val="FirstParagraph"/>
      </w:pPr>
      <w:r>
        <w:t xml:space="preserve">Emacs — мощный экранный редактор текста, написанный на языке высокого уровня Elisp. Он поддерживает буферы, окна, фреймы и имеет встроенную справочную систему.</w:t>
      </w:r>
    </w:p>
    <w:bookmarkEnd w:id="95"/>
    <w:bookmarkStart w:id="96" w:name="Xa6f49efabf2092e095600c088361048b1ad22a6"/>
    <w:p>
      <w:pPr>
        <w:pStyle w:val="Heading3"/>
      </w:pPr>
      <w:r>
        <w:t xml:space="preserve">2. Какие особенности делают emacs сложным для новичка?</w:t>
      </w:r>
    </w:p>
    <w:p>
      <w:pPr>
        <w:pStyle w:val="Compact"/>
        <w:numPr>
          <w:ilvl w:val="0"/>
          <w:numId w:val="1007"/>
        </w:numPr>
      </w:pPr>
      <w:r>
        <w:t xml:space="preserve">Множество комбинаций клавиш для запоминания</w:t>
      </w:r>
    </w:p>
    <w:p>
      <w:pPr>
        <w:pStyle w:val="Compact"/>
        <w:numPr>
          <w:ilvl w:val="0"/>
          <w:numId w:val="1007"/>
        </w:numPr>
      </w:pPr>
      <w:r>
        <w:t xml:space="preserve">Отсутствие привычных комбинаций Ctrl+C, Ctrl+V</w:t>
      </w:r>
    </w:p>
    <w:p>
      <w:pPr>
        <w:pStyle w:val="Compact"/>
        <w:numPr>
          <w:ilvl w:val="0"/>
          <w:numId w:val="1007"/>
        </w:numPr>
      </w:pPr>
      <w:r>
        <w:t xml:space="preserve">Различия между терминальной и графической версиями</w:t>
      </w:r>
    </w:p>
    <w:p>
      <w:pPr>
        <w:pStyle w:val="Compact"/>
        <w:numPr>
          <w:ilvl w:val="0"/>
          <w:numId w:val="1007"/>
        </w:numPr>
      </w:pPr>
      <w:r>
        <w:t xml:space="preserve">Требуется время для освоения</w:t>
      </w:r>
    </w:p>
    <w:bookmarkEnd w:id="96"/>
    <w:bookmarkStart w:id="97" w:name="Xe18e92e00d8ea7d4c537b2b4a8aa113c7811f45"/>
    <w:p>
      <w:pPr>
        <w:pStyle w:val="Heading3"/>
      </w:pPr>
      <w:r>
        <w:t xml:space="preserve">3. Своими словами объясните, что такое буфер и окно в терминологии emacs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это область памяти, содержащая текст (файл, результат компиляции, справку).</w:t>
      </w:r>
      <w:r>
        <w:t xml:space="preserve"> </w:t>
      </w:r>
      <w:r>
        <w:rPr>
          <w:b/>
          <w:bCs/>
        </w:rPr>
        <w:t xml:space="preserve">Окно</w:t>
      </w:r>
      <w:r>
        <w:t xml:space="preserve"> </w:t>
      </w:r>
      <w:r>
        <w:t xml:space="preserve">— это область экрана, которая отображает содержимое буфера.</w:t>
      </w:r>
    </w:p>
    <w:bookmarkEnd w:id="97"/>
    <w:bookmarkStart w:id="98" w:name="можно-ли-открыть-10-буферов-в-одном-окне"/>
    <w:p>
      <w:pPr>
        <w:pStyle w:val="Heading3"/>
      </w:pPr>
      <w:r>
        <w:t xml:space="preserve">4. Можно ли открыть 10 буферов в одном окне?</w:t>
      </w:r>
    </w:p>
    <w:p>
      <w:pPr>
        <w:pStyle w:val="FirstParagraph"/>
      </w:pPr>
      <w:r>
        <w:t xml:space="preserve">Да, можно. В одном окне может отображаться только один буфер в данный момент, но переключаться между буферами можно с помощью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</w:t>
      </w:r>
    </w:p>
    <w:bookmarkEnd w:id="98"/>
    <w:bookmarkStart w:id="99" w:name="X6a25e76bcf587523f94b9f08761e93066b76214"/>
    <w:p>
      <w:pPr>
        <w:pStyle w:val="Heading3"/>
      </w:pPr>
      <w:r>
        <w:t xml:space="preserve">5. Какие буферы создаются по умолчанию при запуске emacs?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*GNU Emacs*</w:t>
      </w:r>
      <w:r>
        <w:t xml:space="preserve"> </w:t>
      </w:r>
      <w:r>
        <w:t xml:space="preserve">— приветственный экран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черновик для выражений Lisp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</w:t>
      </w:r>
    </w:p>
    <w:bookmarkEnd w:id="99"/>
    <w:bookmarkStart w:id="100" w:name="как-ввести-комбинацию-c-c-и-c-c-c-"/>
    <w:p>
      <w:pPr>
        <w:pStyle w:val="Heading3"/>
      </w:pPr>
      <w:r>
        <w:t xml:space="preserve">6. Как ввести комбинацию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Ctrl+c, затем Shift+</w:t>
      </w:r>
      <w:r>
        <w:rPr>
          <w:rStyle w:val="VerbatimChar"/>
        </w:rPr>
        <w:t xml:space="preserve">\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Ctrl+c, затем Ctrl+Shift+</w:t>
      </w:r>
      <w:r>
        <w:rPr>
          <w:rStyle w:val="VerbatimChar"/>
        </w:rPr>
        <w:t xml:space="preserve">\</w:t>
      </w:r>
    </w:p>
    <w:bookmarkEnd w:id="100"/>
    <w:bookmarkStart w:id="101" w:name="как-разделить-текущее-окно-на-две-части"/>
    <w:p>
      <w:pPr>
        <w:pStyle w:val="Heading3"/>
      </w:pPr>
      <w:r>
        <w:t xml:space="preserve">7. Как разделить текущее окно на две части?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C-x 2</w:t>
      </w:r>
      <w:r>
        <w:t xml:space="preserve"> </w:t>
      </w:r>
      <w:r>
        <w:t xml:space="preserve">— разделить по горизонтали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C-x 3</w:t>
      </w:r>
      <w:r>
        <w:t xml:space="preserve"> </w:t>
      </w:r>
      <w:r>
        <w:t xml:space="preserve">— разделить по вертикали</w:t>
      </w:r>
    </w:p>
    <w:bookmarkEnd w:id="101"/>
    <w:bookmarkStart w:id="102" w:name="Xee54b13cad51e07ae0997d56eb6850fc4b773b4"/>
    <w:p>
      <w:pPr>
        <w:pStyle w:val="Heading3"/>
      </w:pPr>
      <w:r>
        <w:t xml:space="preserve">8. В каком файле хранятся настройки редактора emacs?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~/.emacs</w:t>
      </w:r>
      <w:r>
        <w:t xml:space="preserve"> </w:t>
      </w:r>
      <w:r>
        <w:t xml:space="preserve">— основной файл конфигурации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~/.emacs.d/init.el</w:t>
      </w:r>
      <w:r>
        <w:t xml:space="preserve"> </w:t>
      </w:r>
      <w:r>
        <w:t xml:space="preserve">— современный вариант</w:t>
      </w:r>
    </w:p>
    <w:bookmarkEnd w:id="102"/>
    <w:bookmarkStart w:id="103" w:name="Xfd38526e5a3b6ed69ffbac2719fc7acbb0994e6"/>
    <w:p>
      <w:pPr>
        <w:pStyle w:val="Heading3"/>
      </w:pPr>
      <w:r>
        <w:t xml:space="preserve">9.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? Можно ли её переназначить?</w:t>
      </w:r>
    </w:p>
    <w:p>
      <w:pPr>
        <w:pStyle w:val="FirstParagraph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вставляет символ вертикальной черты. В Emacs можно переназначить любые клавиши через конфигурационный файл.</w:t>
      </w:r>
    </w:p>
    <w:bookmarkEnd w:id="103"/>
    <w:bookmarkStart w:id="104" w:name="X7a5b9aec955570ed6671fc89348006aaa333f55"/>
    <w:p>
      <w:pPr>
        <w:pStyle w:val="Heading3"/>
      </w:pPr>
      <w:r>
        <w:t xml:space="preserve">10. Какой редактор вам показался удобнее — vi или emacs?</w:t>
      </w:r>
    </w:p>
    <w:p>
      <w:pPr>
        <w:pStyle w:val="FirstParagraph"/>
      </w:pPr>
      <w:r>
        <w:t xml:space="preserve">Emacs показался удобнее благодаря наличию графического интерфейса, встроенной справки и возможности работы с несколькими буферами одновременно. Однако vi быстрее для простых правок в терминале.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Подпись: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  <w:bCs/>
        </w:rPr>
        <w:t xml:space="preserve">Дата сдачи: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________ 2026 г.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2026-04-22T01:32:30Z</dcterms:created>
  <dcterms:modified xsi:type="dcterms:W3CDTF">2026-04-22T01:32:30Z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