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svg" ContentType="image/sv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/>
      </w:pPr>
      <w:r>
        <w:rPr/>
        <w:t>CS 255 System Design Document Template</w:t>
      </w:r>
    </w:p>
    <w:p>
      <w:pPr>
        <w:pStyle w:val="Heading2"/>
        <w:rPr/>
      </w:pPr>
      <w:r>
        <w:rPr/>
        <w:t>UML Diagrams</w:t>
      </w:r>
    </w:p>
    <w:p>
      <w:pPr>
        <w:pStyle w:val="Normal"/>
        <w:suppressAutoHyphens w:val="true"/>
        <w:spacing w:before="0" w:after="0"/>
        <w:rPr/>
      </w:pPr>
      <w:r>
        <w:rPr/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Use Case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732145"/>
            <wp:effectExtent l="0" t="0" r="0" b="0"/>
            <wp:wrapSquare wrapText="largest"/>
            <wp:docPr id="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Activity Diagrams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5770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94360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Sequence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5770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Class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6616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2"/>
        <w:rPr/>
      </w:pPr>
      <w:r>
        <w:rPr/>
        <w:t>Technical Requirements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  <w:t>Software:</w:t>
      </w:r>
      <w:r>
        <w:rPr>
          <w:b w:val="false"/>
          <w:bCs w:val="false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>W</w:t>
      </w:r>
      <w:r>
        <w:rPr>
          <w:b w:val="false"/>
          <w:bCs w:val="false"/>
        </w:rPr>
        <w:t>eb API designed</w:t>
      </w:r>
      <w:r>
        <w:rPr>
          <w:b w:val="false"/>
          <w:bCs w:val="false"/>
        </w:rPr>
        <w:t xml:space="preserve"> to retrieve up-to-date, inter-regional exam-like questions, accurate exam simulations, and detailed explanations for every answer </w:t>
      </w:r>
      <w:r>
        <w:rPr>
          <w:b w:val="false"/>
          <w:bCs w:val="false"/>
        </w:rPr>
        <w:t>from the DMV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>Domain APIs that provide CRUD endpoints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for</w:t>
      </w:r>
      <w:r>
        <w:rPr>
          <w:b w:val="false"/>
          <w:bCs w:val="false"/>
        </w:rPr>
        <w:t xml:space="preserve"> car, driver, student, course organizer, and editor information.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Reporting API with endpoints to build/download PDF/CSV reports based on activity, grades, and history with role-based access checks and audit logging.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Analytics API to aggregate metrics endpoints, anonymized for performance, usage, and item statistics. Must be integrated with reporting.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Admin API to organize users and roles, content moderation, and key rotation endpoints.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>A p</w:t>
      </w:r>
      <w:r>
        <w:rPr>
          <w:b w:val="false"/>
          <w:bCs w:val="false"/>
        </w:rPr>
        <w:t>seudo-anonymous, secure, and decentralized d</w:t>
      </w:r>
      <w:r>
        <w:rPr>
          <w:b w:val="false"/>
          <w:bCs w:val="false"/>
        </w:rPr>
        <w:t>atabase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administration platform </w:t>
      </w:r>
      <w:r>
        <w:rPr>
          <w:b w:val="false"/>
          <w:bCs w:val="false"/>
        </w:rPr>
        <w:t xml:space="preserve">to hold </w:t>
      </w:r>
      <w:r>
        <w:rPr>
          <w:b w:val="false"/>
          <w:bCs w:val="false"/>
        </w:rPr>
        <w:t>and analyze</w:t>
      </w:r>
      <w:r>
        <w:rPr>
          <w:b w:val="false"/>
          <w:bCs w:val="false"/>
        </w:rPr>
        <w:t xml:space="preserve"> account information, </w:t>
      </w:r>
      <w:r>
        <w:rPr>
          <w:b w:val="false"/>
          <w:bCs w:val="false"/>
        </w:rPr>
        <w:t xml:space="preserve">course information, </w:t>
      </w:r>
      <w:r>
        <w:rPr>
          <w:b w:val="false"/>
          <w:bCs w:val="false"/>
        </w:rPr>
        <w:t>tracker history, and system history.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 xml:space="preserve">A cross-platform web server that works on browsers across </w:t>
      </w:r>
      <w:r>
        <w:rPr>
          <w:b w:val="false"/>
          <w:bCs w:val="false"/>
        </w:rPr>
        <w:t>different</w:t>
      </w:r>
      <w:r>
        <w:rPr>
          <w:b w:val="false"/>
          <w:bCs w:val="false"/>
        </w:rPr>
        <w:t xml:space="preserve"> devices and operating systems.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 xml:space="preserve">The web server is hosted on a decentralized cloud platform to </w:t>
      </w:r>
      <w:r>
        <w:rPr>
          <w:b w:val="false"/>
          <w:bCs w:val="false"/>
        </w:rPr>
        <w:t>enhance security, reduce costs, and improve scalability by distributing data across multiple nodes, reducing single points of failure.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 xml:space="preserve">A cross-platform web app </w:t>
      </w:r>
      <w:r>
        <w:rPr>
          <w:b w:val="false"/>
          <w:bCs w:val="false"/>
        </w:rPr>
        <w:t xml:space="preserve">version of the website </w:t>
      </w:r>
      <w:r>
        <w:rPr>
          <w:b w:val="false"/>
          <w:bCs w:val="false"/>
        </w:rPr>
        <w:t xml:space="preserve">that can be downloaded and used across </w:t>
      </w:r>
      <w:r>
        <w:rPr>
          <w:b w:val="false"/>
          <w:bCs w:val="false"/>
        </w:rPr>
        <w:t xml:space="preserve">different </w:t>
      </w:r>
      <w:r>
        <w:rPr>
          <w:b w:val="false"/>
          <w:bCs w:val="false"/>
        </w:rPr>
        <w:t>devices and operating systems.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Front-end of the web app must use modern frameworks to create a responsive and accessible design, support internationalization/localization, support PWA packaging, validate input, and have secure storage.</w:t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  <w:t>Hardware: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The CPU, GPU, and memory will mainly come from the users’ devices themselves </w:t>
      </w:r>
      <w:r>
        <w:rPr>
          <w:b w:val="false"/>
          <w:bCs w:val="false"/>
        </w:rPr>
        <w:t>when they access the front-end until they send a request to the web server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Server-side, cloud VMs are sized per load, storage nodes are peer nodes distributed across regions for redundancy, and dedicated backup nodes and bastion hosts for admin access are made.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Load balancers are used for API traffic distribution.</w:t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  <w:t>Tools:</w:t>
      </w:r>
      <w:r>
        <w:rPr>
          <w:b w:val="false"/>
          <w:bCs w:val="false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Frameworks like Node.js and Express are needed for web hosting and creating/connecting with APIs.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CI/CD can be taken care of by GitHub Actions and YAML code.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Server-side libraries for PDF/CSV generation by Puppeteer.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Libsodium for encryption.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HashiCorp Vault for decentralized  secrets and KMS.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ModSecurity for WAF and security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Spheron for decentralized, community-centric cloud hosting.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 xml:space="preserve">Testing is done with unit/integration frameworks, </w:t>
      </w:r>
      <w:r>
        <w:rPr>
          <w:b w:val="false"/>
          <w:bCs w:val="false"/>
        </w:rPr>
        <w:t>such as Jest and Mocha.</w:t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  <w:t>Infrastructure:</w:t>
      </w:r>
      <w:r>
        <w:rPr>
          <w:b w:val="false"/>
          <w:bCs w:val="false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Decentralized hosting infrastructure that uses a distributed node network.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/>
          <w:bCs/>
        </w:rPr>
      </w:pPr>
      <w:r>
        <w:rPr>
          <w:b w:val="false"/>
          <w:bCs w:val="false"/>
        </w:rPr>
        <w:t xml:space="preserve">Decentralized cloud providers </w:t>
      </w:r>
      <w:r>
        <w:rPr>
          <w:b w:val="false"/>
          <w:bCs w:val="false"/>
        </w:rPr>
        <w:t>must</w:t>
      </w:r>
      <w:r>
        <w:rPr>
          <w:b w:val="false"/>
          <w:bCs w:val="false"/>
        </w:rPr>
        <w:t xml:space="preserve"> offer multi-region deployment across at least 2 regions to avoid single-provider failure.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For networks, use private VPCs and VPNs between admin nodes and decentralized nodes and public API gateways with rate limiting and CDN edge caching.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For backups and disaster recovery, automate incremental backups, geo-replicated snapshots, RTO/RPO targets that are tested before restoration procedures begin.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t>Configurable retention policies to meet regulatory needs and data export and deletion workflows that support pseudo-anonymization.</w:t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uppressAutoHyphens w:val="true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default" r:id="rId7"/>
      <w:footerReference w:type="default" r:id="rId8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160"/>
      <w:rPr>
        <w:rFonts w:ascii="Calibri" w:hAnsi="Calibri"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7</w:t>
    </w:r>
    <w:r>
      <w:rPr>
        <w:rFonts w:eastAsia="Calibri" w:cs="Calibri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6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mbria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Title"/>
    <w:next w:val="Normal"/>
    <w:link w:val="Heading1Char"/>
    <w:qFormat/>
    <w:pPr>
      <w:keepNext w:val="false"/>
      <w:keepLines w:val="false"/>
      <w:numPr>
        <w:ilvl w:val="0"/>
        <w:numId w:val="0"/>
      </w:numPr>
      <w:suppressAutoHyphens w:val="true"/>
      <w:spacing w:lineRule="auto" w:line="240" w:before="240" w:after="0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0"/>
        <w:numId w:val="0"/>
      </w:numPr>
      <w:outlineLvl w:val="1"/>
    </w:pPr>
    <w:rPr/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lineRule="auto" w:line="240" w:before="0" w:after="0"/>
      <w:outlineLvl w:val="2"/>
    </w:pPr>
    <w:rPr>
      <w:rFonts w:ascii="Calibri" w:hAnsi="Calibri"/>
      <w:b/>
      <w:color w:themeColor="dark1" w:val="000000"/>
      <w:szCs w:val="26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CommentTextChar">
    <w:name w:val="Comment Text Char"/>
    <w:basedOn w:val="DefaultParagraphFont"/>
    <w:link w:val="AnnotationText"/>
    <w:qFormat/>
    <w:rPr>
      <w:sz w:val="20"/>
      <w:szCs w:val="20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CommentSubjectChar">
    <w:name w:val="Comment Subject Char"/>
    <w:basedOn w:val="CommentTextChar"/>
    <w:link w:val="annotationsubject"/>
    <w:qFormat/>
    <w:rPr>
      <w:b/>
      <w:bCs/>
      <w:sz w:val="20"/>
      <w:szCs w:val="20"/>
    </w:rPr>
  </w:style>
  <w:style w:type="character" w:styleId="Heading1Char">
    <w:name w:val="Heading 1 Char"/>
    <w:basedOn w:val="DefaultParagraphFont"/>
    <w:link w:val="Heading1"/>
    <w:qFormat/>
    <w:rPr>
      <w:rFonts w:eastAsia="Cambria"/>
      <w:b/>
      <w:sz w:val="24"/>
      <w:szCs w:val="24"/>
    </w:rPr>
  </w:style>
  <w:style w:type="character" w:styleId="Heading2Char">
    <w:name w:val="Heading 2 Char"/>
    <w:basedOn w:val="DefaultParagraphFont"/>
    <w:link w:val="Heading2"/>
    <w:qFormat/>
    <w:rPr>
      <w:rFonts w:eastAsia="Cambria"/>
      <w:b/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AnnotationText">
    <w:name w:val="Annotation Text"/>
    <w:basedOn w:val="Normal"/>
    <w:link w:val="CommentTextChar"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BalloonTextChar"/>
    <w:qFormat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CommentSubjectChar"/>
    <w:qFormat/>
    <w:pPr/>
    <w:rPr>
      <w:b/>
      <w:bCs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7</Pages>
  <Words>466</Words>
  <Characters>2733</Characters>
  <CharactersWithSpaces>3139</CharactersWithSpaces>
  <Paragraphs>39</Paragraphs>
  <Company>SNHU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2020-01-15T13:21:00Z</dcterms:created>
  <dc:creator>Gentile, Amy</dc:creator>
  <dc:description/>
  <dc:language>en-US</dc:language>
  <cp:lastModifiedBy/>
  <dcterms:modified xsi:type="dcterms:W3CDTF">2026-06-18T00:39:30Z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