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4314F3" w:rsidRDefault="00A265B5" w:rsidP="00F55500">
      <w:pPr>
        <w:spacing w:line="480" w:lineRule="auto"/>
        <w:rPr>
          <w:sz w:val="72"/>
          <w:szCs w:val="72"/>
        </w:rPr>
      </w:pPr>
    </w:p>
    <w:p w:rsidR="00A265B5" w:rsidRPr="000F355E" w:rsidRDefault="00A265B5" w:rsidP="00F5550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A265B5" w:rsidRPr="00F73438" w:rsidRDefault="00A265B5" w:rsidP="00F5550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单选按钮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A265B5" w:rsidRPr="00E375AC" w:rsidRDefault="00A265B5" w:rsidP="00F55500">
      <w:pPr>
        <w:rPr>
          <w:sz w:val="52"/>
          <w:szCs w:val="52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A265B5" w:rsidRPr="005704A2" w:rsidTr="006F109E">
        <w:trPr>
          <w:cantSplit/>
          <w:trHeight w:val="969"/>
        </w:trPr>
        <w:tc>
          <w:tcPr>
            <w:tcW w:w="1985" w:type="dxa"/>
            <w:vAlign w:val="center"/>
          </w:tcPr>
          <w:p w:rsidR="00A265B5" w:rsidRPr="00CA3262" w:rsidRDefault="00A265B5" w:rsidP="006F109E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A265B5" w:rsidRPr="00CA3262" w:rsidRDefault="00A265B5" w:rsidP="006F109E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A265B5" w:rsidRPr="005704A2" w:rsidTr="006F109E">
        <w:trPr>
          <w:cantSplit/>
          <w:trHeight w:val="976"/>
        </w:trPr>
        <w:tc>
          <w:tcPr>
            <w:tcW w:w="1985" w:type="dxa"/>
            <w:vAlign w:val="center"/>
          </w:tcPr>
          <w:p w:rsidR="00A265B5" w:rsidRPr="00CA3262" w:rsidRDefault="00A265B5" w:rsidP="006F109E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A265B5" w:rsidRPr="00CA3262" w:rsidRDefault="00A265B5" w:rsidP="006F109E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A265B5" w:rsidRPr="005704A2" w:rsidTr="006F109E">
        <w:trPr>
          <w:cantSplit/>
          <w:trHeight w:val="992"/>
        </w:trPr>
        <w:tc>
          <w:tcPr>
            <w:tcW w:w="1985" w:type="dxa"/>
            <w:vAlign w:val="center"/>
          </w:tcPr>
          <w:p w:rsidR="00A265B5" w:rsidRPr="00CA3262" w:rsidRDefault="00A265B5" w:rsidP="006F109E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A265B5" w:rsidRPr="00CA3262" w:rsidRDefault="00A265B5" w:rsidP="006F109E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A265B5" w:rsidRPr="005704A2" w:rsidRDefault="00A265B5" w:rsidP="00F55500">
      <w:pPr>
        <w:rPr>
          <w:rFonts w:ascii="仿宋_GB2312" w:eastAsia="仿宋_GB2312"/>
          <w:sz w:val="20"/>
        </w:rPr>
      </w:pPr>
    </w:p>
    <w:p w:rsidR="00A265B5" w:rsidRPr="00D617C1" w:rsidRDefault="00A265B5" w:rsidP="00F5550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A265B5" w:rsidRPr="00B73056" w:rsidRDefault="00A265B5" w:rsidP="00F55500">
      <w:pPr>
        <w:rPr>
          <w:rFonts w:ascii="华文中宋" w:eastAsia="华文中宋" w:hAnsi="华文中宋"/>
          <w:sz w:val="20"/>
        </w:rPr>
      </w:pPr>
    </w:p>
    <w:p w:rsidR="00A265B5" w:rsidRDefault="00A265B5" w:rsidP="00F55500">
      <w:pPr>
        <w:widowControl/>
        <w:jc w:val="left"/>
        <w:rPr>
          <w:sz w:val="24"/>
          <w:szCs w:val="24"/>
        </w:rPr>
        <w:sectPr w:rsidR="00A265B5" w:rsidSect="00071F19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" w:linePitch="312" w:charSpace="43008"/>
        </w:sectPr>
      </w:pPr>
    </w:p>
    <w:p w:rsidR="00A265B5" w:rsidRPr="00B22472" w:rsidRDefault="00A265B5" w:rsidP="00F5550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A265B5" w:rsidRPr="0022442D" w:rsidTr="006F109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65B5" w:rsidRPr="0022442D" w:rsidRDefault="00A265B5" w:rsidP="006F109E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A265B5" w:rsidRPr="0022442D" w:rsidRDefault="00A265B5" w:rsidP="00F55500">
      <w:pPr>
        <w:rPr>
          <w:sz w:val="20"/>
        </w:rPr>
      </w:pPr>
    </w:p>
    <w:p w:rsidR="00A265B5" w:rsidRPr="0022442D" w:rsidRDefault="00A265B5" w:rsidP="00F55500">
      <w:pPr>
        <w:rPr>
          <w:sz w:val="20"/>
        </w:rPr>
        <w:sectPr w:rsidR="00A265B5" w:rsidRPr="0022442D" w:rsidSect="00071F19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" w:linePitch="312" w:charSpace="43008"/>
        </w:sectPr>
      </w:pPr>
    </w:p>
    <w:p w:rsidR="00A265B5" w:rsidRPr="00EC32E3" w:rsidRDefault="00A265B5" w:rsidP="00F5550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333149" w:history="1">
        <w:r w:rsidRPr="004408DC">
          <w:rPr>
            <w:rStyle w:val="Hyperlink"/>
            <w:noProof/>
          </w:rPr>
          <w:t>1</w:t>
        </w:r>
        <w:r w:rsidRPr="004408DC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0" w:history="1">
        <w:r w:rsidRPr="004408DC">
          <w:rPr>
            <w:rStyle w:val="Hyperlink"/>
            <w:noProof/>
          </w:rPr>
          <w:t>2</w:t>
        </w:r>
        <w:r w:rsidRPr="004408DC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1" w:history="1">
        <w:r w:rsidRPr="004408DC">
          <w:rPr>
            <w:rStyle w:val="Hyperlink"/>
            <w:noProof/>
          </w:rPr>
          <w:t>3</w:t>
        </w:r>
        <w:r w:rsidRPr="004408DC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2" w:history="1">
        <w:r w:rsidRPr="004408DC">
          <w:rPr>
            <w:rStyle w:val="Hyperlink"/>
            <w:noProof/>
          </w:rPr>
          <w:t>4</w:t>
        </w:r>
        <w:r w:rsidRPr="004408DC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3" w:history="1">
        <w:r w:rsidRPr="004408DC">
          <w:rPr>
            <w:rStyle w:val="Hyperlink"/>
            <w:noProof/>
          </w:rPr>
          <w:t>5</w:t>
        </w:r>
        <w:r w:rsidRPr="004408DC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4" w:history="1">
        <w:r w:rsidRPr="004408DC">
          <w:rPr>
            <w:rStyle w:val="Hyperlink"/>
            <w:noProof/>
          </w:rPr>
          <w:t>6</w:t>
        </w:r>
        <w:r w:rsidRPr="004408DC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5" w:history="1">
        <w:r w:rsidRPr="004408DC">
          <w:rPr>
            <w:rStyle w:val="Hyperlink"/>
            <w:noProof/>
          </w:rPr>
          <w:t>7</w:t>
        </w:r>
        <w:r w:rsidRPr="004408DC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6" w:history="1">
        <w:r w:rsidRPr="004408DC">
          <w:rPr>
            <w:rStyle w:val="Hyperlink"/>
            <w:noProof/>
          </w:rPr>
          <w:t>8</w:t>
        </w:r>
        <w:r w:rsidRPr="004408DC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65B5" w:rsidRDefault="00A265B5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333157" w:history="1">
        <w:r w:rsidRPr="004408DC">
          <w:rPr>
            <w:rStyle w:val="Hyperlink"/>
            <w:noProof/>
          </w:rPr>
          <w:t>9</w:t>
        </w:r>
        <w:r w:rsidRPr="004408DC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_Toc235333157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65B5" w:rsidRPr="0022442D" w:rsidRDefault="00A265B5" w:rsidP="00F55500">
      <w:pPr>
        <w:rPr>
          <w:sz w:val="20"/>
        </w:rPr>
        <w:sectPr w:rsidR="00A265B5" w:rsidRPr="0022442D" w:rsidSect="00071F19">
          <w:pgSz w:w="11906" w:h="16838" w:code="9"/>
          <w:pgMar w:top="2155" w:right="1474" w:bottom="1588" w:left="1474" w:header="851" w:footer="992" w:gutter="0"/>
          <w:cols w:space="425"/>
          <w:docGrid w:type="lines" w:linePitch="312" w:charSpace="43008"/>
        </w:sectPr>
      </w:pPr>
      <w:r>
        <w:rPr>
          <w:szCs w:val="21"/>
        </w:rPr>
        <w:fldChar w:fldCharType="end"/>
      </w:r>
    </w:p>
    <w:p w:rsidR="00A265B5" w:rsidRPr="00D21C31" w:rsidRDefault="00A265B5" w:rsidP="00F5550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333149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A265B5" w:rsidRPr="00D21C31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提供单选按钮工具使用说明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A265B5" w:rsidRPr="00D21C31" w:rsidRDefault="00A265B5" w:rsidP="00F55500">
      <w:pPr>
        <w:pStyle w:val="Heading1"/>
        <w:rPr>
          <w:sz w:val="32"/>
          <w:szCs w:val="32"/>
        </w:rPr>
      </w:pPr>
      <w:bookmarkStart w:id="3" w:name="_Toc235333150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A265B5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名称：单选按钮</w:t>
      </w:r>
    </w:p>
    <w:p w:rsidR="00A265B5" w:rsidRPr="00720B2C" w:rsidRDefault="00A265B5" w:rsidP="00071F19">
      <w:pPr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A265B5" w:rsidRPr="00D21C31" w:rsidRDefault="00A265B5" w:rsidP="00F55500">
      <w:pPr>
        <w:pStyle w:val="Heading1"/>
        <w:rPr>
          <w:sz w:val="32"/>
          <w:szCs w:val="32"/>
        </w:rPr>
      </w:pPr>
      <w:bookmarkStart w:id="5" w:name="_Toc235333151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A265B5" w:rsidRPr="00D21C31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A265B5" w:rsidRPr="00D21C31" w:rsidRDefault="00A265B5" w:rsidP="00F5550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333152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A265B5" w:rsidRPr="00D21C31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A265B5" w:rsidRPr="00D21C31" w:rsidRDefault="00A265B5" w:rsidP="00F55500">
      <w:pPr>
        <w:pStyle w:val="Heading1"/>
        <w:rPr>
          <w:sz w:val="32"/>
          <w:szCs w:val="32"/>
        </w:rPr>
      </w:pPr>
      <w:bookmarkStart w:id="11" w:name="_Toc235333153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A265B5" w:rsidRPr="00F22ECC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A265B5" w:rsidRPr="00D21C31" w:rsidRDefault="00A265B5" w:rsidP="00F55500">
      <w:pPr>
        <w:pStyle w:val="Heading1"/>
        <w:rPr>
          <w:sz w:val="32"/>
          <w:szCs w:val="32"/>
        </w:rPr>
      </w:pPr>
      <w:bookmarkStart w:id="12" w:name="_Toc235333154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A265B5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A265B5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</w:t>
      </w:r>
    </w:p>
    <w:p w:rsidR="00A265B5" w:rsidRPr="00D21C31" w:rsidRDefault="00A265B5" w:rsidP="00F55500">
      <w:pPr>
        <w:pStyle w:val="Heading1"/>
        <w:rPr>
          <w:sz w:val="32"/>
          <w:szCs w:val="32"/>
        </w:rPr>
      </w:pPr>
      <w:bookmarkStart w:id="13" w:name="_Toc235333155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A265B5" w:rsidRPr="00D21C31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A265B5" w:rsidRDefault="00A265B5" w:rsidP="0087071F">
      <w:pPr>
        <w:pStyle w:val="Heading1"/>
        <w:rPr>
          <w:sz w:val="32"/>
          <w:szCs w:val="32"/>
        </w:rPr>
      </w:pPr>
      <w:bookmarkStart w:id="14" w:name="_Toc235333156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A265B5" w:rsidRDefault="00A265B5" w:rsidP="00F55500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 w:rsidRPr="00972C22">
        <w:rPr>
          <w:rFonts w:ascii="仿宋_GB2312" w:eastAsia="仿宋_GB2312" w:hAnsi="Calibri" w:hint="eastAsia"/>
          <w:sz w:val="32"/>
          <w:szCs w:val="32"/>
        </w:rPr>
        <w:t>在需要使用单选按钮的页面</w:t>
      </w:r>
      <w:r>
        <w:rPr>
          <w:rFonts w:ascii="仿宋_GB2312" w:eastAsia="仿宋_GB2312" w:hAnsi="Calibri" w:hint="eastAsia"/>
          <w:sz w:val="32"/>
          <w:szCs w:val="32"/>
        </w:rPr>
        <w:t>表单或表格里加入</w:t>
      </w:r>
      <w:r>
        <w:rPr>
          <w:rFonts w:ascii="仿宋_GB2312" w:eastAsia="仿宋_GB2312" w:hAnsi="Calibri"/>
          <w:sz w:val="32"/>
          <w:szCs w:val="32"/>
        </w:rPr>
        <w:t>&lt;input</w:t>
      </w:r>
      <w:r>
        <w:rPr>
          <w:rFonts w:ascii="仿宋_GB2312" w:eastAsia="仿宋_GB2312" w:hAnsi="Calibri"/>
          <w:sz w:val="32"/>
          <w:szCs w:val="32"/>
        </w:rPr>
        <w:t>…</w:t>
      </w:r>
      <w:r>
        <w:rPr>
          <w:rFonts w:ascii="仿宋_GB2312" w:eastAsia="仿宋_GB2312" w:hAnsi="Calibri"/>
          <w:sz w:val="32"/>
          <w:szCs w:val="32"/>
        </w:rPr>
        <w:t>&gt;</w:t>
      </w:r>
      <w:r>
        <w:rPr>
          <w:rFonts w:ascii="仿宋_GB2312" w:eastAsia="仿宋_GB2312" w:hAnsi="Calibri" w:hint="eastAsia"/>
          <w:sz w:val="32"/>
          <w:szCs w:val="32"/>
        </w:rPr>
        <w:t>标签</w:t>
      </w:r>
    </w:p>
    <w:p w:rsidR="00A265B5" w:rsidRPr="00972C22" w:rsidRDefault="00A265B5" w:rsidP="00F55500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</w:t>
      </w:r>
      <w:r>
        <w:rPr>
          <w:rFonts w:ascii="仿宋_GB2312" w:eastAsia="仿宋_GB2312" w:hAnsi="Calibri"/>
          <w:sz w:val="32"/>
          <w:szCs w:val="32"/>
        </w:rPr>
        <w:t xml:space="preserve">&lt;input&gt; </w:t>
      </w:r>
      <w:r>
        <w:rPr>
          <w:rFonts w:ascii="仿宋_GB2312" w:eastAsia="仿宋_GB2312" w:hAnsi="Calibri" w:hint="eastAsia"/>
          <w:sz w:val="32"/>
          <w:szCs w:val="32"/>
        </w:rPr>
        <w:t>标签里的</w:t>
      </w:r>
      <w:r>
        <w:rPr>
          <w:rFonts w:ascii="仿宋_GB2312" w:eastAsia="仿宋_GB2312" w:hAnsi="Calibri"/>
          <w:sz w:val="32"/>
          <w:szCs w:val="32"/>
        </w:rPr>
        <w:t>type</w:t>
      </w:r>
      <w:r>
        <w:rPr>
          <w:rFonts w:ascii="仿宋_GB2312" w:eastAsia="仿宋_GB2312" w:hAnsi="Calibri" w:hint="eastAsia"/>
          <w:sz w:val="32"/>
          <w:szCs w:val="32"/>
        </w:rPr>
        <w:t>属性里指明类型为</w:t>
      </w:r>
      <w:r>
        <w:rPr>
          <w:rFonts w:ascii="仿宋_GB2312" w:eastAsia="仿宋_GB2312" w:hAnsi="Calibri"/>
          <w:sz w:val="32"/>
          <w:szCs w:val="32"/>
        </w:rPr>
        <w:t>radio</w:t>
      </w:r>
      <w:r w:rsidRPr="00972C22">
        <w:rPr>
          <w:rFonts w:ascii="仿宋_GB2312" w:eastAsia="仿宋_GB2312" w:hAnsi="Calibri" w:hint="eastAsia"/>
          <w:sz w:val="32"/>
          <w:szCs w:val="32"/>
        </w:rPr>
        <w:t>。</w:t>
      </w:r>
      <w:r>
        <w:rPr>
          <w:rFonts w:ascii="仿宋_GB2312" w:eastAsia="仿宋_GB2312" w:hAnsi="Calibri" w:hint="eastAsia"/>
          <w:sz w:val="32"/>
          <w:szCs w:val="32"/>
        </w:rPr>
        <w:t>如果是同一组则需要将</w:t>
      </w:r>
      <w:r>
        <w:rPr>
          <w:rFonts w:ascii="仿宋_GB2312" w:eastAsia="仿宋_GB2312" w:hAnsi="Calibri"/>
          <w:sz w:val="32"/>
          <w:szCs w:val="32"/>
        </w:rPr>
        <w:t>name</w:t>
      </w:r>
      <w:r>
        <w:rPr>
          <w:rFonts w:ascii="仿宋_GB2312" w:eastAsia="仿宋_GB2312" w:hAnsi="Calibri" w:hint="eastAsia"/>
          <w:sz w:val="32"/>
          <w:szCs w:val="32"/>
        </w:rPr>
        <w:t>设置成相同的字符</w:t>
      </w:r>
    </w:p>
    <w:p w:rsidR="00A265B5" w:rsidRDefault="00A265B5" w:rsidP="0087071F">
      <w:pPr>
        <w:pStyle w:val="Heading1"/>
        <w:rPr>
          <w:sz w:val="32"/>
          <w:szCs w:val="32"/>
        </w:rPr>
      </w:pPr>
      <w:bookmarkStart w:id="15" w:name="_Toc235333157"/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、使用示例</w:t>
      </w:r>
      <w:bookmarkEnd w:id="15"/>
    </w:p>
    <w:p w:rsidR="00A265B5" w:rsidRPr="00573C80" w:rsidRDefault="00A265B5" w:rsidP="00071F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73C80">
        <w:rPr>
          <w:rFonts w:cs="Courier New"/>
          <w:kern w:val="0"/>
          <w:szCs w:val="20"/>
        </w:rPr>
        <w:t>………………………</w:t>
      </w:r>
    </w:p>
    <w:p w:rsidR="00A265B5" w:rsidRPr="00573C80" w:rsidRDefault="00A265B5" w:rsidP="00071F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73C80">
        <w:rPr>
          <w:rFonts w:cs="Courier New"/>
          <w:kern w:val="0"/>
          <w:szCs w:val="20"/>
        </w:rPr>
        <w:t>&lt;table&gt;</w:t>
      </w:r>
      <w:r w:rsidRPr="00573C80">
        <w:rPr>
          <w:rFonts w:cs="Courier New" w:hint="eastAsia"/>
          <w:kern w:val="0"/>
          <w:szCs w:val="20"/>
        </w:rPr>
        <w:t>或</w:t>
      </w:r>
      <w:r w:rsidRPr="00573C80">
        <w:rPr>
          <w:rFonts w:cs="Courier New"/>
          <w:kern w:val="0"/>
          <w:szCs w:val="20"/>
        </w:rPr>
        <w:t>&lt;form&gt;</w:t>
      </w:r>
    </w:p>
    <w:p w:rsidR="00A265B5" w:rsidRPr="00573C80" w:rsidRDefault="00A265B5" w:rsidP="00071F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73C80">
        <w:rPr>
          <w:rFonts w:cs="Courier New"/>
          <w:kern w:val="0"/>
          <w:szCs w:val="20"/>
        </w:rPr>
        <w:t>……………………</w:t>
      </w:r>
    </w:p>
    <w:p w:rsidR="00A265B5" w:rsidRPr="00573C80" w:rsidRDefault="00A265B5" w:rsidP="00071F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73C80">
        <w:rPr>
          <w:rFonts w:cs="Courier New"/>
          <w:kern w:val="0"/>
          <w:szCs w:val="20"/>
        </w:rPr>
        <w:t>&lt;input id=”” class=”” type=”radio” name=” radio” value=”” /&gt;****</w:t>
      </w:r>
    </w:p>
    <w:p w:rsidR="00A265B5" w:rsidRPr="00573C80" w:rsidRDefault="00A265B5" w:rsidP="00071F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73C80">
        <w:rPr>
          <w:rFonts w:cs="Courier New"/>
          <w:kern w:val="0"/>
          <w:szCs w:val="20"/>
        </w:rPr>
        <w:t>&lt;input id=”” class=”” type=”radio” name=” radio” value=”” /&gt;****</w:t>
      </w:r>
    </w:p>
    <w:p w:rsidR="00A265B5" w:rsidRPr="00573C80" w:rsidRDefault="00A265B5" w:rsidP="00071F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73C80">
        <w:rPr>
          <w:rFonts w:cs="Courier New"/>
          <w:kern w:val="0"/>
          <w:szCs w:val="20"/>
        </w:rPr>
        <w:t>………………………………………</w:t>
      </w:r>
    </w:p>
    <w:p w:rsidR="00A265B5" w:rsidRPr="00573C80" w:rsidRDefault="00A265B5" w:rsidP="00071F1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73C80">
        <w:rPr>
          <w:rFonts w:cs="Courier New"/>
          <w:kern w:val="0"/>
          <w:szCs w:val="20"/>
        </w:rPr>
        <w:t>…………………………………………..</w:t>
      </w:r>
    </w:p>
    <w:p w:rsidR="00A265B5" w:rsidRPr="00154075" w:rsidRDefault="00A265B5" w:rsidP="00071F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154075">
        <w:rPr>
          <w:rFonts w:ascii="仿宋_GB2312" w:eastAsia="仿宋_GB2312" w:hint="eastAsia"/>
          <w:sz w:val="32"/>
          <w:szCs w:val="32"/>
        </w:rPr>
        <w:t>两个或多个单选按钮</w:t>
      </w:r>
    </w:p>
    <w:sectPr w:rsidR="00A265B5" w:rsidRPr="00154075" w:rsidSect="00071F19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" w:linePitch="312" w:charSpace="430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5B5" w:rsidRDefault="00A265B5" w:rsidP="00F55500">
      <w:r>
        <w:separator/>
      </w:r>
    </w:p>
  </w:endnote>
  <w:endnote w:type="continuationSeparator" w:id="1">
    <w:p w:rsidR="00A265B5" w:rsidRDefault="00A265B5" w:rsidP="00F55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5B5" w:rsidRDefault="00A265B5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65B5" w:rsidRPr="003306AE" w:rsidRDefault="00A265B5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5B5" w:rsidRDefault="00A265B5" w:rsidP="00382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265B5" w:rsidRPr="0022442D" w:rsidRDefault="00A265B5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5B5" w:rsidRDefault="00A265B5" w:rsidP="00F55500">
      <w:r>
        <w:separator/>
      </w:r>
    </w:p>
  </w:footnote>
  <w:footnote w:type="continuationSeparator" w:id="1">
    <w:p w:rsidR="00A265B5" w:rsidRDefault="00A265B5" w:rsidP="00F55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5B5" w:rsidRDefault="00A265B5" w:rsidP="008A46BB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461AA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46C2DBA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1080ED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58E99C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F404DB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F16DD7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FA209A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190F6E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0766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ED0796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48102136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 w:hint="default"/>
      </w:rPr>
    </w:lvl>
    <w:lvl w:ilvl="1" w:tplc="800E0EA0">
      <w:start w:val="9"/>
      <w:numFmt w:val="decimal"/>
      <w:lvlText w:val="%2、"/>
      <w:lvlJc w:val="left"/>
      <w:pPr>
        <w:tabs>
          <w:tab w:val="num" w:pos="1860"/>
        </w:tabs>
        <w:ind w:left="18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1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F08"/>
  <w:defaultTabStop w:val="420"/>
  <w:drawingGridHorizontalSpacing w:val="21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5500"/>
    <w:rsid w:val="00071F19"/>
    <w:rsid w:val="000F355E"/>
    <w:rsid w:val="0013367A"/>
    <w:rsid w:val="00154075"/>
    <w:rsid w:val="00167C6B"/>
    <w:rsid w:val="001845BC"/>
    <w:rsid w:val="001930A2"/>
    <w:rsid w:val="001B7114"/>
    <w:rsid w:val="001C11B9"/>
    <w:rsid w:val="001D51F3"/>
    <w:rsid w:val="001E4636"/>
    <w:rsid w:val="00203139"/>
    <w:rsid w:val="00207C0A"/>
    <w:rsid w:val="0022442D"/>
    <w:rsid w:val="002644C3"/>
    <w:rsid w:val="002718D4"/>
    <w:rsid w:val="00274F88"/>
    <w:rsid w:val="002B1593"/>
    <w:rsid w:val="002B6A24"/>
    <w:rsid w:val="002C07C9"/>
    <w:rsid w:val="002C69FF"/>
    <w:rsid w:val="002D5CCE"/>
    <w:rsid w:val="003030A6"/>
    <w:rsid w:val="00303B3B"/>
    <w:rsid w:val="00317CF3"/>
    <w:rsid w:val="00324BC1"/>
    <w:rsid w:val="003306AE"/>
    <w:rsid w:val="00330AF3"/>
    <w:rsid w:val="00344A21"/>
    <w:rsid w:val="00353A98"/>
    <w:rsid w:val="00382A8F"/>
    <w:rsid w:val="003835AA"/>
    <w:rsid w:val="003A7B6E"/>
    <w:rsid w:val="003C772E"/>
    <w:rsid w:val="003E38D5"/>
    <w:rsid w:val="00401127"/>
    <w:rsid w:val="00407470"/>
    <w:rsid w:val="00411E3C"/>
    <w:rsid w:val="004314F3"/>
    <w:rsid w:val="004408DC"/>
    <w:rsid w:val="00451B9B"/>
    <w:rsid w:val="00473492"/>
    <w:rsid w:val="0047480C"/>
    <w:rsid w:val="005169F7"/>
    <w:rsid w:val="00540471"/>
    <w:rsid w:val="005552D3"/>
    <w:rsid w:val="005704A2"/>
    <w:rsid w:val="00573C80"/>
    <w:rsid w:val="005860E0"/>
    <w:rsid w:val="0059373E"/>
    <w:rsid w:val="005C48E6"/>
    <w:rsid w:val="00606471"/>
    <w:rsid w:val="00635E27"/>
    <w:rsid w:val="006636FF"/>
    <w:rsid w:val="0066680C"/>
    <w:rsid w:val="006A0BBB"/>
    <w:rsid w:val="006A29E0"/>
    <w:rsid w:val="006D243E"/>
    <w:rsid w:val="006F109E"/>
    <w:rsid w:val="00720B2C"/>
    <w:rsid w:val="00734A50"/>
    <w:rsid w:val="007A11E6"/>
    <w:rsid w:val="00835375"/>
    <w:rsid w:val="0085153C"/>
    <w:rsid w:val="00854212"/>
    <w:rsid w:val="0087071F"/>
    <w:rsid w:val="00872E7D"/>
    <w:rsid w:val="008909CC"/>
    <w:rsid w:val="008A46BB"/>
    <w:rsid w:val="008A666E"/>
    <w:rsid w:val="008D3F53"/>
    <w:rsid w:val="008E25E8"/>
    <w:rsid w:val="009373DE"/>
    <w:rsid w:val="009711FB"/>
    <w:rsid w:val="00972C22"/>
    <w:rsid w:val="0098108D"/>
    <w:rsid w:val="00A16948"/>
    <w:rsid w:val="00A265B5"/>
    <w:rsid w:val="00AA0EAC"/>
    <w:rsid w:val="00AC60B7"/>
    <w:rsid w:val="00AE691E"/>
    <w:rsid w:val="00AF092D"/>
    <w:rsid w:val="00B22472"/>
    <w:rsid w:val="00B31F4C"/>
    <w:rsid w:val="00B56260"/>
    <w:rsid w:val="00B73056"/>
    <w:rsid w:val="00B94A23"/>
    <w:rsid w:val="00BD7078"/>
    <w:rsid w:val="00C32BAA"/>
    <w:rsid w:val="00C85B68"/>
    <w:rsid w:val="00CA3262"/>
    <w:rsid w:val="00CE0B73"/>
    <w:rsid w:val="00D019A5"/>
    <w:rsid w:val="00D21C31"/>
    <w:rsid w:val="00D40F40"/>
    <w:rsid w:val="00D617C1"/>
    <w:rsid w:val="00DB6580"/>
    <w:rsid w:val="00E03AA6"/>
    <w:rsid w:val="00E375AC"/>
    <w:rsid w:val="00E424CA"/>
    <w:rsid w:val="00E505F7"/>
    <w:rsid w:val="00EC24BC"/>
    <w:rsid w:val="00EC32E3"/>
    <w:rsid w:val="00F21BEC"/>
    <w:rsid w:val="00F22D12"/>
    <w:rsid w:val="00F22ECC"/>
    <w:rsid w:val="00F55500"/>
    <w:rsid w:val="00F6379E"/>
    <w:rsid w:val="00F73438"/>
    <w:rsid w:val="00FD58D6"/>
    <w:rsid w:val="00FF3D5A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0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5550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5550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F55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5550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55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5550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F5550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F55500"/>
    <w:rPr>
      <w:rFonts w:ascii="Times New Roman" w:hAnsi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555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55500"/>
    <w:rPr>
      <w:rFonts w:ascii="Calibri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87071F"/>
    <w:rPr>
      <w:rFonts w:cs="Times New Roman"/>
    </w:rPr>
  </w:style>
  <w:style w:type="character" w:styleId="Hyperlink">
    <w:name w:val="Hyperlink"/>
    <w:basedOn w:val="DefaultParagraphFont"/>
    <w:uiPriority w:val="99"/>
    <w:rsid w:val="0087071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5</Pages>
  <Words>198</Words>
  <Characters>1130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19</cp:revision>
  <dcterms:created xsi:type="dcterms:W3CDTF">2009-06-11T01:41:00Z</dcterms:created>
  <dcterms:modified xsi:type="dcterms:W3CDTF">2009-07-15T07:33:00Z</dcterms:modified>
</cp:coreProperties>
</file>