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03C625E7" w14:textId="63A8BA4D" w:rsidR="005315CD" w:rsidRPr="005315CD" w:rsidRDefault="005315CD" w:rsidP="005315CD">
      <w:pPr>
        <w:rPr>
          <w:rFonts w:hint="eastAsia"/>
          <w:b/>
          <w:sz w:val="40"/>
          <w:szCs w:val="40"/>
        </w:rPr>
      </w:pPr>
      <w:proofErr w:type="spellStart"/>
      <w:r w:rsidRPr="005315CD">
        <w:rPr>
          <w:rFonts w:hint="eastAsia"/>
          <w:b/>
          <w:sz w:val="40"/>
          <w:szCs w:val="40"/>
        </w:rPr>
        <w:t>BigData</w:t>
      </w:r>
      <w:proofErr w:type="spellEnd"/>
      <w:r w:rsidRPr="005315CD">
        <w:rPr>
          <w:rFonts w:hint="eastAsia"/>
          <w:b/>
          <w:sz w:val="40"/>
          <w:szCs w:val="40"/>
        </w:rPr>
        <w:t xml:space="preserve"> One:</w:t>
      </w:r>
    </w:p>
    <w:p w14:paraId="5AFFFC54" w14:textId="77777777" w:rsidR="005315CD" w:rsidRDefault="005315CD" w:rsidP="005315CD">
      <w:pPr>
        <w:rPr>
          <w:rFonts w:hint="eastAsia"/>
        </w:rPr>
      </w:pPr>
    </w:p>
    <w:p w14:paraId="06169D2C" w14:textId="77777777" w:rsidR="005315CD" w:rsidRDefault="005315CD" w:rsidP="005315C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1 terabyte (TB) = 1012 bytes = 1000 GB.</w:t>
      </w:r>
    </w:p>
    <w:p w14:paraId="2C98434E" w14:textId="77777777" w:rsidR="005315CD" w:rsidRDefault="005315CD" w:rsidP="005315C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1 petabyte (PB) = 1015 bytes = 1 million GB.</w:t>
      </w:r>
    </w:p>
    <w:p w14:paraId="685AC227" w14:textId="77777777" w:rsidR="005315CD" w:rsidRDefault="005315CD" w:rsidP="005315C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exabyte</w:t>
      </w:r>
      <w:proofErr w:type="spellEnd"/>
      <w:r>
        <w:rPr>
          <w:rFonts w:hint="eastAsia"/>
        </w:rPr>
        <w:t xml:space="preserve"> (EB) = 1018 bytes = 1 billion GB.</w:t>
      </w:r>
    </w:p>
    <w:p w14:paraId="7CD7428F" w14:textId="77777777" w:rsidR="005315CD" w:rsidRDefault="005315CD" w:rsidP="005315C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zettabyte</w:t>
      </w:r>
      <w:proofErr w:type="spellEnd"/>
      <w:r>
        <w:rPr>
          <w:rFonts w:hint="eastAsia"/>
        </w:rPr>
        <w:t xml:space="preserve"> (ZB) = 1021 bytes = 1000 billion GB.</w:t>
      </w:r>
    </w:p>
    <w:p w14:paraId="3B3A3B98" w14:textId="69215378" w:rsidR="002E3173" w:rsidRDefault="005315CD" w:rsidP="005315CD">
      <w:pPr>
        <w:rPr>
          <w:rFonts w:hint="eastAsia"/>
        </w:rPr>
      </w:pPr>
      <w:r>
        <w:rPr>
          <w:rFonts w:hint="eastAsia"/>
        </w:rPr>
        <w:t>●</w:t>
      </w:r>
      <w:r>
        <w:rPr>
          <w:rFonts w:hint="eastAsia"/>
        </w:rPr>
        <w:t xml:space="preserve"> 1 </w:t>
      </w:r>
      <w:proofErr w:type="spellStart"/>
      <w:r>
        <w:rPr>
          <w:rFonts w:hint="eastAsia"/>
        </w:rPr>
        <w:t>yottabyte</w:t>
      </w:r>
      <w:proofErr w:type="spellEnd"/>
      <w:r>
        <w:rPr>
          <w:rFonts w:hint="eastAsia"/>
        </w:rPr>
        <w:t xml:space="preserve"> (YB) = 1024 bytes = million billion GB.</w:t>
      </w:r>
    </w:p>
    <w:p w14:paraId="0957AE4B" w14:textId="77777777" w:rsidR="005315CD" w:rsidRDefault="005315CD" w:rsidP="005315CD">
      <w:pPr>
        <w:rPr>
          <w:rFonts w:hint="eastAsia"/>
        </w:rPr>
      </w:pPr>
    </w:p>
    <w:p w14:paraId="298012FC" w14:textId="0CA527DE" w:rsidR="005315CD" w:rsidRDefault="005315CD" w:rsidP="005315CD">
      <w:pPr>
        <w:rPr>
          <w:rFonts w:hint="eastAsia"/>
        </w:rPr>
      </w:pPr>
      <w:r w:rsidRPr="005315CD">
        <w:t>Characterizing Big Data by various V’s</w:t>
      </w:r>
      <w:r>
        <w:rPr>
          <w:rFonts w:hint="eastAsia"/>
        </w:rPr>
        <w:t>:</w:t>
      </w:r>
    </w:p>
    <w:p w14:paraId="4C1F79BF" w14:textId="1B1FB1C9" w:rsid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>Volume: scale of data</w:t>
      </w:r>
    </w:p>
    <w:p w14:paraId="145BA6EE" w14:textId="1526FFC9" w:rsid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>Variety: different forms of data</w:t>
      </w:r>
    </w:p>
    <w:p w14:paraId="29F41DC6" w14:textId="78C66A97" w:rsid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 xml:space="preserve">Velocity:  </w:t>
      </w:r>
      <w:r>
        <w:rPr>
          <w:b/>
        </w:rPr>
        <w:t>analysis</w:t>
      </w:r>
      <w:r>
        <w:rPr>
          <w:rFonts w:hint="eastAsia"/>
          <w:b/>
        </w:rPr>
        <w:t xml:space="preserve"> of streaming data</w:t>
      </w:r>
    </w:p>
    <w:p w14:paraId="205F0819" w14:textId="6C63210C" w:rsidR="005315CD" w:rsidRP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>Veracity: uncer</w:t>
      </w:r>
      <w:r w:rsidR="007207B5">
        <w:rPr>
          <w:rFonts w:hint="eastAsia"/>
          <w:b/>
        </w:rPr>
        <w:t>tainty of data</w:t>
      </w:r>
    </w:p>
    <w:p w14:paraId="31F7BC00" w14:textId="77777777" w:rsidR="007207B5" w:rsidRDefault="007207B5" w:rsidP="005315CD">
      <w:pPr>
        <w:rPr>
          <w:rFonts w:hint="eastAsia"/>
          <w:b/>
        </w:rPr>
      </w:pPr>
    </w:p>
    <w:p w14:paraId="6B435C71" w14:textId="316F429F" w:rsidR="005315CD" w:rsidRPr="005315CD" w:rsidRDefault="005315CD" w:rsidP="005315CD">
      <w:pPr>
        <w:rPr>
          <w:rFonts w:hint="eastAsia"/>
        </w:rPr>
      </w:pPr>
      <w:bookmarkStart w:id="0" w:name="_GoBack"/>
      <w:bookmarkEnd w:id="0"/>
      <w:r>
        <w:rPr>
          <w:rFonts w:hint="eastAsia"/>
        </w:rPr>
        <w:t>Other V</w:t>
      </w:r>
      <w:r>
        <w:t>’</w:t>
      </w:r>
      <w:r>
        <w:rPr>
          <w:rFonts w:hint="eastAsia"/>
        </w:rPr>
        <w:t>s:</w:t>
      </w:r>
    </w:p>
    <w:p w14:paraId="250A066C" w14:textId="418CD9FD" w:rsid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>Variability:</w:t>
      </w:r>
    </w:p>
    <w:p w14:paraId="36F71FD4" w14:textId="5EB4224D" w:rsid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>Visualization:</w:t>
      </w:r>
    </w:p>
    <w:p w14:paraId="53938DCF" w14:textId="3F94D796" w:rsidR="005315CD" w:rsidRPr="005315CD" w:rsidRDefault="005315CD" w:rsidP="005315CD">
      <w:pPr>
        <w:rPr>
          <w:rFonts w:hint="eastAsia"/>
          <w:b/>
        </w:rPr>
      </w:pPr>
      <w:r>
        <w:rPr>
          <w:rFonts w:hint="eastAsia"/>
          <w:b/>
        </w:rPr>
        <w:t>Value:</w:t>
      </w:r>
    </w:p>
    <w:sectPr w:rsidR="005315CD" w:rsidRPr="005315CD" w:rsidSect="00E17AE4">
      <w:pgSz w:w="12240" w:h="15840"/>
      <w:pgMar w:top="1440" w:right="1440" w:bottom="1440" w:left="1440" w:header="720" w:footer="720" w:gutter="0"/>
      <w:cols w:space="720"/>
      <w:docGrid w:linePitch="40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DengXian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DengXian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05259"/>
    <w:rsid w:val="00105259"/>
    <w:rsid w:val="002E3173"/>
    <w:rsid w:val="005315CD"/>
    <w:rsid w:val="007207B5"/>
    <w:rsid w:val="00C46E98"/>
    <w:rsid w:val="00E17A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5CA9A8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0525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69</Words>
  <Characters>396</Characters>
  <Application>Microsoft Macintosh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464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明小栋</dc:creator>
  <cp:keywords/>
  <dc:description/>
  <cp:lastModifiedBy>明小栋</cp:lastModifiedBy>
  <cp:revision>2</cp:revision>
  <dcterms:created xsi:type="dcterms:W3CDTF">2016-09-04T22:26:00Z</dcterms:created>
  <dcterms:modified xsi:type="dcterms:W3CDTF">2016-09-06T20:15:00Z</dcterms:modified>
</cp:coreProperties>
</file>