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C2966">
      <w:pPr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kern w:val="2"/>
          <w:sz w:val="44"/>
          <w:szCs w:val="44"/>
          <w:u w:val="none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kern w:val="2"/>
          <w:sz w:val="44"/>
          <w:szCs w:val="44"/>
          <w:u w:val="none"/>
          <w:lang w:val="en-US" w:eastAsia="zh-CN" w:bidi="ar-SA"/>
        </w:rPr>
        <w:t>安全宣传学习系统建设方案</w:t>
      </w:r>
    </w:p>
    <w:p w14:paraId="24D59F76">
      <w:pPr>
        <w:ind w:left="0" w:leftChars="0" w:firstLine="0" w:firstLineChars="0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kern w:val="2"/>
          <w:sz w:val="44"/>
          <w:szCs w:val="44"/>
          <w:u w:val="none"/>
          <w:lang w:val="en-US" w:eastAsia="zh-CN" w:bidi="ar-SA"/>
        </w:rPr>
      </w:pPr>
    </w:p>
    <w:p w14:paraId="14560DA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建设目标</w:t>
      </w:r>
    </w:p>
    <w:p w14:paraId="394DD6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为全市几十万餐饮商户提供便捷、高效的</w:t>
      </w:r>
      <w:r>
        <w:rPr>
          <w:rFonts w:hint="eastAsia"/>
          <w:lang w:val="en-US" w:eastAsia="zh-CN"/>
        </w:rPr>
        <w:t>安全</w:t>
      </w:r>
      <w:r>
        <w:rPr>
          <w:rFonts w:hint="default"/>
          <w:lang w:val="en-US" w:eastAsia="zh-CN"/>
        </w:rPr>
        <w:t>宣传学习服务，通过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PC端管理中枢+移动端轻量化学习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模式，实现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视频上传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商户学习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打卡记录数据监管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全流程数字化管理，提升商户安全意识，减轻监管压力，筑牢行业安全防线。</w:t>
      </w:r>
    </w:p>
    <w:p w14:paraId="5C3B1DD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建设内容</w:t>
      </w:r>
    </w:p>
    <w:p w14:paraId="3C1C4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本系统采用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PC管理端+移动商户端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架构，围绕商务监管、商户学习、数据统计核心场景，同步配套专属视频服务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重点建设以下内容：</w:t>
      </w:r>
    </w:p>
    <w:p w14:paraId="57CDC62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</w:t>
      </w:r>
      <w:r>
        <w:rPr>
          <w:rFonts w:hint="default"/>
          <w:lang w:val="en-US" w:eastAsia="zh-CN"/>
        </w:rPr>
        <w:t>管理端</w:t>
      </w:r>
    </w:p>
    <w:p w14:paraId="2F8CE2B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一是门户首页</w:t>
      </w:r>
      <w:r>
        <w:rPr>
          <w:rFonts w:hint="default"/>
          <w:lang w:val="en-US" w:eastAsia="zh-CN"/>
        </w:rPr>
        <w:t>，设置数据可视化概览区，展示商户覆盖率、打卡率、未学习商户数等核心指标，同步配置通知公告发布入口；</w:t>
      </w:r>
      <w:r>
        <w:rPr>
          <w:rFonts w:hint="default"/>
          <w:b/>
          <w:bCs/>
          <w:lang w:val="en-US" w:eastAsia="zh-CN"/>
        </w:rPr>
        <w:t>二是视频管理模块</w:t>
      </w:r>
      <w:r>
        <w:rPr>
          <w:rFonts w:hint="default"/>
          <w:lang w:val="en-US" w:eastAsia="zh-CN"/>
        </w:rPr>
        <w:t>，支持商务局上传分类化餐饮</w:t>
      </w:r>
      <w:r>
        <w:rPr>
          <w:rFonts w:hint="eastAsia"/>
          <w:lang w:val="en-US" w:eastAsia="zh-CN"/>
        </w:rPr>
        <w:t>安全</w:t>
      </w:r>
      <w:r>
        <w:rPr>
          <w:rFonts w:hint="default"/>
          <w:lang w:val="en-US" w:eastAsia="zh-CN"/>
        </w:rPr>
        <w:t>宣传视频，可设置学习时长、打卡要求等规则，实现视频的上下架、更新等全生命周期管理；</w:t>
      </w:r>
      <w:r>
        <w:rPr>
          <w:rFonts w:hint="default"/>
          <w:b/>
          <w:bCs/>
          <w:lang w:val="en-US" w:eastAsia="zh-CN"/>
        </w:rPr>
        <w:t>三是商户管理模块</w:t>
      </w:r>
      <w:r>
        <w:rPr>
          <w:rFonts w:hint="default"/>
          <w:lang w:val="en-US" w:eastAsia="zh-CN"/>
        </w:rPr>
        <w:t>，对接e龙岩统一登录体系，用户完成登录后系统自动关联其名下绑定的商户信息，实现身份与主体数据的自动同步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在此基础上提供商户信息管理能力；</w:t>
      </w:r>
      <w:r>
        <w:rPr>
          <w:rFonts w:hint="default"/>
          <w:b/>
          <w:bCs/>
          <w:lang w:val="en-US" w:eastAsia="zh-CN"/>
        </w:rPr>
        <w:t>四是数据统计与监控模块</w:t>
      </w:r>
      <w:r>
        <w:rPr>
          <w:rFonts w:hint="default"/>
          <w:lang w:val="en-US" w:eastAsia="zh-CN"/>
        </w:rPr>
        <w:t>，实时统计分析区域打卡率、未学习商户名单等数据，生成可视化报表并支持导出，同时可识别异常打卡行为；</w:t>
      </w:r>
      <w:r>
        <w:rPr>
          <w:rFonts w:hint="default"/>
          <w:b/>
          <w:bCs/>
          <w:lang w:val="en-US" w:eastAsia="zh-CN"/>
        </w:rPr>
        <w:t>五是系统管理模块</w:t>
      </w:r>
      <w:r>
        <w:rPr>
          <w:rFonts w:hint="default"/>
          <w:lang w:val="en-US" w:eastAsia="zh-CN"/>
        </w:rPr>
        <w:t>，涵盖用户权限、角色菜单、系统日志等基础管理功能。</w:t>
      </w:r>
    </w:p>
    <w:p w14:paraId="5F61344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移动商户端</w:t>
      </w:r>
    </w:p>
    <w:p w14:paraId="124C3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托小程序搭建轻量化学习入口，支持手机号、微信授权等快捷登录方式，核心实现视频学习（支持断点续播、缓存观看）、达标打卡、学习进度查询、通知接收等功能，操作界面适配移动端使用场景，降低商户学习门槛。</w:t>
      </w:r>
    </w:p>
    <w:p w14:paraId="0D29F44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基础支撑体系</w:t>
      </w:r>
    </w:p>
    <w:p w14:paraId="04D702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配套建设数据存储加密、身份认证、消息推送等基础支撑能力，保障系统数据安全与信息触达效率，为全流程数字化管理提供技术保障。</w:t>
      </w:r>
    </w:p>
    <w:p w14:paraId="0D6F65B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专属视频配套服务</w:t>
      </w:r>
    </w:p>
    <w:p w14:paraId="79569B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针对餐饮行业</w:t>
      </w:r>
      <w:r>
        <w:rPr>
          <w:rFonts w:hint="eastAsia"/>
          <w:lang w:val="en-US" w:eastAsia="zh-CN"/>
        </w:rPr>
        <w:t>安全</w:t>
      </w:r>
      <w:r>
        <w:rPr>
          <w:rFonts w:hint="default"/>
          <w:lang w:val="en-US" w:eastAsia="zh-CN"/>
        </w:rPr>
        <w:t>宣传需求，提供定制化视频支撑：</w:t>
      </w:r>
      <w:r>
        <w:rPr>
          <w:rFonts w:hint="default"/>
          <w:b/>
          <w:bCs/>
          <w:lang w:val="en-US" w:eastAsia="zh-CN"/>
        </w:rPr>
        <w:t>一是视频剪辑服务</w:t>
      </w:r>
      <w:r>
        <w:rPr>
          <w:rFonts w:hint="default"/>
          <w:lang w:val="en-US" w:eastAsia="zh-CN"/>
        </w:rPr>
        <w:t>，可对原始素材进行专业剪辑，将内容适配为5</w:t>
      </w:r>
      <w:r>
        <w:rPr>
          <w:rFonts w:hint="eastAsia"/>
          <w:lang w:val="en-US" w:eastAsia="zh-CN"/>
        </w:rPr>
        <w:t>—</w:t>
      </w:r>
      <w:r>
        <w:rPr>
          <w:rFonts w:hint="default"/>
          <w:lang w:val="en-US" w:eastAsia="zh-CN"/>
        </w:rPr>
        <w:t>15分钟的碎片化学习视频，同步匹配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厨房防火</w:t>
      </w:r>
      <w:r>
        <w:rPr>
          <w:rFonts w:hint="eastAsia"/>
          <w:lang w:val="en-US" w:eastAsia="zh-CN"/>
        </w:rPr>
        <w:t>”“</w:t>
      </w:r>
      <w:r>
        <w:rPr>
          <w:rFonts w:hint="default"/>
          <w:lang w:val="en-US" w:eastAsia="zh-CN"/>
        </w:rPr>
        <w:t>燃气泄漏处置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等分类标签；</w:t>
      </w:r>
      <w:r>
        <w:rPr>
          <w:rFonts w:hint="default"/>
          <w:b/>
          <w:bCs/>
          <w:lang w:val="en-US" w:eastAsia="zh-CN"/>
        </w:rPr>
        <w:t>二是视频生成服务</w:t>
      </w:r>
      <w:r>
        <w:rPr>
          <w:rFonts w:hint="default"/>
          <w:lang w:val="en-US" w:eastAsia="zh-CN"/>
        </w:rPr>
        <w:t>，支持基于餐饮行业</w:t>
      </w:r>
      <w:r>
        <w:rPr>
          <w:rFonts w:hint="eastAsia"/>
          <w:lang w:val="en-US" w:eastAsia="zh-CN"/>
        </w:rPr>
        <w:t>安全</w:t>
      </w:r>
      <w:r>
        <w:rPr>
          <w:rFonts w:hint="default"/>
          <w:lang w:val="en-US" w:eastAsia="zh-CN"/>
        </w:rPr>
        <w:t>痛点、新规要求等，生成标准化、场景化的</w:t>
      </w:r>
      <w:r>
        <w:rPr>
          <w:rFonts w:hint="eastAsia"/>
          <w:lang w:val="en-US" w:eastAsia="zh-CN"/>
        </w:rPr>
        <w:t>安全</w:t>
      </w:r>
      <w:r>
        <w:rPr>
          <w:rFonts w:hint="default"/>
          <w:lang w:val="en-US" w:eastAsia="zh-CN"/>
        </w:rPr>
        <w:t>宣传视频内容，确保培训素材专业合规、贴合实际，满足商务局统一化宣传需求。</w:t>
      </w:r>
    </w:p>
    <w:p w14:paraId="1C923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61585" cy="2364105"/>
            <wp:effectExtent l="0" t="0" r="0" b="0"/>
            <wp:docPr id="2" name="图片 2" descr="商业计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商业计划"/>
                    <pic:cNvPicPr>
                      <a:picLocks noChangeAspect="1"/>
                    </pic:cNvPicPr>
                  </pic:nvPicPr>
                  <pic:blipFill>
                    <a:blip r:embed="rId7"/>
                    <a:srcRect t="6831" b="16103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AA7170A4-CED7-4B13-B8FC-96AC2D3B42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198F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6C507D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6C507D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641767"/>
    <w:multiLevelType w:val="multilevel"/>
    <w:tmpl w:val="17641767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tabs>
          <w:tab w:val="left" w:pos="0"/>
        </w:tabs>
        <w:ind w:left="0" w:firstLine="402"/>
      </w:pPr>
      <w:rPr>
        <w:rFonts w:hint="eastAsia"/>
      </w:rPr>
    </w:lvl>
  </w:abstractNum>
  <w:abstractNum w:abstractNumId="1">
    <w:nsid w:val="4CD7EF43"/>
    <w:multiLevelType w:val="singleLevel"/>
    <w:tmpl w:val="4CD7EF4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TrueTypeFonts/>
  <w:saveSubsetFonts/>
  <w:bordersDoNotSurroundHeader w:val="0"/>
  <w:bordersDoNotSurroundFooter w:val="0"/>
  <w:documentProtection w:edit="readOnly" w:enforcement="0"/>
  <w:defaultTabStop w:val="420"/>
  <w:drawingGridHorizontalSpacing w:val="1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ZjdjZjYxOTMzZDBmNmY1YTBlNTQ5MmZiOGM5Nzc1NDQifQ=="/>
  </w:docVars>
  <w:rsids>
    <w:rsidRoot w:val="00000000"/>
    <w:rsid w:val="00076791"/>
    <w:rsid w:val="00CD62EF"/>
    <w:rsid w:val="016340E6"/>
    <w:rsid w:val="018564D9"/>
    <w:rsid w:val="02903C2A"/>
    <w:rsid w:val="02DA018C"/>
    <w:rsid w:val="041F679F"/>
    <w:rsid w:val="04AB0032"/>
    <w:rsid w:val="06190FCC"/>
    <w:rsid w:val="062067FE"/>
    <w:rsid w:val="06412998"/>
    <w:rsid w:val="069A6071"/>
    <w:rsid w:val="06CB49BC"/>
    <w:rsid w:val="06D86907"/>
    <w:rsid w:val="07455AFA"/>
    <w:rsid w:val="09646A02"/>
    <w:rsid w:val="098C0CA2"/>
    <w:rsid w:val="0A2543E3"/>
    <w:rsid w:val="0BB84DE3"/>
    <w:rsid w:val="0C931AD8"/>
    <w:rsid w:val="0C9E113A"/>
    <w:rsid w:val="0DC61A39"/>
    <w:rsid w:val="0E604325"/>
    <w:rsid w:val="0E611C6E"/>
    <w:rsid w:val="0EE303C9"/>
    <w:rsid w:val="0F3F502D"/>
    <w:rsid w:val="116752E1"/>
    <w:rsid w:val="11EC6CE9"/>
    <w:rsid w:val="152D239E"/>
    <w:rsid w:val="159A0F49"/>
    <w:rsid w:val="15C42D02"/>
    <w:rsid w:val="1800023D"/>
    <w:rsid w:val="18E216F1"/>
    <w:rsid w:val="1A54439E"/>
    <w:rsid w:val="1A84273E"/>
    <w:rsid w:val="1B7A3E63"/>
    <w:rsid w:val="1BBD779E"/>
    <w:rsid w:val="1BC771FA"/>
    <w:rsid w:val="1CDE3150"/>
    <w:rsid w:val="1CEC6549"/>
    <w:rsid w:val="1CF83F72"/>
    <w:rsid w:val="1D570900"/>
    <w:rsid w:val="1DCB623F"/>
    <w:rsid w:val="1EF46238"/>
    <w:rsid w:val="20234AC9"/>
    <w:rsid w:val="20835F74"/>
    <w:rsid w:val="21CB5418"/>
    <w:rsid w:val="22E449E3"/>
    <w:rsid w:val="22FC64F6"/>
    <w:rsid w:val="23472B53"/>
    <w:rsid w:val="238C3639"/>
    <w:rsid w:val="24284DA4"/>
    <w:rsid w:val="24455838"/>
    <w:rsid w:val="24470093"/>
    <w:rsid w:val="24D42836"/>
    <w:rsid w:val="24DB5B9C"/>
    <w:rsid w:val="259721E1"/>
    <w:rsid w:val="25F501E4"/>
    <w:rsid w:val="26CE4858"/>
    <w:rsid w:val="28E509A8"/>
    <w:rsid w:val="29383E2B"/>
    <w:rsid w:val="29534671"/>
    <w:rsid w:val="2ACF7ED5"/>
    <w:rsid w:val="2CB90C8F"/>
    <w:rsid w:val="2CF07F27"/>
    <w:rsid w:val="2D7F337E"/>
    <w:rsid w:val="2DC20777"/>
    <w:rsid w:val="2F283EAA"/>
    <w:rsid w:val="2FE14059"/>
    <w:rsid w:val="30964F3A"/>
    <w:rsid w:val="31501496"/>
    <w:rsid w:val="31E71DFA"/>
    <w:rsid w:val="337551E4"/>
    <w:rsid w:val="33D0105D"/>
    <w:rsid w:val="34131FA1"/>
    <w:rsid w:val="34B1049E"/>
    <w:rsid w:val="351D1843"/>
    <w:rsid w:val="3592195B"/>
    <w:rsid w:val="35957C67"/>
    <w:rsid w:val="3680281D"/>
    <w:rsid w:val="373B4954"/>
    <w:rsid w:val="37D22C05"/>
    <w:rsid w:val="38107BD1"/>
    <w:rsid w:val="394A2E9C"/>
    <w:rsid w:val="39D730A1"/>
    <w:rsid w:val="3A39340F"/>
    <w:rsid w:val="3A9C7E2D"/>
    <w:rsid w:val="3B2C4D22"/>
    <w:rsid w:val="3B2D1F3E"/>
    <w:rsid w:val="3B871F58"/>
    <w:rsid w:val="3BC87005"/>
    <w:rsid w:val="3C223CC7"/>
    <w:rsid w:val="3CC42D3D"/>
    <w:rsid w:val="3CCA2A44"/>
    <w:rsid w:val="3E940350"/>
    <w:rsid w:val="3F360CB5"/>
    <w:rsid w:val="410D2F00"/>
    <w:rsid w:val="42750829"/>
    <w:rsid w:val="42870F07"/>
    <w:rsid w:val="434370AD"/>
    <w:rsid w:val="452B429C"/>
    <w:rsid w:val="455F7AA2"/>
    <w:rsid w:val="47394A83"/>
    <w:rsid w:val="478234F8"/>
    <w:rsid w:val="47EA5D49"/>
    <w:rsid w:val="48A60C4C"/>
    <w:rsid w:val="4A940CAE"/>
    <w:rsid w:val="4ABC6B6C"/>
    <w:rsid w:val="4B533C05"/>
    <w:rsid w:val="4C3E6663"/>
    <w:rsid w:val="4C530215"/>
    <w:rsid w:val="4CED076C"/>
    <w:rsid w:val="4D84279B"/>
    <w:rsid w:val="4D89454F"/>
    <w:rsid w:val="4E704ACE"/>
    <w:rsid w:val="4F674123"/>
    <w:rsid w:val="503A5393"/>
    <w:rsid w:val="517A2091"/>
    <w:rsid w:val="519E51E4"/>
    <w:rsid w:val="532C41CA"/>
    <w:rsid w:val="54821AE5"/>
    <w:rsid w:val="54EE6B80"/>
    <w:rsid w:val="55D57E26"/>
    <w:rsid w:val="571C1A1B"/>
    <w:rsid w:val="585B5A65"/>
    <w:rsid w:val="5B264E92"/>
    <w:rsid w:val="5B4F58A4"/>
    <w:rsid w:val="5B5D122B"/>
    <w:rsid w:val="5B647768"/>
    <w:rsid w:val="5D0C4BC1"/>
    <w:rsid w:val="5D2378DB"/>
    <w:rsid w:val="5E39312E"/>
    <w:rsid w:val="5F8F7566"/>
    <w:rsid w:val="5FCB6008"/>
    <w:rsid w:val="621E68C3"/>
    <w:rsid w:val="62894684"/>
    <w:rsid w:val="62E9369F"/>
    <w:rsid w:val="63AA35F8"/>
    <w:rsid w:val="645C4D57"/>
    <w:rsid w:val="65200BA4"/>
    <w:rsid w:val="67E93D8B"/>
    <w:rsid w:val="682B39B6"/>
    <w:rsid w:val="68AA2AF0"/>
    <w:rsid w:val="6A563204"/>
    <w:rsid w:val="6A7379C8"/>
    <w:rsid w:val="6BF47259"/>
    <w:rsid w:val="6C041151"/>
    <w:rsid w:val="6C9E31E6"/>
    <w:rsid w:val="6D6A3304"/>
    <w:rsid w:val="6D7D64CF"/>
    <w:rsid w:val="6D8617C0"/>
    <w:rsid w:val="6DB97A80"/>
    <w:rsid w:val="6EA939B8"/>
    <w:rsid w:val="700F3CEF"/>
    <w:rsid w:val="70DA0010"/>
    <w:rsid w:val="70E77AE2"/>
    <w:rsid w:val="71073ED0"/>
    <w:rsid w:val="7441037B"/>
    <w:rsid w:val="74474E7F"/>
    <w:rsid w:val="75797CC3"/>
    <w:rsid w:val="769E7B7B"/>
    <w:rsid w:val="771542E1"/>
    <w:rsid w:val="786D1EFA"/>
    <w:rsid w:val="789A0251"/>
    <w:rsid w:val="78DE55CD"/>
    <w:rsid w:val="79E104AA"/>
    <w:rsid w:val="7AAA65A8"/>
    <w:rsid w:val="7BDD1145"/>
    <w:rsid w:val="7C013085"/>
    <w:rsid w:val="7C896BD7"/>
    <w:rsid w:val="7D0351A7"/>
    <w:rsid w:val="7DE6194B"/>
    <w:rsid w:val="7E49309D"/>
    <w:rsid w:val="7EB94D02"/>
    <w:rsid w:val="7FB83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200" w:firstLineChars="200"/>
      <w:jc w:val="both"/>
    </w:pPr>
    <w:rPr>
      <w:rFonts w:ascii="Calibri" w:hAnsi="Calibri" w:eastAsia="仿宋_GB2312" w:cs="Arial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numPr>
        <w:ilvl w:val="0"/>
        <w:numId w:val="1"/>
      </w:numPr>
      <w:spacing w:beforeAutospacing="0" w:afterAutospacing="0" w:line="560" w:lineRule="exact"/>
      <w:ind w:left="0" w:firstLine="200" w:firstLineChars="200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widowControl w:val="0"/>
      <w:numPr>
        <w:ilvl w:val="1"/>
        <w:numId w:val="2"/>
      </w:numPr>
      <w:spacing w:beforeAutospacing="0" w:afterAutospacing="0" w:line="560" w:lineRule="exact"/>
      <w:ind w:left="0" w:firstLine="200" w:firstLineChars="200"/>
      <w:outlineLvl w:val="1"/>
    </w:pPr>
    <w:rPr>
      <w:rFonts w:ascii="Arial" w:hAnsi="Arial" w:eastAsia="楷体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numPr>
        <w:ilvl w:val="2"/>
        <w:numId w:val="2"/>
      </w:numPr>
      <w:spacing w:beforeAutospacing="0" w:afterAutospacing="0" w:line="560" w:lineRule="exact"/>
      <w:ind w:left="0" w:firstLine="200" w:firstLineChars="200"/>
      <w:outlineLvl w:val="2"/>
    </w:pPr>
  </w:style>
  <w:style w:type="paragraph" w:styleId="5">
    <w:name w:val="heading 4"/>
    <w:basedOn w:val="1"/>
    <w:next w:val="1"/>
    <w:autoRedefine/>
    <w:qFormat/>
    <w:uiPriority w:val="0"/>
    <w:pPr>
      <w:keepNext/>
      <w:keepLines/>
      <w:widowControl w:val="0"/>
      <w:numPr>
        <w:ilvl w:val="3"/>
        <w:numId w:val="2"/>
      </w:numPr>
      <w:spacing w:before="280" w:beforeAutospacing="0" w:after="290" w:afterAutospacing="0" w:line="372" w:lineRule="auto"/>
      <w:ind w:left="0" w:firstLine="402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keepLines/>
      <w:widowControl w:val="0"/>
      <w:numPr>
        <w:ilvl w:val="4"/>
        <w:numId w:val="2"/>
      </w:numPr>
      <w:spacing w:before="280" w:beforeAutospacing="0" w:after="290" w:afterAutospacing="0" w:line="372" w:lineRule="auto"/>
      <w:ind w:left="0"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widowControl w:val="0"/>
      <w:numPr>
        <w:ilvl w:val="5"/>
        <w:numId w:val="2"/>
      </w:numPr>
      <w:spacing w:before="240" w:beforeAutospacing="0" w:after="64" w:afterAutospacing="0" w:line="317" w:lineRule="auto"/>
      <w:ind w:left="0"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widowControl w:val="0"/>
      <w:numPr>
        <w:ilvl w:val="6"/>
        <w:numId w:val="2"/>
      </w:numPr>
      <w:spacing w:before="240" w:beforeAutospacing="0" w:after="64" w:afterAutospacing="0" w:line="317" w:lineRule="auto"/>
      <w:ind w:left="0"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widowControl w:val="0"/>
      <w:numPr>
        <w:ilvl w:val="7"/>
        <w:numId w:val="2"/>
      </w:numPr>
      <w:spacing w:before="240" w:beforeAutospacing="0" w:after="64" w:afterAutospacing="0" w:line="317" w:lineRule="auto"/>
      <w:ind w:left="0"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widowControl w:val="0"/>
      <w:numPr>
        <w:ilvl w:val="8"/>
        <w:numId w:val="2"/>
      </w:numPr>
      <w:spacing w:before="240" w:beforeAutospacing="0" w:after="64" w:afterAutospacing="0" w:line="317" w:lineRule="auto"/>
      <w:ind w:left="0" w:firstLine="402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autoRedefine/>
    <w:qFormat/>
    <w:uiPriority w:val="0"/>
  </w:style>
  <w:style w:type="table" w:default="1" w:styleId="1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qFormat/>
    <w:uiPriority w:val="0"/>
    <w:rPr>
      <w:rFonts w:ascii="Arial" w:hAnsi="Arial" w:eastAsia="黑体"/>
      <w:sz w:val="20"/>
    </w:rPr>
  </w:style>
  <w:style w:type="paragraph" w:styleId="1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table" w:styleId="16">
    <w:name w:val="Table Grid"/>
    <w:basedOn w:val="1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autoRedefine/>
    <w:qFormat/>
    <w:uiPriority w:val="0"/>
    <w:rPr>
      <w:b/>
    </w:rPr>
  </w:style>
  <w:style w:type="paragraph" w:customStyle="1" w:styleId="19">
    <w:name w:val="WPSOffice手动目录 1"/>
    <w:autoRedefine/>
    <w:qFormat/>
    <w:uiPriority w:val="0"/>
    <w:rPr>
      <w:rFonts w:ascii="Calibri" w:hAnsi="Calibri" w:eastAsia="宋体" w:cs="Arial"/>
      <w:sz w:val="20"/>
      <w:szCs w:val="20"/>
      <w:lang w:val="en-US" w:eastAsia="zh-CN" w:bidi="ar-SA"/>
    </w:rPr>
  </w:style>
  <w:style w:type="character" w:customStyle="1" w:styleId="20">
    <w:name w:val="NormalCharacter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b72e3392-f451-4a18-9de6-21874f12779d</errorID>
      <errorWord>体系</errorWord>
      <group>L1_AI</group>
      <groupName>深度校对</groupName>
      <ability>L2_AI_Word</ability>
      <abilityName>字词纠错</abilityName>
      <candidateList>
        <item>系统</item>
      </candidateList>
      <explain/>
      <paraID>2F8CE2BE</paraID>
      <start>137</start>
      <end>139</end>
      <status>unmodified</status>
      <modifiedWord/>
      <trackRevisions>false</trackRevisions>
    </reviewItem>
    <reviewItem>
      <errorID>39788b86-db58-4e60-98c7-ccdda762817a</errorID>
      <errorWord>商户名单</errorWord>
      <group>L1_AI</group>
      <groupName>深度校对</groupName>
      <ability>L2_AI_Grammar</ability>
      <abilityName>语法纠错</abilityName>
      <candidateList>
        <item>商户</item>
      </candidateList>
      <explain/>
      <paraID>2F8CE2BE</paraID>
      <start>222</start>
      <end>226</end>
      <status>unmodified</status>
      <modifiedWord/>
      <trackRevisions>false</trackRevisions>
    </reviewItem>
    <reviewItem>
      <errorID>b0a8b5c9-d6a9-44c2-b423-5debbcbe77c4</errorID>
      <errorWord>，</errorWord>
      <group>L1_AI</group>
      <groupName>深度校对</groupName>
      <ability>L2_AI_Punc</ability>
      <abilityName>标点纠错</abilityName>
      <candidateList>
        <item>。</item>
      </candidateList>
      <explain/>
      <paraID>124C3400</paraID>
      <start>74</start>
      <end>75</end>
      <status>unmodified</status>
      <modifiedWord/>
      <trackRevisions>false</trackRevisions>
    </reviewItem>
    <reviewItem>
      <errorID>dec52a3f-aed3-4565-a787-50dea28f30b3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79569B4A</paraID>
      <start>52</start>
      <end>53</end>
      <status>modified</status>
      <modifiedWord>—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545a6e-ed21-442a-a150-b8a66a27dd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</Pages>
  <Words>1240</Words>
  <Characters>1256</Characters>
  <Lines>31</Lines>
  <Paragraphs>17</Paragraphs>
  <TotalTime>902</TotalTime>
  <ScaleCrop>false</ScaleCrop>
  <LinksUpToDate>false</LinksUpToDate>
  <CharactersWithSpaces>1256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2019-12-30T03:21:00Z</dcterms:created>
  <dc:creator>苏煌坚</dc:creator>
  <cp:lastModifiedBy>苏煌坚</cp:lastModifiedBy>
  <cp:lastPrinted>2026-01-27T09:28:00Z</cp:lastPrinted>
  <dcterms:modified xsi:type="dcterms:W3CDTF">2026-04-09T06:01:37Z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0D418A22E10947068E7EF4867E7A8D13_13</vt:lpwstr>
  </property>
  <property fmtid="{D5CDD505-2E9C-101B-9397-08002B2CF9AE}" pid="4" name="KSOTemplateDocerSaveRecord">
    <vt:lpwstr>eyJoZGlkIjoiNTllNmVkNjljNDI5MTNkNTM3MzdkZmYyMGJkMDI3MmUiLCJ1c2VySWQiOiIzOTQ3ODg2OTIifQ==</vt:lpwstr>
  </property>
</Properties>
</file>