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1DB74" w14:textId="4D92E536" w:rsidR="00EB3612" w:rsidRDefault="00EB3612" w:rsidP="00625EFE">
      <w:r>
        <w:rPr>
          <w:rFonts w:hint="eastAsia"/>
        </w:rPr>
        <w:t>问题二：</w:t>
      </w:r>
    </w:p>
    <w:p w14:paraId="17702B4D" w14:textId="7000C8C2" w:rsidR="00EB3612" w:rsidRDefault="00EB3612" w:rsidP="00625EFE">
      <w:r>
        <w:rPr>
          <w:rFonts w:hint="eastAsia"/>
        </w:rPr>
        <w:t>气环境：</w:t>
      </w:r>
    </w:p>
    <w:p w14:paraId="1E5C35C8" w14:textId="67B681E4" w:rsidR="0090267F" w:rsidRDefault="00717108" w:rsidP="00625EFE">
      <w:r>
        <w:rPr>
          <w:rFonts w:hint="eastAsia"/>
        </w:rPr>
        <w:t>本题</w:t>
      </w:r>
      <w:r w:rsidR="00625EFE">
        <w:rPr>
          <w:rFonts w:hint="eastAsia"/>
        </w:rPr>
        <w:t>以</w:t>
      </w:r>
      <w:r w:rsidR="00F742E8">
        <w:t xml:space="preserve"> </w:t>
      </w:r>
      <w:r w:rsidR="00F742E8">
        <w:rPr>
          <w:rFonts w:hint="eastAsia"/>
        </w:rPr>
        <w:t>五大城市</w:t>
      </w:r>
      <w:r w:rsidR="00F742E8">
        <w:t>2016年大气环境质量状况</w:t>
      </w:r>
      <w:r w:rsidR="00625EFE">
        <w:t>(见表 1)为例，参照 GB 3095-2012《环境空气</w:t>
      </w:r>
      <w:r w:rsidR="00625EFE">
        <w:rPr>
          <w:rFonts w:hint="eastAsia"/>
        </w:rPr>
        <w:t>质量标准》</w:t>
      </w:r>
      <w:r w:rsidR="00625EFE">
        <w:t xml:space="preserve">(见表 2)，通过主成分分析法(基于 </w:t>
      </w:r>
      <w:proofErr w:type="spellStart"/>
      <w:r w:rsidR="00625EFE">
        <w:t>Spss</w:t>
      </w:r>
      <w:proofErr w:type="spellEnd"/>
      <w:r w:rsidR="00F742E8">
        <w:t xml:space="preserve"> 24</w:t>
      </w:r>
      <w:r w:rsidR="00625EFE">
        <w:t>)对大气环境质量进行综合评价</w:t>
      </w:r>
      <w:r w:rsidR="00D520A6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2E8" w14:paraId="06A6440B" w14:textId="77777777" w:rsidTr="008D52C7">
        <w:tc>
          <w:tcPr>
            <w:tcW w:w="8296" w:type="dxa"/>
          </w:tcPr>
          <w:p w14:paraId="30BE1131" w14:textId="05C28711" w:rsidR="00F742E8" w:rsidRDefault="00F742E8" w:rsidP="00625EFE">
            <w:r w:rsidRPr="00F742E8">
              <w:rPr>
                <w:rFonts w:hint="eastAsia"/>
              </w:rPr>
              <w:t>城市</w:t>
            </w:r>
            <w:r w:rsidRPr="00F742E8">
              <w:tab/>
            </w:r>
            <w:r>
              <w:t xml:space="preserve">     </w:t>
            </w:r>
            <w:r w:rsidRPr="00F742E8">
              <w:t>SO</w:t>
            </w:r>
            <w:r w:rsidRPr="00F742E8">
              <w:rPr>
                <w:rFonts w:ascii="Times New Roman" w:hAnsi="Times New Roman" w:cs="Times New Roman"/>
              </w:rPr>
              <w:t>₂</w:t>
            </w:r>
            <w:r w:rsidRPr="00F742E8">
              <w:tab/>
            </w:r>
            <w:r>
              <w:t xml:space="preserve">      </w:t>
            </w:r>
            <w:r w:rsidRPr="00F742E8">
              <w:t>NO</w:t>
            </w:r>
            <w:r w:rsidRPr="00F742E8">
              <w:rPr>
                <w:rFonts w:ascii="Times New Roman" w:hAnsi="Times New Roman" w:cs="Times New Roman"/>
              </w:rPr>
              <w:t>₂</w:t>
            </w:r>
            <w:r w:rsidRPr="00F742E8">
              <w:tab/>
            </w:r>
            <w:r>
              <w:t xml:space="preserve">       </w:t>
            </w:r>
            <w:r w:rsidRPr="00F742E8">
              <w:t xml:space="preserve">PM10 </w:t>
            </w:r>
            <w:r w:rsidRPr="00F742E8">
              <w:tab/>
            </w:r>
            <w:r>
              <w:t xml:space="preserve">    </w:t>
            </w:r>
            <w:r w:rsidRPr="00F742E8">
              <w:t>O</w:t>
            </w:r>
            <w:r w:rsidRPr="00F742E8">
              <w:rPr>
                <w:rFonts w:ascii="Times New Roman" w:hAnsi="Times New Roman" w:cs="Times New Roman"/>
              </w:rPr>
              <w:t>₃</w:t>
            </w:r>
            <w:r w:rsidRPr="00F742E8">
              <w:tab/>
            </w:r>
            <w:r>
              <w:t xml:space="preserve">         </w:t>
            </w:r>
            <w:r w:rsidRPr="00F742E8">
              <w:t>PM2.5</w:t>
            </w:r>
          </w:p>
        </w:tc>
      </w:tr>
      <w:tr w:rsidR="00F742E8" w14:paraId="3C0DC128" w14:textId="77777777" w:rsidTr="00143354">
        <w:tc>
          <w:tcPr>
            <w:tcW w:w="8296" w:type="dxa"/>
          </w:tcPr>
          <w:p w14:paraId="2C650F6E" w14:textId="4B7C5FAF" w:rsidR="00F742E8" w:rsidRDefault="00F742E8" w:rsidP="00625EFE">
            <w:r w:rsidRPr="00F742E8">
              <w:rPr>
                <w:rFonts w:hint="eastAsia"/>
              </w:rPr>
              <w:t>北京</w:t>
            </w:r>
            <w:r w:rsidRPr="00F742E8">
              <w:tab/>
            </w:r>
            <w:r>
              <w:t xml:space="preserve">     </w:t>
            </w:r>
            <w:r w:rsidRPr="00F742E8">
              <w:t>10</w:t>
            </w:r>
            <w:r w:rsidRPr="00F742E8">
              <w:tab/>
            </w:r>
            <w:r>
              <w:t xml:space="preserve">          </w:t>
            </w:r>
            <w:r w:rsidRPr="00F742E8">
              <w:t>48</w:t>
            </w:r>
            <w:r w:rsidRPr="00F742E8">
              <w:tab/>
            </w:r>
            <w:r>
              <w:t xml:space="preserve">       </w:t>
            </w:r>
            <w:r w:rsidRPr="00F742E8">
              <w:t>92</w:t>
            </w:r>
            <w:r w:rsidRPr="00F742E8">
              <w:tab/>
            </w:r>
            <w:r>
              <w:t xml:space="preserve">        </w:t>
            </w:r>
            <w:r w:rsidRPr="00F742E8">
              <w:t>199</w:t>
            </w:r>
            <w:r w:rsidRPr="00F742E8">
              <w:tab/>
            </w:r>
            <w:r>
              <w:t xml:space="preserve">         </w:t>
            </w:r>
            <w:r w:rsidRPr="00F742E8">
              <w:t>73</w:t>
            </w:r>
          </w:p>
        </w:tc>
      </w:tr>
      <w:tr w:rsidR="00F742E8" w14:paraId="61EADA6F" w14:textId="77777777" w:rsidTr="00A00A6E">
        <w:tc>
          <w:tcPr>
            <w:tcW w:w="8296" w:type="dxa"/>
          </w:tcPr>
          <w:p w14:paraId="63DAF4B6" w14:textId="6BABF259" w:rsidR="00F742E8" w:rsidRDefault="00F742E8" w:rsidP="00625EFE">
            <w:r w:rsidRPr="00F742E8">
              <w:rPr>
                <w:rFonts w:hint="eastAsia"/>
              </w:rPr>
              <w:t>天津</w:t>
            </w:r>
            <w:r w:rsidRPr="00F742E8">
              <w:tab/>
            </w:r>
            <w:r>
              <w:t xml:space="preserve">     </w:t>
            </w:r>
            <w:r w:rsidRPr="00F742E8">
              <w:t>21</w:t>
            </w:r>
            <w:r w:rsidRPr="00F742E8">
              <w:tab/>
            </w:r>
            <w:r>
              <w:t xml:space="preserve">          </w:t>
            </w:r>
            <w:r w:rsidRPr="00F742E8">
              <w:t>48</w:t>
            </w:r>
            <w:r w:rsidRPr="00F742E8">
              <w:tab/>
            </w:r>
            <w:r>
              <w:t xml:space="preserve">       </w:t>
            </w:r>
            <w:r w:rsidRPr="00F742E8">
              <w:t>103</w:t>
            </w:r>
            <w:r w:rsidRPr="00F742E8">
              <w:tab/>
            </w:r>
            <w:r>
              <w:t xml:space="preserve">        </w:t>
            </w:r>
            <w:r w:rsidRPr="00F742E8">
              <w:t>157</w:t>
            </w:r>
            <w:r w:rsidRPr="00F742E8">
              <w:tab/>
            </w:r>
            <w:r>
              <w:t xml:space="preserve">         </w:t>
            </w:r>
            <w:r w:rsidRPr="00F742E8">
              <w:t>69</w:t>
            </w:r>
          </w:p>
        </w:tc>
      </w:tr>
      <w:tr w:rsidR="00F742E8" w14:paraId="02898070" w14:textId="77777777" w:rsidTr="007C35BA">
        <w:tc>
          <w:tcPr>
            <w:tcW w:w="8296" w:type="dxa"/>
          </w:tcPr>
          <w:p w14:paraId="41916982" w14:textId="7AD91D30" w:rsidR="00F742E8" w:rsidRDefault="00F742E8" w:rsidP="00625EFE">
            <w:r w:rsidRPr="00F742E8">
              <w:rPr>
                <w:rFonts w:hint="eastAsia"/>
              </w:rPr>
              <w:t>上海</w:t>
            </w:r>
            <w:r w:rsidRPr="00F742E8">
              <w:tab/>
            </w:r>
            <w:r>
              <w:t xml:space="preserve">     </w:t>
            </w:r>
            <w:r w:rsidRPr="00F742E8">
              <w:t>15</w:t>
            </w:r>
            <w:r w:rsidRPr="00F742E8">
              <w:tab/>
            </w:r>
            <w:r>
              <w:t xml:space="preserve">          </w:t>
            </w:r>
            <w:r w:rsidRPr="00F742E8">
              <w:t>43</w:t>
            </w:r>
            <w:r w:rsidRPr="00F742E8">
              <w:tab/>
            </w:r>
            <w:r>
              <w:t xml:space="preserve">       </w:t>
            </w:r>
            <w:r w:rsidRPr="00F742E8">
              <w:t>59</w:t>
            </w:r>
            <w:r w:rsidRPr="00F742E8">
              <w:tab/>
            </w:r>
            <w:r>
              <w:t xml:space="preserve">        </w:t>
            </w:r>
            <w:r w:rsidRPr="00F742E8">
              <w:t>164</w:t>
            </w:r>
            <w:r w:rsidRPr="00F742E8">
              <w:tab/>
            </w:r>
            <w:r>
              <w:t xml:space="preserve">         </w:t>
            </w:r>
            <w:r w:rsidRPr="00F742E8">
              <w:t>45</w:t>
            </w:r>
          </w:p>
        </w:tc>
      </w:tr>
      <w:tr w:rsidR="00F742E8" w14:paraId="2319F7EB" w14:textId="77777777" w:rsidTr="00016DA6">
        <w:tc>
          <w:tcPr>
            <w:tcW w:w="8296" w:type="dxa"/>
          </w:tcPr>
          <w:p w14:paraId="6AF70F7C" w14:textId="2C66315A" w:rsidR="00F742E8" w:rsidRDefault="00F742E8" w:rsidP="00625EFE">
            <w:r w:rsidRPr="00F742E8">
              <w:rPr>
                <w:rFonts w:hint="eastAsia"/>
              </w:rPr>
              <w:t>南京</w:t>
            </w:r>
            <w:r w:rsidRPr="00F742E8">
              <w:tab/>
            </w:r>
            <w:r>
              <w:t xml:space="preserve">     </w:t>
            </w:r>
            <w:r w:rsidRPr="00F742E8">
              <w:t>18</w:t>
            </w:r>
            <w:r w:rsidRPr="00F742E8">
              <w:tab/>
            </w:r>
            <w:r>
              <w:t xml:space="preserve">          </w:t>
            </w:r>
            <w:r w:rsidRPr="00F742E8">
              <w:t>44</w:t>
            </w:r>
            <w:r w:rsidRPr="00F742E8">
              <w:tab/>
            </w:r>
            <w:r>
              <w:t xml:space="preserve">       </w:t>
            </w:r>
            <w:r w:rsidRPr="00F742E8">
              <w:t>85</w:t>
            </w:r>
            <w:r w:rsidRPr="00F742E8">
              <w:tab/>
            </w:r>
            <w:r>
              <w:t xml:space="preserve">        </w:t>
            </w:r>
            <w:r w:rsidRPr="00F742E8">
              <w:t>184</w:t>
            </w:r>
            <w:r w:rsidRPr="00F742E8">
              <w:tab/>
            </w:r>
            <w:r>
              <w:t xml:space="preserve">         </w:t>
            </w:r>
            <w:r w:rsidRPr="00F742E8">
              <w:t>48</w:t>
            </w:r>
          </w:p>
        </w:tc>
      </w:tr>
      <w:tr w:rsidR="00F742E8" w14:paraId="335A1993" w14:textId="77777777" w:rsidTr="00C82D1B">
        <w:tc>
          <w:tcPr>
            <w:tcW w:w="8296" w:type="dxa"/>
          </w:tcPr>
          <w:p w14:paraId="020C77BC" w14:textId="296CB753" w:rsidR="00F742E8" w:rsidRDefault="00F742E8" w:rsidP="00625EFE">
            <w:r w:rsidRPr="00F742E8">
              <w:rPr>
                <w:rFonts w:hint="eastAsia"/>
              </w:rPr>
              <w:t>武汉</w:t>
            </w:r>
            <w:r w:rsidRPr="00F742E8">
              <w:tab/>
            </w:r>
            <w:r>
              <w:t xml:space="preserve">     </w:t>
            </w:r>
            <w:r w:rsidRPr="00F742E8">
              <w:t>11</w:t>
            </w:r>
            <w:r w:rsidRPr="00F742E8">
              <w:tab/>
            </w:r>
            <w:r>
              <w:t xml:space="preserve">          </w:t>
            </w:r>
            <w:r w:rsidRPr="00F742E8">
              <w:t>46</w:t>
            </w:r>
            <w:r w:rsidRPr="00F742E8">
              <w:tab/>
            </w:r>
            <w:r>
              <w:t xml:space="preserve">       </w:t>
            </w:r>
            <w:r w:rsidRPr="00F742E8">
              <w:t>92</w:t>
            </w:r>
            <w:r w:rsidRPr="00F742E8">
              <w:tab/>
            </w:r>
            <w:r>
              <w:t xml:space="preserve">        </w:t>
            </w:r>
            <w:r w:rsidRPr="00F742E8">
              <w:t>160</w:t>
            </w:r>
            <w:r w:rsidRPr="00F742E8">
              <w:tab/>
            </w:r>
            <w:r>
              <w:t xml:space="preserve">         </w:t>
            </w:r>
            <w:r w:rsidRPr="00F742E8">
              <w:t>57</w:t>
            </w:r>
          </w:p>
        </w:tc>
      </w:tr>
    </w:tbl>
    <w:p w14:paraId="3DE41938" w14:textId="0B69E3FB" w:rsidR="00F742E8" w:rsidRDefault="00F742E8" w:rsidP="00F742E8">
      <w:pPr>
        <w:jc w:val="center"/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表1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大城市</w:t>
      </w:r>
      <w:r>
        <w:t>2016年大气环境质量状况</w:t>
      </w:r>
      <w:r>
        <w:rPr>
          <w:rFonts w:hint="eastAsia"/>
        </w:rPr>
        <w:t xml:space="preserve"> </w:t>
      </w:r>
      <w:r>
        <w:t xml:space="preserve">                                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μ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g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/m</w:t>
      </w:r>
      <w:r w:rsidRPr="00F742E8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2E8" w14:paraId="5C6F2ABD" w14:textId="77777777" w:rsidTr="00AB30FE">
        <w:tc>
          <w:tcPr>
            <w:tcW w:w="8296" w:type="dxa"/>
          </w:tcPr>
          <w:p w14:paraId="204043A1" w14:textId="6A7F1C20" w:rsidR="00F742E8" w:rsidRDefault="00DD4BC9" w:rsidP="00F742E8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D4BC9">
              <w:rPr>
                <w:rFonts w:ascii="宋体" w:eastAsia="宋体" w:hAnsi="宋体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大气质量级别 </w:t>
            </w:r>
            <w:r w:rsidRPr="00DD4BC9"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SO</w:t>
            </w:r>
            <w:r w:rsidRPr="00DD4BC9">
              <w:rPr>
                <w:rFonts w:ascii="Cambria Math" w:hAnsi="Cambria Math" w:cs="Cambria Math"/>
                <w:color w:val="333333"/>
                <w:sz w:val="18"/>
                <w:szCs w:val="18"/>
                <w:shd w:val="clear" w:color="auto" w:fill="FFFFFF"/>
              </w:rPr>
              <w:t>₂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NO</w:t>
            </w:r>
            <w:r w:rsidRPr="00DD4BC9">
              <w:rPr>
                <w:rFonts w:ascii="Cambria Math" w:hAnsi="Cambria Math" w:cs="Cambria Math"/>
                <w:color w:val="333333"/>
                <w:sz w:val="18"/>
                <w:szCs w:val="18"/>
                <w:shd w:val="clear" w:color="auto" w:fill="FFFFFF"/>
              </w:rPr>
              <w:t>₂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PM10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</w:t>
            </w:r>
            <w:r w:rsidRPr="00DD4BC9">
              <w:rPr>
                <w:rFonts w:ascii="Cambria Math" w:hAnsi="Cambria Math" w:cs="Cambria Math"/>
                <w:color w:val="333333"/>
                <w:sz w:val="18"/>
                <w:szCs w:val="18"/>
                <w:shd w:val="clear" w:color="auto" w:fill="FFFFFF"/>
              </w:rPr>
              <w:t>₃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PM2.5</w:t>
            </w:r>
          </w:p>
        </w:tc>
      </w:tr>
      <w:tr w:rsidR="00F742E8" w14:paraId="66A1E5E5" w14:textId="77777777" w:rsidTr="007A52A4">
        <w:tc>
          <w:tcPr>
            <w:tcW w:w="8296" w:type="dxa"/>
          </w:tcPr>
          <w:p w14:paraId="3AABA9E7" w14:textId="6B94CFE3" w:rsidR="00F742E8" w:rsidRDefault="00DD4BC9" w:rsidP="00F742E8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D4BC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一级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20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40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40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100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15</w:t>
            </w:r>
          </w:p>
        </w:tc>
      </w:tr>
      <w:tr w:rsidR="00F742E8" w14:paraId="7ABCB795" w14:textId="77777777" w:rsidTr="005304D2">
        <w:tc>
          <w:tcPr>
            <w:tcW w:w="8296" w:type="dxa"/>
          </w:tcPr>
          <w:p w14:paraId="173F8422" w14:textId="4D8A4D3A" w:rsidR="00F742E8" w:rsidRDefault="00DD4BC9" w:rsidP="00F742E8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DD4BC9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二级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60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40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70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160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Pr="00DD4BC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35</w:t>
            </w:r>
          </w:p>
        </w:tc>
      </w:tr>
    </w:tbl>
    <w:p w14:paraId="785BD598" w14:textId="20C717A6" w:rsidR="00F742E8" w:rsidRDefault="00DD4BC9" w:rsidP="00F742E8">
      <w:pPr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t>GB 3095-2012《环境空气</w:t>
      </w:r>
      <w:r>
        <w:rPr>
          <w:rFonts w:hint="eastAsia"/>
        </w:rPr>
        <w:t xml:space="preserve">质量标准》 </w:t>
      </w:r>
      <w:r>
        <w:t xml:space="preserve">                               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μ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g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/m</w:t>
      </w:r>
      <w:r w:rsidRPr="00F742E8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₃</w:t>
      </w:r>
    </w:p>
    <w:p w14:paraId="67DE496A" w14:textId="00B7B55A" w:rsidR="00DD4BC9" w:rsidRPr="00DD4BC9" w:rsidRDefault="00DD4BC9" w:rsidP="00DD4BC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D4BC9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数据标准化处理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为了消除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个指标的量纲所带来的影响，对原始数据进行标准化处理，使处理</w:t>
      </w:r>
    </w:p>
    <w:p w14:paraId="10E303C3" w14:textId="51D79539" w:rsidR="00DD4BC9" w:rsidRDefault="00DD4BC9" w:rsidP="00DD4BC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后的数据具有可比性</w:t>
      </w:r>
      <w:r w:rsid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通过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Sps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可以快速地将数据进行标准化处理</w:t>
      </w:r>
      <w:r w:rsid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48F10E5D" w14:textId="549754C0" w:rsidR="00DD4BC9" w:rsidRPr="00DD4BC9" w:rsidRDefault="00DD4BC9" w:rsidP="00DD4BC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D4BC9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计算相关系数矩阵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软件可以得到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proofErr w:type="gramStart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个</w:t>
      </w:r>
      <w:proofErr w:type="gramEnd"/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评价指标的相关系数矩阵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见表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3)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以及每个变</w:t>
      </w:r>
    </w:p>
    <w:p w14:paraId="102AF277" w14:textId="515A88C6" w:rsidR="00DD4BC9" w:rsidRDefault="00DD4BC9" w:rsidP="00DD4BC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D4BC9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量的提取度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见表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4)</w:t>
      </w:r>
      <w:r w:rsid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W w:w="68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"/>
        <w:gridCol w:w="815"/>
        <w:gridCol w:w="1030"/>
        <w:gridCol w:w="1029"/>
        <w:gridCol w:w="1029"/>
        <w:gridCol w:w="1029"/>
        <w:gridCol w:w="1029"/>
      </w:tblGrid>
      <w:tr w:rsidR="00DD4BC9" w:rsidRPr="00DD4BC9" w14:paraId="09F57D59" w14:textId="77777777" w:rsidTr="009320AA">
        <w:trPr>
          <w:cantSplit/>
        </w:trPr>
        <w:tc>
          <w:tcPr>
            <w:tcW w:w="68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516DFD" w14:textId="36748EF8" w:rsidR="00DD4BC9" w:rsidRPr="00DD4BC9" w:rsidRDefault="00DD4BC9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  <w:tr w:rsidR="00DD4BC9" w:rsidRPr="00DD4BC9" w14:paraId="047C5F05" w14:textId="77777777" w:rsidTr="009320AA">
        <w:trPr>
          <w:cantSplit/>
        </w:trPr>
        <w:tc>
          <w:tcPr>
            <w:tcW w:w="165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D66B51" w14:textId="77777777" w:rsidR="00DD4BC9" w:rsidRPr="00DD4BC9" w:rsidRDefault="00DD4BC9" w:rsidP="00DD4BC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DFCDCE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SO</w:t>
            </w:r>
            <w:r w:rsidRPr="00DD4BC9">
              <w:rPr>
                <w:rFonts w:ascii="Cambria Math" w:eastAsia="MingLiU" w:hAnsi="Cambria Math" w:cs="Cambria Math"/>
                <w:color w:val="264A60"/>
                <w:kern w:val="0"/>
                <w:sz w:val="18"/>
                <w:szCs w:val="18"/>
              </w:rPr>
              <w:t>₂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E72756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</w:t>
            </w:r>
            <w:r w:rsidRPr="00DD4BC9">
              <w:rPr>
                <w:rFonts w:ascii="Cambria Math" w:eastAsia="MingLiU" w:hAnsi="Cambria Math" w:cs="Cambria Math"/>
                <w:color w:val="264A60"/>
                <w:kern w:val="0"/>
                <w:sz w:val="18"/>
                <w:szCs w:val="18"/>
              </w:rPr>
              <w:t>₂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DCDD5E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PM10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2531CC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O</w:t>
            </w:r>
            <w:r w:rsidRPr="00DD4BC9">
              <w:rPr>
                <w:rFonts w:ascii="Cambria Math" w:eastAsia="MingLiU" w:hAnsi="Cambria Math" w:cs="Cambria Math"/>
                <w:color w:val="264A60"/>
                <w:kern w:val="0"/>
                <w:sz w:val="18"/>
                <w:szCs w:val="18"/>
              </w:rPr>
              <w:t>₃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4F41FFF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PM2.5</w:t>
            </w:r>
          </w:p>
        </w:tc>
      </w:tr>
      <w:tr w:rsidR="00DD4BC9" w:rsidRPr="00DD4BC9" w14:paraId="19F67105" w14:textId="77777777" w:rsidTr="009320AA">
        <w:trPr>
          <w:cantSplit/>
        </w:trPr>
        <w:tc>
          <w:tcPr>
            <w:tcW w:w="8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55ED14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相关性</w:t>
            </w:r>
          </w:p>
        </w:tc>
        <w:tc>
          <w:tcPr>
            <w:tcW w:w="8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74DCD4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SO</w:t>
            </w:r>
            <w:r w:rsidRPr="00DD4BC9">
              <w:rPr>
                <w:rFonts w:ascii="Cambria Math" w:eastAsia="MingLiU" w:hAnsi="Cambria Math" w:cs="Cambria Math"/>
                <w:color w:val="264A60"/>
                <w:kern w:val="0"/>
                <w:sz w:val="18"/>
                <w:szCs w:val="18"/>
              </w:rPr>
              <w:t>₂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486C36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6C1A1F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-.603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3148B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-.206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A7E6F2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-.147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53B293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-.400</w:t>
            </w:r>
          </w:p>
        </w:tc>
      </w:tr>
      <w:tr w:rsidR="00DD4BC9" w:rsidRPr="00DD4BC9" w14:paraId="63207953" w14:textId="77777777" w:rsidTr="009320AA">
        <w:trPr>
          <w:cantSplit/>
        </w:trPr>
        <w:tc>
          <w:tcPr>
            <w:tcW w:w="8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5A8876" w14:textId="77777777" w:rsidR="00DD4BC9" w:rsidRPr="00DD4BC9" w:rsidRDefault="00DD4BC9" w:rsidP="00DD4BC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1E0D3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</w:t>
            </w:r>
            <w:r w:rsidRPr="00DD4BC9">
              <w:rPr>
                <w:rFonts w:ascii="Cambria Math" w:eastAsia="MingLiU" w:hAnsi="Cambria Math" w:cs="Cambria Math"/>
                <w:color w:val="264A60"/>
                <w:kern w:val="0"/>
                <w:sz w:val="18"/>
                <w:szCs w:val="18"/>
              </w:rPr>
              <w:t>₂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ABCD8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7B7B2B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0EC26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E04B3D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B35067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</w:tr>
      <w:tr w:rsidR="00DD4BC9" w:rsidRPr="00DD4BC9" w14:paraId="2DD0FB24" w14:textId="77777777" w:rsidTr="009320AA">
        <w:trPr>
          <w:cantSplit/>
        </w:trPr>
        <w:tc>
          <w:tcPr>
            <w:tcW w:w="8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DB535F" w14:textId="77777777" w:rsidR="00DD4BC9" w:rsidRPr="00DD4BC9" w:rsidRDefault="00DD4BC9" w:rsidP="00DD4BC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1A44C5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PM10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D0AB7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0DD75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C9637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7B851D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AE67CD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</w:tr>
      <w:tr w:rsidR="00DD4BC9" w:rsidRPr="00DD4BC9" w14:paraId="127F8B9A" w14:textId="77777777" w:rsidTr="009320AA">
        <w:trPr>
          <w:cantSplit/>
        </w:trPr>
        <w:tc>
          <w:tcPr>
            <w:tcW w:w="8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3F5B7C" w14:textId="77777777" w:rsidR="00DD4BC9" w:rsidRPr="00DD4BC9" w:rsidRDefault="00DD4BC9" w:rsidP="00DD4BC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581DC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O</w:t>
            </w:r>
            <w:r w:rsidRPr="00DD4BC9">
              <w:rPr>
                <w:rFonts w:ascii="Cambria Math" w:eastAsia="MingLiU" w:hAnsi="Cambria Math" w:cs="Cambria Math"/>
                <w:color w:val="264A60"/>
                <w:kern w:val="0"/>
                <w:sz w:val="18"/>
                <w:szCs w:val="18"/>
              </w:rPr>
              <w:t>₃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39849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5E750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7A3C9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430094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7A0E34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.775</w:t>
            </w:r>
          </w:p>
        </w:tc>
      </w:tr>
      <w:tr w:rsidR="00DD4BC9" w:rsidRPr="00DD4BC9" w14:paraId="09AF5D33" w14:textId="77777777" w:rsidTr="009320AA">
        <w:trPr>
          <w:cantSplit/>
        </w:trPr>
        <w:tc>
          <w:tcPr>
            <w:tcW w:w="8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1B5AF4" w14:textId="77777777" w:rsidR="00DD4BC9" w:rsidRPr="00DD4BC9" w:rsidRDefault="00DD4BC9" w:rsidP="00DD4BC9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7D0B79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PM2.5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E2DE9B7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6BD345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94C3F9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2F135A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C06531D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</w:tr>
    </w:tbl>
    <w:p w14:paraId="756C5823" w14:textId="42DE216F" w:rsidR="00DD4BC9" w:rsidRDefault="00DD4BC9" w:rsidP="00DD4BC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</w:t>
      </w:r>
      <w:r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相关系数矩阵</w:t>
      </w:r>
    </w:p>
    <w:tbl>
      <w:tblPr>
        <w:tblW w:w="29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"/>
        <w:gridCol w:w="1048"/>
        <w:gridCol w:w="1048"/>
      </w:tblGrid>
      <w:tr w:rsidR="00DD4BC9" w:rsidRPr="00DD4BC9" w14:paraId="4112FB98" w14:textId="77777777" w:rsidTr="009320AA">
        <w:trPr>
          <w:cantSplit/>
        </w:trPr>
        <w:tc>
          <w:tcPr>
            <w:tcW w:w="29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964648" w14:textId="7F06799E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</w:p>
        </w:tc>
      </w:tr>
      <w:tr w:rsidR="00DD4BC9" w:rsidRPr="00DD4BC9" w14:paraId="56A80D8D" w14:textId="77777777" w:rsidTr="009320AA">
        <w:trPr>
          <w:cantSplit/>
        </w:trPr>
        <w:tc>
          <w:tcPr>
            <w:tcW w:w="8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4ABBFB" w14:textId="77777777" w:rsidR="00DD4BC9" w:rsidRPr="00DD4BC9" w:rsidRDefault="00DD4BC9" w:rsidP="00DD4BC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1A43C8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初始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A720F3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提取</w:t>
            </w:r>
          </w:p>
        </w:tc>
      </w:tr>
      <w:tr w:rsidR="00DD4BC9" w:rsidRPr="00DD4BC9" w14:paraId="205ED83F" w14:textId="77777777" w:rsidTr="009320AA">
        <w:trPr>
          <w:cantSplit/>
        </w:trPr>
        <w:tc>
          <w:tcPr>
            <w:tcW w:w="8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1CBD0F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SO</w:t>
            </w:r>
            <w:r w:rsidRPr="00DD4BC9">
              <w:rPr>
                <w:rFonts w:ascii="Cambria Math" w:eastAsia="MingLiU" w:hAnsi="Cambria Math" w:cs="Cambria Math"/>
                <w:color w:val="264A60"/>
                <w:kern w:val="0"/>
                <w:sz w:val="18"/>
                <w:szCs w:val="18"/>
              </w:rPr>
              <w:t>₂</w:t>
            </w:r>
          </w:p>
        </w:tc>
        <w:tc>
          <w:tcPr>
            <w:tcW w:w="10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8D8BF7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3F6051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.242</w:t>
            </w:r>
          </w:p>
        </w:tc>
      </w:tr>
      <w:tr w:rsidR="00DD4BC9" w:rsidRPr="00DD4BC9" w14:paraId="273AB13C" w14:textId="77777777" w:rsidTr="009320AA">
        <w:trPr>
          <w:cantSplit/>
        </w:trPr>
        <w:tc>
          <w:tcPr>
            <w:tcW w:w="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9AB409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</w:t>
            </w:r>
            <w:r w:rsidRPr="00DD4BC9">
              <w:rPr>
                <w:rFonts w:ascii="Cambria Math" w:eastAsia="MingLiU" w:hAnsi="Cambria Math" w:cs="Cambria Math"/>
                <w:color w:val="264A60"/>
                <w:kern w:val="0"/>
                <w:sz w:val="18"/>
                <w:szCs w:val="18"/>
              </w:rPr>
              <w:t>₂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9C497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F7B07E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.927</w:t>
            </w:r>
          </w:p>
        </w:tc>
      </w:tr>
      <w:tr w:rsidR="00DD4BC9" w:rsidRPr="00DD4BC9" w14:paraId="2D85AD8D" w14:textId="77777777" w:rsidTr="009320AA">
        <w:trPr>
          <w:cantSplit/>
        </w:trPr>
        <w:tc>
          <w:tcPr>
            <w:tcW w:w="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AE0E03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PM10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5C39F1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27BCE0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.837</w:t>
            </w:r>
          </w:p>
        </w:tc>
      </w:tr>
      <w:tr w:rsidR="00DD4BC9" w:rsidRPr="00DD4BC9" w14:paraId="6A897D13" w14:textId="77777777" w:rsidTr="009320AA">
        <w:trPr>
          <w:cantSplit/>
        </w:trPr>
        <w:tc>
          <w:tcPr>
            <w:tcW w:w="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5FBB55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O</w:t>
            </w:r>
            <w:r w:rsidRPr="00DD4BC9">
              <w:rPr>
                <w:rFonts w:ascii="Cambria Math" w:eastAsia="MingLiU" w:hAnsi="Cambria Math" w:cs="Cambria Math"/>
                <w:color w:val="264A60"/>
                <w:kern w:val="0"/>
                <w:sz w:val="18"/>
                <w:szCs w:val="18"/>
              </w:rPr>
              <w:t>₃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A2A629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CD5D85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.624</w:t>
            </w:r>
          </w:p>
        </w:tc>
      </w:tr>
      <w:tr w:rsidR="00DD4BC9" w:rsidRPr="00DD4BC9" w14:paraId="7CA97176" w14:textId="77777777" w:rsidTr="009320AA">
        <w:trPr>
          <w:cantSplit/>
        </w:trPr>
        <w:tc>
          <w:tcPr>
            <w:tcW w:w="8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901FDD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PM2.5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233295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4585B0A" w14:textId="77777777" w:rsidR="00DD4BC9" w:rsidRPr="00DD4BC9" w:rsidRDefault="00DD4BC9" w:rsidP="00DD4BC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D4BC9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.970</w:t>
            </w:r>
          </w:p>
        </w:tc>
      </w:tr>
    </w:tbl>
    <w:p w14:paraId="5EB56921" w14:textId="61FCCFB5" w:rsidR="00DD4BC9" w:rsidRDefault="00DD4BC9" w:rsidP="00DD4BC9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指标的提取度</w:t>
      </w:r>
    </w:p>
    <w:p w14:paraId="3AB934B0" w14:textId="1CB8F911" w:rsidR="008B6B91" w:rsidRDefault="008B6B91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8B6B9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由表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3 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可知，</w:t>
      </w:r>
      <w:r w:rsidR="00D520A6"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NO</w:t>
      </w:r>
      <w:r w:rsidR="00D520A6" w:rsidRPr="00DD4BC9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₂</w:t>
      </w:r>
      <w:r w:rsid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D520A6"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PM10</w:t>
      </w:r>
      <w:r w:rsid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="00D520A6"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O</w:t>
      </w:r>
      <w:r w:rsidR="00D520A6" w:rsidRPr="00DD4BC9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₃</w:t>
      </w:r>
      <w:r w:rsidR="00D520A6"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、</w:t>
      </w:r>
      <w:r w:rsidR="00D520A6"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PM2.5</w:t>
      </w:r>
      <w:proofErr w:type="gramStart"/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四</w:t>
      </w:r>
      <w:proofErr w:type="gramEnd"/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者之间具有较强的相关性</w:t>
      </w:r>
      <w:r w:rsid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="00D520A6"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SO</w:t>
      </w:r>
      <w:r w:rsidR="00D520A6" w:rsidRPr="00DD4BC9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₂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与其他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4 </w:t>
      </w:r>
      <w:r w:rsidRPr="008B6B91">
        <w:rPr>
          <w:rFonts w:ascii="Arial" w:hAnsi="Arial" w:cs="Arial"/>
          <w:color w:val="333333"/>
          <w:sz w:val="18"/>
          <w:szCs w:val="18"/>
          <w:shd w:val="clear" w:color="auto" w:fill="FFFFFF"/>
        </w:rPr>
        <w:t>个指标间的相关性较</w:t>
      </w:r>
      <w:r w:rsidRPr="008B6B91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弱．</w:t>
      </w:r>
      <w:r w:rsidR="00D520A6"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由表</w:t>
      </w:r>
      <w:r w:rsidR="00D520A6"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4 </w:t>
      </w:r>
      <w:r w:rsidR="00D520A6"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可知，这</w:t>
      </w:r>
      <w:r w:rsidR="00D520A6"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proofErr w:type="gramStart"/>
      <w:r w:rsidR="00D520A6"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个</w:t>
      </w:r>
      <w:proofErr w:type="gramEnd"/>
      <w:r w:rsidR="00D520A6"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变量的共性方差，除了</w:t>
      </w:r>
      <w:r w:rsidR="00D520A6"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SO</w:t>
      </w:r>
      <w:r w:rsidR="00D520A6" w:rsidRPr="00DD4BC9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₂</w:t>
      </w:r>
      <w:r w:rsidR="00D520A6">
        <w:rPr>
          <w:rFonts w:ascii="Cambria Math" w:hAnsi="Cambria Math" w:cs="Cambria Math" w:hint="eastAsia"/>
          <w:color w:val="333333"/>
          <w:sz w:val="18"/>
          <w:szCs w:val="18"/>
          <w:shd w:val="clear" w:color="auto" w:fill="FFFFFF"/>
        </w:rPr>
        <w:t>、</w:t>
      </w:r>
      <w:r w:rsidR="00D520A6" w:rsidRPr="00DD4BC9">
        <w:rPr>
          <w:rFonts w:ascii="Arial" w:hAnsi="Arial" w:cs="Arial"/>
          <w:color w:val="333333"/>
          <w:sz w:val="18"/>
          <w:szCs w:val="18"/>
          <w:shd w:val="clear" w:color="auto" w:fill="FFFFFF"/>
        </w:rPr>
        <w:t>O</w:t>
      </w:r>
      <w:r w:rsidR="00D520A6" w:rsidRPr="00DD4BC9">
        <w:rPr>
          <w:rFonts w:ascii="Cambria Math" w:hAnsi="Cambria Math" w:cs="Cambria Math"/>
          <w:color w:val="333333"/>
          <w:sz w:val="18"/>
          <w:szCs w:val="18"/>
          <w:shd w:val="clear" w:color="auto" w:fill="FFFFFF"/>
        </w:rPr>
        <w:t>₃</w:t>
      </w:r>
      <w:r w:rsidR="00D520A6"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接近</w:t>
      </w:r>
      <w:r w:rsid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0.5</w:t>
      </w:r>
      <w:r w:rsidR="00D520A6"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以外，其他的变量的共性方差都大于或接近</w:t>
      </w:r>
      <w:r w:rsid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0</w:t>
      </w:r>
      <w:r w:rsid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.9</w:t>
      </w:r>
      <w:r w:rsid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proofErr w:type="gramStart"/>
      <w:r w:rsidR="00D520A6"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故表</w:t>
      </w:r>
      <w:proofErr w:type="gramEnd"/>
      <w:r w:rsidR="00D520A6"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示提取的公共因子能够较好地反映原始变量的主要信息</w:t>
      </w:r>
      <w:r w:rsid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615FB53C" w14:textId="2A841B2B" w:rsidR="00D520A6" w:rsidRP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520A6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计算特征值和主成分贡献率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通过协方差矩阵，可以求出每一个主成分所对应的特征值、解释方</w:t>
      </w:r>
    </w:p>
    <w:p w14:paraId="7F37D458" w14:textId="33897FC7" w:rsid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差以及累积方差贡献率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如表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所示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3CF7CFF5" w14:textId="09F1BB9B" w:rsid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76E02443" w14:textId="63B23570" w:rsid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46B8E9BF" w14:textId="77777777" w:rsid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097898A9" w14:textId="77777777" w:rsid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tbl>
      <w:tblPr>
        <w:tblW w:w="7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028"/>
        <w:gridCol w:w="1213"/>
        <w:gridCol w:w="1029"/>
        <w:gridCol w:w="1029"/>
        <w:gridCol w:w="1213"/>
        <w:gridCol w:w="1029"/>
      </w:tblGrid>
      <w:tr w:rsidR="00D520A6" w:rsidRPr="00D520A6" w14:paraId="71CD9D86" w14:textId="77777777" w:rsidTr="009320AA">
        <w:trPr>
          <w:cantSplit/>
        </w:trPr>
        <w:tc>
          <w:tcPr>
            <w:tcW w:w="7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96732F" w14:textId="424171A9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MingLiU" w:hAnsi="Times New Roman" w:cs="MingLiU"/>
                <w:color w:val="010205"/>
                <w:kern w:val="0"/>
                <w:sz w:val="22"/>
              </w:rPr>
            </w:pPr>
          </w:p>
        </w:tc>
      </w:tr>
      <w:tr w:rsidR="00D520A6" w:rsidRPr="00D520A6" w14:paraId="0F96FB8C" w14:textId="77777777" w:rsidTr="009320AA">
        <w:trPr>
          <w:cantSplit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211A82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成分</w:t>
            </w:r>
          </w:p>
        </w:tc>
        <w:tc>
          <w:tcPr>
            <w:tcW w:w="3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902DEBF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初始特征值</w:t>
            </w:r>
          </w:p>
        </w:tc>
        <w:tc>
          <w:tcPr>
            <w:tcW w:w="3268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28000E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提取载荷平方和</w:t>
            </w:r>
          </w:p>
        </w:tc>
      </w:tr>
      <w:tr w:rsidR="00D520A6" w:rsidRPr="00D520A6" w14:paraId="4ED1EF71" w14:textId="77777777" w:rsidTr="009320AA">
        <w:trPr>
          <w:cantSplit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E3CD10C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2C931F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14FD54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方差百分比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475D1A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累积</w:t>
            </w:r>
            <w:r w:rsidRPr="00D520A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CB8345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</w:p>
        </w:tc>
        <w:tc>
          <w:tcPr>
            <w:tcW w:w="12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7792DB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方差百分比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49BC84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累积</w:t>
            </w:r>
            <w:r w:rsidRPr="00D520A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%</w:t>
            </w:r>
          </w:p>
        </w:tc>
      </w:tr>
      <w:tr w:rsidR="00D520A6" w:rsidRPr="00D520A6" w14:paraId="794358A4" w14:textId="77777777" w:rsidTr="009320AA">
        <w:trPr>
          <w:cantSplit/>
        </w:trPr>
        <w:tc>
          <w:tcPr>
            <w:tcW w:w="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DB9392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B939DC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3.599</w:t>
            </w:r>
          </w:p>
        </w:tc>
        <w:tc>
          <w:tcPr>
            <w:tcW w:w="12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ED5D07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71.987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16A08C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71.987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9EDE1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3.599</w:t>
            </w:r>
          </w:p>
        </w:tc>
        <w:tc>
          <w:tcPr>
            <w:tcW w:w="12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7B478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71.987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63305D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71.987</w:t>
            </w:r>
          </w:p>
        </w:tc>
      </w:tr>
      <w:tr w:rsidR="00D520A6" w:rsidRPr="00D520A6" w14:paraId="023D5FB6" w14:textId="77777777" w:rsidTr="009320AA">
        <w:trPr>
          <w:cantSplit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AC8B55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A0A2E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.975</w:t>
            </w: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15596E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19.493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14BF2E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91.479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8F7290A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CEE62F6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0575AA7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520A6" w:rsidRPr="00D520A6" w14:paraId="66EA8A4B" w14:textId="77777777" w:rsidTr="009320AA">
        <w:trPr>
          <w:cantSplit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8D6E96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81D13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.361</w:t>
            </w: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E055A9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7.212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42F0EF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98.691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021F809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354AD0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83C35C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520A6" w:rsidRPr="00D520A6" w14:paraId="4C50AD75" w14:textId="77777777" w:rsidTr="009320AA">
        <w:trPr>
          <w:cantSplit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C85269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E66F3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.063</w:t>
            </w: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906C32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1.253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936DA4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99.944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E1FE3F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EE3B6A4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E27FE1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520A6" w:rsidRPr="00D520A6" w14:paraId="2E23EEB6" w14:textId="77777777" w:rsidTr="009320AA">
        <w:trPr>
          <w:cantSplit/>
        </w:trPr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1B4FB9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CE4D78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7E9F3A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.056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DAF5B79" w14:textId="77777777" w:rsidR="00D520A6" w:rsidRPr="00D520A6" w:rsidRDefault="00D520A6" w:rsidP="00D520A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D520A6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100.000</w:t>
            </w: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B54FDE9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69D9C06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7777DDA" w14:textId="77777777" w:rsidR="00D520A6" w:rsidRPr="00D520A6" w:rsidRDefault="00D520A6" w:rsidP="00D520A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73E2191" w14:textId="06A2A04F" w:rsid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特征值及主成分贡献率</w:t>
      </w:r>
    </w:p>
    <w:p w14:paraId="223B2466" w14:textId="4AAF5961" w:rsidR="00D520A6" w:rsidRP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从上表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5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可以看出，第一主成分的方差贡献率已达到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71.987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%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，说明第一主成分已可以代表大多原</w:t>
      </w:r>
    </w:p>
    <w:p w14:paraId="27EC9FFD" w14:textId="24D036A8" w:rsid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始数据</w:t>
      </w:r>
      <w:proofErr w:type="gramEnd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的信息，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因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此，</w:t>
      </w:r>
      <w:r w:rsidR="005F214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</w:t>
      </w: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个主成分能够反映原始数据提供的绝大部分信息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利用它，对环境空气质量进行综合评价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7CC8780C" w14:textId="3F28F44D" w:rsidR="00D520A6" w:rsidRP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D520A6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计算主成分表达式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软件先求出主成分载荷矩阵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，然后将主成分载荷矩阵中的数</w:t>
      </w:r>
    </w:p>
    <w:p w14:paraId="31B25940" w14:textId="77777777" w:rsidR="00D520A6" w:rsidRP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据除以</w:t>
      </w:r>
      <w:proofErr w:type="gramEnd"/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主成分相对应的特征值，再开平方根便可得到两个主成分中每个指标所对应的系数，如表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6</w:t>
      </w:r>
    </w:p>
    <w:p w14:paraId="59A89909" w14:textId="167E7E0E" w:rsid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所示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810" w14:paraId="5D84F629" w14:textId="77777777" w:rsidTr="00657BBC">
        <w:tc>
          <w:tcPr>
            <w:tcW w:w="8296" w:type="dxa"/>
          </w:tcPr>
          <w:p w14:paraId="112F455F" w14:textId="7846354A" w:rsidR="004C7810" w:rsidRDefault="004C7810" w:rsidP="004C7810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主成分</w:t>
            </w:r>
            <w:r w:rsidRPr="00F742E8">
              <w:tab/>
            </w:r>
            <w:r>
              <w:t xml:space="preserve">     </w:t>
            </w:r>
            <w:r w:rsidRPr="00F742E8">
              <w:t>SO</w:t>
            </w:r>
            <w:r w:rsidRPr="00F742E8">
              <w:rPr>
                <w:rFonts w:ascii="Times New Roman" w:hAnsi="Times New Roman" w:cs="Times New Roman"/>
              </w:rPr>
              <w:t>₂</w:t>
            </w:r>
            <w:r w:rsidRPr="00F742E8">
              <w:tab/>
            </w:r>
            <w:r>
              <w:t xml:space="preserve">      </w:t>
            </w:r>
            <w:r w:rsidRPr="00F742E8">
              <w:t>NO</w:t>
            </w:r>
            <w:r w:rsidRPr="00F742E8">
              <w:rPr>
                <w:rFonts w:ascii="Times New Roman" w:hAnsi="Times New Roman" w:cs="Times New Roman"/>
              </w:rPr>
              <w:t>₂</w:t>
            </w:r>
            <w:r w:rsidRPr="00F742E8">
              <w:tab/>
            </w:r>
            <w:r>
              <w:t xml:space="preserve">       </w:t>
            </w:r>
            <w:r w:rsidRPr="00F742E8">
              <w:t xml:space="preserve">PM10 </w:t>
            </w:r>
            <w:r w:rsidRPr="00F742E8">
              <w:tab/>
            </w:r>
            <w:r>
              <w:t xml:space="preserve">    </w:t>
            </w:r>
            <w:r w:rsidRPr="00F742E8">
              <w:t>O</w:t>
            </w:r>
            <w:r w:rsidRPr="00F742E8">
              <w:rPr>
                <w:rFonts w:ascii="Times New Roman" w:hAnsi="Times New Roman" w:cs="Times New Roman"/>
              </w:rPr>
              <w:t>₃</w:t>
            </w:r>
            <w:r w:rsidRPr="00F742E8">
              <w:tab/>
            </w:r>
            <w:r>
              <w:t xml:space="preserve">         </w:t>
            </w:r>
            <w:r w:rsidRPr="00F742E8">
              <w:t>PM2.5</w:t>
            </w:r>
          </w:p>
        </w:tc>
      </w:tr>
      <w:tr w:rsidR="004C7810" w14:paraId="521B1851" w14:textId="77777777" w:rsidTr="00226B50">
        <w:tc>
          <w:tcPr>
            <w:tcW w:w="8296" w:type="dxa"/>
          </w:tcPr>
          <w:p w14:paraId="0187CEF4" w14:textId="69347E6D" w:rsidR="004C7810" w:rsidRDefault="004C7810" w:rsidP="004C7810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1          -0.259          0.507          0.482          0.416          0.519</w:t>
            </w:r>
          </w:p>
        </w:tc>
      </w:tr>
    </w:tbl>
    <w:p w14:paraId="0DB6A825" w14:textId="77777777" w:rsidR="00D520A6" w:rsidRDefault="00D520A6" w:rsidP="00D520A6">
      <w:pP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14:paraId="280B9B22" w14:textId="1DE30207" w:rsidR="00D520A6" w:rsidRDefault="00D520A6" w:rsidP="00D520A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D520A6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6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</w:t>
      </w:r>
      <w:r w:rsidRPr="00D520A6">
        <w:rPr>
          <w:rFonts w:ascii="Arial" w:hAnsi="Arial" w:cs="Arial"/>
          <w:color w:val="333333"/>
          <w:sz w:val="18"/>
          <w:szCs w:val="18"/>
          <w:shd w:val="clear" w:color="auto" w:fill="FFFFFF"/>
        </w:rPr>
        <w:t>主成分的特征向量</w:t>
      </w:r>
    </w:p>
    <w:p w14:paraId="79F3560C" w14:textId="10F42BD2" w:rsidR="004C7810" w:rsidRPr="004C7810" w:rsidRDefault="004C7810" w:rsidP="004C7810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由上表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6 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可得，这两个主成分与各个变量的线性组合关系为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</w:p>
    <w:p w14:paraId="28D185A2" w14:textId="666EEF2F" w:rsidR="004C7810" w:rsidRDefault="004C7810" w:rsidP="004C7810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Z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=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-0.259 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Z</w:t>
      </w:r>
      <w:r w:rsidRPr="00F742E8">
        <w:t>SO</w:t>
      </w:r>
      <w:r w:rsidRPr="00F742E8">
        <w:rPr>
          <w:rFonts w:ascii="Times New Roman" w:hAnsi="Times New Roman" w:cs="Times New Roman"/>
        </w:rPr>
        <w:t>₂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+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0.507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Z</w:t>
      </w:r>
      <w:r w:rsidRPr="00F742E8">
        <w:t>NO</w:t>
      </w:r>
      <w:r w:rsidRPr="00F742E8">
        <w:rPr>
          <w:rFonts w:ascii="Times New Roman" w:hAnsi="Times New Roman" w:cs="Times New Roman"/>
        </w:rPr>
        <w:t>₂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+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0.482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Z</w:t>
      </w:r>
      <w:r w:rsidRPr="00F742E8">
        <w:t>PM10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+0.416 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Z</w:t>
      </w:r>
      <w:r w:rsidRPr="00F742E8">
        <w:t>O</w:t>
      </w:r>
      <w:r w:rsidRPr="00F742E8">
        <w:rPr>
          <w:rFonts w:ascii="Times New Roman" w:hAnsi="Times New Roman" w:cs="Times New Roman"/>
        </w:rPr>
        <w:t>₃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+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0.519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Z</w:t>
      </w:r>
      <w:r w:rsidRPr="00F742E8">
        <w:t>PM2.5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</w:p>
    <w:p w14:paraId="7393B1E3" w14:textId="2FACE28F" w:rsidR="002D726B" w:rsidRDefault="004C7810" w:rsidP="002D726B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从主成分的特征向量构成来看，</w:t>
      </w:r>
      <w:r w:rsidRPr="00F742E8">
        <w:t>PM2.5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 w:rsidRPr="00F742E8">
        <w:t>O</w:t>
      </w:r>
      <w:r w:rsidRPr="00F742E8">
        <w:rPr>
          <w:rFonts w:ascii="Times New Roman" w:hAnsi="Times New Roman" w:cs="Times New Roman"/>
        </w:rPr>
        <w:t>₃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、</w:t>
      </w:r>
      <w:r w:rsidRPr="00F742E8">
        <w:t>PM10</w:t>
      </w:r>
      <w:r>
        <w:rPr>
          <w:rFonts w:hint="eastAsia"/>
        </w:rPr>
        <w:t>、</w:t>
      </w:r>
      <w:r w:rsidRPr="00F742E8">
        <w:t>NO</w:t>
      </w:r>
      <w:r w:rsidRPr="00F742E8">
        <w:rPr>
          <w:rFonts w:ascii="Times New Roman" w:hAnsi="Times New Roman" w:cs="Times New Roman"/>
        </w:rPr>
        <w:t>₂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的绝对值较大，对空气质量起主导作用，其中</w:t>
      </w:r>
      <w:r w:rsidRPr="00F742E8">
        <w:t>PM2.5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的绝对值最大，为主要污染因子</w:t>
      </w:r>
      <w:r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>;</w:t>
      </w:r>
      <w:r w:rsidR="002D726B" w:rsidRPr="004C7810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2D726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这</w:t>
      </w: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个独立的主成分代表了</w:t>
      </w:r>
      <w:r w:rsidR="002D726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大气的污染机制，为无机物污染和扬尘污染．说明现阶段</w:t>
      </w:r>
      <w:r w:rsidR="002D726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Pr="004C78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空气污染主要是建设过程中产生的粉尘污染</w:t>
      </w:r>
      <w:r w:rsidR="002D726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14:paraId="167C59D9" w14:textId="1666F841" w:rsidR="00136E39" w:rsidRDefault="00136E39" w:rsidP="002D726B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利用</w:t>
      </w:r>
      <w:proofErr w:type="spell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spss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24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把数据无</w:t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量纲化如下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36E39" w14:paraId="221F9294" w14:textId="77777777" w:rsidTr="00136E39">
        <w:tc>
          <w:tcPr>
            <w:tcW w:w="1382" w:type="dxa"/>
          </w:tcPr>
          <w:p w14:paraId="093E4FFA" w14:textId="552088A4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城市及大气质量级别</w:t>
            </w:r>
          </w:p>
        </w:tc>
        <w:tc>
          <w:tcPr>
            <w:tcW w:w="1382" w:type="dxa"/>
          </w:tcPr>
          <w:p w14:paraId="368EE6BD" w14:textId="6B49666E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781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Z</w:t>
            </w:r>
            <w:r w:rsidRPr="00F742E8">
              <w:t>SO</w:t>
            </w:r>
            <w:r w:rsidRPr="00F742E8">
              <w:rPr>
                <w:rFonts w:ascii="Times New Roman" w:hAnsi="Times New Roman" w:cs="Times New Roman"/>
              </w:rPr>
              <w:t>₂</w:t>
            </w:r>
          </w:p>
        </w:tc>
        <w:tc>
          <w:tcPr>
            <w:tcW w:w="1383" w:type="dxa"/>
          </w:tcPr>
          <w:p w14:paraId="2336ADFD" w14:textId="291C3210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781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Z</w:t>
            </w:r>
            <w:r w:rsidRPr="00F742E8">
              <w:t>NO</w:t>
            </w:r>
            <w:r w:rsidRPr="00F742E8">
              <w:rPr>
                <w:rFonts w:ascii="Times New Roman" w:hAnsi="Times New Roman" w:cs="Times New Roman"/>
              </w:rPr>
              <w:t>₂</w:t>
            </w:r>
          </w:p>
        </w:tc>
        <w:tc>
          <w:tcPr>
            <w:tcW w:w="1383" w:type="dxa"/>
          </w:tcPr>
          <w:p w14:paraId="03BD87C6" w14:textId="10A58D36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781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Z</w:t>
            </w:r>
            <w:r w:rsidRPr="00F742E8">
              <w:t>PM10</w:t>
            </w:r>
          </w:p>
        </w:tc>
        <w:tc>
          <w:tcPr>
            <w:tcW w:w="1383" w:type="dxa"/>
          </w:tcPr>
          <w:p w14:paraId="190E67A3" w14:textId="509CB4C3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781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Z</w:t>
            </w:r>
            <w:r w:rsidRPr="00F742E8">
              <w:t>O</w:t>
            </w:r>
            <w:r w:rsidRPr="00F742E8">
              <w:rPr>
                <w:rFonts w:ascii="Times New Roman" w:hAnsi="Times New Roman" w:cs="Times New Roman"/>
              </w:rPr>
              <w:t>₃</w:t>
            </w:r>
          </w:p>
        </w:tc>
        <w:tc>
          <w:tcPr>
            <w:tcW w:w="1383" w:type="dxa"/>
          </w:tcPr>
          <w:p w14:paraId="58AA8E3D" w14:textId="2A73F9AD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4C7810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Z</w:t>
            </w:r>
            <w:r w:rsidRPr="00F742E8">
              <w:t>PM2.5</w:t>
            </w:r>
          </w:p>
        </w:tc>
      </w:tr>
      <w:tr w:rsidR="00136E39" w14:paraId="53097BDE" w14:textId="77777777" w:rsidTr="00136E39">
        <w:tc>
          <w:tcPr>
            <w:tcW w:w="1382" w:type="dxa"/>
          </w:tcPr>
          <w:p w14:paraId="3046F821" w14:textId="3E3E1F11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北京</w:t>
            </w:r>
          </w:p>
        </w:tc>
        <w:tc>
          <w:tcPr>
            <w:tcW w:w="1382" w:type="dxa"/>
          </w:tcPr>
          <w:p w14:paraId="2DA9E4F4" w14:textId="039E7C09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-.70522</w:t>
            </w:r>
          </w:p>
        </w:tc>
        <w:tc>
          <w:tcPr>
            <w:tcW w:w="1383" w:type="dxa"/>
          </w:tcPr>
          <w:p w14:paraId="69C12BBF" w14:textId="517FAC5F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1.13859</w:t>
            </w:r>
          </w:p>
        </w:tc>
        <w:tc>
          <w:tcPr>
            <w:tcW w:w="1383" w:type="dxa"/>
          </w:tcPr>
          <w:p w14:paraId="32B826B0" w14:textId="12BF3327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.66569</w:t>
            </w:r>
          </w:p>
        </w:tc>
        <w:tc>
          <w:tcPr>
            <w:tcW w:w="1383" w:type="dxa"/>
          </w:tcPr>
          <w:p w14:paraId="5DB101C8" w14:textId="50305E70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1.24464</w:t>
            </w:r>
          </w:p>
        </w:tc>
        <w:tc>
          <w:tcPr>
            <w:tcW w:w="1383" w:type="dxa"/>
          </w:tcPr>
          <w:p w14:paraId="6A9E394F" w14:textId="082A05D3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1.20492</w:t>
            </w:r>
          </w:p>
        </w:tc>
      </w:tr>
      <w:tr w:rsidR="00136E39" w14:paraId="4F4A62E3" w14:textId="77777777" w:rsidTr="00136E39">
        <w:tc>
          <w:tcPr>
            <w:tcW w:w="1382" w:type="dxa"/>
          </w:tcPr>
          <w:p w14:paraId="2DE1CA44" w14:textId="703A9202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天津</w:t>
            </w:r>
          </w:p>
        </w:tc>
        <w:tc>
          <w:tcPr>
            <w:tcW w:w="1382" w:type="dxa"/>
          </w:tcPr>
          <w:p w14:paraId="4A196BA5" w14:textId="34A7F580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-.06637</w:t>
            </w:r>
          </w:p>
        </w:tc>
        <w:tc>
          <w:tcPr>
            <w:tcW w:w="1383" w:type="dxa"/>
          </w:tcPr>
          <w:p w14:paraId="4C4363B8" w14:textId="172719BA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1.13859</w:t>
            </w:r>
          </w:p>
        </w:tc>
        <w:tc>
          <w:tcPr>
            <w:tcW w:w="1383" w:type="dxa"/>
          </w:tcPr>
          <w:p w14:paraId="50556E52" w14:textId="099BBBFF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1.16335</w:t>
            </w:r>
          </w:p>
        </w:tc>
        <w:tc>
          <w:tcPr>
            <w:tcW w:w="1383" w:type="dxa"/>
          </w:tcPr>
          <w:p w14:paraId="78762FE1" w14:textId="01AFA908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-.11567</w:t>
            </w:r>
          </w:p>
        </w:tc>
        <w:tc>
          <w:tcPr>
            <w:tcW w:w="1383" w:type="dxa"/>
          </w:tcPr>
          <w:p w14:paraId="6917C0C0" w14:textId="13C3C9BC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1.00529</w:t>
            </w:r>
          </w:p>
        </w:tc>
      </w:tr>
      <w:tr w:rsidR="00136E39" w14:paraId="365C2DC7" w14:textId="77777777" w:rsidTr="00136E39">
        <w:tc>
          <w:tcPr>
            <w:tcW w:w="1382" w:type="dxa"/>
          </w:tcPr>
          <w:p w14:paraId="73C06FD6" w14:textId="120057D5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上海</w:t>
            </w:r>
          </w:p>
        </w:tc>
        <w:tc>
          <w:tcPr>
            <w:tcW w:w="1382" w:type="dxa"/>
          </w:tcPr>
          <w:p w14:paraId="388F489F" w14:textId="29913C0F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-.41484</w:t>
            </w:r>
          </w:p>
        </w:tc>
        <w:tc>
          <w:tcPr>
            <w:tcW w:w="1383" w:type="dxa"/>
          </w:tcPr>
          <w:p w14:paraId="6BE1DA8B" w14:textId="6917B983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-.33736</w:t>
            </w:r>
          </w:p>
        </w:tc>
        <w:tc>
          <w:tcPr>
            <w:tcW w:w="1383" w:type="dxa"/>
          </w:tcPr>
          <w:p w14:paraId="5289FE15" w14:textId="007215F3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-.82727</w:t>
            </w:r>
          </w:p>
        </w:tc>
        <w:tc>
          <w:tcPr>
            <w:tcW w:w="1383" w:type="dxa"/>
          </w:tcPr>
          <w:p w14:paraId="12E54193" w14:textId="4CA79D4B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.11105</w:t>
            </w:r>
          </w:p>
        </w:tc>
        <w:tc>
          <w:tcPr>
            <w:tcW w:w="1383" w:type="dxa"/>
          </w:tcPr>
          <w:p w14:paraId="001164FF" w14:textId="27AF2108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-.19250</w:t>
            </w:r>
          </w:p>
        </w:tc>
      </w:tr>
      <w:tr w:rsidR="00136E39" w14:paraId="07868886" w14:textId="77777777" w:rsidTr="00136E39">
        <w:tc>
          <w:tcPr>
            <w:tcW w:w="1382" w:type="dxa"/>
          </w:tcPr>
          <w:p w14:paraId="09550C68" w14:textId="323638A8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南京</w:t>
            </w:r>
          </w:p>
        </w:tc>
        <w:tc>
          <w:tcPr>
            <w:tcW w:w="1382" w:type="dxa"/>
          </w:tcPr>
          <w:p w14:paraId="1EC99C1E" w14:textId="4EE57931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-.24061</w:t>
            </w:r>
          </w:p>
        </w:tc>
        <w:tc>
          <w:tcPr>
            <w:tcW w:w="1383" w:type="dxa"/>
          </w:tcPr>
          <w:p w14:paraId="3776F66D" w14:textId="3E52B667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-.04217</w:t>
            </w:r>
          </w:p>
        </w:tc>
        <w:tc>
          <w:tcPr>
            <w:tcW w:w="1383" w:type="dxa"/>
          </w:tcPr>
          <w:p w14:paraId="69D89108" w14:textId="22229E65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.34901</w:t>
            </w:r>
          </w:p>
        </w:tc>
        <w:tc>
          <w:tcPr>
            <w:tcW w:w="1383" w:type="dxa"/>
          </w:tcPr>
          <w:p w14:paraId="3440CD27" w14:textId="216627E3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.75881</w:t>
            </w:r>
          </w:p>
        </w:tc>
        <w:tc>
          <w:tcPr>
            <w:tcW w:w="1383" w:type="dxa"/>
          </w:tcPr>
          <w:p w14:paraId="350B2490" w14:textId="75C86B50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136E3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-.04278</w:t>
            </w:r>
          </w:p>
        </w:tc>
      </w:tr>
      <w:tr w:rsidR="00136E39" w14:paraId="38D74E12" w14:textId="77777777" w:rsidTr="00136E39">
        <w:tc>
          <w:tcPr>
            <w:tcW w:w="1382" w:type="dxa"/>
          </w:tcPr>
          <w:p w14:paraId="4F3038D9" w14:textId="65285A4C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武汉</w:t>
            </w:r>
          </w:p>
        </w:tc>
        <w:tc>
          <w:tcPr>
            <w:tcW w:w="1382" w:type="dxa"/>
          </w:tcPr>
          <w:p w14:paraId="0801B134" w14:textId="06C58B17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-.64715</w:t>
            </w:r>
          </w:p>
        </w:tc>
        <w:tc>
          <w:tcPr>
            <w:tcW w:w="1383" w:type="dxa"/>
          </w:tcPr>
          <w:p w14:paraId="43F7DF99" w14:textId="63981752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.54821</w:t>
            </w:r>
          </w:p>
        </w:tc>
        <w:tc>
          <w:tcPr>
            <w:tcW w:w="1383" w:type="dxa"/>
          </w:tcPr>
          <w:p w14:paraId="1749C3E8" w14:textId="24654844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.66569</w:t>
            </w:r>
          </w:p>
        </w:tc>
        <w:tc>
          <w:tcPr>
            <w:tcW w:w="1383" w:type="dxa"/>
          </w:tcPr>
          <w:p w14:paraId="03ED4E29" w14:textId="10D69FCB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-.01851</w:t>
            </w:r>
          </w:p>
        </w:tc>
        <w:tc>
          <w:tcPr>
            <w:tcW w:w="1383" w:type="dxa"/>
          </w:tcPr>
          <w:p w14:paraId="41DC3B2F" w14:textId="632BE38F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.40639</w:t>
            </w:r>
          </w:p>
        </w:tc>
      </w:tr>
      <w:tr w:rsidR="00136E39" w14:paraId="06B8959B" w14:textId="77777777" w:rsidTr="00136E39">
        <w:tc>
          <w:tcPr>
            <w:tcW w:w="1382" w:type="dxa"/>
          </w:tcPr>
          <w:p w14:paraId="36DAD3C5" w14:textId="581D0A92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一级</w:t>
            </w:r>
          </w:p>
        </w:tc>
        <w:tc>
          <w:tcPr>
            <w:tcW w:w="1382" w:type="dxa"/>
          </w:tcPr>
          <w:p w14:paraId="03FAEE22" w14:textId="3A271D21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-.12445</w:t>
            </w:r>
          </w:p>
        </w:tc>
        <w:tc>
          <w:tcPr>
            <w:tcW w:w="1383" w:type="dxa"/>
          </w:tcPr>
          <w:p w14:paraId="4C8E3F5B" w14:textId="603C5E7D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-1.22293</w:t>
            </w:r>
          </w:p>
        </w:tc>
        <w:tc>
          <w:tcPr>
            <w:tcW w:w="1383" w:type="dxa"/>
          </w:tcPr>
          <w:p w14:paraId="082157F5" w14:textId="70836CDC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-1.68686</w:t>
            </w:r>
          </w:p>
        </w:tc>
        <w:tc>
          <w:tcPr>
            <w:tcW w:w="1383" w:type="dxa"/>
          </w:tcPr>
          <w:p w14:paraId="023819F0" w14:textId="46211A90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-1.96181</w:t>
            </w:r>
          </w:p>
        </w:tc>
        <w:tc>
          <w:tcPr>
            <w:tcW w:w="1383" w:type="dxa"/>
          </w:tcPr>
          <w:p w14:paraId="3D47CE0D" w14:textId="7CAD247E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-1.68974</w:t>
            </w:r>
          </w:p>
        </w:tc>
      </w:tr>
      <w:tr w:rsidR="00136E39" w14:paraId="7CBB11F5" w14:textId="77777777" w:rsidTr="00136E39">
        <w:tc>
          <w:tcPr>
            <w:tcW w:w="1382" w:type="dxa"/>
          </w:tcPr>
          <w:p w14:paraId="72500D5C" w14:textId="6D2B71A1" w:rsidR="00136E39" w:rsidRDefault="00136E39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二级</w:t>
            </w:r>
          </w:p>
        </w:tc>
        <w:tc>
          <w:tcPr>
            <w:tcW w:w="1382" w:type="dxa"/>
          </w:tcPr>
          <w:p w14:paraId="041D6927" w14:textId="4F4C2252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2.19863</w:t>
            </w:r>
          </w:p>
        </w:tc>
        <w:tc>
          <w:tcPr>
            <w:tcW w:w="1383" w:type="dxa"/>
          </w:tcPr>
          <w:p w14:paraId="7757B1D7" w14:textId="5B3F73A9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-1.22293</w:t>
            </w:r>
          </w:p>
        </w:tc>
        <w:tc>
          <w:tcPr>
            <w:tcW w:w="1383" w:type="dxa"/>
          </w:tcPr>
          <w:p w14:paraId="7A4E798A" w14:textId="29707ED3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-.32962</w:t>
            </w:r>
          </w:p>
        </w:tc>
        <w:tc>
          <w:tcPr>
            <w:tcW w:w="1383" w:type="dxa"/>
          </w:tcPr>
          <w:p w14:paraId="2F99ADD4" w14:textId="2FBB70AB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-.01851</w:t>
            </w:r>
          </w:p>
        </w:tc>
        <w:tc>
          <w:tcPr>
            <w:tcW w:w="1383" w:type="dxa"/>
          </w:tcPr>
          <w:p w14:paraId="35AE59E2" w14:textId="508F585A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BB312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-.69158</w:t>
            </w:r>
          </w:p>
        </w:tc>
      </w:tr>
    </w:tbl>
    <w:p w14:paraId="395E78D0" w14:textId="5FD3854D" w:rsidR="00136E39" w:rsidRPr="00D520A6" w:rsidRDefault="00BB3128" w:rsidP="002D726B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7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无量纲化</w:t>
      </w:r>
    </w:p>
    <w:p w14:paraId="4FBB4EA3" w14:textId="23BCFB49" w:rsidR="002D726B" w:rsidRPr="002D726B" w:rsidRDefault="002D726B" w:rsidP="002D726B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、</w:t>
      </w:r>
      <w:r w:rsidRPr="002D726B">
        <w:rPr>
          <w:rFonts w:ascii="Arial" w:hAnsi="Arial" w:cs="Arial" w:hint="eastAsia"/>
          <w:b/>
          <w:color w:val="333333"/>
          <w:sz w:val="18"/>
          <w:szCs w:val="18"/>
          <w:shd w:val="clear" w:color="auto" w:fill="FFFFFF"/>
        </w:rPr>
        <w:t>计算主成分得分及综合评价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利用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Spss</w:t>
      </w:r>
      <w:proofErr w:type="spellEnd"/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24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软件计算出各主成分得分，然后将各主成分得分与对应的</w:t>
      </w:r>
    </w:p>
    <w:p w14:paraId="5FC4A5AB" w14:textId="77777777" w:rsidR="002D726B" w:rsidRPr="002D726B" w:rsidRDefault="002D726B" w:rsidP="002D726B">
      <w:pPr>
        <w:ind w:firstLineChars="250" w:firstLine="45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726B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方差贡献率相乘以后的总和，即为综合得分</w:t>
      </w:r>
    </w:p>
    <w:p w14:paraId="5DE40660" w14:textId="3588599B" w:rsidR="004C7810" w:rsidRDefault="002D726B" w:rsidP="005C7BFE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>综合得分</w:t>
      </w:r>
      <w:r w:rsidRPr="002D726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Z=Z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 w:rsid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</w:t>
      </w:r>
      <w:r w:rsidR="005C7BFE"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对</w:t>
      </w:r>
      <w:r w:rsid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="005C7BFE"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201</w:t>
      </w:r>
      <w:r w:rsid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6</w:t>
      </w:r>
      <w:r w:rsidR="005C7BFE"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年空气质</w:t>
      </w:r>
      <w:r w:rsidR="005C7BFE"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量状况进行定量化描述，得分越高的，表明其受污染的程度越高，以此来对环境空气质量状况进行排序和分级</w:t>
      </w:r>
      <w:r w:rsid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，结果如下表：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6E39" w14:paraId="2EC3F3E1" w14:textId="77777777" w:rsidTr="00936B5C">
        <w:tc>
          <w:tcPr>
            <w:tcW w:w="8296" w:type="dxa"/>
          </w:tcPr>
          <w:p w14:paraId="1917527B" w14:textId="142B3831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城市及大气质量级别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主成分得分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1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综合得分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Z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主成分得分排序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空气质量分类</w:t>
            </w:r>
          </w:p>
        </w:tc>
      </w:tr>
      <w:tr w:rsidR="00136E39" w14:paraId="4F7CB828" w14:textId="77777777" w:rsidTr="00714C70">
        <w:tc>
          <w:tcPr>
            <w:tcW w:w="8296" w:type="dxa"/>
          </w:tcPr>
          <w:p w14:paraId="182E9E54" w14:textId="0B8502E5" w:rsidR="00136E39" w:rsidRPr="00BB3128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北京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2.2239           2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.2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239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5                      </w:t>
            </w:r>
            <w:r w:rsidR="002066A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劣于二级</w:t>
            </w:r>
          </w:p>
        </w:tc>
      </w:tr>
      <w:tr w:rsidR="00136E39" w14:paraId="0363094C" w14:textId="77777777" w:rsidTr="00960E3E">
        <w:tc>
          <w:tcPr>
            <w:tcW w:w="8296" w:type="dxa"/>
          </w:tcPr>
          <w:p w14:paraId="51C4BBBC" w14:textId="26969E73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天津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1.6288           1.6288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4                      </w:t>
            </w:r>
            <w:r w:rsidR="002066A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劣于二级</w:t>
            </w:r>
          </w:p>
        </w:tc>
      </w:tr>
      <w:tr w:rsidR="00136E39" w14:paraId="7D5E1E6C" w14:textId="77777777" w:rsidTr="003E7B35">
        <w:tc>
          <w:tcPr>
            <w:tcW w:w="8296" w:type="dxa"/>
          </w:tcPr>
          <w:p w14:paraId="403CF3B4" w14:textId="50F7F7B5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上海</w:t>
            </w:r>
            <w:r w:rsidR="002066A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-0.5161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-0.5161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1                       </w:t>
            </w:r>
            <w:r w:rsidR="002066A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劣于二级</w:t>
            </w:r>
          </w:p>
        </w:tc>
      </w:tr>
      <w:tr w:rsidR="00136E39" w14:paraId="7DC63F64" w14:textId="77777777" w:rsidTr="0093278B">
        <w:tc>
          <w:tcPr>
            <w:tcW w:w="8296" w:type="dxa"/>
          </w:tcPr>
          <w:p w14:paraId="34CED4CB" w14:textId="2B0F3043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南京</w:t>
            </w:r>
            <w:r w:rsidR="002066A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0.5026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0.5026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2                      </w:t>
            </w:r>
            <w:r w:rsidR="002066A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劣于二级</w:t>
            </w:r>
          </w:p>
        </w:tc>
      </w:tr>
      <w:tr w:rsidR="00136E39" w14:paraId="7D23B19F" w14:textId="77777777" w:rsidTr="00965B02">
        <w:tc>
          <w:tcPr>
            <w:tcW w:w="8296" w:type="dxa"/>
          </w:tcPr>
          <w:p w14:paraId="16315201" w14:textId="3625F4BC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武汉</w:t>
            </w:r>
            <w:r w:rsidR="002066A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0.9696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0.9696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3                      </w:t>
            </w:r>
            <w:r w:rsidR="002066A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劣于二级</w:t>
            </w:r>
          </w:p>
        </w:tc>
      </w:tr>
      <w:tr w:rsidR="00136E39" w14:paraId="504B8366" w14:textId="77777777" w:rsidTr="00426FD4">
        <w:tc>
          <w:tcPr>
            <w:tcW w:w="8296" w:type="dxa"/>
          </w:tcPr>
          <w:p w14:paraId="66E73E3C" w14:textId="5ADB6028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一级</w:t>
            </w:r>
            <w:r w:rsidR="002066A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-3.0939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-3.0939</w:t>
            </w:r>
          </w:p>
        </w:tc>
      </w:tr>
      <w:tr w:rsidR="00136E39" w14:paraId="1D193B37" w14:textId="77777777" w:rsidTr="00C65583">
        <w:tc>
          <w:tcPr>
            <w:tcW w:w="8296" w:type="dxa"/>
          </w:tcPr>
          <w:p w14:paraId="0B497BA6" w14:textId="13A753F3" w:rsidR="00136E39" w:rsidRDefault="00BB3128" w:rsidP="002D726B">
            <w:pP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二级</w:t>
            </w:r>
            <w:r w:rsidR="002066AF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-1.7150</w:t>
            </w:r>
            <w:r w:rsid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2066AF" w:rsidRPr="002066A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-1.7150</w:t>
            </w:r>
          </w:p>
        </w:tc>
      </w:tr>
    </w:tbl>
    <w:p w14:paraId="5E236141" w14:textId="4AE26B52" w:rsidR="00136E39" w:rsidRDefault="002066AF" w:rsidP="002D726B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表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8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</w:t>
      </w:r>
      <w:r w:rsidRPr="002066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环境空气质量状况综合评价结果</w:t>
      </w:r>
    </w:p>
    <w:p w14:paraId="6B3C04B9" w14:textId="78F9A3DA" w:rsidR="005C7BFE" w:rsidRPr="00D520A6" w:rsidRDefault="005C7BFE" w:rsidP="002D726B">
      <w:pPr>
        <w:ind w:firstLineChars="300" w:firstLine="54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由上表可得出结论：</w:t>
      </w:r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空气质量状况由</w:t>
      </w:r>
      <w:proofErr w:type="gramStart"/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优到劣依次</w:t>
      </w:r>
      <w:proofErr w:type="gramEnd"/>
      <w:r w:rsidRPr="005C7BF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为</w:t>
      </w:r>
      <w:r w:rsidRPr="005C7BFE">
        <w:rPr>
          <w:rFonts w:ascii="Arial" w:hAnsi="Arial" w:cs="Arial"/>
          <w:color w:val="333333"/>
          <w:sz w:val="18"/>
          <w:szCs w:val="18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上海、南京、武汉、天津、北京。</w:t>
      </w:r>
      <w:r w:rsidR="004E218E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五个城市的空气质量都有待加强。</w:t>
      </w:r>
    </w:p>
    <w:sectPr w:rsidR="005C7BFE" w:rsidRPr="00D52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74CB0" w14:textId="77777777" w:rsidR="007719E4" w:rsidRDefault="007719E4" w:rsidP="00717108">
      <w:r>
        <w:separator/>
      </w:r>
    </w:p>
  </w:endnote>
  <w:endnote w:type="continuationSeparator" w:id="0">
    <w:p w14:paraId="48AD981B" w14:textId="77777777" w:rsidR="007719E4" w:rsidRDefault="007719E4" w:rsidP="0071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967CA" w14:textId="77777777" w:rsidR="007719E4" w:rsidRDefault="007719E4" w:rsidP="00717108">
      <w:r>
        <w:separator/>
      </w:r>
    </w:p>
  </w:footnote>
  <w:footnote w:type="continuationSeparator" w:id="0">
    <w:p w14:paraId="1149478C" w14:textId="77777777" w:rsidR="007719E4" w:rsidRDefault="007719E4" w:rsidP="00717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46"/>
    <w:rsid w:val="00092493"/>
    <w:rsid w:val="00136E39"/>
    <w:rsid w:val="002066AF"/>
    <w:rsid w:val="002D726B"/>
    <w:rsid w:val="004C7810"/>
    <w:rsid w:val="004E218E"/>
    <w:rsid w:val="005C7BFE"/>
    <w:rsid w:val="005F214E"/>
    <w:rsid w:val="00625EFE"/>
    <w:rsid w:val="00717108"/>
    <w:rsid w:val="007719E4"/>
    <w:rsid w:val="00874746"/>
    <w:rsid w:val="008B6B91"/>
    <w:rsid w:val="00BB3128"/>
    <w:rsid w:val="00D520A6"/>
    <w:rsid w:val="00DD4BC9"/>
    <w:rsid w:val="00E86886"/>
    <w:rsid w:val="00EB3612"/>
    <w:rsid w:val="00F574F7"/>
    <w:rsid w:val="00F742E8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F71A"/>
  <w15:chartTrackingRefBased/>
  <w15:docId w15:val="{BEB805CB-68E9-48C8-A43F-D13ABD8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7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71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7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7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30</cp:revision>
  <dcterms:created xsi:type="dcterms:W3CDTF">2018-05-29T02:57:00Z</dcterms:created>
  <dcterms:modified xsi:type="dcterms:W3CDTF">2018-05-29T08:14:00Z</dcterms:modified>
</cp:coreProperties>
</file>