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41D0EF">
      <w:pPr>
        <w:spacing w:after="0"/>
        <w:rPr>
          <w:rFonts w:eastAsia="Times New Roman"/>
          <w:sz w:val="24"/>
        </w:rPr>
      </w:pPr>
      <w:r>
        <w:rPr>
          <w:rFonts w:hint="default"/>
          <w:lang w:val="en-US"/>
        </w:rPr>
        <w:drawing>
          <wp:anchor distT="0" distB="0" distL="114300" distR="114300" simplePos="0" relativeHeight="251659264" behindDoc="1" locked="0" layoutInCell="1" allowOverlap="1">
            <wp:simplePos x="0" y="0"/>
            <wp:positionH relativeFrom="column">
              <wp:posOffset>-428625</wp:posOffset>
            </wp:positionH>
            <wp:positionV relativeFrom="paragraph">
              <wp:posOffset>41275</wp:posOffset>
            </wp:positionV>
            <wp:extent cx="7519670" cy="10627360"/>
            <wp:effectExtent l="0" t="0" r="5080" b="2540"/>
            <wp:wrapNone/>
            <wp:docPr id="1" name="Picture 1" descr="CeylonRentACars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eylonRentACarsLetterhead"/>
                    <pic:cNvPicPr>
                      <a:picLocks noChangeAspect="1"/>
                    </pic:cNvPicPr>
                  </pic:nvPicPr>
                  <pic:blipFill>
                    <a:blip r:embed="rId6"/>
                    <a:stretch>
                      <a:fillRect/>
                    </a:stretch>
                  </pic:blipFill>
                  <pic:spPr>
                    <a:xfrm>
                      <a:off x="0" y="0"/>
                      <a:ext cx="7519670" cy="10627360"/>
                    </a:xfrm>
                    <a:prstGeom prst="rect">
                      <a:avLst/>
                    </a:prstGeom>
                  </pic:spPr>
                </pic:pic>
              </a:graphicData>
            </a:graphic>
          </wp:anchor>
        </w:drawing>
      </w:r>
    </w:p>
    <w:p w14:paraId="7079B2C8">
      <w:pPr>
        <w:spacing w:after="4" w:line="249" w:lineRule="auto"/>
        <w:jc w:val="center"/>
        <w:rPr>
          <w:rFonts w:eastAsia="Arial"/>
          <w:color w:val="FF0000"/>
          <w:sz w:val="28"/>
          <w:szCs w:val="36"/>
        </w:rPr>
      </w:pPr>
    </w:p>
    <w:p w14:paraId="04D1FFF0">
      <w:pPr>
        <w:spacing w:after="4" w:line="249" w:lineRule="auto"/>
        <w:jc w:val="center"/>
        <w:rPr>
          <w:rFonts w:eastAsia="Arial"/>
          <w:color w:val="FF0000"/>
          <w:sz w:val="28"/>
          <w:szCs w:val="36"/>
        </w:rPr>
      </w:pPr>
    </w:p>
    <w:p w14:paraId="27BAF4A1">
      <w:pPr>
        <w:spacing w:after="4" w:line="249" w:lineRule="auto"/>
        <w:jc w:val="center"/>
        <w:rPr>
          <w:rFonts w:eastAsia="Arial"/>
          <w:color w:val="FF0000"/>
          <w:sz w:val="28"/>
          <w:szCs w:val="36"/>
        </w:rPr>
      </w:pPr>
    </w:p>
    <w:p w14:paraId="451C9C08">
      <w:pPr>
        <w:spacing w:after="4" w:line="249" w:lineRule="auto"/>
        <w:jc w:val="center"/>
        <w:rPr>
          <w:rFonts w:eastAsia="Arial"/>
          <w:color w:val="FF0000"/>
          <w:sz w:val="28"/>
          <w:szCs w:val="36"/>
        </w:rPr>
      </w:pPr>
    </w:p>
    <w:p w14:paraId="2FC52BC9">
      <w:pPr>
        <w:spacing w:after="4" w:line="249" w:lineRule="auto"/>
        <w:jc w:val="center"/>
        <w:rPr>
          <w:rFonts w:eastAsia="Arial"/>
          <w:color w:val="FF0000"/>
          <w:sz w:val="28"/>
          <w:szCs w:val="36"/>
        </w:rPr>
      </w:pPr>
    </w:p>
    <w:p w14:paraId="39D9FC34">
      <w:pPr>
        <w:spacing w:after="4" w:line="249" w:lineRule="auto"/>
        <w:rPr>
          <w:rFonts w:eastAsia="Arial"/>
          <w:sz w:val="24"/>
          <w:szCs w:val="32"/>
        </w:rPr>
      </w:pPr>
    </w:p>
    <w:p w14:paraId="43FD02C4">
      <w:pPr>
        <w:spacing w:after="4" w:line="249" w:lineRule="auto"/>
        <w:rPr>
          <w:rFonts w:eastAsia="Arial"/>
          <w:sz w:val="24"/>
          <w:szCs w:val="32"/>
        </w:rPr>
      </w:pPr>
    </w:p>
    <w:p w14:paraId="7AAD1FA5">
      <w:pPr>
        <w:spacing w:after="4" w:line="249" w:lineRule="auto"/>
        <w:rPr>
          <w:rFonts w:eastAsia="Arial"/>
          <w:sz w:val="24"/>
          <w:szCs w:val="32"/>
        </w:rPr>
      </w:pPr>
    </w:p>
    <w:p w14:paraId="5B69744C">
      <w:pPr>
        <w:shd w:val="clear" w:color="auto" w:fill="FFFFFF"/>
        <w:spacing w:after="0" w:line="240" w:lineRule="auto"/>
        <w:rPr>
          <w:rFonts w:ascii="Times New Roman" w:hAnsi="Times New Roman" w:eastAsia="Times New Roman" w:cs="Times New Roman"/>
          <w:color w:val="1A1A1A"/>
          <w:sz w:val="28"/>
          <w:szCs w:val="28"/>
          <w:lang w:val="zh-CN" w:eastAsia="en-GB"/>
        </w:rPr>
      </w:pPr>
      <w:r>
        <w:rPr>
          <w:rFonts w:ascii="Franklin Gothic Demi" w:hAnsi="Franklin Gothic Demi" w:eastAsia="Times New Roman" w:cs="Times New Roman"/>
          <w:sz w:val="21"/>
          <w:szCs w:val="21"/>
          <w:lang w:eastAsia="en-GB"/>
        </w:rPr>
        <w:t>To</w:t>
      </w:r>
      <w:r>
        <w:rPr>
          <w:rFonts w:ascii="Franklin Gothic Demi" w:hAnsi="Franklin Gothic Demi" w:eastAsia="Times New Roman" w:cs="Times New Roman"/>
          <w:sz w:val="21"/>
          <w:szCs w:val="21"/>
          <w:lang w:val="zh-CN" w:eastAsia="en-GB"/>
        </w:rPr>
        <w:t>,</w:t>
      </w:r>
    </w:p>
    <w:p w14:paraId="779F76CD">
      <w:pPr>
        <w:spacing w:after="0" w:line="240" w:lineRule="auto"/>
        <w:rPr>
          <w:rFonts w:ascii="Franklin Gothic Demi" w:hAnsi="Franklin Gothic Demi" w:eastAsia="Times New Roman" w:cs="Times New Roman"/>
          <w:sz w:val="21"/>
          <w:szCs w:val="21"/>
          <w:lang w:eastAsia="en-GB"/>
        </w:rPr>
      </w:pPr>
      <w:r>
        <w:rPr>
          <w:rFonts w:ascii="Franklin Gothic Demi" w:hAnsi="Franklin Gothic Demi" w:eastAsia="Times New Roman" w:cs="Times New Roman"/>
          <w:sz w:val="21"/>
          <w:szCs w:val="21"/>
          <w:lang w:val="zh-CN" w:eastAsia="en-GB"/>
        </w:rPr>
        <w:t xml:space="preserve">Manager – </w:t>
      </w:r>
      <w:r>
        <w:rPr>
          <w:rFonts w:ascii="Franklin Gothic Demi" w:hAnsi="Franklin Gothic Demi" w:eastAsia="Times New Roman" w:cs="Times New Roman"/>
          <w:sz w:val="21"/>
          <w:szCs w:val="21"/>
          <w:lang w:eastAsia="en-GB"/>
        </w:rPr>
        <w:t>Text.lk SMS Gateway</w:t>
      </w:r>
    </w:p>
    <w:p w14:paraId="3B9D8598">
      <w:pPr>
        <w:spacing w:after="0" w:line="240" w:lineRule="auto"/>
        <w:rPr>
          <w:rFonts w:ascii="Franklin Gothic Demi" w:hAnsi="Franklin Gothic Demi" w:eastAsia="Times New Roman" w:cs="Times New Roman"/>
          <w:sz w:val="21"/>
          <w:szCs w:val="21"/>
          <w:lang w:val="zh-CN" w:eastAsia="en-GB"/>
        </w:rPr>
      </w:pPr>
      <w:r>
        <w:rPr>
          <w:rFonts w:ascii="Franklin Gothic Demi" w:hAnsi="Franklin Gothic Demi" w:eastAsia="Times New Roman" w:cs="Times New Roman"/>
          <w:sz w:val="21"/>
          <w:szCs w:val="21"/>
          <w:lang w:eastAsia="en-GB"/>
        </w:rPr>
        <w:t>CODEROG SOFTWARE ENGINEERING</w:t>
      </w:r>
      <w:r>
        <w:rPr>
          <w:rFonts w:ascii="Franklin Gothic Demi" w:hAnsi="Franklin Gothic Demi" w:eastAsia="Times New Roman" w:cs="Times New Roman"/>
          <w:sz w:val="21"/>
          <w:szCs w:val="21"/>
          <w:lang w:val="zh-CN" w:eastAsia="en-GB"/>
        </w:rPr>
        <w:t xml:space="preserve"> (</w:t>
      </w:r>
      <w:r>
        <w:rPr>
          <w:rFonts w:ascii="Franklin Gothic Demi" w:hAnsi="Franklin Gothic Demi" w:eastAsia="Times New Roman" w:cs="Times New Roman"/>
          <w:sz w:val="21"/>
          <w:szCs w:val="21"/>
          <w:lang w:eastAsia="en-GB"/>
        </w:rPr>
        <w:t>PVT</w:t>
      </w:r>
      <w:r>
        <w:rPr>
          <w:rFonts w:ascii="Franklin Gothic Demi" w:hAnsi="Franklin Gothic Demi" w:eastAsia="Times New Roman" w:cs="Times New Roman"/>
          <w:sz w:val="21"/>
          <w:szCs w:val="21"/>
          <w:lang w:val="zh-CN" w:eastAsia="en-GB"/>
        </w:rPr>
        <w:t xml:space="preserve">) </w:t>
      </w:r>
      <w:r>
        <w:rPr>
          <w:rFonts w:ascii="Franklin Gothic Demi" w:hAnsi="Franklin Gothic Demi" w:eastAsia="Times New Roman" w:cs="Times New Roman"/>
          <w:sz w:val="21"/>
          <w:szCs w:val="21"/>
          <w:lang w:eastAsia="en-GB"/>
        </w:rPr>
        <w:t>LTD</w:t>
      </w:r>
      <w:r>
        <w:rPr>
          <w:rFonts w:ascii="Franklin Gothic Demi" w:hAnsi="Franklin Gothic Demi" w:eastAsia="Times New Roman" w:cs="Times New Roman"/>
          <w:sz w:val="21"/>
          <w:szCs w:val="21"/>
          <w:lang w:val="zh-CN" w:eastAsia="en-GB"/>
        </w:rPr>
        <w:t>, </w:t>
      </w:r>
    </w:p>
    <w:p w14:paraId="7B16ED38">
      <w:pPr>
        <w:spacing w:after="0" w:line="240" w:lineRule="auto"/>
        <w:rPr>
          <w:rFonts w:ascii="Franklin Gothic Demi" w:hAnsi="Franklin Gothic Demi" w:eastAsia="Times New Roman" w:cs="Times New Roman"/>
          <w:sz w:val="21"/>
          <w:szCs w:val="21"/>
          <w:lang w:val="zh-CN" w:eastAsia="en-GB"/>
        </w:rPr>
      </w:pPr>
      <w:r>
        <w:rPr>
          <w:rFonts w:ascii="Franklin Gothic Demi" w:hAnsi="Franklin Gothic Demi" w:eastAsia="Times New Roman" w:cs="Times New Roman"/>
          <w:sz w:val="21"/>
          <w:szCs w:val="21"/>
          <w:lang w:eastAsia="en-GB"/>
        </w:rPr>
        <w:t>Kandy, Sri Lanka</w:t>
      </w:r>
      <w:r>
        <w:rPr>
          <w:rFonts w:ascii="Franklin Gothic Demi" w:hAnsi="Franklin Gothic Demi" w:eastAsia="Times New Roman" w:cs="Times New Roman"/>
          <w:sz w:val="21"/>
          <w:szCs w:val="21"/>
          <w:lang w:val="zh-CN" w:eastAsia="en-GB"/>
        </w:rPr>
        <w:t> </w:t>
      </w:r>
    </w:p>
    <w:p w14:paraId="54862861">
      <w:pPr>
        <w:spacing w:after="0" w:line="240" w:lineRule="auto"/>
        <w:rPr>
          <w:rFonts w:ascii="Franklin Gothic Demi" w:hAnsi="Franklin Gothic Demi" w:eastAsia="Times New Roman" w:cs="Times New Roman"/>
          <w:sz w:val="21"/>
          <w:szCs w:val="21"/>
          <w:lang w:val="zh-CN" w:eastAsia="en-GB"/>
        </w:rPr>
      </w:pPr>
    </w:p>
    <w:p w14:paraId="3E81CF75">
      <w:pPr>
        <w:spacing w:after="4" w:line="249" w:lineRule="auto"/>
        <w:ind w:left="-5" w:hanging="10"/>
        <w:rPr>
          <w:rFonts w:hint="default"/>
          <w:color w:val="FF0000"/>
          <w:sz w:val="24"/>
          <w:szCs w:val="24"/>
          <w:lang w:val="en-US"/>
        </w:rPr>
      </w:pPr>
      <w:r>
        <w:rPr>
          <w:rFonts w:hint="default"/>
          <w:color w:val="FF0000"/>
          <w:sz w:val="24"/>
          <w:szCs w:val="24"/>
          <w:lang w:val="en-US"/>
        </w:rPr>
        <w:t>2026/10/12</w:t>
      </w:r>
    </w:p>
    <w:p w14:paraId="2AF99AD4">
      <w:pPr>
        <w:spacing w:after="0"/>
        <w:ind w:left="79"/>
        <w:jc w:val="center"/>
        <w:rPr>
          <w:rFonts w:eastAsia="Times New Roman"/>
          <w:b/>
          <w:bCs/>
          <w:sz w:val="36"/>
          <w:szCs w:val="32"/>
          <w:u w:val="single"/>
        </w:rPr>
      </w:pPr>
      <w:r>
        <w:rPr>
          <w:rFonts w:eastAsia="Times New Roman"/>
          <w:b/>
          <w:bCs/>
          <w:sz w:val="36"/>
          <w:szCs w:val="32"/>
          <w:u w:val="single"/>
        </w:rPr>
        <w:t>Authorization letter for Bulk SMS Sender ID creation</w:t>
      </w:r>
    </w:p>
    <w:p w14:paraId="52B8DF47">
      <w:pPr>
        <w:spacing w:after="0"/>
        <w:rPr>
          <w:sz w:val="24"/>
          <w:szCs w:val="24"/>
        </w:rPr>
      </w:pPr>
      <w:r>
        <w:rPr>
          <w:rFonts w:eastAsia="Arial"/>
          <w:sz w:val="21"/>
          <w:szCs w:val="24"/>
        </w:rPr>
        <w:t xml:space="preserve"> </w:t>
      </w:r>
    </w:p>
    <w:p w14:paraId="195A8821">
      <w:pPr>
        <w:spacing w:after="4" w:line="249" w:lineRule="auto"/>
        <w:ind w:left="-5" w:hanging="10"/>
        <w:rPr>
          <w:sz w:val="32"/>
          <w:szCs w:val="32"/>
        </w:rPr>
      </w:pPr>
      <w:r>
        <w:rPr>
          <w:rFonts w:eastAsia="Arial"/>
          <w:sz w:val="24"/>
          <w:szCs w:val="32"/>
        </w:rPr>
        <w:t xml:space="preserve">Dear Sir/Madam,  </w:t>
      </w:r>
    </w:p>
    <w:p w14:paraId="453A8323">
      <w:pPr>
        <w:spacing w:after="0"/>
        <w:rPr>
          <w:sz w:val="22"/>
          <w:szCs w:val="22"/>
        </w:rPr>
      </w:pPr>
      <w:r>
        <w:rPr>
          <w:rFonts w:eastAsia="Arial"/>
          <w:sz w:val="20"/>
          <w:szCs w:val="22"/>
        </w:rPr>
        <w:t xml:space="preserve"> </w:t>
      </w:r>
    </w:p>
    <w:p w14:paraId="2B3F84BC">
      <w:pPr>
        <w:spacing w:after="0"/>
        <w:rPr>
          <w:rFonts w:eastAsia="Times New Roman"/>
          <w:sz w:val="24"/>
          <w:szCs w:val="22"/>
        </w:rPr>
      </w:pPr>
      <w:r>
        <w:rPr>
          <w:rFonts w:eastAsia="Times New Roman"/>
          <w:sz w:val="24"/>
          <w:szCs w:val="22"/>
        </w:rPr>
        <w:t>We hereby request and authorize CODEROG SOFTWARE ENGINEERING (PVT) LTD to create the following SMS Sender ID to be sent to our client base within Sri Lanka:</w:t>
      </w:r>
    </w:p>
    <w:p w14:paraId="70C5A30A">
      <w:pPr>
        <w:spacing w:after="0"/>
        <w:rPr>
          <w:sz w:val="24"/>
          <w:szCs w:val="24"/>
        </w:rPr>
      </w:pPr>
    </w:p>
    <w:tbl>
      <w:tblPr>
        <w:tblStyle w:val="5"/>
        <w:tblW w:w="10566" w:type="dxa"/>
        <w:tblInd w:w="-108" w:type="dxa"/>
        <w:tblLayout w:type="autofit"/>
        <w:tblCellMar>
          <w:top w:w="9" w:type="dxa"/>
          <w:left w:w="108" w:type="dxa"/>
          <w:bottom w:w="0" w:type="dxa"/>
          <w:right w:w="115" w:type="dxa"/>
        </w:tblCellMar>
      </w:tblPr>
      <w:tblGrid>
        <w:gridCol w:w="2488"/>
        <w:gridCol w:w="2591"/>
        <w:gridCol w:w="3388"/>
        <w:gridCol w:w="2099"/>
      </w:tblGrid>
      <w:tr w14:paraId="1A666E4C">
        <w:tblPrEx>
          <w:tblCellMar>
            <w:top w:w="9" w:type="dxa"/>
            <w:left w:w="108" w:type="dxa"/>
            <w:bottom w:w="0" w:type="dxa"/>
            <w:right w:w="115" w:type="dxa"/>
          </w:tblCellMar>
        </w:tblPrEx>
        <w:trPr>
          <w:trHeight w:val="591" w:hRule="atLeast"/>
        </w:trPr>
        <w:tc>
          <w:tcPr>
            <w:tcW w:w="2488" w:type="dxa"/>
            <w:tcBorders>
              <w:top w:val="single" w:color="000000" w:sz="4" w:space="0"/>
              <w:left w:val="single" w:color="000000" w:sz="4" w:space="0"/>
              <w:bottom w:val="single" w:color="000000" w:sz="4" w:space="0"/>
              <w:right w:val="single" w:color="000000" w:sz="4" w:space="0"/>
            </w:tcBorders>
            <w:vAlign w:val="center"/>
          </w:tcPr>
          <w:p w14:paraId="3A46665B">
            <w:pPr>
              <w:spacing w:after="0" w:line="240" w:lineRule="auto"/>
              <w:ind w:left="7"/>
              <w:jc w:val="center"/>
              <w:rPr>
                <w:rFonts w:eastAsia="Arial"/>
                <w:sz w:val="24"/>
                <w:szCs w:val="24"/>
              </w:rPr>
            </w:pPr>
            <w:r>
              <w:rPr>
                <w:rFonts w:eastAsia="Arial"/>
                <w:sz w:val="24"/>
                <w:szCs w:val="24"/>
              </w:rPr>
              <w:t xml:space="preserve">Sender ID </w:t>
            </w:r>
          </w:p>
          <w:p w14:paraId="24AA25B4">
            <w:pPr>
              <w:spacing w:after="0" w:line="240" w:lineRule="auto"/>
              <w:ind w:left="7"/>
              <w:jc w:val="center"/>
              <w:rPr>
                <w:sz w:val="24"/>
                <w:szCs w:val="24"/>
              </w:rPr>
            </w:pPr>
            <w:r>
              <w:rPr>
                <w:sz w:val="21"/>
                <w:szCs w:val="21"/>
              </w:rPr>
              <w:t>(Max 11 Characters)</w:t>
            </w:r>
          </w:p>
        </w:tc>
        <w:tc>
          <w:tcPr>
            <w:tcW w:w="2591" w:type="dxa"/>
            <w:tcBorders>
              <w:top w:val="single" w:color="000000" w:sz="4" w:space="0"/>
              <w:left w:val="single" w:color="000000" w:sz="4" w:space="0"/>
              <w:bottom w:val="single" w:color="000000" w:sz="4" w:space="0"/>
              <w:right w:val="single" w:color="000000" w:sz="4" w:space="0"/>
            </w:tcBorders>
            <w:vAlign w:val="center"/>
          </w:tcPr>
          <w:p w14:paraId="2E752762">
            <w:pPr>
              <w:spacing w:after="0" w:line="240" w:lineRule="auto"/>
              <w:ind w:left="7"/>
              <w:jc w:val="center"/>
              <w:rPr>
                <w:sz w:val="24"/>
                <w:szCs w:val="24"/>
              </w:rPr>
            </w:pPr>
            <w:r>
              <w:rPr>
                <w:rFonts w:eastAsia="Arial"/>
                <w:sz w:val="24"/>
                <w:szCs w:val="24"/>
              </w:rPr>
              <w:t xml:space="preserve">Company Name </w:t>
            </w:r>
          </w:p>
        </w:tc>
        <w:tc>
          <w:tcPr>
            <w:tcW w:w="3388" w:type="dxa"/>
            <w:tcBorders>
              <w:top w:val="single" w:color="000000" w:sz="4" w:space="0"/>
              <w:left w:val="single" w:color="000000" w:sz="4" w:space="0"/>
              <w:bottom w:val="single" w:color="000000" w:sz="4" w:space="0"/>
              <w:right w:val="single" w:color="000000" w:sz="4" w:space="0"/>
            </w:tcBorders>
            <w:vAlign w:val="center"/>
          </w:tcPr>
          <w:p w14:paraId="5F74AEE5">
            <w:pPr>
              <w:spacing w:after="0" w:line="240" w:lineRule="auto"/>
              <w:ind w:left="7"/>
              <w:jc w:val="center"/>
              <w:rPr>
                <w:sz w:val="24"/>
                <w:szCs w:val="24"/>
              </w:rPr>
            </w:pPr>
            <w:r>
              <w:rPr>
                <w:rFonts w:eastAsia="Arial"/>
                <w:sz w:val="24"/>
                <w:szCs w:val="24"/>
              </w:rPr>
              <w:t xml:space="preserve"> BR / NIC</w:t>
            </w:r>
          </w:p>
        </w:tc>
        <w:tc>
          <w:tcPr>
            <w:tcW w:w="2099" w:type="dxa"/>
            <w:tcBorders>
              <w:top w:val="single" w:color="000000" w:sz="4" w:space="0"/>
              <w:left w:val="single" w:color="000000" w:sz="4" w:space="0"/>
              <w:bottom w:val="single" w:color="000000" w:sz="4" w:space="0"/>
              <w:right w:val="single" w:color="000000" w:sz="4" w:space="0"/>
            </w:tcBorders>
          </w:tcPr>
          <w:p w14:paraId="41963934">
            <w:pPr>
              <w:spacing w:after="0" w:line="240" w:lineRule="auto"/>
              <w:ind w:left="7"/>
              <w:jc w:val="center"/>
              <w:rPr>
                <w:rFonts w:eastAsia="Arial"/>
                <w:sz w:val="24"/>
                <w:szCs w:val="24"/>
              </w:rPr>
            </w:pPr>
            <w:r>
              <w:rPr>
                <w:rFonts w:eastAsia="Arial"/>
                <w:sz w:val="24"/>
                <w:szCs w:val="24"/>
              </w:rPr>
              <w:t xml:space="preserve">Message Type </w:t>
            </w:r>
          </w:p>
          <w:p w14:paraId="7C1233CA">
            <w:pPr>
              <w:spacing w:after="0" w:line="240" w:lineRule="auto"/>
              <w:ind w:left="7"/>
              <w:jc w:val="center"/>
              <w:rPr>
                <w:rFonts w:eastAsia="Arial"/>
                <w:sz w:val="24"/>
                <w:szCs w:val="24"/>
              </w:rPr>
            </w:pPr>
            <w:r>
              <w:rPr>
                <w:rFonts w:eastAsia="Arial"/>
                <w:sz w:val="21"/>
                <w:szCs w:val="21"/>
              </w:rPr>
              <w:t>(Trans / Promo)</w:t>
            </w:r>
          </w:p>
        </w:tc>
      </w:tr>
      <w:tr w14:paraId="078CCBCD">
        <w:tblPrEx>
          <w:tblCellMar>
            <w:top w:w="9" w:type="dxa"/>
            <w:left w:w="108" w:type="dxa"/>
            <w:bottom w:w="0" w:type="dxa"/>
            <w:right w:w="115" w:type="dxa"/>
          </w:tblCellMar>
        </w:tblPrEx>
        <w:trPr>
          <w:trHeight w:val="681" w:hRule="atLeast"/>
        </w:trPr>
        <w:tc>
          <w:tcPr>
            <w:tcW w:w="2488" w:type="dxa"/>
            <w:tcBorders>
              <w:top w:val="single" w:color="000000" w:sz="4" w:space="0"/>
              <w:left w:val="single" w:color="000000" w:sz="4" w:space="0"/>
              <w:bottom w:val="single" w:color="000000" w:sz="4" w:space="0"/>
              <w:right w:val="single" w:color="000000" w:sz="4" w:space="0"/>
            </w:tcBorders>
          </w:tcPr>
          <w:p w14:paraId="7180DACD">
            <w:pPr>
              <w:spacing w:after="0" w:line="240" w:lineRule="auto"/>
              <w:jc w:val="center"/>
              <w:rPr>
                <w:rFonts w:hint="default" w:eastAsia="Arial"/>
                <w:sz w:val="24"/>
                <w:szCs w:val="24"/>
                <w:lang w:val="en-US"/>
              </w:rPr>
            </w:pPr>
            <w:r>
              <w:rPr>
                <w:rFonts w:hint="default"/>
                <w:color w:val="FF0000"/>
                <w:sz w:val="22"/>
                <w:szCs w:val="22"/>
                <w:lang w:val="en-US"/>
              </w:rPr>
              <w:t>CeylonRent</w:t>
            </w:r>
          </w:p>
        </w:tc>
        <w:tc>
          <w:tcPr>
            <w:tcW w:w="2591" w:type="dxa"/>
            <w:tcBorders>
              <w:top w:val="single" w:color="000000" w:sz="4" w:space="0"/>
              <w:left w:val="single" w:color="000000" w:sz="4" w:space="0"/>
              <w:bottom w:val="single" w:color="000000" w:sz="4" w:space="0"/>
              <w:right w:val="single" w:color="000000" w:sz="4" w:space="0"/>
            </w:tcBorders>
          </w:tcPr>
          <w:p w14:paraId="7756D4A5">
            <w:pPr>
              <w:spacing w:after="0" w:line="240" w:lineRule="auto"/>
              <w:ind w:left="68"/>
              <w:jc w:val="center"/>
              <w:rPr>
                <w:rFonts w:hint="default"/>
                <w:sz w:val="24"/>
                <w:szCs w:val="24"/>
                <w:lang w:val="en-US"/>
              </w:rPr>
            </w:pPr>
            <w:r>
              <w:rPr>
                <w:rFonts w:hint="default"/>
                <w:color w:val="FF0000"/>
                <w:sz w:val="22"/>
                <w:szCs w:val="22"/>
                <w:lang w:val="en-US"/>
              </w:rPr>
              <w:t>Ceylon Rent A Cars</w:t>
            </w:r>
          </w:p>
        </w:tc>
        <w:tc>
          <w:tcPr>
            <w:tcW w:w="3388" w:type="dxa"/>
            <w:tcBorders>
              <w:top w:val="single" w:color="000000" w:sz="4" w:space="0"/>
              <w:left w:val="single" w:color="000000" w:sz="4" w:space="0"/>
              <w:bottom w:val="single" w:color="000000" w:sz="4" w:space="0"/>
              <w:right w:val="single" w:color="000000" w:sz="4" w:space="0"/>
            </w:tcBorders>
          </w:tcPr>
          <w:p w14:paraId="5928A69D">
            <w:pPr>
              <w:spacing w:after="0" w:line="240" w:lineRule="auto"/>
              <w:ind w:left="69"/>
              <w:jc w:val="center"/>
              <w:rPr>
                <w:rFonts w:hint="default"/>
                <w:sz w:val="24"/>
                <w:szCs w:val="24"/>
                <w:lang w:val="en-US"/>
              </w:rPr>
            </w:pPr>
            <w:r>
              <w:rPr>
                <w:rFonts w:hint="default"/>
                <w:color w:val="FF0000"/>
                <w:sz w:val="22"/>
                <w:szCs w:val="22"/>
                <w:lang w:val="en-US"/>
              </w:rPr>
              <w:t>200527402701</w:t>
            </w:r>
          </w:p>
        </w:tc>
        <w:tc>
          <w:tcPr>
            <w:tcW w:w="2099" w:type="dxa"/>
            <w:tcBorders>
              <w:top w:val="single" w:color="000000" w:sz="4" w:space="0"/>
              <w:left w:val="single" w:color="000000" w:sz="4" w:space="0"/>
              <w:bottom w:val="single" w:color="000000" w:sz="4" w:space="0"/>
              <w:right w:val="single" w:color="000000" w:sz="4" w:space="0"/>
            </w:tcBorders>
          </w:tcPr>
          <w:p w14:paraId="51AC6982">
            <w:pPr>
              <w:spacing w:after="0" w:line="240" w:lineRule="auto"/>
              <w:ind w:left="69"/>
              <w:jc w:val="center"/>
              <w:rPr>
                <w:rFonts w:eastAsia="Arial"/>
                <w:sz w:val="24"/>
                <w:szCs w:val="24"/>
              </w:rPr>
            </w:pPr>
            <w:r>
              <w:rPr>
                <w:rFonts w:eastAsia="Arial"/>
                <w:sz w:val="24"/>
                <w:szCs w:val="24"/>
              </w:rPr>
              <w:t>Trans</w:t>
            </w:r>
          </w:p>
        </w:tc>
      </w:tr>
    </w:tbl>
    <w:p w14:paraId="491E44D0">
      <w:pPr>
        <w:spacing w:after="0"/>
        <w:rPr>
          <w:sz w:val="24"/>
          <w:szCs w:val="24"/>
        </w:rPr>
      </w:pPr>
    </w:p>
    <w:p w14:paraId="11773C45">
      <w:pPr>
        <w:spacing w:after="0"/>
        <w:rPr>
          <w:rFonts w:eastAsia="Times New Roman"/>
          <w:sz w:val="24"/>
          <w:szCs w:val="22"/>
        </w:rPr>
      </w:pPr>
      <w:r>
        <w:rPr>
          <w:rFonts w:eastAsia="Times New Roman"/>
          <w:sz w:val="24"/>
          <w:szCs w:val="22"/>
        </w:rPr>
        <w:t>We,</w:t>
      </w:r>
      <w:r>
        <w:rPr>
          <w:rFonts w:eastAsia="Times New Roman"/>
          <w:color w:val="FF0000"/>
          <w:sz w:val="24"/>
          <w:szCs w:val="22"/>
        </w:rPr>
        <w:t xml:space="preserve"> </w:t>
      </w:r>
      <w:r>
        <w:rPr>
          <w:rFonts w:hint="default"/>
          <w:color w:val="FF0000"/>
          <w:sz w:val="22"/>
          <w:szCs w:val="22"/>
          <w:lang w:val="en-US"/>
        </w:rPr>
        <w:t xml:space="preserve">Ceylon Rent A Cars </w:t>
      </w:r>
      <w:r>
        <w:rPr>
          <w:rFonts w:eastAsia="Times New Roman"/>
          <w:color w:val="000000" w:themeColor="text1"/>
          <w:sz w:val="24"/>
          <w:szCs w:val="22"/>
          <w14:textFill>
            <w14:solidFill>
              <w14:schemeClr w14:val="tx1"/>
            </w14:solidFill>
          </w14:textFill>
        </w:rPr>
        <w:t>,</w:t>
      </w:r>
      <w:r>
        <w:rPr>
          <w:rFonts w:eastAsia="Times New Roman"/>
          <w:color w:val="FF0000"/>
          <w:sz w:val="24"/>
          <w:szCs w:val="22"/>
        </w:rPr>
        <w:t xml:space="preserve"> </w:t>
      </w:r>
      <w:r>
        <w:rPr>
          <w:rFonts w:eastAsia="Times New Roman"/>
          <w:sz w:val="24"/>
          <w:szCs w:val="22"/>
        </w:rPr>
        <w:t>take complete ownership of these Sender IDs and affirm that they will be used solely for ethical and legal purposes. Additionally, we confirm that the listed Sender IDs have no affiliations with any other organizations. we acknowledge the legal consequences that may arise if these IDs are misused for any unethical or illegal activities.</w:t>
      </w:r>
    </w:p>
    <w:p w14:paraId="24DBEEF5">
      <w:pPr>
        <w:spacing w:after="0"/>
        <w:rPr>
          <w:rFonts w:eastAsia="Times New Roman"/>
          <w:sz w:val="28"/>
          <w:szCs w:val="24"/>
        </w:rPr>
      </w:pPr>
    </w:p>
    <w:p w14:paraId="06D2DD45">
      <w:pPr>
        <w:spacing w:after="0"/>
        <w:rPr>
          <w:rFonts w:eastAsia="Times New Roman"/>
          <w:b/>
          <w:bCs/>
          <w:sz w:val="28"/>
          <w:szCs w:val="24"/>
        </w:rPr>
      </w:pPr>
      <w:r>
        <w:rPr>
          <w:rFonts w:eastAsia="Times New Roman"/>
          <w:b/>
          <w:bCs/>
          <w:sz w:val="28"/>
          <w:szCs w:val="24"/>
        </w:rPr>
        <w:t>Purpose of using Sender ID:</w:t>
      </w:r>
    </w:p>
    <w:p w14:paraId="7CC056C2">
      <w:pPr>
        <w:numPr>
          <w:ilvl w:val="0"/>
          <w:numId w:val="1"/>
        </w:numPr>
        <w:spacing w:after="0"/>
        <w:ind w:left="420" w:leftChars="0" w:hanging="420" w:firstLineChars="0"/>
        <w:rPr>
          <w:rFonts w:hint="default"/>
          <w:sz w:val="22"/>
          <w:szCs w:val="22"/>
        </w:rPr>
      </w:pPr>
      <w:r>
        <w:rPr>
          <w:rFonts w:hint="default"/>
          <w:sz w:val="22"/>
          <w:szCs w:val="22"/>
        </w:rPr>
        <w:t>Sending One-Time Passwords (OTPs) for secure customer registration and login.</w:t>
      </w:r>
    </w:p>
    <w:p w14:paraId="51759644">
      <w:pPr>
        <w:numPr>
          <w:ilvl w:val="0"/>
          <w:numId w:val="1"/>
        </w:numPr>
        <w:spacing w:after="0"/>
        <w:ind w:left="420" w:leftChars="0" w:hanging="420" w:firstLineChars="0"/>
        <w:rPr>
          <w:rFonts w:hint="default"/>
          <w:sz w:val="22"/>
          <w:szCs w:val="22"/>
        </w:rPr>
      </w:pPr>
      <w:r>
        <w:rPr>
          <w:rFonts w:hint="default"/>
          <w:sz w:val="22"/>
          <w:szCs w:val="22"/>
        </w:rPr>
        <w:t>Notifying customers about vehicle rental inquiry confirmations and updates.</w:t>
      </w:r>
    </w:p>
    <w:p w14:paraId="4518B9CC">
      <w:pPr>
        <w:numPr>
          <w:ilvl w:val="0"/>
          <w:numId w:val="1"/>
        </w:numPr>
        <w:spacing w:after="0"/>
        <w:ind w:left="420" w:leftChars="0" w:hanging="420" w:firstLineChars="0"/>
        <w:rPr>
          <w:rFonts w:hint="default"/>
          <w:sz w:val="22"/>
          <w:szCs w:val="22"/>
        </w:rPr>
      </w:pPr>
      <w:r>
        <w:rPr>
          <w:rFonts w:hint="default"/>
          <w:sz w:val="22"/>
          <w:szCs w:val="22"/>
        </w:rPr>
        <w:t>Sending vehicle booking confirmations and reservation details.</w:t>
      </w:r>
    </w:p>
    <w:p w14:paraId="6A025FBE">
      <w:pPr>
        <w:numPr>
          <w:ilvl w:val="0"/>
          <w:numId w:val="1"/>
        </w:numPr>
        <w:spacing w:after="0"/>
        <w:ind w:left="420" w:leftChars="0" w:hanging="420" w:firstLineChars="0"/>
        <w:rPr>
          <w:rFonts w:hint="default"/>
          <w:sz w:val="22"/>
          <w:szCs w:val="22"/>
        </w:rPr>
      </w:pPr>
      <w:r>
        <w:rPr>
          <w:rFonts w:hint="default"/>
          <w:sz w:val="22"/>
          <w:szCs w:val="22"/>
        </w:rPr>
        <w:t>Reminding customers about upcoming vehicle pickup and return dates.</w:t>
      </w:r>
    </w:p>
    <w:p w14:paraId="1885B1F5">
      <w:pPr>
        <w:numPr>
          <w:ilvl w:val="0"/>
          <w:numId w:val="1"/>
        </w:numPr>
        <w:spacing w:after="0"/>
        <w:ind w:left="420" w:leftChars="0" w:hanging="420" w:firstLineChars="0"/>
        <w:rPr>
          <w:rFonts w:hint="default"/>
          <w:sz w:val="22"/>
          <w:szCs w:val="22"/>
        </w:rPr>
      </w:pPr>
      <w:r>
        <w:rPr>
          <w:rFonts w:hint="default"/>
          <w:sz w:val="22"/>
          <w:szCs w:val="22"/>
        </w:rPr>
        <w:t>Providing updates regarding vehicle delivery and collection arrangements.</w:t>
      </w:r>
    </w:p>
    <w:p w14:paraId="0FA41221">
      <w:pPr>
        <w:numPr>
          <w:ilvl w:val="0"/>
          <w:numId w:val="1"/>
        </w:numPr>
        <w:spacing w:after="0"/>
        <w:ind w:left="420" w:leftChars="0" w:hanging="420" w:firstLineChars="0"/>
        <w:rPr>
          <w:rFonts w:hint="default"/>
          <w:sz w:val="22"/>
          <w:szCs w:val="22"/>
        </w:rPr>
      </w:pPr>
      <w:r>
        <w:rPr>
          <w:rFonts w:hint="default"/>
          <w:sz w:val="22"/>
          <w:szCs w:val="22"/>
        </w:rPr>
        <w:t>Sending rental payment confirmations, invoices, and payment reminders.</w:t>
      </w:r>
    </w:p>
    <w:p w14:paraId="634DB65C">
      <w:pPr>
        <w:numPr>
          <w:ilvl w:val="0"/>
          <w:numId w:val="1"/>
        </w:numPr>
        <w:spacing w:after="0"/>
        <w:ind w:left="420" w:leftChars="0" w:hanging="420" w:firstLineChars="0"/>
        <w:rPr>
          <w:rFonts w:hint="default"/>
          <w:sz w:val="22"/>
          <w:szCs w:val="22"/>
        </w:rPr>
      </w:pPr>
      <w:r>
        <w:rPr>
          <w:rFonts w:hint="default"/>
          <w:sz w:val="22"/>
          <w:szCs w:val="22"/>
        </w:rPr>
        <w:t>Notifying customers about booking modifications, cancellations, and extensions.</w:t>
      </w:r>
    </w:p>
    <w:p w14:paraId="264FE621">
      <w:pPr>
        <w:numPr>
          <w:ilvl w:val="0"/>
          <w:numId w:val="1"/>
        </w:numPr>
        <w:spacing w:after="0"/>
        <w:ind w:left="420" w:leftChars="0" w:hanging="420" w:firstLineChars="0"/>
        <w:rPr>
          <w:sz w:val="22"/>
          <w:szCs w:val="22"/>
        </w:rPr>
      </w:pPr>
      <w:r>
        <w:rPr>
          <w:rFonts w:hint="default"/>
          <w:sz w:val="22"/>
          <w:szCs w:val="22"/>
        </w:rPr>
        <w:t>Sharing important rental-related notices and customer support updates.</w:t>
      </w:r>
    </w:p>
    <w:p w14:paraId="051EF12D">
      <w:pPr>
        <w:spacing w:after="4" w:line="249" w:lineRule="auto"/>
        <w:ind w:left="-5" w:hanging="10"/>
        <w:rPr>
          <w:rFonts w:eastAsia="Arial"/>
          <w:sz w:val="28"/>
          <w:szCs w:val="28"/>
        </w:rPr>
      </w:pPr>
    </w:p>
    <w:p w14:paraId="623C4944">
      <w:pPr>
        <w:spacing w:after="4" w:line="249" w:lineRule="auto"/>
        <w:ind w:left="-5" w:hanging="10"/>
        <w:rPr>
          <w:sz w:val="28"/>
          <w:szCs w:val="28"/>
        </w:rPr>
      </w:pPr>
      <w:r>
        <w:rPr>
          <w:rFonts w:eastAsia="Arial"/>
          <w:sz w:val="28"/>
          <w:szCs w:val="28"/>
        </w:rPr>
        <w:t xml:space="preserve">Thank You, </w:t>
      </w:r>
    </w:p>
    <w:p w14:paraId="13A8B7CD">
      <w:pPr>
        <w:spacing w:after="4" w:line="249" w:lineRule="auto"/>
        <w:ind w:left="-5" w:hanging="10"/>
        <w:rPr>
          <w:sz w:val="28"/>
          <w:szCs w:val="28"/>
        </w:rPr>
      </w:pPr>
      <w:r>
        <w:rPr>
          <w:rFonts w:eastAsia="Arial"/>
          <w:sz w:val="28"/>
          <w:szCs w:val="28"/>
        </w:rPr>
        <w:t xml:space="preserve">Yours Faithfully, </w:t>
      </w:r>
    </w:p>
    <w:p w14:paraId="06834F14">
      <w:pPr>
        <w:spacing w:after="4" w:line="249" w:lineRule="auto"/>
        <w:ind w:left="-5" w:hanging="10"/>
        <w:rPr>
          <w:sz w:val="28"/>
          <w:szCs w:val="28"/>
        </w:rPr>
      </w:pPr>
      <w:r>
        <w:rPr>
          <w:rFonts w:hint="default"/>
          <w:lang w:val="en-US"/>
        </w:rPr>
        <w:drawing>
          <wp:anchor distT="0" distB="0" distL="114300" distR="114300" simplePos="0" relativeHeight="251660288" behindDoc="1" locked="0" layoutInCell="1" allowOverlap="1">
            <wp:simplePos x="0" y="0"/>
            <wp:positionH relativeFrom="column">
              <wp:posOffset>240665</wp:posOffset>
            </wp:positionH>
            <wp:positionV relativeFrom="paragraph">
              <wp:posOffset>144780</wp:posOffset>
            </wp:positionV>
            <wp:extent cx="1153795" cy="711200"/>
            <wp:effectExtent l="0" t="0" r="8255" b="12700"/>
            <wp:wrapNone/>
            <wp:docPr id="2" name="Picture 2" descr="photo_2026-07-02_22-08-30-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hoto_2026-07-02_22-08-30-removebg-preview"/>
                    <pic:cNvPicPr>
                      <a:picLocks noChangeAspect="1"/>
                    </pic:cNvPicPr>
                  </pic:nvPicPr>
                  <pic:blipFill>
                    <a:blip r:embed="rId7"/>
                    <a:stretch>
                      <a:fillRect/>
                    </a:stretch>
                  </pic:blipFill>
                  <pic:spPr>
                    <a:xfrm>
                      <a:off x="0" y="0"/>
                      <a:ext cx="1153795" cy="711200"/>
                    </a:xfrm>
                    <a:prstGeom prst="rect">
                      <a:avLst/>
                    </a:prstGeom>
                  </pic:spPr>
                </pic:pic>
              </a:graphicData>
            </a:graphic>
          </wp:anchor>
        </w:drawing>
      </w:r>
    </w:p>
    <w:p w14:paraId="4602412F">
      <w:pPr>
        <w:spacing w:after="4" w:line="249" w:lineRule="auto"/>
        <w:ind w:left="-5" w:hanging="10"/>
        <w:rPr>
          <w:sz w:val="28"/>
          <w:szCs w:val="28"/>
        </w:rPr>
      </w:pPr>
    </w:p>
    <w:p w14:paraId="095CD939">
      <w:pPr>
        <w:spacing w:after="4" w:line="249" w:lineRule="auto"/>
        <w:ind w:left="-5" w:hanging="10"/>
        <w:rPr>
          <w:sz w:val="28"/>
          <w:szCs w:val="28"/>
        </w:rPr>
      </w:pPr>
    </w:p>
    <w:p w14:paraId="47D25CB6">
      <w:pPr>
        <w:spacing w:after="0"/>
        <w:rPr>
          <w:color w:val="000000" w:themeColor="text1"/>
          <w:sz w:val="28"/>
          <w:szCs w:val="28"/>
          <w14:textFill>
            <w14:solidFill>
              <w14:schemeClr w14:val="tx1"/>
            </w14:solidFill>
          </w14:textFill>
        </w:rPr>
      </w:pPr>
      <w:r>
        <w:rPr>
          <w:rFonts w:eastAsia="Arial"/>
          <w:color w:val="000000" w:themeColor="text1"/>
          <w:sz w:val="28"/>
          <w:szCs w:val="28"/>
          <w14:textFill>
            <w14:solidFill>
              <w14:schemeClr w14:val="tx1"/>
            </w14:solidFill>
          </w14:textFill>
        </w:rPr>
        <w:t>…………………………………………………</w:t>
      </w:r>
    </w:p>
    <w:p w14:paraId="60B1CB7A">
      <w:pPr>
        <w:spacing w:after="4" w:line="249" w:lineRule="auto"/>
        <w:ind w:left="-5" w:hanging="10"/>
        <w:rPr>
          <w:rFonts w:hint="default" w:eastAsia="Arial"/>
          <w:color w:val="70AD47" w:themeColor="accent6"/>
          <w:sz w:val="28"/>
          <w:szCs w:val="28"/>
          <w:lang w:val="en-US"/>
          <w14:textFill>
            <w14:solidFill>
              <w14:schemeClr w14:val="accent6"/>
            </w14:solidFill>
          </w14:textFill>
        </w:rPr>
      </w:pPr>
      <w:r>
        <w:rPr>
          <w:rFonts w:hint="default" w:eastAsia="Arial"/>
          <w:color w:val="70AD47" w:themeColor="accent6"/>
          <w:sz w:val="28"/>
          <w:szCs w:val="28"/>
          <w:lang w:val="en-US"/>
          <w14:textFill>
            <w14:solidFill>
              <w14:schemeClr w14:val="accent6"/>
            </w14:solidFill>
          </w14:textFill>
        </w:rPr>
        <w:t>Manodya Kalhara</w:t>
      </w:r>
    </w:p>
    <w:p w14:paraId="2D949C08">
      <w:pPr>
        <w:spacing w:after="4" w:line="249" w:lineRule="auto"/>
        <w:rPr>
          <w:rFonts w:hint="default" w:eastAsia="Arial"/>
          <w:color w:val="70AD47" w:themeColor="accent6"/>
          <w:sz w:val="28"/>
          <w:szCs w:val="28"/>
          <w:lang w:val="en-US"/>
          <w14:textFill>
            <w14:solidFill>
              <w14:schemeClr w14:val="accent6"/>
            </w14:solidFill>
          </w14:textFill>
        </w:rPr>
        <w:sectPr>
          <w:pgSz w:w="11906" w:h="16838"/>
          <w:pgMar w:top="0" w:right="739" w:bottom="0" w:left="720" w:header="720" w:footer="720" w:gutter="0"/>
          <w:cols w:space="720" w:num="1"/>
        </w:sectPr>
      </w:pPr>
      <w:r>
        <w:rPr>
          <w:rFonts w:hint="default" w:eastAsia="Arial"/>
          <w:color w:val="70AD47" w:themeColor="accent6"/>
          <w:sz w:val="28"/>
          <w:szCs w:val="28"/>
          <w:lang w:val="en-US"/>
          <w14:textFill>
            <w14:solidFill>
              <w14:schemeClr w14:val="accent6"/>
            </w14:solidFill>
          </w14:textFill>
        </w:rPr>
        <w:t>Lead Software Engineer</w:t>
      </w:r>
    </w:p>
    <w:p w14:paraId="1D600000">
      <w:pPr>
        <w:spacing w:after="0"/>
        <w:rPr>
          <w:rFonts w:eastAsia="Arial"/>
          <w:sz w:val="24"/>
          <w:szCs w:val="24"/>
        </w:rPr>
      </w:pPr>
    </w:p>
    <w:p w14:paraId="4F12995B">
      <w:pPr>
        <w:spacing w:after="0"/>
        <w:rPr>
          <w:rFonts w:hint="default"/>
          <w:lang w:val="en-US"/>
        </w:rPr>
      </w:pPr>
      <w:bookmarkStart w:id="0" w:name="_GoBack"/>
      <w:bookmarkEnd w:id="0"/>
    </w:p>
    <w:sectPr>
      <w:type w:val="continuous"/>
      <w:pgSz w:w="11906" w:h="16838"/>
      <w:pgMar w:top="1440" w:right="739" w:bottom="1440" w:left="72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Iskoola Pota">
    <w:altName w:val="Segoe UI Symbol"/>
    <w:panose1 w:val="020B0502040204020203"/>
    <w:charset w:val="4D"/>
    <w:family w:val="swiss"/>
    <w:pitch w:val="default"/>
    <w:sig w:usb0="00000000" w:usb1="00000000" w:usb2="00000200" w:usb3="00000000" w:csb0="00000001" w:csb1="00000000"/>
  </w:font>
  <w:font w:name="Iskoola Pota">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Franklin Gothic Demi">
    <w:panose1 w:val="020B0703020102020204"/>
    <w:charset w:val="00"/>
    <w:family w:val="swiss"/>
    <w:pitch w:val="default"/>
    <w:sig w:usb0="00000287" w:usb1="00000000" w:usb2="00000000" w:usb3="00000000" w:csb0="2000009F" w:csb1="DFD70000"/>
  </w:font>
  <w:font w:name="Wingdings">
    <w:panose1 w:val="05000000000000000000"/>
    <w:charset w:val="4D"/>
    <w:family w:val="decorative"/>
    <w:pitch w:val="default"/>
    <w:sig w:usb0="00000000" w:usb1="00000000" w:usb2="00000000" w:usb3="00000000" w:csb0="80000000" w:csb1="00000000"/>
  </w:font>
  <w:font w:name="Symbol">
    <w:panose1 w:val="05050102010706020507"/>
    <w:charset w:val="02"/>
    <w:family w:val="decorative"/>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egoe UI Symbol">
    <w:panose1 w:val="020B0502040204020203"/>
    <w:charset w:val="00"/>
    <w:family w:val="auto"/>
    <w:pitch w:val="default"/>
    <w:sig w:usb0="800001E3" w:usb1="1200FFEF" w:usb2="00040000" w:usb3="04000000" w:csb0="00000001" w:csb1="4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9A96CB2"/>
    <w:multiLevelType w:val="singleLevel"/>
    <w:tmpl w:val="E9A96CB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5D69"/>
    <w:rsid w:val="000151D8"/>
    <w:rsid w:val="000861D8"/>
    <w:rsid w:val="00096DEC"/>
    <w:rsid w:val="002A1382"/>
    <w:rsid w:val="002E32B9"/>
    <w:rsid w:val="00322912"/>
    <w:rsid w:val="00405029"/>
    <w:rsid w:val="004C5317"/>
    <w:rsid w:val="004E5D04"/>
    <w:rsid w:val="00533BCE"/>
    <w:rsid w:val="006608DA"/>
    <w:rsid w:val="006F3D14"/>
    <w:rsid w:val="007B5840"/>
    <w:rsid w:val="007F4A64"/>
    <w:rsid w:val="00843126"/>
    <w:rsid w:val="008A1E40"/>
    <w:rsid w:val="008B12E4"/>
    <w:rsid w:val="008C6C28"/>
    <w:rsid w:val="008F367E"/>
    <w:rsid w:val="00AB604C"/>
    <w:rsid w:val="00B35001"/>
    <w:rsid w:val="00BA1DBF"/>
    <w:rsid w:val="00C87978"/>
    <w:rsid w:val="00CC2816"/>
    <w:rsid w:val="00CE5D69"/>
    <w:rsid w:val="00D35025"/>
    <w:rsid w:val="00D370C6"/>
    <w:rsid w:val="00EE47BB"/>
    <w:rsid w:val="00F138D8"/>
    <w:rsid w:val="00F77880"/>
    <w:rsid w:val="00F819FE"/>
    <w:rsid w:val="5E2D602B"/>
    <w:rsid w:val="787B03D2"/>
  </w:rsids>
  <m:mathPr>
    <m:mathFont m:val="Cambria Math"/>
    <m:brkBin m:val="before"/>
    <m:brkBinSub m:val="--"/>
    <m:smallFrac m:val="0"/>
    <m:dispDef/>
    <m:lMargin m:val="0"/>
    <m:rMargin m:val="0"/>
    <m:defJc m:val="centerGroup"/>
    <m:wrapIndent m:val="1440"/>
    <m:intLim m:val="subSup"/>
    <m:naryLim m:val="undOvr"/>
  </m:mathPr>
  <w:themeFontLang w:val="en-US" w:eastAsia="zh-CN" w:bidi="si-LK"/>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sz w:val="22"/>
      <w:szCs w:val="22"/>
      <w:lang w:val="en-US" w:eastAsia="en-US" w:bidi="si-LK"/>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Normal (Web)"/>
    <w:basedOn w:val="1"/>
    <w:semiHidden/>
    <w:unhideWhenUsed/>
    <w:qFormat/>
    <w:uiPriority w:val="99"/>
    <w:rPr>
      <w:rFonts w:ascii="Times New Roman" w:hAnsi="Times New Roman" w:cs="Times New Roman"/>
      <w:sz w:val="24"/>
      <w:szCs w:val="24"/>
    </w:rPr>
  </w:style>
  <w:style w:type="table" w:customStyle="1" w:styleId="5">
    <w:name w:val="TableGrid"/>
    <w:qFormat/>
    <w:uiPriority w:val="0"/>
    <w:pPr>
      <w:spacing w:after="0" w:line="240" w:lineRule="auto"/>
    </w:pPr>
    <w:tblPr>
      <w:tblCellMar>
        <w:top w:w="0" w:type="dxa"/>
        <w:left w:w="0" w:type="dxa"/>
        <w:bottom w:w="0" w:type="dxa"/>
        <w:right w:w="0" w:type="dxa"/>
      </w:tblCellMar>
    </w:tblPr>
  </w:style>
  <w:style w:type="paragraph" w:styleId="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E84AF0-DE84-8E43-8CF6-A9AF88A8976F}">
  <ds:schemaRefs/>
</ds:datastoreItem>
</file>

<file path=docProps/app.xml><?xml version="1.0" encoding="utf-8"?>
<Properties xmlns="http://schemas.openxmlformats.org/officeDocument/2006/extended-properties" xmlns:vt="http://schemas.openxmlformats.org/officeDocument/2006/docPropsVTypes">
  <Template>Normal.dotm</Template>
  <Pages>1</Pages>
  <Words>177</Words>
  <Characters>969</Characters>
  <Lines>8</Lines>
  <Paragraphs>2</Paragraphs>
  <TotalTime>9</TotalTime>
  <ScaleCrop>false</ScaleCrop>
  <LinksUpToDate>false</LinksUpToDate>
  <CharactersWithSpaces>1129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2026-04-09T17:00:00Z</dcterms:created>
  <dc:creator>Chathuri Hettipathirana</dc:creator>
  <cp:lastModifiedBy>Manodya Kalhara</cp:lastModifiedBy>
  <dcterms:modified xsi:type="dcterms:W3CDTF">2026-10-12T09:04:25Z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243b2589e41909af9c7dadb66cb7657939a5f09af997c58deb5c7bf50c5942db</vt:lpwstr>
  </property>
  <property fmtid="{D5CDD505-2E9C-101B-9397-08002B2CF9AE}" pid="3" name="MSIP_Label_5d15fac9-50b0-42ef-86cc-d1dabef54078_Enabled">
    <vt:lpwstr>true</vt:lpwstr>
  </property>
  <property fmtid="{D5CDD505-2E9C-101B-9397-08002B2CF9AE}" pid="4" name="MSIP_Label_5d15fac9-50b0-42ef-86cc-d1dabef54078_SetDate">
    <vt:lpwstr>2023-08-31T07:33:16Z</vt:lpwstr>
  </property>
  <property fmtid="{D5CDD505-2E9C-101B-9397-08002B2CF9AE}" pid="5" name="MSIP_Label_5d15fac9-50b0-42ef-86cc-d1dabef54078_Method">
    <vt:lpwstr>Standard</vt:lpwstr>
  </property>
  <property fmtid="{D5CDD505-2E9C-101B-9397-08002B2CF9AE}" pid="6" name="MSIP_Label_5d15fac9-50b0-42ef-86cc-d1dabef54078_Name">
    <vt:lpwstr>5d15fac9-50b0-42ef-86cc-d1dabef54078</vt:lpwstr>
  </property>
  <property fmtid="{D5CDD505-2E9C-101B-9397-08002B2CF9AE}" pid="7" name="MSIP_Label_5d15fac9-50b0-42ef-86cc-d1dabef54078_SiteId">
    <vt:lpwstr>146a5a57-350b-4888-b6d7-b82c009863a3</vt:lpwstr>
  </property>
  <property fmtid="{D5CDD505-2E9C-101B-9397-08002B2CF9AE}" pid="8" name="MSIP_Label_5d15fac9-50b0-42ef-86cc-d1dabef54078_ActionId">
    <vt:lpwstr>5c00649f-7250-48da-80a4-71954c0f2f75</vt:lpwstr>
  </property>
  <property fmtid="{D5CDD505-2E9C-101B-9397-08002B2CF9AE}" pid="9" name="MSIP_Label_5d15fac9-50b0-42ef-86cc-d1dabef54078_ContentBits">
    <vt:lpwstr>0</vt:lpwstr>
  </property>
  <property fmtid="{D5CDD505-2E9C-101B-9397-08002B2CF9AE}" pid="10" name="KSOTemplateDocerSaveRecord">
    <vt:lpwstr>eyJoZGlkIjoiMjg4MjE2ZmY0MTY3YTQzMmFhZDkwZjUzYzE1MTdlNWQiLCJ1c2VySWQiOiI1MjIyNjgyMzc5MDc1In0=</vt:lpwstr>
  </property>
  <property fmtid="{D5CDD505-2E9C-101B-9397-08002B2CF9AE}" pid="11" name="KSOProductBuildVer">
    <vt:lpwstr>1033-12.1.0.28485</vt:lpwstr>
  </property>
  <property fmtid="{D5CDD505-2E9C-101B-9397-08002B2CF9AE}" pid="12" name="ICV">
    <vt:lpwstr>15CA3A9D149A4F108ADEDACA8B698C34_13</vt:lpwstr>
  </property>
</Properties>
</file>