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Calibri" w:cs="Calibri" w:eastAsia="Calibri" w:hAnsi="Calibri"/>
          <w:b w:val="1"/>
          <w:bCs w:val="1"/>
          <w:color w:val="1f4e79"/>
          <w:sz w:val="34"/>
          <w:szCs w:val="34"/>
          <w:rtl w:val="0"/>
        </w:rPr>
        <w:t xml:space="preserve">ACTA DE CONSTITUCIÓN DEL PROYECTO</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libri" w:cs="Calibri" w:eastAsia="Calibri" w:hAnsi="Calibri"/>
          <w:i w:val="1"/>
          <w:iCs w:val="1"/>
          <w:color w:val="444444"/>
          <w:sz w:val="24"/>
          <w:szCs w:val="24"/>
          <w:rtl w:val="0"/>
        </w:rPr>
        <w:t xml:space="preserve">(Project Charter)</w:t>
      </w:r>
      <w:r w:rsidDel="00000000" w:rsidR="00000000" w:rsidRPr="00000000">
        <w:rPr>
          <w:rtl w:val="0"/>
        </w:rPr>
      </w:r>
    </w:p>
    <w:p w:rsidR="00000000" w:rsidDel="00000000" w:rsidP="00000000" w:rsidRDefault="00000000" w:rsidRPr="00000000" w14:paraId="00000003">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 Información del proyecto</w:t>
      </w:r>
      <w:r w:rsidDel="00000000" w:rsidR="00000000" w:rsidRPr="00000000">
        <w:rPr>
          <w:rtl w:val="0"/>
        </w:rPr>
      </w:r>
    </w:p>
    <w:tbl>
      <w:tblPr>
        <w:tblStyle w:val="Table1"/>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2800"/>
        <w:gridCol w:w="6550"/>
        <w:tblGridChange w:id="0">
          <w:tblGrid>
            <w:gridCol w:w="2800"/>
            <w:gridCol w:w="6550"/>
          </w:tblGrid>
        </w:tblGridChange>
      </w:tblGrid>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4">
            <w:pPr>
              <w:rPr/>
            </w:pPr>
            <w:r w:rsidDel="00000000" w:rsidR="00000000" w:rsidRPr="00000000">
              <w:rPr>
                <w:rFonts w:ascii="Calibri" w:cs="Calibri" w:eastAsia="Calibri" w:hAnsi="Calibri"/>
                <w:b w:val="1"/>
                <w:bCs w:val="1"/>
                <w:sz w:val="21"/>
                <w:szCs w:val="21"/>
                <w:rtl w:val="0"/>
              </w:rPr>
              <w:t xml:space="preserve">Nombre del 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5">
            <w:pPr>
              <w:rPr/>
            </w:pPr>
            <w:r w:rsidDel="00000000" w:rsidR="00000000" w:rsidRPr="00000000">
              <w:rPr>
                <w:rFonts w:ascii="Calibri" w:cs="Calibri" w:eastAsia="Calibri" w:hAnsi="Calibri"/>
                <w:sz w:val="21"/>
                <w:szCs w:val="21"/>
                <w:rtl w:val="0"/>
              </w:rPr>
              <w:t xml:space="preserve">Plataforma Web Integral Sinergi</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6">
            <w:pPr>
              <w:rPr/>
            </w:pPr>
            <w:r w:rsidDel="00000000" w:rsidR="00000000" w:rsidRPr="00000000">
              <w:rPr>
                <w:rFonts w:ascii="Calibri" w:cs="Calibri" w:eastAsia="Calibri" w:hAnsi="Calibri"/>
                <w:b w:val="1"/>
                <w:bCs w:val="1"/>
                <w:sz w:val="21"/>
                <w:szCs w:val="21"/>
                <w:rtl w:val="0"/>
              </w:rPr>
              <w:t xml:space="preserve">Empresa cliente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7">
            <w:pPr>
              <w:rPr/>
            </w:pPr>
            <w:r w:rsidDel="00000000" w:rsidR="00000000" w:rsidRPr="00000000">
              <w:rPr>
                <w:rFonts w:ascii="Calibri" w:cs="Calibri" w:eastAsia="Calibri" w:hAnsi="Calibri"/>
                <w:sz w:val="21"/>
                <w:szCs w:val="21"/>
                <w:rtl w:val="0"/>
              </w:rPr>
              <w:t xml:space="preserve">Sinergi — empresa de ingeniería (montaje e instalaciones, ingeniería eléctrica, sistemas contra incendios, climatización, obras civiles, diseño de ingeniería, especialidades sanitarias y agua potable, telecomunicaciones, entre otros)</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8">
            <w:pPr>
              <w:rPr/>
            </w:pPr>
            <w:r w:rsidDel="00000000" w:rsidR="00000000" w:rsidRPr="00000000">
              <w:rPr>
                <w:rFonts w:ascii="Calibri" w:cs="Calibri" w:eastAsia="Calibri" w:hAnsi="Calibri"/>
                <w:b w:val="1"/>
                <w:bCs w:val="1"/>
                <w:sz w:val="21"/>
                <w:szCs w:val="21"/>
                <w:rtl w:val="0"/>
              </w:rPr>
              <w:t xml:space="preserve">Naturaleza del 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9">
            <w:pPr>
              <w:rPr/>
            </w:pPr>
            <w:r w:rsidDel="00000000" w:rsidR="00000000" w:rsidRPr="00000000">
              <w:rPr>
                <w:rFonts w:ascii="Calibri" w:cs="Calibri" w:eastAsia="Calibri" w:hAnsi="Calibri"/>
                <w:sz w:val="21"/>
                <w:szCs w:val="21"/>
                <w:rtl w:val="0"/>
              </w:rPr>
              <w:t xml:space="preserve">Proyecto de Título (ATP), desarrollado bajo metodología ágil (Scrum) y estándar de PMO (Oficina de Proyectos de Informática), con cliente real (Sinergi)</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A">
            <w:pPr>
              <w:rPr/>
            </w:pPr>
            <w:r w:rsidDel="00000000" w:rsidR="00000000" w:rsidRPr="00000000">
              <w:rPr>
                <w:rFonts w:ascii="Calibri" w:cs="Calibri" w:eastAsia="Calibri" w:hAnsi="Calibri"/>
                <w:b w:val="1"/>
                <w:bCs w:val="1"/>
                <w:sz w:val="21"/>
                <w:szCs w:val="21"/>
                <w:rtl w:val="0"/>
              </w:rPr>
              <w:t xml:space="preserve">Patrocinador (Sponsor)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B">
            <w:pPr>
              <w:rPr/>
            </w:pPr>
            <w:r w:rsidDel="00000000" w:rsidR="00000000" w:rsidRPr="00000000">
              <w:rPr>
                <w:rFonts w:ascii="Calibri" w:cs="Calibri" w:eastAsia="Calibri" w:hAnsi="Calibri"/>
                <w:sz w:val="21"/>
                <w:szCs w:val="21"/>
                <w:rtl w:val="0"/>
              </w:rPr>
              <w:t xml:space="preserve">Sinergi (empresa cliente)</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C">
            <w:pPr>
              <w:rPr/>
            </w:pPr>
            <w:r w:rsidDel="00000000" w:rsidR="00000000" w:rsidRPr="00000000">
              <w:rPr>
                <w:rFonts w:ascii="Calibri" w:cs="Calibri" w:eastAsia="Calibri" w:hAnsi="Calibri"/>
                <w:b w:val="1"/>
                <w:bCs w:val="1"/>
                <w:sz w:val="21"/>
                <w:szCs w:val="21"/>
                <w:rtl w:val="0"/>
              </w:rPr>
              <w:t xml:space="preserve">Gerente de 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D">
            <w:pPr>
              <w:rPr/>
            </w:pPr>
            <w:r w:rsidDel="00000000" w:rsidR="00000000" w:rsidRPr="00000000">
              <w:rPr>
                <w:rFonts w:ascii="Calibri" w:cs="Calibri" w:eastAsia="Calibri" w:hAnsi="Calibri"/>
                <w:sz w:val="21"/>
                <w:szCs w:val="21"/>
                <w:rtl w:val="0"/>
              </w:rPr>
              <w:t xml:space="preserve">[Por definir]</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0E">
            <w:pPr>
              <w:rPr/>
            </w:pPr>
            <w:r w:rsidDel="00000000" w:rsidR="00000000" w:rsidRPr="00000000">
              <w:rPr>
                <w:rFonts w:ascii="Calibri" w:cs="Calibri" w:eastAsia="Calibri" w:hAnsi="Calibri"/>
                <w:b w:val="1"/>
                <w:bCs w:val="1"/>
                <w:sz w:val="21"/>
                <w:szCs w:val="21"/>
                <w:rtl w:val="0"/>
              </w:rPr>
              <w:t xml:space="preserve">Equipo de desarrollo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0F">
            <w:pPr>
              <w:rPr/>
            </w:pPr>
            <w:r w:rsidDel="00000000" w:rsidR="00000000" w:rsidRPr="00000000">
              <w:rPr>
                <w:rFonts w:ascii="Calibri" w:cs="Calibri" w:eastAsia="Calibri" w:hAnsi="Calibri"/>
                <w:sz w:val="21"/>
                <w:szCs w:val="21"/>
                <w:rtl w:val="0"/>
              </w:rPr>
              <w:t xml:space="preserve">Equipo de proyecto de título compuesto por 3 integrantes, quienes comparten un mismo repositorio de control de versiones (Git/GitHub)</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10">
            <w:pPr>
              <w:rPr/>
            </w:pPr>
            <w:r w:rsidDel="00000000" w:rsidR="00000000" w:rsidRPr="00000000">
              <w:rPr>
                <w:rFonts w:ascii="Calibri" w:cs="Calibri" w:eastAsia="Calibri" w:hAnsi="Calibri"/>
                <w:b w:val="1"/>
                <w:bCs w:val="1"/>
                <w:sz w:val="21"/>
                <w:szCs w:val="21"/>
                <w:rtl w:val="0"/>
              </w:rPr>
              <w:t xml:space="preserve">Cliente del 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1">
            <w:pPr>
              <w:rPr/>
            </w:pPr>
            <w:r w:rsidDel="00000000" w:rsidR="00000000" w:rsidRPr="00000000">
              <w:rPr>
                <w:rFonts w:ascii="Calibri" w:cs="Calibri" w:eastAsia="Calibri" w:hAnsi="Calibri"/>
                <w:sz w:val="21"/>
                <w:szCs w:val="21"/>
                <w:rtl w:val="0"/>
              </w:rPr>
              <w:t xml:space="preserve">Sinergi</w:t>
            </w:r>
            <w:r w:rsidDel="00000000" w:rsidR="00000000" w:rsidRPr="00000000">
              <w:rPr>
                <w:rtl w:val="0"/>
              </w:rPr>
            </w:r>
          </w:p>
        </w:tc>
      </w:tr>
      <w:tr>
        <w:trPr>
          <w:cantSplit w:val="0"/>
          <w:tblHeader w:val="0"/>
        </w:trPr>
        <w:tc>
          <w:tcPr>
            <w:shd w:fill="d9e2f3" w:val="clear"/>
            <w:tcMar>
              <w:top w:w="100.0" w:type="dxa"/>
              <w:left w:w="120.0" w:type="dxa"/>
              <w:bottom w:w="100.0" w:type="dxa"/>
              <w:right w:w="120.0" w:type="dxa"/>
            </w:tcMar>
            <w:vAlign w:val="center"/>
          </w:tcPr>
          <w:p w:rsidR="00000000" w:rsidDel="00000000" w:rsidP="00000000" w:rsidRDefault="00000000" w:rsidRPr="00000000" w14:paraId="00000012">
            <w:pPr>
              <w:rPr/>
            </w:pPr>
            <w:r w:rsidDel="00000000" w:rsidR="00000000" w:rsidRPr="00000000">
              <w:rPr>
                <w:rFonts w:ascii="Calibri" w:cs="Calibri" w:eastAsia="Calibri" w:hAnsi="Calibri"/>
                <w:b w:val="1"/>
                <w:bCs w:val="1"/>
                <w:sz w:val="21"/>
                <w:szCs w:val="21"/>
                <w:rtl w:val="0"/>
              </w:rPr>
              <w:t xml:space="preserve">Fecha de elaboración del acta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3">
            <w:pPr>
              <w:rPr/>
            </w:pPr>
            <w:r w:rsidDel="00000000" w:rsidR="00000000" w:rsidRPr="00000000">
              <w:rPr>
                <w:rFonts w:ascii="Calibri" w:cs="Calibri" w:eastAsia="Calibri" w:hAnsi="Calibri"/>
                <w:sz w:val="21"/>
                <w:szCs w:val="21"/>
                <w:rtl w:val="0"/>
              </w:rPr>
              <w:t xml:space="preserve">12 de septiembre de 2026</w:t>
            </w:r>
            <w:r w:rsidDel="00000000" w:rsidR="00000000" w:rsidRPr="00000000">
              <w:rPr>
                <w:rtl w:val="0"/>
              </w:rPr>
            </w:r>
          </w:p>
        </w:tc>
      </w:tr>
    </w:tbl>
    <w:p w:rsidR="00000000" w:rsidDel="00000000" w:rsidP="00000000" w:rsidRDefault="00000000" w:rsidRPr="00000000" w14:paraId="00000014">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2. Propósito y justificación del proyecto</w:t>
      </w:r>
      <w:r w:rsidDel="00000000" w:rsidR="00000000" w:rsidRPr="00000000">
        <w:rPr>
          <w:rtl w:val="0"/>
        </w:rPr>
      </w:r>
    </w:p>
    <w:p w:rsidR="00000000" w:rsidDel="00000000" w:rsidP="00000000" w:rsidRDefault="00000000" w:rsidRPr="00000000" w14:paraId="00000015">
      <w:pPr>
        <w:spacing w:after="160" w:line="276" w:lineRule="auto"/>
        <w:rPr/>
      </w:pPr>
      <w:r w:rsidDel="00000000" w:rsidR="00000000" w:rsidRPr="00000000">
        <w:rPr>
          <w:rFonts w:ascii="Calibri" w:cs="Calibri" w:eastAsia="Calibri" w:hAnsi="Calibri"/>
          <w:sz w:val="22"/>
          <w:szCs w:val="22"/>
          <w:rtl w:val="0"/>
        </w:rPr>
        <w:t xml:space="preserve">Sinergi cuenta actualmente con un sitio web simple, de tipo landing de presentación y contacto. El proyecto surge de la necesidad de migrar ese sitio hacia una plataforma web integral que permita dar seguimiento casi en tiempo real a los proyectos de los clientes de Sinergi, mediante actualización periódica de la base de datos reflejada en la interfaz.</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Calibri" w:cs="Calibri" w:eastAsia="Calibri" w:hAnsi="Calibri"/>
          <w:sz w:val="22"/>
          <w:szCs w:val="22"/>
          <w:rtl w:val="0"/>
        </w:rPr>
        <w:t xml:space="preserve">La plataforma busca, adicionalmente, nutrir un historial y portafolio público de proyectos finalizados (migrando proyectos existentes, en curso y terminados, junto con su documentación asociada), con el fin de aumentar el valor percibido de la empresa frente a sus clientes.</w:t>
      </w:r>
      <w:r w:rsidDel="00000000" w:rsidR="00000000" w:rsidRPr="00000000">
        <w:rPr>
          <w:rtl w:val="0"/>
        </w:rPr>
      </w:r>
    </w:p>
    <w:p w:rsidR="00000000" w:rsidDel="00000000" w:rsidP="00000000" w:rsidRDefault="00000000" w:rsidRPr="00000000" w14:paraId="00000017">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3. Descripción del proyecto y entregables</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Calibri" w:cs="Calibri" w:eastAsia="Calibri" w:hAnsi="Calibri"/>
          <w:sz w:val="22"/>
          <w:szCs w:val="22"/>
          <w:rtl w:val="0"/>
        </w:rPr>
        <w:t xml:space="preserve">El proyecto consiste en el desarrollo de una plataforma web con tres tipos de usuario (cliente, empleado/empresa y admin), que reemplaza el sitio actual de Sinergi. Los entregables principales, organizados en módulos, son:</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1 — Sitio público (landing/corporativo): home institucional, áreas de especialización, portafolio de proyectos finalizados, sección de contenido/noticias alimentada por API/RSS externo, formulario de contacto y captación de leads, chatbot general, presencia de Instagram integrada al diseño e ícono de LinkedIn en el footer.</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2 — Portal de clientes: login sin autoregistro, creación de tarjetas de proyecto, estado de verificación, visualización del desglose/diagrama de hitos, notificaciones automáticas por correo, multiproyecto por cliente (proyectos siempre separados entre sí), descarga de documentos, y canal de solicitudes/chat bidireccional cliente–empresa.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3 — Panel de administración/empresa: verificación de proyectos entrantes, constructor de diagrama de hitos, actualización de avance, marcado de proyectos como finalizados, registro manual de proyectos externos, dashboard de métricas generales y simples (sin información financiera/contable), gestión de usuarios (solo admin) y panel de leads.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4 — Inteligencia Artificial: dos chatbots, ambos implementados mediante APIs externas de terceros — un chatbot público con información general de la empresa y del proceso de contacto/creación de cuentas, y un chatbot del portal de clientes que responde sobre los proyectos propios de cada cliente autenticado, con aislamiento estricto de información por cliente como requisito crítico de diseño.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5 — Datos, migración e infraestructura: migración de proyectos existentes y su documentación, backend con los 3 niveles de acceso, seguridad reforzada del login, notificaciones automáticas por correo, tareas en segundo plano (Celery + Redis), y los 3 entornos (desarrollo, staging, producción) sobre Docker + Docker Compose.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Módulo 6 — Inventario (futuro, opcional, baja prioridad): se desarrollaría solo después de completar los módulos principales, si sobra tiempo y si la empresa confirma interés.</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Calibri" w:cs="Calibri" w:eastAsia="Calibri" w:hAnsi="Calibri"/>
          <w:sz w:val="22"/>
          <w:szCs w:val="22"/>
          <w:rtl w:val="0"/>
        </w:rPr>
        <w:t xml:space="preserve">Adicionalmente, como parte del proyecto de título, se generará la documentación exigida por la metodología ágil (Scrum) y el estándar de PMO, tanto la línea base inicial como los documentos activados por eventos o fases finales.</w:t>
      </w:r>
      <w:r w:rsidDel="00000000" w:rsidR="00000000" w:rsidRPr="00000000">
        <w:rPr>
          <w:rtl w:val="0"/>
        </w:rPr>
      </w:r>
    </w:p>
    <w:p w:rsidR="00000000" w:rsidDel="00000000" w:rsidP="00000000" w:rsidRDefault="00000000" w:rsidRPr="00000000" w14:paraId="00000020">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4. Requerimientos de alto nivel</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Tres roles de usuario: cliente, empleado (empresa) y admin, cada uno con permisos diferenciados.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existe autoregistro: solo el admin puede crear y eliminar usuarios; el cliente únicamente inicia sesión.</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Flujo central: contacto inicial → creación de cuenta por el admin → creación de tarjeta de proyecto por el cliente → verificación por la empresa → corrección/comunicación bidireccional → desglose de hitos → avance en vivo → finalización.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Actualización de estado mediante polling (no WebSockets/tiempo real estricto), con frecuencias definitivas de lanzamiento: ~1-3 segundos para el chat/canal de solicitudes, ~2-3 segundos para el estado de proyecto y avance de hitos, y frecuencia menor para otros paneles/dashboards.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Notificaciones automáticas por correo ante cambios relevantes (cambio de estado de proyecto, nueva petición, hito actualizado).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Multiproyecto por cliente, siempre con proyectos separados entre sí.</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de documentos en formato original y/o PDF según corresponda.</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Seguridad reforzada dado que no hay autoregistro: HTTPS obligatorio en todos los entornos expuestos (incluido staging), bloqueo de intentos de login fallidos, manejo de secretos fuera del código, validación de archivos subidos en capas (tipo MIME real, lista negra de extensiones peligrosas, límite de tamaño y escaneo antivirus con ClamAV), y 2FA (TOTP) obligatorio para las cuentas admin y empleado.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Infraestructura obligatoria: Docker + Docker Compose, tanto en desarrollo como en el despliegue final.</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Dos chatbots implementados mediante APIs externas de terceros (público y portal de clientes), con alcance acotado y controlado (sin exponer detalles internos del sistema ni de proyectos de clientes) y aislamiento estricto de información por cliente en el chatbot del portal.</w:t>
      </w:r>
      <w:r w:rsidDel="00000000" w:rsidR="00000000" w:rsidRPr="00000000">
        <w:rPr>
          <w:rtl w:val="0"/>
        </w:rPr>
      </w:r>
    </w:p>
    <w:p w:rsidR="00000000" w:rsidDel="00000000" w:rsidP="00000000" w:rsidRDefault="00000000" w:rsidRPr="00000000" w14:paraId="0000002B">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5. Objetivos</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Calibri" w:cs="Calibri" w:eastAsia="Calibri" w:hAnsi="Calibri"/>
          <w:sz w:val="22"/>
          <w:szCs w:val="22"/>
          <w:rtl w:val="0"/>
        </w:rPr>
        <w:t xml:space="preserve">Objetivo de alcance: entregar los módulos 1 a 5 definidos en la sección de descripción del proyecto (sitio público, portal de clientes, panel de administración, módulo de IA y módulo de datos/migración/infraestructura). El Módulo 6 (Inventario) queda condicionado a que se complete lo anterior y a que la empresa confirme interés.</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Calibri" w:cs="Calibri" w:eastAsia="Calibri" w:hAnsi="Calibri"/>
          <w:sz w:val="22"/>
          <w:szCs w:val="22"/>
          <w:rtl w:val="0"/>
        </w:rPr>
        <w:t xml:space="preserve">Objetivo de calidad/seguridad: cumplir las medidas de seguridad definidas para el login y el manejo de documentación sensible (HTTPS, bloqueo de intentos fallidos, manejo de secretos, validación de archivos en capas con antivirus ClamAV, y 2FA obligatorio para admin y empleado), dado que no existe autoregistro.</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Calibri" w:cs="Calibri" w:eastAsia="Calibri" w:hAnsi="Calibri"/>
          <w:sz w:val="22"/>
          <w:szCs w:val="22"/>
          <w:rtl w:val="0"/>
        </w:rPr>
        <w:t xml:space="preserve">Objetivos de tiempo y costo: pendientes de definir con precisión; se abordarán en el Plan de Capacidad y Presupuesto Operativo Inicial (documento de línea base inicial, Grupo 1).</w:t>
      </w:r>
      <w:r w:rsidDel="00000000" w:rsidR="00000000" w:rsidRPr="00000000">
        <w:rPr>
          <w:rtl w:val="0"/>
        </w:rPr>
      </w:r>
    </w:p>
    <w:p w:rsidR="00000000" w:rsidDel="00000000" w:rsidP="00000000" w:rsidRDefault="00000000" w:rsidRPr="00000000" w14:paraId="0000002F">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6. Premisas y restricciones</w:t>
      </w:r>
      <w:r w:rsidDel="00000000" w:rsidR="00000000" w:rsidRPr="00000000">
        <w:rPr>
          <w:rtl w:val="0"/>
        </w:rPr>
      </w:r>
    </w:p>
    <w:p w:rsidR="00000000" w:rsidDel="00000000" w:rsidP="00000000" w:rsidRDefault="00000000" w:rsidRPr="00000000" w14:paraId="00000030">
      <w:pPr>
        <w:spacing w:after="80" w:before="120" w:lineRule="auto"/>
        <w:rPr/>
      </w:pPr>
      <w:r w:rsidDel="00000000" w:rsidR="00000000" w:rsidRPr="00000000">
        <w:rPr>
          <w:rFonts w:ascii="Calibri" w:cs="Calibri" w:eastAsia="Calibri" w:hAnsi="Calibri"/>
          <w:b w:val="1"/>
          <w:bCs w:val="1"/>
          <w:sz w:val="22"/>
          <w:szCs w:val="22"/>
          <w:rtl w:val="0"/>
        </w:rPr>
        <w:t xml:space="preserve">Premisas: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cliente contacta a la empresa por canales tradicionales; no existe la opción de autoregistro.</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hosting de staging/desarrollo queda cerrado desde ya: VPS propio del equipo (Hetzner o DigitalOcean, gama económica); el hosting de producción queda pendiente de confirmar con Sinergi, dado que un hosting compartido con cPanel tradicional no sería compatible con el stack (requiere acceso root/SSH para Docker).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proveedor de correo SMTP queda cerrado: Brevo, elegido sobre Resend por mayor cuota gratuita (300 correos/día vs 100/día) y menor fricción de integración.</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usan 3 entornos: desarrollo, staging y producción; staging corre desde ya en el VPS propio del equipo, también como servidor de pruebas/evaluación, mientras se confirma el hosting definitivo de producción con Sinergi.</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de desarrollo está compuesto por 3 integrantes que comparten el mismo repositorio de GitHub.</w:t>
      </w:r>
      <w:r w:rsidDel="00000000" w:rsidR="00000000" w:rsidRPr="00000000">
        <w:rPr>
          <w:rtl w:val="0"/>
        </w:rPr>
      </w:r>
    </w:p>
    <w:p w:rsidR="00000000" w:rsidDel="00000000" w:rsidP="00000000" w:rsidRDefault="00000000" w:rsidRPr="00000000" w14:paraId="00000036">
      <w:pPr>
        <w:spacing w:after="80" w:before="160" w:lineRule="auto"/>
        <w:rPr/>
      </w:pPr>
      <w:r w:rsidDel="00000000" w:rsidR="00000000" w:rsidRPr="00000000">
        <w:rPr>
          <w:rFonts w:ascii="Calibri" w:cs="Calibri" w:eastAsia="Calibri" w:hAnsi="Calibri"/>
          <w:b w:val="1"/>
          <w:bCs w:val="1"/>
          <w:sz w:val="22"/>
          <w:szCs w:val="22"/>
          <w:rtl w:val="0"/>
        </w:rPr>
        <w:t xml:space="preserve">Restricciones: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Queda explícitamente fuera del alcance una capa de contabilidad/finanzas (costos, márgenes) en el panel admin, por temas legales de información sensible y cumplimiento de leyes, y por tratarse de un proyecto de título.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se implementa tiempo real estricto (WebSockets); la actualización de estado se realiza mediante polling.</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chatbot no incluye base de conocimiento de normativas técnicas (NFPA, normas eléctricas chilenas, etc.); esa idea fue descartada del alcance.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descartan widgets de UF, Dólar, Divisas y clima; no se usarán APIs externas de este tipo.</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Módulo 6 (Inventario) no se implementa inicialmente ni se conecta con el módulo de proyectos en esta etapa.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Uso obligatorio de Docker + Docker Compose, tanto en desarrollo como en el despliegue final, en el hosting que se defina.</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 entorno expuesto a internet (incluido staging) debe aplicar las mismas medidas de seguridad que producción.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internacionalización (versión en inglés del sitio y del portal de cliente) se aborda al final de la Fase 2 (Diseño UI/UX), de forma condicional según el avance del resto del proyecto.</w:t>
      </w:r>
      <w:r w:rsidDel="00000000" w:rsidR="00000000" w:rsidRPr="00000000">
        <w:rPr>
          <w:rtl w:val="0"/>
        </w:rPr>
      </w:r>
    </w:p>
    <w:p w:rsidR="00000000" w:rsidDel="00000000" w:rsidP="00000000" w:rsidRDefault="00000000" w:rsidRPr="00000000" w14:paraId="0000003F">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7. Riesgos iniciales de alto nivel</w:t>
      </w:r>
      <w:r w:rsidDel="00000000" w:rsidR="00000000" w:rsidRPr="00000000">
        <w:rPr>
          <w:rtl w:val="0"/>
        </w:rPr>
      </w:r>
    </w:p>
    <w:tbl>
      <w:tblPr>
        <w:tblStyle w:val="Table2"/>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1f4e79" w:val="clear"/>
            <w:tcMar>
              <w:top w:w="100.0" w:type="dxa"/>
              <w:left w:w="120.0" w:type="dxa"/>
              <w:bottom w:w="100.0" w:type="dxa"/>
              <w:right w:w="120.0" w:type="dxa"/>
            </w:tcMar>
            <w:vAlign w:val="center"/>
          </w:tcPr>
          <w:p w:rsidR="00000000" w:rsidDel="00000000" w:rsidP="00000000" w:rsidRDefault="00000000" w:rsidRPr="00000000" w14:paraId="00000040">
            <w:pPr>
              <w:rPr/>
            </w:pPr>
            <w:r w:rsidDel="00000000" w:rsidR="00000000" w:rsidRPr="00000000">
              <w:rPr>
                <w:rFonts w:ascii="Calibri" w:cs="Calibri" w:eastAsia="Calibri" w:hAnsi="Calibri"/>
                <w:b w:val="1"/>
                <w:bCs w:val="1"/>
                <w:color w:val="ffffff"/>
                <w:sz w:val="21"/>
                <w:szCs w:val="21"/>
                <w:rtl w:val="0"/>
              </w:rPr>
              <w:t xml:space="preserve">Riesgo</w:t>
            </w:r>
            <w:r w:rsidDel="00000000" w:rsidR="00000000" w:rsidRPr="00000000">
              <w:rPr>
                <w:rtl w:val="0"/>
              </w:rPr>
            </w:r>
          </w:p>
        </w:tc>
        <w:tc>
          <w:tcPr>
            <w:shd w:fill="1f4e79" w:val="clear"/>
            <w:tcMar>
              <w:top w:w="100.0" w:type="dxa"/>
              <w:left w:w="120.0" w:type="dxa"/>
              <w:bottom w:w="100.0" w:type="dxa"/>
              <w:right w:w="120.0" w:type="dxa"/>
            </w:tcMar>
            <w:vAlign w:val="center"/>
          </w:tcPr>
          <w:p w:rsidR="00000000" w:rsidDel="00000000" w:rsidP="00000000" w:rsidRDefault="00000000" w:rsidRPr="00000000" w14:paraId="00000041">
            <w:pPr>
              <w:rPr/>
            </w:pPr>
            <w:r w:rsidDel="00000000" w:rsidR="00000000" w:rsidRPr="00000000">
              <w:rPr>
                <w:rFonts w:ascii="Calibri" w:cs="Calibri" w:eastAsia="Calibri" w:hAnsi="Calibri"/>
                <w:b w:val="1"/>
                <w:bCs w:val="1"/>
                <w:color w:val="ffffff"/>
                <w:sz w:val="21"/>
                <w:szCs w:val="21"/>
                <w:rtl w:val="0"/>
              </w:rPr>
              <w:t xml:space="preserve">Descripción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2">
            <w:pPr>
              <w:rPr/>
            </w:pPr>
            <w:r w:rsidDel="00000000" w:rsidR="00000000" w:rsidRPr="00000000">
              <w:rPr>
                <w:rFonts w:ascii="Calibri" w:cs="Calibri" w:eastAsia="Calibri" w:hAnsi="Calibri"/>
                <w:sz w:val="20"/>
                <w:szCs w:val="20"/>
                <w:rtl w:val="0"/>
              </w:rPr>
              <w:t xml:space="preserve">Sobrecarga por frecuencia de polling</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3">
            <w:pPr>
              <w:rPr/>
            </w:pPr>
            <w:r w:rsidDel="00000000" w:rsidR="00000000" w:rsidRPr="00000000">
              <w:rPr>
                <w:rFonts w:ascii="Calibri" w:cs="Calibri" w:eastAsia="Calibri" w:hAnsi="Calibri"/>
                <w:sz w:val="20"/>
                <w:szCs w:val="20"/>
                <w:rtl w:val="0"/>
              </w:rPr>
              <w:t xml:space="preserve">Las frecuencias de actualización periódica (~1-3 segundos para chat, ~2-3 segundos para estado de proyecto/hitos) podrían generar una carga elevada de peticiones al servidor.</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4">
            <w:pPr>
              <w:rPr/>
            </w:pPr>
            <w:r w:rsidDel="00000000" w:rsidR="00000000" w:rsidRPr="00000000">
              <w:rPr>
                <w:rFonts w:ascii="Calibri" w:cs="Calibri" w:eastAsia="Calibri" w:hAnsi="Calibri"/>
                <w:sz w:val="20"/>
                <w:szCs w:val="20"/>
                <w:rtl w:val="0"/>
              </w:rPr>
              <w:t xml:space="preserve">Subida de archivos no válidos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5">
            <w:pPr>
              <w:rPr/>
            </w:pPr>
            <w:r w:rsidDel="00000000" w:rsidR="00000000" w:rsidRPr="00000000">
              <w:rPr>
                <w:rFonts w:ascii="Calibri" w:cs="Calibri" w:eastAsia="Calibri" w:hAnsi="Calibri"/>
                <w:sz w:val="20"/>
                <w:szCs w:val="20"/>
                <w:rtl w:val="0"/>
              </w:rPr>
              <w:t xml:space="preserve">Riesgo asociado a la subida de documentos de clientes hacia el almacenamiento de objetos (</w:t>
            </w:r>
            <w:r w:rsidDel="00000000" w:rsidR="00000000" w:rsidRPr="00000000">
              <w:rPr>
                <w:rtl w:val="0"/>
              </w:rPr>
              <w:t xml:space="preserve">hosting/VPS</w:t>
            </w:r>
            <w:r w:rsidDel="00000000" w:rsidR="00000000" w:rsidRPr="00000000">
              <w:rPr>
                <w:rFonts w:ascii="Calibri" w:cs="Calibri" w:eastAsia="Calibri" w:hAnsi="Calibri"/>
                <w:sz w:val="20"/>
                <w:szCs w:val="20"/>
                <w:rtl w:val="0"/>
              </w:rPr>
              <w:t xml:space="preserve">), en cuanto a tipo MIME y tamaño de archivo.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6">
            <w:pPr>
              <w:rPr/>
            </w:pPr>
            <w:r w:rsidDel="00000000" w:rsidR="00000000" w:rsidRPr="00000000">
              <w:rPr>
                <w:rFonts w:ascii="Calibri" w:cs="Calibri" w:eastAsia="Calibri" w:hAnsi="Calibri"/>
                <w:sz w:val="20"/>
                <w:szCs w:val="20"/>
                <w:rtl w:val="0"/>
              </w:rPr>
              <w:t xml:space="preserve">Límite de cuota en el proveedor SMTP</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7">
            <w:pPr>
              <w:rPr/>
            </w:pPr>
            <w:r w:rsidDel="00000000" w:rsidR="00000000" w:rsidRPr="00000000">
              <w:rPr>
                <w:rFonts w:ascii="Calibri" w:cs="Calibri" w:eastAsia="Calibri" w:hAnsi="Calibri"/>
                <w:sz w:val="20"/>
                <w:szCs w:val="20"/>
                <w:rtl w:val="0"/>
              </w:rPr>
              <w:t xml:space="preserve">Brevo, el proveedor SMTP elegido, tiene un límite de 300 correos gratuitos por día, lo que podría restringir el envío de notificaciones automáticas si el volumen de uso crece.</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8">
            <w:pPr>
              <w:rPr/>
            </w:pPr>
            <w:r w:rsidDel="00000000" w:rsidR="00000000" w:rsidRPr="00000000">
              <w:rPr>
                <w:rFonts w:ascii="Calibri" w:cs="Calibri" w:eastAsia="Calibri" w:hAnsi="Calibri"/>
                <w:sz w:val="20"/>
                <w:szCs w:val="20"/>
                <w:rtl w:val="0"/>
              </w:rPr>
              <w:t xml:space="preserve">Demoras en la migración de datos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9">
            <w:pPr>
              <w:rPr/>
            </w:pPr>
            <w:r w:rsidDel="00000000" w:rsidR="00000000" w:rsidRPr="00000000">
              <w:rPr>
                <w:rFonts w:ascii="Calibri" w:cs="Calibri" w:eastAsia="Calibri" w:hAnsi="Calibri"/>
                <w:sz w:val="20"/>
                <w:szCs w:val="20"/>
                <w:rtl w:val="0"/>
              </w:rPr>
              <w:t xml:space="preserve">Riesgo de retraso en la migración de proyectos existentes (en curso y terminados) y su documentación asociada hacia el nuevo sistema.</w:t>
            </w:r>
            <w:r w:rsidDel="00000000" w:rsidR="00000000" w:rsidRPr="00000000">
              <w:rPr>
                <w:rtl w:val="0"/>
              </w:rPr>
            </w:r>
          </w:p>
        </w:tc>
      </w:tr>
    </w:tbl>
    <w:p w:rsidR="00000000" w:rsidDel="00000000" w:rsidP="00000000" w:rsidRDefault="00000000" w:rsidRPr="00000000" w14:paraId="0000004A">
      <w:pPr>
        <w:spacing w:after="160" w:line="276" w:lineRule="auto"/>
        <w:rPr/>
      </w:pPr>
      <w:r w:rsidDel="00000000" w:rsidR="00000000" w:rsidRPr="00000000">
        <w:rPr>
          <w:rFonts w:ascii="Calibri" w:cs="Calibri" w:eastAsia="Calibri" w:hAnsi="Calibri"/>
          <w:i w:val="1"/>
          <w:iCs w:val="1"/>
          <w:color w:val="555555"/>
          <w:sz w:val="20"/>
          <w:szCs w:val="20"/>
          <w:rtl w:val="0"/>
        </w:rPr>
        <w:t xml:space="preserve">Nota: el detalle, la causa raíz, la probabilidad, el impacto y el plan de respuesta de cada riesgo se desarrollan en la Matriz de Gestión de Riesgos (RBS / Registro de Riesgos), documento independiente dentro de la línea base inicial.</w:t>
      </w:r>
      <w:r w:rsidDel="00000000" w:rsidR="00000000" w:rsidRPr="00000000">
        <w:rPr>
          <w:rtl w:val="0"/>
        </w:rPr>
      </w:r>
    </w:p>
    <w:p w:rsidR="00000000" w:rsidDel="00000000" w:rsidP="00000000" w:rsidRDefault="00000000" w:rsidRPr="00000000" w14:paraId="0000004B">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8. Cronograma de hitos principales</w:t>
      </w:r>
      <w:r w:rsidDel="00000000" w:rsidR="00000000" w:rsidRPr="00000000">
        <w:rPr>
          <w:rtl w:val="0"/>
        </w:rPr>
      </w:r>
    </w:p>
    <w:tbl>
      <w:tblPr>
        <w:tblStyle w:val="Table3"/>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1200"/>
        <w:gridCol w:w="8150"/>
        <w:tblGridChange w:id="0">
          <w:tblGrid>
            <w:gridCol w:w="1200"/>
            <w:gridCol w:w="8150"/>
          </w:tblGrid>
        </w:tblGridChange>
      </w:tblGrid>
      <w:tr>
        <w:trPr>
          <w:cantSplit w:val="0"/>
          <w:tblHeader w:val="1"/>
        </w:trPr>
        <w:tc>
          <w:tcPr>
            <w:shd w:fill="1f4e79" w:val="clear"/>
            <w:tcMar>
              <w:top w:w="100.0" w:type="dxa"/>
              <w:left w:w="120.0" w:type="dxa"/>
              <w:bottom w:w="100.0" w:type="dxa"/>
              <w:right w:w="120.0" w:type="dxa"/>
            </w:tcMar>
            <w:vAlign w:val="center"/>
          </w:tcPr>
          <w:p w:rsidR="00000000" w:rsidDel="00000000" w:rsidP="00000000" w:rsidRDefault="00000000" w:rsidRPr="00000000" w14:paraId="0000004C">
            <w:pPr>
              <w:rPr/>
            </w:pPr>
            <w:r w:rsidDel="00000000" w:rsidR="00000000" w:rsidRPr="00000000">
              <w:rPr>
                <w:rFonts w:ascii="Calibri" w:cs="Calibri" w:eastAsia="Calibri" w:hAnsi="Calibri"/>
                <w:b w:val="1"/>
                <w:bCs w:val="1"/>
                <w:color w:val="ffffff"/>
                <w:sz w:val="21"/>
                <w:szCs w:val="21"/>
                <w:rtl w:val="0"/>
              </w:rPr>
              <w:t xml:space="preserve">Fase</w:t>
            </w:r>
            <w:r w:rsidDel="00000000" w:rsidR="00000000" w:rsidRPr="00000000">
              <w:rPr>
                <w:rtl w:val="0"/>
              </w:rPr>
            </w:r>
          </w:p>
        </w:tc>
        <w:tc>
          <w:tcPr>
            <w:shd w:fill="1f4e79" w:val="clear"/>
            <w:tcMar>
              <w:top w:w="100.0" w:type="dxa"/>
              <w:left w:w="120.0" w:type="dxa"/>
              <w:bottom w:w="100.0" w:type="dxa"/>
              <w:right w:w="120.0" w:type="dxa"/>
            </w:tcMar>
            <w:vAlign w:val="center"/>
          </w:tcPr>
          <w:p w:rsidR="00000000" w:rsidDel="00000000" w:rsidP="00000000" w:rsidRDefault="00000000" w:rsidRPr="00000000" w14:paraId="0000004D">
            <w:pPr>
              <w:rPr/>
            </w:pPr>
            <w:r w:rsidDel="00000000" w:rsidR="00000000" w:rsidRPr="00000000">
              <w:rPr>
                <w:rFonts w:ascii="Calibri" w:cs="Calibri" w:eastAsia="Calibri" w:hAnsi="Calibri"/>
                <w:b w:val="1"/>
                <w:bCs w:val="1"/>
                <w:color w:val="ffffff"/>
                <w:sz w:val="21"/>
                <w:szCs w:val="21"/>
                <w:rtl w:val="0"/>
              </w:rPr>
              <w:t xml:space="preserve">Hito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4E">
            <w:pPr>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F">
            <w:pPr>
              <w:rPr/>
            </w:pPr>
            <w:r w:rsidDel="00000000" w:rsidR="00000000" w:rsidRPr="00000000">
              <w:rPr>
                <w:rFonts w:ascii="Calibri" w:cs="Calibri" w:eastAsia="Calibri" w:hAnsi="Calibri"/>
                <w:sz w:val="20"/>
                <w:szCs w:val="20"/>
                <w:rtl w:val="0"/>
              </w:rPr>
              <w:t xml:space="preserve">Descubrimiento — alcance final, arquitectura, wireframes, stack tecnológico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0">
            <w:pPr>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1">
            <w:pPr>
              <w:rPr/>
            </w:pPr>
            <w:r w:rsidDel="00000000" w:rsidR="00000000" w:rsidRPr="00000000">
              <w:rPr>
                <w:rFonts w:ascii="Calibri" w:cs="Calibri" w:eastAsia="Calibri" w:hAnsi="Calibri"/>
                <w:sz w:val="20"/>
                <w:szCs w:val="20"/>
                <w:rtl w:val="0"/>
              </w:rPr>
              <w:t xml:space="preserve">Diseño UI/UX — sitio público, portal cliente y panel admin; internacionalización (inglés) se aborda al final de esta fase, de forma condicional</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2">
            <w:pPr>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3">
            <w:pPr>
              <w:rPr/>
            </w:pPr>
            <w:r w:rsidDel="00000000" w:rsidR="00000000" w:rsidRPr="00000000">
              <w:rPr>
                <w:rFonts w:ascii="Calibri" w:cs="Calibri" w:eastAsia="Calibri" w:hAnsi="Calibri"/>
                <w:sz w:val="20"/>
                <w:szCs w:val="20"/>
                <w:rtl w:val="0"/>
              </w:rPr>
              <w:t xml:space="preserve">Desarrollo Backend — modelos de datos, autenticación, roles, APIs, tareas en segundo plano (Celery/Redis)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4">
            <w:pPr>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5">
            <w:pPr>
              <w:rPr/>
            </w:pPr>
            <w:r w:rsidDel="00000000" w:rsidR="00000000" w:rsidRPr="00000000">
              <w:rPr>
                <w:rFonts w:ascii="Calibri" w:cs="Calibri" w:eastAsia="Calibri" w:hAnsi="Calibri"/>
                <w:sz w:val="20"/>
                <w:szCs w:val="20"/>
                <w:rtl w:val="0"/>
              </w:rPr>
              <w:t xml:space="preserve">Desarrollo Frontend — los 3 módulos (público, cliente, admin), incluyendo polling de actualización de estado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6">
            <w:pPr>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7">
            <w:pPr>
              <w:rPr/>
            </w:pPr>
            <w:r w:rsidDel="00000000" w:rsidR="00000000" w:rsidRPr="00000000">
              <w:rPr>
                <w:rFonts w:ascii="Calibri" w:cs="Calibri" w:eastAsia="Calibri" w:hAnsi="Calibri"/>
                <w:sz w:val="20"/>
                <w:szCs w:val="20"/>
                <w:rtl w:val="0"/>
              </w:rPr>
              <w:t xml:space="preserve">Integraciones — dos chatbots/IA (vía APIs externas), API de contenido/noticias, redes sociales, correo/notificaciones (Brevo)</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8">
            <w:pPr>
              <w:rPr/>
            </w:pP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9">
            <w:pPr>
              <w:rPr/>
            </w:pPr>
            <w:r w:rsidDel="00000000" w:rsidR="00000000" w:rsidRPr="00000000">
              <w:rPr>
                <w:rFonts w:ascii="Calibri" w:cs="Calibri" w:eastAsia="Calibri" w:hAnsi="Calibri"/>
                <w:sz w:val="20"/>
                <w:szCs w:val="20"/>
                <w:rtl w:val="0"/>
              </w:rPr>
              <w:t xml:space="preserve">Migración de datos — con pruebas simuladas antes de producción</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A">
            <w:pPr>
              <w:rPr/>
            </w:pPr>
            <w:r w:rsidDel="00000000" w:rsidR="00000000" w:rsidRPr="00000000">
              <w:rPr>
                <w:rFonts w:ascii="Calibri" w:cs="Calibri" w:eastAsia="Calibri" w:hAnsi="Calibri"/>
                <w:sz w:val="20"/>
                <w:szCs w:val="20"/>
                <w:rtl w:val="0"/>
              </w:rPr>
              <w:t xml:space="preserve">7</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B">
            <w:pPr>
              <w:rPr/>
            </w:pPr>
            <w:r w:rsidDel="00000000" w:rsidR="00000000" w:rsidRPr="00000000">
              <w:rPr>
                <w:rFonts w:ascii="Calibri" w:cs="Calibri" w:eastAsia="Calibri" w:hAnsi="Calibri"/>
                <w:sz w:val="20"/>
                <w:szCs w:val="20"/>
                <w:rtl w:val="0"/>
              </w:rPr>
              <w:t xml:space="preserve">QA y pruebas — con datos reales/simulados, en entorno de staging</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5C">
            <w:pPr>
              <w:rPr/>
            </w:pPr>
            <w:r w:rsidDel="00000000" w:rsidR="00000000" w:rsidRPr="00000000">
              <w:rPr>
                <w:rFonts w:ascii="Calibri" w:cs="Calibri" w:eastAsia="Calibri" w:hAnsi="Calibri"/>
                <w:sz w:val="20"/>
                <w:szCs w:val="20"/>
                <w:rtl w:val="0"/>
              </w:rPr>
              <w:t xml:space="preserve">8</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5D">
            <w:pPr>
              <w:rPr/>
            </w:pPr>
            <w:r w:rsidDel="00000000" w:rsidR="00000000" w:rsidRPr="00000000">
              <w:rPr>
                <w:rFonts w:ascii="Calibri" w:cs="Calibri" w:eastAsia="Calibri" w:hAnsi="Calibri"/>
                <w:sz w:val="20"/>
                <w:szCs w:val="20"/>
                <w:rtl w:val="0"/>
              </w:rPr>
              <w:t xml:space="preserve">Lanzamiento y capacitación — entrega a Sinergi, capacitación de uso del panel admin</w:t>
            </w:r>
            <w:r w:rsidDel="00000000" w:rsidR="00000000" w:rsidRPr="00000000">
              <w:rPr>
                <w:rtl w:val="0"/>
              </w:rPr>
            </w:r>
          </w:p>
        </w:tc>
      </w:tr>
    </w:tbl>
    <w:p w:rsidR="00000000" w:rsidDel="00000000" w:rsidP="00000000" w:rsidRDefault="00000000" w:rsidRPr="00000000" w14:paraId="0000005E">
      <w:pPr>
        <w:spacing w:after="160" w:line="276" w:lineRule="auto"/>
        <w:rPr/>
      </w:pPr>
      <w:r w:rsidDel="00000000" w:rsidR="00000000" w:rsidRPr="00000000">
        <w:rPr>
          <w:rFonts w:ascii="Calibri" w:cs="Calibri" w:eastAsia="Calibri" w:hAnsi="Calibri"/>
          <w:i w:val="1"/>
          <w:iCs w:val="1"/>
          <w:color w:val="555555"/>
          <w:sz w:val="20"/>
          <w:szCs w:val="20"/>
          <w:rtl w:val="0"/>
        </w:rPr>
        <w:t xml:space="preserve">Nota: las fechas específicas de cada fase están pendientes de definir; el cronograma detallado se desarrollará en la fase de planificación.</w:t>
      </w:r>
      <w:r w:rsidDel="00000000" w:rsidR="00000000" w:rsidRPr="00000000">
        <w:rPr>
          <w:rtl w:val="0"/>
        </w:rPr>
      </w:r>
    </w:p>
    <w:p w:rsidR="00000000" w:rsidDel="00000000" w:rsidP="00000000" w:rsidRDefault="00000000" w:rsidRPr="00000000" w14:paraId="0000005F">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9. Presupuesto inicial asignado</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Calibri" w:cs="Calibri" w:eastAsia="Calibri" w:hAnsi="Calibri"/>
          <w:sz w:val="22"/>
          <w:szCs w:val="22"/>
          <w:rtl w:val="0"/>
        </w:rPr>
        <w:t xml:space="preserve">El presupuesto detallado está pendiente de definir y se abordará en el Plan de Capacidad y Presupuesto Operativo Inicial (documento de línea base inicial), que contempla la planificación de esfuerzo de los integrantes (horas/hombre) y la estimación de costos mensuales de infraestructura (Cloudflare R2, hosting VPS/Staging, dominio, correo SMTP).</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Calibri" w:cs="Calibri" w:eastAsia="Calibri" w:hAnsi="Calibri"/>
          <w:sz w:val="22"/>
          <w:szCs w:val="22"/>
          <w:rtl w:val="0"/>
        </w:rPr>
        <w:t xml:space="preserve">Como referencia de los servicios ya definidos: </w:t>
      </w:r>
      <w:r w:rsidDel="00000000" w:rsidR="00000000" w:rsidRPr="00000000">
        <w:rPr>
          <w:rtl w:val="0"/>
        </w:rPr>
        <w:t xml:space="preserve"> hosting/VPS</w:t>
      </w:r>
      <w:r w:rsidDel="00000000" w:rsidR="00000000" w:rsidRPr="00000000">
        <w:rPr>
          <w:rFonts w:ascii="Calibri" w:cs="Calibri" w:eastAsia="Calibri" w:hAnsi="Calibri"/>
          <w:sz w:val="22"/>
          <w:szCs w:val="22"/>
          <w:rtl w:val="0"/>
        </w:rPr>
        <w:t xml:space="preserve"> fue elegido por </w:t>
      </w:r>
      <w:r w:rsidDel="00000000" w:rsidR="00000000" w:rsidRPr="00000000">
        <w:rPr>
          <w:rtl w:val="0"/>
        </w:rPr>
        <w:t xml:space="preserve">la disponibilidad de la empresa</w:t>
      </w:r>
      <w:r w:rsidDel="00000000" w:rsidR="00000000" w:rsidRPr="00000000">
        <w:rPr>
          <w:rFonts w:ascii="Calibri" w:cs="Calibri" w:eastAsia="Calibri" w:hAnsi="Calibri"/>
          <w:sz w:val="22"/>
          <w:szCs w:val="22"/>
          <w:rtl w:val="0"/>
        </w:rPr>
        <w:t xml:space="preserve">; en correo SMTP se eligió Brevo (300 correos/día gratis) sobre Resend (100 correos/día gratis).</w:t>
      </w:r>
      <w:r w:rsidDel="00000000" w:rsidR="00000000" w:rsidRPr="00000000">
        <w:rPr>
          <w:rtl w:val="0"/>
        </w:rPr>
      </w:r>
    </w:p>
    <w:p w:rsidR="00000000" w:rsidDel="00000000" w:rsidP="00000000" w:rsidRDefault="00000000" w:rsidRPr="00000000" w14:paraId="00000062">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10. Lista de interesados (stakeholders)</w:t>
      </w:r>
      <w:r w:rsidDel="00000000" w:rsidR="00000000" w:rsidRPr="00000000">
        <w:rPr>
          <w:rtl w:val="0"/>
        </w:rPr>
      </w:r>
    </w:p>
    <w:tbl>
      <w:tblPr>
        <w:tblStyle w:val="Table4"/>
        <w:tblW w:w="9350.0" w:type="dxa"/>
        <w:jc w:val="left"/>
        <w:tblBorders>
          <w:top w:color="aaaaaa" w:space="0" w:sz="4" w:val="single"/>
          <w:left w:color="aaaaaa" w:space="0" w:sz="4" w:val="single"/>
          <w:bottom w:color="aaaaaa" w:space="0" w:sz="4" w:val="single"/>
          <w:right w:color="aaaaaa" w:space="0" w:sz="4" w:val="single"/>
          <w:insideH w:color="aaaaaa" w:space="0" w:sz="4" w:val="single"/>
          <w:insideV w:color="aaaaaa" w:space="0" w:sz="4" w:val="single"/>
        </w:tblBorders>
        <w:tblLayout w:type="fixed"/>
        <w:tblLook w:val="0000"/>
      </w:tblPr>
      <w:tblGrid>
        <w:gridCol w:w="3100"/>
        <w:gridCol w:w="6250"/>
        <w:tblGridChange w:id="0">
          <w:tblGrid>
            <w:gridCol w:w="3100"/>
            <w:gridCol w:w="6250"/>
          </w:tblGrid>
        </w:tblGridChange>
      </w:tblGrid>
      <w:tr>
        <w:trPr>
          <w:cantSplit w:val="0"/>
          <w:tblHeader w:val="1"/>
        </w:trPr>
        <w:tc>
          <w:tcPr>
            <w:shd w:fill="1f4e79" w:val="clear"/>
            <w:tcMar>
              <w:top w:w="100.0" w:type="dxa"/>
              <w:left w:w="120.0" w:type="dxa"/>
              <w:bottom w:w="100.0" w:type="dxa"/>
              <w:right w:w="120.0" w:type="dxa"/>
            </w:tcMar>
            <w:vAlign w:val="center"/>
          </w:tcPr>
          <w:p w:rsidR="00000000" w:rsidDel="00000000" w:rsidP="00000000" w:rsidRDefault="00000000" w:rsidRPr="00000000" w14:paraId="00000063">
            <w:pPr>
              <w:rPr/>
            </w:pPr>
            <w:r w:rsidDel="00000000" w:rsidR="00000000" w:rsidRPr="00000000">
              <w:rPr>
                <w:rFonts w:ascii="Calibri" w:cs="Calibri" w:eastAsia="Calibri" w:hAnsi="Calibri"/>
                <w:b w:val="1"/>
                <w:bCs w:val="1"/>
                <w:color w:val="ffffff"/>
                <w:sz w:val="21"/>
                <w:szCs w:val="21"/>
                <w:rtl w:val="0"/>
              </w:rPr>
              <w:t xml:space="preserve">Interesado</w:t>
            </w:r>
            <w:r w:rsidDel="00000000" w:rsidR="00000000" w:rsidRPr="00000000">
              <w:rPr>
                <w:rtl w:val="0"/>
              </w:rPr>
            </w:r>
          </w:p>
        </w:tc>
        <w:tc>
          <w:tcPr>
            <w:shd w:fill="1f4e79" w:val="clear"/>
            <w:tcMar>
              <w:top w:w="100.0" w:type="dxa"/>
              <w:left w:w="120.0" w:type="dxa"/>
              <w:bottom w:w="100.0" w:type="dxa"/>
              <w:right w:w="120.0" w:type="dxa"/>
            </w:tcMar>
            <w:vAlign w:val="center"/>
          </w:tcPr>
          <w:p w:rsidR="00000000" w:rsidDel="00000000" w:rsidP="00000000" w:rsidRDefault="00000000" w:rsidRPr="00000000" w14:paraId="00000064">
            <w:pPr>
              <w:rPr/>
            </w:pPr>
            <w:r w:rsidDel="00000000" w:rsidR="00000000" w:rsidRPr="00000000">
              <w:rPr>
                <w:rFonts w:ascii="Calibri" w:cs="Calibri" w:eastAsia="Calibri" w:hAnsi="Calibri"/>
                <w:b w:val="1"/>
                <w:bCs w:val="1"/>
                <w:color w:val="ffffff"/>
                <w:sz w:val="21"/>
                <w:szCs w:val="21"/>
                <w:rtl w:val="0"/>
              </w:rPr>
              <w:t xml:space="preserve">Rol/Interés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5">
            <w:pPr>
              <w:rPr/>
            </w:pPr>
            <w:r w:rsidDel="00000000" w:rsidR="00000000" w:rsidRPr="00000000">
              <w:rPr>
                <w:rFonts w:ascii="Calibri" w:cs="Calibri" w:eastAsia="Calibri" w:hAnsi="Calibri"/>
                <w:sz w:val="20"/>
                <w:szCs w:val="20"/>
                <w:rtl w:val="0"/>
              </w:rPr>
              <w:t xml:space="preserve">Sinergi (empresa)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6">
            <w:pPr>
              <w:rPr/>
            </w:pPr>
            <w:r w:rsidDel="00000000" w:rsidR="00000000" w:rsidRPr="00000000">
              <w:rPr>
                <w:rFonts w:ascii="Calibri" w:cs="Calibri" w:eastAsia="Calibri" w:hAnsi="Calibri"/>
                <w:sz w:val="20"/>
                <w:szCs w:val="20"/>
                <w:rtl w:val="0"/>
              </w:rPr>
              <w:t xml:space="preserve">Cliente y patrocinador del proyecto; empresa de ingeniería para la cual se desarrolla la plataforma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7">
            <w:pPr>
              <w:rPr/>
            </w:pPr>
            <w:r w:rsidDel="00000000" w:rsidR="00000000" w:rsidRPr="00000000">
              <w:rPr>
                <w:rFonts w:ascii="Calibri" w:cs="Calibri" w:eastAsia="Calibri" w:hAnsi="Calibri"/>
                <w:sz w:val="20"/>
                <w:szCs w:val="20"/>
                <w:rtl w:val="0"/>
              </w:rPr>
              <w:t xml:space="preserve">Equipo de desarrollo (3 integrantes)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8">
            <w:pPr>
              <w:rPr/>
            </w:pPr>
            <w:r w:rsidDel="00000000" w:rsidR="00000000" w:rsidRPr="00000000">
              <w:rPr>
                <w:rFonts w:ascii="Calibri" w:cs="Calibri" w:eastAsia="Calibri" w:hAnsi="Calibri"/>
                <w:sz w:val="20"/>
                <w:szCs w:val="20"/>
                <w:rtl w:val="0"/>
              </w:rPr>
              <w:t xml:space="preserve">Responsables de la ejecución del proyecto de título; comparten repositorio de GitHub</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9">
            <w:pPr>
              <w:rPr/>
            </w:pPr>
            <w:r w:rsidDel="00000000" w:rsidR="00000000" w:rsidRPr="00000000">
              <w:rPr>
                <w:rFonts w:ascii="Calibri" w:cs="Calibri" w:eastAsia="Calibri" w:hAnsi="Calibri"/>
                <w:sz w:val="20"/>
                <w:szCs w:val="20"/>
                <w:rtl w:val="0"/>
              </w:rPr>
              <w:t xml:space="preserve">Usuario Admin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A">
            <w:pPr>
              <w:rPr/>
            </w:pPr>
            <w:r w:rsidDel="00000000" w:rsidR="00000000" w:rsidRPr="00000000">
              <w:rPr>
                <w:rFonts w:ascii="Calibri" w:cs="Calibri" w:eastAsia="Calibri" w:hAnsi="Calibri"/>
                <w:sz w:val="20"/>
                <w:szCs w:val="20"/>
                <w:rtl w:val="0"/>
              </w:rPr>
              <w:t xml:space="preserve">Rol dentro de la plataforma; gestiona usuarios, verifica proyectos y tiene visión general del sistema</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B">
            <w:pPr>
              <w:rPr/>
            </w:pPr>
            <w:r w:rsidDel="00000000" w:rsidR="00000000" w:rsidRPr="00000000">
              <w:rPr>
                <w:rFonts w:ascii="Calibri" w:cs="Calibri" w:eastAsia="Calibri" w:hAnsi="Calibri"/>
                <w:sz w:val="20"/>
                <w:szCs w:val="20"/>
                <w:rtl w:val="0"/>
              </w:rPr>
              <w:t xml:space="preserve">Usuario Empleado (empresa)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C">
            <w:pPr>
              <w:rPr/>
            </w:pPr>
            <w:r w:rsidDel="00000000" w:rsidR="00000000" w:rsidRPr="00000000">
              <w:rPr>
                <w:rFonts w:ascii="Calibri" w:cs="Calibri" w:eastAsia="Calibri" w:hAnsi="Calibri"/>
                <w:sz w:val="20"/>
                <w:szCs w:val="20"/>
                <w:rtl w:val="0"/>
              </w:rPr>
              <w:t xml:space="preserve">Rol dentro de la plataforma; verifica proyectos entrantes y actualiza el avance de hitos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D">
            <w:pPr>
              <w:rPr/>
            </w:pPr>
            <w:r w:rsidDel="00000000" w:rsidR="00000000" w:rsidRPr="00000000">
              <w:rPr>
                <w:rFonts w:ascii="Calibri" w:cs="Calibri" w:eastAsia="Calibri" w:hAnsi="Calibri"/>
                <w:sz w:val="20"/>
                <w:szCs w:val="20"/>
                <w:rtl w:val="0"/>
              </w:rPr>
              <w:t xml:space="preserve">Clientes de Sinergi</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6E">
            <w:pPr>
              <w:rPr/>
            </w:pPr>
            <w:r w:rsidDel="00000000" w:rsidR="00000000" w:rsidRPr="00000000">
              <w:rPr>
                <w:rFonts w:ascii="Calibri" w:cs="Calibri" w:eastAsia="Calibri" w:hAnsi="Calibri"/>
                <w:sz w:val="20"/>
                <w:szCs w:val="20"/>
                <w:rtl w:val="0"/>
              </w:rPr>
              <w:t xml:space="preserve">Usuarios finales del portal de clientes; hacen seguimiento a sus proyectos</w:t>
            </w:r>
            <w:r w:rsidDel="00000000" w:rsidR="00000000" w:rsidRPr="00000000">
              <w:rPr>
                <w:rtl w:val="0"/>
              </w:rPr>
            </w:r>
          </w:p>
        </w:tc>
      </w:tr>
      <w:tr>
        <w:trPr>
          <w:cantSplit w:val="0"/>
          <w:tblHeader w:val="0"/>
        </w:trPr>
        <w:tc>
          <w:tcPr>
            <w:tcMar>
              <w:top w:w="100.0" w:type="dxa"/>
              <w:left w:w="120.0" w:type="dxa"/>
              <w:bottom w:w="100.0" w:type="dxa"/>
              <w:right w:w="120.0" w:type="dxa"/>
            </w:tcMar>
            <w:vAlign w:val="center"/>
          </w:tcPr>
          <w:p w:rsidR="00000000" w:rsidDel="00000000" w:rsidP="00000000" w:rsidRDefault="00000000" w:rsidRPr="00000000" w14:paraId="0000006F">
            <w:pPr>
              <w:rPr/>
            </w:pPr>
            <w:r w:rsidDel="00000000" w:rsidR="00000000" w:rsidRPr="00000000">
              <w:rPr>
                <w:rFonts w:ascii="Calibri" w:cs="Calibri" w:eastAsia="Calibri" w:hAnsi="Calibri"/>
                <w:sz w:val="20"/>
                <w:szCs w:val="20"/>
                <w:rtl w:val="0"/>
              </w:rPr>
              <w:t xml:space="preserve">Comisión examinadora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70">
            <w:pPr>
              <w:rPr/>
            </w:pPr>
            <w:r w:rsidDel="00000000" w:rsidR="00000000" w:rsidRPr="00000000">
              <w:rPr>
                <w:rFonts w:ascii="Calibri" w:cs="Calibri" w:eastAsia="Calibri" w:hAnsi="Calibri"/>
                <w:sz w:val="20"/>
                <w:szCs w:val="20"/>
                <w:rtl w:val="0"/>
              </w:rPr>
              <w:t xml:space="preserve">Evalúa el proyecto de título; requiere trazabilidad de las decisiones tomadas con el cliente</w:t>
            </w:r>
            <w:r w:rsidDel="00000000" w:rsidR="00000000" w:rsidRPr="00000000">
              <w:rPr>
                <w:rtl w:val="0"/>
              </w:rPr>
            </w:r>
          </w:p>
        </w:tc>
      </w:tr>
    </w:tbl>
    <w:p w:rsidR="00000000" w:rsidDel="00000000" w:rsidP="00000000" w:rsidRDefault="00000000" w:rsidRPr="00000000" w14:paraId="00000071">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11. Requisitos de aprobación del proyecto</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cierre de cada Sprint: aprobación mediante Actas de Aceptación/Conformidad de Sprint (Client Sign-Off), es decir, firma o respaldo escrito de Sinergi tras la demo de la Sprint Review, aprobando el incremento funcional entregado.</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cierre del proyecto: Acta de Entrega Final, Traspaso y Aceptación Definitiva, documento formal de recepción conforme firmado por el cliente, junto con el traspaso de credenciales y repositorios.</w:t>
      </w:r>
      <w:r w:rsidDel="00000000" w:rsidR="00000000" w:rsidRPr="00000000">
        <w:rPr>
          <w:rtl w:val="0"/>
        </w:rPr>
      </w:r>
    </w:p>
    <w:p w:rsidR="00000000" w:rsidDel="00000000" w:rsidP="00000000" w:rsidRDefault="00000000" w:rsidRPr="00000000" w14:paraId="00000074">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12. Criterios de cierre o cancelación</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Calibri" w:cs="Calibri" w:eastAsia="Calibri" w:hAnsi="Calibri"/>
          <w:sz w:val="22"/>
          <w:szCs w:val="22"/>
          <w:rtl w:val="0"/>
        </w:rPr>
        <w:t xml:space="preserve">El proyecto se da por cerrado formalmente con la firma del Acta de Entrega Final, Traspaso y Aceptación Definitiva por parte de Sinergi, una vez entregados los módulos definidos en el alcance, capacitado el uso del panel admin y traspasadas las credenciales y repositorios correspondientes.</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Calibri" w:cs="Calibri" w:eastAsia="Calibri" w:hAnsi="Calibri"/>
          <w:sz w:val="22"/>
          <w:szCs w:val="22"/>
          <w:rtl w:val="0"/>
        </w:rPr>
        <w:t xml:space="preserve">Los criterios específicos de cancelación no han sido definidos aún dentro de la documentación del proyecto.</w:t>
      </w:r>
      <w:r w:rsidDel="00000000" w:rsidR="00000000" w:rsidRPr="00000000">
        <w:rPr>
          <w:rtl w:val="0"/>
        </w:rPr>
      </w:r>
    </w:p>
    <w:p w:rsidR="00000000" w:rsidDel="00000000" w:rsidP="00000000" w:rsidRDefault="00000000" w:rsidRPr="00000000" w14:paraId="00000077">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13. Asignación del gerente de proyecto y nivel de autoridad</w:t>
      </w:r>
      <w:r w:rsidDel="00000000" w:rsidR="00000000" w:rsidRPr="00000000">
        <w:rPr>
          <w:rtl w:val="0"/>
        </w:rPr>
      </w:r>
    </w:p>
    <w:p w:rsidR="00000000" w:rsidDel="00000000" w:rsidP="00000000" w:rsidRDefault="00000000" w:rsidRPr="00000000" w14:paraId="00000078">
      <w:pPr>
        <w:spacing w:after="160" w:line="276" w:lineRule="auto"/>
        <w:rPr/>
      </w:pPr>
      <w:r w:rsidDel="00000000" w:rsidR="00000000" w:rsidRPr="00000000">
        <w:rPr>
          <w:rFonts w:ascii="Calibri" w:cs="Calibri" w:eastAsia="Calibri" w:hAnsi="Calibri"/>
          <w:sz w:val="22"/>
          <w:szCs w:val="22"/>
          <w:rtl w:val="0"/>
        </w:rPr>
        <w:t xml:space="preserve">Gerente de Proyecto: [Por definir].</w:t>
      </w:r>
      <w:r w:rsidDel="00000000" w:rsidR="00000000" w:rsidRPr="00000000">
        <w:rPr>
          <w:rtl w:val="0"/>
        </w:rPr>
      </w:r>
    </w:p>
    <w:p w:rsidR="00000000" w:rsidDel="00000000" w:rsidP="00000000" w:rsidRDefault="00000000" w:rsidRPr="00000000" w14:paraId="00000079">
      <w:pPr>
        <w:spacing w:after="160" w:line="276" w:lineRule="auto"/>
        <w:rPr/>
      </w:pPr>
      <w:r w:rsidDel="00000000" w:rsidR="00000000" w:rsidRPr="00000000">
        <w:rPr>
          <w:rFonts w:ascii="Calibri" w:cs="Calibri" w:eastAsia="Calibri" w:hAnsi="Calibri"/>
          <w:sz w:val="22"/>
          <w:szCs w:val="22"/>
          <w:rtl w:val="0"/>
        </w:rPr>
        <w:t xml:space="preserve">Nivel de autoridad: [Por definir].</w:t>
      </w:r>
      <w:r w:rsidDel="00000000" w:rsidR="00000000" w:rsidRPr="00000000">
        <w:rPr>
          <w:rtl w:val="0"/>
        </w:rPr>
      </w:r>
    </w:p>
    <w:p w:rsidR="00000000" w:rsidDel="00000000" w:rsidP="00000000" w:rsidRDefault="00000000" w:rsidRPr="00000000" w14:paraId="0000007A">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14. Personal y recursos preasignados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Equipo de desarrollo: 3 integrantes del equipo de proyecto de título, compartiendo un mismo repositorio de GitHub.</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parte de Sinergi: el usuario admin de la empresa, quien crea y elimina cuentas de usuario dentro de la plataforma.</w:t>
      </w:r>
      <w:r w:rsidDel="00000000" w:rsidR="00000000" w:rsidRPr="00000000">
        <w:rPr>
          <w:rtl w:val="0"/>
        </w:rPr>
      </w:r>
    </w:p>
    <w:p w:rsidR="00000000" w:rsidDel="00000000" w:rsidP="00000000" w:rsidRDefault="00000000" w:rsidRPr="00000000" w14:paraId="0000007D">
      <w:pPr>
        <w:pStyle w:val="Heading1"/>
        <w:spacing w:after="160" w:before="320" w:lineRule="auto"/>
        <w:rPr/>
      </w:pPr>
      <w:r w:rsidDel="00000000" w:rsidR="00000000" w:rsidRPr="00000000">
        <w:rPr>
          <w:rFonts w:ascii="Calibri" w:cs="Calibri" w:eastAsia="Calibri" w:hAnsi="Calibri"/>
          <w:b w:val="1"/>
          <w:bCs w:val="1"/>
          <w:color w:val="1f4e79"/>
          <w:sz w:val="26"/>
          <w:szCs w:val="26"/>
          <w:rtl w:val="0"/>
        </w:rPr>
        <w:t xml:space="preserve">15. Aprobaciones</w:t>
      </w:r>
      <w:r w:rsidDel="00000000" w:rsidR="00000000" w:rsidRPr="00000000">
        <w:rPr>
          <w:rtl w:val="0"/>
        </w:rPr>
      </w:r>
    </w:p>
    <w:p w:rsidR="00000000" w:rsidDel="00000000" w:rsidP="00000000" w:rsidRDefault="00000000" w:rsidRPr="00000000" w14:paraId="0000007E">
      <w:pPr>
        <w:spacing w:after="400" w:before="400" w:lineRule="auto"/>
        <w:rPr/>
      </w:pPr>
      <w:r w:rsidDel="00000000" w:rsidR="00000000" w:rsidRPr="00000000">
        <w:rPr>
          <w:rtl w:val="0"/>
        </w:rPr>
      </w:r>
    </w:p>
    <w:tbl>
      <w:tblPr>
        <w:tblStyle w:val="Table5"/>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675"/>
        <w:gridCol w:w="4675"/>
        <w:tblGridChange w:id="0">
          <w:tblGrid>
            <w:gridCol w:w="4675"/>
            <w:gridCol w:w="4675"/>
          </w:tblGrid>
        </w:tblGridChange>
      </w:tblGrid>
      <w:tr>
        <w:trPr>
          <w:cantSplit w:val="0"/>
          <w:tblHeader w:val="0"/>
        </w:trPr>
        <w:tc>
          <w:tcPr>
            <w:tcBorders>
              <w:top w:color="000000" w:space="0" w:sz="4" w:val="single"/>
            </w:tcBorders>
            <w:tcMar>
              <w:top w:w="100.0" w:type="dxa"/>
            </w:tcMar>
          </w:tcPr>
          <w:p w:rsidR="00000000" w:rsidDel="00000000" w:rsidP="00000000" w:rsidRDefault="00000000" w:rsidRPr="00000000" w14:paraId="0000007F">
            <w:pPr>
              <w:jc w:val="center"/>
              <w:rPr/>
            </w:pPr>
            <w:r w:rsidDel="00000000" w:rsidR="00000000" w:rsidRPr="00000000">
              <w:rPr>
                <w:rFonts w:ascii="Calibri" w:cs="Calibri" w:eastAsia="Calibri" w:hAnsi="Calibri"/>
                <w:sz w:val="20"/>
                <w:szCs w:val="20"/>
                <w:rtl w:val="0"/>
              </w:rPr>
              <w:t xml:space="preserve">Firma del Patrocinador (Sinergi)</w:t>
            </w:r>
            <w:r w:rsidDel="00000000" w:rsidR="00000000" w:rsidRPr="00000000">
              <w:rPr>
                <w:rtl w:val="0"/>
              </w:rPr>
            </w:r>
          </w:p>
        </w:tc>
        <w:tc>
          <w:tcPr>
            <w:tcBorders>
              <w:top w:color="000000" w:space="0" w:sz="4" w:val="single"/>
            </w:tcBorders>
            <w:tcMar>
              <w:top w:w="100.0" w:type="dxa"/>
            </w:tcMar>
          </w:tcPr>
          <w:p w:rsidR="00000000" w:rsidDel="00000000" w:rsidP="00000000" w:rsidRDefault="00000000" w:rsidRPr="00000000" w14:paraId="00000080">
            <w:pPr>
              <w:jc w:val="center"/>
              <w:rPr/>
            </w:pPr>
            <w:r w:rsidDel="00000000" w:rsidR="00000000" w:rsidRPr="00000000">
              <w:rPr>
                <w:rFonts w:ascii="Calibri" w:cs="Calibri" w:eastAsia="Calibri" w:hAnsi="Calibri"/>
                <w:sz w:val="20"/>
                <w:szCs w:val="20"/>
                <w:rtl w:val="0"/>
              </w:rPr>
              <w:t xml:space="preserve">Firma del Gerente de Proyecto</w:t>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yJcNDcW/hO4uvGlUdbvNwNx+nw==">CgMxLjA4AHIhMUQ0U3BiWUozMjk5cEdTbTVjNHlTRE9RaC1wNG5mQlJH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2026-09-13T01:37:13.205Z</dcterms:created>
  <dc:creator>Un-named</dc:creator>
</cp:coreProperties>
</file>

<file path=docProps/custom.xml><?xml version="1.0" encoding="utf-8"?>
<Properties xmlns="http://schemas.openxmlformats.org/officeDocument/2006/custom-properties" xmlns:vt="http://schemas.openxmlformats.org/officeDocument/2006/docPropsVTypes"/>
</file>