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t>一、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此时系统的可用资源数量Available为[3,0,5,1,1].</w:t>
      </w:r>
    </w:p>
    <w:tbl>
      <w:tblPr>
        <w:tblStyle w:val="4"/>
        <w:tblpPr w:leftFromText="180" w:rightFromText="180" w:vertAnchor="page" w:horzAnchor="page" w:tblpX="1823" w:tblpY="25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Allocation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Need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W+A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[3,0,5,1,1]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[0,2,1,1,1]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[1,0,2,1,1]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[3,2,6,2,2]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[3,2,6,2,2]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[0,3,1,2,0]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[1,0,1,2,1]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[3,5,7,4,2]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[3,5,7,4,2]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[2,0,1,1,1]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[0,3,2,1,0]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[5,5,8,5,3]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[5,5,8,5,3]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[0,1,0,1,1]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[0,3,3,2,2]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[5,6,8,6,4]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安全，存在安全序列P0-&gt;P3-&gt;P1-&gt;P2</w:t>
      </w:r>
    </w:p>
    <w:tbl>
      <w:tblPr>
        <w:tblStyle w:val="4"/>
        <w:tblpPr w:leftFromText="180" w:rightFromText="180" w:vertAnchor="page" w:horzAnchor="page" w:tblpX="1812" w:tblpY="44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Allocation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Need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W+A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[3,0,5,1,1]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[0,2,1,1,1]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[1,0,0,0,1]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[3,2,6,2,2]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[3,2,6,2,2]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[0,3,1,2,0]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[1,0,1,2,1]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[3,5,7,4,2]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[3,5,7,4,2]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[2,0,1,1,1]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[0,3,2,1,0]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[5,5,8,5,3]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[5,5,8,5,3]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[0,1,0,1,1]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[0,3,3,2,2]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[5,6,8,6,4]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安全，存在安全序列P0-&gt;P3-&gt;P1-&gt;P2</w:t>
      </w:r>
    </w:p>
    <w:tbl>
      <w:tblPr>
        <w:tblStyle w:val="4"/>
        <w:tblpPr w:leftFromText="180" w:rightFromText="180" w:vertAnchor="page" w:horzAnchor="page" w:tblpX="1812" w:tblpY="64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814"/>
        <w:gridCol w:w="1814"/>
        <w:gridCol w:w="1814"/>
        <w:gridCol w:w="1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分配前</w:t>
            </w:r>
            <w:r>
              <w:rPr>
                <w:rFonts w:hint="eastAsia"/>
                <w:lang w:val="en-US" w:eastAsia="zh-CN"/>
              </w:rPr>
              <w:t>Available</w:t>
            </w:r>
          </w:p>
        </w:tc>
        <w:tc>
          <w:tcPr>
            <w:tcW w:w="18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分配后</w:t>
            </w:r>
            <w:r>
              <w:rPr>
                <w:rFonts w:hint="eastAsia"/>
                <w:lang w:val="en-US" w:eastAsia="zh-CN"/>
              </w:rPr>
              <w:t>Available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释放资源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释放后Available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[3,0,5,1,1]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[2,0,3,0,0]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[1,2,3,2,2]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[3,2,6,2,2]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[3,2,6,2,2]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[2,2,5,0,1]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[1,3,2,4,1]</w:t>
            </w:r>
          </w:p>
        </w:tc>
        <w:tc>
          <w:tcPr>
            <w:tcW w:w="18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[3,5,7,4,2]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[3,5,7,4,2]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[2,5,5,3,1]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[3,0,3,2,3]</w:t>
            </w:r>
          </w:p>
        </w:tc>
        <w:tc>
          <w:tcPr>
            <w:tcW w:w="18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[5,5,8,5,3]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[5,5,8,5,3]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[5,2,5,3,1]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[0,4,2,3,3]</w:t>
            </w:r>
          </w:p>
        </w:tc>
        <w:tc>
          <w:tcPr>
            <w:tcW w:w="18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[5,6,8,6,4]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4.p0申请[1,0,2,1,1]剩余资源满足，p0执行完代码后会释放资源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二、选择题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2.</w:t>
      </w:r>
      <w:r>
        <w:rPr>
          <w:rFonts w:hint="eastAsia"/>
          <w:lang w:val="en-US" w:eastAsia="zh-CN"/>
        </w:rPr>
        <w:t>竞争不可抢占性资源、竞争可消耗性资源、进程推进顺序不当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不发生死锁的条件是至少能保证─个进程能获得三台打印机资源。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最坏的情况是1个进程获取三台打印机资源，另外N-1个进程获取到两台打印机，等待获取第三台。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3+(N-1)*2=13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5.</w:t>
      </w:r>
      <w:r>
        <w:rPr>
          <w:rFonts w:hint="eastAsia"/>
          <w:lang w:val="en-US" w:eastAsia="zh-CN"/>
        </w:rPr>
        <w:t>可以通过破坏死锁的四个必要条件来预防死锁。可以破坏不可剥夺条件，规定进程在提出新的资源请求而不能立即满足时，必须释放已经保持的所有资源;破坏部分分配条件，规定所有进程在开始运行之前，必须一次性的申请到所需的全部资源，否则，一个也不分配;破坏循环等待条件，规定将系统中所有的资源进行编号，进程在申请资源时必须严格按照资源序号递增的次序，这样就不可能出向环流。而互斥条件是由设备的固有条件所决定的，不仅不能改变，还应加以保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D56FD5"/>
    <w:multiLevelType w:val="singleLevel"/>
    <w:tmpl w:val="70D56F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F733F2"/>
    <w:rsid w:val="DAF7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2021-10-21T10:18:00Z</dcterms:created>
  <dc:creator>summerice</dc:creator>
  <cp:lastModifiedBy>summerice</cp:lastModifiedBy>
  <dcterms:modified xsi:type="dcterms:W3CDTF">2021-10-21T10:23:37Z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