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9F9" w:rsidRPr="00805F98" w:rsidRDefault="002439F9" w:rsidP="002439F9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ДЕПАРТАМЕНТ СОЦИАЛЬНОЙ ПОЛИТИКИ</w:t>
      </w:r>
    </w:p>
    <w:p w:rsidR="002439F9" w:rsidRPr="00805F98" w:rsidRDefault="002439F9" w:rsidP="002439F9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МУНИЦИПАЛЬНОЕ БЮДЖЕТНОЕ ОБРАЗОВАТЕЛЬНОЕ УЧРЕЖДЕНИЕ</w:t>
      </w:r>
    </w:p>
    <w:p w:rsidR="002439F9" w:rsidRPr="00805F98" w:rsidRDefault="002439F9" w:rsidP="002439F9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«ДЕТСКИ</w:t>
      </w:r>
      <w:r w:rsidR="00A2289C">
        <w:rPr>
          <w:rFonts w:ascii="Times New Roman" w:eastAsia="Calibri" w:hAnsi="Times New Roman" w:cs="Times New Roman"/>
          <w:b/>
          <w:sz w:val="24"/>
          <w:szCs w:val="24"/>
        </w:rPr>
        <w:t xml:space="preserve">Й САД КОМБИНИРОВАННОГО ВИДА № </w:t>
      </w:r>
      <w:r w:rsidR="00A2289C" w:rsidRPr="00A2289C">
        <w:rPr>
          <w:rFonts w:ascii="Times New Roman" w:eastAsia="Calibri" w:hAnsi="Times New Roman" w:cs="Times New Roman"/>
          <w:b/>
          <w:sz w:val="24"/>
          <w:szCs w:val="24"/>
        </w:rPr>
        <w:t>{</w:t>
      </w:r>
      <w:r w:rsidR="00A2289C">
        <w:rPr>
          <w:rFonts w:ascii="Times New Roman" w:eastAsia="Calibri" w:hAnsi="Times New Roman" w:cs="Times New Roman"/>
          <w:b/>
          <w:sz w:val="24"/>
          <w:szCs w:val="24"/>
          <w:lang w:val="en-US"/>
        </w:rPr>
        <w:t>number</w:t>
      </w:r>
      <w:r w:rsidR="00A2289C" w:rsidRPr="00A2289C">
        <w:rPr>
          <w:rFonts w:ascii="Times New Roman" w:eastAsia="Calibri" w:hAnsi="Times New Roman" w:cs="Times New Roman"/>
          <w:b/>
          <w:sz w:val="24"/>
          <w:szCs w:val="24"/>
        </w:rPr>
        <w:t>}</w:t>
      </w:r>
      <w:r w:rsidRPr="00805F98">
        <w:rPr>
          <w:rFonts w:ascii="Times New Roman" w:eastAsia="Calibri" w:hAnsi="Times New Roman" w:cs="Times New Roman"/>
          <w:b/>
          <w:sz w:val="24"/>
          <w:szCs w:val="24"/>
        </w:rPr>
        <w:t xml:space="preserve"> «</w:t>
      </w:r>
      <w:r w:rsidR="00A2289C" w:rsidRPr="00A2289C">
        <w:rPr>
          <w:rFonts w:ascii="Times New Roman" w:eastAsia="Calibri" w:hAnsi="Times New Roman" w:cs="Times New Roman"/>
          <w:b/>
          <w:sz w:val="24"/>
          <w:szCs w:val="24"/>
        </w:rPr>
        <w:t>{</w:t>
      </w:r>
      <w:r w:rsidR="00A2289C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name</w:t>
      </w:r>
      <w:r w:rsidR="00A2289C" w:rsidRPr="00A2289C">
        <w:rPr>
          <w:rFonts w:ascii="Times New Roman" w:eastAsia="Calibri" w:hAnsi="Times New Roman" w:cs="Times New Roman"/>
          <w:b/>
          <w:sz w:val="24"/>
          <w:szCs w:val="24"/>
        </w:rPr>
        <w:t>}</w:t>
      </w:r>
      <w:r w:rsidRPr="00805F98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2439F9" w:rsidRPr="00805F98" w:rsidRDefault="002439F9" w:rsidP="002439F9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439F9" w:rsidRPr="00805F98" w:rsidRDefault="002439F9" w:rsidP="002439F9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 xml:space="preserve">ПРИКАЗ </w:t>
      </w:r>
    </w:p>
    <w:p w:rsidR="002439F9" w:rsidRPr="00805F98" w:rsidRDefault="002439F9" w:rsidP="002439F9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2439F9" w:rsidRPr="00805F98" w:rsidRDefault="002439F9" w:rsidP="002439F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05F98">
        <w:rPr>
          <w:rFonts w:ascii="Times New Roman" w:eastAsia="Calibri" w:hAnsi="Times New Roman" w:cs="Times New Roman"/>
          <w:sz w:val="24"/>
          <w:szCs w:val="24"/>
        </w:rPr>
        <w:t>«_</w:t>
      </w:r>
      <w:proofErr w:type="gramStart"/>
      <w:r w:rsidRPr="00805F98">
        <w:rPr>
          <w:rFonts w:ascii="Times New Roman" w:eastAsia="Calibri" w:hAnsi="Times New Roman" w:cs="Times New Roman"/>
          <w:sz w:val="24"/>
          <w:szCs w:val="24"/>
        </w:rPr>
        <w:t>_»_</w:t>
      </w:r>
      <w:proofErr w:type="gramEnd"/>
      <w:r w:rsidRPr="00805F98">
        <w:rPr>
          <w:rFonts w:ascii="Times New Roman" w:eastAsia="Calibri" w:hAnsi="Times New Roman" w:cs="Times New Roman"/>
          <w:sz w:val="24"/>
          <w:szCs w:val="24"/>
        </w:rPr>
        <w:t>_______ 201__ года                                                                                 №  _____</w:t>
      </w:r>
    </w:p>
    <w:p w:rsidR="00C80143" w:rsidRDefault="002439F9" w:rsidP="002439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4"/>
          <w:szCs w:val="24"/>
        </w:rPr>
        <w:t>г. Курган</w:t>
      </w:r>
    </w:p>
    <w:p w:rsidR="002439F9" w:rsidRDefault="002439F9" w:rsidP="00C80143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C80143" w:rsidRPr="002439F9" w:rsidRDefault="00C80143" w:rsidP="00C80143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9F9">
        <w:rPr>
          <w:rFonts w:ascii="Times New Roman" w:hAnsi="Times New Roman" w:cs="Times New Roman"/>
          <w:b/>
          <w:sz w:val="24"/>
          <w:szCs w:val="24"/>
        </w:rPr>
        <w:t xml:space="preserve">Об утверждении требований по </w:t>
      </w:r>
    </w:p>
    <w:p w:rsidR="00C80143" w:rsidRPr="002439F9" w:rsidRDefault="00C80143" w:rsidP="00C80143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9F9">
        <w:rPr>
          <w:rFonts w:ascii="Times New Roman" w:hAnsi="Times New Roman" w:cs="Times New Roman"/>
          <w:b/>
          <w:sz w:val="24"/>
          <w:szCs w:val="24"/>
        </w:rPr>
        <w:t xml:space="preserve">обеспечению безопасности персональных </w:t>
      </w:r>
    </w:p>
    <w:p w:rsidR="00C80143" w:rsidRPr="002439F9" w:rsidRDefault="00C80143" w:rsidP="00C80143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9F9">
        <w:rPr>
          <w:rFonts w:ascii="Times New Roman" w:hAnsi="Times New Roman" w:cs="Times New Roman"/>
          <w:b/>
          <w:sz w:val="24"/>
          <w:szCs w:val="24"/>
        </w:rPr>
        <w:t xml:space="preserve">данных при обработке в информационных </w:t>
      </w:r>
    </w:p>
    <w:p w:rsidR="00C80143" w:rsidRPr="003A6136" w:rsidRDefault="00C80143" w:rsidP="00C801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39F9">
        <w:rPr>
          <w:rFonts w:ascii="Times New Roman" w:hAnsi="Times New Roman" w:cs="Times New Roman"/>
          <w:b/>
          <w:sz w:val="24"/>
          <w:szCs w:val="24"/>
        </w:rPr>
        <w:t xml:space="preserve">       системах персональных данных</w:t>
      </w:r>
    </w:p>
    <w:p w:rsidR="00C80143" w:rsidRDefault="00C80143" w:rsidP="00C801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143" w:rsidRDefault="00C80143" w:rsidP="00C801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143" w:rsidRDefault="00C80143" w:rsidP="00C8014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7336">
        <w:rPr>
          <w:rFonts w:ascii="Times New Roman" w:hAnsi="Times New Roman" w:cs="Times New Roman"/>
          <w:sz w:val="24"/>
          <w:szCs w:val="24"/>
        </w:rPr>
        <w:t>В целях выполнения требований Федерального закона РФ от 27.07.2006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7336">
        <w:rPr>
          <w:rFonts w:ascii="Times New Roman" w:hAnsi="Times New Roman" w:cs="Times New Roman"/>
          <w:sz w:val="24"/>
          <w:szCs w:val="24"/>
        </w:rPr>
        <w:t xml:space="preserve">152-ФЗ </w:t>
      </w:r>
    </w:p>
    <w:p w:rsidR="00C80143" w:rsidRDefault="00C80143" w:rsidP="00C801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336">
        <w:rPr>
          <w:rFonts w:ascii="Times New Roman" w:hAnsi="Times New Roman" w:cs="Times New Roman"/>
          <w:sz w:val="24"/>
          <w:szCs w:val="24"/>
        </w:rPr>
        <w:t>«О персональных данных»</w:t>
      </w:r>
    </w:p>
    <w:p w:rsidR="002439F9" w:rsidRPr="009652A2" w:rsidRDefault="002439F9" w:rsidP="00C8014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27E9" w:rsidRPr="005A27E9" w:rsidRDefault="00C80143" w:rsidP="00C801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C61584">
        <w:rPr>
          <w:rFonts w:ascii="Times New Roman" w:hAnsi="Times New Roman" w:cs="Times New Roman"/>
          <w:sz w:val="24"/>
          <w:szCs w:val="24"/>
        </w:rPr>
        <w:t>ПРИКАЗЫВАЮ:</w:t>
      </w:r>
    </w:p>
    <w:p w:rsidR="00956D36" w:rsidRDefault="00203117" w:rsidP="00C80143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 w:rsidRPr="00203117">
        <w:rPr>
          <w:rFonts w:ascii="Times New Roman" w:hAnsi="Times New Roman" w:cs="Times New Roman"/>
          <w:sz w:val="24"/>
        </w:rPr>
        <w:t xml:space="preserve">Утвердить </w:t>
      </w:r>
      <w:r w:rsidR="009923D1">
        <w:rPr>
          <w:rFonts w:ascii="Times New Roman" w:hAnsi="Times New Roman" w:cs="Times New Roman"/>
          <w:sz w:val="24"/>
        </w:rPr>
        <w:t>т</w:t>
      </w:r>
      <w:r w:rsidR="009923D1" w:rsidRPr="009923D1">
        <w:rPr>
          <w:rFonts w:ascii="Times New Roman" w:hAnsi="Times New Roman" w:cs="Times New Roman"/>
          <w:sz w:val="24"/>
        </w:rPr>
        <w:t>ребовани</w:t>
      </w:r>
      <w:r w:rsidR="009923D1">
        <w:rPr>
          <w:rFonts w:ascii="Times New Roman" w:hAnsi="Times New Roman" w:cs="Times New Roman"/>
          <w:sz w:val="24"/>
        </w:rPr>
        <w:t>я</w:t>
      </w:r>
      <w:r w:rsidR="009923D1" w:rsidRPr="009923D1">
        <w:rPr>
          <w:rFonts w:ascii="Times New Roman" w:hAnsi="Times New Roman" w:cs="Times New Roman"/>
          <w:sz w:val="24"/>
        </w:rPr>
        <w:t xml:space="preserve"> по обеспечению безопасности персональных данных при обработке в информационных системах персональных данных</w:t>
      </w:r>
      <w:r w:rsidR="009923D1" w:rsidRPr="00203117">
        <w:rPr>
          <w:rFonts w:ascii="Times New Roman" w:hAnsi="Times New Roman" w:cs="Times New Roman"/>
          <w:sz w:val="24"/>
        </w:rPr>
        <w:t xml:space="preserve"> </w:t>
      </w:r>
      <w:r w:rsidRPr="00203117">
        <w:rPr>
          <w:rFonts w:ascii="Times New Roman" w:hAnsi="Times New Roman" w:cs="Times New Roman"/>
          <w:sz w:val="24"/>
        </w:rPr>
        <w:t>(Приложение №1)</w:t>
      </w:r>
      <w:r w:rsidR="00956D36" w:rsidRPr="00956D36">
        <w:rPr>
          <w:rFonts w:ascii="Times New Roman" w:hAnsi="Times New Roman" w:cs="Times New Roman"/>
          <w:sz w:val="24"/>
        </w:rPr>
        <w:t>.</w:t>
      </w:r>
    </w:p>
    <w:p w:rsidR="00261B28" w:rsidRPr="00261B28" w:rsidRDefault="00261B28" w:rsidP="00261B28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 w:rsidRPr="00261B28">
        <w:rPr>
          <w:rFonts w:ascii="Times New Roman" w:eastAsia="Calibri" w:hAnsi="Times New Roman" w:cs="Times New Roman"/>
          <w:sz w:val="24"/>
        </w:rPr>
        <w:t>Контроль за исполнением приказа оставляю за собой.</w:t>
      </w:r>
    </w:p>
    <w:p w:rsidR="00E51856" w:rsidRDefault="00E51856" w:rsidP="00612BC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BC9" w:rsidRDefault="00612BC9" w:rsidP="00612BC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25B41" w:rsidRDefault="00525B41" w:rsidP="00612BC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439F9" w:rsidRPr="00805F98" w:rsidRDefault="002439F9" w:rsidP="002439F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05F98">
        <w:rPr>
          <w:rFonts w:ascii="Times New Roman" w:eastAsia="Calibri" w:hAnsi="Times New Roman" w:cs="Times New Roman"/>
          <w:sz w:val="24"/>
          <w:szCs w:val="24"/>
        </w:rPr>
        <w:t>Заведующий  МБДОУ</w:t>
      </w:r>
      <w:proofErr w:type="gramEnd"/>
    </w:p>
    <w:p w:rsidR="002439F9" w:rsidRPr="00A2289C" w:rsidRDefault="00A2289C" w:rsidP="002439F9">
      <w:pPr>
        <w:spacing w:after="0"/>
        <w:ind w:right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Детский  сад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№ {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number</w:t>
      </w:r>
      <w:r>
        <w:rPr>
          <w:rFonts w:ascii="Times New Roman" w:eastAsia="Calibri" w:hAnsi="Times New Roman" w:cs="Times New Roman"/>
          <w:sz w:val="24"/>
          <w:szCs w:val="24"/>
        </w:rPr>
        <w:t>}</w:t>
      </w:r>
      <w:r w:rsidR="002439F9" w:rsidRPr="00805F98">
        <w:rPr>
          <w:rFonts w:ascii="Times New Roman" w:eastAsia="Calibri" w:hAnsi="Times New Roman" w:cs="Times New Roman"/>
          <w:sz w:val="24"/>
          <w:szCs w:val="24"/>
        </w:rPr>
        <w:t xml:space="preserve">»                                                                       </w:t>
      </w:r>
      <w:r w:rsidRPr="00A2289C">
        <w:rPr>
          <w:rFonts w:ascii="Times New Roman" w:eastAsia="Calibri" w:hAnsi="Times New Roman" w:cs="Times New Roman"/>
          <w:sz w:val="24"/>
          <w:szCs w:val="24"/>
        </w:rPr>
        <w:t>{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FIO</w:t>
      </w:r>
      <w:r w:rsidRPr="00A2289C">
        <w:rPr>
          <w:rFonts w:ascii="Times New Roman" w:eastAsia="Calibri" w:hAnsi="Times New Roman" w:cs="Times New Roman"/>
          <w:sz w:val="24"/>
          <w:szCs w:val="24"/>
        </w:rPr>
        <w:t>1}</w:t>
      </w:r>
    </w:p>
    <w:p w:rsidR="002439F9" w:rsidRDefault="002439F9" w:rsidP="002439F9">
      <w:pPr>
        <w:spacing w:after="0"/>
        <w:ind w:left="993"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605D1E" w:rsidRPr="00A2289C" w:rsidRDefault="002439F9" w:rsidP="002439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 приказом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ознакомлена:   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</w:t>
      </w:r>
      <w:r w:rsidR="00A2289C" w:rsidRPr="00A2289C">
        <w:rPr>
          <w:rFonts w:ascii="Times New Roman" w:eastAsia="Calibri" w:hAnsi="Times New Roman" w:cs="Times New Roman"/>
          <w:sz w:val="24"/>
          <w:szCs w:val="24"/>
        </w:rPr>
        <w:t>{</w:t>
      </w:r>
      <w:r w:rsidR="00A2289C">
        <w:rPr>
          <w:rFonts w:ascii="Times New Roman" w:eastAsia="Calibri" w:hAnsi="Times New Roman" w:cs="Times New Roman"/>
          <w:sz w:val="24"/>
          <w:szCs w:val="24"/>
          <w:lang w:val="en-US"/>
        </w:rPr>
        <w:t>FIO2</w:t>
      </w:r>
      <w:bookmarkStart w:id="0" w:name="_GoBack"/>
      <w:bookmarkEnd w:id="0"/>
      <w:r w:rsidR="00A2289C" w:rsidRPr="00A2289C">
        <w:rPr>
          <w:rFonts w:ascii="Times New Roman" w:eastAsia="Calibri" w:hAnsi="Times New Roman" w:cs="Times New Roman"/>
          <w:sz w:val="24"/>
          <w:szCs w:val="24"/>
        </w:rPr>
        <w:t>}</w:t>
      </w:r>
    </w:p>
    <w:p w:rsidR="00612BC9" w:rsidRPr="000166E5" w:rsidRDefault="00612BC9" w:rsidP="00612BC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2BC9" w:rsidRDefault="00612BC9" w:rsidP="00237E5C">
      <w:pPr>
        <w:spacing w:after="0"/>
        <w:ind w:left="5387"/>
        <w:rPr>
          <w:rFonts w:ascii="Times New Roman" w:hAnsi="Times New Roman" w:cs="Times New Roman"/>
          <w:sz w:val="18"/>
          <w:szCs w:val="18"/>
        </w:rPr>
      </w:pPr>
    </w:p>
    <w:p w:rsidR="003625CC" w:rsidRDefault="003625CC" w:rsidP="00237E5C">
      <w:pPr>
        <w:spacing w:after="0"/>
        <w:ind w:left="5387"/>
        <w:rPr>
          <w:rFonts w:ascii="Times New Roman" w:hAnsi="Times New Roman" w:cs="Times New Roman"/>
          <w:sz w:val="18"/>
          <w:szCs w:val="18"/>
        </w:rPr>
      </w:pPr>
    </w:p>
    <w:p w:rsidR="002439F9" w:rsidRDefault="002439F9" w:rsidP="00237E5C">
      <w:pPr>
        <w:spacing w:after="0"/>
        <w:ind w:left="5387"/>
        <w:rPr>
          <w:rFonts w:ascii="Times New Roman" w:hAnsi="Times New Roman" w:cs="Times New Roman"/>
          <w:sz w:val="18"/>
          <w:szCs w:val="18"/>
        </w:rPr>
      </w:pPr>
    </w:p>
    <w:p w:rsidR="002439F9" w:rsidRDefault="002439F9" w:rsidP="00237E5C">
      <w:pPr>
        <w:spacing w:after="0"/>
        <w:ind w:left="5387"/>
        <w:rPr>
          <w:rFonts w:ascii="Times New Roman" w:hAnsi="Times New Roman" w:cs="Times New Roman"/>
          <w:sz w:val="18"/>
          <w:szCs w:val="18"/>
        </w:rPr>
      </w:pPr>
    </w:p>
    <w:p w:rsidR="002439F9" w:rsidRDefault="002439F9" w:rsidP="00237E5C">
      <w:pPr>
        <w:spacing w:after="0"/>
        <w:ind w:left="5387"/>
        <w:rPr>
          <w:rFonts w:ascii="Times New Roman" w:hAnsi="Times New Roman" w:cs="Times New Roman"/>
          <w:sz w:val="18"/>
          <w:szCs w:val="18"/>
        </w:rPr>
      </w:pPr>
    </w:p>
    <w:p w:rsidR="002439F9" w:rsidRDefault="002439F9" w:rsidP="00237E5C">
      <w:pPr>
        <w:spacing w:after="0"/>
        <w:ind w:left="5387"/>
        <w:rPr>
          <w:rFonts w:ascii="Times New Roman" w:hAnsi="Times New Roman" w:cs="Times New Roman"/>
          <w:sz w:val="18"/>
          <w:szCs w:val="18"/>
        </w:rPr>
      </w:pPr>
    </w:p>
    <w:p w:rsidR="002439F9" w:rsidRDefault="002439F9" w:rsidP="00237E5C">
      <w:pPr>
        <w:spacing w:after="0"/>
        <w:ind w:left="5387"/>
        <w:rPr>
          <w:rFonts w:ascii="Times New Roman" w:hAnsi="Times New Roman" w:cs="Times New Roman"/>
          <w:sz w:val="18"/>
          <w:szCs w:val="18"/>
        </w:rPr>
      </w:pPr>
    </w:p>
    <w:p w:rsidR="002439F9" w:rsidRDefault="002439F9" w:rsidP="00237E5C">
      <w:pPr>
        <w:spacing w:after="0"/>
        <w:ind w:left="5387"/>
        <w:rPr>
          <w:rFonts w:ascii="Times New Roman" w:hAnsi="Times New Roman" w:cs="Times New Roman"/>
          <w:sz w:val="18"/>
          <w:szCs w:val="18"/>
        </w:rPr>
      </w:pPr>
    </w:p>
    <w:p w:rsidR="002439F9" w:rsidRDefault="002439F9" w:rsidP="00237E5C">
      <w:pPr>
        <w:spacing w:after="0"/>
        <w:ind w:left="5387"/>
        <w:rPr>
          <w:rFonts w:ascii="Times New Roman" w:hAnsi="Times New Roman" w:cs="Times New Roman"/>
          <w:sz w:val="18"/>
          <w:szCs w:val="18"/>
        </w:rPr>
      </w:pPr>
    </w:p>
    <w:p w:rsidR="00525B41" w:rsidRDefault="00525B41" w:rsidP="00237E5C">
      <w:pPr>
        <w:spacing w:after="0"/>
        <w:ind w:left="5387"/>
        <w:rPr>
          <w:rFonts w:ascii="Times New Roman" w:hAnsi="Times New Roman" w:cs="Times New Roman"/>
          <w:sz w:val="18"/>
          <w:szCs w:val="18"/>
        </w:rPr>
      </w:pPr>
    </w:p>
    <w:p w:rsidR="00525B41" w:rsidRDefault="00525B41" w:rsidP="00237E5C">
      <w:pPr>
        <w:spacing w:after="0"/>
        <w:ind w:left="5387"/>
        <w:rPr>
          <w:rFonts w:ascii="Times New Roman" w:hAnsi="Times New Roman" w:cs="Times New Roman"/>
          <w:sz w:val="18"/>
          <w:szCs w:val="18"/>
        </w:rPr>
      </w:pPr>
    </w:p>
    <w:p w:rsidR="00525B41" w:rsidRDefault="00525B41" w:rsidP="00237E5C">
      <w:pPr>
        <w:spacing w:after="0"/>
        <w:ind w:left="5387"/>
        <w:rPr>
          <w:rFonts w:ascii="Times New Roman" w:hAnsi="Times New Roman" w:cs="Times New Roman"/>
          <w:sz w:val="18"/>
          <w:szCs w:val="18"/>
        </w:rPr>
      </w:pPr>
    </w:p>
    <w:p w:rsidR="00525B41" w:rsidRDefault="00525B41" w:rsidP="00237E5C">
      <w:pPr>
        <w:spacing w:after="0"/>
        <w:ind w:left="5387"/>
        <w:rPr>
          <w:rFonts w:ascii="Times New Roman" w:hAnsi="Times New Roman" w:cs="Times New Roman"/>
          <w:sz w:val="18"/>
          <w:szCs w:val="18"/>
        </w:rPr>
      </w:pPr>
    </w:p>
    <w:p w:rsidR="00E93265" w:rsidRDefault="00E93265" w:rsidP="00CC4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06B7" w:rsidRDefault="003706B7" w:rsidP="00CC4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06B7" w:rsidRDefault="003706B7" w:rsidP="00CC4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06B7" w:rsidRDefault="00033D82" w:rsidP="00CC4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3930650</wp:posOffset>
                </wp:positionH>
                <wp:positionV relativeFrom="paragraph">
                  <wp:posOffset>-218440</wp:posOffset>
                </wp:positionV>
                <wp:extent cx="2447925" cy="809625"/>
                <wp:effectExtent l="0" t="0" r="28575" b="28575"/>
                <wp:wrapNone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6B7" w:rsidRPr="00212300" w:rsidRDefault="003706B7" w:rsidP="003706B7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3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 №1</w:t>
                            </w:r>
                          </w:p>
                          <w:p w:rsidR="003706B7" w:rsidRPr="00212300" w:rsidRDefault="003706B7" w:rsidP="003706B7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3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к Приказу </w:t>
                            </w:r>
                          </w:p>
                          <w:p w:rsidR="003706B7" w:rsidRPr="00212300" w:rsidRDefault="003706B7" w:rsidP="003706B7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3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№___ от «__» _______ 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2123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309.5pt;margin-top:-17.2pt;width:192.7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" strokecolor="white">
                <v:textbox>
                  <w:txbxContent>
                    <w:p w:rsidR="003706B7" w:rsidRPr="00212300" w:rsidRDefault="003706B7" w:rsidP="003706B7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3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 №1</w:t>
                      </w:r>
                    </w:p>
                    <w:p w:rsidR="003706B7" w:rsidRPr="00212300" w:rsidRDefault="003706B7" w:rsidP="003706B7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3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к Приказу </w:t>
                      </w:r>
                    </w:p>
                    <w:p w:rsidR="003706B7" w:rsidRPr="00212300" w:rsidRDefault="003706B7" w:rsidP="003706B7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3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№___ от «__» _______ 201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2123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3706B7" w:rsidRDefault="003706B7" w:rsidP="00CC4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06B7" w:rsidRDefault="003706B7" w:rsidP="00CC4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23D1" w:rsidRPr="002439F9" w:rsidRDefault="009923D1" w:rsidP="009923D1">
      <w:pPr>
        <w:pStyle w:val="3"/>
        <w:spacing w:line="276" w:lineRule="auto"/>
        <w:rPr>
          <w:b w:val="0"/>
          <w:sz w:val="24"/>
          <w:szCs w:val="24"/>
          <w:lang w:val="ru-RU"/>
        </w:rPr>
      </w:pPr>
      <w:r w:rsidRPr="002439F9">
        <w:rPr>
          <w:b w:val="0"/>
          <w:sz w:val="24"/>
          <w:szCs w:val="24"/>
          <w:lang w:val="ru-RU"/>
        </w:rPr>
        <w:t>ТРЕБОВАНИЯ</w:t>
      </w:r>
    </w:p>
    <w:p w:rsidR="009923D1" w:rsidRPr="002439F9" w:rsidRDefault="009923D1" w:rsidP="009923D1">
      <w:pPr>
        <w:pStyle w:val="3"/>
        <w:spacing w:line="276" w:lineRule="auto"/>
        <w:rPr>
          <w:b w:val="0"/>
          <w:sz w:val="24"/>
          <w:szCs w:val="24"/>
          <w:lang w:val="ru-RU"/>
        </w:rPr>
      </w:pPr>
      <w:r w:rsidRPr="002439F9">
        <w:rPr>
          <w:b w:val="0"/>
          <w:sz w:val="24"/>
          <w:szCs w:val="24"/>
          <w:lang w:val="ru-RU"/>
        </w:rPr>
        <w:t xml:space="preserve">по обеспечению безопасности персональных данных при обработке в      информационных системах персональных данных </w:t>
      </w:r>
    </w:p>
    <w:p w:rsidR="009923D1" w:rsidRPr="009923D1" w:rsidRDefault="009923D1" w:rsidP="009923D1">
      <w:pPr>
        <w:pStyle w:val="3"/>
        <w:spacing w:line="276" w:lineRule="auto"/>
        <w:rPr>
          <w:sz w:val="24"/>
          <w:szCs w:val="24"/>
          <w:u w:val="single"/>
          <w:lang w:val="ru-RU"/>
        </w:rPr>
      </w:pPr>
    </w:p>
    <w:p w:rsidR="009923D1" w:rsidRPr="009923D1" w:rsidRDefault="009923D1" w:rsidP="009923D1">
      <w:pPr>
        <w:pStyle w:val="3"/>
        <w:spacing w:line="276" w:lineRule="auto"/>
        <w:ind w:firstLine="720"/>
        <w:rPr>
          <w:b w:val="0"/>
          <w:sz w:val="24"/>
          <w:szCs w:val="24"/>
          <w:lang w:val="ru-RU"/>
        </w:rPr>
      </w:pPr>
    </w:p>
    <w:p w:rsidR="009923D1" w:rsidRPr="002439F9" w:rsidRDefault="009923D1" w:rsidP="002439F9">
      <w:pPr>
        <w:numPr>
          <w:ilvl w:val="0"/>
          <w:numId w:val="18"/>
        </w:numPr>
        <w:tabs>
          <w:tab w:val="left" w:pos="993"/>
        </w:tabs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2439F9">
        <w:rPr>
          <w:rFonts w:ascii="Times New Roman" w:hAnsi="Times New Roman" w:cs="Times New Roman"/>
          <w:sz w:val="24"/>
          <w:szCs w:val="24"/>
        </w:rPr>
        <w:t>Общие положения</w:t>
      </w:r>
    </w:p>
    <w:p w:rsidR="009923D1" w:rsidRPr="009923D1" w:rsidRDefault="009923D1" w:rsidP="009923D1">
      <w:pPr>
        <w:pStyle w:val="aa"/>
        <w:widowControl w:val="0"/>
        <w:numPr>
          <w:ilvl w:val="1"/>
          <w:numId w:val="18"/>
        </w:numPr>
        <w:spacing w:line="276" w:lineRule="auto"/>
        <w:ind w:left="0" w:right="20" w:firstLine="709"/>
        <w:rPr>
          <w:rStyle w:val="1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Данные требования по обеспечению безопасности персональных данных при их обработке в информационных системах персональных данных (далее -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>) разработаны на основании: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0"/>
        </w:numPr>
        <w:spacing w:line="276" w:lineRule="auto"/>
        <w:ind w:left="0" w:right="20" w:firstLine="993"/>
        <w:rPr>
          <w:rStyle w:val="1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>«Основных мероприятий по организации и техническому обеспечению безопасности персональных данных при обработке в информационных системах персональных данных», утвержденных 15 февраля 2008 г. заместителем директора ФСТЭК России,</w:t>
      </w:r>
    </w:p>
    <w:p w:rsidR="009923D1" w:rsidRPr="009923D1" w:rsidRDefault="009923D1" w:rsidP="009923D1">
      <w:pPr>
        <w:pStyle w:val="ConsPlusTitle"/>
        <w:widowControl/>
        <w:numPr>
          <w:ilvl w:val="0"/>
          <w:numId w:val="20"/>
        </w:numPr>
        <w:tabs>
          <w:tab w:val="left" w:pos="1418"/>
        </w:tabs>
        <w:spacing w:line="276" w:lineRule="auto"/>
        <w:ind w:left="0" w:firstLine="993"/>
        <w:jc w:val="both"/>
        <w:outlineLvl w:val="0"/>
        <w:rPr>
          <w:rFonts w:ascii="Times New Roman" w:hAnsi="Times New Roman" w:cs="Times New Roman"/>
          <w:b w:val="0"/>
          <w:sz w:val="24"/>
          <w:szCs w:val="24"/>
        </w:rPr>
      </w:pPr>
      <w:r w:rsidRPr="009923D1">
        <w:rPr>
          <w:rFonts w:ascii="Times New Roman" w:hAnsi="Times New Roman" w:cs="Times New Roman"/>
          <w:b w:val="0"/>
          <w:sz w:val="24"/>
          <w:szCs w:val="24"/>
        </w:rPr>
        <w:t xml:space="preserve">Федерального Закона от 27 июля </w:t>
      </w:r>
      <w:smartTag w:uri="urn:schemas-microsoft-com:office:smarttags" w:element="metricconverter">
        <w:smartTagPr>
          <w:attr w:name="ProductID" w:val="2006 г"/>
        </w:smartTagPr>
        <w:r w:rsidRPr="009923D1">
          <w:rPr>
            <w:rFonts w:ascii="Times New Roman" w:hAnsi="Times New Roman" w:cs="Times New Roman"/>
            <w:b w:val="0"/>
            <w:sz w:val="24"/>
            <w:szCs w:val="24"/>
          </w:rPr>
          <w:t>2006 г</w:t>
        </w:r>
      </w:smartTag>
      <w:r w:rsidRPr="009923D1">
        <w:rPr>
          <w:rFonts w:ascii="Times New Roman" w:hAnsi="Times New Roman" w:cs="Times New Roman"/>
          <w:b w:val="0"/>
          <w:sz w:val="24"/>
          <w:szCs w:val="24"/>
        </w:rPr>
        <w:t xml:space="preserve">. №152-ФЗ «О персональных данных». </w:t>
      </w:r>
    </w:p>
    <w:p w:rsidR="009923D1" w:rsidRPr="009923D1" w:rsidRDefault="009923D1" w:rsidP="009923D1">
      <w:pPr>
        <w:pStyle w:val="ConsPlusTitle"/>
        <w:widowControl/>
        <w:numPr>
          <w:ilvl w:val="0"/>
          <w:numId w:val="20"/>
        </w:numPr>
        <w:tabs>
          <w:tab w:val="left" w:pos="1418"/>
        </w:tabs>
        <w:spacing w:line="276" w:lineRule="auto"/>
        <w:ind w:left="0" w:firstLine="993"/>
        <w:jc w:val="both"/>
        <w:outlineLvl w:val="0"/>
        <w:rPr>
          <w:rFonts w:ascii="Times New Roman" w:hAnsi="Times New Roman" w:cs="Times New Roman"/>
          <w:b w:val="0"/>
          <w:sz w:val="24"/>
          <w:szCs w:val="24"/>
        </w:rPr>
      </w:pPr>
      <w:r w:rsidRPr="009923D1">
        <w:rPr>
          <w:rFonts w:ascii="Times New Roman" w:hAnsi="Times New Roman" w:cs="Times New Roman"/>
          <w:b w:val="0"/>
          <w:sz w:val="24"/>
          <w:szCs w:val="24"/>
        </w:rPr>
        <w:t>Постановления Правительства РФ от 21 марта 2012 г. N 211 "Об утверждении перечня мер, направленных на обеспечение выполнения обязанностей, предусмотренных Федеральным законом "О персональных данных" и принятыми в соответствии с ним нормативными правовыми актами, операторами, являющимися государственными или муниципальными органами".</w:t>
      </w:r>
    </w:p>
    <w:p w:rsidR="009923D1" w:rsidRPr="009923D1" w:rsidRDefault="009923D1" w:rsidP="009923D1">
      <w:pPr>
        <w:pStyle w:val="ConsPlusTitle"/>
        <w:widowControl/>
        <w:numPr>
          <w:ilvl w:val="0"/>
          <w:numId w:val="20"/>
        </w:numPr>
        <w:tabs>
          <w:tab w:val="left" w:pos="1418"/>
        </w:tabs>
        <w:spacing w:line="276" w:lineRule="auto"/>
        <w:ind w:left="0" w:firstLine="993"/>
        <w:jc w:val="both"/>
        <w:outlineLvl w:val="0"/>
        <w:rPr>
          <w:rFonts w:ascii="Times New Roman" w:hAnsi="Times New Roman" w:cs="Times New Roman"/>
          <w:b w:val="0"/>
          <w:sz w:val="24"/>
          <w:szCs w:val="24"/>
        </w:rPr>
      </w:pPr>
      <w:r w:rsidRPr="009923D1">
        <w:rPr>
          <w:rFonts w:ascii="Times New Roman" w:hAnsi="Times New Roman" w:cs="Times New Roman"/>
          <w:b w:val="0"/>
          <w:sz w:val="24"/>
          <w:szCs w:val="24"/>
        </w:rPr>
        <w:t>Постановления Правительства РФ от 1 ноября 2012 г. N 1119 "Об утверждении требований к защите персональных данных при их обработке в информационных системах персональных данных".</w:t>
      </w:r>
    </w:p>
    <w:p w:rsidR="009923D1" w:rsidRPr="009923D1" w:rsidRDefault="009923D1" w:rsidP="00557FE2">
      <w:pPr>
        <w:pStyle w:val="ConsPlusTitle"/>
        <w:widowControl/>
        <w:numPr>
          <w:ilvl w:val="0"/>
          <w:numId w:val="20"/>
        </w:numPr>
        <w:tabs>
          <w:tab w:val="left" w:pos="1418"/>
        </w:tabs>
        <w:spacing w:line="276" w:lineRule="auto"/>
        <w:ind w:left="0" w:firstLine="993"/>
        <w:jc w:val="both"/>
        <w:outlineLvl w:val="0"/>
        <w:rPr>
          <w:rFonts w:ascii="Times New Roman" w:hAnsi="Times New Roman" w:cs="Times New Roman"/>
          <w:b w:val="0"/>
          <w:sz w:val="24"/>
          <w:szCs w:val="24"/>
        </w:rPr>
      </w:pPr>
      <w:r w:rsidRPr="009923D1">
        <w:rPr>
          <w:rFonts w:ascii="Times New Roman" w:hAnsi="Times New Roman" w:cs="Times New Roman"/>
          <w:b w:val="0"/>
          <w:sz w:val="24"/>
          <w:szCs w:val="24"/>
        </w:rPr>
        <w:t>Постановления Правительства РФ от 15 сентября 2008 г. N 687 "Об утверждении Положения об особенностях обработки персональных данных, осуществляемой без использования средств автоматизации".</w:t>
      </w:r>
    </w:p>
    <w:p w:rsidR="009923D1" w:rsidRPr="009923D1" w:rsidRDefault="009923D1" w:rsidP="00557FE2">
      <w:pPr>
        <w:pStyle w:val="ConsPlusTitle"/>
        <w:widowControl/>
        <w:numPr>
          <w:ilvl w:val="0"/>
          <w:numId w:val="20"/>
        </w:numPr>
        <w:tabs>
          <w:tab w:val="left" w:pos="1418"/>
        </w:tabs>
        <w:spacing w:line="276" w:lineRule="auto"/>
        <w:ind w:left="0" w:firstLine="993"/>
        <w:jc w:val="both"/>
        <w:outlineLvl w:val="0"/>
        <w:rPr>
          <w:rFonts w:ascii="Times New Roman" w:hAnsi="Times New Roman" w:cs="Times New Roman"/>
          <w:b w:val="0"/>
          <w:sz w:val="24"/>
          <w:szCs w:val="24"/>
        </w:rPr>
      </w:pPr>
      <w:r w:rsidRPr="009923D1">
        <w:rPr>
          <w:rFonts w:ascii="Times New Roman" w:hAnsi="Times New Roman" w:cs="Times New Roman"/>
          <w:b w:val="0"/>
          <w:sz w:val="24"/>
          <w:szCs w:val="24"/>
        </w:rPr>
        <w:t>Положения об обеспечении безопасности персональных данных при их обработке в информационных системах персональных данных, утвержденным постановлением Правительства Российской Федерации от 17 ноября 2007 года № 781;</w:t>
      </w:r>
    </w:p>
    <w:p w:rsidR="009923D1" w:rsidRPr="009923D1" w:rsidRDefault="009923D1" w:rsidP="00557FE2">
      <w:pPr>
        <w:pStyle w:val="ConsPlusTitle"/>
        <w:widowControl/>
        <w:numPr>
          <w:ilvl w:val="0"/>
          <w:numId w:val="20"/>
        </w:numPr>
        <w:tabs>
          <w:tab w:val="left" w:pos="1418"/>
        </w:tabs>
        <w:spacing w:line="276" w:lineRule="auto"/>
        <w:ind w:left="0" w:firstLine="993"/>
        <w:jc w:val="both"/>
        <w:outlineLvl w:val="0"/>
        <w:rPr>
          <w:rFonts w:ascii="Times New Roman" w:hAnsi="Times New Roman" w:cs="Times New Roman"/>
          <w:b w:val="0"/>
          <w:sz w:val="24"/>
          <w:szCs w:val="24"/>
        </w:rPr>
      </w:pPr>
      <w:r w:rsidRPr="009923D1">
        <w:rPr>
          <w:rFonts w:ascii="Times New Roman" w:hAnsi="Times New Roman" w:cs="Times New Roman"/>
          <w:b w:val="0"/>
          <w:sz w:val="24"/>
          <w:szCs w:val="24"/>
        </w:rPr>
        <w:t>Положения о методах и способах защиты информации в информационных системах персональных данных, утвержденным приказом Федеральной службы по техническому и экспортному контролю от 05 февраля 2010 года № 58.</w:t>
      </w:r>
    </w:p>
    <w:p w:rsidR="009923D1" w:rsidRPr="009923D1" w:rsidRDefault="009923D1" w:rsidP="00557FE2">
      <w:pPr>
        <w:pStyle w:val="ConsPlusTitle"/>
        <w:widowControl/>
        <w:numPr>
          <w:ilvl w:val="0"/>
          <w:numId w:val="20"/>
        </w:numPr>
        <w:tabs>
          <w:tab w:val="left" w:pos="1418"/>
        </w:tabs>
        <w:spacing w:line="276" w:lineRule="auto"/>
        <w:ind w:left="0" w:firstLine="993"/>
        <w:jc w:val="both"/>
        <w:outlineLvl w:val="0"/>
        <w:rPr>
          <w:rFonts w:ascii="Times New Roman" w:hAnsi="Times New Roman" w:cs="Times New Roman"/>
          <w:b w:val="0"/>
          <w:sz w:val="24"/>
          <w:szCs w:val="24"/>
        </w:rPr>
      </w:pPr>
      <w:r w:rsidRPr="009923D1">
        <w:rPr>
          <w:rFonts w:ascii="Times New Roman" w:hAnsi="Times New Roman" w:cs="Times New Roman"/>
          <w:b w:val="0"/>
          <w:sz w:val="24"/>
          <w:szCs w:val="24"/>
        </w:rPr>
        <w:t>Приказа ФСТЭК России от 11 февраля 2013 г. № 17 «Об утверждении требований о защите информации, не составляющей государственную тайну, содержащийся в государственных информационных системах».</w:t>
      </w:r>
    </w:p>
    <w:p w:rsidR="009923D1" w:rsidRPr="009923D1" w:rsidRDefault="009923D1" w:rsidP="00557FE2">
      <w:pPr>
        <w:pStyle w:val="ConsPlusTitle"/>
        <w:widowControl/>
        <w:numPr>
          <w:ilvl w:val="0"/>
          <w:numId w:val="20"/>
        </w:numPr>
        <w:tabs>
          <w:tab w:val="left" w:pos="1418"/>
        </w:tabs>
        <w:spacing w:line="276" w:lineRule="auto"/>
        <w:ind w:left="0" w:firstLine="993"/>
        <w:jc w:val="both"/>
        <w:outlineLvl w:val="0"/>
        <w:rPr>
          <w:rFonts w:ascii="Times New Roman" w:hAnsi="Times New Roman" w:cs="Times New Roman"/>
          <w:b w:val="0"/>
          <w:sz w:val="24"/>
          <w:szCs w:val="24"/>
        </w:rPr>
      </w:pPr>
      <w:r w:rsidRPr="009923D1">
        <w:rPr>
          <w:rFonts w:ascii="Times New Roman" w:hAnsi="Times New Roman" w:cs="Times New Roman"/>
          <w:b w:val="0"/>
          <w:sz w:val="24"/>
          <w:szCs w:val="24"/>
        </w:rPr>
        <w:t>Приказа ФСТЭК России от 11 февраля 2013 г.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 w:rsidR="009923D1" w:rsidRPr="009923D1" w:rsidRDefault="009923D1" w:rsidP="009923D1">
      <w:pPr>
        <w:pStyle w:val="ConsPlusTitle"/>
        <w:widowControl/>
        <w:spacing w:line="276" w:lineRule="auto"/>
        <w:ind w:firstLine="709"/>
        <w:jc w:val="both"/>
        <w:outlineLvl w:val="0"/>
        <w:rPr>
          <w:rFonts w:ascii="Times New Roman" w:hAnsi="Times New Roman" w:cs="Times New Roman"/>
          <w:b w:val="0"/>
          <w:sz w:val="24"/>
          <w:szCs w:val="24"/>
        </w:rPr>
      </w:pPr>
    </w:p>
    <w:p w:rsidR="009923D1" w:rsidRPr="009923D1" w:rsidRDefault="009923D1" w:rsidP="009923D1">
      <w:pPr>
        <w:pStyle w:val="aa"/>
        <w:widowControl w:val="0"/>
        <w:numPr>
          <w:ilvl w:val="1"/>
          <w:numId w:val="18"/>
        </w:numPr>
        <w:spacing w:line="276" w:lineRule="auto"/>
        <w:ind w:left="0" w:right="20" w:firstLine="70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Требования определяют совокупность организационных и технических мероприятий необходимых для обеспечения заданного уровня безопасности персональных </w:t>
      </w:r>
      <w:r w:rsidRPr="009923D1">
        <w:rPr>
          <w:rStyle w:val="1"/>
          <w:color w:val="000000"/>
          <w:sz w:val="24"/>
          <w:szCs w:val="24"/>
        </w:rPr>
        <w:lastRenderedPageBreak/>
        <w:t xml:space="preserve">данных при их обработке в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>.</w:t>
      </w:r>
    </w:p>
    <w:p w:rsidR="009923D1" w:rsidRPr="002439F9" w:rsidRDefault="009923D1" w:rsidP="009923D1">
      <w:pPr>
        <w:pStyle w:val="ConsPlusTitle"/>
        <w:widowControl/>
        <w:tabs>
          <w:tab w:val="left" w:pos="1418"/>
        </w:tabs>
        <w:jc w:val="both"/>
        <w:outlineLvl w:val="0"/>
        <w:rPr>
          <w:rFonts w:ascii="Times New Roman" w:hAnsi="Times New Roman" w:cs="Times New Roman"/>
          <w:b w:val="0"/>
          <w:sz w:val="24"/>
          <w:szCs w:val="24"/>
        </w:rPr>
      </w:pPr>
    </w:p>
    <w:p w:rsidR="009923D1" w:rsidRPr="002439F9" w:rsidRDefault="009923D1" w:rsidP="002439F9">
      <w:pPr>
        <w:numPr>
          <w:ilvl w:val="0"/>
          <w:numId w:val="18"/>
        </w:numPr>
        <w:tabs>
          <w:tab w:val="left" w:pos="993"/>
        </w:tabs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2439F9">
        <w:rPr>
          <w:rFonts w:ascii="Times New Roman" w:hAnsi="Times New Roman" w:cs="Times New Roman"/>
          <w:sz w:val="24"/>
          <w:szCs w:val="24"/>
        </w:rPr>
        <w:t>Организационные мероприятия по обеспечению безопасности персональных данных</w:t>
      </w:r>
    </w:p>
    <w:p w:rsidR="009923D1" w:rsidRPr="009923D1" w:rsidRDefault="009923D1" w:rsidP="009923D1">
      <w:pPr>
        <w:pStyle w:val="aa"/>
        <w:widowControl w:val="0"/>
        <w:numPr>
          <w:ilvl w:val="1"/>
          <w:numId w:val="21"/>
        </w:numPr>
        <w:spacing w:line="276" w:lineRule="auto"/>
        <w:ind w:left="0" w:right="20" w:firstLine="70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 С целью парирования угроз безопасности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 должен быть реализован следующий комплекс организационных мероприятий, определяющий порядок: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2"/>
        </w:numPr>
        <w:spacing w:line="276" w:lineRule="auto"/>
        <w:ind w:right="20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охраны помещения, в котором расположены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>;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2"/>
        </w:numPr>
        <w:spacing w:line="276" w:lineRule="auto"/>
        <w:ind w:left="0" w:right="20" w:firstLine="106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допуска персонала в помещение, в котором расположена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>, а также порядок приема в них посторонних;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2"/>
        </w:numPr>
        <w:spacing w:line="276" w:lineRule="auto"/>
        <w:ind w:left="0" w:right="20" w:firstLine="106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выбора для использования в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 технических средств;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2"/>
        </w:numPr>
        <w:spacing w:line="276" w:lineRule="auto"/>
        <w:ind w:left="0" w:right="20" w:firstLine="106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расположения технических средств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 относительно </w:t>
      </w:r>
      <w:r w:rsidRPr="009923D1">
        <w:rPr>
          <w:rStyle w:val="1"/>
          <w:sz w:val="24"/>
          <w:szCs w:val="24"/>
        </w:rPr>
        <w:t>г</w:t>
      </w:r>
      <w:r w:rsidRPr="009923D1">
        <w:rPr>
          <w:rStyle w:val="1"/>
          <w:color w:val="000000"/>
          <w:sz w:val="24"/>
          <w:szCs w:val="24"/>
        </w:rPr>
        <w:t>раниц пространства (территории, помещения), в котором исключено неконтролируемое пребывание посторонних лиц, а также транспортных, технических и иных материальных средств;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2"/>
        </w:numPr>
        <w:spacing w:line="276" w:lineRule="auto"/>
        <w:ind w:left="0" w:right="20" w:firstLine="106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>поддержания целостности персональных данных.</w:t>
      </w:r>
    </w:p>
    <w:p w:rsidR="009923D1" w:rsidRPr="009923D1" w:rsidRDefault="009923D1" w:rsidP="009923D1">
      <w:pPr>
        <w:pStyle w:val="aa"/>
        <w:widowControl w:val="0"/>
        <w:numPr>
          <w:ilvl w:val="1"/>
          <w:numId w:val="21"/>
        </w:numPr>
        <w:spacing w:line="276" w:lineRule="auto"/>
        <w:ind w:left="0" w:right="20" w:firstLine="70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 Охрана помещения, в котором расположена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>, должна удовлетворять следующим требованиям: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3"/>
        </w:numPr>
        <w:spacing w:line="276" w:lineRule="auto"/>
        <w:ind w:left="0" w:right="20" w:firstLine="106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>вскрытие и закрытие служебного помещения производится сотрудниками, осуществляющими в них трудовую деятельность, закрепленную должностными обязанностями;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3"/>
        </w:numPr>
        <w:spacing w:line="276" w:lineRule="auto"/>
        <w:ind w:left="0" w:right="20" w:firstLine="106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>при закрытии помещения и сдаче его под охрану сотрудники обязаны проверить закрытие окон, выключить освещение, бытовые приборы, средства вычислительной техники и проверить противопожарное состояние помещения (при наличии охранной сигнализации);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3"/>
        </w:numPr>
        <w:spacing w:line="276" w:lineRule="auto"/>
        <w:ind w:left="0" w:right="20" w:firstLine="106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>при обнаружении повреждения замков (запоров) или наличия других признаков, указывающих на возможное проникновение в служебное помещение посторонних лиц, помещение не вскрывается, а составляется акт, в присутствии сотрудника, осуществляющего охрану. О происшествии немедленно сообщается ответственному за организацию обработки персональных данных.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3"/>
        </w:numPr>
        <w:spacing w:line="276" w:lineRule="auto"/>
        <w:ind w:left="0" w:right="20" w:firstLine="106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>при срабатывании охранно-пожарной сигнализации в служебном помещении в нерабочее время сторож (охранник) должен немедленно уведомить ответственною за данное помещение и ответственного за организацию обработки персональных данных;</w:t>
      </w:r>
    </w:p>
    <w:p w:rsidR="009923D1" w:rsidRPr="009923D1" w:rsidRDefault="009923D1" w:rsidP="009923D1">
      <w:pPr>
        <w:pStyle w:val="aa"/>
        <w:widowControl w:val="0"/>
        <w:numPr>
          <w:ilvl w:val="1"/>
          <w:numId w:val="21"/>
        </w:numPr>
        <w:spacing w:line="276" w:lineRule="auto"/>
        <w:ind w:left="0" w:right="20" w:firstLine="70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 Допуск лиц в помещение, в котором расположены технические средства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>, должен соответствовать следующим требованиям: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4"/>
        </w:numPr>
        <w:spacing w:line="276" w:lineRule="auto"/>
        <w:ind w:left="0" w:right="20" w:firstLine="106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>в рабочее время допуск лиц в помещение может осуществляться только в присутствии ответственного сотрудника за помещение;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4"/>
        </w:numPr>
        <w:spacing w:line="276" w:lineRule="auto"/>
        <w:ind w:left="0" w:right="20" w:firstLine="106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при уходе сотрудников из помещения, оно должно закрываться на ключ; прием посторонних лиц в данном помещении, как правило, должен быть исключен; в случае приема в помещении посторонних лиц обработка персональных данных должна быть приостановлена, а автоматизированные рабочие места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 заблокированы сертифицированными по требованиям безопасности информации средствами защиты информации;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4"/>
        </w:numPr>
        <w:spacing w:line="276" w:lineRule="auto"/>
        <w:ind w:left="0" w:right="20" w:firstLine="106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обработка персональных данных в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 должна проводиться при закрытых жалюзи (шторами) окнах и закрытых дверях.</w:t>
      </w:r>
    </w:p>
    <w:p w:rsidR="009923D1" w:rsidRPr="009923D1" w:rsidRDefault="009923D1" w:rsidP="009923D1">
      <w:pPr>
        <w:pStyle w:val="aa"/>
        <w:widowControl w:val="0"/>
        <w:numPr>
          <w:ilvl w:val="1"/>
          <w:numId w:val="21"/>
        </w:numPr>
        <w:spacing w:line="276" w:lineRule="auto"/>
        <w:ind w:left="0" w:right="20" w:firstLine="70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 Выбор технических средств для использования в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>.</w:t>
      </w:r>
    </w:p>
    <w:p w:rsidR="009923D1" w:rsidRPr="009923D1" w:rsidRDefault="009923D1" w:rsidP="009923D1">
      <w:pPr>
        <w:pStyle w:val="aa"/>
        <w:widowControl w:val="0"/>
        <w:spacing w:line="276" w:lineRule="auto"/>
        <w:ind w:right="20" w:firstLine="70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Технические средства, предполагаемые к использованию в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 должны удовлетворять требованиям стандартов Российской Федерации по электромагнитной совместимости, по безопасности и эргономическим требованиям к средствам отображения информации, по санитарным нормам, предъявляемым к </w:t>
      </w:r>
      <w:proofErr w:type="spellStart"/>
      <w:r w:rsidRPr="009923D1">
        <w:rPr>
          <w:rStyle w:val="1"/>
          <w:color w:val="000000"/>
          <w:sz w:val="24"/>
          <w:szCs w:val="24"/>
        </w:rPr>
        <w:t>видеодисплейным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 терминалам ПЭВМ, в том числе требованиям ГОСТ Р МЭК 60950-2002, ГОСТ 26329-84, ГОСТ Р 50948- 2001. ГОСТ Р 51318.22-</w:t>
      </w:r>
      <w:r w:rsidRPr="009923D1">
        <w:rPr>
          <w:rStyle w:val="1"/>
          <w:color w:val="000000"/>
          <w:sz w:val="24"/>
          <w:szCs w:val="24"/>
        </w:rPr>
        <w:lastRenderedPageBreak/>
        <w:t xml:space="preserve">99, ГОСТ Р51318.24-99, ГОСТ Р 51317.3.2-99, ГОСТ Р 51317.3.3-99, ГОСТ Р 50948-96, ГОСТ Р50949-96, ГОСТ Р50923-96, ГОСТ Р 50628-2000, ГОСТ 29216-91, </w:t>
      </w:r>
      <w:proofErr w:type="spellStart"/>
      <w:r w:rsidRPr="009923D1">
        <w:rPr>
          <w:rStyle w:val="1"/>
          <w:color w:val="000000"/>
          <w:sz w:val="24"/>
          <w:szCs w:val="24"/>
        </w:rPr>
        <w:t>СапПин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 2.2.2.542-96.</w:t>
      </w:r>
    </w:p>
    <w:p w:rsidR="009923D1" w:rsidRPr="009923D1" w:rsidRDefault="009923D1" w:rsidP="009923D1">
      <w:pPr>
        <w:pStyle w:val="aa"/>
        <w:widowControl w:val="0"/>
        <w:numPr>
          <w:ilvl w:val="1"/>
          <w:numId w:val="21"/>
        </w:numPr>
        <w:spacing w:line="276" w:lineRule="auto"/>
        <w:ind w:left="0" w:right="20" w:firstLine="70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 Расположение технических средств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 в помещении должно осуществляться так, чтобы исключить просмотр текстовой и графической видовой информации, отображаемой устройствами отображения, входящими в состав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>, посторонними липами.</w:t>
      </w:r>
    </w:p>
    <w:p w:rsidR="009923D1" w:rsidRPr="009923D1" w:rsidRDefault="009923D1" w:rsidP="009923D1">
      <w:pPr>
        <w:pStyle w:val="aa"/>
        <w:widowControl w:val="0"/>
        <w:numPr>
          <w:ilvl w:val="1"/>
          <w:numId w:val="21"/>
        </w:numPr>
        <w:spacing w:line="276" w:lineRule="auto"/>
        <w:ind w:left="0" w:right="20" w:firstLine="70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 Поддержание целостности персональных данных должно заключаться в выполнении следующих требований: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5"/>
        </w:numPr>
        <w:spacing w:line="276" w:lineRule="auto"/>
        <w:ind w:left="0" w:right="20" w:firstLine="106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электропитание технических средств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>, в которых происходит накопление и обработка персональных данных, должно осуществляться через источники бесперебойного питания, позволяющие в случае отключения электропитания закончить работу с массивами персональных данных в штатном режиме;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5"/>
        </w:numPr>
        <w:spacing w:line="276" w:lineRule="auto"/>
        <w:ind w:left="0" w:right="20" w:firstLine="106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подключение любых технических средств к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 (изменение их состава), а также установка любого программного обеспечения осуществляется только администратором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>;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5"/>
        </w:numPr>
        <w:spacing w:line="276" w:lineRule="auto"/>
        <w:ind w:left="0" w:right="20" w:firstLine="106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установка пользователями нештатного программного обеспечения, а также нештатных технических средств в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 ЗАПРЕЩАЕТСЯ;</w:t>
      </w:r>
    </w:p>
    <w:p w:rsidR="009923D1" w:rsidRPr="009923D1" w:rsidRDefault="009923D1" w:rsidP="009923D1">
      <w:pPr>
        <w:pStyle w:val="aa"/>
        <w:widowControl w:val="0"/>
        <w:spacing w:line="276" w:lineRule="auto"/>
        <w:ind w:right="20" w:firstLine="106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с целью обеспечения безопасности персональных данных и восстановления работоспособности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 у администратора должны быть в </w:t>
      </w:r>
      <w:r w:rsidRPr="009923D1">
        <w:rPr>
          <w:rStyle w:val="1"/>
          <w:sz w:val="24"/>
          <w:szCs w:val="24"/>
        </w:rPr>
        <w:t xml:space="preserve">наличии </w:t>
      </w:r>
      <w:r w:rsidRPr="009923D1">
        <w:rPr>
          <w:rStyle w:val="1"/>
          <w:color w:val="000000"/>
          <w:sz w:val="24"/>
          <w:szCs w:val="24"/>
        </w:rPr>
        <w:t>дистрибутивы (инсталляционные диски) общего и прикладного программного обеспечения, а также средств защиты информации;</w:t>
      </w:r>
    </w:p>
    <w:p w:rsidR="009923D1" w:rsidRPr="009923D1" w:rsidRDefault="009923D1" w:rsidP="009923D1">
      <w:pPr>
        <w:pStyle w:val="aa"/>
        <w:widowControl w:val="0"/>
        <w:spacing w:line="276" w:lineRule="auto"/>
        <w:ind w:right="20" w:firstLine="106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>с целью обеспечения безопасности персональных данных и возможности их восстановления должно проводиться их ежемесячное копирование на отчуждаемый носитель информации, учтенный в установленном порядке.</w:t>
      </w:r>
    </w:p>
    <w:p w:rsidR="009923D1" w:rsidRPr="002439F9" w:rsidRDefault="009923D1" w:rsidP="009923D1">
      <w:pPr>
        <w:pStyle w:val="aa"/>
        <w:widowControl w:val="0"/>
        <w:spacing w:line="276" w:lineRule="auto"/>
        <w:ind w:right="20" w:firstLine="1069"/>
        <w:rPr>
          <w:rStyle w:val="1"/>
          <w:color w:val="000000"/>
          <w:sz w:val="24"/>
          <w:szCs w:val="24"/>
        </w:rPr>
      </w:pPr>
    </w:p>
    <w:p w:rsidR="009923D1" w:rsidRPr="002439F9" w:rsidRDefault="009923D1" w:rsidP="002439F9">
      <w:pPr>
        <w:numPr>
          <w:ilvl w:val="0"/>
          <w:numId w:val="18"/>
        </w:numPr>
        <w:tabs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39F9">
        <w:rPr>
          <w:rFonts w:ascii="Times New Roman" w:hAnsi="Times New Roman" w:cs="Times New Roman"/>
          <w:sz w:val="24"/>
          <w:szCs w:val="24"/>
        </w:rPr>
        <w:t xml:space="preserve">Организационные требования по обеспечению безопасности персональных данных (далее – </w:t>
      </w:r>
      <w:proofErr w:type="spellStart"/>
      <w:r w:rsidRPr="002439F9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2439F9">
        <w:rPr>
          <w:rFonts w:ascii="Times New Roman" w:hAnsi="Times New Roman" w:cs="Times New Roman"/>
          <w:sz w:val="24"/>
          <w:szCs w:val="24"/>
        </w:rPr>
        <w:t xml:space="preserve">) при обработке в </w:t>
      </w:r>
      <w:proofErr w:type="spellStart"/>
      <w:r w:rsidRPr="002439F9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2439F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23D1" w:rsidRPr="00557FE2" w:rsidRDefault="009923D1" w:rsidP="00557FE2">
      <w:pPr>
        <w:pStyle w:val="ac"/>
        <w:numPr>
          <w:ilvl w:val="1"/>
          <w:numId w:val="18"/>
        </w:numPr>
        <w:tabs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7FE2">
        <w:rPr>
          <w:rFonts w:ascii="Times New Roman" w:hAnsi="Times New Roman" w:cs="Times New Roman"/>
          <w:sz w:val="24"/>
          <w:szCs w:val="24"/>
        </w:rPr>
        <w:t>Должны быть определены: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необходимость обработки персональных данных;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перечень информации, подлежащей защите;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конфигурация и топология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 xml:space="preserve">, условия расположения данной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 xml:space="preserve"> относительно границ контролируемой зоны.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технические средства и системы, предлагаемые к использованию в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;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перечень общесистемного и прикладного программного обеспечения,  разрешенного к использованию в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;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перечень работников, допущенных к работе в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 xml:space="preserve"> и обработке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;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 xml:space="preserve"> ( в соответствии с Приказом ФСТЭК № 21);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уровень защищенности;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угрозы безопасности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 xml:space="preserve"> в конкретных условиях функционирования; 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перечень используемых в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 xml:space="preserve"> средств защиты информации;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планы организационно-технических мероприятий по защите информации;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лица, ответственные за  эксплуатацию средств защиты информации и обеспечение безопасности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3.2. Должны быть разработаны и утверждены следующие организационно-распорядительные документы: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Акт определения уровня защищенности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 xml:space="preserve"> при их обработке в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 xml:space="preserve"> (отдельно для каждой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).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lastRenderedPageBreak/>
        <w:t xml:space="preserve">Перечень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 xml:space="preserve">, обрабатываемых в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 xml:space="preserve"> (отдельно для каждой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).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Перечень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 xml:space="preserve"> обрабатываемых, в неавтоматизированном виде (отдельно по каждого субъекта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).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Политика в отношении обработки персональных данных.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Положение об обработке и защиты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Приказ о назначении ответственного за обработку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Должностная инструкция ответственного  за обеспечение  безопасности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Приказ о назначении администратора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Должностная инструкция администратора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 порядке распространения (передачи) персональных данных.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 порядке взаимодействия по вопросам обеспечения безопасности персональных данных.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Приказ об утверждении требований по обеспечению безопасности персональных данных при их обработке в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Приказ об утверждении Инструкция по резервированию и восстановлению информации в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 Контролируемой зоне (КЗ).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 создании постоянно действующей комиссии по вопросам обработки и хранения персональных данных.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Приказ об определении автоматизированных систем предназначенных для обработки и хранения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 закреплении сотрудников к автоматизированным систем.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Приказ об определении материальных носителей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Приказ об определении мест хранения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Приказ об утверждении лиц ответственных за хранение материальных носителей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Приказ об определении помещений предназначенных для обработки и хранения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 внесении изменений в сведения в реестре операторов, осуществляющих обработку персональных данных.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Информационное письмо о внесении изменений в сведения в реестре операторов, осуществляющих обработку персональных данных.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Приказ об утверждении типовой формы акта уничтожения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Регламент обработки запросов субъекта персональных данных или уполномоченного органа по защите прав субъектов персональных данных и форм обращений.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Регламент осуществления внутреннего контроля за обеспечением уровня защищенности персональных данных.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об утверждении списка сотрудников допущенных к персональным данным.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об утверждении типовых форм журналов.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Приказ об утверждении типовой формы Согласия на обработку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об утверждении типовой формы обязательства о неразглашении информации, содержащей персональные данные.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Разработка типовой формы договора по передаче персональных данных третьей стороне.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Приказ об утверждении Плана мероприятий по защите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 xml:space="preserve"> (отдельно по автоматизированной и не автоматизированной обработке).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План мероприятий по защите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 xml:space="preserve"> (отдельно по автоматизированной и не автоматизированной обработке).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lastRenderedPageBreak/>
        <w:t xml:space="preserve">Приказ об утверждении Плана внутренних проверок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 xml:space="preserve"> и обработки персональных данных в не автоматизированном виде.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План внутренних проверок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 xml:space="preserve"> и обработки персональных данных в не автоматизированном виде.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об утверждении перечня резервируемой информации.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об определении положения и формы журнала об использовании сети Интернет.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Инструкция по работе в сети.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Приказ об утверждении списка лиц имеющих право доступа в помещения, 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Приказ об утверждении правил допуска в помещения, где обрабатывается (хранятся)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об утверждении инструкции пользователя.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об утверждении инструкции по ремонту (модернизации) ПЭВМ.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Приказ об утверждении инструкции по работе с бумажными носителями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об утверждении инструкции по паролям.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об утверждении инструкции по опечатыванию помещений.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об утверждении инструкции машинным носителям информации (МНИ).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Приказ об утверждении инструкции по антивирусному обеспечению.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Приказ об утверждении инструкции по обезличиванию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Журнал учета хранилищ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Журнал учета МНИ.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Журнал внутренних проверок.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Журнал инструктажа по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Журнал проверок госорганами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Журнал учета обращений субъектов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 xml:space="preserve">Журнал учета </w:t>
      </w:r>
      <w:proofErr w:type="spellStart"/>
      <w:r w:rsidRPr="009923D1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9923D1">
        <w:rPr>
          <w:rFonts w:ascii="Times New Roman" w:hAnsi="Times New Roman" w:cs="Times New Roman"/>
          <w:sz w:val="24"/>
          <w:szCs w:val="24"/>
        </w:rPr>
        <w:t>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Журнал учета носителей СЗИ и Криптографических средств (КС).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Журнал регистрации инструктажа пользователей Интернет.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Журнал регистрации использования сети Интернет.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Модель угроз.</w:t>
      </w:r>
    </w:p>
    <w:p w:rsidR="009923D1" w:rsidRPr="009923D1" w:rsidRDefault="009923D1" w:rsidP="009923D1">
      <w:pPr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3D1">
        <w:rPr>
          <w:rFonts w:ascii="Times New Roman" w:hAnsi="Times New Roman" w:cs="Times New Roman"/>
          <w:sz w:val="24"/>
          <w:szCs w:val="24"/>
        </w:rPr>
        <w:t>Технологический процесс обработки информации в информационных системах обрабатывающих персональные данные.</w:t>
      </w:r>
    </w:p>
    <w:p w:rsidR="009923D1" w:rsidRPr="009923D1" w:rsidRDefault="009923D1" w:rsidP="009923D1">
      <w:pPr>
        <w:pStyle w:val="aa"/>
        <w:widowControl w:val="0"/>
        <w:spacing w:line="276" w:lineRule="auto"/>
        <w:ind w:right="20" w:firstLine="1069"/>
        <w:rPr>
          <w:rStyle w:val="1"/>
          <w:color w:val="000000"/>
          <w:sz w:val="24"/>
          <w:szCs w:val="24"/>
        </w:rPr>
      </w:pPr>
    </w:p>
    <w:p w:rsidR="009923D1" w:rsidRPr="002439F9" w:rsidRDefault="009923D1" w:rsidP="002439F9">
      <w:pPr>
        <w:numPr>
          <w:ilvl w:val="0"/>
          <w:numId w:val="18"/>
        </w:numPr>
        <w:tabs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39F9">
        <w:rPr>
          <w:rFonts w:ascii="Times New Roman" w:hAnsi="Times New Roman" w:cs="Times New Roman"/>
          <w:sz w:val="24"/>
          <w:szCs w:val="24"/>
        </w:rPr>
        <w:t xml:space="preserve">Мероприятия по обеспечению безопасности персональных данных от несанкционированного доступа при их обработке в информационной системе персональных данных </w:t>
      </w:r>
    </w:p>
    <w:p w:rsidR="009923D1" w:rsidRPr="009923D1" w:rsidRDefault="009923D1" w:rsidP="002439F9">
      <w:pPr>
        <w:pStyle w:val="aa"/>
        <w:widowControl w:val="0"/>
        <w:numPr>
          <w:ilvl w:val="1"/>
          <w:numId w:val="18"/>
        </w:numPr>
        <w:spacing w:line="276" w:lineRule="auto"/>
        <w:ind w:left="0" w:right="20" w:firstLine="70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В комплекс мероприятий по защите персональных данных (далее - </w:t>
      </w:r>
      <w:proofErr w:type="spellStart"/>
      <w:r w:rsidRPr="009923D1">
        <w:rPr>
          <w:rStyle w:val="1"/>
          <w:color w:val="000000"/>
          <w:sz w:val="24"/>
          <w:szCs w:val="24"/>
        </w:rPr>
        <w:t>ПДн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) при их обработке в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 от несанкционированного доступа (далее - НСД) и неправомерных действий входят следующие направления:</w:t>
      </w:r>
    </w:p>
    <w:p w:rsidR="009923D1" w:rsidRPr="00557FE2" w:rsidRDefault="009923D1" w:rsidP="00557FE2">
      <w:pPr>
        <w:pStyle w:val="aa"/>
        <w:numPr>
          <w:ilvl w:val="0"/>
          <w:numId w:val="27"/>
        </w:numPr>
        <w:spacing w:line="276" w:lineRule="auto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зашита от НСД при многопользовательском режиме обработки </w:t>
      </w:r>
      <w:proofErr w:type="spellStart"/>
      <w:r w:rsidRPr="009923D1">
        <w:rPr>
          <w:rStyle w:val="1"/>
          <w:color w:val="000000"/>
          <w:sz w:val="24"/>
          <w:szCs w:val="24"/>
        </w:rPr>
        <w:t>ПДн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 и равных правах доступа к ним субъектов доступа; </w:t>
      </w:r>
    </w:p>
    <w:p w:rsidR="009923D1" w:rsidRPr="00557FE2" w:rsidRDefault="009923D1" w:rsidP="00557FE2">
      <w:pPr>
        <w:pStyle w:val="aa"/>
        <w:numPr>
          <w:ilvl w:val="0"/>
          <w:numId w:val="27"/>
        </w:numPr>
        <w:spacing w:line="276" w:lineRule="auto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антивирусная защита; </w:t>
      </w:r>
    </w:p>
    <w:p w:rsidR="009923D1" w:rsidRPr="00557FE2" w:rsidRDefault="009923D1" w:rsidP="00557FE2">
      <w:pPr>
        <w:pStyle w:val="aa"/>
        <w:numPr>
          <w:ilvl w:val="0"/>
          <w:numId w:val="27"/>
        </w:numPr>
        <w:spacing w:line="276" w:lineRule="auto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>обнаружение вторжений.</w:t>
      </w:r>
    </w:p>
    <w:p w:rsidR="009923D1" w:rsidRPr="009923D1" w:rsidRDefault="009923D1" w:rsidP="009923D1">
      <w:pPr>
        <w:pStyle w:val="aa"/>
        <w:spacing w:line="276" w:lineRule="auto"/>
        <w:ind w:left="20" w:firstLine="560"/>
        <w:rPr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Мероприятия по защите </w:t>
      </w:r>
      <w:proofErr w:type="spellStart"/>
      <w:r w:rsidRPr="009923D1">
        <w:rPr>
          <w:rStyle w:val="1"/>
          <w:color w:val="000000"/>
          <w:sz w:val="24"/>
          <w:szCs w:val="24"/>
        </w:rPr>
        <w:t>ПДн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 реализуются в рамках подсистем:</w:t>
      </w:r>
    </w:p>
    <w:p w:rsidR="009923D1" w:rsidRPr="009923D1" w:rsidRDefault="009923D1" w:rsidP="009923D1">
      <w:pPr>
        <w:pStyle w:val="aa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>управления доступом;</w:t>
      </w:r>
    </w:p>
    <w:p w:rsidR="009923D1" w:rsidRPr="009923D1" w:rsidRDefault="009923D1" w:rsidP="009923D1">
      <w:pPr>
        <w:pStyle w:val="aa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>регистрации и учета;</w:t>
      </w:r>
    </w:p>
    <w:p w:rsidR="009923D1" w:rsidRPr="009923D1" w:rsidRDefault="009923D1" w:rsidP="009923D1">
      <w:pPr>
        <w:pStyle w:val="aa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lastRenderedPageBreak/>
        <w:t>обеспечения целостности;</w:t>
      </w:r>
    </w:p>
    <w:p w:rsidR="009923D1" w:rsidRPr="009923D1" w:rsidRDefault="009923D1" w:rsidP="009923D1">
      <w:pPr>
        <w:pStyle w:val="aa"/>
        <w:widowControl w:val="0"/>
        <w:numPr>
          <w:ilvl w:val="0"/>
          <w:numId w:val="27"/>
        </w:numPr>
        <w:spacing w:line="276" w:lineRule="auto"/>
        <w:ind w:right="20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>антивирусной защиты.</w:t>
      </w:r>
    </w:p>
    <w:p w:rsidR="009923D1" w:rsidRPr="009923D1" w:rsidRDefault="009923D1" w:rsidP="009923D1">
      <w:pPr>
        <w:pStyle w:val="aa"/>
        <w:widowControl w:val="0"/>
        <w:spacing w:line="276" w:lineRule="auto"/>
        <w:ind w:right="20"/>
        <w:rPr>
          <w:rStyle w:val="1"/>
          <w:color w:val="000000"/>
          <w:sz w:val="24"/>
          <w:szCs w:val="24"/>
        </w:rPr>
      </w:pPr>
    </w:p>
    <w:p w:rsidR="009923D1" w:rsidRPr="002439F9" w:rsidRDefault="009923D1" w:rsidP="002439F9">
      <w:pPr>
        <w:pStyle w:val="aa"/>
        <w:widowControl w:val="0"/>
        <w:numPr>
          <w:ilvl w:val="0"/>
          <w:numId w:val="18"/>
        </w:numPr>
        <w:tabs>
          <w:tab w:val="left" w:pos="851"/>
          <w:tab w:val="left" w:pos="1134"/>
        </w:tabs>
        <w:spacing w:line="276" w:lineRule="auto"/>
        <w:ind w:left="0" w:right="20" w:firstLine="567"/>
        <w:rPr>
          <w:rStyle w:val="1"/>
          <w:sz w:val="24"/>
          <w:szCs w:val="24"/>
        </w:rPr>
      </w:pPr>
      <w:r w:rsidRPr="002439F9">
        <w:rPr>
          <w:rStyle w:val="1"/>
          <w:sz w:val="24"/>
          <w:szCs w:val="24"/>
        </w:rPr>
        <w:t>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</w:t>
      </w:r>
    </w:p>
    <w:p w:rsidR="009923D1" w:rsidRPr="009923D1" w:rsidRDefault="009923D1" w:rsidP="002439F9">
      <w:pPr>
        <w:pStyle w:val="aa"/>
        <w:widowControl w:val="0"/>
        <w:numPr>
          <w:ilvl w:val="1"/>
          <w:numId w:val="18"/>
        </w:numPr>
        <w:spacing w:line="276" w:lineRule="auto"/>
        <w:ind w:left="0" w:right="20" w:firstLine="709"/>
        <w:rPr>
          <w:rStyle w:val="1"/>
          <w:color w:val="000000"/>
          <w:sz w:val="24"/>
          <w:szCs w:val="24"/>
        </w:rPr>
      </w:pPr>
      <w:r w:rsidRPr="009923D1">
        <w:rPr>
          <w:rStyle w:val="1"/>
          <w:color w:val="000000"/>
          <w:sz w:val="24"/>
          <w:szCs w:val="24"/>
        </w:rPr>
        <w:t xml:space="preserve">Состава и содержания организационных и технических мер по обеспечению безопасности персональных данных в </w:t>
      </w:r>
      <w:proofErr w:type="spellStart"/>
      <w:r w:rsidRPr="009923D1">
        <w:rPr>
          <w:rStyle w:val="1"/>
          <w:color w:val="000000"/>
          <w:sz w:val="24"/>
          <w:szCs w:val="24"/>
        </w:rPr>
        <w:t>ИСПДн</w:t>
      </w:r>
      <w:proofErr w:type="spellEnd"/>
      <w:r w:rsidRPr="009923D1">
        <w:rPr>
          <w:rStyle w:val="1"/>
          <w:color w:val="000000"/>
          <w:sz w:val="24"/>
          <w:szCs w:val="24"/>
        </w:rPr>
        <w:t xml:space="preserve"> определяются следующими нормативными документами: </w:t>
      </w:r>
    </w:p>
    <w:p w:rsidR="009923D1" w:rsidRPr="009923D1" w:rsidRDefault="009923D1" w:rsidP="009923D1">
      <w:pPr>
        <w:pStyle w:val="ConsPlusTitle"/>
        <w:widowControl/>
        <w:numPr>
          <w:ilvl w:val="0"/>
          <w:numId w:val="28"/>
        </w:numPr>
        <w:tabs>
          <w:tab w:val="left" w:pos="1418"/>
        </w:tabs>
        <w:spacing w:line="276" w:lineRule="auto"/>
        <w:jc w:val="both"/>
        <w:outlineLvl w:val="0"/>
        <w:rPr>
          <w:rFonts w:ascii="Times New Roman" w:hAnsi="Times New Roman" w:cs="Times New Roman"/>
          <w:b w:val="0"/>
          <w:sz w:val="24"/>
          <w:szCs w:val="24"/>
        </w:rPr>
      </w:pPr>
      <w:r w:rsidRPr="009923D1">
        <w:rPr>
          <w:rFonts w:ascii="Times New Roman" w:hAnsi="Times New Roman" w:cs="Times New Roman"/>
          <w:b w:val="0"/>
          <w:sz w:val="24"/>
          <w:szCs w:val="24"/>
        </w:rPr>
        <w:t>Приказа ФСТЭК России от 11 февраля 2013 г. № 17 «Об утверждении требований о защите информации, не составляющей государственную тайну, содержащийся в государственных информационных системах».</w:t>
      </w:r>
    </w:p>
    <w:p w:rsidR="003706B7" w:rsidRPr="009923D1" w:rsidRDefault="009923D1" w:rsidP="009923D1">
      <w:pPr>
        <w:pStyle w:val="ConsPlusTitle"/>
        <w:widowControl/>
        <w:numPr>
          <w:ilvl w:val="0"/>
          <w:numId w:val="28"/>
        </w:numPr>
        <w:tabs>
          <w:tab w:val="left" w:pos="1418"/>
        </w:tabs>
        <w:spacing w:line="276" w:lineRule="auto"/>
        <w:jc w:val="both"/>
        <w:outlineLvl w:val="0"/>
        <w:rPr>
          <w:rFonts w:ascii="Times New Roman" w:hAnsi="Times New Roman" w:cs="Times New Roman"/>
          <w:b w:val="0"/>
          <w:sz w:val="24"/>
          <w:szCs w:val="24"/>
        </w:rPr>
      </w:pPr>
      <w:r w:rsidRPr="009923D1">
        <w:rPr>
          <w:rFonts w:ascii="Times New Roman" w:hAnsi="Times New Roman" w:cs="Times New Roman"/>
          <w:b w:val="0"/>
          <w:sz w:val="24"/>
          <w:szCs w:val="24"/>
        </w:rPr>
        <w:t>Приказа ФСТЭК России от 11 февраля 2013 г.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sectPr w:rsidR="003706B7" w:rsidRPr="009923D1" w:rsidSect="005F7336">
      <w:headerReference w:type="default" r:id="rId8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B99" w:rsidRDefault="00FA5B99" w:rsidP="00AD549C">
      <w:pPr>
        <w:spacing w:after="0" w:line="240" w:lineRule="auto"/>
      </w:pPr>
      <w:r>
        <w:separator/>
      </w:r>
    </w:p>
  </w:endnote>
  <w:endnote w:type="continuationSeparator" w:id="0">
    <w:p w:rsidR="00FA5B99" w:rsidRDefault="00FA5B99" w:rsidP="00AD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B99" w:rsidRDefault="00FA5B99" w:rsidP="00AD549C">
      <w:pPr>
        <w:spacing w:after="0" w:line="240" w:lineRule="auto"/>
      </w:pPr>
      <w:r>
        <w:separator/>
      </w:r>
    </w:p>
  </w:footnote>
  <w:footnote w:type="continuationSeparator" w:id="0">
    <w:p w:rsidR="00FA5B99" w:rsidRDefault="00FA5B99" w:rsidP="00AD5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4424245"/>
      <w:docPartObj>
        <w:docPartGallery w:val="Page Numbers (Top of Page)"/>
        <w:docPartUnique/>
      </w:docPartObj>
    </w:sdtPr>
    <w:sdtEndPr/>
    <w:sdtContent>
      <w:p w:rsidR="004213D4" w:rsidRDefault="006A737D">
        <w:pPr>
          <w:pStyle w:val="a3"/>
          <w:jc w:val="center"/>
        </w:pPr>
        <w:r>
          <w:fldChar w:fldCharType="begin"/>
        </w:r>
        <w:r w:rsidR="004213D4">
          <w:instrText>PAGE   \* MERGEFORMAT</w:instrText>
        </w:r>
        <w:r>
          <w:fldChar w:fldCharType="separate"/>
        </w:r>
        <w:r w:rsidR="00A2289C">
          <w:rPr>
            <w:noProof/>
          </w:rPr>
          <w:t>7</w:t>
        </w:r>
        <w:r>
          <w:fldChar w:fldCharType="end"/>
        </w:r>
      </w:p>
    </w:sdtContent>
  </w:sdt>
  <w:p w:rsidR="004213D4" w:rsidRDefault="004213D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EB"/>
    <w:multiLevelType w:val="hybridMultilevel"/>
    <w:tmpl w:val="00000BB3"/>
    <w:lvl w:ilvl="0" w:tplc="00002EA6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000012DB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F3E"/>
    <w:multiLevelType w:val="hybridMultilevel"/>
    <w:tmpl w:val="00000099"/>
    <w:lvl w:ilvl="0" w:tplc="0000012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05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38"/>
    <w:multiLevelType w:val="hybridMultilevel"/>
    <w:tmpl w:val="00003B25"/>
    <w:lvl w:ilvl="0" w:tplc="00001E1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6E5D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53C"/>
    <w:multiLevelType w:val="hybridMultilevel"/>
    <w:tmpl w:val="00007E87"/>
    <w:lvl w:ilvl="0" w:tplc="0000390C">
      <w:start w:val="1"/>
      <w:numFmt w:val="decimal"/>
      <w:lvlText w:val="2.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547"/>
    <w:multiLevelType w:val="hybridMultilevel"/>
    <w:tmpl w:val="000054DE"/>
    <w:lvl w:ilvl="0" w:tplc="000039B3">
      <w:start w:val="1"/>
      <w:numFmt w:val="decimal"/>
      <w:lvlText w:val="3.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26A6"/>
    <w:multiLevelType w:val="hybridMultilevel"/>
    <w:tmpl w:val="0000701F"/>
    <w:lvl w:ilvl="0" w:tplc="00005D03">
      <w:start w:val="1"/>
      <w:numFmt w:val="decimal"/>
      <w:lvlText w:val="4.3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2D12"/>
    <w:multiLevelType w:val="hybridMultilevel"/>
    <w:tmpl w:val="0000074D"/>
    <w:lvl w:ilvl="0" w:tplc="00004DC8">
      <w:start w:val="3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40D"/>
    <w:multiLevelType w:val="hybridMultilevel"/>
    <w:tmpl w:val="0000491C"/>
    <w:lvl w:ilvl="0" w:tplc="00004D06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4DB7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443"/>
    <w:multiLevelType w:val="hybridMultilevel"/>
    <w:tmpl w:val="000066BB"/>
    <w:lvl w:ilvl="0" w:tplc="0000428B">
      <w:start w:val="6"/>
      <w:numFmt w:val="decimal"/>
      <w:lvlText w:val="3.5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6784"/>
    <w:multiLevelType w:val="hybridMultilevel"/>
    <w:tmpl w:val="00004AE1"/>
    <w:lvl w:ilvl="0" w:tplc="00003D6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6DF1"/>
    <w:multiLevelType w:val="hybridMultilevel"/>
    <w:tmpl w:val="00005AF1"/>
    <w:lvl w:ilvl="0" w:tplc="000041B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26E9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72AE"/>
    <w:multiLevelType w:val="hybridMultilevel"/>
    <w:tmpl w:val="00006952"/>
    <w:lvl w:ilvl="0" w:tplc="00005F9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7A5A"/>
    <w:multiLevelType w:val="hybridMultilevel"/>
    <w:tmpl w:val="0000767D"/>
    <w:lvl w:ilvl="0" w:tplc="00004509">
      <w:start w:val="1"/>
      <w:numFmt w:val="decimal"/>
      <w:lvlText w:val="4.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D577F54"/>
    <w:multiLevelType w:val="hybridMultilevel"/>
    <w:tmpl w:val="40A68442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4">
    <w:nsid w:val="12A90912"/>
    <w:multiLevelType w:val="hybridMultilevel"/>
    <w:tmpl w:val="4672F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8B46C49"/>
    <w:multiLevelType w:val="hybridMultilevel"/>
    <w:tmpl w:val="933621E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31D27AFF"/>
    <w:multiLevelType w:val="multilevel"/>
    <w:tmpl w:val="A434D4DC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39AF2359"/>
    <w:multiLevelType w:val="hybridMultilevel"/>
    <w:tmpl w:val="F050D932"/>
    <w:lvl w:ilvl="0" w:tplc="723A8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0FB2951"/>
    <w:multiLevelType w:val="multilevel"/>
    <w:tmpl w:val="9BFA312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>
    <w:nsid w:val="41BA39B2"/>
    <w:multiLevelType w:val="hybridMultilevel"/>
    <w:tmpl w:val="2D8C99F0"/>
    <w:lvl w:ilvl="0" w:tplc="6610FB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DD1EA0"/>
    <w:multiLevelType w:val="hybridMultilevel"/>
    <w:tmpl w:val="0DA60214"/>
    <w:lvl w:ilvl="0" w:tplc="1C5EBF68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5AF36761"/>
    <w:multiLevelType w:val="hybridMultilevel"/>
    <w:tmpl w:val="81503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3AC1A3B"/>
    <w:multiLevelType w:val="hybridMultilevel"/>
    <w:tmpl w:val="F22C2C78"/>
    <w:lvl w:ilvl="0" w:tplc="A7BA28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8DB6D8E"/>
    <w:multiLevelType w:val="multilevel"/>
    <w:tmpl w:val="C9289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984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33" w:hanging="12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2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1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4">
    <w:nsid w:val="706479D1"/>
    <w:multiLevelType w:val="hybridMultilevel"/>
    <w:tmpl w:val="1FE88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2DD4C39"/>
    <w:multiLevelType w:val="hybridMultilevel"/>
    <w:tmpl w:val="B2980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36E06C7"/>
    <w:multiLevelType w:val="hybridMultilevel"/>
    <w:tmpl w:val="D44CE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EC2A29"/>
    <w:multiLevelType w:val="hybridMultilevel"/>
    <w:tmpl w:val="56741C36"/>
    <w:lvl w:ilvl="0" w:tplc="F112F608">
      <w:numFmt w:val="bullet"/>
      <w:lvlText w:val="-"/>
      <w:lvlJc w:val="left"/>
      <w:pPr>
        <w:ind w:left="1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7"/>
  </w:num>
  <w:num w:numId="4">
    <w:abstractNumId w:val="9"/>
  </w:num>
  <w:num w:numId="5">
    <w:abstractNumId w:val="11"/>
  </w:num>
  <w:num w:numId="6">
    <w:abstractNumId w:val="10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4"/>
  </w:num>
  <w:num w:numId="12">
    <w:abstractNumId w:val="6"/>
  </w:num>
  <w:num w:numId="13">
    <w:abstractNumId w:val="8"/>
  </w:num>
  <w:num w:numId="14">
    <w:abstractNumId w:val="5"/>
  </w:num>
  <w:num w:numId="15">
    <w:abstractNumId w:val="12"/>
  </w:num>
  <w:num w:numId="16">
    <w:abstractNumId w:val="2"/>
  </w:num>
  <w:num w:numId="17">
    <w:abstractNumId w:val="16"/>
  </w:num>
  <w:num w:numId="18">
    <w:abstractNumId w:val="23"/>
  </w:num>
  <w:num w:numId="19">
    <w:abstractNumId w:val="27"/>
  </w:num>
  <w:num w:numId="20">
    <w:abstractNumId w:val="20"/>
  </w:num>
  <w:num w:numId="21">
    <w:abstractNumId w:val="18"/>
  </w:num>
  <w:num w:numId="22">
    <w:abstractNumId w:val="14"/>
  </w:num>
  <w:num w:numId="23">
    <w:abstractNumId w:val="24"/>
  </w:num>
  <w:num w:numId="24">
    <w:abstractNumId w:val="25"/>
  </w:num>
  <w:num w:numId="25">
    <w:abstractNumId w:val="21"/>
  </w:num>
  <w:num w:numId="26">
    <w:abstractNumId w:val="15"/>
  </w:num>
  <w:num w:numId="27">
    <w:abstractNumId w:val="1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A5"/>
    <w:rsid w:val="00033D82"/>
    <w:rsid w:val="00057BE4"/>
    <w:rsid w:val="00090E75"/>
    <w:rsid w:val="000A2320"/>
    <w:rsid w:val="000E1D1B"/>
    <w:rsid w:val="000F7744"/>
    <w:rsid w:val="00132D61"/>
    <w:rsid w:val="001330A5"/>
    <w:rsid w:val="0013490A"/>
    <w:rsid w:val="00166F61"/>
    <w:rsid w:val="0019166A"/>
    <w:rsid w:val="001B60C5"/>
    <w:rsid w:val="001E167D"/>
    <w:rsid w:val="001E74BF"/>
    <w:rsid w:val="00203117"/>
    <w:rsid w:val="00221F4A"/>
    <w:rsid w:val="00236CE5"/>
    <w:rsid w:val="00237E5C"/>
    <w:rsid w:val="002439F9"/>
    <w:rsid w:val="00245024"/>
    <w:rsid w:val="0024517D"/>
    <w:rsid w:val="00261B28"/>
    <w:rsid w:val="00342328"/>
    <w:rsid w:val="003625CC"/>
    <w:rsid w:val="003706B7"/>
    <w:rsid w:val="004213D4"/>
    <w:rsid w:val="004A7B86"/>
    <w:rsid w:val="004B7842"/>
    <w:rsid w:val="004C3C53"/>
    <w:rsid w:val="00504BB5"/>
    <w:rsid w:val="00525B41"/>
    <w:rsid w:val="005401BF"/>
    <w:rsid w:val="00557FE2"/>
    <w:rsid w:val="00585133"/>
    <w:rsid w:val="005A27E9"/>
    <w:rsid w:val="005C1A5E"/>
    <w:rsid w:val="005E210A"/>
    <w:rsid w:val="005F22F2"/>
    <w:rsid w:val="005F7336"/>
    <w:rsid w:val="005F7F8D"/>
    <w:rsid w:val="00605D1E"/>
    <w:rsid w:val="00612BC9"/>
    <w:rsid w:val="00693EFA"/>
    <w:rsid w:val="006A737D"/>
    <w:rsid w:val="007218D8"/>
    <w:rsid w:val="007572E7"/>
    <w:rsid w:val="00757459"/>
    <w:rsid w:val="00767A94"/>
    <w:rsid w:val="00780868"/>
    <w:rsid w:val="007B6CB1"/>
    <w:rsid w:val="00830029"/>
    <w:rsid w:val="00881C48"/>
    <w:rsid w:val="008C78D7"/>
    <w:rsid w:val="008D19B0"/>
    <w:rsid w:val="008E043C"/>
    <w:rsid w:val="008E482D"/>
    <w:rsid w:val="00954627"/>
    <w:rsid w:val="0095535E"/>
    <w:rsid w:val="00956D36"/>
    <w:rsid w:val="009626C3"/>
    <w:rsid w:val="009923D1"/>
    <w:rsid w:val="00A02ED6"/>
    <w:rsid w:val="00A04F3D"/>
    <w:rsid w:val="00A2289C"/>
    <w:rsid w:val="00AD549C"/>
    <w:rsid w:val="00AD6DCA"/>
    <w:rsid w:val="00B80430"/>
    <w:rsid w:val="00BD4417"/>
    <w:rsid w:val="00BD7AE8"/>
    <w:rsid w:val="00BE6A18"/>
    <w:rsid w:val="00BF2085"/>
    <w:rsid w:val="00C80143"/>
    <w:rsid w:val="00CC47E1"/>
    <w:rsid w:val="00D2398E"/>
    <w:rsid w:val="00D53509"/>
    <w:rsid w:val="00D64677"/>
    <w:rsid w:val="00D90ADA"/>
    <w:rsid w:val="00DC08BB"/>
    <w:rsid w:val="00E402DD"/>
    <w:rsid w:val="00E51856"/>
    <w:rsid w:val="00E520D3"/>
    <w:rsid w:val="00E93265"/>
    <w:rsid w:val="00EC33C5"/>
    <w:rsid w:val="00ED02BF"/>
    <w:rsid w:val="00F01020"/>
    <w:rsid w:val="00F42F25"/>
    <w:rsid w:val="00F454AE"/>
    <w:rsid w:val="00F52FDD"/>
    <w:rsid w:val="00FA5B99"/>
    <w:rsid w:val="00FD7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A45E866-DFB0-4E90-9565-AA6B841F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677"/>
  </w:style>
  <w:style w:type="paragraph" w:styleId="3">
    <w:name w:val="heading 3"/>
    <w:basedOn w:val="a"/>
    <w:next w:val="a"/>
    <w:link w:val="30"/>
    <w:qFormat/>
    <w:rsid w:val="009923D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49C"/>
  </w:style>
  <w:style w:type="paragraph" w:styleId="a5">
    <w:name w:val="footer"/>
    <w:basedOn w:val="a"/>
    <w:link w:val="a6"/>
    <w:uiPriority w:val="99"/>
    <w:unhideWhenUsed/>
    <w:rsid w:val="00AD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49C"/>
  </w:style>
  <w:style w:type="paragraph" w:styleId="a7">
    <w:name w:val="Balloon Text"/>
    <w:basedOn w:val="a"/>
    <w:link w:val="a8"/>
    <w:uiPriority w:val="99"/>
    <w:semiHidden/>
    <w:unhideWhenUsed/>
    <w:rsid w:val="00E4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02DD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40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9923D1"/>
    <w:rPr>
      <w:rFonts w:ascii="Times New Roman" w:eastAsia="Times New Roman" w:hAnsi="Times New Roman" w:cs="Times New Roman"/>
      <w:b/>
      <w:sz w:val="32"/>
      <w:szCs w:val="20"/>
      <w:lang w:val="en-US" w:eastAsia="ru-RU"/>
    </w:rPr>
  </w:style>
  <w:style w:type="paragraph" w:styleId="aa">
    <w:name w:val="Body Text"/>
    <w:basedOn w:val="a"/>
    <w:link w:val="1"/>
    <w:uiPriority w:val="99"/>
    <w:rsid w:val="009923D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b">
    <w:name w:val="Основной текст Знак"/>
    <w:basedOn w:val="a0"/>
    <w:uiPriority w:val="99"/>
    <w:semiHidden/>
    <w:rsid w:val="009923D1"/>
  </w:style>
  <w:style w:type="paragraph" w:customStyle="1" w:styleId="ConsPlusTitle">
    <w:name w:val="ConsPlusTitle"/>
    <w:uiPriority w:val="99"/>
    <w:rsid w:val="009923D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1">
    <w:name w:val="Основной текст Знак1"/>
    <w:link w:val="aa"/>
    <w:uiPriority w:val="99"/>
    <w:rsid w:val="009923D1"/>
    <w:rPr>
      <w:rFonts w:ascii="Times New Roman" w:eastAsia="Times New Roman" w:hAnsi="Times New Roman" w:cs="Times New Roman"/>
      <w:sz w:val="28"/>
      <w:szCs w:val="20"/>
    </w:rPr>
  </w:style>
  <w:style w:type="paragraph" w:styleId="ac">
    <w:name w:val="List Paragraph"/>
    <w:basedOn w:val="a"/>
    <w:uiPriority w:val="34"/>
    <w:qFormat/>
    <w:rsid w:val="0055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56F7B-3711-4930-A0C6-399B3C5B3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2134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vintterra</dc:creator>
  <cp:lastModifiedBy>user</cp:lastModifiedBy>
  <cp:revision>5</cp:revision>
  <dcterms:created xsi:type="dcterms:W3CDTF">2017-03-24T09:12:00Z</dcterms:created>
  <dcterms:modified xsi:type="dcterms:W3CDTF">2018-02-07T07:25:00Z</dcterms:modified>
</cp:coreProperties>
</file>