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1FAB8" w14:textId="4DAC1605" w:rsidR="00844796" w:rsidRPr="0060095C" w:rsidRDefault="00282BA7" w:rsidP="0060095C">
      <w:pPr>
        <w:jc w:val="center"/>
        <w:rPr>
          <w:sz w:val="44"/>
          <w:szCs w:val="44"/>
          <w:lang w:val="es-ES_tradnl"/>
        </w:rPr>
      </w:pPr>
      <w:r w:rsidRPr="0060095C">
        <w:rPr>
          <w:sz w:val="44"/>
          <w:szCs w:val="44"/>
          <w:lang w:val="es-ES_tradnl"/>
        </w:rPr>
        <w:t>UTN FRA</w:t>
      </w:r>
    </w:p>
    <w:p w14:paraId="4670A821" w14:textId="7A08F44F" w:rsidR="00282BA7" w:rsidRPr="0060095C" w:rsidRDefault="00282BA7" w:rsidP="0060095C">
      <w:pPr>
        <w:jc w:val="center"/>
        <w:rPr>
          <w:sz w:val="44"/>
          <w:szCs w:val="44"/>
          <w:lang w:val="es-ES_tradnl"/>
        </w:rPr>
      </w:pPr>
      <w:r w:rsidRPr="0060095C">
        <w:rPr>
          <w:sz w:val="44"/>
          <w:szCs w:val="44"/>
          <w:lang w:val="es-ES_tradnl"/>
        </w:rPr>
        <w:t>TD 3</w:t>
      </w:r>
    </w:p>
    <w:p w14:paraId="1A5BB628" w14:textId="4D1EA7BD" w:rsidR="00282BA7" w:rsidRPr="0060095C" w:rsidRDefault="00282BA7" w:rsidP="0060095C">
      <w:pPr>
        <w:jc w:val="center"/>
        <w:rPr>
          <w:sz w:val="44"/>
          <w:szCs w:val="44"/>
          <w:lang w:val="es-ES_tradnl"/>
        </w:rPr>
      </w:pPr>
      <w:r w:rsidRPr="0060095C">
        <w:rPr>
          <w:sz w:val="44"/>
          <w:szCs w:val="44"/>
          <w:lang w:val="es-ES_tradnl"/>
        </w:rPr>
        <w:t>GRUPO 9</w:t>
      </w:r>
    </w:p>
    <w:p w14:paraId="27B86385" w14:textId="2C5A8A34" w:rsidR="00282BA7" w:rsidRDefault="00282BA7" w:rsidP="0060095C">
      <w:pPr>
        <w:jc w:val="center"/>
        <w:rPr>
          <w:sz w:val="44"/>
          <w:szCs w:val="44"/>
          <w:lang w:val="es-ES_tradnl"/>
        </w:rPr>
      </w:pPr>
      <w:r w:rsidRPr="0060095C">
        <w:rPr>
          <w:sz w:val="44"/>
          <w:szCs w:val="44"/>
          <w:lang w:val="es-ES_tradnl"/>
        </w:rPr>
        <w:t>EGA – LEVITADOR NEUMATICO</w:t>
      </w:r>
    </w:p>
    <w:p w14:paraId="6293D031" w14:textId="77777777" w:rsidR="0060095C" w:rsidRPr="0060095C" w:rsidRDefault="0060095C" w:rsidP="0060095C">
      <w:pPr>
        <w:jc w:val="center"/>
        <w:rPr>
          <w:sz w:val="44"/>
          <w:szCs w:val="44"/>
          <w:lang w:val="es-ES_tradnl"/>
        </w:rPr>
      </w:pPr>
    </w:p>
    <w:p w14:paraId="47248407" w14:textId="77777777" w:rsidR="00282BA7" w:rsidRPr="0060095C" w:rsidRDefault="00282BA7" w:rsidP="0060095C">
      <w:pPr>
        <w:jc w:val="center"/>
        <w:rPr>
          <w:sz w:val="200"/>
          <w:szCs w:val="200"/>
          <w:lang w:val="es-ES_tradnl"/>
        </w:rPr>
      </w:pPr>
      <w:r w:rsidRPr="0060095C">
        <w:rPr>
          <w:sz w:val="200"/>
          <w:szCs w:val="200"/>
          <w:lang w:val="es-ES_tradnl"/>
        </w:rPr>
        <w:t>MANUAL DE USUARIO</w:t>
      </w:r>
    </w:p>
    <w:p w14:paraId="642A17E1" w14:textId="77777777" w:rsidR="00282BA7" w:rsidRDefault="00282BA7" w:rsidP="0060095C">
      <w:pPr>
        <w:jc w:val="center"/>
        <w:rPr>
          <w:lang w:val="es-ES_tradnl"/>
        </w:rPr>
      </w:pPr>
      <w:r>
        <w:rPr>
          <w:lang w:val="es-ES_tradnl"/>
        </w:rPr>
        <w:br w:type="page"/>
      </w:r>
    </w:p>
    <w:p w14:paraId="1F32F110" w14:textId="731F082D" w:rsidR="00282BA7" w:rsidRDefault="00282BA7">
      <w:pPr>
        <w:rPr>
          <w:lang w:val="es-ES_tradnl"/>
        </w:rPr>
      </w:pPr>
      <w:r>
        <w:rPr>
          <w:lang w:val="es-ES_tradnl"/>
        </w:rPr>
        <w:lastRenderedPageBreak/>
        <w:t>PARTES DEL DISPOSITIVO</w:t>
      </w:r>
    </w:p>
    <w:p w14:paraId="2482187E" w14:textId="789CB86D" w:rsidR="00282BA7" w:rsidRDefault="00282BA7" w:rsidP="00282BA7">
      <w:pPr>
        <w:jc w:val="center"/>
        <w:rPr>
          <w:lang w:val="es-ES_tradnl"/>
        </w:rPr>
      </w:pPr>
      <w:r w:rsidRPr="00282BA7">
        <w:rPr>
          <w:lang w:val="es-ES_tradnl"/>
        </w:rPr>
        <w:drawing>
          <wp:inline distT="0" distB="0" distL="0" distR="0" wp14:anchorId="2F5C2FC0" wp14:editId="47416CB1">
            <wp:extent cx="4959534" cy="6672057"/>
            <wp:effectExtent l="0" t="0" r="6350" b="0"/>
            <wp:docPr id="150791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11086" name=""/>
                    <pic:cNvPicPr/>
                  </pic:nvPicPr>
                  <pic:blipFill>
                    <a:blip r:embed="rId5"/>
                    <a:stretch>
                      <a:fillRect/>
                    </a:stretch>
                  </pic:blipFill>
                  <pic:spPr>
                    <a:xfrm>
                      <a:off x="0" y="0"/>
                      <a:ext cx="4980491" cy="6700250"/>
                    </a:xfrm>
                    <a:prstGeom prst="rect">
                      <a:avLst/>
                    </a:prstGeom>
                  </pic:spPr>
                </pic:pic>
              </a:graphicData>
            </a:graphic>
          </wp:inline>
        </w:drawing>
      </w:r>
    </w:p>
    <w:tbl>
      <w:tblPr>
        <w:tblStyle w:val="TableGrid"/>
        <w:tblW w:w="0" w:type="auto"/>
        <w:tblLook w:val="04A0" w:firstRow="1" w:lastRow="0" w:firstColumn="1" w:lastColumn="0" w:noHBand="0" w:noVBand="1"/>
      </w:tblPr>
      <w:tblGrid>
        <w:gridCol w:w="704"/>
        <w:gridCol w:w="2126"/>
        <w:gridCol w:w="6520"/>
      </w:tblGrid>
      <w:tr w:rsidR="00282BA7" w14:paraId="507C2C38" w14:textId="77777777" w:rsidTr="00092FAA">
        <w:tc>
          <w:tcPr>
            <w:tcW w:w="704" w:type="dxa"/>
          </w:tcPr>
          <w:p w14:paraId="30AAA46E" w14:textId="1B327288" w:rsidR="00282BA7" w:rsidRDefault="00282BA7" w:rsidP="00282BA7">
            <w:pPr>
              <w:jc w:val="center"/>
              <w:rPr>
                <w:lang w:val="es-ES_tradnl"/>
              </w:rPr>
            </w:pPr>
            <w:r>
              <w:rPr>
                <w:lang w:val="es-ES_tradnl"/>
              </w:rPr>
              <w:t>1</w:t>
            </w:r>
          </w:p>
        </w:tc>
        <w:tc>
          <w:tcPr>
            <w:tcW w:w="2126" w:type="dxa"/>
          </w:tcPr>
          <w:p w14:paraId="1D72E2AF" w14:textId="3D26799F" w:rsidR="00282BA7" w:rsidRDefault="00282BA7" w:rsidP="00282BA7">
            <w:pPr>
              <w:jc w:val="center"/>
              <w:rPr>
                <w:lang w:val="es-ES_tradnl"/>
              </w:rPr>
            </w:pPr>
            <w:r>
              <w:rPr>
                <w:lang w:val="es-ES_tradnl"/>
              </w:rPr>
              <w:t>POTENCIÓMETRO</w:t>
            </w:r>
          </w:p>
        </w:tc>
        <w:tc>
          <w:tcPr>
            <w:tcW w:w="6520" w:type="dxa"/>
          </w:tcPr>
          <w:p w14:paraId="5B6F1B6E" w14:textId="1F4BAF5E" w:rsidR="00282BA7" w:rsidRDefault="00092FAA" w:rsidP="00282BA7">
            <w:pPr>
              <w:jc w:val="center"/>
              <w:rPr>
                <w:lang w:val="es-ES_tradnl"/>
              </w:rPr>
            </w:pPr>
            <w:r>
              <w:rPr>
                <w:lang w:val="es-ES_tradnl"/>
              </w:rPr>
              <w:t xml:space="preserve">Nos permite </w:t>
            </w:r>
            <w:r w:rsidR="00E265BB">
              <w:rPr>
                <w:lang w:val="es-ES_tradnl"/>
              </w:rPr>
              <w:t>seleccionar</w:t>
            </w:r>
            <w:r>
              <w:rPr>
                <w:lang w:val="es-ES_tradnl"/>
              </w:rPr>
              <w:t xml:space="preserve"> el punto de flotación deseado</w:t>
            </w:r>
            <w:r w:rsidR="00E265BB">
              <w:rPr>
                <w:lang w:val="es-ES_tradnl"/>
              </w:rPr>
              <w:t xml:space="preserve"> (SETPOINT)</w:t>
            </w:r>
            <w:r>
              <w:rPr>
                <w:lang w:val="es-ES_tradnl"/>
              </w:rPr>
              <w:t>, como también los umbrales máximos y mínimos</w:t>
            </w:r>
            <w:r w:rsidR="00E265BB">
              <w:rPr>
                <w:lang w:val="es-ES_tradnl"/>
              </w:rPr>
              <w:t xml:space="preserve"> de modo que nos permitirá monitorear si la respuesta se encuentra dentro de los parámetros escogidos</w:t>
            </w:r>
          </w:p>
        </w:tc>
      </w:tr>
      <w:tr w:rsidR="00092FAA" w14:paraId="5E3C0D5D" w14:textId="77777777" w:rsidTr="00092FAA">
        <w:tc>
          <w:tcPr>
            <w:tcW w:w="704" w:type="dxa"/>
          </w:tcPr>
          <w:p w14:paraId="4C255266" w14:textId="40D9937C" w:rsidR="00092FAA" w:rsidRDefault="00092FAA" w:rsidP="00282BA7">
            <w:pPr>
              <w:jc w:val="center"/>
              <w:rPr>
                <w:lang w:val="es-ES_tradnl"/>
              </w:rPr>
            </w:pPr>
            <w:r>
              <w:rPr>
                <w:lang w:val="es-ES_tradnl"/>
              </w:rPr>
              <w:lastRenderedPageBreak/>
              <w:t>2</w:t>
            </w:r>
          </w:p>
        </w:tc>
        <w:tc>
          <w:tcPr>
            <w:tcW w:w="2126" w:type="dxa"/>
          </w:tcPr>
          <w:p w14:paraId="4ED6F296" w14:textId="07E5F83A" w:rsidR="00092FAA" w:rsidRDefault="00092FAA" w:rsidP="00282BA7">
            <w:pPr>
              <w:jc w:val="center"/>
              <w:rPr>
                <w:lang w:val="es-ES_tradnl"/>
              </w:rPr>
            </w:pPr>
            <w:r>
              <w:rPr>
                <w:lang w:val="es-ES_tradnl"/>
              </w:rPr>
              <w:t>NEMORIA SD</w:t>
            </w:r>
          </w:p>
        </w:tc>
        <w:tc>
          <w:tcPr>
            <w:tcW w:w="6520" w:type="dxa"/>
          </w:tcPr>
          <w:p w14:paraId="27255509" w14:textId="17611D39" w:rsidR="00092FAA" w:rsidRDefault="00092FAA" w:rsidP="00282BA7">
            <w:pPr>
              <w:jc w:val="center"/>
              <w:rPr>
                <w:lang w:val="es-ES_tradnl"/>
              </w:rPr>
            </w:pPr>
            <w:r>
              <w:rPr>
                <w:lang w:val="es-ES_tradnl"/>
              </w:rPr>
              <w:t xml:space="preserve">Almacena el TIMESTAMP, el SETPOINT, y los </w:t>
            </w:r>
            <w:proofErr w:type="gramStart"/>
            <w:r>
              <w:rPr>
                <w:lang w:val="es-ES_tradnl"/>
              </w:rPr>
              <w:t>UMBRALES  a</w:t>
            </w:r>
            <w:proofErr w:type="gramEnd"/>
            <w:r>
              <w:rPr>
                <w:lang w:val="es-ES_tradnl"/>
              </w:rPr>
              <w:t xml:space="preserve"> modo de </w:t>
            </w:r>
            <w:proofErr w:type="spellStart"/>
            <w:r>
              <w:rPr>
                <w:lang w:val="es-ES_tradnl"/>
              </w:rPr>
              <w:t>datalogger</w:t>
            </w:r>
            <w:proofErr w:type="spellEnd"/>
            <w:r>
              <w:rPr>
                <w:lang w:val="es-ES_tradnl"/>
              </w:rPr>
              <w:t xml:space="preserve"> permitiendo tener registro en qué fecha y hora se modificaron los parámetros</w:t>
            </w:r>
          </w:p>
        </w:tc>
      </w:tr>
      <w:tr w:rsidR="00092FAA" w14:paraId="78EAF1DB" w14:textId="77777777" w:rsidTr="00092FAA">
        <w:tc>
          <w:tcPr>
            <w:tcW w:w="704" w:type="dxa"/>
          </w:tcPr>
          <w:p w14:paraId="347D0F6D" w14:textId="684D5D43" w:rsidR="00092FAA" w:rsidRDefault="00092FAA" w:rsidP="00282BA7">
            <w:pPr>
              <w:jc w:val="center"/>
              <w:rPr>
                <w:lang w:val="es-ES_tradnl"/>
              </w:rPr>
            </w:pPr>
            <w:r>
              <w:rPr>
                <w:lang w:val="es-ES_tradnl"/>
              </w:rPr>
              <w:t>3</w:t>
            </w:r>
          </w:p>
        </w:tc>
        <w:tc>
          <w:tcPr>
            <w:tcW w:w="2126" w:type="dxa"/>
          </w:tcPr>
          <w:p w14:paraId="3CC5A476" w14:textId="08C180C7" w:rsidR="00092FAA" w:rsidRDefault="00092FAA" w:rsidP="00282BA7">
            <w:pPr>
              <w:jc w:val="center"/>
              <w:rPr>
                <w:lang w:val="es-ES_tradnl"/>
              </w:rPr>
            </w:pPr>
            <w:r>
              <w:rPr>
                <w:lang w:val="es-ES_tradnl"/>
              </w:rPr>
              <w:t>BOTON</w:t>
            </w:r>
          </w:p>
        </w:tc>
        <w:tc>
          <w:tcPr>
            <w:tcW w:w="6520" w:type="dxa"/>
          </w:tcPr>
          <w:p w14:paraId="054310DF" w14:textId="499806C9" w:rsidR="00092FAA" w:rsidRDefault="00092FAA" w:rsidP="00282BA7">
            <w:pPr>
              <w:jc w:val="center"/>
              <w:rPr>
                <w:lang w:val="es-ES_tradnl"/>
              </w:rPr>
            </w:pPr>
            <w:r>
              <w:rPr>
                <w:lang w:val="es-ES_tradnl"/>
              </w:rPr>
              <w:t xml:space="preserve">Nos permite seleccionar el </w:t>
            </w:r>
            <w:proofErr w:type="spellStart"/>
            <w:r>
              <w:rPr>
                <w:lang w:val="es-ES_tradnl"/>
              </w:rPr>
              <w:t>setpoint</w:t>
            </w:r>
            <w:proofErr w:type="spellEnd"/>
            <w:r>
              <w:rPr>
                <w:lang w:val="es-ES_tradnl"/>
              </w:rPr>
              <w:t xml:space="preserve"> y los umbrales</w:t>
            </w:r>
          </w:p>
        </w:tc>
      </w:tr>
      <w:tr w:rsidR="00092FAA" w:rsidRPr="00092FAA" w14:paraId="50D4FBBC" w14:textId="77777777" w:rsidTr="00092FAA">
        <w:tc>
          <w:tcPr>
            <w:tcW w:w="704" w:type="dxa"/>
          </w:tcPr>
          <w:p w14:paraId="3380026A" w14:textId="15CA348A" w:rsidR="00092FAA" w:rsidRDefault="00092FAA" w:rsidP="00282BA7">
            <w:pPr>
              <w:jc w:val="center"/>
              <w:rPr>
                <w:lang w:val="es-ES_tradnl"/>
              </w:rPr>
            </w:pPr>
            <w:r>
              <w:rPr>
                <w:lang w:val="es-ES_tradnl"/>
              </w:rPr>
              <w:t>4</w:t>
            </w:r>
          </w:p>
        </w:tc>
        <w:tc>
          <w:tcPr>
            <w:tcW w:w="2126" w:type="dxa"/>
          </w:tcPr>
          <w:p w14:paraId="50E970E0" w14:textId="121A1BAA" w:rsidR="00092FAA" w:rsidRDefault="00092FAA" w:rsidP="00282BA7">
            <w:pPr>
              <w:jc w:val="center"/>
              <w:rPr>
                <w:lang w:val="es-ES_tradnl"/>
              </w:rPr>
            </w:pPr>
            <w:r>
              <w:rPr>
                <w:lang w:val="es-ES_tradnl"/>
              </w:rPr>
              <w:t>LCD</w:t>
            </w:r>
          </w:p>
        </w:tc>
        <w:tc>
          <w:tcPr>
            <w:tcW w:w="6520" w:type="dxa"/>
          </w:tcPr>
          <w:p w14:paraId="331D0028" w14:textId="77777777" w:rsidR="00092FAA" w:rsidRDefault="00092FAA" w:rsidP="00282BA7">
            <w:pPr>
              <w:jc w:val="center"/>
              <w:rPr>
                <w:lang w:val="es-ES_tradnl"/>
              </w:rPr>
            </w:pPr>
            <w:r>
              <w:rPr>
                <w:lang w:val="es-ES_tradnl"/>
              </w:rPr>
              <w:t>Nos permite ver:</w:t>
            </w:r>
          </w:p>
          <w:p w14:paraId="40DAF306" w14:textId="73239A7C" w:rsidR="00092FAA" w:rsidRDefault="00092FAA" w:rsidP="00092FAA">
            <w:pPr>
              <w:pStyle w:val="ListParagraph"/>
              <w:numPr>
                <w:ilvl w:val="0"/>
                <w:numId w:val="1"/>
              </w:numPr>
              <w:jc w:val="center"/>
              <w:rPr>
                <w:lang w:val="en-US"/>
              </w:rPr>
            </w:pPr>
            <w:r w:rsidRPr="00092FAA">
              <w:rPr>
                <w:lang w:val="en-US"/>
              </w:rPr>
              <w:t xml:space="preserve">SETPOINT (T: XX cm) – </w:t>
            </w:r>
            <w:proofErr w:type="spellStart"/>
            <w:r w:rsidRPr="00092FAA">
              <w:rPr>
                <w:lang w:val="en-US"/>
              </w:rPr>
              <w:t>línea</w:t>
            </w:r>
            <w:proofErr w:type="spellEnd"/>
            <w:r w:rsidRPr="00092FAA">
              <w:rPr>
                <w:lang w:val="en-US"/>
              </w:rPr>
              <w:t xml:space="preserve"> 1</w:t>
            </w:r>
          </w:p>
          <w:p w14:paraId="4A52B2DE" w14:textId="77777777" w:rsidR="00092FAA" w:rsidRDefault="00092FAA" w:rsidP="00092FAA">
            <w:pPr>
              <w:pStyle w:val="ListParagraph"/>
              <w:numPr>
                <w:ilvl w:val="0"/>
                <w:numId w:val="1"/>
              </w:numPr>
              <w:jc w:val="center"/>
              <w:rPr>
                <w:lang w:val="es-ES"/>
              </w:rPr>
            </w:pPr>
            <w:r w:rsidRPr="00092FAA">
              <w:rPr>
                <w:lang w:val="es-ES"/>
              </w:rPr>
              <w:t xml:space="preserve">UMBRALES: (M: XX cm | m: </w:t>
            </w:r>
            <w:r>
              <w:rPr>
                <w:lang w:val="es-ES"/>
              </w:rPr>
              <w:t>XX cm) – línea 2</w:t>
            </w:r>
          </w:p>
          <w:p w14:paraId="269C2F72" w14:textId="37961ED4" w:rsidR="00092FAA" w:rsidRPr="00092FAA" w:rsidRDefault="00092FAA" w:rsidP="00092FAA">
            <w:pPr>
              <w:pStyle w:val="ListParagraph"/>
              <w:numPr>
                <w:ilvl w:val="0"/>
                <w:numId w:val="1"/>
              </w:numPr>
              <w:jc w:val="center"/>
              <w:rPr>
                <w:lang w:val="es-ES"/>
              </w:rPr>
            </w:pPr>
            <w:r>
              <w:rPr>
                <w:lang w:val="es-ES"/>
              </w:rPr>
              <w:t>Altura del objeto instantánea (HCSR04: XX cm) – línea 3</w:t>
            </w:r>
          </w:p>
        </w:tc>
      </w:tr>
      <w:tr w:rsidR="00092FAA" w:rsidRPr="00092FAA" w14:paraId="6ABBBE13" w14:textId="77777777" w:rsidTr="00092FAA">
        <w:tc>
          <w:tcPr>
            <w:tcW w:w="704" w:type="dxa"/>
          </w:tcPr>
          <w:p w14:paraId="0029C670" w14:textId="14313BD0" w:rsidR="00092FAA" w:rsidRDefault="00092FAA" w:rsidP="00282BA7">
            <w:pPr>
              <w:jc w:val="center"/>
              <w:rPr>
                <w:lang w:val="es-ES_tradnl"/>
              </w:rPr>
            </w:pPr>
            <w:r>
              <w:rPr>
                <w:lang w:val="es-ES_tradnl"/>
              </w:rPr>
              <w:t>5 y 6</w:t>
            </w:r>
          </w:p>
        </w:tc>
        <w:tc>
          <w:tcPr>
            <w:tcW w:w="2126" w:type="dxa"/>
          </w:tcPr>
          <w:p w14:paraId="5DAE636B" w14:textId="7ACFE886" w:rsidR="00092FAA" w:rsidRDefault="00092FAA" w:rsidP="00282BA7">
            <w:pPr>
              <w:jc w:val="center"/>
              <w:rPr>
                <w:lang w:val="es-ES_tradnl"/>
              </w:rPr>
            </w:pPr>
            <w:r>
              <w:rPr>
                <w:lang w:val="es-ES_tradnl"/>
              </w:rPr>
              <w:t>BANDERAS</w:t>
            </w:r>
          </w:p>
        </w:tc>
        <w:tc>
          <w:tcPr>
            <w:tcW w:w="6520" w:type="dxa"/>
          </w:tcPr>
          <w:p w14:paraId="7B76F662" w14:textId="77777777" w:rsidR="00092FAA" w:rsidRDefault="00092FAA" w:rsidP="00282BA7">
            <w:pPr>
              <w:jc w:val="center"/>
              <w:rPr>
                <w:lang w:val="es-ES_tradnl"/>
              </w:rPr>
            </w:pPr>
            <w:r>
              <w:rPr>
                <w:lang w:val="es-ES_tradnl"/>
              </w:rPr>
              <w:t>Nos indican si se rebasó alguno de los dos umbrales</w:t>
            </w:r>
          </w:p>
          <w:p w14:paraId="028E576D" w14:textId="069AC95E" w:rsidR="00092FAA" w:rsidRDefault="00092FAA" w:rsidP="00282BA7">
            <w:pPr>
              <w:jc w:val="center"/>
              <w:rPr>
                <w:lang w:val="es-ES_tradnl"/>
              </w:rPr>
            </w:pPr>
            <w:r>
              <w:rPr>
                <w:lang w:val="es-ES_tradnl"/>
              </w:rPr>
              <w:t>5 – Enciende cuando se rebasa el UMBRAL MÍNIMO (m)</w:t>
            </w:r>
          </w:p>
          <w:p w14:paraId="0628EA93" w14:textId="1B156A00" w:rsidR="00092FAA" w:rsidRDefault="00092FAA" w:rsidP="00282BA7">
            <w:pPr>
              <w:jc w:val="center"/>
              <w:rPr>
                <w:lang w:val="es-ES_tradnl"/>
              </w:rPr>
            </w:pPr>
            <w:r>
              <w:rPr>
                <w:lang w:val="es-ES_tradnl"/>
              </w:rPr>
              <w:t>6 – Enciende cuando se rebasa el UMBRAL MÁXIMO (M)</w:t>
            </w:r>
          </w:p>
        </w:tc>
      </w:tr>
    </w:tbl>
    <w:p w14:paraId="309D2A18" w14:textId="77777777" w:rsidR="00092FAA" w:rsidRDefault="00092FAA" w:rsidP="00092FAA">
      <w:pPr>
        <w:rPr>
          <w:lang w:val="es-ES"/>
        </w:rPr>
      </w:pPr>
    </w:p>
    <w:p w14:paraId="6A4A454D" w14:textId="4F1C02C7" w:rsidR="00092FAA" w:rsidRDefault="00092FAA" w:rsidP="00092FAA">
      <w:pPr>
        <w:rPr>
          <w:lang w:val="es-ES"/>
        </w:rPr>
      </w:pPr>
      <w:r>
        <w:rPr>
          <w:lang w:val="es-ES"/>
        </w:rPr>
        <w:t>PROCESO DE CONFIGURACIÓN</w:t>
      </w:r>
    </w:p>
    <w:tbl>
      <w:tblPr>
        <w:tblStyle w:val="TableGrid"/>
        <w:tblW w:w="0" w:type="auto"/>
        <w:tblLook w:val="04A0" w:firstRow="1" w:lastRow="0" w:firstColumn="1" w:lastColumn="0" w:noHBand="0" w:noVBand="1"/>
      </w:tblPr>
      <w:tblGrid>
        <w:gridCol w:w="1696"/>
        <w:gridCol w:w="7654"/>
      </w:tblGrid>
      <w:tr w:rsidR="00092FAA" w14:paraId="092CB21E" w14:textId="77777777" w:rsidTr="00092FAA">
        <w:tc>
          <w:tcPr>
            <w:tcW w:w="1696" w:type="dxa"/>
          </w:tcPr>
          <w:p w14:paraId="2B040058" w14:textId="164609D9" w:rsidR="00092FAA" w:rsidRDefault="00C6570E" w:rsidP="00092FAA">
            <w:pPr>
              <w:rPr>
                <w:lang w:val="es-ES"/>
              </w:rPr>
            </w:pPr>
            <w:r>
              <w:rPr>
                <w:lang w:val="es-ES"/>
              </w:rPr>
              <w:t>ENCENDIDO</w:t>
            </w:r>
          </w:p>
        </w:tc>
        <w:tc>
          <w:tcPr>
            <w:tcW w:w="7654" w:type="dxa"/>
          </w:tcPr>
          <w:p w14:paraId="765A33E0" w14:textId="77777777" w:rsidR="00092FAA" w:rsidRDefault="00092FAA" w:rsidP="00092FAA">
            <w:pPr>
              <w:rPr>
                <w:lang w:val="es-ES"/>
              </w:rPr>
            </w:pPr>
            <w:r>
              <w:rPr>
                <w:lang w:val="es-ES"/>
              </w:rPr>
              <w:t>En el momento del encendido</w:t>
            </w:r>
            <w:r w:rsidR="00C6570E">
              <w:rPr>
                <w:lang w:val="es-ES"/>
              </w:rPr>
              <w:t xml:space="preserve">, el sistema está censando la entrada del potenciómetro; de modo que intentará fijar como </w:t>
            </w:r>
            <w:proofErr w:type="spellStart"/>
            <w:r w:rsidR="00C6570E">
              <w:rPr>
                <w:lang w:val="es-ES"/>
              </w:rPr>
              <w:t>setpoint</w:t>
            </w:r>
            <w:proofErr w:type="spellEnd"/>
            <w:r w:rsidR="00C6570E">
              <w:rPr>
                <w:lang w:val="es-ES"/>
              </w:rPr>
              <w:t xml:space="preserve"> la altura indicada en el potenciómetro.</w:t>
            </w:r>
          </w:p>
          <w:p w14:paraId="75887D75" w14:textId="77777777" w:rsidR="00C6570E" w:rsidRDefault="00C6570E" w:rsidP="00092FAA">
            <w:pPr>
              <w:rPr>
                <w:lang w:val="es-ES"/>
              </w:rPr>
            </w:pPr>
          </w:p>
          <w:p w14:paraId="3269849B" w14:textId="77777777" w:rsidR="00C6570E" w:rsidRDefault="00C6570E" w:rsidP="00092FAA">
            <w:pPr>
              <w:rPr>
                <w:lang w:val="es-ES"/>
              </w:rPr>
            </w:pPr>
            <w:r>
              <w:rPr>
                <w:lang w:val="es-ES"/>
              </w:rPr>
              <w:t>Valores admisibles de altura (0 – 33 cm) – el 0 es la base del tubo</w:t>
            </w:r>
          </w:p>
          <w:p w14:paraId="0066C024" w14:textId="77777777" w:rsidR="0060095C" w:rsidRDefault="0060095C" w:rsidP="00092FAA">
            <w:pPr>
              <w:rPr>
                <w:lang w:val="es-ES"/>
              </w:rPr>
            </w:pPr>
          </w:p>
          <w:p w14:paraId="538DFCEB" w14:textId="6DE9177E" w:rsidR="0060095C" w:rsidRDefault="0060095C" w:rsidP="00092FAA">
            <w:pPr>
              <w:rPr>
                <w:lang w:val="es-ES"/>
              </w:rPr>
            </w:pPr>
            <w:r>
              <w:rPr>
                <w:lang w:val="es-ES"/>
              </w:rPr>
              <w:t>Adicionalmente, la memoria SD empezará a registrar los eventos cada 100 milisegundos</w:t>
            </w:r>
          </w:p>
        </w:tc>
      </w:tr>
      <w:tr w:rsidR="00C6570E" w14:paraId="60F25A72" w14:textId="77777777" w:rsidTr="00092FAA">
        <w:tc>
          <w:tcPr>
            <w:tcW w:w="1696" w:type="dxa"/>
          </w:tcPr>
          <w:p w14:paraId="1CEB72B1" w14:textId="1693C3DD" w:rsidR="00C6570E" w:rsidRDefault="00C6570E" w:rsidP="00092FAA">
            <w:pPr>
              <w:rPr>
                <w:lang w:val="es-ES"/>
              </w:rPr>
            </w:pPr>
            <w:r>
              <w:rPr>
                <w:lang w:val="es-ES"/>
              </w:rPr>
              <w:t>1</w:t>
            </w:r>
          </w:p>
        </w:tc>
        <w:tc>
          <w:tcPr>
            <w:tcW w:w="7654" w:type="dxa"/>
          </w:tcPr>
          <w:p w14:paraId="0F9BA414" w14:textId="4F3C92E5" w:rsidR="00C6570E" w:rsidRDefault="00C6570E" w:rsidP="00092FAA">
            <w:pPr>
              <w:rPr>
                <w:lang w:val="es-ES"/>
              </w:rPr>
            </w:pPr>
            <w:proofErr w:type="spellStart"/>
            <w:r>
              <w:rPr>
                <w:lang w:val="es-ES"/>
              </w:rPr>
              <w:t>Seteamos</w:t>
            </w:r>
            <w:proofErr w:type="spellEnd"/>
            <w:r>
              <w:rPr>
                <w:lang w:val="es-ES"/>
              </w:rPr>
              <w:t xml:space="preserve"> a través del potenciómetro la altura deseada, en la pantalla LCD se deberá ver la altura como T: XX cm; para confirmar apretar una vez el botón.</w:t>
            </w:r>
          </w:p>
        </w:tc>
      </w:tr>
      <w:tr w:rsidR="00C6570E" w14:paraId="06B9DB58" w14:textId="77777777" w:rsidTr="00092FAA">
        <w:tc>
          <w:tcPr>
            <w:tcW w:w="1696" w:type="dxa"/>
          </w:tcPr>
          <w:p w14:paraId="0EA22B82" w14:textId="61DC290A" w:rsidR="00C6570E" w:rsidRDefault="00C6570E" w:rsidP="00092FAA">
            <w:pPr>
              <w:rPr>
                <w:lang w:val="es-ES"/>
              </w:rPr>
            </w:pPr>
            <w:r>
              <w:rPr>
                <w:lang w:val="es-ES"/>
              </w:rPr>
              <w:t>2</w:t>
            </w:r>
          </w:p>
        </w:tc>
        <w:tc>
          <w:tcPr>
            <w:tcW w:w="7654" w:type="dxa"/>
          </w:tcPr>
          <w:p w14:paraId="7E6BC036" w14:textId="3E8B97A2" w:rsidR="00C6570E" w:rsidRDefault="00C6570E" w:rsidP="00092FAA">
            <w:pPr>
              <w:rPr>
                <w:lang w:val="es-ES"/>
              </w:rPr>
            </w:pPr>
            <w:r>
              <w:rPr>
                <w:lang w:val="es-ES"/>
              </w:rPr>
              <w:t xml:space="preserve">Una vez presionado el botón en el paso anterior, en este paso usamos el mismo potenciómetro para configurar el UMBRAL MÁXIMO, en la pantalla LCD se deberá ver el UMBRAL MÁXIMO </w:t>
            </w:r>
            <w:r w:rsidR="0047653E">
              <w:rPr>
                <w:lang w:val="es-ES"/>
              </w:rPr>
              <w:t>como M: XX cm; para confirmar apretar una vez el botón.</w:t>
            </w:r>
          </w:p>
        </w:tc>
      </w:tr>
      <w:tr w:rsidR="0047653E" w14:paraId="7BD17B96" w14:textId="77777777" w:rsidTr="00092FAA">
        <w:tc>
          <w:tcPr>
            <w:tcW w:w="1696" w:type="dxa"/>
          </w:tcPr>
          <w:p w14:paraId="1FB3B866" w14:textId="2E7F195D" w:rsidR="0047653E" w:rsidRDefault="0047653E" w:rsidP="00092FAA">
            <w:pPr>
              <w:rPr>
                <w:lang w:val="es-ES"/>
              </w:rPr>
            </w:pPr>
            <w:r>
              <w:rPr>
                <w:lang w:val="es-ES"/>
              </w:rPr>
              <w:t>3</w:t>
            </w:r>
          </w:p>
        </w:tc>
        <w:tc>
          <w:tcPr>
            <w:tcW w:w="7654" w:type="dxa"/>
          </w:tcPr>
          <w:p w14:paraId="4CB5F6FF" w14:textId="3CFD7FE1" w:rsidR="0047653E" w:rsidRDefault="0047653E" w:rsidP="00092FAA">
            <w:pPr>
              <w:rPr>
                <w:lang w:val="es-ES"/>
              </w:rPr>
            </w:pPr>
            <w:r>
              <w:rPr>
                <w:lang w:val="es-ES"/>
              </w:rPr>
              <w:t>Una vez presionado el botón en el paso anterior, en este paso usamos el mismo potenciómetro para configurar el UMBRAL MÍNIMO, en la pantalla LCD se deberá ver el UMBRAL MÍNIMO como m: XX cm; para confirmar apretar una vez el botón.</w:t>
            </w:r>
          </w:p>
        </w:tc>
      </w:tr>
      <w:tr w:rsidR="0047653E" w14:paraId="1B68400B" w14:textId="77777777" w:rsidTr="00092FAA">
        <w:tc>
          <w:tcPr>
            <w:tcW w:w="1696" w:type="dxa"/>
          </w:tcPr>
          <w:p w14:paraId="1E926F26" w14:textId="096DAEC1" w:rsidR="0047653E" w:rsidRDefault="0047653E" w:rsidP="00092FAA">
            <w:pPr>
              <w:rPr>
                <w:lang w:val="es-ES"/>
              </w:rPr>
            </w:pPr>
            <w:r>
              <w:rPr>
                <w:lang w:val="es-ES"/>
              </w:rPr>
              <w:t>4</w:t>
            </w:r>
          </w:p>
        </w:tc>
        <w:tc>
          <w:tcPr>
            <w:tcW w:w="7654" w:type="dxa"/>
          </w:tcPr>
          <w:p w14:paraId="72BEC3BE" w14:textId="0F12C1D9" w:rsidR="0047653E" w:rsidRDefault="0047653E" w:rsidP="00092FAA">
            <w:pPr>
              <w:rPr>
                <w:lang w:val="es-ES"/>
              </w:rPr>
            </w:pPr>
            <w:r>
              <w:rPr>
                <w:lang w:val="es-ES"/>
              </w:rPr>
              <w:t>Una vez presionado el botón en el paso anterior, en este paso el dispositivo ya se encuentra completamente seteado e inicia el proceso de ejecución del comando.</w:t>
            </w:r>
          </w:p>
        </w:tc>
      </w:tr>
      <w:tr w:rsidR="0047653E" w14:paraId="7CE2DAD7" w14:textId="77777777" w:rsidTr="00092FAA">
        <w:tc>
          <w:tcPr>
            <w:tcW w:w="1696" w:type="dxa"/>
          </w:tcPr>
          <w:p w14:paraId="4EB6413A" w14:textId="25F27254" w:rsidR="0047653E" w:rsidRDefault="0047653E" w:rsidP="00092FAA">
            <w:pPr>
              <w:rPr>
                <w:lang w:val="es-ES"/>
              </w:rPr>
            </w:pPr>
            <w:r>
              <w:rPr>
                <w:lang w:val="es-ES"/>
              </w:rPr>
              <w:t>5</w:t>
            </w:r>
          </w:p>
        </w:tc>
        <w:tc>
          <w:tcPr>
            <w:tcW w:w="7654" w:type="dxa"/>
          </w:tcPr>
          <w:p w14:paraId="40F11C98" w14:textId="5DCDDB38" w:rsidR="0047653E" w:rsidRDefault="0047653E" w:rsidP="00092FAA">
            <w:pPr>
              <w:rPr>
                <w:lang w:val="es-ES"/>
              </w:rPr>
            </w:pPr>
            <w:r>
              <w:rPr>
                <w:lang w:val="es-ES"/>
              </w:rPr>
              <w:t>Si se desea configurar otro SETPOINT, se presiona nuevamente el botón y se debe iterar entre los pasos 1 y 4, como tantas veces se desee.</w:t>
            </w:r>
          </w:p>
        </w:tc>
      </w:tr>
    </w:tbl>
    <w:p w14:paraId="17E55447" w14:textId="77777777" w:rsidR="00092FAA" w:rsidRDefault="00092FAA" w:rsidP="00092FAA">
      <w:pPr>
        <w:rPr>
          <w:lang w:val="es-ES"/>
        </w:rPr>
      </w:pPr>
    </w:p>
    <w:p w14:paraId="230283AE" w14:textId="3A960B5C" w:rsidR="0047653E" w:rsidRDefault="0047653E" w:rsidP="00092FAA">
      <w:pPr>
        <w:rPr>
          <w:lang w:val="es-ES"/>
        </w:rPr>
      </w:pPr>
      <w:r>
        <w:rPr>
          <w:lang w:val="es-ES"/>
        </w:rPr>
        <w:t>EJEMPLO DE CONFIGURACIÓN</w:t>
      </w:r>
    </w:p>
    <w:tbl>
      <w:tblPr>
        <w:tblStyle w:val="TableGrid"/>
        <w:tblW w:w="0" w:type="auto"/>
        <w:tblLook w:val="04A0" w:firstRow="1" w:lastRow="0" w:firstColumn="1" w:lastColumn="0" w:noHBand="0" w:noVBand="1"/>
      </w:tblPr>
      <w:tblGrid>
        <w:gridCol w:w="4474"/>
        <w:gridCol w:w="4876"/>
      </w:tblGrid>
      <w:tr w:rsidR="0060095C" w14:paraId="33BD03F7" w14:textId="77777777" w:rsidTr="0060095C">
        <w:tc>
          <w:tcPr>
            <w:tcW w:w="4675" w:type="dxa"/>
          </w:tcPr>
          <w:p w14:paraId="3062EFF6" w14:textId="2521C92B" w:rsidR="0060095C" w:rsidRDefault="0060095C" w:rsidP="00092FAA">
            <w:pPr>
              <w:rPr>
                <w:lang w:val="es-ES"/>
              </w:rPr>
            </w:pPr>
            <w:r w:rsidRPr="0060095C">
              <w:rPr>
                <w:lang w:val="es-ES"/>
              </w:rPr>
              <w:lastRenderedPageBreak/>
              <w:drawing>
                <wp:inline distT="0" distB="0" distL="0" distR="0" wp14:anchorId="1C2F408A" wp14:editId="5BCBA7E7">
                  <wp:extent cx="2688492" cy="1524915"/>
                  <wp:effectExtent l="0" t="0" r="4445" b="0"/>
                  <wp:docPr id="185712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0054" name=""/>
                          <pic:cNvPicPr/>
                        </pic:nvPicPr>
                        <pic:blipFill>
                          <a:blip r:embed="rId6"/>
                          <a:stretch>
                            <a:fillRect/>
                          </a:stretch>
                        </pic:blipFill>
                        <pic:spPr>
                          <a:xfrm>
                            <a:off x="0" y="0"/>
                            <a:ext cx="2756946" cy="1563742"/>
                          </a:xfrm>
                          <a:prstGeom prst="rect">
                            <a:avLst/>
                          </a:prstGeom>
                        </pic:spPr>
                      </pic:pic>
                    </a:graphicData>
                  </a:graphic>
                </wp:inline>
              </w:drawing>
            </w:r>
          </w:p>
        </w:tc>
        <w:tc>
          <w:tcPr>
            <w:tcW w:w="4675" w:type="dxa"/>
          </w:tcPr>
          <w:p w14:paraId="5E9C7839" w14:textId="6D2457EC" w:rsidR="0060095C" w:rsidRDefault="0060095C" w:rsidP="00092FAA">
            <w:pPr>
              <w:rPr>
                <w:lang w:val="es-ES"/>
              </w:rPr>
            </w:pPr>
            <w:r w:rsidRPr="0047653E">
              <w:rPr>
                <w:lang w:val="es-ES"/>
              </w:rPr>
              <w:drawing>
                <wp:inline distT="0" distB="0" distL="0" distR="0" wp14:anchorId="264DDC8A" wp14:editId="679C2EC3">
                  <wp:extent cx="2959395" cy="3918669"/>
                  <wp:effectExtent l="0" t="0" r="0" b="5715"/>
                  <wp:docPr id="136641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19888" name=""/>
                          <pic:cNvPicPr/>
                        </pic:nvPicPr>
                        <pic:blipFill>
                          <a:blip r:embed="rId7"/>
                          <a:stretch>
                            <a:fillRect/>
                          </a:stretch>
                        </pic:blipFill>
                        <pic:spPr>
                          <a:xfrm>
                            <a:off x="0" y="0"/>
                            <a:ext cx="3047713" cy="4035615"/>
                          </a:xfrm>
                          <a:prstGeom prst="rect">
                            <a:avLst/>
                          </a:prstGeom>
                        </pic:spPr>
                      </pic:pic>
                    </a:graphicData>
                  </a:graphic>
                </wp:inline>
              </w:drawing>
            </w:r>
          </w:p>
        </w:tc>
      </w:tr>
    </w:tbl>
    <w:p w14:paraId="3BA5CB13" w14:textId="77777777" w:rsidR="0060095C" w:rsidRDefault="0060095C" w:rsidP="00092FAA">
      <w:pPr>
        <w:rPr>
          <w:lang w:val="es-ES"/>
        </w:rPr>
      </w:pPr>
    </w:p>
    <w:p w14:paraId="76120F28" w14:textId="4C240146" w:rsidR="0060095C" w:rsidRDefault="0060095C" w:rsidP="00092FAA">
      <w:pPr>
        <w:rPr>
          <w:lang w:val="es-ES"/>
        </w:rPr>
      </w:pPr>
      <w:r>
        <w:rPr>
          <w:lang w:val="es-ES"/>
        </w:rPr>
        <w:t>FORMATO DEL EVENTO REGISTRADO DEL DATALOGGER</w:t>
      </w:r>
    </w:p>
    <w:p w14:paraId="799D4FD7" w14:textId="5335D909" w:rsidR="0060095C" w:rsidRDefault="0060095C" w:rsidP="00092FAA">
      <w:pPr>
        <w:rPr>
          <w:lang w:val="es-ES"/>
        </w:rPr>
      </w:pPr>
      <w:r w:rsidRPr="0060095C">
        <w:rPr>
          <w:lang w:val="es-ES"/>
        </w:rPr>
        <w:lastRenderedPageBreak/>
        <w:drawing>
          <wp:inline distT="0" distB="0" distL="0" distR="0" wp14:anchorId="53D40124" wp14:editId="007DB8A2">
            <wp:extent cx="5943600" cy="5083175"/>
            <wp:effectExtent l="0" t="0" r="0" b="0"/>
            <wp:docPr id="10196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850" name=""/>
                    <pic:cNvPicPr/>
                  </pic:nvPicPr>
                  <pic:blipFill>
                    <a:blip r:embed="rId8"/>
                    <a:stretch>
                      <a:fillRect/>
                    </a:stretch>
                  </pic:blipFill>
                  <pic:spPr>
                    <a:xfrm>
                      <a:off x="0" y="0"/>
                      <a:ext cx="5943600" cy="5083175"/>
                    </a:xfrm>
                    <a:prstGeom prst="rect">
                      <a:avLst/>
                    </a:prstGeom>
                  </pic:spPr>
                </pic:pic>
              </a:graphicData>
            </a:graphic>
          </wp:inline>
        </w:drawing>
      </w:r>
    </w:p>
    <w:p w14:paraId="44423357" w14:textId="77777777" w:rsidR="0060095C" w:rsidRDefault="0060095C" w:rsidP="00092FAA">
      <w:pPr>
        <w:rPr>
          <w:lang w:val="es-ES"/>
        </w:rPr>
      </w:pPr>
      <w:r>
        <w:rPr>
          <w:lang w:val="es-ES"/>
        </w:rPr>
        <w:t>COLUMNA 1: fecha</w:t>
      </w:r>
    </w:p>
    <w:p w14:paraId="35DCCCF4" w14:textId="77777777" w:rsidR="0060095C" w:rsidRDefault="0060095C" w:rsidP="00092FAA">
      <w:pPr>
        <w:rPr>
          <w:lang w:val="es-ES"/>
        </w:rPr>
      </w:pPr>
      <w:r>
        <w:rPr>
          <w:lang w:val="es-ES"/>
        </w:rPr>
        <w:t>COLUMNA 2: hora</w:t>
      </w:r>
    </w:p>
    <w:p w14:paraId="5B96993C" w14:textId="77777777" w:rsidR="0060095C" w:rsidRDefault="0060095C" w:rsidP="00092FAA">
      <w:pPr>
        <w:rPr>
          <w:lang w:val="es-ES"/>
        </w:rPr>
      </w:pPr>
      <w:r>
        <w:rPr>
          <w:lang w:val="es-ES"/>
        </w:rPr>
        <w:t>COLUMNA 3: altura seteada (SETPOINT)</w:t>
      </w:r>
    </w:p>
    <w:p w14:paraId="61B023D9" w14:textId="2D466A09" w:rsidR="0047653E" w:rsidRDefault="0060095C" w:rsidP="00092FAA">
      <w:pPr>
        <w:rPr>
          <w:lang w:val="es-ES"/>
        </w:rPr>
      </w:pPr>
      <w:r>
        <w:rPr>
          <w:lang w:val="es-ES"/>
        </w:rPr>
        <w:t>COLUMNA 4: altura máxima seteada (UMBRAL MÁXIMO)</w:t>
      </w:r>
    </w:p>
    <w:p w14:paraId="29E39E82" w14:textId="3AA77D94" w:rsidR="0060095C" w:rsidRDefault="0060095C" w:rsidP="00092FAA">
      <w:pPr>
        <w:rPr>
          <w:lang w:val="es-ES"/>
        </w:rPr>
      </w:pPr>
      <w:r>
        <w:rPr>
          <w:lang w:val="es-ES"/>
        </w:rPr>
        <w:t>COLUMNA 5: altura mínima seteada (UMBRAL MÍNIMO)</w:t>
      </w:r>
    </w:p>
    <w:p w14:paraId="39FA8EA7" w14:textId="77777777" w:rsidR="0047653E" w:rsidRDefault="0047653E" w:rsidP="00092FAA">
      <w:pPr>
        <w:rPr>
          <w:lang w:val="es-ES"/>
        </w:rPr>
      </w:pPr>
    </w:p>
    <w:p w14:paraId="0A5EA324" w14:textId="77777777" w:rsidR="0047653E" w:rsidRPr="00092FAA" w:rsidRDefault="0047653E" w:rsidP="00092FAA">
      <w:pPr>
        <w:rPr>
          <w:lang w:val="es-ES"/>
        </w:rPr>
      </w:pPr>
    </w:p>
    <w:sectPr w:rsidR="0047653E" w:rsidRPr="00092F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B2865"/>
    <w:multiLevelType w:val="hybridMultilevel"/>
    <w:tmpl w:val="10A883AC"/>
    <w:lvl w:ilvl="0" w:tplc="24368E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7989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BA7"/>
    <w:rsid w:val="00045FA0"/>
    <w:rsid w:val="00092FAA"/>
    <w:rsid w:val="00204DF2"/>
    <w:rsid w:val="002754A3"/>
    <w:rsid w:val="00282BA7"/>
    <w:rsid w:val="0047653E"/>
    <w:rsid w:val="00510E64"/>
    <w:rsid w:val="0060095C"/>
    <w:rsid w:val="00844796"/>
    <w:rsid w:val="00970DC3"/>
    <w:rsid w:val="00C6570E"/>
    <w:rsid w:val="00D006E2"/>
    <w:rsid w:val="00E265BB"/>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42918077"/>
  <w15:chartTrackingRefBased/>
  <w15:docId w15:val="{8A89FABD-A25E-2D41-8C9D-0C55D35B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B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B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2B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B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B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2B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BA7"/>
    <w:rPr>
      <w:rFonts w:eastAsiaTheme="majorEastAsia" w:cstheme="majorBidi"/>
      <w:color w:val="272727" w:themeColor="text1" w:themeTint="D8"/>
    </w:rPr>
  </w:style>
  <w:style w:type="paragraph" w:styleId="Title">
    <w:name w:val="Title"/>
    <w:basedOn w:val="Normal"/>
    <w:next w:val="Normal"/>
    <w:link w:val="TitleChar"/>
    <w:uiPriority w:val="10"/>
    <w:qFormat/>
    <w:rsid w:val="00282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BA7"/>
    <w:pPr>
      <w:spacing w:before="160"/>
      <w:jc w:val="center"/>
    </w:pPr>
    <w:rPr>
      <w:i/>
      <w:iCs/>
      <w:color w:val="404040" w:themeColor="text1" w:themeTint="BF"/>
    </w:rPr>
  </w:style>
  <w:style w:type="character" w:customStyle="1" w:styleId="QuoteChar">
    <w:name w:val="Quote Char"/>
    <w:basedOn w:val="DefaultParagraphFont"/>
    <w:link w:val="Quote"/>
    <w:uiPriority w:val="29"/>
    <w:rsid w:val="00282BA7"/>
    <w:rPr>
      <w:i/>
      <w:iCs/>
      <w:color w:val="404040" w:themeColor="text1" w:themeTint="BF"/>
    </w:rPr>
  </w:style>
  <w:style w:type="paragraph" w:styleId="ListParagraph">
    <w:name w:val="List Paragraph"/>
    <w:basedOn w:val="Normal"/>
    <w:uiPriority w:val="34"/>
    <w:qFormat/>
    <w:rsid w:val="00282BA7"/>
    <w:pPr>
      <w:ind w:left="720"/>
      <w:contextualSpacing/>
    </w:pPr>
  </w:style>
  <w:style w:type="character" w:styleId="IntenseEmphasis">
    <w:name w:val="Intense Emphasis"/>
    <w:basedOn w:val="DefaultParagraphFont"/>
    <w:uiPriority w:val="21"/>
    <w:qFormat/>
    <w:rsid w:val="00282BA7"/>
    <w:rPr>
      <w:i/>
      <w:iCs/>
      <w:color w:val="2F5496" w:themeColor="accent1" w:themeShade="BF"/>
    </w:rPr>
  </w:style>
  <w:style w:type="paragraph" w:styleId="IntenseQuote">
    <w:name w:val="Intense Quote"/>
    <w:basedOn w:val="Normal"/>
    <w:next w:val="Normal"/>
    <w:link w:val="IntenseQuoteChar"/>
    <w:uiPriority w:val="30"/>
    <w:qFormat/>
    <w:rsid w:val="00282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BA7"/>
    <w:rPr>
      <w:i/>
      <w:iCs/>
      <w:color w:val="2F5496" w:themeColor="accent1" w:themeShade="BF"/>
    </w:rPr>
  </w:style>
  <w:style w:type="character" w:styleId="IntenseReference">
    <w:name w:val="Intense Reference"/>
    <w:basedOn w:val="DefaultParagraphFont"/>
    <w:uiPriority w:val="32"/>
    <w:qFormat/>
    <w:rsid w:val="00282BA7"/>
    <w:rPr>
      <w:b/>
      <w:bCs/>
      <w:smallCaps/>
      <w:color w:val="2F5496" w:themeColor="accent1" w:themeShade="BF"/>
      <w:spacing w:val="5"/>
    </w:rPr>
  </w:style>
  <w:style w:type="table" w:styleId="TableGrid">
    <w:name w:val="Table Grid"/>
    <w:basedOn w:val="TableNormal"/>
    <w:uiPriority w:val="39"/>
    <w:rsid w:val="00282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m6t6ng6 -</dc:creator>
  <cp:keywords/>
  <dc:description/>
  <cp:lastModifiedBy>m6t6ng6 -</cp:lastModifiedBy>
  <cp:revision>2</cp:revision>
  <dcterms:created xsi:type="dcterms:W3CDTF">2025-08-10T19:49:00Z</dcterms:created>
  <dcterms:modified xsi:type="dcterms:W3CDTF">2025-08-10T20:38:00Z</dcterms:modified>
</cp:coreProperties>
</file>