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before="60" w:lineRule="auto"/>
        <w:ind w:left="720" w:hanging="720"/>
        <w:contextualSpacing w:val="0"/>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Mobile phones are banned</w:t>
      </w:r>
    </w:p>
    <w:p w:rsidR="00000000" w:rsidDel="00000000" w:rsidP="00000000" w:rsidRDefault="00000000" w:rsidRPr="00000000">
      <w:pPr>
        <w:spacing w:after="60" w:before="60" w:lineRule="auto"/>
        <w:ind w:left="720" w:hanging="720"/>
        <w:contextualSpacing w:val="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 S Ramaiah Institute of Technology</w:t>
      </w:r>
    </w:p>
    <w:p w:rsidR="00000000" w:rsidDel="00000000" w:rsidP="00000000" w:rsidRDefault="00000000" w:rsidRPr="00000000">
      <w:pPr>
        <w:spacing w:after="60" w:before="6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Department of Information Science and Engineering</w:t>
      </w:r>
    </w:p>
    <w:tbl>
      <w:tblPr>
        <w:tblStyle w:val="Table1"/>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4280"/>
        <w:gridCol w:w="1890"/>
        <w:gridCol w:w="1800"/>
        <w:tblGridChange w:id="0">
          <w:tblGrid>
            <w:gridCol w:w="1075"/>
            <w:gridCol w:w="4280"/>
            <w:gridCol w:w="1890"/>
            <w:gridCol w:w="1800"/>
          </w:tblGrid>
        </w:tblGridChange>
      </w:tblGrid>
      <w:tr>
        <w:trPr>
          <w:trHeight w:val="20" w:hRule="atLeast"/>
        </w:trPr>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Term:</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28/07/2017 to 20/12/2017</w:t>
            </w:r>
          </w:p>
        </w:tc>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Course Code:</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IS35B</w:t>
            </w:r>
          </w:p>
        </w:tc>
      </w:tr>
      <w:tr>
        <w:trPr>
          <w:trHeight w:val="20" w:hRule="atLeast"/>
        </w:trPr>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Course:</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Object Oriented Programming with Java</w:t>
            </w:r>
          </w:p>
        </w:tc>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Semester:</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w:t>
            </w:r>
          </w:p>
        </w:tc>
      </w:tr>
      <w:tr>
        <w:trPr>
          <w:trHeight w:val="20" w:hRule="atLeast"/>
        </w:trPr>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CIE:</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w:t>
            </w: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Max Marks:</w:t>
            </w:r>
          </w:p>
        </w:tc>
        <w:tc>
          <w:tcPr>
            <w:vAlign w:val="center"/>
          </w:tcPr>
          <w:p w:rsidR="00000000" w:rsidDel="00000000" w:rsidP="00000000" w:rsidRDefault="00000000" w:rsidRPr="00000000">
            <w:pPr>
              <w:spacing w:after="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30</w:t>
            </w:r>
          </w:p>
        </w:tc>
      </w:tr>
      <w:tr>
        <w:trPr>
          <w:trHeight w:val="20" w:hRule="atLeast"/>
        </w:trPr>
        <w:tc>
          <w:tcPr>
            <w:vAlign w:val="center"/>
          </w:tcPr>
          <w:p w:rsidR="00000000" w:rsidDel="00000000" w:rsidP="00000000" w:rsidRDefault="00000000" w:rsidRPr="00000000">
            <w:pPr>
              <w:spacing w:after="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Date:</w:t>
            </w:r>
          </w:p>
        </w:tc>
        <w:tc>
          <w:tcPr>
            <w:vAlign w:val="center"/>
          </w:tcPr>
          <w:p w:rsidR="00000000" w:rsidDel="00000000" w:rsidP="00000000" w:rsidRDefault="00000000" w:rsidRPr="00000000">
            <w:pPr>
              <w:spacing w:after="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04</w:t>
            </w:r>
            <w:r w:rsidDel="00000000" w:rsidR="00000000" w:rsidRPr="00000000">
              <w:rPr>
                <w:rFonts w:ascii="Verdana" w:cs="Verdana" w:eastAsia="Verdana" w:hAnsi="Verdana"/>
                <w:b w:val="1"/>
                <w:color w:val="000000"/>
                <w:sz w:val="20"/>
                <w:szCs w:val="20"/>
                <w:rtl w:val="0"/>
              </w:rPr>
              <w:t xml:space="preserve">/</w:t>
            </w:r>
            <w:r w:rsidDel="00000000" w:rsidR="00000000" w:rsidRPr="00000000">
              <w:rPr>
                <w:rFonts w:ascii="Verdana" w:cs="Verdana" w:eastAsia="Verdana" w:hAnsi="Verdana"/>
                <w:b w:val="1"/>
                <w:sz w:val="20"/>
                <w:szCs w:val="20"/>
                <w:rtl w:val="0"/>
              </w:rPr>
              <w:t xml:space="preserve">11</w:t>
            </w:r>
            <w:r w:rsidDel="00000000" w:rsidR="00000000" w:rsidRPr="00000000">
              <w:rPr>
                <w:rFonts w:ascii="Verdana" w:cs="Verdana" w:eastAsia="Verdana" w:hAnsi="Verdana"/>
                <w:b w:val="1"/>
                <w:color w:val="000000"/>
                <w:sz w:val="20"/>
                <w:szCs w:val="20"/>
                <w:rtl w:val="0"/>
              </w:rPr>
              <w:t xml:space="preserve">/17</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right"/>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Time:</w:t>
            </w:r>
          </w:p>
        </w:tc>
        <w:tc>
          <w:tcPr>
            <w:vAlign w:val="center"/>
          </w:tcPr>
          <w:p w:rsidR="00000000" w:rsidDel="00000000" w:rsidP="00000000" w:rsidRDefault="00000000" w:rsidRPr="00000000">
            <w:pPr>
              <w:spacing w:after="0" w:lineRule="auto"/>
              <w:contextualSpacing w:val="0"/>
              <w:rPr>
                <w:rFonts w:ascii="Verdana" w:cs="Verdana" w:eastAsia="Verdana" w:hAnsi="Verdana"/>
                <w:color w:val="000000"/>
                <w:sz w:val="20"/>
                <w:szCs w:val="20"/>
              </w:rPr>
            </w:pPr>
            <w:r w:rsidDel="00000000" w:rsidR="00000000" w:rsidRPr="00000000">
              <w:rPr>
                <w:rFonts w:ascii="Garamond" w:cs="Garamond" w:eastAsia="Garamond" w:hAnsi="Garamond"/>
                <w:b w:val="1"/>
                <w:sz w:val="24"/>
                <w:szCs w:val="24"/>
                <w:rtl w:val="0"/>
              </w:rPr>
              <w:t xml:space="preserve">9 :30 –10:30 AM</w:t>
            </w:r>
            <w:r w:rsidDel="00000000" w:rsidR="00000000" w:rsidRPr="00000000">
              <w:rPr>
                <w:rtl w:val="0"/>
              </w:rPr>
            </w:r>
          </w:p>
        </w:tc>
      </w:tr>
    </w:tbl>
    <w:p w:rsidR="00000000" w:rsidDel="00000000" w:rsidP="00000000" w:rsidRDefault="00000000" w:rsidRPr="00000000">
      <w:pPr>
        <w:spacing w:after="60" w:before="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Portions for Test: </w:t>
      </w:r>
      <w:r w:rsidDel="00000000" w:rsidR="00000000" w:rsidRPr="00000000">
        <w:rPr>
          <w:rFonts w:ascii="Times New Roman" w:cs="Times New Roman" w:eastAsia="Times New Roman" w:hAnsi="Times New Roman"/>
          <w:color w:val="000000"/>
          <w:rtl w:val="0"/>
        </w:rPr>
        <w:t xml:space="preserve">Lecture Nos. from 1 to 17 as per lesson plan </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rtl w:val="0"/>
        </w:rPr>
        <w:t xml:space="preserve">Instructions to Candidates:</w:t>
      </w:r>
      <w:r w:rsidDel="00000000" w:rsidR="00000000" w:rsidRPr="00000000">
        <w:rPr>
          <w:rFonts w:ascii="Times New Roman" w:cs="Times New Roman" w:eastAsia="Times New Roman" w:hAnsi="Times New Roman"/>
          <w:color w:val="000000"/>
          <w:rtl w:val="0"/>
        </w:rPr>
        <w:t xml:space="preserve"> Answer any </w:t>
      </w:r>
      <w:r w:rsidDel="00000000" w:rsidR="00000000" w:rsidRPr="00000000">
        <w:rPr>
          <w:rFonts w:ascii="Times New Roman" w:cs="Times New Roman" w:eastAsia="Times New Roman" w:hAnsi="Times New Roman"/>
          <w:b w:val="1"/>
          <w:color w:val="000000"/>
          <w:rtl w:val="0"/>
        </w:rPr>
        <w:t xml:space="preserve">Two</w:t>
      </w:r>
      <w:r w:rsidDel="00000000" w:rsidR="00000000" w:rsidRPr="00000000">
        <w:rPr>
          <w:rFonts w:ascii="Times New Roman" w:cs="Times New Roman" w:eastAsia="Times New Roman" w:hAnsi="Times New Roman"/>
          <w:color w:val="000000"/>
          <w:rtl w:val="0"/>
        </w:rPr>
        <w:t xml:space="preserve"> out of Three questions. </w:t>
      </w:r>
      <w:r w:rsidDel="00000000" w:rsidR="00000000" w:rsidRPr="00000000">
        <w:rPr>
          <w:rFonts w:ascii="Times New Roman" w:cs="Times New Roman" w:eastAsia="Times New Roman" w:hAnsi="Times New Roman"/>
          <w:b w:val="1"/>
          <w:sz w:val="18"/>
          <w:szCs w:val="18"/>
          <w:rtl w:val="0"/>
        </w:rPr>
        <w:tab/>
      </w:r>
    </w:p>
    <w:tbl>
      <w:tblPr>
        <w:tblStyle w:val="Table2"/>
        <w:tblW w:w="11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7020"/>
        <w:gridCol w:w="870"/>
        <w:gridCol w:w="1200"/>
        <w:gridCol w:w="1185"/>
        <w:tblGridChange w:id="0">
          <w:tblGrid>
            <w:gridCol w:w="990"/>
            <w:gridCol w:w="7020"/>
            <w:gridCol w:w="870"/>
            <w:gridCol w:w="1200"/>
            <w:gridCol w:w="1185"/>
          </w:tblGrid>
        </w:tblGridChange>
      </w:tblGrid>
      <w:tr>
        <w:trPr>
          <w:trHeight w:val="340" w:hRule="atLeast"/>
        </w:trP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Sl No</w:t>
            </w:r>
          </w:p>
        </w:tc>
        <w:tc>
          <w:tcPr>
            <w:shd w:fill="auto" w:val="clear"/>
          </w:tcPr>
          <w:p w:rsidR="00000000" w:rsidDel="00000000" w:rsidP="00000000" w:rsidRDefault="00000000" w:rsidRPr="0000000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Questions</w:t>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Marks</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Blooms Level</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w:t>
            </w:r>
          </w:p>
        </w:tc>
      </w:tr>
      <w:t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1a.</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sz w:val="24"/>
                <w:szCs w:val="24"/>
                <w:rtl w:val="0"/>
              </w:rPr>
              <w:t xml:space="preserve">Using appropriate code-snippets explain what you understand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sz w:val="24"/>
                <w:szCs w:val="24"/>
                <w:rtl w:val="0"/>
              </w:rPr>
              <w:t xml:space="preserve">‘Dynamic Method Dispatch’? Why do we need the concept of ‘Static and Dynamic Method Overriding’?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18"/>
              <w:contextualSpacing w:val="0"/>
              <w:jc w:val="both"/>
              <w:rPr>
                <w:rFonts w:ascii="Verdana" w:cs="Verdana" w:eastAsia="Verdana" w:hAnsi="Verdana"/>
                <w:sz w:val="20"/>
                <w:szCs w:val="20"/>
              </w:rPr>
            </w:pP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w:t>
            </w:r>
            <w:r w:rsidDel="00000000" w:rsidR="00000000" w:rsidRPr="00000000">
              <w:rPr>
                <w:rtl w:val="0"/>
              </w:rPr>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Un</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L2 </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CO3</w:t>
            </w:r>
          </w:p>
        </w:tc>
      </w:tr>
      <w:tr>
        <w:trPr>
          <w:trHeight w:val="2240" w:hRule="atLeast"/>
        </w:trP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1b.</w:t>
            </w:r>
          </w:p>
        </w:tc>
        <w:tc>
          <w:tcPr>
            <w:shd w:fill="auto" w:val="clear"/>
          </w:tcPr>
          <w:p w:rsidR="00000000" w:rsidDel="00000000" w:rsidP="00000000" w:rsidRDefault="00000000" w:rsidRPr="00000000">
            <w:pPr>
              <w:spacing w:after="0" w:line="288" w:lineRule="auto"/>
              <w:contextualSpacing w:val="0"/>
              <w:jc w:val="both"/>
              <w:rPr>
                <w:rFonts w:ascii="Verdana" w:cs="Verdana" w:eastAsia="Verdana" w:hAnsi="Verdana"/>
                <w:b w:val="1"/>
                <w:sz w:val="20"/>
                <w:szCs w:val="20"/>
              </w:rPr>
            </w:pPr>
            <w:r w:rsidDel="00000000" w:rsidR="00000000" w:rsidRPr="00000000">
              <w:rPr>
                <w:sz w:val="24"/>
                <w:szCs w:val="24"/>
                <w:rtl w:val="0"/>
              </w:rPr>
              <w:t xml:space="preserve">There is a class called 'Tourist' which contains attributes such as ‘name’, 'gender' and 'age'. An unrelated class called 'MakeMyTrip' contains attributes called ‘dateOfJourney’, 'departurePoint' and ‘arrivalPoint’. It also has a member function called 'makeIternary', which displays the details of the tourist along with the departure, arrival destinations and date of journey. Write a program with main function to demonstrate this. </w:t>
            </w: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L4</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CO2</w:t>
            </w:r>
          </w:p>
        </w:tc>
      </w:tr>
      <w:tr>
        <w:trPr>
          <w:trHeight w:val="1480" w:hRule="atLeast"/>
        </w:trP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2a.</w:t>
            </w:r>
          </w:p>
        </w:tc>
        <w:tc>
          <w:tcPr>
            <w:shd w:fill="auto" w:val="clear"/>
          </w:tcPr>
          <w:p w:rsidR="00000000" w:rsidDel="00000000" w:rsidP="00000000" w:rsidRDefault="00000000" w:rsidRPr="00000000">
            <w:pPr>
              <w:spacing w:after="0" w:line="288" w:lineRule="auto"/>
              <w:contextualSpacing w:val="0"/>
              <w:jc w:val="both"/>
              <w:rPr>
                <w:rFonts w:ascii="Verdana" w:cs="Verdana" w:eastAsia="Verdana" w:hAnsi="Verdana"/>
                <w:sz w:val="20"/>
                <w:szCs w:val="20"/>
              </w:rPr>
            </w:pPr>
            <w:r w:rsidDel="00000000" w:rsidR="00000000" w:rsidRPr="00000000">
              <w:rPr>
                <w:sz w:val="24"/>
                <w:szCs w:val="24"/>
                <w:rtl w:val="0"/>
              </w:rPr>
              <w:t xml:space="preserve">A base class called 'Pizza' contains a string attribute 'item_name’ and two number attributes 'price' and 'qty'.  It also has a method called 'calculate' that returns the total price to be paid by the user. You must not allow the logic of 'calculate' to be changed by the sub-classes of 'Pizza'. Also you must ensure that objects of ‘Pizza’ are never created. How will you ensure these? Call 'calculate' through a sub-class of ‘Pizza’ called ‘CheesePizza’. Make assumptions for attributes of this sub-class. Write the complete implementation with main function.</w:t>
            </w: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L4</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CO3</w:t>
            </w:r>
          </w:p>
        </w:tc>
      </w:tr>
      <w:tr>
        <w:trPr>
          <w:trHeight w:val="500" w:hRule="atLeast"/>
        </w:trP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2b.</w:t>
            </w:r>
          </w:p>
        </w:tc>
        <w:tc>
          <w:tcPr>
            <w:shd w:fill="auto" w:val="clear"/>
          </w:tcPr>
          <w:p w:rsidR="00000000" w:rsidDel="00000000" w:rsidP="00000000" w:rsidRDefault="00000000" w:rsidRPr="00000000">
            <w:pPr>
              <w:spacing w:after="0" w:line="288" w:lineRule="auto"/>
              <w:contextualSpacing w:val="0"/>
              <w:jc w:val="both"/>
              <w:rPr>
                <w:sz w:val="24"/>
                <w:szCs w:val="24"/>
              </w:rPr>
            </w:pPr>
            <w:r w:rsidDel="00000000" w:rsidR="00000000" w:rsidRPr="00000000">
              <w:rPr>
                <w:sz w:val="24"/>
                <w:szCs w:val="24"/>
                <w:rtl w:val="0"/>
              </w:rPr>
              <w:t xml:space="preserve">Using appropriate code-snippets explain the two uses of ‘super’ with inheritance. Why do you need these concepts? </w:t>
            </w:r>
          </w:p>
          <w:p w:rsidR="00000000" w:rsidDel="00000000" w:rsidP="00000000" w:rsidRDefault="00000000" w:rsidRPr="00000000">
            <w:pPr>
              <w:spacing w:after="0" w:line="240" w:lineRule="auto"/>
              <w:contextualSpacing w:val="0"/>
              <w:jc w:val="both"/>
              <w:rPr>
                <w:rFonts w:ascii="Verdana" w:cs="Verdana" w:eastAsia="Verdana" w:hAnsi="Verdana"/>
                <w:sz w:val="20"/>
                <w:szCs w:val="20"/>
              </w:rPr>
            </w:pP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Un</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L2</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CO2</w:t>
            </w:r>
          </w:p>
        </w:tc>
      </w:tr>
      <w:t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3a.</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sz w:val="24"/>
                <w:szCs w:val="24"/>
                <w:rtl w:val="0"/>
              </w:rPr>
              <w:t xml:space="preserve">There is a class called 'Game' which contains a method called  'gameDetails'. It has a sub-class called 'IndoorGame' containing the method 'gameDetails' which is overridden by it. Objects of 'Game' must be able to access the method 'gameDetails' of 'IndoorGame'. Which concept will you apply here? Explain briefly with code-snippets. </w:t>
            </w:r>
          </w:p>
          <w:p w:rsidR="00000000" w:rsidDel="00000000" w:rsidP="00000000" w:rsidRDefault="00000000" w:rsidRPr="00000000">
            <w:pPr>
              <w:keepNext w:val="1"/>
              <w:spacing w:after="0" w:line="240" w:lineRule="auto"/>
              <w:contextualSpacing w:val="0"/>
              <w:jc w:val="both"/>
              <w:rPr>
                <w:rFonts w:ascii="Verdana" w:cs="Verdana" w:eastAsia="Verdana" w:hAnsi="Verdana"/>
                <w:sz w:val="20"/>
                <w:szCs w:val="20"/>
              </w:rPr>
            </w:pP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L3</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CO3</w:t>
            </w:r>
          </w:p>
        </w:tc>
      </w:tr>
      <w:tr>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3b.</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sz w:val="24"/>
                <w:szCs w:val="24"/>
                <w:rtl w:val="0"/>
              </w:rPr>
              <w:t xml:space="preserve">With any code-example of your choice explain the </w:t>
            </w:r>
            <w:r w:rsidDel="00000000" w:rsidR="00000000" w:rsidRPr="00000000">
              <w:rPr>
                <w:b w:val="1"/>
                <w:sz w:val="24"/>
                <w:szCs w:val="24"/>
                <w:rtl w:val="0"/>
              </w:rPr>
              <w:t xml:space="preserve">use</w:t>
            </w:r>
            <w:r w:rsidDel="00000000" w:rsidR="00000000" w:rsidRPr="00000000">
              <w:rPr>
                <w:sz w:val="24"/>
                <w:szCs w:val="24"/>
                <w:rtl w:val="0"/>
              </w:rPr>
              <w:t xml:space="preserve"> and </w:t>
            </w:r>
            <w:r w:rsidDel="00000000" w:rsidR="00000000" w:rsidRPr="00000000">
              <w:rPr>
                <w:b w:val="1"/>
                <w:sz w:val="24"/>
                <w:szCs w:val="24"/>
                <w:rtl w:val="0"/>
              </w:rPr>
              <w:t xml:space="preserve">need</w:t>
            </w:r>
            <w:r w:rsidDel="00000000" w:rsidR="00000000" w:rsidRPr="00000000">
              <w:rPr>
                <w:sz w:val="24"/>
                <w:szCs w:val="24"/>
                <w:rtl w:val="0"/>
              </w:rPr>
              <w:t xml:space="preserve"> for </w:t>
            </w:r>
            <w:r w:rsidDel="00000000" w:rsidR="00000000" w:rsidRPr="00000000">
              <w:rPr>
                <w:b w:val="1"/>
                <w:i w:val="1"/>
                <w:sz w:val="24"/>
                <w:szCs w:val="24"/>
                <w:rtl w:val="0"/>
              </w:rPr>
              <w:t xml:space="preserve">any two</w:t>
            </w:r>
            <w:r w:rsidDel="00000000" w:rsidR="00000000" w:rsidRPr="00000000">
              <w:rPr>
                <w:sz w:val="24"/>
                <w:szCs w:val="24"/>
                <w:rtl w:val="0"/>
              </w:rPr>
              <w:t xml:space="preserve"> of the following: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Command-Line Arguments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b w:val="1"/>
                <w:sz w:val="24"/>
                <w:szCs w:val="24"/>
                <w:rtl w:val="0"/>
              </w:rPr>
              <w:t xml:space="preserve">(ii)</w:t>
            </w:r>
            <w:r w:rsidDel="00000000" w:rsidR="00000000" w:rsidRPr="00000000">
              <w:rPr>
                <w:sz w:val="24"/>
                <w:szCs w:val="24"/>
                <w:rtl w:val="0"/>
              </w:rPr>
              <w:t xml:space="preserve"> Overloading and Ambiguities of Variable-Length Arguments.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b w:val="1"/>
                <w:sz w:val="24"/>
                <w:szCs w:val="24"/>
                <w:rtl w:val="0"/>
              </w:rPr>
              <w:t xml:space="preserve">(iii)</w:t>
            </w:r>
            <w:r w:rsidDel="00000000" w:rsidR="00000000" w:rsidRPr="00000000">
              <w:rPr>
                <w:sz w:val="24"/>
                <w:szCs w:val="24"/>
                <w:rtl w:val="0"/>
              </w:rPr>
              <w:t xml:space="preserve"> Static and Non-Static Inner Class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sz w:val="24"/>
                <w:szCs w:val="24"/>
              </w:rPr>
            </w:pPr>
            <w:r w:rsidDel="00000000" w:rsidR="00000000" w:rsidRPr="00000000">
              <w:rPr>
                <w:rtl w:val="0"/>
              </w:rPr>
            </w:r>
          </w:p>
        </w:tc>
        <w:tc>
          <w:tcPr>
            <w:shd w:fill="auto" w:val="clear"/>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(i)5</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(ii)5</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(iii)5</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L3</w:t>
            </w:r>
          </w:p>
        </w:tc>
        <w:tc>
          <w:tcPr/>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Remember, U-Understand , Ap- Apply and An-analyze.</w:t>
      </w:r>
    </w:p>
    <w:sectPr>
      <w:pgSz w:h="15840" w:w="12240"/>
      <w:pgMar w:bottom="1440" w:top="81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