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Inter" w:cs="Inter" w:eastAsia="Inter" w:hAnsi="Inter"/>
          <w:b/>
          <w:bCs/>
          <w:color w:val="2E7D32"/>
          <w:sz w:val="28"/>
          <w:szCs w:val="28"/>
        </w:rPr>
        <w:t xml:space="preserve">MyKasih Command Centre — Document Update Log</w:t>
      </w:r>
    </w:p>
    <w:p>
      <w:pPr>
        <w:pBdr>
          <w:bottom w:val="single" w:color="2E7D32" w:sz="4" w:space="1"/>
        </w:pBdr>
        <w:spacing w:after="100" w:before="100"/>
      </w:pPr>
    </w:p>
    <w:p/>
    <w:p>
      <w:pPr>
        <w:spacing w:after="80" w:before="80"/>
      </w:pPr>
      <w:r>
        <w:rPr>
          <w:rFonts w:ascii="Inter" w:cs="Inter" w:eastAsia="Inter" w:hAnsi="Inter"/>
          <w:color w:val="7D8590"/>
          <w:sz w:val="22"/>
          <w:szCs w:val="22"/>
        </w:rPr>
        <w:t xml:space="preserve">Update Date: April 11, 2026</w:t>
      </w:r>
    </w:p>
    <w:p>
      <w:pPr>
        <w:spacing w:after="80" w:before="80"/>
      </w:pPr>
      <w:r>
        <w:rPr>
          <w:rFonts w:ascii="Inter" w:cs="Inter" w:eastAsia="Inter" w:hAnsi="Inter"/>
          <w:color w:val="7D8590"/>
          <w:sz w:val="22"/>
          <w:szCs w:val="22"/>
        </w:rPr>
        <w:t xml:space="preserve">Version: 1.1 — Scope &amp; Brand Corrections</w:t>
      </w:r>
    </w:p>
    <w:p/>
    <w:p/>
    <w:p>
      <w:pPr>
        <w:pStyle w:val="Heading1"/>
        <w:spacing w:after="100" w:before="320"/>
      </w:pPr>
      <w:r>
        <w:rPr>
          <w:rFonts w:ascii="Inter" w:cs="Inter" w:eastAsia="Inter" w:hAnsi="Inter"/>
          <w:b/>
          <w:bCs/>
          <w:color w:val="2E7D32"/>
          <w:sz w:val="34"/>
          <w:szCs w:val="34"/>
        </w:rPr>
        <w:t xml:space="preserve">Changes Applied Across All 5 Documents</w:t>
      </w:r>
    </w:p>
    <w:p>
      <w:pPr>
        <w:pBdr>
          <w:bottom w:val="single" w:color="2E7D32" w:sz="4" w:space="1"/>
        </w:pBdr>
        <w:spacing w:after="100" w:before="100"/>
      </w:pPr>
    </w:p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1. CRM Name &amp; Branding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UPDATED: App name changed from "MyKasih SARA Command Centre" to "MyKasih Command Centre".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Logo: MyKasih Foundation logo used throughout (not custom). EN/BM toggle added for all dashboard users.</w:t>
      </w:r>
    </w:p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2. Anam AI — Now Confirmed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ADDED: Anam AI persona fully set up and ready to embed.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Agent ID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32d94abf-9bfd-45c4-8076-b1ea6ef9e229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Share URL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https://lab.anam.ai/share/ABLTOrY3iUovduzq_wplu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Embed tag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&lt;anam-agent agent-id="32d94abf-9bfd-45c4-8076-b1ea6ef9e229"&gt;&lt;/anam-agent&gt;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Script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https://unpkg.com/@anam-ai/agent-widget</w:t>
            </w:r>
          </w:p>
        </w:tc>
      </w:tr>
    </w:tbl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 PRD Scope Changes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REMOVED from Out of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CRM integration with MyKasih existing CRM — WE ARE BUILDING THE CRM. This IS the CRM.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Real-time postcode → outlet lookup — MOVED TO IN SCOPE (POC)</w:t>
      </w:r>
    </w:p>
    <w:p/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ADDED to In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Postcode-based merchant lookup — 10,194 outlets with 100% postcode coverage seeded to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State + city merchant lookup — all 16 states + FTs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New merchants table added to Supabase schema (6 cols: chain, outlet_name, state, city, postcode, address)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New API endpoint: POST /api/merchant/lookup</w:t>
      </w:r>
    </w:p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4. Database Schema Update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NEW TABLE added: merchants</w:t>
      </w:r>
    </w:p>
    <w:p>
      <w:pPr>
        <w:spacing w:after="80" w:before="80"/>
      </w:pPr>
      <w:r>
        <w:rPr>
          <w:rFonts w:ascii="Inter" w:cs="Inter" w:eastAsia="Inter" w:hAnsi="Inter"/>
          <w:color w:val="7D8590"/>
          <w:sz w:val="22"/>
          <w:szCs w:val="22"/>
        </w:rPr>
        <w:t xml:space="preserve">  chain | outlet_name | state | city | postcode | address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10,194 rows | Indexed on postcode + state</w:t>
      </w:r>
    </w:p>
    <w:p/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UPDATED: calls table — added postcode field and message_count (for chat channel)</w:t>
      </w:r>
    </w:p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5. Language Toggle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ADDED: EN/BM toggle for dashboard UI. User preference saved to users.language field.</w:t>
      </w: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Translations managed in lib/translations.ts. useLanguage() hook throughout.</w:t>
      </w:r>
    </w:p>
    <w:p/>
    <w:p>
      <w:pPr>
        <w:pStyle w:val="Heading2"/>
        <w:spacing w:after="80" w:before="24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6. Updated Out of Scope (POC) — Final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Live MyKasih backend API integration for balance check (mock API used in POC)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Warm transfer to live agents — Phase 2 (requires SIP/PSTN)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WhatsApp rich media (buttons/maps/PDFs) —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Multi-language beyond BM/EN</w:t>
      </w:r>
    </w:p>
    <w:p/>
    <w:p>
      <w:pPr>
        <w:pStyle w:val="Heading1"/>
        <w:spacing w:after="100" w:before="320"/>
      </w:pPr>
      <w:r>
        <w:rPr>
          <w:rFonts w:ascii="Inter" w:cs="Inter" w:eastAsia="Inter" w:hAnsi="Inter"/>
          <w:b/>
          <w:bCs/>
          <w:color w:val="2E7D32"/>
          <w:sz w:val="34"/>
          <w:szCs w:val="34"/>
        </w:rPr>
        <w:t xml:space="preserve">Merchant Data Summary</w:t>
      </w:r>
    </w:p>
    <w:p>
      <w:pPr>
        <w:pBdr>
          <w:bottom w:val="single" w:color="2E7D32" w:sz="4" w:space="1"/>
        </w:pBdr>
        <w:spacing w:after="100" w:before="100"/>
      </w:pPr>
    </w:p>
    <w:p/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 outlets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10,194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Postcode coverage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100% (10,194/10,194)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States covered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 states + Federal Territories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Chains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21 chains (99 Speedmart 2,839 | Independent 5,308 | KK Super Mart 402 | others)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MyKasih_Merchant_List.xlsx (provided by MyKasih Foundation)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Target table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merchants (Supabase — Singapore region)</w:t>
            </w:r>
          </w:p>
        </w:tc>
      </w:tr>
    </w:tbl>
    <w:p/>
    <w:p>
      <w:r>
        <w:br w:type="page"/>
      </w:r>
    </w:p>
    <w:p>
      <w:pPr>
        <w:pStyle w:val="Heading1"/>
        <w:spacing w:after="100" w:before="320"/>
      </w:pPr>
      <w:r>
        <w:rPr>
          <w:rFonts w:ascii="Inter" w:cs="Inter" w:eastAsia="Inter" w:hAnsi="Inter"/>
          <w:b/>
          <w:bCs/>
          <w:color w:val="2E7D32"/>
          <w:sz w:val="34"/>
          <w:szCs w:val="34"/>
        </w:rPr>
        <w:t xml:space="preserve">Updated Session 1 Note — Merchant Data Seed</w:t>
      </w:r>
    </w:p>
    <w:p>
      <w:pPr>
        <w:pBdr>
          <w:bottom w:val="single" w:color="2E7D32" w:sz="4" w:space="1"/>
        </w:pBdr>
        <w:spacing w:after="100" w:before="100"/>
      </w:pPr>
    </w:p>
    <w:p/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The merchant data seed is now part of Session 1 build. Before running the seed: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Run SQL to create merchants table with indexes on postcode and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Generate /data/merchants.json from MyKasih_Merchant_List.xlsx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 /api/seed/merchants — bulk insert all 10,194 rows</w:t>
      </w:r>
    </w:p>
    <w:p/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Merchant lookup logic in lib/merchant-lookup.ts: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lookupByPostcode(postcode) — match first 4 digits of postcode, return nearest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lookupByState(state, city?) — filter by state + optional city, return top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Both functions return: chain, outlet_name, city, postcode, address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Inter" w:cs="Inter" w:eastAsia="Inter" w:hAnsi="Inter"/>
      <w:b/>
      <w:bCs/>
      <w:color w:val="2E7D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Inter" w:cs="Inter" w:eastAsia="Inter" w:hAnsi="Inter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2026-04-11T05:45:56.949Z</dcterms:created>
  <dcterms:modified xsi:type="dcterms:W3CDTF">2026-04-11T05:45:56.968Z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