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F8" w:rsidRPr="009B0923" w:rsidRDefault="008922F8" w:rsidP="008922F8">
      <w:pPr>
        <w:pStyle w:val="aff1"/>
        <w:rPr>
          <w:color w:val="000000" w:themeColor="text1"/>
          <w:sz w:val="32"/>
        </w:rPr>
      </w:pPr>
      <w:r w:rsidRPr="009B0923">
        <w:rPr>
          <w:color w:val="000000" w:themeColor="text1"/>
          <w:sz w:val="32"/>
        </w:rPr>
        <w:t>МИНИСТЕРСТВО НАУКИ И ВЫСШЕГО ОБРАЗОВАНИЯ</w:t>
      </w:r>
    </w:p>
    <w:p w:rsidR="008922F8" w:rsidRPr="009B0923" w:rsidRDefault="008922F8" w:rsidP="008922F8">
      <w:pPr>
        <w:pStyle w:val="aff1"/>
        <w:rPr>
          <w:color w:val="000000" w:themeColor="text1"/>
          <w:sz w:val="32"/>
          <w:lang w:val="uk-UA"/>
        </w:rPr>
      </w:pPr>
      <w:r w:rsidRPr="009B0923">
        <w:rPr>
          <w:color w:val="000000" w:themeColor="text1"/>
          <w:sz w:val="32"/>
        </w:rPr>
        <w:t>РОССИЙСКОЙ ФЕДЕРАЦИИ</w:t>
      </w:r>
    </w:p>
    <w:p w:rsidR="008922F8" w:rsidRPr="009B0923" w:rsidRDefault="008922F8" w:rsidP="008922F8">
      <w:pPr>
        <w:pStyle w:val="aff1"/>
        <w:rPr>
          <w:b w:val="0"/>
          <w:color w:val="000000" w:themeColor="text1"/>
          <w:sz w:val="32"/>
          <w:lang w:val="uk-UA"/>
        </w:rPr>
      </w:pPr>
      <w:r w:rsidRPr="009B0923">
        <w:rPr>
          <w:b w:val="0"/>
          <w:color w:val="000000" w:themeColor="text1"/>
          <w:sz w:val="32"/>
        </w:rPr>
        <w:t>ФГБОУ ВО</w:t>
      </w:r>
    </w:p>
    <w:p w:rsidR="008922F8" w:rsidRPr="009B0923" w:rsidRDefault="008922F8" w:rsidP="008922F8">
      <w:pPr>
        <w:pStyle w:val="aff1"/>
        <w:rPr>
          <w:color w:val="000000" w:themeColor="text1"/>
          <w:sz w:val="32"/>
        </w:rPr>
      </w:pPr>
      <w:r w:rsidRPr="009B0923">
        <w:rPr>
          <w:color w:val="000000" w:themeColor="text1"/>
          <w:sz w:val="32"/>
        </w:rPr>
        <w:t>«БРЯНСКИЙ ГОСУДАРСТВЕННЫЙ</w:t>
      </w:r>
    </w:p>
    <w:p w:rsidR="008922F8" w:rsidRPr="009B0923" w:rsidRDefault="008922F8" w:rsidP="008922F8">
      <w:pPr>
        <w:pStyle w:val="aff1"/>
        <w:rPr>
          <w:color w:val="000000" w:themeColor="text1"/>
          <w:sz w:val="32"/>
          <w:lang w:val="uk-UA"/>
        </w:rPr>
      </w:pPr>
      <w:r w:rsidRPr="009B0923">
        <w:rPr>
          <w:color w:val="000000" w:themeColor="text1"/>
          <w:sz w:val="32"/>
        </w:rPr>
        <w:t>ТЕХНИЧЕСКИЙ УНИВЕРСИТЕТ»</w:t>
      </w:r>
    </w:p>
    <w:p w:rsidR="008922F8" w:rsidRPr="009B0923" w:rsidRDefault="008922F8" w:rsidP="008922F8">
      <w:pPr>
        <w:ind w:firstLine="709"/>
        <w:contextualSpacing/>
        <w:jc w:val="center"/>
        <w:rPr>
          <w:rFonts w:eastAsia="Calibri"/>
          <w:color w:val="000000" w:themeColor="text1"/>
          <w:sz w:val="32"/>
          <w:szCs w:val="32"/>
          <w:lang w:val="uk-UA"/>
        </w:rPr>
      </w:pPr>
    </w:p>
    <w:p w:rsidR="008922F8" w:rsidRPr="009B0923" w:rsidRDefault="008922F8" w:rsidP="008922F8">
      <w:pPr>
        <w:contextualSpacing/>
        <w:jc w:val="center"/>
        <w:rPr>
          <w:rFonts w:eastAsia="Calibri"/>
          <w:color w:val="000000" w:themeColor="text1"/>
        </w:rPr>
      </w:pPr>
      <w:r w:rsidRPr="009B0923">
        <w:rPr>
          <w:rFonts w:eastAsia="Calibri"/>
          <w:b/>
          <w:color w:val="000000" w:themeColor="text1"/>
        </w:rPr>
        <w:t>Кафедра</w:t>
      </w:r>
      <w:r w:rsidRPr="009B0923">
        <w:rPr>
          <w:rFonts w:eastAsia="Calibri"/>
          <w:color w:val="000000" w:themeColor="text1"/>
        </w:rPr>
        <w:t xml:space="preserve"> «Информатика и программное обеспечение»</w:t>
      </w:r>
    </w:p>
    <w:p w:rsidR="008922F8" w:rsidRPr="009B0923" w:rsidRDefault="008922F8" w:rsidP="008922F8">
      <w:pPr>
        <w:ind w:firstLine="709"/>
        <w:contextualSpacing/>
        <w:jc w:val="center"/>
        <w:rPr>
          <w:rFonts w:eastAsia="Calibri"/>
          <w:color w:val="000000" w:themeColor="text1"/>
        </w:rPr>
      </w:pPr>
    </w:p>
    <w:p w:rsidR="008922F8" w:rsidRPr="009B0923" w:rsidRDefault="008922F8" w:rsidP="008922F8">
      <w:pPr>
        <w:ind w:firstLine="709"/>
        <w:contextualSpacing/>
        <w:jc w:val="center"/>
        <w:rPr>
          <w:rFonts w:eastAsia="Calibri"/>
          <w:color w:val="000000" w:themeColor="text1"/>
        </w:rPr>
      </w:pPr>
    </w:p>
    <w:p w:rsidR="008922F8" w:rsidRPr="009B0923" w:rsidRDefault="008922F8" w:rsidP="008922F8">
      <w:pPr>
        <w:ind w:firstLine="709"/>
        <w:contextualSpacing/>
        <w:jc w:val="center"/>
        <w:rPr>
          <w:rFonts w:eastAsia="Calibri"/>
          <w:color w:val="000000" w:themeColor="text1"/>
        </w:rPr>
      </w:pPr>
    </w:p>
    <w:p w:rsidR="008922F8" w:rsidRPr="009B0923" w:rsidRDefault="008922F8" w:rsidP="008922F8">
      <w:pPr>
        <w:ind w:firstLine="709"/>
        <w:contextualSpacing/>
        <w:jc w:val="center"/>
        <w:rPr>
          <w:rFonts w:eastAsia="Calibri"/>
          <w:color w:val="000000" w:themeColor="text1"/>
        </w:rPr>
      </w:pPr>
    </w:p>
    <w:p w:rsidR="008922F8" w:rsidRPr="009B0923" w:rsidRDefault="008922F8" w:rsidP="00FD57A2">
      <w:pPr>
        <w:ind w:firstLine="0"/>
        <w:contextualSpacing/>
        <w:jc w:val="center"/>
        <w:rPr>
          <w:rFonts w:eastAsia="Calibri"/>
          <w:b/>
          <w:color w:val="000000" w:themeColor="text1"/>
          <w:sz w:val="32"/>
          <w:szCs w:val="32"/>
        </w:rPr>
      </w:pPr>
      <w:r w:rsidRPr="009B0923">
        <w:rPr>
          <w:rFonts w:eastAsia="Calibri"/>
          <w:b/>
          <w:color w:val="000000" w:themeColor="text1"/>
          <w:sz w:val="32"/>
          <w:szCs w:val="32"/>
        </w:rPr>
        <w:t>РАСЧЕТНО-ГРАФИЧЕСКАЯ РАБОТА</w:t>
      </w:r>
    </w:p>
    <w:p w:rsidR="008922F8" w:rsidRPr="009B0923" w:rsidRDefault="008922F8" w:rsidP="00FD57A2">
      <w:pPr>
        <w:pStyle w:val="a8"/>
        <w:ind w:firstLine="0"/>
        <w:jc w:val="center"/>
        <w:rPr>
          <w:color w:val="000000" w:themeColor="text1"/>
        </w:rPr>
      </w:pPr>
      <w:r w:rsidRPr="009B0923">
        <w:rPr>
          <w:color w:val="000000" w:themeColor="text1"/>
        </w:rPr>
        <w:t>по дисциплине</w:t>
      </w:r>
    </w:p>
    <w:p w:rsidR="008922F8" w:rsidRPr="009B0923" w:rsidRDefault="008922F8" w:rsidP="00FD57A2">
      <w:pPr>
        <w:pStyle w:val="a8"/>
        <w:ind w:firstLine="0"/>
        <w:jc w:val="center"/>
        <w:rPr>
          <w:b/>
          <w:color w:val="000000" w:themeColor="text1"/>
        </w:rPr>
      </w:pPr>
      <w:r w:rsidRPr="009B0923">
        <w:rPr>
          <w:b/>
          <w:color w:val="000000" w:themeColor="text1"/>
        </w:rPr>
        <w:t>«</w:t>
      </w:r>
      <w:r w:rsidR="00FD57A2" w:rsidRPr="009B0923">
        <w:rPr>
          <w:b/>
          <w:color w:val="000000" w:themeColor="text1"/>
        </w:rPr>
        <w:t>Программирование Windows-приложений</w:t>
      </w:r>
      <w:r w:rsidRPr="009B0923">
        <w:rPr>
          <w:b/>
          <w:color w:val="000000" w:themeColor="text1"/>
        </w:rPr>
        <w:t>»</w:t>
      </w:r>
    </w:p>
    <w:p w:rsidR="00FD57A2" w:rsidRPr="009B0923" w:rsidRDefault="00FD57A2" w:rsidP="00FD57A2">
      <w:pPr>
        <w:pStyle w:val="a8"/>
        <w:ind w:firstLine="0"/>
        <w:jc w:val="center"/>
        <w:rPr>
          <w:color w:val="000000" w:themeColor="text1"/>
        </w:rPr>
      </w:pPr>
      <w:r w:rsidRPr="009B0923">
        <w:rPr>
          <w:color w:val="000000" w:themeColor="text1"/>
        </w:rPr>
        <w:t>на тему:</w:t>
      </w:r>
    </w:p>
    <w:p w:rsidR="00FD57A2" w:rsidRPr="009B0923" w:rsidRDefault="00FD57A2" w:rsidP="00FD57A2">
      <w:pPr>
        <w:ind w:firstLine="0"/>
        <w:jc w:val="center"/>
        <w:rPr>
          <w:b/>
          <w:bCs/>
          <w:color w:val="000000" w:themeColor="text1"/>
          <w:sz w:val="32"/>
          <w:szCs w:val="32"/>
        </w:rPr>
      </w:pPr>
      <w:r w:rsidRPr="009B0923">
        <w:rPr>
          <w:b/>
          <w:bCs/>
          <w:color w:val="000000" w:themeColor="text1"/>
          <w:sz w:val="32"/>
          <w:szCs w:val="32"/>
        </w:rPr>
        <w:t>Работа с окнами, пользовательским интерфейсом</w:t>
      </w:r>
    </w:p>
    <w:p w:rsidR="008922F8" w:rsidRPr="009B0923" w:rsidRDefault="00FD57A2" w:rsidP="00FD57A2">
      <w:pPr>
        <w:ind w:firstLine="0"/>
        <w:jc w:val="center"/>
        <w:rPr>
          <w:color w:val="000000" w:themeColor="text1"/>
          <w:sz w:val="32"/>
          <w:szCs w:val="32"/>
        </w:rPr>
      </w:pPr>
      <w:r w:rsidRPr="009B0923">
        <w:rPr>
          <w:color w:val="000000" w:themeColor="text1"/>
          <w:sz w:val="32"/>
          <w:szCs w:val="32"/>
        </w:rPr>
        <w:t>Вариант №45</w:t>
      </w:r>
    </w:p>
    <w:p w:rsidR="008922F8" w:rsidRPr="009B0923" w:rsidRDefault="008922F8" w:rsidP="008922F8">
      <w:pPr>
        <w:ind w:firstLine="709"/>
        <w:contextualSpacing/>
        <w:jc w:val="center"/>
        <w:rPr>
          <w:rFonts w:eastAsia="Calibri"/>
          <w:color w:val="000000" w:themeColor="text1"/>
        </w:rPr>
      </w:pPr>
    </w:p>
    <w:p w:rsidR="00FD57A2" w:rsidRPr="009B0923" w:rsidRDefault="00FD57A2" w:rsidP="008922F8">
      <w:pPr>
        <w:ind w:firstLine="709"/>
        <w:contextualSpacing/>
        <w:jc w:val="center"/>
        <w:rPr>
          <w:rFonts w:eastAsia="Calibri"/>
          <w:color w:val="000000" w:themeColor="text1"/>
        </w:rPr>
      </w:pPr>
    </w:p>
    <w:p w:rsidR="00AF7EA0" w:rsidRPr="009B0923" w:rsidRDefault="00AF7EA0" w:rsidP="008922F8">
      <w:pPr>
        <w:ind w:firstLine="709"/>
        <w:contextualSpacing/>
        <w:jc w:val="center"/>
        <w:rPr>
          <w:rFonts w:eastAsia="Calibri"/>
          <w:color w:val="000000" w:themeColor="text1"/>
        </w:rPr>
      </w:pPr>
    </w:p>
    <w:p w:rsidR="008922F8" w:rsidRPr="009B0923" w:rsidRDefault="008922F8" w:rsidP="008922F8">
      <w:pPr>
        <w:ind w:left="4253" w:firstLine="709"/>
        <w:contextualSpacing/>
        <w:rPr>
          <w:rFonts w:eastAsia="Calibri"/>
          <w:color w:val="000000" w:themeColor="text1"/>
        </w:rPr>
      </w:pPr>
      <w:r w:rsidRPr="009B0923">
        <w:rPr>
          <w:rFonts w:eastAsia="Calibri"/>
          <w:color w:val="000000" w:themeColor="text1"/>
        </w:rPr>
        <w:t>Выполнил студент гр.</w:t>
      </w:r>
      <w:r w:rsidRPr="009B0923">
        <w:rPr>
          <w:color w:val="000000" w:themeColor="text1"/>
        </w:rPr>
        <w:t xml:space="preserve"> </w:t>
      </w:r>
      <w:r w:rsidRPr="009B0923">
        <w:rPr>
          <w:rFonts w:eastAsia="Calibri"/>
          <w:color w:val="000000" w:themeColor="text1"/>
        </w:rPr>
        <w:t>О-18-ПРИ-рпс-Б</w:t>
      </w:r>
    </w:p>
    <w:p w:rsidR="008922F8" w:rsidRPr="009B0923" w:rsidRDefault="008922F8" w:rsidP="008922F8">
      <w:pPr>
        <w:ind w:left="4253" w:firstLine="709"/>
        <w:contextualSpacing/>
        <w:rPr>
          <w:rFonts w:eastAsia="Calibri"/>
          <w:color w:val="000000" w:themeColor="text1"/>
        </w:rPr>
      </w:pPr>
      <w:r w:rsidRPr="009B0923">
        <w:rPr>
          <w:rFonts w:eastAsia="Calibri"/>
          <w:color w:val="000000" w:themeColor="text1"/>
        </w:rPr>
        <w:t>___________________Подгорняк А.А.</w:t>
      </w:r>
    </w:p>
    <w:p w:rsidR="008922F8" w:rsidRPr="009B0923" w:rsidRDefault="008922F8" w:rsidP="008922F8">
      <w:pPr>
        <w:ind w:left="4253" w:firstLine="709"/>
        <w:contextualSpacing/>
        <w:rPr>
          <w:rFonts w:eastAsia="Calibri"/>
          <w:color w:val="000000" w:themeColor="text1"/>
        </w:rPr>
      </w:pPr>
      <w:r w:rsidRPr="009B0923">
        <w:rPr>
          <w:rFonts w:eastAsia="Calibri"/>
          <w:color w:val="000000" w:themeColor="text1"/>
        </w:rPr>
        <w:t>«_____»______________________2021</w:t>
      </w:r>
    </w:p>
    <w:p w:rsidR="008922F8" w:rsidRPr="009B0923" w:rsidRDefault="008922F8" w:rsidP="008922F8">
      <w:pPr>
        <w:ind w:left="4253" w:firstLine="709"/>
        <w:contextualSpacing/>
        <w:rPr>
          <w:rFonts w:eastAsia="Calibri"/>
          <w:color w:val="000000" w:themeColor="text1"/>
        </w:rPr>
      </w:pPr>
      <w:r w:rsidRPr="009B0923">
        <w:rPr>
          <w:rFonts w:eastAsia="Calibri"/>
          <w:color w:val="000000" w:themeColor="text1"/>
        </w:rPr>
        <w:t>Руководитель</w:t>
      </w:r>
    </w:p>
    <w:p w:rsidR="008922F8" w:rsidRPr="009B0923" w:rsidRDefault="008922F8" w:rsidP="008922F8">
      <w:pPr>
        <w:ind w:left="4253" w:firstLine="709"/>
        <w:contextualSpacing/>
        <w:rPr>
          <w:rFonts w:eastAsia="Calibri"/>
          <w:color w:val="000000" w:themeColor="text1"/>
        </w:rPr>
      </w:pPr>
      <w:r w:rsidRPr="009B0923">
        <w:rPr>
          <w:rFonts w:eastAsia="Calibri"/>
          <w:color w:val="000000" w:themeColor="text1"/>
          <w:sz w:val="24"/>
          <w:szCs w:val="24"/>
        </w:rPr>
        <w:t xml:space="preserve"> </w:t>
      </w:r>
      <w:r w:rsidRPr="009B0923">
        <w:rPr>
          <w:rFonts w:eastAsia="Calibri"/>
          <w:color w:val="000000" w:themeColor="text1"/>
        </w:rPr>
        <w:t>________</w:t>
      </w:r>
      <w:r w:rsidR="00FD57A2" w:rsidRPr="009B0923">
        <w:rPr>
          <w:color w:val="000000" w:themeColor="text1"/>
          <w:szCs w:val="28"/>
        </w:rPr>
        <w:t>____к. т. н., доц. Белов Е. А.</w:t>
      </w:r>
    </w:p>
    <w:p w:rsidR="008922F8" w:rsidRPr="009B0923" w:rsidRDefault="008922F8" w:rsidP="008922F8">
      <w:pPr>
        <w:ind w:left="4253" w:firstLine="709"/>
        <w:contextualSpacing/>
        <w:rPr>
          <w:rFonts w:eastAsia="Calibri"/>
          <w:color w:val="000000" w:themeColor="text1"/>
        </w:rPr>
      </w:pPr>
      <w:r w:rsidRPr="009B0923">
        <w:rPr>
          <w:rFonts w:eastAsia="Calibri"/>
          <w:color w:val="000000" w:themeColor="text1"/>
        </w:rPr>
        <w:t>«_____»______________________2021</w:t>
      </w:r>
    </w:p>
    <w:p w:rsidR="008922F8" w:rsidRPr="009B0923" w:rsidRDefault="008922F8" w:rsidP="00FD57A2">
      <w:pPr>
        <w:ind w:firstLine="0"/>
        <w:contextualSpacing/>
        <w:rPr>
          <w:rFonts w:eastAsia="Calibri"/>
          <w:color w:val="000000" w:themeColor="text1"/>
        </w:rPr>
      </w:pPr>
    </w:p>
    <w:p w:rsidR="008922F8" w:rsidRPr="009B0923" w:rsidRDefault="008922F8" w:rsidP="008922F8">
      <w:pPr>
        <w:ind w:firstLine="709"/>
        <w:contextualSpacing/>
        <w:jc w:val="right"/>
        <w:rPr>
          <w:rFonts w:eastAsia="Calibri"/>
          <w:color w:val="000000" w:themeColor="text1"/>
        </w:rPr>
      </w:pPr>
    </w:p>
    <w:p w:rsidR="008922F8" w:rsidRPr="009B0923" w:rsidRDefault="008922F8" w:rsidP="008922F8">
      <w:pPr>
        <w:contextualSpacing/>
        <w:jc w:val="center"/>
        <w:rPr>
          <w:color w:val="000000" w:themeColor="text1"/>
        </w:rPr>
      </w:pPr>
      <w:r w:rsidRPr="009B0923">
        <w:rPr>
          <w:rFonts w:eastAsia="Calibri"/>
          <w:color w:val="000000" w:themeColor="text1"/>
        </w:rPr>
        <w:t>Брянск 2021</w:t>
      </w:r>
    </w:p>
    <w:p w:rsidR="008A6F7B" w:rsidRPr="009B0923" w:rsidRDefault="008A6F7B" w:rsidP="0073106D">
      <w:pPr>
        <w:pStyle w:val="11"/>
        <w:rPr>
          <w:b/>
          <w:color w:val="000000" w:themeColor="text1"/>
        </w:rPr>
      </w:pPr>
      <w:r w:rsidRPr="009B0923">
        <w:rPr>
          <w:b/>
          <w:color w:val="000000" w:themeColor="text1"/>
        </w:rPr>
        <w:lastRenderedPageBreak/>
        <w:t>СОДЕРЖАНИЕ</w:t>
      </w:r>
    </w:p>
    <w:p w:rsidR="009D60B6" w:rsidRDefault="008A6F7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 w:rsidRPr="009B0923">
        <w:rPr>
          <w:b/>
          <w:caps/>
          <w:color w:val="000000" w:themeColor="text1"/>
        </w:rPr>
        <w:fldChar w:fldCharType="begin"/>
      </w:r>
      <w:r w:rsidRPr="009B0923">
        <w:rPr>
          <w:b/>
          <w:caps/>
          <w:color w:val="000000" w:themeColor="text1"/>
        </w:rPr>
        <w:instrText xml:space="preserve"> TOC \o \h \z \u </w:instrText>
      </w:r>
      <w:r w:rsidRPr="009B0923">
        <w:rPr>
          <w:b/>
          <w:caps/>
          <w:color w:val="000000" w:themeColor="text1"/>
        </w:rPr>
        <w:fldChar w:fldCharType="separate"/>
      </w:r>
      <w:hyperlink w:anchor="_Toc73294070" w:history="1">
        <w:r w:rsidR="009D60B6" w:rsidRPr="00B8575E">
          <w:rPr>
            <w:rStyle w:val="af0"/>
            <w:rFonts w:eastAsiaTheme="majorEastAsia"/>
            <w:noProof/>
          </w:rPr>
          <w:t>1. Задания</w:t>
        </w:r>
        <w:r w:rsidR="009D60B6">
          <w:rPr>
            <w:noProof/>
            <w:webHidden/>
          </w:rPr>
          <w:tab/>
        </w:r>
        <w:r w:rsidR="009D60B6">
          <w:rPr>
            <w:noProof/>
            <w:webHidden/>
          </w:rPr>
          <w:fldChar w:fldCharType="begin"/>
        </w:r>
        <w:r w:rsidR="009D60B6">
          <w:rPr>
            <w:noProof/>
            <w:webHidden/>
          </w:rPr>
          <w:instrText xml:space="preserve"> PAGEREF _Toc73294070 \h </w:instrText>
        </w:r>
        <w:r w:rsidR="009D60B6">
          <w:rPr>
            <w:noProof/>
            <w:webHidden/>
          </w:rPr>
        </w:r>
        <w:r w:rsidR="009D60B6"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3</w:t>
        </w:r>
        <w:r w:rsidR="009D60B6">
          <w:rPr>
            <w:noProof/>
            <w:webHidden/>
          </w:rPr>
          <w:fldChar w:fldCharType="end"/>
        </w:r>
      </w:hyperlink>
    </w:p>
    <w:p w:rsidR="009D60B6" w:rsidRDefault="009D60B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73294071" w:history="1">
        <w:r w:rsidRPr="00B8575E">
          <w:rPr>
            <w:rStyle w:val="af0"/>
            <w:rFonts w:eastAsiaTheme="majorEastAsia"/>
            <w:noProof/>
          </w:rPr>
          <w:t>2. Теоретический материал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3294072" w:history="1">
        <w:r w:rsidRPr="00B8575E">
          <w:rPr>
            <w:rStyle w:val="af0"/>
            <w:rFonts w:eastAsiaTheme="majorEastAsia"/>
            <w:noProof/>
          </w:rPr>
          <w:t>2.1. Вывод графики в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3294073" w:history="1">
        <w:r w:rsidRPr="00B8575E">
          <w:rPr>
            <w:rStyle w:val="af0"/>
            <w:rFonts w:eastAsiaTheme="majorEastAsia"/>
            <w:noProof/>
          </w:rPr>
          <w:t>2.2. Стили окон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73294074" w:history="1">
        <w:r w:rsidRPr="00B8575E">
          <w:rPr>
            <w:rStyle w:val="af0"/>
            <w:rFonts w:eastAsiaTheme="majorEastAsia"/>
            <w:noProof/>
          </w:rPr>
          <w:t>3. Описание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3294075" w:history="1">
        <w:r w:rsidRPr="00B8575E">
          <w:rPr>
            <w:rStyle w:val="af0"/>
            <w:rFonts w:eastAsiaTheme="majorEastAsia"/>
            <w:noProof/>
          </w:rPr>
          <w:t>3.1.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3294076" w:history="1">
        <w:r w:rsidRPr="00B8575E">
          <w:rPr>
            <w:rStyle w:val="af0"/>
            <w:rFonts w:eastAsiaTheme="majorEastAsia"/>
            <w:noProof/>
          </w:rPr>
          <w:t>3.2.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73294077" w:history="1">
        <w:r w:rsidRPr="00B8575E">
          <w:rPr>
            <w:rStyle w:val="af0"/>
            <w:rFonts w:eastAsiaTheme="majorEastAsia"/>
            <w:noProof/>
          </w:rPr>
          <w:t>4. Контрольные примеры работы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3294078" w:history="1">
        <w:r w:rsidRPr="00B8575E">
          <w:rPr>
            <w:rStyle w:val="af0"/>
            <w:rFonts w:eastAsiaTheme="majorEastAsia"/>
            <w:noProof/>
          </w:rPr>
          <w:t>4.1.</w:t>
        </w:r>
        <w:r w:rsidRPr="00B8575E">
          <w:rPr>
            <w:rStyle w:val="af0"/>
            <w:rFonts w:eastAsiaTheme="majorEastAsia"/>
            <w:noProof/>
            <w:lang w:eastAsia="ru-RU"/>
          </w:rPr>
          <w:t xml:space="preserve"> </w:t>
        </w:r>
        <w:r w:rsidRPr="00B8575E">
          <w:rPr>
            <w:rStyle w:val="af0"/>
            <w:rFonts w:eastAsiaTheme="majorEastAsia"/>
            <w:noProof/>
          </w:rPr>
          <w:t>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73294079" w:history="1">
        <w:r w:rsidRPr="00B8575E">
          <w:rPr>
            <w:rStyle w:val="af0"/>
            <w:rFonts w:eastAsiaTheme="majorEastAsia"/>
            <w:noProof/>
          </w:rPr>
          <w:t>4.2.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0B6" w:rsidRDefault="009D60B6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73294080" w:history="1">
        <w:r w:rsidRPr="00B8575E">
          <w:rPr>
            <w:rStyle w:val="af0"/>
            <w:rFonts w:eastAsiaTheme="majorEastAsi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_Toc73294080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6A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106D" w:rsidRPr="009B0923" w:rsidRDefault="008A6F7B" w:rsidP="0073106D">
      <w:pPr>
        <w:pStyle w:val="1"/>
        <w:rPr>
          <w:color w:val="000000" w:themeColor="text1"/>
        </w:rPr>
      </w:pPr>
      <w:r w:rsidRPr="009B0923">
        <w:rPr>
          <w:rFonts w:eastAsia="Times New Roman" w:cstheme="minorHAnsi"/>
          <w:b w:val="0"/>
          <w:bCs/>
          <w:caps w:val="0"/>
          <w:color w:val="000000" w:themeColor="text1"/>
          <w:szCs w:val="20"/>
        </w:rPr>
        <w:lastRenderedPageBreak/>
        <w:fldChar w:fldCharType="end"/>
      </w:r>
      <w:bookmarkStart w:id="0" w:name="_Toc73294070"/>
      <w:r w:rsidR="0073106D" w:rsidRPr="009B0923">
        <w:rPr>
          <w:color w:val="000000" w:themeColor="text1"/>
        </w:rPr>
        <w:t>Задания</w:t>
      </w:r>
      <w:bookmarkEnd w:id="0"/>
    </w:p>
    <w:p w:rsidR="0073106D" w:rsidRPr="009B0923" w:rsidRDefault="0073106D" w:rsidP="0073106D">
      <w:pPr>
        <w:pStyle w:val="af9"/>
        <w:numPr>
          <w:ilvl w:val="0"/>
          <w:numId w:val="31"/>
        </w:numPr>
        <w:spacing w:after="160"/>
        <w:rPr>
          <w:color w:val="000000" w:themeColor="text1"/>
        </w:rPr>
      </w:pPr>
      <w:r w:rsidRPr="009B0923">
        <w:rPr>
          <w:color w:val="000000" w:themeColor="text1"/>
        </w:rPr>
        <w:t xml:space="preserve">Задание №1. </w:t>
      </w:r>
      <w:r w:rsidRPr="009B0923">
        <w:rPr>
          <w:rStyle w:val="a9"/>
          <w:color w:val="000000" w:themeColor="text1"/>
        </w:rPr>
        <w:t>Создать два. списка, между ними расположить кнопки "Переместить»" и "«Переместить". Левый список должен быть изначально заполнен списком строк. Если выбрать строку и нажать одну из кнопок, то выбранная строка должна переместиться слева направо или наоборот.</w:t>
      </w:r>
    </w:p>
    <w:p w:rsidR="0073106D" w:rsidRPr="009B0923" w:rsidRDefault="0073106D" w:rsidP="0073106D">
      <w:pPr>
        <w:pStyle w:val="a8"/>
        <w:numPr>
          <w:ilvl w:val="0"/>
          <w:numId w:val="31"/>
        </w:numPr>
        <w:rPr>
          <w:color w:val="000000" w:themeColor="text1"/>
        </w:rPr>
      </w:pPr>
      <w:r w:rsidRPr="009B0923">
        <w:rPr>
          <w:color w:val="000000" w:themeColor="text1"/>
        </w:rPr>
        <w:t>Задание №2. Создать диалоговую панель для задания текста выводимой строки, цвета букв, цвета фона текста и ориентации вывода. После выбора атрибутов вывода отобразить указанную строку с этими атрибутами.</w:t>
      </w:r>
    </w:p>
    <w:p w:rsidR="0073106D" w:rsidRPr="009B0923" w:rsidRDefault="0073106D" w:rsidP="0073106D">
      <w:pPr>
        <w:pStyle w:val="af9"/>
        <w:spacing w:after="160"/>
        <w:ind w:left="1429" w:firstLine="0"/>
        <w:rPr>
          <w:color w:val="000000" w:themeColor="text1"/>
        </w:rPr>
      </w:pPr>
    </w:p>
    <w:p w:rsidR="0073106D" w:rsidRPr="009B0923" w:rsidRDefault="0073106D" w:rsidP="0073106D">
      <w:pPr>
        <w:pStyle w:val="af9"/>
        <w:ind w:left="1429" w:firstLine="0"/>
        <w:rPr>
          <w:color w:val="000000" w:themeColor="text1"/>
        </w:rPr>
      </w:pPr>
    </w:p>
    <w:p w:rsidR="0073106D" w:rsidRPr="009B0923" w:rsidRDefault="0073106D" w:rsidP="0073106D">
      <w:pPr>
        <w:rPr>
          <w:color w:val="000000" w:themeColor="text1"/>
        </w:rPr>
      </w:pPr>
    </w:p>
    <w:p w:rsidR="0073106D" w:rsidRPr="009B0923" w:rsidRDefault="0073106D" w:rsidP="0073106D">
      <w:pPr>
        <w:rPr>
          <w:color w:val="000000" w:themeColor="text1"/>
        </w:rPr>
      </w:pPr>
    </w:p>
    <w:p w:rsidR="0073106D" w:rsidRPr="009B0923" w:rsidRDefault="0073106D" w:rsidP="0073106D">
      <w:pPr>
        <w:rPr>
          <w:color w:val="000000" w:themeColor="text1"/>
        </w:rPr>
      </w:pPr>
    </w:p>
    <w:p w:rsidR="0073106D" w:rsidRPr="009B0923" w:rsidRDefault="0073106D" w:rsidP="0073106D">
      <w:pPr>
        <w:rPr>
          <w:color w:val="000000" w:themeColor="text1"/>
        </w:rPr>
      </w:pPr>
    </w:p>
    <w:p w:rsidR="0073106D" w:rsidRPr="009B0923" w:rsidRDefault="0073106D" w:rsidP="0073106D">
      <w:pPr>
        <w:rPr>
          <w:color w:val="000000" w:themeColor="text1"/>
        </w:rPr>
      </w:pPr>
    </w:p>
    <w:p w:rsidR="0073106D" w:rsidRPr="009B0923" w:rsidRDefault="0073106D" w:rsidP="0073106D">
      <w:pPr>
        <w:rPr>
          <w:color w:val="000000" w:themeColor="text1"/>
        </w:rPr>
      </w:pPr>
    </w:p>
    <w:p w:rsidR="0073106D" w:rsidRPr="009B0923" w:rsidRDefault="0073106D" w:rsidP="0073106D">
      <w:pPr>
        <w:tabs>
          <w:tab w:val="left" w:pos="3170"/>
        </w:tabs>
        <w:rPr>
          <w:color w:val="000000" w:themeColor="text1"/>
        </w:rPr>
      </w:pPr>
      <w:r w:rsidRPr="009B0923">
        <w:rPr>
          <w:color w:val="000000" w:themeColor="text1"/>
        </w:rPr>
        <w:tab/>
      </w:r>
    </w:p>
    <w:p w:rsidR="0073106D" w:rsidRPr="009B0923" w:rsidRDefault="0073106D" w:rsidP="0073106D">
      <w:pPr>
        <w:tabs>
          <w:tab w:val="left" w:pos="3170"/>
        </w:tabs>
        <w:rPr>
          <w:color w:val="000000" w:themeColor="text1"/>
        </w:rPr>
      </w:pPr>
    </w:p>
    <w:p w:rsidR="0073106D" w:rsidRPr="009B0923" w:rsidRDefault="0073106D" w:rsidP="0073106D">
      <w:pPr>
        <w:tabs>
          <w:tab w:val="left" w:pos="3170"/>
        </w:tabs>
        <w:rPr>
          <w:color w:val="000000" w:themeColor="text1"/>
        </w:rPr>
      </w:pPr>
    </w:p>
    <w:p w:rsidR="0073106D" w:rsidRPr="009B0923" w:rsidRDefault="0073106D" w:rsidP="0073106D">
      <w:pPr>
        <w:tabs>
          <w:tab w:val="left" w:pos="3170"/>
        </w:tabs>
        <w:rPr>
          <w:color w:val="000000" w:themeColor="text1"/>
        </w:rPr>
      </w:pPr>
    </w:p>
    <w:p w:rsidR="0073106D" w:rsidRPr="009B0923" w:rsidRDefault="0073106D" w:rsidP="0073106D">
      <w:pPr>
        <w:tabs>
          <w:tab w:val="left" w:pos="3170"/>
        </w:tabs>
        <w:rPr>
          <w:color w:val="000000" w:themeColor="text1"/>
        </w:rPr>
      </w:pPr>
    </w:p>
    <w:p w:rsidR="0073106D" w:rsidRPr="009B0923" w:rsidRDefault="0073106D" w:rsidP="0073106D">
      <w:pPr>
        <w:tabs>
          <w:tab w:val="left" w:pos="3170"/>
        </w:tabs>
        <w:rPr>
          <w:color w:val="000000" w:themeColor="text1"/>
        </w:rPr>
      </w:pPr>
    </w:p>
    <w:p w:rsidR="0073106D" w:rsidRPr="009B0923" w:rsidRDefault="0073106D" w:rsidP="0073106D">
      <w:pPr>
        <w:tabs>
          <w:tab w:val="left" w:pos="3170"/>
        </w:tabs>
        <w:rPr>
          <w:color w:val="000000" w:themeColor="text1"/>
        </w:rPr>
      </w:pPr>
    </w:p>
    <w:p w:rsidR="0073106D" w:rsidRPr="009B0923" w:rsidRDefault="0073106D" w:rsidP="0073106D">
      <w:pPr>
        <w:pStyle w:val="1"/>
        <w:rPr>
          <w:color w:val="000000" w:themeColor="text1"/>
        </w:rPr>
      </w:pPr>
      <w:bookmarkStart w:id="1" w:name="_Toc73294071"/>
      <w:r w:rsidRPr="009B0923">
        <w:rPr>
          <w:color w:val="000000" w:themeColor="text1"/>
        </w:rPr>
        <w:lastRenderedPageBreak/>
        <w:t>Т</w:t>
      </w:r>
      <w:r w:rsidR="002913D3" w:rsidRPr="009B0923">
        <w:rPr>
          <w:color w:val="000000" w:themeColor="text1"/>
        </w:rPr>
        <w:t>еоретический материал</w:t>
      </w:r>
      <w:bookmarkEnd w:id="1"/>
    </w:p>
    <w:p w:rsidR="0073106D" w:rsidRPr="009B0923" w:rsidRDefault="0073106D" w:rsidP="002913D3">
      <w:pPr>
        <w:pStyle w:val="2"/>
        <w:rPr>
          <w:color w:val="000000" w:themeColor="text1"/>
        </w:rPr>
      </w:pPr>
      <w:bookmarkStart w:id="2" w:name="_Toc73294072"/>
      <w:r w:rsidRPr="009B0923">
        <w:rPr>
          <w:color w:val="000000" w:themeColor="text1"/>
        </w:rPr>
        <w:t>Вывод графики в окно</w:t>
      </w:r>
      <w:bookmarkEnd w:id="2"/>
    </w:p>
    <w:p w:rsidR="0073106D" w:rsidRPr="009B0923" w:rsidRDefault="0073106D" w:rsidP="002913D3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Вывод графики в окна обладает рядом особенностей.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Нельзя пользоваться функциями вывода библиотеки компилятора, так как они приспособлены для вывода в одно и единственное окно. В операционной системе Windows приложения выводят одновременно в различные окна. Система сама решает все проблемы, связанные с возможным перекрытием или перемещением этих окон. С этим обстоятельством связано то, что в окно стремятся выводить в одном месте приложения – при обработке сообщения WM_PAINT. Приложение описывают таким образом, чтобы при поступлении сообщения WM_PAINT функция окна могла перерисовать все окно или любую его заданную часть.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Интерфейс графических устройств (Graphics Device Interface – GDI) системы открывает доступ к большому числу функций вывода. Приложения, обращаясь к функциям GDI, работают не с физическими устройствами вывода, а с логическими, т. е. описание вызова функций не зависит от физического способа отображения. Функция GDI передает указания о выводе драйверу устройства вывода. Драйвер работает непосредственно с физическим устройством и при управлении выводом учитывает его ограниченные возможности и аппаратные особенности. Благодаря этому приложения способны работать с любым устройством вывода, драйвер которого установлен в системе. Однако не все физические устройства вывода способны поддерживать те режимы, в которых работает видеомонитор, поэтому, описывая посл</w:t>
      </w:r>
      <w:r w:rsidR="002913D3" w:rsidRPr="009B0923">
        <w:rPr>
          <w:color w:val="000000" w:themeColor="text1"/>
        </w:rPr>
        <w:t xml:space="preserve">едовательность операций вывода, </w:t>
      </w:r>
      <w:r w:rsidRPr="009B0923">
        <w:rPr>
          <w:color w:val="000000" w:themeColor="text1"/>
        </w:rPr>
        <w:t>например</w:t>
      </w:r>
      <w:r w:rsidR="002913D3" w:rsidRPr="009B0923">
        <w:rPr>
          <w:color w:val="000000" w:themeColor="text1"/>
        </w:rPr>
        <w:t>,</w:t>
      </w:r>
      <w:r w:rsidRPr="009B0923">
        <w:rPr>
          <w:color w:val="000000" w:themeColor="text1"/>
        </w:rPr>
        <w:t xml:space="preserve"> на принтер, следует учитывать ограниченные возможности установленного принтера.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Параметры вывода устанавливают в контексте отображения с помощью функций GDI. Контекст отображения – это структура данных, которая содержит характеристики устройства вывода и указатели на выбранные инструменты рисования. Функции GDI используют только выбранные в контекст отображения параметры и инструменты рисования, например</w:t>
      </w:r>
      <w:r w:rsidR="002913D3" w:rsidRPr="009B0923">
        <w:rPr>
          <w:color w:val="000000" w:themeColor="text1"/>
        </w:rPr>
        <w:t>,</w:t>
      </w:r>
      <w:r w:rsidRPr="009B0923">
        <w:rPr>
          <w:color w:val="000000" w:themeColor="text1"/>
        </w:rPr>
        <w:t xml:space="preserve"> для рисования линии некоторой толщины в контекст отображения, приложение должно выбрать перо этой толщины.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lastRenderedPageBreak/>
        <w:t xml:space="preserve">Дескриптор контекста отображения служит первым аргументом вызова всех функций, связанных с выводом в окно. 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 xml:space="preserve">GDI, с точки зрения программиста – это контекст отображения. 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Контекст отображения можно сравнить с листом бумаги, на котором приложение рисует, а также инструментом для рисования. Инструменты для рисования – это перья, кисти, а также шрифты и целые графические изображения, с помощью которых приложение создаст необходимый рисунок.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 xml:space="preserve"> Кроме контекста отображения и инструмента для рисования, приложению доступны десятки функций программного интерфейса GDI.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Контекст отображения является структурой данных, описывающих устройство отображения. В этой структуре хранятся различные характеристики устройства и набор инструментов для рисования, выбранные по умолчанию. Приложение может выбрать в контекст отображения различные инструменты (например, перья различной толщины и цвета). Поэтому, если необходимо нарисовать линию красного цвета, то перед выполнением операции рисования, необходимо выбрать в контекст отображения соответствующее перо.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Функции рисования не имеют параметров, указывающих цвет и толщину линий. Такие параметры хранятся в контексте отображения.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Приложение может создать контекст отображения не только для экрана монитора, но и для любого другою графического устройства, например, для принтера. В этом случае оно может рисовать на принтере различные изображения, используя те же функции, что и при рисовании на экране. Можно создать контекст отображения для метафайла. Метафайл – это обычный файл на диске или в памяти, в котором хранятся последовательности команд интерфейса GDI. Приложение может выполнить вывод графической информации в метафайл, как в обычное устройство вывода, а затем «проиграть» метафайл на реальном устройстве вывода.</w:t>
      </w:r>
    </w:p>
    <w:p w:rsidR="0073106D" w:rsidRPr="009B0923" w:rsidRDefault="0073106D" w:rsidP="009C401D">
      <w:pPr>
        <w:pStyle w:val="2"/>
        <w:rPr>
          <w:color w:val="000000" w:themeColor="text1"/>
        </w:rPr>
      </w:pPr>
      <w:bookmarkStart w:id="3" w:name="_Toc73294073"/>
      <w:r w:rsidRPr="009B0923">
        <w:rPr>
          <w:color w:val="000000" w:themeColor="text1"/>
        </w:rPr>
        <w:t>Стили окон</w:t>
      </w:r>
      <w:bookmarkEnd w:id="3"/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По совокупности свойств различают перекрывающиеся (overlapped), временные (pop-up) и дочерние (child) окна.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lastRenderedPageBreak/>
        <w:t>Перекрывающиеся окна чаще используют в качестве окон приложения. Они всегда имеют заголовок, рамку и рабочую область окна, могут иметь системное меню, кнопки восстановления размеров, закрытия и сворачивания окна в пиктограмму, горизонтальную и вертикальную полосы просмотра, меню, панель инструментов и строку состояния. Базовый стиль таких окон описан константой WS_OVERLAPPED. Чаще используемый стиль окон WS_OVERLAPPEDWINDOW в дополнение к базовому указывает, что окно имеет системное меню, кнопки восстановления размеров, закрытия и сворачивания окна.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Перекрывающееся окно может принадлежать другому окну. Если окно-владелец сворачивается в пиктограмму, то подчиненные ему окна становятся невидимыми. При уничтожении окна автоматически уничтожаются подчиненные ему окна. Подчиненные окна всегда располагаются над поверхностью окна владельца, загораживая его.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Временные окна обычно используют для вывода сообщений пользователю и остаются на экране непродолжительное время. Базовый стиль временного окна описан константой WS_POPUP. Такое окно по умолчанию не имеет заголовка. Чаще временное окно описывают константой WS_POPUPWINDOW. Для добавления к временному окну системного меню и заголовка стиль WS_POPUPWINDOW комбинируют со стилем WS_CAPTION. Во всем остальном временные окна – это специальный вид перекрывающихся окон.</w:t>
      </w:r>
    </w:p>
    <w:p w:rsidR="0073106D" w:rsidRPr="009B0923" w:rsidRDefault="0073106D" w:rsidP="009C401D">
      <w:pPr>
        <w:pStyle w:val="a8"/>
        <w:rPr>
          <w:color w:val="000000" w:themeColor="text1"/>
        </w:rPr>
      </w:pPr>
      <w:r w:rsidRPr="009B0923">
        <w:rPr>
          <w:color w:val="000000" w:themeColor="text1"/>
        </w:rPr>
        <w:t>Дочерние окна используют для создания элементов управления. Определяемые системой классы элементов управления представляют собой дочерние окна. Базовый стиль дочерних окон описан константой WS_CHILD. Этот стиль полностью совпадает со стилем WS_CHILDWINDOW. Дочерние окна не имеют кнопок минимизации и максимального увеличения размера, но всегда имеют окно-родителя. Они «прилипают» к поверхности родителя, перемещаются с ним и не могут выйти за пределы родительского окна.</w:t>
      </w:r>
    </w:p>
    <w:p w:rsidR="0073106D" w:rsidRPr="009B0923" w:rsidRDefault="0073106D" w:rsidP="0073106D">
      <w:pPr>
        <w:rPr>
          <w:color w:val="000000" w:themeColor="text1"/>
        </w:rPr>
      </w:pPr>
    </w:p>
    <w:p w:rsidR="0073106D" w:rsidRPr="009B0923" w:rsidRDefault="0073106D" w:rsidP="0073106D">
      <w:pPr>
        <w:rPr>
          <w:color w:val="000000" w:themeColor="text1"/>
        </w:rPr>
      </w:pPr>
    </w:p>
    <w:p w:rsidR="0073106D" w:rsidRPr="009B0923" w:rsidRDefault="0073106D" w:rsidP="0073106D">
      <w:pPr>
        <w:ind w:firstLine="0"/>
        <w:rPr>
          <w:color w:val="000000" w:themeColor="text1"/>
        </w:rPr>
      </w:pPr>
    </w:p>
    <w:p w:rsidR="0073106D" w:rsidRPr="009B0923" w:rsidRDefault="0073106D" w:rsidP="0073106D">
      <w:pPr>
        <w:pStyle w:val="1"/>
        <w:rPr>
          <w:color w:val="000000" w:themeColor="text1"/>
        </w:rPr>
      </w:pPr>
      <w:bookmarkStart w:id="4" w:name="_Toc73294074"/>
      <w:r w:rsidRPr="009B0923">
        <w:rPr>
          <w:color w:val="000000" w:themeColor="text1"/>
        </w:rPr>
        <w:lastRenderedPageBreak/>
        <w:t>О</w:t>
      </w:r>
      <w:r w:rsidR="002913D3" w:rsidRPr="009B0923">
        <w:rPr>
          <w:color w:val="000000" w:themeColor="text1"/>
        </w:rPr>
        <w:t>писание программ</w:t>
      </w:r>
      <w:bookmarkEnd w:id="4"/>
    </w:p>
    <w:p w:rsidR="0073106D" w:rsidRPr="009B0923" w:rsidRDefault="0073106D" w:rsidP="002913D3">
      <w:pPr>
        <w:pStyle w:val="2"/>
        <w:rPr>
          <w:color w:val="000000" w:themeColor="text1"/>
        </w:rPr>
      </w:pPr>
      <w:bookmarkStart w:id="5" w:name="_Toc73294075"/>
      <w:r w:rsidRPr="009B0923">
        <w:rPr>
          <w:color w:val="000000" w:themeColor="text1"/>
        </w:rPr>
        <w:t>Задание №1</w:t>
      </w:r>
      <w:bookmarkEnd w:id="5"/>
    </w:p>
    <w:p w:rsidR="009A4375" w:rsidRPr="009B0923" w:rsidRDefault="009A4375" w:rsidP="009A4375">
      <w:pPr>
        <w:rPr>
          <w:color w:val="000000" w:themeColor="text1"/>
        </w:rPr>
      </w:pPr>
      <w:r w:rsidRPr="009B0923">
        <w:rPr>
          <w:color w:val="000000" w:themeColor="text1"/>
        </w:rPr>
        <w:t xml:space="preserve">Сначала мы создаем два </w:t>
      </w:r>
      <w:r w:rsidRPr="009B0923">
        <w:rPr>
          <w:color w:val="000000" w:themeColor="text1"/>
          <w:lang w:val="en-US"/>
        </w:rPr>
        <w:t>LISTBOX</w:t>
      </w:r>
      <w:r w:rsidRPr="009B0923">
        <w:rPr>
          <w:color w:val="000000" w:themeColor="text1"/>
        </w:rPr>
        <w:t>’</w:t>
      </w:r>
      <w:r w:rsidRPr="009B0923">
        <w:rPr>
          <w:color w:val="000000" w:themeColor="text1"/>
          <w:lang w:val="en-US"/>
        </w:rPr>
        <w:t>a</w:t>
      </w:r>
      <w:r w:rsidRPr="009B0923">
        <w:rPr>
          <w:color w:val="000000" w:themeColor="text1"/>
        </w:rPr>
        <w:t xml:space="preserve"> и заполняем один из них.</w:t>
      </w:r>
    </w:p>
    <w:p w:rsidR="009A4375" w:rsidRPr="009B0923" w:rsidRDefault="009A4375" w:rsidP="009A4375">
      <w:pPr>
        <w:jc w:val="right"/>
        <w:rPr>
          <w:color w:val="000000" w:themeColor="text1"/>
          <w:lang w:val="en-US"/>
        </w:rPr>
      </w:pPr>
      <w:r w:rsidRPr="009B0923">
        <w:rPr>
          <w:color w:val="000000" w:themeColor="text1"/>
        </w:rPr>
        <w:t xml:space="preserve">Листинг 1. Создание </w:t>
      </w:r>
      <w:r w:rsidRPr="009B0923">
        <w:rPr>
          <w:color w:val="000000" w:themeColor="text1"/>
          <w:lang w:val="en-US"/>
        </w:rPr>
        <w:t>LISTBOX’</w:t>
      </w:r>
      <w:r w:rsidRPr="009B0923">
        <w:rPr>
          <w:color w:val="000000" w:themeColor="text1"/>
        </w:rPr>
        <w:t xml:space="preserve">ов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B0923" w:rsidRPr="009B0923" w:rsidTr="009A4375">
        <w:tc>
          <w:tcPr>
            <w:tcW w:w="10195" w:type="dxa"/>
          </w:tcPr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case WM_CREATE: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hListL = CreateWindow("listbox", NULL, WS_CHILD | WS_VISIBLE | LBS_STANDARD, 30, 30, 200, 100, hWnd, (HMENU)ID_LISTL, hInst, NULL);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SendMessage(hListL, WM_SETREDRAW, FALSE</w:t>
            </w:r>
            <w:r w:rsidR="007722A4"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, 0L);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SendMessage(hListL, LB_ADDSTRING, 0, (LPARAM)(LPSTR)"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Первый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SendMessage(hListL, LB_ADDSTRING, 0, (LPARAM)(LPSTR)"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Второй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SendMessage(hListL, LB_ADDSTRING, 0, (LPARAM)(LPSTR)"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Третий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SendMessage(hListL, WM_SETREDRAW, TRUE, 0L);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hListR = CreateWindow("listbox", NULL, WS_CHILD | WS_VISIBLE | LBS_STANDARD, 350, 30, 200, 100, hWnd, (HMENU)ID_LISTR, hInst, NULL);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SendMessage(hListR, WM_SETREDRAW, TRUE, 0L);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HWND ToRight = CreateWindow("BUTTON", 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Переместить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»", WS_CHILD | WS_VISIBLE, 240, 40, 100, 30, hWnd, (HMENU)ID_ToRight, hInst, NULL);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HWND ToLeft = CreateWindow("BUTTON", "«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Переместить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", WS_CHILD | WS_VISIBLE, 240, 80, 100, 30, hWnd, (HMENU)ID_ToLeft, hInst, NULL);</w:t>
            </w: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A4375" w:rsidRPr="009B0923" w:rsidRDefault="009A4375" w:rsidP="009A437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HWND TextBtn = CreateWindow("BUTTON", 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Настроить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", WS_CHILD | WS_VISIBLE, 600, 30, 100, 30, hWnd, (HMENU)ID_SETTINGS, hInst, NULL);</w:t>
            </w:r>
          </w:p>
          <w:p w:rsidR="009A4375" w:rsidRPr="009B0923" w:rsidRDefault="009A4375" w:rsidP="0062225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="00622254"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};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break;</w:t>
            </w:r>
          </w:p>
        </w:tc>
      </w:tr>
    </w:tbl>
    <w:p w:rsidR="00BC3CCF" w:rsidRPr="009B0923" w:rsidRDefault="00BC3CCF" w:rsidP="009C401D">
      <w:pPr>
        <w:rPr>
          <w:color w:val="000000" w:themeColor="text1"/>
        </w:rPr>
      </w:pPr>
    </w:p>
    <w:p w:rsidR="009C401D" w:rsidRPr="009B0923" w:rsidRDefault="009A4375" w:rsidP="009C401D">
      <w:pPr>
        <w:rPr>
          <w:color w:val="000000" w:themeColor="text1"/>
        </w:rPr>
      </w:pPr>
      <w:r w:rsidRPr="009B0923">
        <w:rPr>
          <w:color w:val="000000" w:themeColor="text1"/>
        </w:rPr>
        <w:t xml:space="preserve">Затем по нажатию кнопки переносим выделенный элемент </w:t>
      </w:r>
      <w:r w:rsidRPr="009B0923">
        <w:rPr>
          <w:color w:val="000000" w:themeColor="text1"/>
          <w:lang w:val="en-US"/>
        </w:rPr>
        <w:t>LISTBOX</w:t>
      </w:r>
      <w:r w:rsidRPr="009B0923">
        <w:rPr>
          <w:color w:val="000000" w:themeColor="text1"/>
        </w:rPr>
        <w:t>’</w:t>
      </w:r>
      <w:r w:rsidRPr="009B0923">
        <w:rPr>
          <w:color w:val="000000" w:themeColor="text1"/>
          <w:lang w:val="en-US"/>
        </w:rPr>
        <w:t>a</w:t>
      </w:r>
      <w:r w:rsidRPr="009B0923">
        <w:rPr>
          <w:color w:val="000000" w:themeColor="text1"/>
        </w:rPr>
        <w:t xml:space="preserve"> </w:t>
      </w:r>
      <w:r w:rsidR="007C47D0" w:rsidRPr="009B0923">
        <w:rPr>
          <w:color w:val="000000" w:themeColor="text1"/>
        </w:rPr>
        <w:t>в другой список.</w:t>
      </w:r>
    </w:p>
    <w:p w:rsidR="007C47D0" w:rsidRPr="009B0923" w:rsidRDefault="007C47D0" w:rsidP="007C47D0">
      <w:pPr>
        <w:jc w:val="right"/>
        <w:rPr>
          <w:color w:val="000000" w:themeColor="text1"/>
          <w:lang w:val="en-US"/>
        </w:rPr>
      </w:pPr>
      <w:r w:rsidRPr="009B0923">
        <w:rPr>
          <w:color w:val="000000" w:themeColor="text1"/>
        </w:rPr>
        <w:t xml:space="preserve">Листинг 2. Основная логика задания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B0923" w:rsidRPr="009B0923" w:rsidTr="007C47D0">
        <w:tc>
          <w:tcPr>
            <w:tcW w:w="10195" w:type="dxa"/>
          </w:tcPr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case ID_ToRight: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>{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 xml:space="preserve">  // Определяем номер выделенной строки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 xml:space="preserve"> 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if ((num = SendMessage(hListL, LB_GETCURSEL, 0, 0L) )!= LB_ERR)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//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Получаем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выделенную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строку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SendMessage(hListL, LB_GETTEXT, num, (LPARAM)tempText);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//Добавляем строку в правый список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SendMessage(hListR, LB_ADDSTRING, 0, (LPARAM)(LPSTR)tempText);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//Удаляем строку из левого списка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SendMessage(hListL, LB_DELETESTRING, num, (LPARAM)(LPSTR)tempText);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="00622254"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};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break;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 xml:space="preserve">case ID_ToLeft: 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="0052220F"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{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if ((num = SendMessage(hListR, LB_GETCURSEL, 0, 0L)) != LB_ERR)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SendMessage(hListR, LB_GETTEXT, num, (LPARAM)tempText);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//Добавляем строку в левый список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 SendMessage(hListL, LB_ADDSTRING, 0, (LPARAM)(LPSTR)tempText);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//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Удаляем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строку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из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правого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списка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SendMessage(hListR, LB_DELETESTRING, num, (LPARAM)(LPSTR)tempText);</w:t>
            </w:r>
          </w:p>
          <w:p w:rsidR="007C47D0" w:rsidRPr="009B0923" w:rsidRDefault="007C47D0" w:rsidP="007C47D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  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7C47D0" w:rsidRPr="009B0923" w:rsidRDefault="007C47D0" w:rsidP="0052220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>};break;</w:t>
            </w:r>
          </w:p>
        </w:tc>
      </w:tr>
    </w:tbl>
    <w:p w:rsidR="0073106D" w:rsidRPr="009B0923" w:rsidRDefault="0073106D" w:rsidP="002913D3">
      <w:pPr>
        <w:pStyle w:val="2"/>
        <w:rPr>
          <w:color w:val="000000" w:themeColor="text1"/>
        </w:rPr>
      </w:pPr>
      <w:bookmarkStart w:id="6" w:name="_Toc73294076"/>
      <w:r w:rsidRPr="009B0923">
        <w:rPr>
          <w:color w:val="000000" w:themeColor="text1"/>
        </w:rPr>
        <w:lastRenderedPageBreak/>
        <w:t>Задание №2</w:t>
      </w:r>
      <w:bookmarkEnd w:id="6"/>
    </w:p>
    <w:p w:rsidR="001E6E0C" w:rsidRPr="009B0923" w:rsidRDefault="001E6E0C" w:rsidP="001E6E0C">
      <w:pPr>
        <w:rPr>
          <w:color w:val="000000" w:themeColor="text1"/>
        </w:rPr>
      </w:pPr>
      <w:r w:rsidRPr="009B0923">
        <w:rPr>
          <w:color w:val="000000" w:themeColor="text1"/>
        </w:rPr>
        <w:t xml:space="preserve">Для сохранения атрибутов текста создана специальная структура </w:t>
      </w:r>
      <w:r w:rsidRPr="009B0923">
        <w:rPr>
          <w:color w:val="000000" w:themeColor="text1"/>
          <w:lang w:val="en-US"/>
        </w:rPr>
        <w:t>Text</w:t>
      </w:r>
      <w:r w:rsidRPr="009B0923">
        <w:rPr>
          <w:color w:val="000000" w:themeColor="text1"/>
        </w:rPr>
        <w:t>_</w:t>
      </w:r>
      <w:r w:rsidRPr="009B0923">
        <w:rPr>
          <w:color w:val="000000" w:themeColor="text1"/>
          <w:lang w:val="en-US"/>
        </w:rPr>
        <w:t>Set</w:t>
      </w:r>
      <w:r w:rsidRPr="009B0923">
        <w:rPr>
          <w:color w:val="000000" w:themeColor="text1"/>
        </w:rPr>
        <w:t>.</w:t>
      </w:r>
    </w:p>
    <w:p w:rsidR="001E6E0C" w:rsidRPr="009B0923" w:rsidRDefault="001E6E0C" w:rsidP="001E6E0C">
      <w:pPr>
        <w:jc w:val="right"/>
        <w:rPr>
          <w:color w:val="000000" w:themeColor="text1"/>
        </w:rPr>
      </w:pPr>
      <w:r w:rsidRPr="009B0923">
        <w:rPr>
          <w:color w:val="000000" w:themeColor="text1"/>
        </w:rPr>
        <w:t xml:space="preserve">Листинг </w:t>
      </w:r>
      <w:r w:rsidRPr="009B0923">
        <w:rPr>
          <w:color w:val="000000" w:themeColor="text1"/>
          <w:lang w:val="en-US"/>
        </w:rPr>
        <w:t>3</w:t>
      </w:r>
      <w:r w:rsidRPr="009B0923">
        <w:rPr>
          <w:color w:val="000000" w:themeColor="text1"/>
        </w:rPr>
        <w:t>. Структура с атрибутами текста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B0923" w:rsidRPr="009B0923" w:rsidTr="001E6E0C">
        <w:tc>
          <w:tcPr>
            <w:tcW w:w="10195" w:type="dxa"/>
          </w:tcPr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struct Text_Set {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TCHAR TEXT[1024];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COLORREF TextColor = NULL;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COLORREF BGColor = NULL;</w:t>
            </w:r>
          </w:p>
          <w:p w:rsidR="001E6E0C" w:rsidRPr="009D60B6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int orientation = 0;</w:t>
            </w:r>
          </w:p>
          <w:p w:rsidR="001E6E0C" w:rsidRPr="009B0923" w:rsidRDefault="001E6E0C" w:rsidP="001E6E0C">
            <w:pPr>
              <w:ind w:firstLine="0"/>
              <w:rPr>
                <w:color w:val="000000" w:themeColor="text1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};</w:t>
            </w:r>
          </w:p>
        </w:tc>
      </w:tr>
    </w:tbl>
    <w:p w:rsidR="001E6E0C" w:rsidRPr="009B0923" w:rsidRDefault="001E6E0C" w:rsidP="001E6E0C">
      <w:pPr>
        <w:rPr>
          <w:color w:val="000000" w:themeColor="text1"/>
        </w:rPr>
      </w:pPr>
    </w:p>
    <w:p w:rsidR="00535CE7" w:rsidRPr="009B0923" w:rsidRDefault="007C47D0" w:rsidP="00535CE7">
      <w:pPr>
        <w:rPr>
          <w:color w:val="000000" w:themeColor="text1"/>
        </w:rPr>
      </w:pPr>
      <w:r w:rsidRPr="009B0923">
        <w:rPr>
          <w:color w:val="000000" w:themeColor="text1"/>
        </w:rPr>
        <w:t>Сперва</w:t>
      </w:r>
      <w:r w:rsidR="00535CE7" w:rsidRPr="009B0923">
        <w:rPr>
          <w:color w:val="000000" w:themeColor="text1"/>
        </w:rPr>
        <w:t xml:space="preserve">, с помощью конструктора </w:t>
      </w:r>
      <w:r w:rsidR="00D705F2" w:rsidRPr="009B0923">
        <w:rPr>
          <w:color w:val="000000" w:themeColor="text1"/>
        </w:rPr>
        <w:t>добавляем</w:t>
      </w:r>
      <w:r w:rsidR="00535CE7" w:rsidRPr="009B0923">
        <w:rPr>
          <w:color w:val="000000" w:themeColor="text1"/>
        </w:rPr>
        <w:t xml:space="preserve"> диалоговое окно</w:t>
      </w:r>
      <w:r w:rsidR="00D705F2" w:rsidRPr="009B0923">
        <w:rPr>
          <w:color w:val="000000" w:themeColor="text1"/>
        </w:rPr>
        <w:t xml:space="preserve"> в проект</w:t>
      </w:r>
      <w:r w:rsidR="00535CE7" w:rsidRPr="009B0923">
        <w:rPr>
          <w:color w:val="000000" w:themeColor="text1"/>
        </w:rPr>
        <w:t xml:space="preserve">, </w:t>
      </w:r>
      <w:r w:rsidR="00D705F2" w:rsidRPr="009B0923">
        <w:rPr>
          <w:color w:val="000000" w:themeColor="text1"/>
        </w:rPr>
        <w:t>переносим</w:t>
      </w:r>
      <w:r w:rsidR="00535CE7" w:rsidRPr="009B0923">
        <w:rPr>
          <w:color w:val="000000" w:themeColor="text1"/>
        </w:rPr>
        <w:t xml:space="preserve"> на него нужные нам элементы и редактируем его внешний вид.</w:t>
      </w:r>
    </w:p>
    <w:p w:rsidR="007C47D0" w:rsidRPr="009B0923" w:rsidRDefault="00535CE7" w:rsidP="00535CE7">
      <w:pPr>
        <w:rPr>
          <w:color w:val="000000" w:themeColor="text1"/>
        </w:rPr>
      </w:pPr>
      <w:r w:rsidRPr="009B0923">
        <w:rPr>
          <w:color w:val="000000" w:themeColor="text1"/>
        </w:rPr>
        <w:t xml:space="preserve">Затем </w:t>
      </w:r>
      <w:r w:rsidR="007C47D0" w:rsidRPr="009B0923">
        <w:rPr>
          <w:color w:val="000000" w:themeColor="text1"/>
        </w:rPr>
        <w:t xml:space="preserve">в функции главного окна, нужно вызвать </w:t>
      </w:r>
      <w:r w:rsidRPr="009B0923">
        <w:rPr>
          <w:color w:val="000000" w:themeColor="text1"/>
        </w:rPr>
        <w:t xml:space="preserve">метод </w:t>
      </w:r>
      <w:r w:rsidRPr="009B0923">
        <w:rPr>
          <w:color w:val="000000" w:themeColor="text1"/>
          <w:lang w:val="en-US"/>
        </w:rPr>
        <w:t>DialogBox</w:t>
      </w:r>
      <w:r w:rsidRPr="009B0923">
        <w:rPr>
          <w:color w:val="000000" w:themeColor="text1"/>
        </w:rPr>
        <w:t xml:space="preserve"> для создания диалогового окна.</w:t>
      </w:r>
    </w:p>
    <w:p w:rsidR="00535CE7" w:rsidRPr="009B0923" w:rsidRDefault="00535CE7" w:rsidP="00535CE7">
      <w:pPr>
        <w:jc w:val="right"/>
        <w:rPr>
          <w:color w:val="000000" w:themeColor="text1"/>
        </w:rPr>
      </w:pPr>
      <w:r w:rsidRPr="009B0923">
        <w:rPr>
          <w:color w:val="000000" w:themeColor="text1"/>
        </w:rPr>
        <w:t xml:space="preserve">Листинг </w:t>
      </w:r>
      <w:r w:rsidR="001E6E0C" w:rsidRPr="009B0923">
        <w:rPr>
          <w:color w:val="000000" w:themeColor="text1"/>
        </w:rPr>
        <w:t>4</w:t>
      </w:r>
      <w:r w:rsidRPr="009B0923">
        <w:rPr>
          <w:color w:val="000000" w:themeColor="text1"/>
        </w:rPr>
        <w:t>. Создание диалогового окна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B0923" w:rsidRPr="009B0923" w:rsidTr="00535CE7">
        <w:tc>
          <w:tcPr>
            <w:tcW w:w="10195" w:type="dxa"/>
          </w:tcPr>
          <w:p w:rsidR="00535CE7" w:rsidRPr="009B0923" w:rsidRDefault="00535CE7" w:rsidP="00535C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case ID_SETTINGS: {</w:t>
            </w:r>
          </w:p>
          <w:p w:rsidR="00535CE7" w:rsidRPr="009B0923" w:rsidRDefault="00535CE7" w:rsidP="00535C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int iCode = DialogBox(hInst, MAKEINTRESOURCE(DLG_SET), hWnd, SetDLG);</w:t>
            </w:r>
          </w:p>
          <w:p w:rsidR="00535CE7" w:rsidRPr="009B0923" w:rsidRDefault="00535CE7" w:rsidP="00535C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(iCode == IDOK)</w:t>
            </w:r>
          </w:p>
          <w:p w:rsidR="00535CE7" w:rsidRPr="009B0923" w:rsidRDefault="00535CE7" w:rsidP="00535C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535CE7" w:rsidRPr="009B0923" w:rsidRDefault="00535CE7" w:rsidP="00535C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InvalidateRect(hWnd, 0, TRUE);</w:t>
            </w:r>
          </w:p>
          <w:p w:rsidR="00535CE7" w:rsidRPr="009D60B6" w:rsidRDefault="00535CE7" w:rsidP="00535C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 </w:t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UpdateWindow(hWnd);</w:t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535CE7" w:rsidRPr="009B0923" w:rsidRDefault="00535CE7" w:rsidP="00535CE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</w:t>
            </w:r>
          </w:p>
          <w:p w:rsidR="00535CE7" w:rsidRPr="009B0923" w:rsidRDefault="00535CE7" w:rsidP="0052220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="0052220F"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};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break;</w:t>
            </w:r>
          </w:p>
        </w:tc>
      </w:tr>
    </w:tbl>
    <w:p w:rsidR="007722A4" w:rsidRPr="009B0923" w:rsidRDefault="007722A4" w:rsidP="0073106D">
      <w:pPr>
        <w:rPr>
          <w:color w:val="000000" w:themeColor="text1"/>
        </w:rPr>
      </w:pPr>
    </w:p>
    <w:p w:rsidR="0073106D" w:rsidRPr="009B0923" w:rsidRDefault="00D705F2" w:rsidP="0073106D">
      <w:pPr>
        <w:rPr>
          <w:color w:val="000000" w:themeColor="text1"/>
        </w:rPr>
      </w:pPr>
      <w:r w:rsidRPr="009B0923">
        <w:rPr>
          <w:color w:val="000000" w:themeColor="text1"/>
        </w:rPr>
        <w:t>В функции диалогового окна перед его отображением</w:t>
      </w:r>
      <w:r w:rsidR="001E6E0C" w:rsidRPr="009B0923">
        <w:rPr>
          <w:color w:val="000000" w:themeColor="text1"/>
        </w:rPr>
        <w:t xml:space="preserve"> для элементов</w:t>
      </w:r>
      <w:r w:rsidRPr="009B0923">
        <w:rPr>
          <w:color w:val="000000" w:themeColor="text1"/>
        </w:rPr>
        <w:t xml:space="preserve"> устанавливаем значения, если они есть.</w:t>
      </w:r>
    </w:p>
    <w:p w:rsidR="00D705F2" w:rsidRPr="009B0923" w:rsidRDefault="00D705F2" w:rsidP="00D705F2">
      <w:pPr>
        <w:jc w:val="right"/>
        <w:rPr>
          <w:color w:val="000000" w:themeColor="text1"/>
        </w:rPr>
      </w:pPr>
      <w:r w:rsidRPr="009B0923">
        <w:rPr>
          <w:color w:val="000000" w:themeColor="text1"/>
        </w:rPr>
        <w:t xml:space="preserve">Листинг </w:t>
      </w:r>
      <w:r w:rsidR="001E6E0C" w:rsidRPr="009B0923">
        <w:rPr>
          <w:color w:val="000000" w:themeColor="text1"/>
        </w:rPr>
        <w:t>5</w:t>
      </w:r>
      <w:r w:rsidRPr="009B0923">
        <w:rPr>
          <w:color w:val="000000" w:themeColor="text1"/>
        </w:rPr>
        <w:t>. Функция диалогового окна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B0923" w:rsidRPr="009B0923" w:rsidTr="00D705F2">
        <w:tc>
          <w:tcPr>
            <w:tcW w:w="10195" w:type="dxa"/>
          </w:tcPr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INT_PTR CALLBACK SetDLG(HWND hDlg, UINT msg, WPARAM wParam, LPARAM lParam)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int k=0;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HWND List = GetDlgItem(hDlg, IDC_ORIENTATION);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switch (msg)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WM_INITDIALOG:</w:t>
            </w:r>
          </w:p>
          <w:p w:rsidR="00D705F2" w:rsidRPr="009B0923" w:rsidRDefault="007722A4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SendMessage(List, LB_ADDSTRING, 0, (LPARAM)(LPSTR)"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По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вертикали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SendMessage(List, LB_ADDSTRING, 0, (LPARAM)(LPSTR)"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По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горизонтали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SetDlgItemText(hDlg, IDC_Text, str.TEXT);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_itoa_s(str.TextColor, tempText, 10);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SetDlgItemText(hDlg, IDC_TextCode, tempText);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_itoa_s(str.BGColor, tempText, 10);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SetDlgItemText(hDlg, IDC_BGCode, tempText);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(str.orientation == 0)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SendMessage(List, LB_SETCURSEL, 1, 0L);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else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SendMessage(List, LB_SETCURSEL, 0, 0L);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TRUE;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WM_COMMAND: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switch (LOWORD(wParam))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IDOK: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GetDlgItemText(hDlg, IDC_Text, str.TEXT, 1024);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GetDlgItemText(hDlg, IDC_TextCode, tempText, 10);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str.TextColor = atoi(tempText);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GetDlgItemText(hDlg, IDC_BGCode, tempText, 10);</w:t>
            </w:r>
          </w:p>
          <w:p w:rsidR="00D705F2" w:rsidRPr="009D60B6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str.BGColor = atoi(tempText);</w:t>
            </w:r>
          </w:p>
          <w:p w:rsidR="00D705F2" w:rsidRPr="009D60B6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if ((k = SendMessage(List, LB_GETCURSEL, 0, 0L)) != LB_ERR)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SendMessage(List, LB_GETTEXT, k, (LPARAM)tempText);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(!strcmp(tempText, 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По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горизонтали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 )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str.orientation = 0;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else if(!strcmp(tempText, "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По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вертикали</w:t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"))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str.orientation = 1;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EndDialog(hDlg, IDOK);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TRUE;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};</w:t>
            </w:r>
          </w:p>
          <w:p w:rsidR="00D705F2" w:rsidRPr="009B0923" w:rsidRDefault="0052220F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IDCANCEL: 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EndDialog(hDlg, IDCANCEL);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TRUE;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IDC_TEXTCOLOR: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col(hDlg);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str.TextColor = colClndr;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_itoa_s(str.TextColor, tempText, 10);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SetDlgItemText(hDlg, IDC_TextCode, tempText);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return TRUE;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case IDC_BGCOLOR: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col(hDlg);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str.BGColor = colClndr;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_itoa_s(str.BGColor, tempText, 10);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SetDlgItemText(hDlg, IDC_BGCode, tempText);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return TRUE;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>};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>}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>}</w:t>
            </w:r>
          </w:p>
          <w:p w:rsidR="00D705F2" w:rsidRPr="009B0923" w:rsidRDefault="00D705F2" w:rsidP="00D705F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>return FALSE;</w:t>
            </w:r>
          </w:p>
          <w:p w:rsidR="00D705F2" w:rsidRPr="009B0923" w:rsidRDefault="00D705F2" w:rsidP="00D705F2">
            <w:pPr>
              <w:ind w:firstLine="0"/>
              <w:rPr>
                <w:color w:val="000000" w:themeColor="text1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D705F2" w:rsidRPr="009B0923" w:rsidRDefault="00D705F2" w:rsidP="0073106D">
      <w:pPr>
        <w:rPr>
          <w:color w:val="000000" w:themeColor="text1"/>
        </w:rPr>
      </w:pPr>
      <w:r w:rsidRPr="009B0923">
        <w:rPr>
          <w:color w:val="000000" w:themeColor="text1"/>
        </w:rPr>
        <w:lastRenderedPageBreak/>
        <w:t xml:space="preserve">Для выбора цвета текста и заднего фона </w:t>
      </w:r>
      <w:r w:rsidR="001E6E0C" w:rsidRPr="009B0923">
        <w:rPr>
          <w:color w:val="000000" w:themeColor="text1"/>
        </w:rPr>
        <w:t>вызывается окно палитры цветов.</w:t>
      </w:r>
    </w:p>
    <w:p w:rsidR="001E6E0C" w:rsidRPr="009B0923" w:rsidRDefault="001E6E0C" w:rsidP="001E6E0C">
      <w:pPr>
        <w:jc w:val="right"/>
        <w:rPr>
          <w:color w:val="000000" w:themeColor="text1"/>
        </w:rPr>
      </w:pPr>
      <w:r w:rsidRPr="009B0923">
        <w:rPr>
          <w:color w:val="000000" w:themeColor="text1"/>
        </w:rPr>
        <w:t>Листинг 6. Создание окна палитры цветов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B0923" w:rsidRPr="009B0923" w:rsidTr="001E6E0C">
        <w:tc>
          <w:tcPr>
            <w:tcW w:w="10195" w:type="dxa"/>
          </w:tcPr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void col(HWND hwnd)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{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CHOOSECOLOR ch_color = { 0 };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COLORREF cust_colors[16] = { 0 };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ch_color.Flags = CC_FULLOPEN | CC_RGBINIT 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ch_color.lStructSize = sizeof(CHOOSECOLOR);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ch_color.hwndOwner = hwnd;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ch_color.lpCustColors = cust_colors;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(ChooseColor(&amp;ch_color))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colClndr = ch_color.rgbResult;</w:t>
            </w:r>
          </w:p>
          <w:p w:rsidR="001E6E0C" w:rsidRPr="009D60B6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}</w:t>
            </w:r>
          </w:p>
          <w:p w:rsidR="001E6E0C" w:rsidRPr="009D60B6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D60B6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</w:p>
          <w:p w:rsidR="001E6E0C" w:rsidRPr="009B0923" w:rsidRDefault="001E6E0C" w:rsidP="001E6E0C">
            <w:pPr>
              <w:ind w:firstLine="0"/>
              <w:rPr>
                <w:color w:val="000000" w:themeColor="text1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}</w:t>
            </w:r>
          </w:p>
        </w:tc>
      </w:tr>
    </w:tbl>
    <w:p w:rsidR="001E6E0C" w:rsidRPr="009B0923" w:rsidRDefault="001E6E0C" w:rsidP="0073106D">
      <w:pPr>
        <w:rPr>
          <w:color w:val="000000" w:themeColor="text1"/>
        </w:rPr>
      </w:pPr>
      <w:r w:rsidRPr="009B0923">
        <w:rPr>
          <w:color w:val="000000" w:themeColor="text1"/>
        </w:rPr>
        <w:t xml:space="preserve">Если диалоговое окно закрылось по кнопке </w:t>
      </w:r>
      <w:r w:rsidRPr="009B0923">
        <w:rPr>
          <w:color w:val="000000" w:themeColor="text1"/>
          <w:lang w:val="en-US"/>
        </w:rPr>
        <w:t>OK</w:t>
      </w:r>
      <w:r w:rsidRPr="009B0923">
        <w:rPr>
          <w:color w:val="000000" w:themeColor="text1"/>
        </w:rPr>
        <w:t xml:space="preserve">, то </w:t>
      </w:r>
      <w:r w:rsidR="00622254" w:rsidRPr="009B0923">
        <w:rPr>
          <w:color w:val="000000" w:themeColor="text1"/>
        </w:rPr>
        <w:t xml:space="preserve">все окно приложения перерисовывается. При обработке сообщения </w:t>
      </w:r>
      <w:r w:rsidR="00622254" w:rsidRPr="009B0923">
        <w:rPr>
          <w:color w:val="000000" w:themeColor="text1"/>
          <w:lang w:val="en-US"/>
        </w:rPr>
        <w:t>WM</w:t>
      </w:r>
      <w:r w:rsidR="00622254" w:rsidRPr="009B0923">
        <w:rPr>
          <w:color w:val="000000" w:themeColor="text1"/>
        </w:rPr>
        <w:t>_</w:t>
      </w:r>
      <w:r w:rsidR="00622254" w:rsidRPr="009B0923">
        <w:rPr>
          <w:color w:val="000000" w:themeColor="text1"/>
          <w:lang w:val="en-US"/>
        </w:rPr>
        <w:t>PAINT</w:t>
      </w:r>
      <w:r w:rsidR="00622254" w:rsidRPr="009B0923">
        <w:rPr>
          <w:color w:val="000000" w:themeColor="text1"/>
        </w:rPr>
        <w:t xml:space="preserve"> программа создает пользовательский шрифт и определяет выбор ориентации текста, а затем устанавливает угол наклона для выводимой строки.</w:t>
      </w:r>
    </w:p>
    <w:p w:rsidR="0052220F" w:rsidRPr="009B0923" w:rsidRDefault="0052220F" w:rsidP="0052220F">
      <w:pPr>
        <w:jc w:val="right"/>
        <w:rPr>
          <w:color w:val="000000" w:themeColor="text1"/>
        </w:rPr>
      </w:pPr>
      <w:r w:rsidRPr="009B0923">
        <w:rPr>
          <w:color w:val="000000" w:themeColor="text1"/>
        </w:rPr>
        <w:t xml:space="preserve">Листинг </w:t>
      </w:r>
      <w:r w:rsidRPr="009B0923">
        <w:rPr>
          <w:color w:val="000000" w:themeColor="text1"/>
          <w:lang w:val="en-US"/>
        </w:rPr>
        <w:t>7</w:t>
      </w:r>
      <w:r w:rsidRPr="009B0923">
        <w:rPr>
          <w:color w:val="000000" w:themeColor="text1"/>
        </w:rPr>
        <w:t xml:space="preserve">. Обработка сообщения </w:t>
      </w:r>
      <w:r w:rsidRPr="009B0923">
        <w:rPr>
          <w:color w:val="000000" w:themeColor="text1"/>
          <w:lang w:val="en-US"/>
        </w:rPr>
        <w:t>WM</w:t>
      </w:r>
      <w:r w:rsidRPr="009B0923">
        <w:rPr>
          <w:color w:val="000000" w:themeColor="text1"/>
        </w:rPr>
        <w:t>_</w:t>
      </w:r>
      <w:r w:rsidRPr="009B0923">
        <w:rPr>
          <w:color w:val="000000" w:themeColor="text1"/>
          <w:lang w:val="en-US"/>
        </w:rPr>
        <w:t>PAINT</w:t>
      </w:r>
      <w:r w:rsidRPr="009B0923">
        <w:rPr>
          <w:color w:val="000000" w:themeColor="text1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9B0923" w:rsidRPr="009B0923" w:rsidTr="001E6E0C">
        <w:tc>
          <w:tcPr>
            <w:tcW w:w="10195" w:type="dxa"/>
          </w:tcPr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>case WM_PAINT: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GetClientRect(hWnd, &amp;rect);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HDC hDC;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PAINTSTRUCT ps;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HGDIOBJ hfnt, hfntPrev;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HRESULT hr;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hDC = BeginPaint(hWnd, &amp;ps);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PLOGFONT plf = (PLOGFONT)LocalAlloc(LPTR, sizeof(LOGFONT));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 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if (str.orientation == 1)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plf-&gt;lfEscapement = 2700;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else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{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plf-&gt;lfEscapement = 0;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}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plf-&gt;lfWeight = 700;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strcpy(plf-&gt;lfFaceName, "Segoe UI");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hfnt = CreateFontIndirect(plf);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hfntPrev = SelectObject(hDC, hfnt);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SetTextColor(hDC, str.TextColor);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SetBkColor(hDC, str.BGColor);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TextOut(hDC, 600, 80, str.TEXT, strlen(str.TEXT));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SelectObject(hDC, hfntPrev);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  <w:t>DeleteObject(hfnt);</w:t>
            </w:r>
          </w:p>
          <w:p w:rsidR="001E6E0C" w:rsidRPr="009B0923" w:rsidRDefault="001E6E0C" w:rsidP="001E6E0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>EndPaint(hWnd, &amp;ps);</w:t>
            </w:r>
          </w:p>
          <w:p w:rsidR="001E6E0C" w:rsidRPr="009B0923" w:rsidRDefault="001E6E0C" w:rsidP="001E6E0C">
            <w:pPr>
              <w:ind w:firstLine="0"/>
              <w:rPr>
                <w:color w:val="000000" w:themeColor="text1"/>
              </w:rPr>
            </w:pPr>
            <w:r w:rsidRPr="009B0923">
              <w:rPr>
                <w:rFonts w:ascii="Consolas" w:eastAsia="MS Mincho" w:hAnsi="Consolas" w:cs="Consolas"/>
                <w:color w:val="000000" w:themeColor="text1"/>
                <w:sz w:val="19"/>
                <w:szCs w:val="19"/>
              </w:rPr>
              <w:tab/>
              <w:t>}; break;</w:t>
            </w:r>
          </w:p>
        </w:tc>
      </w:tr>
    </w:tbl>
    <w:p w:rsidR="0073106D" w:rsidRPr="009B0923" w:rsidRDefault="0073106D" w:rsidP="0073106D">
      <w:pPr>
        <w:pStyle w:val="1"/>
        <w:rPr>
          <w:color w:val="000000" w:themeColor="text1"/>
        </w:rPr>
      </w:pPr>
      <w:bookmarkStart w:id="7" w:name="_Toc73294077"/>
      <w:r w:rsidRPr="009B0923">
        <w:rPr>
          <w:color w:val="000000" w:themeColor="text1"/>
        </w:rPr>
        <w:lastRenderedPageBreak/>
        <w:t>К</w:t>
      </w:r>
      <w:r w:rsidR="002913D3" w:rsidRPr="009B0923">
        <w:rPr>
          <w:color w:val="000000" w:themeColor="text1"/>
        </w:rPr>
        <w:t>онтрольные примеры работы программ</w:t>
      </w:r>
      <w:bookmarkEnd w:id="7"/>
    </w:p>
    <w:p w:rsidR="0073106D" w:rsidRPr="009B0923" w:rsidRDefault="00F325F0" w:rsidP="002913D3">
      <w:pPr>
        <w:pStyle w:val="2"/>
        <w:rPr>
          <w:color w:val="000000" w:themeColor="text1"/>
        </w:rPr>
      </w:pPr>
      <w:bookmarkStart w:id="8" w:name="_Toc73294078"/>
      <w:r w:rsidRPr="009B0923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DDCD9" wp14:editId="02FE267C">
                <wp:simplePos x="0" y="0"/>
                <wp:positionH relativeFrom="column">
                  <wp:posOffset>-15875</wp:posOffset>
                </wp:positionH>
                <wp:positionV relativeFrom="paragraph">
                  <wp:posOffset>2237740</wp:posOffset>
                </wp:positionV>
                <wp:extent cx="6480175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25F0" w:rsidRPr="00DD0C52" w:rsidRDefault="00F325F0" w:rsidP="00F325F0">
                            <w:pPr>
                              <w:pStyle w:val="ab"/>
                              <w:rPr>
                                <w:color w:val="auto"/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5D06A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Окно приложения после запуска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ADDCD9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-1.25pt;margin-top:176.2pt;width:51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" stroked="f">
                <v:textbox style="mso-fit-shape-to-text:t" inset="0,0,0,0">
                  <w:txbxContent>
                    <w:p w:rsidR="00F325F0" w:rsidRPr="00DD0C52" w:rsidRDefault="00F325F0" w:rsidP="00F325F0">
                      <w:pPr>
                        <w:pStyle w:val="ab"/>
                        <w:rPr>
                          <w:color w:val="auto"/>
                          <w:sz w:val="28"/>
                          <w:lang w:eastAsia="en-US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5D06A4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Окно приложения после запуска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220F" w:rsidRPr="009B0923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8240" behindDoc="0" locked="0" layoutInCell="1" allowOverlap="1" wp14:anchorId="6B17189E" wp14:editId="701860BB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6480175" cy="1736725"/>
            <wp:effectExtent l="19050" t="19050" r="15875" b="158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3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06D" w:rsidRPr="009B0923">
        <w:rPr>
          <w:color w:val="000000" w:themeColor="text1"/>
        </w:rPr>
        <w:t>Задание №1</w:t>
      </w:r>
      <w:bookmarkEnd w:id="8"/>
    </w:p>
    <w:p w:rsidR="0073106D" w:rsidRPr="009B0923" w:rsidRDefault="00F325F0" w:rsidP="00F325F0">
      <w:pPr>
        <w:rPr>
          <w:color w:val="000000" w:themeColor="text1"/>
        </w:rPr>
      </w:pPr>
      <w:r w:rsidRPr="009B0923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3D619" wp14:editId="2F797A24">
                <wp:simplePos x="0" y="0"/>
                <wp:positionH relativeFrom="column">
                  <wp:posOffset>-34925</wp:posOffset>
                </wp:positionH>
                <wp:positionV relativeFrom="paragraph">
                  <wp:posOffset>4457700</wp:posOffset>
                </wp:positionV>
                <wp:extent cx="6480175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25F0" w:rsidRPr="006F059A" w:rsidRDefault="00F325F0" w:rsidP="00F325F0">
                            <w:pPr>
                              <w:pStyle w:val="ab"/>
                              <w:rPr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 w:rsidR="005D06A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Изменения в </w:t>
                            </w:r>
                            <w:r>
                              <w:rPr>
                                <w:lang w:val="en-US"/>
                              </w:rPr>
                              <w:t>LISTBOX'</w:t>
                            </w:r>
                            <w:r>
                              <w:t>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3D619" id="Надпись 26" o:spid="_x0000_s1027" type="#_x0000_t202" style="position:absolute;left:0;text-align:left;margin-left:-2.75pt;margin-top:351pt;width:51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vaRwIAAGwEAAAOAAAAZHJzL2Uyb0RvYy54bWysVMFuEzEQvSPxD5bvZJNCQ7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" stroked="f">
                <v:textbox style="mso-fit-shape-to-text:t" inset="0,0,0,0">
                  <w:txbxContent>
                    <w:p w:rsidR="00F325F0" w:rsidRPr="006F059A" w:rsidRDefault="00F325F0" w:rsidP="00F325F0">
                      <w:pPr>
                        <w:pStyle w:val="ab"/>
                        <w:rPr>
                          <w:sz w:val="28"/>
                          <w:lang w:eastAsia="en-US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 w:rsidR="005D06A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Изменения в </w:t>
                      </w:r>
                      <w:r>
                        <w:rPr>
                          <w:lang w:val="en-US"/>
                        </w:rPr>
                        <w:t>LISTBOX'</w:t>
                      </w:r>
                      <w:r>
                        <w:t>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B0923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0" locked="0" layoutInCell="1" allowOverlap="1" wp14:anchorId="624F70B2" wp14:editId="1CA350A8">
            <wp:simplePos x="0" y="0"/>
            <wp:positionH relativeFrom="margin">
              <wp:align>right</wp:align>
            </wp:positionH>
            <wp:positionV relativeFrom="paragraph">
              <wp:posOffset>2632710</wp:posOffset>
            </wp:positionV>
            <wp:extent cx="6480175" cy="1710690"/>
            <wp:effectExtent l="19050" t="19050" r="15875" b="2286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1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923">
        <w:rPr>
          <w:color w:val="000000" w:themeColor="text1"/>
        </w:rPr>
        <w:t>На рисунке 2 показан результат перемещения элементов из одного списка в другой.</w:t>
      </w:r>
    </w:p>
    <w:p w:rsidR="0073106D" w:rsidRPr="009B0923" w:rsidRDefault="0073106D" w:rsidP="002913D3">
      <w:pPr>
        <w:pStyle w:val="2"/>
        <w:rPr>
          <w:color w:val="000000" w:themeColor="text1"/>
        </w:rPr>
      </w:pPr>
      <w:bookmarkStart w:id="9" w:name="_Toc73294079"/>
      <w:r w:rsidRPr="009B0923">
        <w:rPr>
          <w:color w:val="000000" w:themeColor="text1"/>
        </w:rPr>
        <w:t>Задание №2</w:t>
      </w:r>
      <w:bookmarkEnd w:id="9"/>
    </w:p>
    <w:p w:rsidR="00146754" w:rsidRPr="009B0923" w:rsidRDefault="00146754" w:rsidP="00146754">
      <w:pPr>
        <w:rPr>
          <w:color w:val="000000" w:themeColor="text1"/>
        </w:rPr>
      </w:pPr>
      <w:r w:rsidRPr="009B0923">
        <w:rPr>
          <w:color w:val="000000" w:themeColor="text1"/>
        </w:rPr>
        <w:t xml:space="preserve">На рисунках 3 и 4 </w:t>
      </w:r>
      <w:r w:rsidR="0091322A" w:rsidRPr="009B0923">
        <w:rPr>
          <w:color w:val="000000" w:themeColor="text1"/>
        </w:rPr>
        <w:t>отображены диалоговое окно и результат создания текста с выбранными атрибутами.</w:t>
      </w:r>
    </w:p>
    <w:p w:rsidR="00146754" w:rsidRPr="009B0923" w:rsidRDefault="00146754" w:rsidP="00F325F0">
      <w:pPr>
        <w:rPr>
          <w:color w:val="000000" w:themeColor="text1"/>
        </w:rPr>
      </w:pPr>
    </w:p>
    <w:p w:rsidR="00F325F0" w:rsidRDefault="00F325F0" w:rsidP="00F325F0">
      <w:pPr>
        <w:rPr>
          <w:color w:val="000000" w:themeColor="text1"/>
        </w:rPr>
      </w:pPr>
    </w:p>
    <w:p w:rsidR="005D06A4" w:rsidRDefault="005D06A4" w:rsidP="00F325F0">
      <w:pPr>
        <w:rPr>
          <w:color w:val="000000" w:themeColor="text1"/>
        </w:rPr>
      </w:pPr>
    </w:p>
    <w:p w:rsidR="005D06A4" w:rsidRDefault="005D06A4" w:rsidP="00F325F0">
      <w:pPr>
        <w:rPr>
          <w:color w:val="000000" w:themeColor="text1"/>
        </w:rPr>
      </w:pPr>
    </w:p>
    <w:p w:rsidR="005D06A4" w:rsidRDefault="005D06A4" w:rsidP="00F325F0">
      <w:pPr>
        <w:rPr>
          <w:color w:val="000000" w:themeColor="text1"/>
        </w:rPr>
      </w:pPr>
    </w:p>
    <w:p w:rsidR="005D06A4" w:rsidRDefault="005D06A4" w:rsidP="00F325F0">
      <w:pPr>
        <w:rPr>
          <w:color w:val="000000" w:themeColor="text1"/>
        </w:rPr>
      </w:pPr>
    </w:p>
    <w:p w:rsidR="005D06A4" w:rsidRPr="00EC56DF" w:rsidRDefault="005D06A4" w:rsidP="005D06A4">
      <w:pPr>
        <w:pStyle w:val="ab"/>
        <w:rPr>
          <w:noProof/>
          <w:color w:val="000000" w:themeColor="text1"/>
          <w:sz w:val="28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8480" behindDoc="0" locked="0" layoutInCell="1" allowOverlap="1" wp14:anchorId="1251B5D8" wp14:editId="63B9DF15">
            <wp:simplePos x="0" y="0"/>
            <wp:positionH relativeFrom="margin">
              <wp:align>center</wp:align>
            </wp:positionH>
            <wp:positionV relativeFrom="paragraph">
              <wp:posOffset>3396615</wp:posOffset>
            </wp:positionV>
            <wp:extent cx="4438650" cy="31813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B00AA2" wp14:editId="3894D92B">
                <wp:simplePos x="0" y="0"/>
                <wp:positionH relativeFrom="margin">
                  <wp:align>center</wp:align>
                </wp:positionH>
                <wp:positionV relativeFrom="paragraph">
                  <wp:posOffset>3011805</wp:posOffset>
                </wp:positionV>
                <wp:extent cx="4448175" cy="635"/>
                <wp:effectExtent l="0" t="0" r="9525" b="381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06A4" w:rsidRPr="00EC56DF" w:rsidRDefault="005D06A4" w:rsidP="005D06A4">
                            <w:pPr>
                              <w:pStyle w:val="ab"/>
                              <w:rPr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r>
                              <w:t xml:space="preserve">Рис. </w:t>
                            </w:r>
                            <w:fldSimple w:instr=" SEQ Рис.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Текст по вертикали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0AA2" id="Надпись 2" o:spid="_x0000_s1028" type="#_x0000_t202" style="position:absolute;left:0;text-align:left;margin-left:0;margin-top:237.15pt;width:350.2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" stroked="f">
                <v:textbox style="mso-fit-shape-to-text:t" inset="0,0,0,0">
                  <w:txbxContent>
                    <w:p w:rsidR="005D06A4" w:rsidRPr="00EC56DF" w:rsidRDefault="005D06A4" w:rsidP="005D06A4">
                      <w:pPr>
                        <w:pStyle w:val="ab"/>
                        <w:rPr>
                          <w:noProof/>
                          <w:color w:val="000000" w:themeColor="text1"/>
                          <w:sz w:val="28"/>
                        </w:rPr>
                      </w:pPr>
                      <w:r>
                        <w:t xml:space="preserve">Рис. </w:t>
                      </w:r>
                      <w:fldSimple w:instr=" SEQ Рис.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Текст по вертикали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B0923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415C2B40" wp14:editId="07F40DEB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448175" cy="2943225"/>
            <wp:effectExtent l="19050" t="19050" r="28575" b="2857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Рис. </w:t>
      </w:r>
      <w:r>
        <w:t>4</w:t>
      </w:r>
      <w:r w:rsidRPr="005D06A4">
        <w:t xml:space="preserve">. </w:t>
      </w:r>
      <w:r>
        <w:t xml:space="preserve">Текст по </w:t>
      </w:r>
      <w:r>
        <w:t>горизонтали</w:t>
      </w:r>
    </w:p>
    <w:p w:rsidR="005D06A4" w:rsidRPr="009B0923" w:rsidRDefault="005D06A4" w:rsidP="00F325F0">
      <w:pPr>
        <w:rPr>
          <w:color w:val="000000" w:themeColor="text1"/>
        </w:rPr>
      </w:pPr>
      <w:bookmarkStart w:id="10" w:name="_GoBack"/>
      <w:bookmarkEnd w:id="10"/>
    </w:p>
    <w:p w:rsidR="0073106D" w:rsidRPr="009B0923" w:rsidRDefault="0073106D" w:rsidP="002913D3">
      <w:pPr>
        <w:pStyle w:val="1"/>
        <w:numPr>
          <w:ilvl w:val="0"/>
          <w:numId w:val="0"/>
        </w:numPr>
        <w:ind w:left="431"/>
        <w:rPr>
          <w:color w:val="000000" w:themeColor="text1"/>
        </w:rPr>
      </w:pPr>
      <w:bookmarkStart w:id="11" w:name="_Toc73294080"/>
      <w:r w:rsidRPr="009B0923">
        <w:rPr>
          <w:color w:val="000000" w:themeColor="text1"/>
        </w:rPr>
        <w:lastRenderedPageBreak/>
        <w:t>С</w:t>
      </w:r>
      <w:r w:rsidR="002913D3" w:rsidRPr="009B0923">
        <w:rPr>
          <w:color w:val="000000" w:themeColor="text1"/>
        </w:rPr>
        <w:t>писок литературы</w:t>
      </w:r>
      <w:bookmarkEnd w:id="11"/>
    </w:p>
    <w:p w:rsidR="0073106D" w:rsidRPr="009B0923" w:rsidRDefault="0091322A" w:rsidP="0091322A">
      <w:pPr>
        <w:pStyle w:val="af9"/>
        <w:numPr>
          <w:ilvl w:val="0"/>
          <w:numId w:val="34"/>
        </w:numPr>
        <w:rPr>
          <w:color w:val="000000" w:themeColor="text1"/>
        </w:rPr>
      </w:pPr>
      <w:r w:rsidRPr="009B0923">
        <w:rPr>
          <w:color w:val="000000" w:themeColor="text1"/>
        </w:rPr>
        <w:t>Белов.</w:t>
      </w:r>
      <w:r w:rsidR="0073106D" w:rsidRPr="009B0923">
        <w:rPr>
          <w:color w:val="000000" w:themeColor="text1"/>
        </w:rPr>
        <w:t xml:space="preserve"> Е. А. Программирование приложений Windows. API графического интерфейса пользователя: учеб. пособие / Е. А. Белов. – Брянск: БГТУ, 2010. – 350 с.</w:t>
      </w:r>
    </w:p>
    <w:p w:rsidR="0073106D" w:rsidRPr="009B0923" w:rsidRDefault="0073106D" w:rsidP="0091322A">
      <w:pPr>
        <w:pStyle w:val="af9"/>
        <w:numPr>
          <w:ilvl w:val="0"/>
          <w:numId w:val="34"/>
        </w:numPr>
        <w:rPr>
          <w:color w:val="000000" w:themeColor="text1"/>
        </w:rPr>
      </w:pPr>
      <w:r w:rsidRPr="009B0923">
        <w:rPr>
          <w:color w:val="000000" w:themeColor="text1"/>
        </w:rPr>
        <w:t>Рихтер, Дж. Windows для профессионалов: создание эффективных Win32-приложений (с CD-ROM) / Дж. Рихтер. – М.: Русская редакция, 2000. – 752 с.</w:t>
      </w:r>
    </w:p>
    <w:p w:rsidR="0073106D" w:rsidRPr="009B0923" w:rsidRDefault="0073106D" w:rsidP="0091322A">
      <w:pPr>
        <w:pStyle w:val="af9"/>
        <w:numPr>
          <w:ilvl w:val="0"/>
          <w:numId w:val="34"/>
        </w:numPr>
        <w:rPr>
          <w:color w:val="000000" w:themeColor="text1"/>
        </w:rPr>
      </w:pPr>
      <w:r w:rsidRPr="009B0923">
        <w:rPr>
          <w:color w:val="000000" w:themeColor="text1"/>
        </w:rPr>
        <w:t>Рихтер, Дж. WINDOWS для профессионалов. Создание эффективных WIN32-приложений с учетом специфики 64-разрядной версии WINDOWS: [перевод] / Дж. Рихтер – 4-е изд. – СПб. [и др.]: Питер, Русская редакция, 2001. – 722 с.</w:t>
      </w:r>
    </w:p>
    <w:p w:rsidR="0073106D" w:rsidRPr="009B0923" w:rsidRDefault="0073106D" w:rsidP="0091322A">
      <w:pPr>
        <w:pStyle w:val="af9"/>
        <w:numPr>
          <w:ilvl w:val="0"/>
          <w:numId w:val="34"/>
        </w:numPr>
        <w:rPr>
          <w:color w:val="000000" w:themeColor="text1"/>
        </w:rPr>
      </w:pPr>
      <w:r w:rsidRPr="009B0923">
        <w:rPr>
          <w:color w:val="000000" w:themeColor="text1"/>
        </w:rPr>
        <w:t>Инструменты разработки и языки программирования [Электронный ресурс]. – Режим доступа: http://msdn.microsoft.com/. – Загл. с экрана. – Яз. рус.</w:t>
      </w:r>
    </w:p>
    <w:p w:rsidR="0073106D" w:rsidRPr="009B0923" w:rsidRDefault="0073106D" w:rsidP="0091322A">
      <w:pPr>
        <w:pStyle w:val="af9"/>
        <w:numPr>
          <w:ilvl w:val="0"/>
          <w:numId w:val="34"/>
        </w:numPr>
        <w:rPr>
          <w:color w:val="000000" w:themeColor="text1"/>
        </w:rPr>
      </w:pPr>
      <w:r w:rsidRPr="009B0923">
        <w:rPr>
          <w:color w:val="000000" w:themeColor="text1"/>
        </w:rPr>
        <w:t>RSDN [Электронный ресурс]. – Режим доступа: http://www.rsdn.ru/. – Загл. с экрана. – Яз. рус.</w:t>
      </w:r>
    </w:p>
    <w:p w:rsidR="0073106D" w:rsidRPr="009B0923" w:rsidRDefault="0073106D" w:rsidP="0073106D">
      <w:pPr>
        <w:rPr>
          <w:color w:val="000000" w:themeColor="text1"/>
        </w:rPr>
      </w:pPr>
    </w:p>
    <w:p w:rsidR="00AF7EA0" w:rsidRPr="009B0923" w:rsidRDefault="00AF7EA0" w:rsidP="007020F0">
      <w:pPr>
        <w:pStyle w:val="a8"/>
        <w:rPr>
          <w:color w:val="000000" w:themeColor="text1"/>
        </w:rPr>
      </w:pPr>
    </w:p>
    <w:sectPr w:rsidR="00AF7EA0" w:rsidRPr="009B0923" w:rsidSect="00791F42">
      <w:headerReference w:type="default" r:id="rId15"/>
      <w:pgSz w:w="11906" w:h="16838"/>
      <w:pgMar w:top="1134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DE" w:rsidRDefault="00F503DE" w:rsidP="000D2C65">
      <w:pPr>
        <w:spacing w:line="240" w:lineRule="auto"/>
      </w:pPr>
      <w:r>
        <w:separator/>
      </w:r>
    </w:p>
  </w:endnote>
  <w:endnote w:type="continuationSeparator" w:id="0">
    <w:p w:rsidR="00F503DE" w:rsidRDefault="00F503DE" w:rsidP="000D2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DE" w:rsidRDefault="00F503DE" w:rsidP="000D2C65">
      <w:pPr>
        <w:spacing w:line="240" w:lineRule="auto"/>
      </w:pPr>
      <w:r>
        <w:separator/>
      </w:r>
    </w:p>
  </w:footnote>
  <w:footnote w:type="continuationSeparator" w:id="0">
    <w:p w:rsidR="00F503DE" w:rsidRDefault="00F503DE" w:rsidP="000D2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997819"/>
      <w:docPartObj>
        <w:docPartGallery w:val="Page Numbers (Top of Page)"/>
        <w:docPartUnique/>
      </w:docPartObj>
    </w:sdtPr>
    <w:sdtEndPr/>
    <w:sdtContent>
      <w:p w:rsidR="0073106D" w:rsidRDefault="0073106D" w:rsidP="0073106D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6A4">
          <w:rPr>
            <w:noProof/>
          </w:rPr>
          <w:t>12</w:t>
        </w:r>
        <w:r>
          <w:fldChar w:fldCharType="end"/>
        </w:r>
      </w:p>
    </w:sdtContent>
  </w:sdt>
  <w:p w:rsidR="0073106D" w:rsidRDefault="0073106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38E"/>
    <w:multiLevelType w:val="hybridMultilevel"/>
    <w:tmpl w:val="9C2488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370E4"/>
    <w:multiLevelType w:val="hybridMultilevel"/>
    <w:tmpl w:val="703E7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EC7E2F"/>
    <w:multiLevelType w:val="hybridMultilevel"/>
    <w:tmpl w:val="45600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1468B"/>
    <w:multiLevelType w:val="hybridMultilevel"/>
    <w:tmpl w:val="20BE5FE4"/>
    <w:lvl w:ilvl="0" w:tplc="0270C62C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0E38A8"/>
    <w:multiLevelType w:val="hybridMultilevel"/>
    <w:tmpl w:val="7004E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3441D"/>
    <w:multiLevelType w:val="hybridMultilevel"/>
    <w:tmpl w:val="D33C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5446D"/>
    <w:multiLevelType w:val="hybridMultilevel"/>
    <w:tmpl w:val="BD2607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385012"/>
    <w:multiLevelType w:val="hybridMultilevel"/>
    <w:tmpl w:val="11F2D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C39E7"/>
    <w:multiLevelType w:val="hybridMultilevel"/>
    <w:tmpl w:val="24FE98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B07B92"/>
    <w:multiLevelType w:val="hybridMultilevel"/>
    <w:tmpl w:val="E474D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6B20FA"/>
    <w:multiLevelType w:val="hybridMultilevel"/>
    <w:tmpl w:val="CEA06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4C6D2C"/>
    <w:multiLevelType w:val="hybridMultilevel"/>
    <w:tmpl w:val="F96C4C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8462BE"/>
    <w:multiLevelType w:val="multilevel"/>
    <w:tmpl w:val="B76E8D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D9E372E"/>
    <w:multiLevelType w:val="hybridMultilevel"/>
    <w:tmpl w:val="1B9483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7E657E"/>
    <w:multiLevelType w:val="hybridMultilevel"/>
    <w:tmpl w:val="C060A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84918"/>
    <w:multiLevelType w:val="hybridMultilevel"/>
    <w:tmpl w:val="A45E42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093B25"/>
    <w:multiLevelType w:val="hybridMultilevel"/>
    <w:tmpl w:val="6D9C7A58"/>
    <w:lvl w:ilvl="0" w:tplc="E63E93AC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144C5"/>
    <w:multiLevelType w:val="hybridMultilevel"/>
    <w:tmpl w:val="0E52B22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FD74F38"/>
    <w:multiLevelType w:val="hybridMultilevel"/>
    <w:tmpl w:val="AF222AAC"/>
    <w:lvl w:ilvl="0" w:tplc="97D8D04E">
      <w:start w:val="1"/>
      <w:numFmt w:val="decimal"/>
      <w:lvlText w:val="%1."/>
      <w:lvlJc w:val="left"/>
      <w:pPr>
        <w:ind w:left="142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B03004"/>
    <w:multiLevelType w:val="hybridMultilevel"/>
    <w:tmpl w:val="ADA64F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6641B76"/>
    <w:multiLevelType w:val="hybridMultilevel"/>
    <w:tmpl w:val="A67EA528"/>
    <w:lvl w:ilvl="0" w:tplc="80F81C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9CB2E25"/>
    <w:multiLevelType w:val="hybridMultilevel"/>
    <w:tmpl w:val="41C2073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AD50936"/>
    <w:multiLevelType w:val="hybridMultilevel"/>
    <w:tmpl w:val="FB6CE3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C95BB5"/>
    <w:multiLevelType w:val="hybridMultilevel"/>
    <w:tmpl w:val="DAD0DE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965D05"/>
    <w:multiLevelType w:val="hybridMultilevel"/>
    <w:tmpl w:val="81FC49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6E05AF"/>
    <w:multiLevelType w:val="hybridMultilevel"/>
    <w:tmpl w:val="8CB473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B1733D"/>
    <w:multiLevelType w:val="hybridMultilevel"/>
    <w:tmpl w:val="5C743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F837FA"/>
    <w:multiLevelType w:val="hybridMultilevel"/>
    <w:tmpl w:val="782EF08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4C4544"/>
    <w:multiLevelType w:val="hybridMultilevel"/>
    <w:tmpl w:val="23945B9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64C2EDF"/>
    <w:multiLevelType w:val="hybridMultilevel"/>
    <w:tmpl w:val="B2F87E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4F1E3D"/>
    <w:multiLevelType w:val="hybridMultilevel"/>
    <w:tmpl w:val="552ABD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B56F6"/>
    <w:multiLevelType w:val="hybridMultilevel"/>
    <w:tmpl w:val="A6522AB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4FC490C"/>
    <w:multiLevelType w:val="hybridMultilevel"/>
    <w:tmpl w:val="CB7C0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53751"/>
    <w:multiLevelType w:val="hybridMultilevel"/>
    <w:tmpl w:val="DB18B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672475"/>
    <w:multiLevelType w:val="multilevel"/>
    <w:tmpl w:val="E6B2B6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4"/>
  </w:num>
  <w:num w:numId="2">
    <w:abstractNumId w:val="11"/>
  </w:num>
  <w:num w:numId="3">
    <w:abstractNumId w:val="15"/>
  </w:num>
  <w:num w:numId="4">
    <w:abstractNumId w:val="23"/>
  </w:num>
  <w:num w:numId="5">
    <w:abstractNumId w:val="24"/>
  </w:num>
  <w:num w:numId="6">
    <w:abstractNumId w:val="9"/>
  </w:num>
  <w:num w:numId="7">
    <w:abstractNumId w:val="1"/>
  </w:num>
  <w:num w:numId="8">
    <w:abstractNumId w:val="19"/>
  </w:num>
  <w:num w:numId="9">
    <w:abstractNumId w:val="0"/>
  </w:num>
  <w:num w:numId="10">
    <w:abstractNumId w:val="13"/>
  </w:num>
  <w:num w:numId="11">
    <w:abstractNumId w:val="3"/>
  </w:num>
  <w:num w:numId="12">
    <w:abstractNumId w:val="26"/>
  </w:num>
  <w:num w:numId="13">
    <w:abstractNumId w:val="25"/>
  </w:num>
  <w:num w:numId="14">
    <w:abstractNumId w:val="6"/>
  </w:num>
  <w:num w:numId="15">
    <w:abstractNumId w:val="8"/>
  </w:num>
  <w:num w:numId="16">
    <w:abstractNumId w:val="30"/>
  </w:num>
  <w:num w:numId="17">
    <w:abstractNumId w:val="14"/>
  </w:num>
  <w:num w:numId="18">
    <w:abstractNumId w:val="7"/>
  </w:num>
  <w:num w:numId="19">
    <w:abstractNumId w:val="27"/>
  </w:num>
  <w:num w:numId="20">
    <w:abstractNumId w:val="17"/>
  </w:num>
  <w:num w:numId="21">
    <w:abstractNumId w:val="32"/>
  </w:num>
  <w:num w:numId="22">
    <w:abstractNumId w:val="5"/>
  </w:num>
  <w:num w:numId="23">
    <w:abstractNumId w:val="4"/>
  </w:num>
  <w:num w:numId="24">
    <w:abstractNumId w:val="22"/>
  </w:num>
  <w:num w:numId="25">
    <w:abstractNumId w:val="29"/>
  </w:num>
  <w:num w:numId="26">
    <w:abstractNumId w:val="31"/>
  </w:num>
  <w:num w:numId="27">
    <w:abstractNumId w:val="2"/>
  </w:num>
  <w:num w:numId="28">
    <w:abstractNumId w:val="33"/>
  </w:num>
  <w:num w:numId="29">
    <w:abstractNumId w:val="28"/>
  </w:num>
  <w:num w:numId="30">
    <w:abstractNumId w:val="12"/>
  </w:num>
  <w:num w:numId="31">
    <w:abstractNumId w:val="10"/>
  </w:num>
  <w:num w:numId="32">
    <w:abstractNumId w:val="21"/>
  </w:num>
  <w:num w:numId="33">
    <w:abstractNumId w:val="16"/>
  </w:num>
  <w:num w:numId="34">
    <w:abstractNumId w:val="18"/>
  </w:num>
  <w:num w:numId="35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1B"/>
    <w:rsid w:val="00003A19"/>
    <w:rsid w:val="0001688F"/>
    <w:rsid w:val="0002495C"/>
    <w:rsid w:val="000250A3"/>
    <w:rsid w:val="000264F2"/>
    <w:rsid w:val="000428C6"/>
    <w:rsid w:val="00045A3B"/>
    <w:rsid w:val="0005171E"/>
    <w:rsid w:val="00070694"/>
    <w:rsid w:val="000726DE"/>
    <w:rsid w:val="00075653"/>
    <w:rsid w:val="00077889"/>
    <w:rsid w:val="0008151E"/>
    <w:rsid w:val="00081FBC"/>
    <w:rsid w:val="00082AE2"/>
    <w:rsid w:val="00085D71"/>
    <w:rsid w:val="00087CE9"/>
    <w:rsid w:val="000A1B71"/>
    <w:rsid w:val="000A2B2D"/>
    <w:rsid w:val="000A51BB"/>
    <w:rsid w:val="000A699C"/>
    <w:rsid w:val="000B3BB1"/>
    <w:rsid w:val="000B4621"/>
    <w:rsid w:val="000C3304"/>
    <w:rsid w:val="000C4CA9"/>
    <w:rsid w:val="000D2C65"/>
    <w:rsid w:val="000E1A79"/>
    <w:rsid w:val="000E271A"/>
    <w:rsid w:val="000F1EAC"/>
    <w:rsid w:val="00101FB8"/>
    <w:rsid w:val="00103317"/>
    <w:rsid w:val="00103FD0"/>
    <w:rsid w:val="0010763C"/>
    <w:rsid w:val="00107EAA"/>
    <w:rsid w:val="001107C7"/>
    <w:rsid w:val="001275B2"/>
    <w:rsid w:val="00133BBB"/>
    <w:rsid w:val="001417B0"/>
    <w:rsid w:val="001449F8"/>
    <w:rsid w:val="001464BD"/>
    <w:rsid w:val="00146754"/>
    <w:rsid w:val="001561D3"/>
    <w:rsid w:val="001578B4"/>
    <w:rsid w:val="00166134"/>
    <w:rsid w:val="00172583"/>
    <w:rsid w:val="0018052F"/>
    <w:rsid w:val="00181C89"/>
    <w:rsid w:val="0019188A"/>
    <w:rsid w:val="00197DC3"/>
    <w:rsid w:val="001A3419"/>
    <w:rsid w:val="001A6C3C"/>
    <w:rsid w:val="001B5B12"/>
    <w:rsid w:val="001C0EB4"/>
    <w:rsid w:val="001D10A3"/>
    <w:rsid w:val="001D645E"/>
    <w:rsid w:val="001E4C28"/>
    <w:rsid w:val="001E6E0C"/>
    <w:rsid w:val="001F1DFB"/>
    <w:rsid w:val="001F5C35"/>
    <w:rsid w:val="00202765"/>
    <w:rsid w:val="00205DEB"/>
    <w:rsid w:val="00205E14"/>
    <w:rsid w:val="002077C1"/>
    <w:rsid w:val="002236A3"/>
    <w:rsid w:val="002244B0"/>
    <w:rsid w:val="00225C8E"/>
    <w:rsid w:val="00235933"/>
    <w:rsid w:val="00257439"/>
    <w:rsid w:val="00266711"/>
    <w:rsid w:val="00285E02"/>
    <w:rsid w:val="00290371"/>
    <w:rsid w:val="002913D3"/>
    <w:rsid w:val="002A2BCB"/>
    <w:rsid w:val="002C43E3"/>
    <w:rsid w:val="002C6815"/>
    <w:rsid w:val="002D24A4"/>
    <w:rsid w:val="002D3F3A"/>
    <w:rsid w:val="002D5BD3"/>
    <w:rsid w:val="002D72DD"/>
    <w:rsid w:val="002E32E3"/>
    <w:rsid w:val="002E3A93"/>
    <w:rsid w:val="002E7221"/>
    <w:rsid w:val="002F49A3"/>
    <w:rsid w:val="002F4D5B"/>
    <w:rsid w:val="002F600C"/>
    <w:rsid w:val="0030207F"/>
    <w:rsid w:val="00304035"/>
    <w:rsid w:val="00311FB9"/>
    <w:rsid w:val="0031285F"/>
    <w:rsid w:val="003146C3"/>
    <w:rsid w:val="00317FE8"/>
    <w:rsid w:val="00320580"/>
    <w:rsid w:val="003229D3"/>
    <w:rsid w:val="00323480"/>
    <w:rsid w:val="0032749F"/>
    <w:rsid w:val="003274BB"/>
    <w:rsid w:val="00332B65"/>
    <w:rsid w:val="00334A17"/>
    <w:rsid w:val="00335042"/>
    <w:rsid w:val="00335BC1"/>
    <w:rsid w:val="00341A35"/>
    <w:rsid w:val="003440B6"/>
    <w:rsid w:val="00351FD5"/>
    <w:rsid w:val="0036046A"/>
    <w:rsid w:val="0036137E"/>
    <w:rsid w:val="0036648F"/>
    <w:rsid w:val="00370823"/>
    <w:rsid w:val="003714CF"/>
    <w:rsid w:val="00377F80"/>
    <w:rsid w:val="00386C04"/>
    <w:rsid w:val="00395ABC"/>
    <w:rsid w:val="003976A5"/>
    <w:rsid w:val="003B5153"/>
    <w:rsid w:val="003B6E11"/>
    <w:rsid w:val="003C0A3F"/>
    <w:rsid w:val="003C139A"/>
    <w:rsid w:val="003C21CA"/>
    <w:rsid w:val="003D4344"/>
    <w:rsid w:val="003D48C3"/>
    <w:rsid w:val="003D5E74"/>
    <w:rsid w:val="003D5EC9"/>
    <w:rsid w:val="003E4AEE"/>
    <w:rsid w:val="003E5220"/>
    <w:rsid w:val="003F56FB"/>
    <w:rsid w:val="003F6701"/>
    <w:rsid w:val="00411AFB"/>
    <w:rsid w:val="004126AE"/>
    <w:rsid w:val="00414D6A"/>
    <w:rsid w:val="0042658F"/>
    <w:rsid w:val="00431489"/>
    <w:rsid w:val="00434554"/>
    <w:rsid w:val="0043571F"/>
    <w:rsid w:val="00445C7B"/>
    <w:rsid w:val="00454CE5"/>
    <w:rsid w:val="00480DC0"/>
    <w:rsid w:val="0048452D"/>
    <w:rsid w:val="004858BF"/>
    <w:rsid w:val="004A422C"/>
    <w:rsid w:val="004A470C"/>
    <w:rsid w:val="004A74F2"/>
    <w:rsid w:val="004B0D52"/>
    <w:rsid w:val="004B578D"/>
    <w:rsid w:val="004C063E"/>
    <w:rsid w:val="004C6399"/>
    <w:rsid w:val="004D1F43"/>
    <w:rsid w:val="004D4D02"/>
    <w:rsid w:val="004F05B4"/>
    <w:rsid w:val="004F0F24"/>
    <w:rsid w:val="0050118E"/>
    <w:rsid w:val="005042F0"/>
    <w:rsid w:val="0052220F"/>
    <w:rsid w:val="00523C6D"/>
    <w:rsid w:val="00526E19"/>
    <w:rsid w:val="00527F70"/>
    <w:rsid w:val="00533409"/>
    <w:rsid w:val="00534C15"/>
    <w:rsid w:val="00535CE7"/>
    <w:rsid w:val="00556D0E"/>
    <w:rsid w:val="0056017F"/>
    <w:rsid w:val="00565275"/>
    <w:rsid w:val="005661E4"/>
    <w:rsid w:val="00570294"/>
    <w:rsid w:val="0057195D"/>
    <w:rsid w:val="00575919"/>
    <w:rsid w:val="00583377"/>
    <w:rsid w:val="00586B39"/>
    <w:rsid w:val="005A3DDE"/>
    <w:rsid w:val="005D06A4"/>
    <w:rsid w:val="005D1AE3"/>
    <w:rsid w:val="005D210E"/>
    <w:rsid w:val="005D3AF8"/>
    <w:rsid w:val="005E13EE"/>
    <w:rsid w:val="005E159C"/>
    <w:rsid w:val="005E4772"/>
    <w:rsid w:val="005F0251"/>
    <w:rsid w:val="005F18FE"/>
    <w:rsid w:val="005F589C"/>
    <w:rsid w:val="00613B54"/>
    <w:rsid w:val="00616203"/>
    <w:rsid w:val="00620E0D"/>
    <w:rsid w:val="00622254"/>
    <w:rsid w:val="00622F9B"/>
    <w:rsid w:val="00641941"/>
    <w:rsid w:val="00646FE3"/>
    <w:rsid w:val="006633E0"/>
    <w:rsid w:val="00665BD3"/>
    <w:rsid w:val="00667984"/>
    <w:rsid w:val="00675DEE"/>
    <w:rsid w:val="00690F52"/>
    <w:rsid w:val="00691FD5"/>
    <w:rsid w:val="00693C32"/>
    <w:rsid w:val="0069703E"/>
    <w:rsid w:val="006B474F"/>
    <w:rsid w:val="006B5C7A"/>
    <w:rsid w:val="006E7174"/>
    <w:rsid w:val="006F07E4"/>
    <w:rsid w:val="006F1B42"/>
    <w:rsid w:val="006F2786"/>
    <w:rsid w:val="006F56C4"/>
    <w:rsid w:val="007020F0"/>
    <w:rsid w:val="0071073B"/>
    <w:rsid w:val="00714D22"/>
    <w:rsid w:val="00720B5A"/>
    <w:rsid w:val="00722C40"/>
    <w:rsid w:val="007236EE"/>
    <w:rsid w:val="0073106D"/>
    <w:rsid w:val="0074428B"/>
    <w:rsid w:val="00761A74"/>
    <w:rsid w:val="00766C80"/>
    <w:rsid w:val="00767E06"/>
    <w:rsid w:val="00770471"/>
    <w:rsid w:val="007722A4"/>
    <w:rsid w:val="00773D41"/>
    <w:rsid w:val="00777709"/>
    <w:rsid w:val="00781BC8"/>
    <w:rsid w:val="007869E2"/>
    <w:rsid w:val="00791F42"/>
    <w:rsid w:val="0079535F"/>
    <w:rsid w:val="007B32A5"/>
    <w:rsid w:val="007B79A9"/>
    <w:rsid w:val="007C1EAC"/>
    <w:rsid w:val="007C47D0"/>
    <w:rsid w:val="007C587B"/>
    <w:rsid w:val="007D14DE"/>
    <w:rsid w:val="007D4826"/>
    <w:rsid w:val="007D4F11"/>
    <w:rsid w:val="007D5ED0"/>
    <w:rsid w:val="007E0122"/>
    <w:rsid w:val="007E6481"/>
    <w:rsid w:val="007E6CE3"/>
    <w:rsid w:val="007F05DC"/>
    <w:rsid w:val="007F4DF1"/>
    <w:rsid w:val="008017FE"/>
    <w:rsid w:val="00805D33"/>
    <w:rsid w:val="0081045E"/>
    <w:rsid w:val="00817B96"/>
    <w:rsid w:val="00820053"/>
    <w:rsid w:val="0082488B"/>
    <w:rsid w:val="008276C0"/>
    <w:rsid w:val="00847C23"/>
    <w:rsid w:val="00853D75"/>
    <w:rsid w:val="00854B4C"/>
    <w:rsid w:val="00861F5F"/>
    <w:rsid w:val="00866403"/>
    <w:rsid w:val="00881710"/>
    <w:rsid w:val="00881F21"/>
    <w:rsid w:val="00883F41"/>
    <w:rsid w:val="008922F8"/>
    <w:rsid w:val="0089339A"/>
    <w:rsid w:val="008A0D93"/>
    <w:rsid w:val="008A211B"/>
    <w:rsid w:val="008A2D7A"/>
    <w:rsid w:val="008A541D"/>
    <w:rsid w:val="008A5E2B"/>
    <w:rsid w:val="008A65D7"/>
    <w:rsid w:val="008A6C33"/>
    <w:rsid w:val="008A6F7B"/>
    <w:rsid w:val="008B4894"/>
    <w:rsid w:val="008B4F53"/>
    <w:rsid w:val="008C04C3"/>
    <w:rsid w:val="008C1EAC"/>
    <w:rsid w:val="008C5A02"/>
    <w:rsid w:val="008D3974"/>
    <w:rsid w:val="008D46E6"/>
    <w:rsid w:val="008E4431"/>
    <w:rsid w:val="008F562C"/>
    <w:rsid w:val="009033D3"/>
    <w:rsid w:val="00912E91"/>
    <w:rsid w:val="0091322A"/>
    <w:rsid w:val="00913D52"/>
    <w:rsid w:val="00914244"/>
    <w:rsid w:val="00932856"/>
    <w:rsid w:val="009426A7"/>
    <w:rsid w:val="0096661C"/>
    <w:rsid w:val="0096743E"/>
    <w:rsid w:val="00971EEE"/>
    <w:rsid w:val="00972784"/>
    <w:rsid w:val="0097345E"/>
    <w:rsid w:val="00974054"/>
    <w:rsid w:val="00981B1D"/>
    <w:rsid w:val="00982807"/>
    <w:rsid w:val="009A0BB3"/>
    <w:rsid w:val="009A2A0A"/>
    <w:rsid w:val="009A4375"/>
    <w:rsid w:val="009A4E88"/>
    <w:rsid w:val="009B0923"/>
    <w:rsid w:val="009B0B09"/>
    <w:rsid w:val="009C0993"/>
    <w:rsid w:val="009C401D"/>
    <w:rsid w:val="009D0A77"/>
    <w:rsid w:val="009D60B6"/>
    <w:rsid w:val="00A173B2"/>
    <w:rsid w:val="00A25F66"/>
    <w:rsid w:val="00A26524"/>
    <w:rsid w:val="00A2684A"/>
    <w:rsid w:val="00A30B57"/>
    <w:rsid w:val="00A311E0"/>
    <w:rsid w:val="00A3173E"/>
    <w:rsid w:val="00A3227F"/>
    <w:rsid w:val="00A40468"/>
    <w:rsid w:val="00A46606"/>
    <w:rsid w:val="00A536BC"/>
    <w:rsid w:val="00A567BA"/>
    <w:rsid w:val="00A62B20"/>
    <w:rsid w:val="00A64CBD"/>
    <w:rsid w:val="00A6696F"/>
    <w:rsid w:val="00A67C60"/>
    <w:rsid w:val="00A7037C"/>
    <w:rsid w:val="00A737E6"/>
    <w:rsid w:val="00A87167"/>
    <w:rsid w:val="00A87470"/>
    <w:rsid w:val="00A90E98"/>
    <w:rsid w:val="00A91F7D"/>
    <w:rsid w:val="00A94F33"/>
    <w:rsid w:val="00AB0F5E"/>
    <w:rsid w:val="00AB5133"/>
    <w:rsid w:val="00AC7A98"/>
    <w:rsid w:val="00AD0D78"/>
    <w:rsid w:val="00AD2E7D"/>
    <w:rsid w:val="00AE152C"/>
    <w:rsid w:val="00AF1E9B"/>
    <w:rsid w:val="00AF7EA0"/>
    <w:rsid w:val="00B20100"/>
    <w:rsid w:val="00B20BD9"/>
    <w:rsid w:val="00B22F79"/>
    <w:rsid w:val="00B31041"/>
    <w:rsid w:val="00B36DD3"/>
    <w:rsid w:val="00B41270"/>
    <w:rsid w:val="00B577DE"/>
    <w:rsid w:val="00B605D6"/>
    <w:rsid w:val="00B65440"/>
    <w:rsid w:val="00B70CFA"/>
    <w:rsid w:val="00B744C5"/>
    <w:rsid w:val="00B83C8E"/>
    <w:rsid w:val="00B93AB2"/>
    <w:rsid w:val="00B93E91"/>
    <w:rsid w:val="00B94071"/>
    <w:rsid w:val="00B95503"/>
    <w:rsid w:val="00BA3475"/>
    <w:rsid w:val="00BB0E73"/>
    <w:rsid w:val="00BB4D11"/>
    <w:rsid w:val="00BB5DDE"/>
    <w:rsid w:val="00BC3CCF"/>
    <w:rsid w:val="00BD02C7"/>
    <w:rsid w:val="00BD3731"/>
    <w:rsid w:val="00BD3B35"/>
    <w:rsid w:val="00BF064E"/>
    <w:rsid w:val="00BF52AB"/>
    <w:rsid w:val="00BF78E6"/>
    <w:rsid w:val="00C00255"/>
    <w:rsid w:val="00C0221F"/>
    <w:rsid w:val="00C15EA4"/>
    <w:rsid w:val="00C22136"/>
    <w:rsid w:val="00C22D00"/>
    <w:rsid w:val="00C32972"/>
    <w:rsid w:val="00C33A67"/>
    <w:rsid w:val="00C43850"/>
    <w:rsid w:val="00C4443E"/>
    <w:rsid w:val="00C55D61"/>
    <w:rsid w:val="00C60214"/>
    <w:rsid w:val="00C7237C"/>
    <w:rsid w:val="00C7529D"/>
    <w:rsid w:val="00C9268A"/>
    <w:rsid w:val="00C95DB0"/>
    <w:rsid w:val="00CA4E9C"/>
    <w:rsid w:val="00CA5A76"/>
    <w:rsid w:val="00CC2DB6"/>
    <w:rsid w:val="00CD1CA9"/>
    <w:rsid w:val="00CD213B"/>
    <w:rsid w:val="00CD4425"/>
    <w:rsid w:val="00CE6AE0"/>
    <w:rsid w:val="00CF5EA5"/>
    <w:rsid w:val="00D123EF"/>
    <w:rsid w:val="00D17284"/>
    <w:rsid w:val="00D2518A"/>
    <w:rsid w:val="00D25FC7"/>
    <w:rsid w:val="00D33E24"/>
    <w:rsid w:val="00D609A1"/>
    <w:rsid w:val="00D705F2"/>
    <w:rsid w:val="00D80AF7"/>
    <w:rsid w:val="00D81175"/>
    <w:rsid w:val="00D90B7B"/>
    <w:rsid w:val="00D918F6"/>
    <w:rsid w:val="00DB3F02"/>
    <w:rsid w:val="00DC4C90"/>
    <w:rsid w:val="00DD03F9"/>
    <w:rsid w:val="00DD4753"/>
    <w:rsid w:val="00DE21A0"/>
    <w:rsid w:val="00DE7827"/>
    <w:rsid w:val="00DF04B6"/>
    <w:rsid w:val="00DF2647"/>
    <w:rsid w:val="00E00D9E"/>
    <w:rsid w:val="00E01AEC"/>
    <w:rsid w:val="00E02489"/>
    <w:rsid w:val="00E05500"/>
    <w:rsid w:val="00E057D9"/>
    <w:rsid w:val="00E13FC9"/>
    <w:rsid w:val="00E21A05"/>
    <w:rsid w:val="00E2474B"/>
    <w:rsid w:val="00E32BD1"/>
    <w:rsid w:val="00E41D1A"/>
    <w:rsid w:val="00E44EAF"/>
    <w:rsid w:val="00E47B8A"/>
    <w:rsid w:val="00E57C20"/>
    <w:rsid w:val="00E666C6"/>
    <w:rsid w:val="00E71744"/>
    <w:rsid w:val="00E72A37"/>
    <w:rsid w:val="00E739EF"/>
    <w:rsid w:val="00E76F5B"/>
    <w:rsid w:val="00E86A54"/>
    <w:rsid w:val="00E9276C"/>
    <w:rsid w:val="00E94F50"/>
    <w:rsid w:val="00EA2F3F"/>
    <w:rsid w:val="00EA69D4"/>
    <w:rsid w:val="00EB0A1B"/>
    <w:rsid w:val="00EB46D3"/>
    <w:rsid w:val="00ED124F"/>
    <w:rsid w:val="00ED152C"/>
    <w:rsid w:val="00ED2B1F"/>
    <w:rsid w:val="00ED4916"/>
    <w:rsid w:val="00EE00E1"/>
    <w:rsid w:val="00EE300D"/>
    <w:rsid w:val="00EE66FC"/>
    <w:rsid w:val="00EF44B0"/>
    <w:rsid w:val="00F13250"/>
    <w:rsid w:val="00F1773F"/>
    <w:rsid w:val="00F209D4"/>
    <w:rsid w:val="00F20D2A"/>
    <w:rsid w:val="00F2609D"/>
    <w:rsid w:val="00F325F0"/>
    <w:rsid w:val="00F33CCC"/>
    <w:rsid w:val="00F36676"/>
    <w:rsid w:val="00F451E5"/>
    <w:rsid w:val="00F46FA3"/>
    <w:rsid w:val="00F503DE"/>
    <w:rsid w:val="00F53719"/>
    <w:rsid w:val="00F54D8F"/>
    <w:rsid w:val="00F56E6C"/>
    <w:rsid w:val="00F6148B"/>
    <w:rsid w:val="00F67E25"/>
    <w:rsid w:val="00F7136E"/>
    <w:rsid w:val="00FA3470"/>
    <w:rsid w:val="00FA52FA"/>
    <w:rsid w:val="00FB16CB"/>
    <w:rsid w:val="00FB434E"/>
    <w:rsid w:val="00FB6F9D"/>
    <w:rsid w:val="00FC2E6F"/>
    <w:rsid w:val="00FC3275"/>
    <w:rsid w:val="00FC44FA"/>
    <w:rsid w:val="00FC5656"/>
    <w:rsid w:val="00FC7722"/>
    <w:rsid w:val="00FD08F1"/>
    <w:rsid w:val="00FD57A2"/>
    <w:rsid w:val="00F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4C41C"/>
  <w15:chartTrackingRefBased/>
  <w15:docId w15:val="{92CF51B4-A81E-4F70-B826-F000CF8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10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35F"/>
    <w:pPr>
      <w:keepNext/>
      <w:keepLines/>
      <w:pageBreakBefore/>
      <w:numPr>
        <w:numId w:val="1"/>
      </w:numPr>
      <w:spacing w:before="240" w:after="12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5B2"/>
    <w:pPr>
      <w:keepNext/>
      <w:keepLines/>
      <w:numPr>
        <w:ilvl w:val="1"/>
        <w:numId w:val="1"/>
      </w:numPr>
      <w:spacing w:before="24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21A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i/>
      <w:szCs w:val="24"/>
      <w:shd w:val="clear" w:color="auto" w:fill="FFFFFF"/>
    </w:rPr>
  </w:style>
  <w:style w:type="paragraph" w:styleId="4">
    <w:name w:val="heading 4"/>
    <w:basedOn w:val="3"/>
    <w:next w:val="a"/>
    <w:link w:val="40"/>
    <w:uiPriority w:val="9"/>
    <w:unhideWhenUsed/>
    <w:qFormat/>
    <w:rsid w:val="001275B2"/>
    <w:pPr>
      <w:numPr>
        <w:ilvl w:val="3"/>
      </w:numPr>
      <w:outlineLvl w:val="3"/>
    </w:pPr>
    <w:rPr>
      <w:rFonts w:eastAsia="Times New Roman"/>
      <w:b/>
      <w:i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854B4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854B4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854B4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854B4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854B4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0A1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2C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C65"/>
  </w:style>
  <w:style w:type="paragraph" w:styleId="a6">
    <w:name w:val="footer"/>
    <w:basedOn w:val="a"/>
    <w:link w:val="a7"/>
    <w:uiPriority w:val="99"/>
    <w:unhideWhenUsed/>
    <w:rsid w:val="000D2C6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C65"/>
  </w:style>
  <w:style w:type="paragraph" w:customStyle="1" w:styleId="a8">
    <w:name w:val="Подгорняк"/>
    <w:basedOn w:val="a"/>
    <w:link w:val="a9"/>
    <w:qFormat/>
    <w:rsid w:val="00D123EF"/>
    <w:pPr>
      <w:shd w:val="clear" w:color="auto" w:fill="FFFFFF"/>
      <w:ind w:firstLine="709"/>
    </w:pPr>
    <w:rPr>
      <w:color w:val="00000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535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9">
    <w:name w:val="Подгорняк Знак"/>
    <w:basedOn w:val="a0"/>
    <w:link w:val="a8"/>
    <w:rsid w:val="00D123EF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5B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E21A0"/>
    <w:rPr>
      <w:rFonts w:ascii="Times New Roman" w:eastAsiaTheme="majorEastAsia" w:hAnsi="Times New Roman" w:cstheme="majorBidi"/>
      <w:i/>
      <w:sz w:val="28"/>
      <w:szCs w:val="24"/>
    </w:rPr>
  </w:style>
  <w:style w:type="paragraph" w:styleId="aa">
    <w:name w:val="caption"/>
    <w:aliases w:val="Рис."/>
    <w:basedOn w:val="a"/>
    <w:next w:val="a"/>
    <w:uiPriority w:val="35"/>
    <w:unhideWhenUsed/>
    <w:qFormat/>
    <w:rsid w:val="00744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"/>
    <w:basedOn w:val="a8"/>
    <w:link w:val="ac"/>
    <w:qFormat/>
    <w:rsid w:val="0074428B"/>
    <w:pPr>
      <w:jc w:val="center"/>
    </w:pPr>
    <w:rPr>
      <w:b/>
      <w:sz w:val="24"/>
    </w:rPr>
  </w:style>
  <w:style w:type="character" w:customStyle="1" w:styleId="ac">
    <w:name w:val="Рис Знак"/>
    <w:basedOn w:val="a9"/>
    <w:link w:val="ab"/>
    <w:rsid w:val="0074428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eastAsia="ru-RU"/>
    </w:rPr>
  </w:style>
  <w:style w:type="table" w:styleId="ad">
    <w:name w:val="Table Grid"/>
    <w:basedOn w:val="a1"/>
    <w:uiPriority w:val="39"/>
    <w:rsid w:val="0076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diag">
    <w:name w:val="spandiag"/>
    <w:basedOn w:val="a0"/>
    <w:rsid w:val="00767E06"/>
  </w:style>
  <w:style w:type="paragraph" w:customStyle="1" w:styleId="ae">
    <w:name w:val="Табл"/>
    <w:basedOn w:val="a8"/>
    <w:link w:val="af"/>
    <w:qFormat/>
    <w:rsid w:val="00A67C60"/>
    <w:pPr>
      <w:shd w:val="clear" w:color="auto" w:fill="auto"/>
      <w:spacing w:after="120" w:line="240" w:lineRule="auto"/>
      <w:ind w:firstLine="0"/>
    </w:pPr>
    <w:rPr>
      <w:lang w:val="en-US"/>
    </w:rPr>
  </w:style>
  <w:style w:type="character" w:styleId="af0">
    <w:name w:val="Hyperlink"/>
    <w:basedOn w:val="a0"/>
    <w:uiPriority w:val="99"/>
    <w:unhideWhenUsed/>
    <w:rsid w:val="00AB0F5E"/>
    <w:rPr>
      <w:color w:val="0000FF"/>
      <w:u w:val="single"/>
    </w:rPr>
  </w:style>
  <w:style w:type="character" w:customStyle="1" w:styleId="af">
    <w:name w:val="Табл Знак"/>
    <w:basedOn w:val="a9"/>
    <w:link w:val="ae"/>
    <w:rsid w:val="00A67C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val="en-US" w:eastAsia="ru-RU"/>
    </w:rPr>
  </w:style>
  <w:style w:type="paragraph" w:styleId="af1">
    <w:name w:val="TOC Heading"/>
    <w:basedOn w:val="1"/>
    <w:next w:val="a"/>
    <w:uiPriority w:val="39"/>
    <w:unhideWhenUsed/>
    <w:qFormat/>
    <w:rsid w:val="00332B65"/>
    <w:pPr>
      <w:spacing w:after="0"/>
      <w:outlineLvl w:val="9"/>
    </w:pPr>
    <w:rPr>
      <w:rFonts w:asciiTheme="majorHAnsi" w:hAnsiTheme="majorHAnsi"/>
      <w:b w:val="0"/>
      <w:caps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106D"/>
    <w:pPr>
      <w:tabs>
        <w:tab w:val="right" w:leader="dot" w:pos="10195"/>
      </w:tabs>
      <w:ind w:firstLine="0"/>
      <w:jc w:val="center"/>
    </w:pPr>
    <w:rPr>
      <w:rFonts w:cstheme="minorHAnsi"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A6F7B"/>
    <w:pPr>
      <w:ind w:left="280"/>
      <w:jc w:val="left"/>
    </w:pPr>
    <w:rPr>
      <w:rFonts w:cstheme="minorHAnsi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26E19"/>
    <w:pPr>
      <w:ind w:left="560"/>
      <w:jc w:val="left"/>
    </w:pPr>
    <w:rPr>
      <w:rFonts w:cstheme="minorHAnsi"/>
      <w:i/>
      <w:iCs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E3A93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275B2"/>
    <w:rPr>
      <w:rFonts w:ascii="Times New Roman" w:eastAsia="Times New Roman" w:hAnsi="Times New Roman" w:cstheme="majorBidi"/>
      <w:b/>
      <w:sz w:val="28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9A0BB3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7869E2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9A0BB3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A0BB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A0BB3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854B4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rsid w:val="00854B4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854B4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rsid w:val="00854B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854B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itle"/>
    <w:basedOn w:val="a"/>
    <w:next w:val="a"/>
    <w:link w:val="af3"/>
    <w:uiPriority w:val="10"/>
    <w:qFormat/>
    <w:rsid w:val="00304035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30403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4">
    <w:name w:val="No Spacing"/>
    <w:link w:val="af5"/>
    <w:uiPriority w:val="1"/>
    <w:qFormat/>
    <w:rsid w:val="00304035"/>
    <w:pPr>
      <w:spacing w:after="0" w:line="240" w:lineRule="auto"/>
    </w:pPr>
  </w:style>
  <w:style w:type="paragraph" w:styleId="af6">
    <w:name w:val="footnote text"/>
    <w:basedOn w:val="a"/>
    <w:link w:val="af7"/>
    <w:uiPriority w:val="99"/>
    <w:semiHidden/>
    <w:unhideWhenUsed/>
    <w:rsid w:val="00317FE8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317FE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317FE8"/>
    <w:rPr>
      <w:vertAlign w:val="superscript"/>
    </w:rPr>
  </w:style>
  <w:style w:type="paragraph" w:styleId="af9">
    <w:name w:val="List Paragraph"/>
    <w:basedOn w:val="a"/>
    <w:uiPriority w:val="34"/>
    <w:qFormat/>
    <w:rsid w:val="00235933"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B70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B70CFA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EB46D3"/>
    <w:rPr>
      <w:color w:val="954F72" w:themeColor="followedHyperlink"/>
      <w:u w:val="single"/>
    </w:rPr>
  </w:style>
  <w:style w:type="paragraph" w:customStyle="1" w:styleId="afd">
    <w:name w:val="курстекст"/>
    <w:basedOn w:val="a"/>
    <w:uiPriority w:val="99"/>
    <w:qFormat/>
    <w:rsid w:val="007E6481"/>
    <w:pPr>
      <w:ind w:right="567"/>
    </w:pPr>
  </w:style>
  <w:style w:type="table" w:customStyle="1" w:styleId="12">
    <w:name w:val="Сетка таблицы1"/>
    <w:basedOn w:val="a1"/>
    <w:next w:val="ad"/>
    <w:uiPriority w:val="39"/>
    <w:rsid w:val="007E64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7E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4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Без интервала Знак"/>
    <w:link w:val="af4"/>
    <w:uiPriority w:val="1"/>
    <w:locked/>
    <w:rsid w:val="00770471"/>
  </w:style>
  <w:style w:type="paragraph" w:customStyle="1" w:styleId="afe">
    <w:name w:val="Рисунок"/>
    <w:basedOn w:val="aa"/>
    <w:uiPriority w:val="99"/>
    <w:semiHidden/>
    <w:qFormat/>
    <w:rsid w:val="00770471"/>
    <w:pPr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ff">
    <w:name w:val="Картинка"/>
    <w:basedOn w:val="a"/>
    <w:next w:val="a"/>
    <w:autoRedefine/>
    <w:uiPriority w:val="99"/>
    <w:semiHidden/>
    <w:qFormat/>
    <w:rsid w:val="00770471"/>
    <w:pPr>
      <w:keepNext/>
      <w:spacing w:before="20" w:after="20"/>
      <w:ind w:firstLine="0"/>
      <w:jc w:val="center"/>
    </w:pPr>
    <w:rPr>
      <w:b/>
      <w:i/>
      <w:noProof/>
      <w:sz w:val="24"/>
      <w:lang w:eastAsia="ru-RU"/>
    </w:rPr>
  </w:style>
  <w:style w:type="character" w:customStyle="1" w:styleId="citation">
    <w:name w:val="citation"/>
    <w:basedOn w:val="a0"/>
    <w:rsid w:val="00770471"/>
  </w:style>
  <w:style w:type="character" w:styleId="aff0">
    <w:name w:val="Strong"/>
    <w:basedOn w:val="a0"/>
    <w:uiPriority w:val="22"/>
    <w:qFormat/>
    <w:rsid w:val="00770471"/>
    <w:rPr>
      <w:b/>
      <w:bCs/>
    </w:rPr>
  </w:style>
  <w:style w:type="paragraph" w:customStyle="1" w:styleId="13">
    <w:name w:val="Заголовок 1 лвл"/>
    <w:basedOn w:val="a"/>
    <w:next w:val="a"/>
    <w:qFormat/>
    <w:rsid w:val="000A699C"/>
    <w:pPr>
      <w:spacing w:before="240" w:after="240"/>
      <w:ind w:firstLine="0"/>
      <w:jc w:val="center"/>
    </w:pPr>
    <w:rPr>
      <w:b/>
      <w:color w:val="333333"/>
      <w:sz w:val="32"/>
      <w:szCs w:val="28"/>
      <w:lang w:val="en-US" w:eastAsia="ru-RU"/>
    </w:rPr>
  </w:style>
  <w:style w:type="paragraph" w:customStyle="1" w:styleId="aff1">
    <w:name w:val="Стиль титульного листа"/>
    <w:basedOn w:val="a"/>
    <w:qFormat/>
    <w:rsid w:val="000A699C"/>
    <w:pPr>
      <w:ind w:firstLine="0"/>
      <w:jc w:val="center"/>
    </w:pPr>
    <w:rPr>
      <w:b/>
      <w:szCs w:val="32"/>
      <w:lang w:eastAsia="ru-RU"/>
    </w:rPr>
  </w:style>
  <w:style w:type="paragraph" w:customStyle="1" w:styleId="aff2">
    <w:name w:val="Название рисунков"/>
    <w:basedOn w:val="a"/>
    <w:qFormat/>
    <w:rsid w:val="000A699C"/>
    <w:pPr>
      <w:widowControl w:val="0"/>
      <w:ind w:firstLine="709"/>
      <w:jc w:val="center"/>
    </w:pPr>
    <w:rPr>
      <w:b/>
      <w:sz w:val="24"/>
      <w:szCs w:val="28"/>
      <w:lang w:val="uk-UA" w:eastAsia="ru-RU"/>
    </w:rPr>
  </w:style>
  <w:style w:type="paragraph" w:customStyle="1" w:styleId="aff3">
    <w:name w:val="Л. / Т."/>
    <w:basedOn w:val="a"/>
    <w:qFormat/>
    <w:rsid w:val="003D5E74"/>
    <w:pPr>
      <w:ind w:firstLine="0"/>
      <w:jc w:val="center"/>
    </w:pPr>
    <w:rPr>
      <w:rFonts w:eastAsiaTheme="minorEastAsia"/>
      <w:i/>
      <w:szCs w:val="28"/>
    </w:rPr>
  </w:style>
  <w:style w:type="paragraph" w:customStyle="1" w:styleId="aff4">
    <w:name w:val="универ"/>
    <w:basedOn w:val="a"/>
    <w:link w:val="aff5"/>
    <w:qFormat/>
    <w:rsid w:val="00AF7EA0"/>
    <w:pPr>
      <w:ind w:firstLine="709"/>
    </w:pPr>
    <w:rPr>
      <w:rFonts w:eastAsiaTheme="minorHAnsi" w:cstheme="minorBidi"/>
    </w:rPr>
  </w:style>
  <w:style w:type="character" w:customStyle="1" w:styleId="aff5">
    <w:name w:val="универ Знак"/>
    <w:link w:val="aff4"/>
    <w:rsid w:val="00AF7EA0"/>
    <w:rPr>
      <w:rFonts w:ascii="Times New Roman" w:eastAsiaTheme="minorHAnsi" w:hAnsi="Times New Roman"/>
      <w:sz w:val="28"/>
    </w:rPr>
  </w:style>
  <w:style w:type="paragraph" w:customStyle="1" w:styleId="DOCText">
    <w:name w:val="DOC Text"/>
    <w:basedOn w:val="a"/>
    <w:qFormat/>
    <w:rsid w:val="00BF78E6"/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F2E00-31AD-4602-8FFD-70478823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13</Pages>
  <Words>2220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art.podgorniack@yandex.ru</dc:creator>
  <cp:keywords/>
  <dc:description/>
  <cp:lastModifiedBy>RePack by Diakov</cp:lastModifiedBy>
  <cp:revision>143</cp:revision>
  <cp:lastPrinted>2021-05-30T16:17:00Z</cp:lastPrinted>
  <dcterms:created xsi:type="dcterms:W3CDTF">2018-10-18T15:26:00Z</dcterms:created>
  <dcterms:modified xsi:type="dcterms:W3CDTF">2021-05-30T16:20:00Z</dcterms:modified>
</cp:coreProperties>
</file>