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46E0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Інформатика</w:t>
      </w:r>
    </w:p>
    <w:p w:rsidR="005546E0" w:rsidRP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для </w:t>
      </w:r>
      <w:r w:rsidR="007C6187">
        <w:rPr>
          <w:rFonts w:ascii="Times New Roman" w:eastAsia="Times New Roman" w:hAnsi="Times New Roman" w:cs="Times New Roman"/>
          <w:b/>
          <w:sz w:val="36"/>
          <w:szCs w:val="36"/>
        </w:rPr>
        <w:t>10-11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класів</w:t>
      </w:r>
    </w:p>
    <w:p w:rsidR="005546E0" w:rsidRPr="00811D48" w:rsidRDefault="00811D48" w:rsidP="004278F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(</w:t>
      </w:r>
      <w:r w:rsidR="00C2545B">
        <w:rPr>
          <w:rFonts w:ascii="Times New Roman" w:eastAsia="Times New Roman" w:hAnsi="Times New Roman" w:cs="Times New Roman"/>
          <w:b/>
          <w:sz w:val="36"/>
          <w:szCs w:val="36"/>
        </w:rPr>
        <w:t>профільне</w:t>
      </w:r>
      <w:r w:rsidR="007C6187">
        <w:rPr>
          <w:rFonts w:ascii="Times New Roman" w:eastAsia="Times New Roman" w:hAnsi="Times New Roman" w:cs="Times New Roman"/>
          <w:b/>
          <w:sz w:val="36"/>
          <w:szCs w:val="36"/>
        </w:rPr>
        <w:t xml:space="preserve"> навчання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)</w:t>
      </w:r>
      <w:bookmarkStart w:id="0" w:name="_GoBack"/>
      <w:bookmarkEnd w:id="0"/>
    </w:p>
    <w:p w:rsidR="005546E0" w:rsidRDefault="005546E0" w:rsidP="004278FB">
      <w:pPr>
        <w:widowControl w:val="0"/>
        <w:spacing w:line="240" w:lineRule="auto"/>
        <w:ind w:left="4536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546E0" w:rsidRDefault="007C6187" w:rsidP="004278F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Пояснювальна записка</w:t>
      </w:r>
    </w:p>
    <w:p w:rsidR="005546E0" w:rsidRDefault="005546E0" w:rsidP="004278F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Інформатика  є одним із засобів формування не тільки освітнього, а й розвиваючого та інтелектуального потенціалу особистості. У процесі профільного вивчення інформатики основні завдання курсу значно розширюються та доповнюються, що обумовлено необхідністю виявлення та розвитку в учнів логічних здібностей, підготовки їх до участі в інтелектуальних змаганнях та наукових дискусіях, формування в них стійкого інтересу до інформатики і пов’язаної з нею професійної діяльності, підготовки до навчання у вищих навчальних закладах.</w:t>
      </w:r>
    </w:p>
    <w:p w:rsidR="005546E0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Дана програма розроблена відповідно до Типового навчального плану загальноосвітніх навчальних закладів з українською мовою навчання.</w:t>
      </w:r>
    </w:p>
    <w:p w:rsidR="005546E0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профільного вивчення інформатики розрахована на викладання у 10-11 класах</w:t>
      </w:r>
      <w:r w:rsidR="00DA19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DA195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DA195C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кількість годин 350 (175 на рік 5 годин на тиждень)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Програма ставить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розвиток логічного, аналітичного мислення та основних видів розумової діяльності: уміння використовувати індукцію, дедукцію, аналіз, синтез, робити висновки, узагальнення;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формування теоретичної бази знань учнів щодо процесів перетворення, передавання та використання інформації, а також способів організації даних, розкриття значення інформаційних процесів у формуванні сучасної системно-інформаційної картини світу, розкриття ролі інформаційних технологій в розвитку сучасного суспільства;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розвиток уміння розв’язувати змістовні задачі різного рівня складності, користуючись відомими теоретичними положеннями, математичним апаратом, літературою та комп’ютерною технікою;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підготовку учнів до участі в олімпіадах, конкурсах, турнірах, науково-практичних конференціях, конкурсах-захистах науково-дослідницьких робіт різного рівня та інших інтелектуальних змаганнях;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доведення вивчення інформатики до творчого рівня;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бачення учнями можливостей використання набутих знань у їх майбутній професії;</w:t>
      </w:r>
    </w:p>
    <w:p w:rsidR="005546E0" w:rsidRDefault="007C6187" w:rsidP="004278FB">
      <w:pPr>
        <w:widowControl w:val="0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iнтеграцiю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інформатики з іншими предметами, що викладаються в навчальних закладах.</w:t>
      </w:r>
    </w:p>
    <w:p w:rsidR="005546E0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 теоретичної бази знань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відносяться: </w:t>
      </w:r>
    </w:p>
    <w:p w:rsidR="005546E0" w:rsidRDefault="007C6187" w:rsidP="004278FB">
      <w:pPr>
        <w:widowControl w:val="0"/>
        <w:numPr>
          <w:ilvl w:val="0"/>
          <w:numId w:val="4"/>
        </w:numPr>
        <w:tabs>
          <w:tab w:val="left" w:pos="360"/>
        </w:tabs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фундаментальні поняття сучасної інформатики, сутність поняття інформації та інформаційних процесів, принципів будови та функціонування комп’ютера, ролі нових інформаційних технологій у сучасному виробництві, науці, повсякденній практиці, перспектив розвитку комп’ютерної техніки;</w:t>
      </w:r>
    </w:p>
    <w:p w:rsidR="005546E0" w:rsidRDefault="007C6187" w:rsidP="004278FB">
      <w:pPr>
        <w:widowControl w:val="0"/>
        <w:numPr>
          <w:ilvl w:val="0"/>
          <w:numId w:val="4"/>
        </w:numPr>
        <w:tabs>
          <w:tab w:val="left" w:pos="360"/>
        </w:tabs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принципи функціонування та використання глобальної мережі Інтернет, пошук потрібної інформації;</w:t>
      </w:r>
    </w:p>
    <w:p w:rsidR="005546E0" w:rsidRDefault="007C6187" w:rsidP="004278FB">
      <w:pPr>
        <w:widowControl w:val="0"/>
        <w:numPr>
          <w:ilvl w:val="0"/>
          <w:numId w:val="4"/>
        </w:numPr>
        <w:tabs>
          <w:tab w:val="left" w:pos="360"/>
        </w:tabs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основи алгоритмізації та програмування;</w:t>
      </w:r>
    </w:p>
    <w:p w:rsidR="005546E0" w:rsidRDefault="007C6187" w:rsidP="004278FB">
      <w:pPr>
        <w:widowControl w:val="0"/>
        <w:numPr>
          <w:ilvl w:val="0"/>
          <w:numId w:val="4"/>
        </w:numPr>
        <w:tabs>
          <w:tab w:val="left" w:pos="360"/>
        </w:tabs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 і побудова відповідних інформаційних (зокрема, математичних) моделей, загальні принципи розв’язування задач за допомогою комп'ютера з використанням програмного забезпечення загального та навчального призначення;</w:t>
      </w:r>
    </w:p>
    <w:p w:rsidR="005546E0" w:rsidRDefault="007C6187" w:rsidP="004278FB">
      <w:pPr>
        <w:widowControl w:val="0"/>
        <w:numPr>
          <w:ilvl w:val="0"/>
          <w:numId w:val="4"/>
        </w:numPr>
        <w:tabs>
          <w:tab w:val="left" w:pos="360"/>
        </w:tabs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методи розв’язання задач підвищеної складності.</w:t>
      </w:r>
    </w:p>
    <w:p w:rsidR="005546E0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практичних навичок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належать: 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навички роботи з апаратним та програмним забезпеченням (пристроями введення-виведення інформації, прикладним програмним забезпеченням загального призначення: операційною системою, редакторами текстів, графічними редакторами, редакторами для роботи з відео зображеннями, електронними таблицями, системами управління базами даних, інформаційно-пошуковими системами, програмами-браузерами для перегляду гіпертекстових сторінок, програмами для роботи з електронною поштою, чатами, форумами, відео конференціями,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вебінарами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тощо); 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пошуку інформації в глобальній мережі Інтернет, створення гіпертекстових сторінок тощо; 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аналізу відомих методів побудови алгоритмів та визначення найоптимальніших з них для розв’язування конкретної задачі;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тестування складених алгоритмів;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роботи з середовищем програмування;</w:t>
      </w:r>
    </w:p>
    <w:p w:rsidR="005546E0" w:rsidRDefault="007C6187" w:rsidP="004278FB">
      <w:pPr>
        <w:widowControl w:val="0"/>
        <w:numPr>
          <w:ilvl w:val="0"/>
          <w:numId w:val="6"/>
        </w:numPr>
        <w:spacing w:line="240" w:lineRule="auto"/>
        <w:ind w:left="36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техніки програмування.</w:t>
      </w:r>
    </w:p>
    <w:p w:rsidR="005546E0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курсу досягається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практичне оволодіння учнями навичками роботи з основними складовими сучасного програмного забезпечення комп’ютерів, ознайомлення з функціональним призначенням основних пристроїв комп’ютера, з основами технології розв’язування задач за допомогою комп’ютера, починаючи від їх постановки й побудови відповідних інформаційних моделей і завершуючи інтерпретацією результатів.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Ще однією з головних ідей, покладених у розробку програми, 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стимулювання самостійної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учнів шляхом виконання власних проектів та проектних завдань. Це в першу чергу спонукає до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розвитку їх творчого креативного мислення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під час опанування курсу профільного вивчення інформатики. 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Інформатика особлива тим, що вона одночасно є самостійною наукою  і прикладною. Саме тому у програмі відображений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наскрізний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зв’язок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 курсу з іншими предметами шкільного компоненту через виконання практичних, лабораторних робіт, розробки власних проектів.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Основною формою навчальних занять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класах з профільним вивченням інформатики залишаються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різних типів: вивчення нового навчального матеріалу, удосконалення знань та формування умінь при розв’язуванні задач, узагальнення та систематизація знань, контроль 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корекція знань. Рекомендується використовувати такі форми організації навчання: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-лекції,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-семінари, заліки, практичні заняття різного типу, як то індивідуальні, роботу в групах тощо. Під час профільного вивчення курсу інформатики передбачаються такі практичні форми занять: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уроки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розв’язування задач, лабораторні роботи, роботи над проектними задачами. Для більш ефективного використання навчального часу при вивченні інформатики рекомендується застосування спарених уроків. У тих випадках, коли на вивчення тем тієї чи іншої змістової лінії відводиться 3 години на тиждень, можна непарну годину проводити спареною раз на два тижні. З цією метою всі теми програми розраховані на парну кількість годин. 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Вчитель самостійно визначає кількість навчальних годин на вивчення того чи іншого розділу  (теми) програми та порядок  вивчення тем.  Це дозволить також врахувати спрямованість закладу та комбінацію профільних предметів, що вивчаються.  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Критерії оцінювання навчальних досягнень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визначаються через виконання учнями практичних та лабораторних робіт, захист власних проектних робіт з різних тем, проведення учителем тематичного оцінювання знань учнів як підсумковий етап з окремих тем або групи послідовних тем. 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Початковий рівень навчальних досягнень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визначається у разі репродуктивної діяльності учня, а саме визначення ним основних понять теми, повторення прикладів, що наводилися вчителем, виконання практичних завдань, що розглядалися на уроці під час ознайомлення з новим матеріалом, виконання лабораторних робіт у повній відповідності з вказівками вчителя та під його керівництвом. При  розробці проектів учень бере участь у роботі групи за визначеною вчителем темою.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Середній рівень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навчальних досягнень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передбачає самостійне виконання учнем завдань, подібних до тих, що розглядалися вчителем під час подання нового матеріалу. Учень також орієнтується в теоретичному матеріалі, відповідає на запитання вчителя не лише в тій послідовності, в якій подавався новий матеріал, виконує практичні та лабораторні роботи частково самостійно, використовуючи тести, запропоновані вчителем. Розробку проектів учень виконує під керівництвом та постійним контролем вчителя за визначеною ним темою.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Достатній рівень навчальних досягнень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демонструють учні, які орієнтуються у навчальному матеріалі нової теми, відповідаючи на запитання вчителя, самостійно виконують практичні та лабораторні роботи, ґрунтовно аналізують отримані результати. Під час роботи над проектами учні працюють самостійно під керівництвом вчителя.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Високий рівень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навчальних досягнень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учнів визначається у разі вільної орієнтації у новому навчальному матеріалі з можливою участю при його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викладенні вчителем під час уроку, розуміння взаємопов’язаності різних тем всієї програми, самостійного творчого виконання практичних та лабораторних робіт, аналітичного підходу до аналізу отриманих результатів, самостійної проектної роботи, участі в інтелектуальних змаганнях з інформатики. Розділи програми можуть бути використані вчителем в послідовності, що найкраще підходить для конкретного навчального процесу.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Зміст навчальної програми профільного рівня вивчення інформатики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учнів 10-11 класів можна представити переліком основних розділів: </w:t>
      </w:r>
    </w:p>
    <w:p w:rsidR="005546E0" w:rsidRDefault="007C6187" w:rsidP="004278FB">
      <w:pPr>
        <w:widowControl w:val="0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 клас</w:t>
      </w:r>
    </w:p>
    <w:p w:rsidR="005546E0" w:rsidRDefault="007C6187" w:rsidP="004278FB">
      <w:pPr>
        <w:pStyle w:val="2"/>
        <w:numPr>
          <w:ilvl w:val="0"/>
          <w:numId w:val="3"/>
        </w:numPr>
        <w:spacing w:before="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1" w:name="_xz47trq18ir5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Мова програмування та структури даних</w:t>
      </w:r>
    </w:p>
    <w:p w:rsidR="005546E0" w:rsidRDefault="00DA195C" w:rsidP="004278FB">
      <w:pPr>
        <w:pStyle w:val="2"/>
        <w:numPr>
          <w:ilvl w:val="0"/>
          <w:numId w:val="3"/>
        </w:numPr>
        <w:spacing w:before="0"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2" w:name="_dpi0xdkqq3bp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Сучасні інформаційні технології</w:t>
      </w:r>
    </w:p>
    <w:p w:rsidR="005546E0" w:rsidRDefault="007C6187" w:rsidP="004278FB">
      <w:pPr>
        <w:widowControl w:val="0"/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Аналіз і візуалізація даних </w:t>
      </w:r>
    </w:p>
    <w:p w:rsidR="005546E0" w:rsidRDefault="007C6187" w:rsidP="004278FB">
      <w:pPr>
        <w:widowControl w:val="0"/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Графіка\мультимедіа</w:t>
      </w:r>
    </w:p>
    <w:p w:rsidR="005546E0" w:rsidRDefault="007C6187" w:rsidP="004278FB">
      <w:pPr>
        <w:widowControl w:val="0"/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Електронні публікації</w:t>
      </w:r>
    </w:p>
    <w:p w:rsidR="005546E0" w:rsidRDefault="007C6187" w:rsidP="004278FB">
      <w:pPr>
        <w:pStyle w:val="2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ustgq732yjdx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11 клас</w:t>
      </w:r>
    </w:p>
    <w:p w:rsidR="005546E0" w:rsidRDefault="007C6187" w:rsidP="004278FB">
      <w:pPr>
        <w:widowControl w:val="0"/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Бази даних</w:t>
      </w:r>
    </w:p>
    <w:p w:rsidR="005546E0" w:rsidRDefault="007C6187" w:rsidP="004278FB">
      <w:pPr>
        <w:widowControl w:val="0"/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</w:p>
    <w:p w:rsidR="005546E0" w:rsidRDefault="007C6187" w:rsidP="004278FB">
      <w:pPr>
        <w:widowControl w:val="0"/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Веб-технології </w:t>
      </w:r>
    </w:p>
    <w:p w:rsidR="005546E0" w:rsidRDefault="007C6187" w:rsidP="004278FB">
      <w:pPr>
        <w:widowControl w:val="0"/>
        <w:numPr>
          <w:ilvl w:val="0"/>
          <w:numId w:val="5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Парадигми та технології програмування </w:t>
      </w:r>
    </w:p>
    <w:p w:rsidR="00DA195C" w:rsidRDefault="00DA195C" w:rsidP="00DA195C">
      <w:pPr>
        <w:widowControl w:val="0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278FB" w:rsidRDefault="007C6187" w:rsidP="004278FB">
      <w:pPr>
        <w:widowControl w:val="0"/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Зв’язок програми з курсами за вибором.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Майже всі розділи програми за змістом і вимогами до навчальних досягнень збігаються з відповідними курсами за вибором з інформатики, можливо, в дещо ущільненому варіанті. А отже, для викладання цих розділів рекомендуємо використовувати навчально-методичне забезпечення для курсів за вибором. </w:t>
      </w:r>
    </w:p>
    <w:p w:rsidR="004278FB" w:rsidRDefault="004278FB" w:rsidP="004278F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546E0" w:rsidRPr="005A151D" w:rsidRDefault="007C6187" w:rsidP="004278FB">
      <w:pPr>
        <w:pStyle w:val="2"/>
        <w:spacing w:before="0" w:after="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A151D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Зміст навчального матеріалу</w:t>
      </w:r>
    </w:p>
    <w:p w:rsidR="004278FB" w:rsidRPr="003C458C" w:rsidRDefault="004278FB" w:rsidP="004278FB">
      <w:pPr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</w:p>
    <w:p w:rsidR="004278FB" w:rsidRPr="004278FB" w:rsidRDefault="004278FB" w:rsidP="004278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8FB">
        <w:rPr>
          <w:rFonts w:ascii="Times New Roman" w:hAnsi="Times New Roman" w:cs="Times New Roman"/>
          <w:b/>
          <w:sz w:val="28"/>
          <w:szCs w:val="28"/>
          <w:lang w:val="uk-UA"/>
        </w:rPr>
        <w:t>10 клас</w:t>
      </w:r>
    </w:p>
    <w:p w:rsidR="005546E0" w:rsidRPr="003C458C" w:rsidRDefault="005546E0" w:rsidP="004278F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460"/>
        </w:trPr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Очікувані результати навчання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Зміст навчального матеріалу</w:t>
            </w:r>
          </w:p>
        </w:tc>
      </w:tr>
      <w:tr w:rsidR="005546E0">
        <w:trPr>
          <w:trHeight w:val="280"/>
        </w:trPr>
        <w:tc>
          <w:tcPr>
            <w:tcW w:w="1049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Мова програмування та структури даних</w:t>
            </w:r>
          </w:p>
        </w:tc>
      </w:tr>
      <w:tr w:rsidR="005546E0"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 призначення мови програмування та її елементів.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Наводить приклади середовищ програмування та мов, які вони підтримують.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особливості та області застосування сучасних середовищ програмування.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 поняття консольного режиму виконання програми та графічного інтерфейсу.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Наводить приклади типів даних та пояснює їх призначення.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Пояснює поняття об’єкта, класу як об’єктного типу даних, події та обробника подій. Розглядає певні типи програмних проектів як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подійно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та об’єктно-орієнтовані середовища.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поняття логічного виразу, знає таблиці істинності і вміє застосовувати логічні функції і складені логічні вирази.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відмінність між формальними і фактичними параметрами.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поняття масиву, списку, словника, стеку, черги, хеш-таблиці та наводить їх приклади. Розпізнає, розрізняє та класифікує різні структури даних.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доцільність використання та особливості визначеної структури даних у заданих алгоритмах.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поняття та принцип дії вказівників.</w:t>
            </w:r>
          </w:p>
          <w:p w:rsidR="005546E0" w:rsidRDefault="005546E0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можливості середовища програмування для створення та налагодження програм.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Складає і виконує власні тестові набори та підготовані іншими.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Розв’язує задачі з використанням усіх базових алгоритмічних структур та їх комбінацій.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змінні різних типів та обґрунтовує вибір типів даних.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Розробляє як консольні програми, так і програми з графічним інтерфейсом. Використовує програмні об’єкти, програмує обробники подій.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бібліотеки, а також підпрограми чи модулі, розроблені самостійно та іншими, у власних проектах.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Застосовує метод функціональної декомпозиції задачі.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рекурсію для програмування обчислень за рекурентними формулами та обробки структур даних.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Коректно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оголошує та використовує лінійні структури даних для реалізації алгоритмів мовою програмування.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і програмує всі базові алгоритми обробки лінійних структур даних, такі як алгоритми вставки, видалення, пошуку елементів, сортування тощо.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Розробляє алгоритми розв’язування практичних завдань з використанням різних структур даних.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 потрібно, використовує вказівники для роботи з лінійними структурами даних.</w:t>
            </w:r>
          </w:p>
          <w:p w:rsidR="005546E0" w:rsidRDefault="005546E0" w:rsidP="004278FB">
            <w:pPr>
              <w:widowControl w:val="0"/>
              <w:ind w:left="11" w:right="57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роль програмування та моделювання для розв’язання навчальних та життєвих задач.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Оцінює відповідність результатів виконання програми поставленій задачі.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Оцінює доцільність застосування методів програмування для розв’язання конкретної задачі.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Дотримується правил написання читабельного коду та коментарів до нього, пояснює код іншим.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Перевіряє, висуває гіпотези, критикує, виявляє недоліки розроблених алгоритмів і програм.</w:t>
            </w:r>
          </w:p>
          <w:p w:rsidR="005546E0" w:rsidRDefault="007C6187" w:rsidP="004278FB">
            <w:pPr>
              <w:widowControl w:val="0"/>
              <w:ind w:left="11" w:right="6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Обґрунтовує доцільність використання та особливості різних структур даних для розв’язання конкретних задач. </w:t>
            </w:r>
          </w:p>
        </w:tc>
        <w:tc>
          <w:tcPr>
            <w:tcW w:w="46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Мова програмування. Класифікація та складові мов програмування. Особливості середовища розробки. 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програмного проекту.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елементи мови програмування. Використання змінних і виразів.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Реалізація базових алгоритмічних конструкцій. 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Логічні вирази. Таблиці істинності.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Функції. Параметри.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рекурсії.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Рекурсивні функції.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Вказівники.</w:t>
            </w:r>
          </w:p>
          <w:p w:rsidR="004278FB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структур даних, масив, список, словник, стек, черга, хеш-таблиця.</w:t>
            </w:r>
          </w:p>
          <w:p w:rsidR="004278FB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Класифікація структур даних.</w:t>
            </w:r>
          </w:p>
          <w:p w:rsidR="004278FB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Лінійні структури даних.</w:t>
            </w:r>
          </w:p>
          <w:p w:rsidR="004278FB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Способи реалізації структур даних.</w:t>
            </w:r>
          </w:p>
          <w:p w:rsidR="004278FB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Застосування на практиці різних структур даних.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Бібліотеки мови програмування.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Створення, редагування та тестування консольних програм і програм з графічним інтерфейсом.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Елементи об’єктно-орієнтованого програмування.</w:t>
            </w:r>
          </w:p>
          <w:p w:rsidR="005546E0" w:rsidRDefault="007C6187" w:rsidP="004278FB">
            <w:pPr>
              <w:widowControl w:val="0"/>
              <w:ind w:left="60" w:right="60" w:firstLine="5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Правила написання читабельного коду. Коментарі у тексті програми.</w:t>
            </w:r>
          </w:p>
          <w:p w:rsidR="005546E0" w:rsidRDefault="005546E0" w:rsidP="004278FB">
            <w:pPr>
              <w:widowControl w:val="0"/>
              <w:spacing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46E0" w:rsidRDefault="005546E0" w:rsidP="004278FB">
      <w:pPr>
        <w:widowControl w:val="0"/>
        <w:spacing w:line="240" w:lineRule="auto"/>
        <w:ind w:left="57" w:right="57"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455" w:type="dxa"/>
        <w:tblInd w:w="-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4725"/>
      </w:tblGrid>
      <w:tr w:rsidR="005546E0">
        <w:trPr>
          <w:trHeight w:val="480"/>
        </w:trPr>
        <w:tc>
          <w:tcPr>
            <w:tcW w:w="10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Сучасні інформаційні технології</w:t>
            </w:r>
          </w:p>
        </w:tc>
      </w:tr>
      <w:tr w:rsidR="005546E0">
        <w:trPr>
          <w:trHeight w:val="7760"/>
        </w:trPr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базові поняття інформатики, складові частини інформаційної системи та їх призначення.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Визначає сфери людської діяльності, які пов’язані з інформатикою та ІТ для власного вибору майбутньої професії.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принципи цифрового громадянства та електронного врядування.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Наводить приклади захисту інформаційних систем на різних рівнях.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Має уявлення про загальні принципи роботи й сфери застосування систем штучного інтелекту.</w:t>
            </w:r>
          </w:p>
          <w:p w:rsidR="004278FB" w:rsidRDefault="004278FB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Організовує свою діяльність з використанням програмних засобів для планування та структурування роботи, а також співпраці з членами соціуму.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Самостійно опановує нові технології та засоби діяльності.</w:t>
            </w:r>
          </w:p>
          <w:p w:rsidR="004278FB" w:rsidRDefault="004278FB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необхідність та принципи навчання упродовж усього життя.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Поважає права і свободи, зокрема свободи слова, конфіденційності в Інтернеті, авторського права та інтелектуальної власності, персональних даних тощо.</w:t>
            </w:r>
          </w:p>
          <w:p w:rsidR="005546E0" w:rsidRDefault="007C6187" w:rsidP="004278FB">
            <w:pPr>
              <w:widowControl w:val="0"/>
              <w:spacing w:line="240" w:lineRule="auto"/>
              <w:ind w:right="57" w:firstLine="5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можливості активного залучення до глобальних спільнот, свою причетність до них.</w:t>
            </w:r>
          </w:p>
        </w:tc>
        <w:tc>
          <w:tcPr>
            <w:tcW w:w="4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Сучасні інформаційні технології та системи. Людина в інформаційному суспільстві. Навчання в Інтернеті.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Професії майбутнього – аналіз тенденцій на ринку праці. Роль інформаційних технологій в роботі сучасного працівника. Системи електронного врядування.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про штучний інтелект.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Інформаційна безпека. Рівні та протоколи інформаційної безпеки. Керування ризиками в інформаційних системах.</w:t>
            </w:r>
          </w:p>
          <w:p w:rsidR="005546E0" w:rsidRDefault="005546E0" w:rsidP="004278FB">
            <w:pPr>
              <w:widowControl w:val="0"/>
              <w:spacing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458C" w:rsidTr="0064638B">
        <w:trPr>
          <w:trHeight w:val="480"/>
        </w:trPr>
        <w:tc>
          <w:tcPr>
            <w:tcW w:w="1045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58C" w:rsidRDefault="003C458C" w:rsidP="0064638B">
            <w:pPr>
              <w:widowControl w:val="0"/>
              <w:spacing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Аналіз і візуалізація даних</w:t>
            </w:r>
          </w:p>
        </w:tc>
      </w:tr>
      <w:tr w:rsidR="003C458C" w:rsidTr="003C458C">
        <w:trPr>
          <w:trHeight w:val="480"/>
        </w:trPr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58C" w:rsidRPr="003C458C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C458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Знаннєва</w:t>
            </w:r>
            <w:proofErr w:type="spellEnd"/>
            <w:r w:rsidRPr="003C458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 складова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поняття вибірки та ряду даних.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зміст та способи обчислення основних статистичних характеристик вибірки, проведення простих фінансових розрахунків.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Аргументовано обирає методи та засоби візуалізації даних.</w:t>
            </w:r>
          </w:p>
          <w:p w:rsidR="003C458C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C458C" w:rsidRPr="003C458C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C458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Діяльнісна складова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Розуміє, використовує та створює математичні моделі об’єктів та процесів для розв’язування задач із різних предметних галузей.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Планує та проводить навчальні дослідження й комп'ютерні експерименти з різних предметних </w:t>
            </w: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галузей.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Уміє розв’язувати рівняння, системи рівнянь, оптимізаційні задачі засобами ІТ.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табличний процесор для виконання простих фінансових розрахунків.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Графічно подає ряди даних, тренди у вибірці даних. Застосовує різноманітні засоби </w:t>
            </w:r>
            <w:proofErr w:type="spellStart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інфографіки</w:t>
            </w:r>
            <w:proofErr w:type="spellEnd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подання даних.</w:t>
            </w:r>
          </w:p>
          <w:p w:rsidR="003C458C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C458C" w:rsidRPr="003C458C" w:rsidRDefault="003C458C" w:rsidP="003C458C">
            <w:pPr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3C458C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Ціннісна складова</w:t>
            </w:r>
          </w:p>
          <w:p w:rsidR="003C458C" w:rsidRDefault="003C458C" w:rsidP="003C458C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Усвідомлює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значення рядів даних</w:t>
            </w: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розв’язанн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життєвих і наукових задач.</w:t>
            </w:r>
          </w:p>
        </w:tc>
        <w:tc>
          <w:tcPr>
            <w:tcW w:w="4725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Електронні таблиці. Комп'ютерне моделювання об'єктів і процесів.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Розв'язання рівнянь та оптимізаційних задач з різних предметних галузей засобами ІТ.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Матричні операції. Розв’язання систем лінійних рівнянь.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Основи статистичного аналізу даних. Ряди даних. Обчислення основних статистичних характеристик вибірки. Кореляційний аналіз даних.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Табличний процесор як засіб для фінансових розрахунків.</w:t>
            </w:r>
          </w:p>
          <w:p w:rsidR="003C458C" w:rsidRPr="006D0EF3" w:rsidRDefault="003C458C" w:rsidP="003C458C">
            <w:pPr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Електронна таблиця як засіб подання </w:t>
            </w: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відомостей про однотипні об’єкти. Операції з </w:t>
            </w:r>
            <w:proofErr w:type="spellStart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однотабличною</w:t>
            </w:r>
            <w:proofErr w:type="spellEnd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базою даних.</w:t>
            </w:r>
          </w:p>
          <w:p w:rsidR="003C458C" w:rsidRDefault="003C458C" w:rsidP="003C458C">
            <w:pPr>
              <w:widowControl w:val="0"/>
              <w:spacing w:line="240" w:lineRule="auto"/>
              <w:ind w:left="57" w:right="57" w:firstLine="54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Візуалізація рядів і трендів даних. Вибір типу діаграми. </w:t>
            </w:r>
            <w:proofErr w:type="spellStart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Інфографіка</w:t>
            </w:r>
            <w:proofErr w:type="spellEnd"/>
            <w:r w:rsidRPr="006D0E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458C" w:rsidTr="00960FE4">
        <w:trPr>
          <w:trHeight w:val="480"/>
        </w:trPr>
        <w:tc>
          <w:tcPr>
            <w:tcW w:w="1045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58C" w:rsidRDefault="003C458C" w:rsidP="004278FB">
            <w:pPr>
              <w:widowControl w:val="0"/>
              <w:spacing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Електронні публікації</w:t>
            </w:r>
          </w:p>
        </w:tc>
      </w:tr>
      <w:tr w:rsidR="005546E0">
        <w:trPr>
          <w:trHeight w:val="480"/>
        </w:trPr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Наводить приклади комп’ютерних публікацій та  видавничих систем.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схему документа, принципи та складові його верстки, поняття шаблону публікації.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принцип злиття документа із зовнішнім джерелом даних, призначення полів підстановки.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особливості роботи з графічними об’єктами під час створення публікацій.</w:t>
            </w:r>
          </w:p>
          <w:p w:rsidR="004278FB" w:rsidRDefault="004278FB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публікацію, зокрема на основі шаблону.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зв'язки між об'єктами публікації.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багатосторінкові та комплексні документи, зокрема для масової розсилки.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Налаштовує параметри сторінок та колонтитулів, зокрема різні для різних частин документа.</w:t>
            </w:r>
          </w:p>
          <w:p w:rsidR="004278FB" w:rsidRDefault="004278FB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важливість коректної верстки комп’ютерних публікацій для ефективного подання інформації.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Визначає доцільність застосування засобів автоматизації та верстки в документообігу.</w:t>
            </w:r>
          </w:p>
        </w:tc>
        <w:tc>
          <w:tcPr>
            <w:tcW w:w="47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Багатосторінкові текстові документи. Настроювання параметрів сторінок, розділи. Колонтитули. Схема документа.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Формування документів для масової розсилки, поля підстановки, злиття із зовнішнім джерелом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Комп’ютерні публікації. Видавничі системи. Електронні книги.</w:t>
            </w:r>
          </w:p>
          <w:p w:rsidR="005546E0" w:rsidRDefault="005546E0" w:rsidP="004278FB">
            <w:pPr>
              <w:widowControl w:val="0"/>
              <w:spacing w:line="240" w:lineRule="auto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46E0">
        <w:trPr>
          <w:trHeight w:val="480"/>
        </w:trPr>
        <w:tc>
          <w:tcPr>
            <w:tcW w:w="10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Графіка\мультимедіа</w:t>
            </w:r>
          </w:p>
        </w:tc>
      </w:tr>
      <w:tr w:rsidR="005546E0">
        <w:trPr>
          <w:trHeight w:val="480"/>
        </w:trPr>
        <w:tc>
          <w:tcPr>
            <w:tcW w:w="5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відмінності та принципи побудови зображень з використанням різних видів комп’ютерної графіки.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Пояснює моделі відображення кольору.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складові макету та етапи процесу верстки графічних документів.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Описує ідею та сценарій анімації.</w:t>
            </w:r>
          </w:p>
          <w:p w:rsidR="004278FB" w:rsidRDefault="004278FB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Створює попередній алгоритм побудови зображення та реалізує його в обраному графічному редакторі.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Налаштовує графічні програми та їх інструменти для продуктивної роботи.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колажі та комплексні зображення на основі зовнішніх джерел, графічних примітивів та текстових написів.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Застосовує засоби векторного графічного редактора, зокрема групування, вирівнювання й шари об’єктів для створення якісної ділової графіки.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Застосовує графічні та художні ефекти, фільтри, ретушує та усуває дефекти зображення.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Виконує колірну та тонову корекцію зображень.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та редагує анімаційні зображення.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Складає схему анімації, описує її часову шкалу, кадри та їх об’єкти.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інтерактивну анімацію.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Виконує конвертацію файлів різних форматів та типів графіки.</w:t>
            </w:r>
          </w:p>
          <w:p w:rsidR="004278FB" w:rsidRDefault="004278FB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Ціннісна складова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Орієнтується в сучасних напрямках використання комп’ютерної графіки.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Обґрунтовує вибір способу подання зображення для різних потреб</w:t>
            </w:r>
          </w:p>
        </w:tc>
        <w:tc>
          <w:tcPr>
            <w:tcW w:w="4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Сучасні напрями використання комп’ютерної графіки.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Моделі відображення кольору. Графічні формати, конвертація файлів.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Інструменти растрового графічного редактора та їх налаштування.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Шари. Створення колажу. Редагування та ретушування. Канали. Корекція кольору та тону. Фільтри.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Інструменти векторного графічного редактора та їх налаштування.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Векторні примітиви. Складні векторні об'єкти. Текст. Художні ефекти.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Макетування та верстка графічного документа. Макетування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Комп'ютерна анімація. Ідея, сценарій та стиль анімації. Часова шкала, рівні, кадри та об'єкти кадрів. Види анімацій. Інтерактивна анімація. </w:t>
            </w:r>
          </w:p>
        </w:tc>
      </w:tr>
    </w:tbl>
    <w:p w:rsidR="005546E0" w:rsidRDefault="007C6187" w:rsidP="004278FB">
      <w:pPr>
        <w:pStyle w:val="2"/>
        <w:spacing w:before="0" w:after="0"/>
        <w:rPr>
          <w:rFonts w:ascii="Times New Roman" w:eastAsia="Times New Roman" w:hAnsi="Times New Roman" w:cs="Times New Roman"/>
        </w:rPr>
      </w:pPr>
      <w:bookmarkStart w:id="4" w:name="_70f04htnjrbo" w:colFirst="0" w:colLast="0"/>
      <w:bookmarkEnd w:id="4"/>
      <w:r>
        <w:lastRenderedPageBreak/>
        <w:br w:type="page"/>
      </w:r>
    </w:p>
    <w:p w:rsidR="005546E0" w:rsidRPr="004278FB" w:rsidRDefault="007C6187" w:rsidP="004278FB">
      <w:pPr>
        <w:pStyle w:val="2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qahru1se6pib" w:colFirst="0" w:colLast="0"/>
      <w:bookmarkEnd w:id="5"/>
      <w:r w:rsidRPr="004278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11 клас</w:t>
      </w:r>
    </w:p>
    <w:p w:rsidR="005546E0" w:rsidRDefault="005546E0" w:rsidP="004278F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7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520"/>
        </w:trPr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Очікувані результати навчання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Зміст навчального матеріалу</w:t>
            </w:r>
          </w:p>
        </w:tc>
      </w:tr>
    </w:tbl>
    <w:tbl>
      <w:tblPr>
        <w:tblStyle w:val="a8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280"/>
        </w:trPr>
        <w:tc>
          <w:tcPr>
            <w:tcW w:w="10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Бази даних</w:t>
            </w:r>
          </w:p>
        </w:tc>
      </w:tr>
      <w:tr w:rsidR="005546E0"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ind w:left="60" w:right="60" w:firstLine="503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 поняття моделі даних і бази даних. Наводить приклади моделей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призначення та основні функції СКБД.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поняття сутності, атрибута, ключа, зв’язку.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Знає та застосовує принцип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ненадлишковості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моделі «сутність-зв’язок» предметної області.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Розуміє поняття та призначення зовнішнього ключа, застосовує його для реалізації зв’язків між таблицями в реляційній БД.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та розуміє основні конструкції мови запитів.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5546E0" w:rsidRDefault="007C6187" w:rsidP="004278FB">
            <w:pPr>
              <w:widowControl w:val="0"/>
              <w:ind w:left="60" w:right="60" w:firstLine="503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Вміє визначати сутності, атрибути, зокрема ключові, а також зв’язки між сутностями в предметній області.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Класифікує зв’язки між сутностями предметної області за множинністю та обов’язковістю.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Реалізує модель предметної області засобами СКБД. Забезпечує підтримку обмежень цілісності, що накладаються на значення поля, а також завдяки створенню ключів та зв’язків між таблицями. Реалізує зв’язки усіх типів множинності.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Вводить дані в базу, зокрема про зв’язки між записами, редагує та видаляє їх, дотримуючись обмежень цілісності.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інтерфейс користувача для введення даних в базу, зокрема даних про зв’язки між записами.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Сортує та фільтрує записи в межах однієї таблиці.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та виконує запити на вибірку даних з однієї та кількох зв’язаних таблиць, зокрема запити із запереченням в умові відбору. Виконує групування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та виконує запити на додавання, оновлення та видалення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Імпортує в базу дані з зовнішніх джерел та експортує їх.</w:t>
            </w:r>
          </w:p>
          <w:p w:rsidR="005546E0" w:rsidRDefault="005546E0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Усвідомлює переваги БД порівняно з іншими технологіями зберігання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Аналізує предметну область, визначає головне і другорядне, оцінює структуру та результат.</w:t>
            </w:r>
          </w:p>
          <w:p w:rsidR="005546E0" w:rsidRDefault="007C6187" w:rsidP="004278FB">
            <w:pPr>
              <w:widowControl w:val="0"/>
              <w:spacing w:line="240" w:lineRule="auto"/>
              <w:ind w:left="60" w:right="57" w:firstLine="5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Здатен до проектування та створення моделі предметної області.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Поняття моделі даних, основні моделі даних. Поняття бази даних. Поняття, призначення й основні функції систем управління базами даних.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«сутність-зв’язок» предметної області. Поняття сутності, атрибута, ключа, зв’язку. Класифікація зв’язків за множинністю та обов’язковістю.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об’єкти БД. Поняття таблиці, поля, запису. Створення таблиць, визначення типів даних полів і ключів у середовищі СКБД. Властивості полів, типи даних. Відображення моделі «сутність-зв’язок» на базу даних. Підтримка обмежень цілісності в БД.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Введення даних у базу, їх фільтрація, редагування та видалення. Створення інтерфейсу користувача для введення даних у базу.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 й виконання запитів на вибірку, додавання, оновлення й видалення даних. Основи мови запитів SQL. Групування даних.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Імпорт та експорт  даних .</w:t>
            </w:r>
          </w:p>
        </w:tc>
      </w:tr>
    </w:tbl>
    <w:tbl>
      <w:tblPr>
        <w:tblStyle w:val="a9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280"/>
        </w:trPr>
        <w:tc>
          <w:tcPr>
            <w:tcW w:w="10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Алгоритми</w:t>
            </w:r>
          </w:p>
        </w:tc>
      </w:tr>
      <w:tr w:rsidR="005546E0"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методи проектування алгоритмів.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Знає і розуміє базові алгоритми.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Пояснює структуру алгоритму та  реалізує його засобами мови програмування.  </w:t>
            </w:r>
          </w:p>
          <w:p w:rsidR="005546E0" w:rsidRDefault="005546E0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Реалізує базові алгоритми засобами мови програмування.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Планує процес розв’язування задачі з використанням програмування.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та налагоджує програми за розробленими алгоритмами.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Розв’язує задачі з використанням  базових алгоритмів.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Обґрунтовує вибір алгоритму  для розв’язування задачі.</w:t>
            </w:r>
          </w:p>
          <w:p w:rsidR="005546E0" w:rsidRDefault="005546E0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Ціннісна складова</w:t>
            </w:r>
          </w:p>
          <w:p w:rsidR="005546E0" w:rsidRDefault="007C6187" w:rsidP="00DA195C">
            <w:pPr>
              <w:widowControl w:val="0"/>
              <w:spacing w:line="240" w:lineRule="auto"/>
              <w:ind w:left="57" w:right="57" w:firstLine="5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Оцінює складність алгоритмів.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Обґрунтовує доцільність вибору певного алгоритму. Оцінює практичне значення та ефективність програм, створених за базовими алгоритмами. Розпізнає задачі, для розв’язання яких доцільно використовувати базові алгоритми.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проектування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алгоритмів.Методи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представлення алгоритмів. Кодування алгоритмів. Поняття складності алгоритмів.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поняття теорії  чисел: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-системи  числення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- робота з великими числами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факторизація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чисел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 сортування. Квадратичні алгоритми сортування. Сортування вставками, сортування підрахунком, сортування злиттям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Алгоритми пошуку. Бінарний пошук,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тернарний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пошук, пошук з поверненням.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Обробка рядків</w:t>
            </w:r>
            <w:r w:rsidR="00DA19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Основні поняття теорії графів. Способи представлення графів. Пошук у ширину та глибину; визначення найкоротшого шляху в граф</w:t>
            </w:r>
            <w:r w:rsidR="00DA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і, алгоритм </w:t>
            </w:r>
            <w:proofErr w:type="spellStart"/>
            <w:r w:rsidR="00DA195C">
              <w:rPr>
                <w:rFonts w:ascii="Times New Roman" w:eastAsia="Times New Roman" w:hAnsi="Times New Roman" w:cs="Times New Roman"/>
                <w:sz w:val="24"/>
                <w:szCs w:val="24"/>
              </w:rPr>
              <w:t>Дейкстри</w:t>
            </w:r>
            <w:proofErr w:type="spellEnd"/>
            <w:r w:rsidR="00DA19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алгоритм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Флойда-Уоршелла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546E0" w:rsidRDefault="00DA195C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Динамічне програмування. </w:t>
            </w:r>
            <w:r w:rsidR="007C6187">
              <w:rPr>
                <w:rFonts w:ascii="Times New Roman" w:eastAsia="Times New Roman" w:hAnsi="Times New Roman" w:cs="Times New Roman"/>
                <w:sz w:val="24"/>
                <w:szCs w:val="24"/>
              </w:rPr>
              <w:t>Жадібні алгоритми. Базові поняття обчислювальної геометрії.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Векторний добуток; напрямок повороту; визначення площі многокутника; побудова опуклої оболонки.</w:t>
            </w:r>
          </w:p>
        </w:tc>
      </w:tr>
    </w:tbl>
    <w:tbl>
      <w:tblPr>
        <w:tblStyle w:val="aa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280"/>
        </w:trPr>
        <w:tc>
          <w:tcPr>
            <w:tcW w:w="10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Веб-технології </w:t>
            </w:r>
          </w:p>
        </w:tc>
      </w:tr>
      <w:tr w:rsidR="005546E0"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546E0" w:rsidRPr="003C458C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3C45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 w:rsidRPr="003C45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 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Наводить приклади систем керування вмістом. 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застосування різних технологій для розробки сайтів (мова гіпертекстової розмітки, каскадні аркуші стилів, мови веб-програмування, серверні технології тощо).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Описує об’єктну модель документа.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принципи взаємодії клієнт-сервер.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Визначає тип сайту та прогнозує його цільову аудиторію.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Наводить приклади оптимізації та стратегій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просування веб-сайтів.</w:t>
            </w:r>
          </w:p>
          <w:p w:rsidR="004278FB" w:rsidRDefault="004278FB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Pr="003C458C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C45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веб-сайти з використанням систем керування вмістом.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веб-сторінки за допомогою мови гіпертекстової розмітки та каскадних аркушів стилів.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Використовує гіпертекстові, графічні, анімаційні та мультимедійні елементи на веб-сторінках.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та налагоджує інтерактивні веб-сторінки з використанням форм та веб-програмування.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Визначає необхідність застосування програмних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скриптів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стороні клієнта чи сервера.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Створює стратегію просування сайту.</w:t>
            </w:r>
          </w:p>
          <w:p w:rsidR="004278FB" w:rsidRDefault="004278FB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546E0" w:rsidRPr="003C458C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3C458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Усвідомлює важливість участі в діяльності глобальної інтернет-спільноти. 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Дотримується правил ергономічного розміщення матеріалів на веб-сторінці. 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Усвідомлює важливість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кросбраузерної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оптимізації та адаптивної верстки сторінок сайту.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Враховує особливості користувачів з особливими потребами при розробці веб-ресурсів.</w:t>
            </w:r>
          </w:p>
          <w:p w:rsidR="005546E0" w:rsidRDefault="007C6187" w:rsidP="004278FB">
            <w:pPr>
              <w:widowControl w:val="0"/>
              <w:spacing w:line="240" w:lineRule="auto"/>
              <w:ind w:left="-79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Дотримується авторських прав та ліцензій на використання графічних зображень та мультимедійних елементів на веб-сторінках.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Основні тренди у веб-дизайні. Види сайтів та цільова аудиторія. Інформаційна структура сайту.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Системи керування вмістом. Адміністрування сайту.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Інструменти веб-розробника.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Мова гіпертекстової розмітки. Каскадні аркуші стилів. Проектування та верстка веб-сторінок. Адаптивна верстка.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Кросбраузерність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Графіка для веб-середовища.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Анімаційні ефекти. Мультимедіа на веб-сторінках.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Об’єктна модель документа. Веб-програмування та інтерактивні сторінки. 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Хостинг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сайту. Веб-сервер та база даних. Взаємодія клієнт-сервер.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Валідація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збереження даних форм. Прикладний програмний інтерфейс.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Правила ергономічного розміщення відомостей на веб-сторінці. </w:t>
            </w:r>
          </w:p>
          <w:p w:rsidR="005546E0" w:rsidRDefault="007C6187" w:rsidP="004278FB">
            <w:pPr>
              <w:widowControl w:val="0"/>
              <w:spacing w:line="240" w:lineRule="auto"/>
              <w:ind w:left="-86" w:right="57" w:firstLine="4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Пошукова оптимізація та просування веб-сайтів.</w:t>
            </w:r>
          </w:p>
          <w:p w:rsidR="005546E0" w:rsidRDefault="005546E0" w:rsidP="004278FB">
            <w:pPr>
              <w:widowControl w:val="0"/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Style w:val="ab"/>
        <w:tblW w:w="10490" w:type="dxa"/>
        <w:tblInd w:w="-709" w:type="dxa"/>
        <w:tblLayout w:type="fixed"/>
        <w:tblLook w:val="0000" w:firstRow="0" w:lastRow="0" w:firstColumn="0" w:lastColumn="0" w:noHBand="0" w:noVBand="0"/>
      </w:tblPr>
      <w:tblGrid>
        <w:gridCol w:w="5812"/>
        <w:gridCol w:w="4678"/>
      </w:tblGrid>
      <w:tr w:rsidR="005546E0">
        <w:trPr>
          <w:trHeight w:val="280"/>
        </w:trPr>
        <w:tc>
          <w:tcPr>
            <w:tcW w:w="10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Парадигми та технології програмування </w:t>
            </w:r>
          </w:p>
        </w:tc>
      </w:tr>
      <w:tr w:rsidR="005546E0"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Знаннєва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Знає основні етапи та методології розробки програмного забезпечення, а також програмні інструменти підтримки цієї діяльності.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Пояснює основні принципи побудови моделі задачі (проекту).</w:t>
            </w:r>
          </w:p>
          <w:p w:rsidR="005546E0" w:rsidRDefault="005546E0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Діяльнісна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Укладає документацію вимог проекту за результатами дослідження потреб предметної галузі.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Будує модель задачі (проекту) за допомогою візуальних засобів моделювання.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Проектує об’єктно-орієнтовану архітектуру програмних рішень на основі моделей даних та процесів.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Проектує інтерфейс користувача програмного продукту.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Створює об’єктно-орієнтовані програмні рішення.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Описує апаратне забезпечення для реалізації програмного проекту.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Реалізує прототип програмного проекту на основі розробленої архітектури.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Користується системами контролю версій у процесі розробки програмного забезпечення.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Ціннісна складова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Оцінює переваги та недоліки різних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розробки програмного забезпечення.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-4" w:right="57" w:firstLine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Оцінює реалізацію системи відповідно до вимог проекту.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Підходи до системного аналізу, етапи та методології розробки. Уніфікований процес розробки програмного забезпечення.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Інструменти для проектної роботи, системи комунікації та контролю версій.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Мова візуального моделювання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</w:t>
            </w:r>
            <w:proofErr w:type="spellEnd"/>
            <w:r w:rsidR="00DA195C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тектури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програмного забезпечення 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та документація вимог проекту. Діаграми прецедентів.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Моделювання даних і архітектури ПЗ. Діаграми класів.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Моделювання процесів. Діаграми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діяльностей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 послідовностей. 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Проектування інтерфейсу користувача. Продуктовий дизайн.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Розроблення прототипу 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тестування. Оцінювання системи.</w:t>
            </w:r>
          </w:p>
          <w:p w:rsidR="005546E0" w:rsidRDefault="007C6187" w:rsidP="004278FB">
            <w:pPr>
              <w:widowControl w:val="0"/>
              <w:spacing w:line="240" w:lineRule="auto"/>
              <w:ind w:left="57" w:right="57" w:firstLine="5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Системна архітектура, апаратні та програмні рішення, стандарти та тренди.</w:t>
            </w:r>
          </w:p>
          <w:p w:rsidR="005546E0" w:rsidRDefault="005546E0" w:rsidP="004278FB">
            <w:pPr>
              <w:widowControl w:val="0"/>
              <w:spacing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46E0" w:rsidRDefault="005546E0" w:rsidP="004278FB">
      <w:pPr>
        <w:widowControl w:val="0"/>
        <w:spacing w:line="240" w:lineRule="auto"/>
        <w:ind w:right="5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546E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8A1"/>
    <w:multiLevelType w:val="multilevel"/>
    <w:tmpl w:val="FA621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3191A"/>
    <w:multiLevelType w:val="multilevel"/>
    <w:tmpl w:val="868C1A5C"/>
    <w:lvl w:ilvl="0">
      <w:start w:val="1"/>
      <w:numFmt w:val="bullet"/>
      <w:lvlText w:val="―"/>
      <w:lvlJc w:val="left"/>
      <w:pPr>
        <w:ind w:left="254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1B0764C"/>
    <w:multiLevelType w:val="multilevel"/>
    <w:tmpl w:val="1AEE5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4C4DB8"/>
    <w:multiLevelType w:val="multilevel"/>
    <w:tmpl w:val="A0E6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E71AB6"/>
    <w:multiLevelType w:val="multilevel"/>
    <w:tmpl w:val="F912ABDA"/>
    <w:lvl w:ilvl="0">
      <w:start w:val="1"/>
      <w:numFmt w:val="bullet"/>
      <w:lvlText w:val="―"/>
      <w:lvlJc w:val="left"/>
      <w:pPr>
        <w:ind w:left="254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6C3F028D"/>
    <w:multiLevelType w:val="multilevel"/>
    <w:tmpl w:val="2E0A850E"/>
    <w:lvl w:ilvl="0">
      <w:start w:val="1"/>
      <w:numFmt w:val="bullet"/>
      <w:lvlText w:val="―"/>
      <w:lvlJc w:val="left"/>
      <w:pPr>
        <w:ind w:left="473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E0"/>
    <w:rsid w:val="00251231"/>
    <w:rsid w:val="003C458C"/>
    <w:rsid w:val="004278FB"/>
    <w:rsid w:val="005546E0"/>
    <w:rsid w:val="005A151D"/>
    <w:rsid w:val="005C2952"/>
    <w:rsid w:val="007C6187"/>
    <w:rsid w:val="00811D48"/>
    <w:rsid w:val="00C2545B"/>
    <w:rsid w:val="00DA195C"/>
    <w:rsid w:val="00D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50BDF-27F9-41A1-907F-0E6A81D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16498</Words>
  <Characters>9404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 K.</dc:creator>
  <cp:lastModifiedBy>Gorbovtsova K.</cp:lastModifiedBy>
  <cp:revision>2</cp:revision>
  <dcterms:created xsi:type="dcterms:W3CDTF">2018-01-12T10:17:00Z</dcterms:created>
  <dcterms:modified xsi:type="dcterms:W3CDTF">2018-01-12T10:17:00Z</dcterms:modified>
</cp:coreProperties>
</file>