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jpeg" ContentType="image/jpe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"/>
        <w:spacing w:before="600" w:after="700"/>
        <w:jc w:val="center"/>
        <w:rPr/>
      </w:pPr>
      <w:bookmarkStart w:id="0" w:name="_Toc534802074"/>
      <w:bookmarkStart w:id="1" w:name="_Toc506797509"/>
      <w:r>
        <w:rPr/>
        <w:t xml:space="preserve">Journal de </w:t>
      </w:r>
      <w:bookmarkEnd w:id="0"/>
      <w:bookmarkEnd w:id="1"/>
      <w:r>
        <w:rPr/>
        <w:t>Romy Cordonier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ab/>
      </w:r>
      <w:bookmarkStart w:id="2" w:name="__DdeLink__1554_1262130877"/>
      <w:r>
        <w:rPr>
          <w:rFonts w:cs="Arial" w:ascii="Arial" w:hAnsi="Arial"/>
          <w:sz w:val="32"/>
        </w:rPr>
        <w:t>151 - Intégrer des bases de données dans des applications Web</w:t>
      </w:r>
      <w:bookmarkEnd w:id="2"/>
    </w:p>
    <w:p>
      <w:pPr>
        <w:pStyle w:val="Normal"/>
        <w:tabs>
          <w:tab w:val="left" w:pos="4185" w:leader="none"/>
        </w:tabs>
        <w:rPr/>
      </w:pPr>
      <w:r>
        <w:rPr/>
      </w:r>
    </w:p>
    <w:p>
      <w:pPr>
        <w:pStyle w:val="Normal"/>
        <w:tabs>
          <w:tab w:val="center" w:pos="4819" w:leader="none"/>
          <w:tab w:val="left" w:pos="6825" w:leader="none"/>
        </w:tabs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ab/>
        <w:t>Info 3B - Groupe n° 3</w:t>
      </w:r>
    </w:p>
    <w:p>
      <w:pPr>
        <w:pStyle w:val="Pieddepage"/>
        <w:tabs>
          <w:tab w:val="center" w:pos="4536" w:leader="none"/>
          <w:tab w:val="center" w:pos="4962" w:leader="none"/>
          <w:tab w:val="right" w:pos="9072" w:leader="none"/>
          <w:tab w:val="right" w:pos="9923" w:leader="none"/>
        </w:tabs>
        <w:spacing w:lineRule="auto" w:line="4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ieddepage"/>
        <w:tabs>
          <w:tab w:val="center" w:pos="4536" w:leader="none"/>
          <w:tab w:val="center" w:pos="4962" w:leader="none"/>
          <w:tab w:val="right" w:pos="9072" w:leader="none"/>
          <w:tab w:val="right" w:pos="9923" w:leader="none"/>
        </w:tabs>
        <w:spacing w:lineRule="auto" w:line="4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enter" w:pos="4819" w:leader="none"/>
          <w:tab w:val="left" w:pos="6825" w:leader="none"/>
        </w:tabs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53000" cy="433387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rPr/>
      </w:pPr>
      <w:bookmarkStart w:id="3" w:name="_Toc534802075"/>
      <w:r>
        <w:rPr/>
        <w:t>Sommaire</w:t>
      </w:r>
      <w:bookmarkEnd w:id="3"/>
    </w:p>
    <w:sdt>
      <w:sdtPr>
        <w:docPartObj>
          <w:docPartGallery w:val="Table of Contents"/>
          <w:docPartUnique w:val="true"/>
        </w:docPartObj>
        <w:id w:val="1134144091"/>
      </w:sdtPr>
      <w:sdtContent>
        <w:p>
          <w:pPr>
            <w:pStyle w:val="Tabledesmatiresniveau1"/>
            <w:tabs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r>
            <w:fldChar w:fldCharType="begin"/>
          </w:r>
          <w:r>
            <w:rPr>
              <w:webHidden/>
              <w:rStyle w:val="Sautdindex"/>
              <w:sz w:val="28"/>
              <w:vanish w:val="false"/>
            </w:rPr>
            <w:instrText> TOC \z \o "1-3" \u \h</w:instrText>
          </w:r>
          <w:r>
            <w:rPr>
              <w:webHidden/>
              <w:rStyle w:val="Sautdindex"/>
              <w:sz w:val="28"/>
              <w:vanish w:val="false"/>
            </w:rPr>
            <w:fldChar w:fldCharType="separate"/>
          </w:r>
          <w:hyperlink w:anchor="_Toc5348020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  <w:sz w:val="28"/>
              </w:rPr>
              <w:t>Journal de Prénom Nom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75">
            <w:r>
              <w:rPr>
                <w:webHidden/>
                <w:rStyle w:val="Sautdindex"/>
                <w:vanish w:val="false"/>
                <w:sz w:val="28"/>
              </w:rPr>
              <w:t>1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Sommaire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_Toc534802075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76">
            <w:r>
              <w:rPr>
                <w:webHidden/>
                <w:rStyle w:val="Sautdindex"/>
                <w:vanish w:val="false"/>
                <w:sz w:val="28"/>
              </w:rPr>
              <w:t>2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Contenu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_Toc534802076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77">
            <w:r>
              <w:rPr>
                <w:webHidden/>
                <w:rStyle w:val="Sautdindex"/>
                <w:vanish w:val="false"/>
                <w:sz w:val="28"/>
              </w:rPr>
              <w:t>2.1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 – 9 au 10 janvier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_Toc534802077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78">
            <w:r>
              <w:rPr>
                <w:webHidden/>
                <w:rStyle w:val="Sautdindex"/>
                <w:vanish w:val="false"/>
                <w:sz w:val="28"/>
              </w:rPr>
              <w:t>2.2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2 – 16 au 17 janvier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_Toc534802078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79">
            <w:r>
              <w:rPr>
                <w:webHidden/>
                <w:rStyle w:val="Sautdindex"/>
                <w:vanish w:val="false"/>
                <w:sz w:val="28"/>
              </w:rPr>
              <w:t>2.3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3 – 23 au 24 janvier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_Toc534802079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0">
            <w:r>
              <w:rPr>
                <w:webHidden/>
                <w:rStyle w:val="Sautdindex"/>
                <w:vanish w:val="false"/>
                <w:sz w:val="28"/>
              </w:rPr>
              <w:t>2.4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4 – 30 au 31 janvier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1">
            <w:r>
              <w:rPr>
                <w:webHidden/>
                <w:rStyle w:val="Sautdindex"/>
                <w:vanish w:val="false"/>
                <w:sz w:val="28"/>
              </w:rPr>
              <w:t>2.5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5– 13 au 14 février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2">
            <w:r>
              <w:rPr>
                <w:webHidden/>
                <w:rStyle w:val="Sautdindex"/>
                <w:vanish w:val="false"/>
                <w:sz w:val="28"/>
              </w:rPr>
              <w:t>2.6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6 – 20 au 21 février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3">
            <w:r>
              <w:rPr>
                <w:webHidden/>
                <w:rStyle w:val="Sautdindex"/>
                <w:vanish w:val="false"/>
                <w:sz w:val="28"/>
              </w:rPr>
              <w:t>2.7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7 – 6 au 7 mars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4">
            <w:r>
              <w:rPr>
                <w:webHidden/>
                <w:rStyle w:val="Sautdindex"/>
                <w:vanish w:val="false"/>
                <w:sz w:val="28"/>
              </w:rPr>
              <w:t>2.8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8 – 13 au 14 mars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5">
            <w:r>
              <w:rPr>
                <w:webHidden/>
                <w:rStyle w:val="Sautdindex"/>
                <w:vanish w:val="false"/>
                <w:sz w:val="28"/>
              </w:rPr>
              <w:t>2.9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9 – 20 au 21 mars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6">
            <w:r>
              <w:rPr>
                <w:webHidden/>
                <w:rStyle w:val="Sautdindex"/>
                <w:vanish w:val="false"/>
                <w:sz w:val="28"/>
              </w:rPr>
              <w:t>2.10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10 – 27 au 28 mars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7">
            <w:r>
              <w:rPr>
                <w:webHidden/>
                <w:rStyle w:val="Sautdindex"/>
                <w:vanish w:val="false"/>
                <w:sz w:val="28"/>
              </w:rPr>
              <w:t>2.11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11 – 3 au 4 avril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8">
            <w:r>
              <w:rPr>
                <w:webHidden/>
                <w:rStyle w:val="Sautdindex"/>
                <w:vanish w:val="false"/>
                <w:sz w:val="28"/>
              </w:rPr>
              <w:t>2.12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12 – 10 au 11 avril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9">
            <w:r>
              <w:rPr>
                <w:webHidden/>
                <w:rStyle w:val="Sautdindex"/>
                <w:vanish w:val="false"/>
                <w:sz w:val="28"/>
              </w:rPr>
              <w:t>2.13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13 – 1</w:t>
            </w:r>
            <w:r>
              <w:rPr>
                <w:rStyle w:val="Sautdindex"/>
                <w:sz w:val="28"/>
                <w:vertAlign w:val="superscript"/>
              </w:rPr>
              <w:t>er</w:t>
            </w:r>
            <w:r>
              <w:rPr>
                <w:rStyle w:val="Sautdindex"/>
                <w:sz w:val="28"/>
              </w:rPr>
              <w:t xml:space="preserve"> au 2 mai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90">
            <w:r>
              <w:rPr>
                <w:webHidden/>
                <w:rStyle w:val="Sautdindex"/>
                <w:vanish w:val="false"/>
                <w:sz w:val="28"/>
              </w:rPr>
              <w:t>2.14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14 – 8 au 9 mai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_Toc534802090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91">
            <w:r>
              <w:rPr>
                <w:webHidden/>
                <w:rStyle w:val="Sautdindex"/>
                <w:vanish w:val="false"/>
                <w:sz w:val="28"/>
              </w:rPr>
              <w:t>2.15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15 – 15 au 16 mai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_Toc534802091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92">
            <w:r>
              <w:rPr>
                <w:webHidden/>
                <w:rStyle w:val="Sautdindex"/>
                <w:vanish w:val="false"/>
                <w:sz w:val="28"/>
              </w:rPr>
              <w:t>2.16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16 – 29 au 30 mai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_Toc534802092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93">
            <w:r>
              <w:rPr>
                <w:webHidden/>
                <w:rStyle w:val="Sautdindex"/>
                <w:vanish w:val="false"/>
                <w:sz w:val="28"/>
              </w:rPr>
              <w:t>2.17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17 – 5 au 6 juin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_Toc534802093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94">
            <w:r>
              <w:rPr>
                <w:webHidden/>
                <w:rStyle w:val="Sautdindex"/>
                <w:vanish w:val="false"/>
                <w:sz w:val="28"/>
              </w:rPr>
              <w:t>2.18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18 – 12 au 13 juin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_Toc534802094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rPr/>
      </w:pPr>
      <w:bookmarkStart w:id="4" w:name="_Toc534802076"/>
      <w:r>
        <w:rPr/>
        <w:t>Contenu</w:t>
      </w:r>
      <w:bookmarkEnd w:id="4"/>
    </w:p>
    <w:p>
      <w:pPr>
        <w:pStyle w:val="Titre2"/>
        <w:numPr>
          <w:ilvl w:val="1"/>
          <w:numId w:val="2"/>
        </w:numPr>
        <w:rPr/>
      </w:pPr>
      <w:bookmarkStart w:id="5" w:name="_Toc534802077"/>
      <w:r>
        <w:rPr/>
        <w:t>Semaine 1 – 9 au 10 janvier</w:t>
      </w:r>
      <w:bookmarkEnd w:id="5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Création journal et Rapport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2h30</w:t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Alexandre Pimenta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6" w:name="_Toc534802078"/>
      <w:r>
        <w:rPr/>
        <w:t>Semaine 2 – 16 au 17 janvier</w:t>
      </w:r>
      <w:bookmarkEnd w:id="6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>
          <w:b/>
          <w:b/>
        </w:rPr>
      </w:pPr>
      <w:r>
        <w:rPr>
          <w:b/>
        </w:rPr>
      </w:r>
    </w:p>
    <w:p>
      <w:pPr>
        <w:pStyle w:val="Titre2"/>
        <w:numPr>
          <w:ilvl w:val="1"/>
          <w:numId w:val="2"/>
        </w:numPr>
        <w:rPr/>
      </w:pPr>
      <w:bookmarkStart w:id="7" w:name="_Toc534802079"/>
      <w:r>
        <w:rPr/>
        <w:t>Semaine 3 – 23 au 24 janvier</w:t>
      </w:r>
      <w:bookmarkEnd w:id="7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8" w:name="_Toc534802080"/>
      <w:r>
        <w:rPr/>
        <w:t>Semaine 4 – 30 au 31 janvier</w:t>
      </w:r>
      <w:bookmarkEnd w:id="8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  <w:bookmarkStart w:id="9" w:name="_GoBack"/>
      <w:bookmarkStart w:id="10" w:name="_GoBack"/>
      <w:bookmarkEnd w:id="10"/>
    </w:p>
    <w:p>
      <w:pPr>
        <w:pStyle w:val="Titre2"/>
        <w:numPr>
          <w:ilvl w:val="1"/>
          <w:numId w:val="2"/>
        </w:numPr>
        <w:rPr/>
      </w:pPr>
      <w:bookmarkStart w:id="11" w:name="_Toc534802081"/>
      <w:r>
        <w:rPr/>
        <w:t>Semaine 5– 13 au 14 février</w:t>
      </w:r>
      <w:bookmarkEnd w:id="11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2" w:name="_Toc534802082"/>
      <w:r>
        <w:rPr/>
        <w:t>Semaine 6 – 20 au 21 février</w:t>
      </w:r>
      <w:bookmarkEnd w:id="12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Corpsdetexte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3" w:name="_Toc534802083"/>
      <w:r>
        <w:rPr/>
        <w:t>Semaine 7 – 6 au 7 mars</w:t>
      </w:r>
      <w:bookmarkEnd w:id="13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4" w:name="_Toc534802084"/>
      <w:r>
        <w:rPr/>
        <w:t>Semaine 8 – 13 au 14 mars</w:t>
      </w:r>
      <w:bookmarkEnd w:id="14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5" w:name="_Toc534802085"/>
      <w:r>
        <w:rPr/>
        <w:t>Semaine 9 – 20 au 21 mars</w:t>
      </w:r>
      <w:bookmarkEnd w:id="15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6" w:name="_Toc534802086"/>
      <w:r>
        <w:rPr/>
        <w:t>Semaine 10 – 27 au 28 mars</w:t>
      </w:r>
      <w:bookmarkEnd w:id="16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7" w:name="_Toc534802087"/>
      <w:r>
        <w:rPr/>
        <w:t>Semaine 11 – 3 au 4 avril</w:t>
      </w:r>
      <w:bookmarkEnd w:id="17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8" w:name="_Toc534802088"/>
      <w:r>
        <w:rPr/>
        <w:t>Semaine 12 – 10 au 11 avril</w:t>
      </w:r>
      <w:bookmarkEnd w:id="18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9" w:name="_Toc534802089"/>
      <w:r>
        <w:rPr/>
        <w:t>Semaine 13 – 1</w:t>
      </w:r>
      <w:r>
        <w:rPr>
          <w:vertAlign w:val="superscript"/>
        </w:rPr>
        <w:t>er</w:t>
      </w:r>
      <w:r>
        <w:rPr/>
        <w:t xml:space="preserve"> au 2 mai</w:t>
      </w:r>
      <w:bookmarkEnd w:id="19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20" w:name="_Toc534802090"/>
      <w:r>
        <w:rPr/>
        <w:t>Semaine 14 – 8 au 9 mai</w:t>
      </w:r>
      <w:bookmarkEnd w:id="20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21" w:name="_Toc534802091"/>
      <w:r>
        <w:rPr/>
        <w:t>Semaine 15 – 15 au 16 mai</w:t>
      </w:r>
      <w:bookmarkEnd w:id="21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22" w:name="_Toc534802092"/>
      <w:r>
        <w:rPr/>
        <w:t>Semaine 16 – 29 au 30 mai</w:t>
      </w:r>
      <w:bookmarkEnd w:id="22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23" w:name="_Toc534802093"/>
      <w:r>
        <w:rPr/>
        <w:t>Semaine 17 – 5 au 6 juin</w:t>
      </w:r>
      <w:bookmarkEnd w:id="23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24" w:name="_Toc534802094"/>
      <w:r>
        <w:rPr/>
        <w:t>Semaine 18 – 12 au 13 juin</w:t>
      </w:r>
      <w:bookmarkEnd w:id="24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sectPr>
      <w:headerReference w:type="even" r:id="rId3"/>
      <w:headerReference w:type="defaul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header="567" w:top="1417" w:footer="567" w:bottom="1417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pBdr>
        <w:top w:val="single" w:sz="4" w:space="1" w:color="000000"/>
      </w:pBdr>
      <w:tabs>
        <w:tab w:val="center" w:pos="4536" w:leader="none"/>
        <w:tab w:val="right" w:pos="9072" w:leader="none"/>
        <w:tab w:val="right" w:pos="9639" w:leader="none"/>
      </w:tabs>
      <w:rPr/>
    </w:pPr>
    <w:r>
      <w:rPr/>
      <w:t>Info 3B</w:t>
      <w:tab/>
      <w:tab/>
      <w:t xml:space="preserve">Page </w:t>
    </w:r>
    <w:r>
      <w:rPr>
        <w:b/>
        <w:szCs w:val="24"/>
      </w:rPr>
      <w:fldChar w:fldCharType="begin"/>
    </w:r>
    <w:r>
      <w:rPr>
        <w:b/>
        <w:szCs w:val="24"/>
      </w:rPr>
      <w:instrText> PAGE </w:instrText>
    </w:r>
    <w:r>
      <w:rPr>
        <w:b/>
        <w:szCs w:val="24"/>
      </w:rPr>
      <w:fldChar w:fldCharType="separate"/>
    </w:r>
    <w:r>
      <w:rPr>
        <w:b/>
        <w:szCs w:val="24"/>
      </w:rPr>
      <w:t>4</w:t>
    </w:r>
    <w:r>
      <w:rPr>
        <w:b/>
        <w:szCs w:val="24"/>
      </w:rPr>
      <w:fldChar w:fldCharType="end"/>
    </w:r>
    <w:r>
      <w:rPr/>
      <w:t xml:space="preserve"> sur </w:t>
    </w:r>
    <w:r>
      <w:rPr>
        <w:b/>
        <w:szCs w:val="24"/>
      </w:rPr>
      <w:fldChar w:fldCharType="begin"/>
    </w:r>
    <w:r>
      <w:rPr>
        <w:b/>
        <w:szCs w:val="24"/>
      </w:rPr>
      <w:instrText> NUMPAGES </w:instrText>
    </w:r>
    <w:r>
      <w:rPr>
        <w:b/>
        <w:szCs w:val="24"/>
      </w:rPr>
      <w:fldChar w:fldCharType="separate"/>
    </w:r>
    <w:r>
      <w:rPr>
        <w:b/>
        <w:szCs w:val="24"/>
      </w:rPr>
      <w:t>7</w:t>
    </w:r>
    <w:r>
      <w:rPr>
        <w:b/>
        <w:szCs w:val="24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pBdr>
        <w:top w:val="single" w:sz="4" w:space="1" w:color="000000"/>
      </w:pBdr>
      <w:tabs>
        <w:tab w:val="center" w:pos="4536" w:leader="none"/>
        <w:tab w:val="right" w:pos="9072" w:leader="none"/>
        <w:tab w:val="right" w:pos="9639" w:leader="none"/>
      </w:tabs>
      <w:rPr/>
    </w:pPr>
    <w:r>
      <w:rPr/>
      <w:t>Info 2B</w:t>
      <w:tab/>
      <w:tab/>
      <w:t xml:space="preserve">Page </w:t>
    </w:r>
    <w:r>
      <w:rPr>
        <w:b/>
        <w:szCs w:val="24"/>
      </w:rPr>
      <w:fldChar w:fldCharType="begin"/>
    </w:r>
    <w:r>
      <w:rPr>
        <w:b/>
        <w:szCs w:val="24"/>
      </w:rPr>
      <w:instrText> PAGE </w:instrText>
    </w:r>
    <w:r>
      <w:rPr>
        <w:b/>
        <w:szCs w:val="24"/>
      </w:rPr>
      <w:fldChar w:fldCharType="separate"/>
    </w:r>
    <w:r>
      <w:rPr>
        <w:b/>
        <w:szCs w:val="24"/>
      </w:rPr>
      <w:t>7</w:t>
    </w:r>
    <w:r>
      <w:rPr>
        <w:b/>
        <w:szCs w:val="24"/>
      </w:rPr>
      <w:fldChar w:fldCharType="end"/>
    </w:r>
    <w:r>
      <w:rPr/>
      <w:t xml:space="preserve"> sur </w:t>
    </w:r>
    <w:r>
      <w:rPr>
        <w:b/>
        <w:szCs w:val="24"/>
      </w:rPr>
      <w:fldChar w:fldCharType="begin"/>
    </w:r>
    <w:r>
      <w:rPr>
        <w:b/>
        <w:szCs w:val="24"/>
      </w:rPr>
      <w:instrText> NUMPAGES </w:instrText>
    </w:r>
    <w:r>
      <w:rPr>
        <w:b/>
        <w:szCs w:val="24"/>
      </w:rPr>
      <w:fldChar w:fldCharType="separate"/>
    </w:r>
    <w:r>
      <w:rPr>
        <w:b/>
        <w:szCs w:val="24"/>
      </w:rPr>
      <w:t>7</w:t>
    </w:r>
    <w:r>
      <w:rPr>
        <w:b/>
        <w:szCs w:val="24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pBdr>
        <w:top w:val="single" w:sz="4" w:space="1" w:color="000000"/>
      </w:pBdr>
      <w:rPr/>
    </w:pPr>
    <w:r>
      <w:rPr/>
      <w:t>EPSIC</w:t>
      <w:tab/>
      <w:tab/>
      <w:t>Janvier à juin 2019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center"/>
      <w:rPr/>
    </w:pPr>
    <w:r>
      <w:rPr>
        <w:rFonts w:cs="Arial"/>
      </w:rPr>
      <w:t>151 - Intégrer des bases de données dans des applications Web</w:t>
    </w:r>
  </w:p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center"/>
      <w:rPr/>
    </w:pPr>
    <w:r>
      <w:rPr>
        <w:rFonts w:cs="Arial"/>
      </w:rPr>
      <w:t>151 - Intégrer des bases de données dans des applications Web</w:t>
    </w:r>
  </w:p>
  <w:p>
    <w:pPr>
      <w:pStyle w:val="Entte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ind w:left="1001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pStyle w:val="Titre3"/>
      <w:numFmt w:val="decimal"/>
      <w:lvlText w:val="%1.%2.%3"/>
      <w:lvlJc w:val="left"/>
      <w:pPr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001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evenAndOddHeaders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473e0"/>
    <w:pPr>
      <w:widowControl/>
      <w:bidi w:val="0"/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fr-CH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df7161"/>
    <w:pPr>
      <w:keepNext w:val="true"/>
      <w:keepLines/>
      <w:numPr>
        <w:ilvl w:val="0"/>
        <w:numId w:val="1"/>
      </w:numPr>
      <w:pBdr>
        <w:bottom w:val="single" w:sz="4" w:space="1" w:color="17365D"/>
      </w:pBdr>
      <w:spacing w:before="600" w:after="700"/>
      <w:outlineLvl w:val="0"/>
    </w:pPr>
    <w:rPr>
      <w:rFonts w:ascii="Arial" w:hAnsi="Arial" w:eastAsia="" w:cs="" w:cstheme="majorBidi" w:eastAsiaTheme="majorEastAsia"/>
      <w:b/>
      <w:bCs/>
      <w:color w:val="70AC2E"/>
      <w:sz w:val="48"/>
      <w:szCs w:val="28"/>
    </w:rPr>
  </w:style>
  <w:style w:type="paragraph" w:styleId="Titre2">
    <w:name w:val="Heading 2"/>
    <w:basedOn w:val="Titre1"/>
    <w:next w:val="Normal"/>
    <w:link w:val="Heading2Char"/>
    <w:uiPriority w:val="9"/>
    <w:unhideWhenUsed/>
    <w:qFormat/>
    <w:rsid w:val="00c1191c"/>
    <w:pPr>
      <w:numPr>
        <w:ilvl w:val="1"/>
        <w:numId w:val="1"/>
      </w:numPr>
      <w:spacing w:before="600" w:after="240"/>
      <w:outlineLvl w:val="1"/>
    </w:pPr>
    <w:rPr>
      <w:color w:val="76923C" w:themeColor="accent3" w:themeShade="bf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1473e0"/>
    <w:pPr>
      <w:keepNext w:val="true"/>
      <w:keepLines/>
      <w:numPr>
        <w:ilvl w:val="2"/>
        <w:numId w:val="1"/>
      </w:numPr>
      <w:spacing w:lineRule="auto" w:line="480" w:before="200" w:after="0"/>
      <w:outlineLvl w:val="2"/>
    </w:pPr>
    <w:rPr>
      <w:rFonts w:ascii="Arial" w:hAnsi="Arial" w:eastAsia="" w:cs="" w:cstheme="majorBidi" w:eastAsiaTheme="majorEastAsia"/>
      <w:b/>
      <w:bCs/>
      <w:color w:val="4F81BD" w:themeColor="accent1"/>
      <w:sz w:val="32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1473e0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1473e0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1473e0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1473e0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1473e0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1473e0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f7161"/>
    <w:rPr>
      <w:rFonts w:ascii="Arial" w:hAnsi="Arial" w:eastAsia="" w:cs="" w:cstheme="majorBidi" w:eastAsiaTheme="majorEastAsia"/>
      <w:b/>
      <w:bCs/>
      <w:color w:val="70AC2E"/>
      <w:sz w:val="4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1191c"/>
    <w:rPr>
      <w:rFonts w:ascii="Arial" w:hAnsi="Arial" w:eastAsia="" w:cs="" w:cstheme="majorBidi" w:eastAsiaTheme="majorEastAsia"/>
      <w:b/>
      <w:bCs/>
      <w:color w:val="76923C" w:themeColor="accent3" w:themeShade="bf"/>
      <w:sz w:val="4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473e0"/>
    <w:rPr>
      <w:rFonts w:ascii="Arial" w:hAnsi="Arial" w:eastAsia="" w:cs="" w:cstheme="majorBidi" w:eastAsiaTheme="majorEastAsia"/>
      <w:b/>
      <w:bCs/>
      <w:color w:val="4F81BD" w:themeColor="accent1"/>
      <w:sz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1473e0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473e0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473e0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473e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473e0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473e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473e0"/>
    <w:rPr>
      <w:sz w:val="24"/>
    </w:rPr>
  </w:style>
  <w:style w:type="character" w:styleId="EntteCar" w:customStyle="1">
    <w:name w:val="En-tête Car"/>
    <w:basedOn w:val="DefaultParagraphFont"/>
    <w:uiPriority w:val="99"/>
    <w:semiHidden/>
    <w:qFormat/>
    <w:rsid w:val="00cf2260"/>
    <w:rPr>
      <w:sz w:val="24"/>
    </w:rPr>
  </w:style>
  <w:style w:type="character" w:styleId="LienInternet">
    <w:name w:val="Lien Internet"/>
    <w:basedOn w:val="DefaultParagraphFont"/>
    <w:uiPriority w:val="99"/>
    <w:unhideWhenUsed/>
    <w:rsid w:val="00d13f35"/>
    <w:rPr>
      <w:color w:val="0000FF" w:themeColor="hyperlink"/>
      <w:u w:val="single"/>
    </w:rPr>
  </w:style>
  <w:style w:type="character" w:styleId="ListLabel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2">
    <w:name w:val="ListLabel 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3">
    <w:name w:val="ListLabel 3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4">
    <w:name w:val="ListLabel 4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5">
    <w:name w:val="ListLabel 5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6">
    <w:name w:val="ListLabel 6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Sautdindex">
    <w:name w:val="Saut d'index"/>
    <w:qFormat/>
    <w:rPr/>
  </w:style>
  <w:style w:type="character" w:styleId="ListLabel7">
    <w:name w:val="ListLabel 7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8">
    <w:name w:val="ListLabel 8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paragraph" w:styleId="Titre" w:customStyle="1">
    <w:name w:val="Titre"/>
    <w:basedOn w:val="Titre1"/>
    <w:next w:val="Corpsdetexte"/>
    <w:qFormat/>
    <w:rsid w:val="00df7161"/>
    <w:pPr>
      <w:numPr>
        <w:ilvl w:val="0"/>
        <w:numId w:val="0"/>
      </w:numPr>
    </w:pPr>
    <w:rPr/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Pieddepage">
    <w:name w:val="Footer"/>
    <w:basedOn w:val="Normal"/>
    <w:link w:val="FooterChar"/>
    <w:uiPriority w:val="99"/>
    <w:unhideWhenUsed/>
    <w:rsid w:val="001473e0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Textedecalendrier" w:customStyle="1">
    <w:name w:val="Texte de calendrier"/>
    <w:basedOn w:val="Normal"/>
    <w:qFormat/>
    <w:rsid w:val="001473e0"/>
    <w:pPr>
      <w:spacing w:before="0" w:after="0"/>
    </w:pPr>
    <w:rPr>
      <w:color w:val="1F497D" w:themeColor="text2"/>
      <w:sz w:val="16"/>
      <w:szCs w:val="16"/>
      <w:lang w:val="fr-FR" w:eastAsia="fr-FR"/>
    </w:rPr>
  </w:style>
  <w:style w:type="paragraph" w:styleId="Entte">
    <w:name w:val="Header"/>
    <w:basedOn w:val="Normal"/>
    <w:uiPriority w:val="99"/>
    <w:unhideWhenUsed/>
    <w:rsid w:val="00cf2260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TOCHeading">
    <w:name w:val="TOC Heading"/>
    <w:basedOn w:val="Titre1"/>
    <w:next w:val="Normal"/>
    <w:uiPriority w:val="39"/>
    <w:unhideWhenUsed/>
    <w:qFormat/>
    <w:rsid w:val="00d13f35"/>
    <w:pPr>
      <w:numPr>
        <w:ilvl w:val="0"/>
        <w:numId w:val="0"/>
      </w:numPr>
      <w:spacing w:lineRule="auto" w:line="259" w:before="240" w:after="0"/>
    </w:pPr>
    <w:rPr>
      <w:rFonts w:ascii="Cambria" w:hAnsi="Cambria" w:asciiTheme="majorHAnsi" w:hAnsiTheme="majorHAnsi"/>
      <w:b w:val="false"/>
      <w:bCs w:val="false"/>
      <w:color w:val="365F91" w:themeColor="accent1" w:themeShade="bf"/>
      <w:sz w:val="32"/>
      <w:szCs w:val="32"/>
      <w:lang w:val="en-US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d13f35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d13f35"/>
    <w:pPr>
      <w:spacing w:before="0" w:after="100"/>
      <w:ind w:left="2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473e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FE1B6-775E-444E-87D8-C5516801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LibreOffice/6.0.7.3$Windows_X86_64 LibreOffice_project/dc89aa7a9eabfd848af146d5086077aeed2ae4a5</Application>
  <Pages>7</Pages>
  <Words>478</Words>
  <Characters>2155</Characters>
  <CharactersWithSpaces>2528</CharactersWithSpaces>
  <Paragraphs>125</Paragraphs>
  <Company>Ville de Lausanne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2018-05-17T14:15:00Z</dcterms:created>
  <dc:creator>rtmo0533</dc:creator>
  <dc:description/>
  <dc:language>fr-CH</dc:language>
  <cp:lastModifiedBy/>
  <dcterms:modified xsi:type="dcterms:W3CDTF">2019-01-13T17:04:24Z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Ville de Lausanne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