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Georgia" w:cs="Georgia" w:eastAsia="Georgia" w:hAnsi="Georgia"/>
          <w:b/>
          <w:bCs/>
          <w:color w:val="2C3E50"/>
          <w:sz w:val="72"/>
          <w:szCs w:val="72"/>
        </w:rPr>
        <w:t>TO RUST AS WE FALL</w:t>
      </w:r>
    </w:p>
    <w:p>
      <w:pPr>
        <w:spacing w:after="200"/>
        <w:jc w:val="center"/>
      </w:pPr>
      <w:r>
        <w:rPr>
          <w:rFonts w:ascii="Georgia" w:cs="Georgia" w:eastAsia="Georgia" w:hAnsi="Georgia"/>
          <w:i/>
          <w:iCs/>
          <w:color w:val="7F8C8D"/>
          <w:sz w:val="32"/>
          <w:szCs w:val="32"/>
        </w:rPr>
        <w:t xml:space="preserve">A Webcomic Series Bible</w:t>
      </w:r>
    </w:p>
    <w:p>
      <w:pPr>
        <w:spacing w:after="80"/>
      </w:pPr>
      <w:r>
        <w:t>“What’s it like to remember in a world everyone forgets?”</w:t>
      </w:r>
    </w:p>
    <w:p>
      <w:pPr>
        <w:spacing w:after="100"/>
        <w:jc w:val="center"/>
      </w:pPr>
      <w:r>
        <w:rPr>
          <w:rFonts w:ascii="Georgia" w:cs="Georgia" w:eastAsia="Georgia" w:hAnsi="Georgia"/>
          <w:color w:val="95A5A6"/>
          <w:sz w:val="24"/>
          <w:szCs w:val="24"/>
        </w:rPr>
        <w:t xml:space="preserve">Worldbuilding &amp; Character Guide</w:t>
      </w:r>
    </w:p>
    <w:p>
      <w:pPr>
        <w:spacing w:after="100"/>
        <w:jc w:val="center"/>
      </w:pPr>
      <w:r>
        <w:rPr>
          <w:rFonts w:ascii="Georgia" w:cs="Georgia" w:eastAsia="Georgia" w:hAnsi="Georgia"/>
          <w:color w:val="95A5A6"/>
          <w:sz w:val="22"/>
          <w:szCs w:val="22"/>
        </w:rPr>
        <w:t>Based on Iron-Mediated Neurodegeneration Research</w:t>
      </w:r>
    </w:p>
    <w:p>
      <w:pPr>
        <w:spacing w:after="80"/>
      </w:pPr>
    </w:p>
    <w:p>
      <w:pPr>
        <w:spacing w:after="80"/>
      </w:pPr>
    </w:p>
    <w:p>
      <w:pPr>
        <w:jc w:val="center"/>
      </w:pPr>
      <w:r>
        <w:rPr>
          <w:rFonts w:ascii="Georgia" w:cs="Georgia" w:eastAsia="Georgia" w:hAnsi="Georgia"/>
          <w:sz w:val="24"/>
          <w:szCs w:val="24"/>
        </w:rPr>
        <w:t xml:space="preserve">Shirley Xu</w:t>
      </w:r>
    </w:p>
    <w:p>
      <w:pPr>
        <w:jc w:val="center"/>
      </w:pPr>
      <w:r>
        <w:rPr>
          <w:rFonts w:ascii="Georgia" w:cs="Georgia" w:eastAsia="Georgia" w:hAnsi="Georgia"/>
          <w:color w:val="95A5A6"/>
          <w:sz w:val="20"/>
          <w:szCs w:val="20"/>
        </w:rPr>
        <w:t xml:space="preserve">February 2026 — Working Draft</w:t>
      </w:r>
    </w:p>
    <w:p>
      <w:r>
        <w:r>
          <w:br w:type="page"/>
        </w:r>
      </w:r>
    </w:p>
    <w:p>
      <w:pPr>
        <w:pStyle w:val="Heading1"/>
        <w:spacing w:before="360" w:after="200"/>
      </w:pPr>
      <w:r>
        <w:rPr>
          <w:b/>
          <w:bCs/>
        </w:rPr>
        <w:t xml:space="preserve">1. Premise</w:t>
      </w:r>
    </w:p>
    <w:p>
      <w:pPr>
        <w:spacing w:after="160"/>
      </w:pPr>
      <w:r>
        <w:rPr>
          <w:rFonts w:ascii="Georgia" w:cs="Georgia" w:eastAsia="Georgia" w:hAnsi="Georgia"/>
          <w:sz w:val="22"/>
          <w:szCs w:val="22"/>
        </w:rPr>
        <w:t xml:space="preserve">In the far future, humanity has achieved technological mastery beyond anything we currently imagine. But the civilization is hollowing out. The vast majority of the human population has chosen simulated life over physical existence. People sit in their simulation pods, bodies motionless, minds elsewhere. The real world—the infrastructure, the air, the cities—decays around them.</w:t>
      </w:r>
    </w:p>
    <w:p>
      <w:pPr>
        <w:spacing w:after="160"/>
      </w:pPr>
      <w:r>
        <w:rPr>
          <w:rFonts w:ascii="Georgia" w:cs="Georgia" w:eastAsia="Georgia" w:hAnsi="Georgia"/>
          <w:sz w:val="22"/>
          <w:szCs w:val="22"/>
        </w:rPr>
        <w:t xml:space="preserve">Society has restructured around this reality. Citizens periodically present identification during automated checks—not cognitive assessments, but immunity tags, proof-of-self signals that tell the system: I am alive, I am not compromised, I am still here. When someone can’t present their tag—because they’ve deteriorated too far, because their body has given out, because they’ve lost the capacity to signal—they are removed. Quietly. Efficiently. The system reads silence as death.</w:t>
      </w:r>
    </w:p>
    <w:p>
      <w:pPr>
        <w:spacing w:after="160"/>
      </w:pPr>
      <w:r>
        <w:rPr>
          <w:rFonts w:ascii="Georgia" w:cs="Georgia" w:eastAsia="Georgia" w:hAnsi="Georgia"/>
          <w:sz w:val="22"/>
          <w:szCs w:val="22"/>
        </w:rPr>
        <w:t xml:space="preserve">Because of the metals accumulating in the atmosphere, the universal sedentary lifestyles, the absence of genuine cognitive stimulation, and a cultural ethos that prizes risk-taking over longevity, people are losing their minds at younger and younger ages. Neurodegeneration is epidemic. And the system that caused the epidemic is the same system that punishes its victims.</w:t>
      </w:r>
    </w:p>
    <w:p>
      <w:pPr>
        <w:spacing w:after="160"/>
      </w:pPr>
      <w:r>
        <w:rPr>
          <w:rFonts w:ascii="Georgia" w:cs="Georgia" w:eastAsia="Georgia" w:hAnsi="Georgia"/>
          <w:sz w:val="22"/>
          <w:szCs w:val="22"/>
        </w:rPr>
        <w:t xml:space="preserve">The story follows two people who wake up—not from the simulation, but to what’s happening outside it—and discover that they are madly in love and that the world they share is falling apart.</w:t>
      </w:r>
    </w:p>
    <w:p>
      <w:r>
        <w:r>
          <w:br w:type="page"/>
        </w:r>
      </w:r>
    </w:p>
    <w:p>
      <w:pPr>
        <w:pStyle w:val="Heading1"/>
        <w:spacing w:before="360" w:after="200"/>
      </w:pPr>
      <w:r>
        <w:rPr>
          <w:b/>
          <w:bCs/>
        </w:rPr>
        <w:t xml:space="preserve">2. The World as Organism</w:t>
      </w:r>
    </w:p>
    <w:p>
      <w:pPr>
        <w:spacing w:after="160"/>
      </w:pPr>
      <w:r>
        <w:rPr>
          <w:rFonts w:ascii="Georgia" w:cs="Georgia" w:eastAsia="Georgia" w:hAnsi="Georgia"/>
          <w:sz w:val="22"/>
          <w:szCs w:val="22"/>
        </w:rPr>
        <w:t xml:space="preserve">The central conceit of the series is that the civilization IS a living organism, and its infrastructure maps one-to-one onto the biological systems that maintain the human brain. This is not metaphor. The characters, the institutions, the infrastructure, and the threats are all named for and behave like their biological counterparts. Readers with biomedical knowledge will see the parallels immediately; readers without it will experience a coherent science-fiction world that happens to be biologically precise.</w:t>
      </w:r>
    </w:p>
    <w:p>
      <w:pPr>
        <w:pStyle w:val="Heading2"/>
        <w:spacing w:before="280" w:after="160"/>
      </w:pPr>
      <w:r>
        <w:rPr>
          <w:b/>
          <w:bCs/>
        </w:rPr>
        <w:t>2.1 The Simulation Economy</w:t>
      </w:r>
    </w:p>
    <w:p>
      <w:pPr>
        <w:spacing w:after="160"/>
      </w:pPr>
      <w:r>
        <w:rPr>
          <w:rFonts w:ascii="Georgia" w:cs="Georgia" w:eastAsia="Georgia" w:hAnsi="Georgia"/>
          <w:sz w:val="22"/>
          <w:szCs w:val="22"/>
        </w:rPr>
        <w:t xml:space="preserve">The simulation does not feel utopian or dystopian to the people inside it. It feels normal. Every citizen has a role, a routine, a sense of purpose. But the work is entirely circular—finance moving to finance, administration administrating administration, metrics measuring metrics. No actual value is created, no physical infrastructure is maintained, no real-world problem is solved. The economy is a closed loop that generates the feeling of productivity without any output that touches material reality.</w:t>
      </w:r>
    </w:p>
    <w:p>
      <w:pPr>
        <w:spacing w:after="160"/>
      </w:pPr>
      <w:r>
        <w:rPr>
          <w:rFonts w:ascii="Georgia" w:cs="Georgia" w:eastAsia="Georgia" w:hAnsi="Georgia"/>
          <w:sz w:val="22"/>
          <w:szCs w:val="22"/>
        </w:rPr>
        <w:t xml:space="preserve">This IS what insulation does. Myelin makes signals propagate efficiently within the sheath while completely isolating them from the extracellular environment. The signals inside the simulation are fast, clean, and going nowhere. The technology did not eliminate jobs—it eliminated the need for jobs while preserving the experience of them. Everyone is employed. Nobody is productive. The civilization is metabolically active and functionally dead.</w:t>
      </w:r>
    </w:p>
    <w:p>
      <w:pPr>
        <w:spacing w:after="160"/>
      </w:pPr>
      <w:r>
        <w:rPr>
          <w:rFonts w:ascii="Georgia" w:cs="Georgia" w:eastAsia="Georgia" w:hAnsi="Georgia"/>
          <w:sz w:val="22"/>
          <w:szCs w:val="22"/>
        </w:rPr>
        <w:t xml:space="preserve">Each simulation is customized per person, tuned to feel meaningful and purposeful. Nobody questions their role because the simulation is good enough to make the work feel real. The genius of the system is its invisibility—people do not feel trapped because they do not perceive the sheath. They perceive a world. The insulation IS the world.</w:t>
      </w:r>
    </w:p>
    <w:p>
      <w:pPr>
        <w:pStyle w:val="Heading2"/>
        <w:spacing w:before="280" w:after="160"/>
      </w:pPr>
      <w:r>
        <w:rPr>
          <w:b/>
          <w:bCs/>
        </w:rPr>
        <w:t>2.2 The Immunity Tag System</w:t>
      </w:r>
    </w:p>
    <w:p>
      <w:pPr>
        <w:spacing w:after="160"/>
      </w:pPr>
      <w:r>
        <w:rPr>
          <w:rFonts w:ascii="Georgia" w:cs="Georgia" w:eastAsia="Georgia" w:hAnsi="Georgia"/>
          <w:sz w:val="22"/>
          <w:szCs w:val="22"/>
        </w:rPr>
        <w:t xml:space="preserve">In human biology, every nucleated cell continuously displays MHC class I molecules on its surface—molecular proof-of-self. Natural killer (NK) cells patrol the body and check for this tag. If a cell cannot display MHC I—because it’s virally infected, cancerous, or dying—NK cells kill it. No trial, no appeal. The absence of the tag IS the death sentence.</w:t>
      </w:r>
    </w:p>
    <w:p>
      <w:pPr>
        <w:spacing w:after="160"/>
      </w:pPr>
      <w:r>
        <w:rPr>
          <w:rFonts w:ascii="Georgia" w:cs="Georgia" w:eastAsia="Georgia" w:hAnsi="Georgia"/>
          <w:sz w:val="22"/>
          <w:szCs w:val="22"/>
        </w:rPr>
        <w:t xml:space="preserve">In the comic’s world, citizens in the simulation periodically present their ID during automated checks. This is not a cognitive test. It is a self-tag: “I am alive. I am self. I am not compromised.” When someone is too far gone—too neurodegenerated, too detached, too deteriorated—they can’t present. The Naturalizers come not because the person failed a test, but because the person stopped signaling that they’re alive. The system reads silence as death.</w:t>
      </w:r>
    </w:p>
    <w:p>
      <w:pPr>
        <w:pStyle w:val="Heading2"/>
        <w:spacing w:before="280" w:after="160"/>
      </w:pPr>
      <w:r>
        <w:rPr>
          <w:b/>
          <w:bCs/>
        </w:rPr>
        <w:t>2.3 The Compound Risk Architecture</w:t>
      </w:r>
    </w:p>
    <w:p>
      <w:pPr>
        <w:spacing w:after="160"/>
      </w:pPr>
      <w:r>
        <w:rPr>
          <w:rFonts w:ascii="Georgia" w:cs="Georgia" w:eastAsia="Georgia" w:hAnsi="Georgia"/>
          <w:sz w:val="22"/>
          <w:szCs w:val="22"/>
        </w:rPr>
        <w:t>The world’s neurodegeneration epidemic is erosion-driven, not trigger-seeded. There is no single virus or catastrophe. Instead, every element of this society gradually thins the defense systems:</w:t>
      </w:r>
    </w:p>
    <w:p>
      <w:pPr>
        <w:pStyle w:val="ListParagraph"/>
        <w:numPr>
          <w:ilvl w:val="0"/>
          <w:numId w:val="2"/>
        </w:numPr>
        <w:spacing w:after="100"/>
      </w:pPr>
      <w:r>
        <w:rPr>
          <w:rFonts w:ascii="Georgia" w:cs="Georgia" w:eastAsia="Georgia" w:hAnsi="Georgia"/>
          <w:b/>
          <w:bCs/>
          <w:sz w:val="22"/>
          <w:szCs w:val="22"/>
        </w:rPr>
        <w:t xml:space="preserve">Metals in the air</w:t>
      </w:r>
      <w:r>
        <w:rPr>
          <w:rFonts w:ascii="Georgia" w:cs="Georgia" w:eastAsia="Georgia" w:hAnsi="Georgia"/>
          <w:sz w:val="22"/>
          <w:szCs w:val="22"/>
        </w:rPr>
        <w:t xml:space="preserve"> (iron handling): iron-bearing particles from energy/industrial processes accumulate in breathable atmosphere. Magnetite nanoparticles catalyze Fenton reactions directly in brain tissue.</w:t>
      </w:r>
    </w:p>
    <w:p>
      <w:pPr>
        <w:pStyle w:val="ListParagraph"/>
        <w:numPr>
          <w:ilvl w:val="0"/>
          <w:numId w:val="2"/>
        </w:numPr>
        <w:spacing w:after="100"/>
      </w:pPr>
      <w:r>
        <w:rPr>
          <w:rFonts w:ascii="Georgia" w:cs="Georgia" w:eastAsia="Georgia" w:hAnsi="Georgia"/>
          <w:b/>
          <w:bCs/>
          <w:sz w:val="22"/>
          <w:szCs w:val="22"/>
        </w:rPr>
        <w:t xml:space="preserve">Universal sedentary life</w:t>
      </w:r>
      <w:r>
        <w:rPr>
          <w:rFonts w:ascii="Georgia" w:cs="Georgia" w:eastAsia="Georgia" w:hAnsi="Georgia"/>
          <w:sz w:val="22"/>
          <w:szCs w:val="22"/>
        </w:rPr>
        <w:t xml:space="preserve"> (barrier and clearance): no exercise means no cerebral blood flow boost, no BDNF, no glymphatic clearance enhancement. The closest thing to a pan-defense-layer intervention—physical activity—is absent from the entire population.</w:t>
      </w:r>
    </w:p>
    <w:p>
      <w:pPr>
        <w:pStyle w:val="ListParagraph"/>
        <w:numPr>
          <w:ilvl w:val="0"/>
          <w:numId w:val="2"/>
        </w:numPr>
        <w:spacing w:after="100"/>
      </w:pPr>
      <w:r>
        <w:rPr>
          <w:rFonts w:ascii="Georgia" w:cs="Georgia" w:eastAsia="Georgia" w:hAnsi="Georgia"/>
          <w:b/>
          <w:bCs/>
          <w:sz w:val="22"/>
          <w:szCs w:val="22"/>
        </w:rPr>
        <w:t xml:space="preserve">Simulation isolation</w:t>
      </w:r>
      <w:r>
        <w:rPr>
          <w:rFonts w:ascii="Georgia" w:cs="Georgia" w:eastAsia="Georgia" w:hAnsi="Georgia"/>
          <w:sz w:val="22"/>
          <w:szCs w:val="22"/>
        </w:rPr>
        <w:t xml:space="preserve"> (insulation and cognitive reserve): no real social connection, no genuine sensory stimulation. Reduced neural input leads to cortical atrophy and accelerated reserve depletion.</w:t>
      </w:r>
    </w:p>
    <w:p>
      <w:pPr>
        <w:pStyle w:val="ListParagraph"/>
        <w:numPr>
          <w:ilvl w:val="0"/>
          <w:numId w:val="2"/>
        </w:numPr>
        <w:spacing w:after="100"/>
      </w:pPr>
      <w:r>
        <w:rPr>
          <w:rFonts w:ascii="Georgia" w:cs="Georgia" w:eastAsia="Georgia" w:hAnsi="Georgia"/>
          <w:b/>
          <w:bCs/>
          <w:sz w:val="22"/>
          <w:szCs w:val="22"/>
        </w:rPr>
        <w:t xml:space="preserve">Risk-taking culture over longevity</w:t>
      </w:r>
      <w:r>
        <w:rPr>
          <w:rFonts w:ascii="Georgia" w:cs="Georgia" w:eastAsia="Georgia" w:hAnsi="Georgia"/>
          <w:sz w:val="22"/>
          <w:szCs w:val="22"/>
        </w:rPr>
        <w:t xml:space="preserve"> (all systems): society valorizes intensity and novelty over maintenance and health. Nobody invests in defense system preservation because the culture doesn’t reward it.</w:t>
      </w:r>
    </w:p>
    <w:p>
      <w:pPr>
        <w:pStyle w:val="ListParagraph"/>
        <w:numPr>
          <w:ilvl w:val="0"/>
          <w:numId w:val="2"/>
        </w:numPr>
        <w:spacing w:after="100"/>
      </w:pPr>
      <w:r>
        <w:rPr>
          <w:rFonts w:ascii="Georgia" w:cs="Georgia" w:eastAsia="Georgia" w:hAnsi="Georgia"/>
          <w:b/>
          <w:bCs/>
          <w:sz w:val="22"/>
          <w:szCs w:val="22"/>
        </w:rPr>
        <w:t xml:space="preserve">Decaying infrastructure</w:t>
      </w:r>
      <w:r>
        <w:rPr>
          <w:rFonts w:ascii="Georgia" w:cs="Georgia" w:eastAsia="Georgia" w:hAnsi="Georgia"/>
          <w:sz w:val="22"/>
          <w:szCs w:val="22"/>
        </w:rPr>
        <w:t xml:space="preserve"> (clearance infrastructure): waste management, atmospheric scrubbers, water filtration—all degrading because the people who would maintain them are in the simulation. The civilization can’t clear its own metabolic waste.</w:t>
      </w:r>
    </w:p>
    <w:p>
      <w:pPr>
        <w:spacing w:after="80"/>
      </w:pPr>
    </w:p>
    <w:p>
      <w:pPr>
        <w:spacing w:after="160"/>
      </w:pPr>
      <w:r>
        <w:rPr>
          <w:rFonts w:ascii="Georgia" w:cs="Georgia" w:eastAsia="Georgia" w:hAnsi="Georgia"/>
          <w:sz w:val="22"/>
          <w:szCs w:val="22"/>
        </w:rPr>
        <w:t>The critical insight: these aren’t five independent problems. They converge on the same defense systems. The barrier infrastructure is the most frequently targeted—which is why the barrier is the first thing to fail, and why the story’s central crisis is the barrier collapsing.</w:t>
      </w:r>
    </w:p>
    <w:p>
      <w:pPr>
        <w:pStyle w:val="Heading2"/>
        <w:spacing w:before="280" w:after="160"/>
      </w:pPr>
      <w:r>
        <w:rPr>
          <w:b/>
          <w:bCs/>
        </w:rPr>
        <w:t>2.4 World Design: Grown, Not Built</w:t>
      </w:r>
    </w:p>
    <w:p>
      <w:pPr>
        <w:spacing w:after="160"/>
      </w:pPr>
      <w:r>
        <w:rPr>
          <w:rFonts w:ascii="Georgia" w:cs="Georgia" w:eastAsia="Georgia" w:hAnsi="Georgia"/>
          <w:sz w:val="22"/>
          <w:szCs w:val="22"/>
        </w:rPr>
        <w:t>The architecture is solarpunk—structurally. Curving balconies, integrated green spaces, biomimetic facades, buildings that branch and spiral like living organisms. The infrastructure was designed around biological growth principles: corridors branch and reconnect like capillary beds, rooms repeat in shape but vary in size like alveolar clusters, wiring wraps and spirals like myelin around axons rather than running in neat conduits. Larger spaces branch fractally into smaller ones, like bronchial trees opening into terminal sacs. Every surface curves. Nothing is gridded. The whole environment was grown rather than built, because biological design patterns were the only ones that could scale to hold an entire civilization. If you saw the blueprints, you would think someone was designing a utopia.</w:t>
      </w:r>
    </w:p>
    <w:p>
      <w:pPr>
        <w:spacing w:after="160"/>
      </w:pPr>
      <w:r>
        <w:rPr>
          <w:rFonts w:ascii="Georgia" w:cs="Georgia" w:eastAsia="Georgia" w:hAnsi="Georgia"/>
          <w:sz w:val="22"/>
          <w:szCs w:val="22"/>
        </w:rPr>
        <w:t>But the color palette is Wall-E Earth. Everything that was once vibrant is filmed over. The green spaces are desiccated or overgrown into dysfunction—not lush, but choked, the way weeds reclaim an untended garden. The elegant facades are coated in a fine particulate haze: iron-bearing dust from the atmospheric processors, settling on every horizontal surface like rust-colored pollen. The dominant tones are dusty brown, muted ochre, washed-out orange, the bleached yellow of smog-filtered light. Where metal infrastructure is exposed, it oxidizes in real time—streaks of ferric red bleeding down walls like tear stains. The atmospheric processors that once kept the air clean now cycle inadequately, and the haze never fully clears. Sunlight, when it reaches interior spaces, arrives diffused and amber, as though the whole world is viewed through a sepia filter. The solarpunk bones are still visible—you can see what this place was supposed to be—but the color has been leached out of it. The civilization is rusting in real time. The irony is architectural: they built a world modeled on living systems, and now it is dying the way living systems die.</w:t>
      </w:r>
    </w:p>
    <w:p>
      <w:pPr>
        <w:spacing w:after="160"/>
      </w:pPr>
      <w:r>
        <w:rPr>
          <w:rFonts w:ascii="Georgia" w:cs="Georgia" w:eastAsia="Georgia" w:hAnsi="Georgia"/>
          <w:sz w:val="22"/>
          <w:szCs w:val="22"/>
        </w:rPr>
        <w:t>The histology aesthetic operates underneath the solarpunk decay. Walls have a texture like basement membrane—smooth but layered, slightly translucent, with visible structure beneath the surface. When Aster starts investigating the infrastructure in Act I, the deeper corridors reveal the biological substrate more nakedly: conduit bundles that look like nerve fascicles, filtration membranes with visible pore structures, atmospheric channels lined with cilia-like projections that are supposed to move particulates and have stopped. The contrast between the solarpunk surface and the histological interior is the visual thesis of the series: the civilization looks human-designed from the outside and tissue-grown from the inside. The simulation residents see the solarpunk. Aster sees the histology. The reader sees both, and the gap between them is where the horror lives.</w:t>
      </w:r>
    </w:p>
    <w:p>
      <w:r>
        <w:r>
          <w:br w:type="page"/>
        </w:r>
      </w:r>
    </w:p>
    <w:p>
      <w:pPr>
        <w:pStyle w:val="Heading1"/>
        <w:spacing w:before="360" w:after="200"/>
      </w:pPr>
      <w:r>
        <w:rPr>
          <w:b/>
          <w:bCs/>
        </w:rPr>
        <w:t xml:space="preserve">3. Characters</w:t>
      </w:r>
    </w:p>
    <w:p>
      <w:pPr>
        <w:spacing w:after="160"/>
      </w:pPr>
      <w:r>
        <w:rPr>
          <w:rFonts w:ascii="Georgia" w:cs="Georgia" w:eastAsia="Georgia" w:hAnsi="Georgia"/>
          <w:sz w:val="22"/>
          <w:szCs w:val="22"/>
        </w:rPr>
        <w:t xml:space="preserve">Every character is named for a cell type or biological structure. Their personalities, arcs, and relationships mirror the biology exactly.</w:t>
      </w:r>
    </w:p>
    <w:p>
      <w:pPr>
        <w:pStyle w:val="Heading2"/>
        <w:spacing w:before="280" w:after="160"/>
      </w:pPr>
      <w:r>
        <w:rPr>
          <w:b/>
          <w:bCs/>
        </w:rPr>
        <w:t xml:space="preserve">3.1 Peris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Pericytes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Protagonist. Barrier maintenance. Gatekeeper.</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Losing her mind—the BBB collapsing in real time.</w:t>
            </w:r>
          </w:p>
        </w:tc>
      </w:tr>
    </w:tbl>
    <w:p>
      <w:pPr>
        <w:spacing w:after="80"/>
      </w:pPr>
    </w:p>
    <w:p>
      <w:pPr>
        <w:spacing w:after="160"/>
      </w:pPr>
      <w:r>
        <w:rPr>
          <w:rFonts w:ascii="Georgia" w:cs="Georgia" w:eastAsia="Georgia" w:hAnsi="Georgia"/>
          <w:sz w:val="22"/>
          <w:szCs w:val="22"/>
        </w:rPr>
        <w:t xml:space="preserve">Pericytes are the cells that physically wrap around brain capillaries, maintaining the blood-brain barrier. They regulate what gets in and what stays out. They control cerebral blood flow by constricting and dilating capillaries. When pericytes die—from diabetes, hypertension, aging—the BBB breaks down, uncontrolled iron floods the brain, and neurodegeneration follows. Pericyte loss is the defining lesion of diabetic microangiopathy and one of the earliest detectable changes in Alzheimer’s disease.</w:t>
      </w:r>
    </w:p>
    <w:p>
      <w:pPr>
        <w:spacing w:after="160"/>
      </w:pPr>
      <w:r>
        <w:rPr>
          <w:rFonts w:ascii="Georgia" w:cs="Georgia" w:eastAsia="Georgia" w:hAnsi="Georgia"/>
          <w:sz w:val="22"/>
          <w:szCs w:val="22"/>
        </w:rPr>
        <w:t>Peris is the person who hugs you and means it. Not performatively, not briefly—she holds on. She remembers what you said three conversations ago and asks about it. She notices when someone at the edge of a group has gone quiet and finds a way to bring them back in without making it conspicuous. She is sweet in a way that is not naive—she sees the cracks in the world as clearly as anyone, maybe more clearly, because pericytes are the cells that monitor the barrier from the inside. But her response to seeing damage is not cynicism or withdrawal. It is to move toward it. To wrap around it. To try to hold things together. In biology, pericytes physically embrace capillaries—their processes extend along the vessel wall and constrict around points of vulnerability. Peris does this with people. She is the friend who shows up. She is the one who stays. Her instinct, always, is to protect.</w:t>
      </w:r>
    </w:p>
    <w:p>
      <w:pPr>
        <w:spacing w:after="160"/>
      </w:pPr>
      <w:r>
        <w:rPr>
          <w:rFonts w:ascii="Georgia" w:cs="Georgia" w:eastAsia="Georgia" w:hAnsi="Georgia"/>
          <w:sz w:val="22"/>
          <w:szCs w:val="22"/>
        </w:rPr>
        <w:t>The job as feed: Inside the simulation, Peris is a social worker. Clients come to her—or rather, they pass through her interface. The system presents them as a stream: profiles, context summaries, mood indicators, suggested interventions. The design is indistinguishable from social media. Faces scroll past. She engages—a check-in here, a follow-up there, a referral, a reassurance, a gentle redirection. Each interaction has a completion marker. Each resolution nudges her engagement score upward. The interface is warm, responsive, satisfying in the way that scrolling is satisfying: frictionless, bottomless, designed to keep you moving. Peris is good at it. She is good at it because she genuinely cares—she leans into the profiles, remembers details between sessions, notices when someone’s affect has shifted since last time. The system rewards this with metrics, but the metrics are not why she does it. She does it because she is a pericyte: she sits on the barrier and monitors what passes through, and her instinct is to wrap around anything that looks vulnerable. The system, however, has a clock. Each session has an allocated duration. When time runs out, the system prompts wrap-up, opens a note-logging window, and expects termination so the next client can scroll in. Peris routinely exceeds duration. When a client is in distress, she stays—not because she is rebellious but because she cannot leave someone mid-crisis to satisfy a throughput metric. The system penalizes this: efficiency adjustments, schedule compliance flags, score reductions. In this gamified feed, spending too long on one person is a performance deficit. The system does not measure what she gave. It measures what she cost. Peris takes the penalty every time. In biology, pericytes expend their own metabolic resources maintaining barrier integrity, constricting around failing capillaries even when the cost is unsustainable. They do not have a mechanism for letting go. The deeper problem, the one Peris has not yet recognized: the feed design also masks her decline. When she scrolls past a client she’s already seen, the interface doesn’t flag it as repetition. It presents them as new, or as a follow-up, or as a recommended re-engagement. Social media is built on repetition—seeing the same content twice doesn’t feel like a symptom. It feels like the feed. Her illness looks like normal use. The system is not hiding her decline. It is designed in a way where decline is invisible.</w:t>
      </w:r>
    </w:p>
    <w:p>
      <w:pPr>
        <w:spacing w:after="160"/>
      </w:pPr>
      <w:r>
        <w:rPr>
          <w:rFonts w:ascii="Georgia" w:cs="Georgia" w:eastAsia="Georgia" w:hAnsi="Georgia"/>
          <w:b/>
          <w:bCs/>
          <w:sz w:val="22"/>
          <w:szCs w:val="22"/>
        </w:rPr>
        <w:t>Key character trait: Peris is losing herself, and what makes this unbearable is how much self there is to lose. She is not a stoic suffering nobly. She is warm, funny, physically affectionate, stubbornly optimistic, the kind of person who makes a room feel safer just by being in it. She wants to give the world a hug—and increasingly, she cannot remember why. The decline does not begin with forgetting facts. It begins with forgetting to follow up on the thing a friend mentioned. It begins with a hug that ends a beat too soon because she lost the thread of why she was holding on. It begins with reaching for someone’s name and feeling the gap where it was, and smiling through the pause, and hoping they didn’t notice. The horror is not that Peris is declining. The horror is that she is aware of it. She can feel the gaps opening in her own cognition—moments where routine processes stall, where she reaches for something that was there yesterday and finds nothing. She measures every lapse against the memory of who she used to be, and the distance between those two points is growing. A person who didn’t care so much wouldn’t notice. A person who wasn’t so attentive to others wouldn’t feel themselves becoming inattentive. Peris’s sweetness is the instrument of her suffering.</w:t>
      </w:r>
      <w:r>
        <w:rPr>
          <w:rFonts w:ascii="Georgia" w:cs="Georgia" w:eastAsia="Georgia" w:hAnsi="Georgia"/>
          <w:sz w:val="22"/>
          <w:szCs w:val="22"/>
        </w:rPr>
      </w:r>
    </w:p>
    <w:p>
      <w:pPr>
        <w:spacing w:after="160"/>
      </w:pPr>
      <w:r>
        <w:rPr>
          <w:rFonts w:ascii="Georgia" w:cs="Georgia" w:eastAsia="Georgia" w:hAnsi="Georgia"/>
          <w:b/>
          <w:bCs/>
          <w:sz w:val="22"/>
          <w:szCs w:val="22"/>
        </w:rPr>
        <w:t xml:space="preserve">The simulation’s kindness: The simulation compensates for Peris’s decline. It remembers what she forgets. When she drops a name, a gentle prompt appears in her peripheral vision: context, last conversation, suggested follow-up. When she misses a social cue, the system nudges her toward the right response. Her social engagement score stays high—94th percentile—because the system is propping her up. She is performing herself with assistance, and the performance is nearly flawless. Nobody notices. Nobody would. The autocomplete is seamless, helpful, and invisible to everyone except Peris, who can feel the gap between what she knew and what the system supplied. The horror is not that the simulation is replacing her. The horror is that it’s replacing her gently, and she cannot tell which memories are hers and which are generated. “Did I notice that, or did it notice for me?” This is the question that drives her outside. Not rebellion. Not investigation. The terrifying need to check whether she still exists without the system’s assistance. When she touches a real wall and feels its texture—unmediated, unaugmented, unprompted—she knows the perception is hers. “This is mine.” Two words. The most important thing she says in the opening. The wall doesn’t respond, doesn’t accommodate, doesn’t optimize. It just is. And Peris can feel it. Outside the simulation, every sensation she has belongs to her. Inside, she can never be sure again.</w:t>
      </w:r>
    </w:p>
    <w:p>
      <w:pPr>
        <w:spacing w:after="160"/>
      </w:pPr>
      <w:r>
        <w:rPr>
          <w:rFonts w:ascii="Georgia" w:cs="Georgia" w:eastAsia="Georgia" w:hAnsi="Georgia"/>
          <w:sz w:val="22"/>
          <w:szCs w:val="22"/>
        </w:rPr>
        <w:t xml:space="preserve">The beacon: Peris is the emotional center of the story because she is the character the reader most wants to save. Not because she is pitiful—because she is good. In a world that is rusting, cynical, and sedated by simulation, Peris radiates a stubborn, irrational hope. She believes things can be fixed. She believes people are worth protecting. She believes the infrastructure can be maintained, the barriers can hold, the civilization can wake up. This is not ignorance—she sees the damage more intimately than almost anyone, because she IS the barrier and she can feel it failing from the inside. Her optimism is a choice made in full awareness of the evidence against it. It is also, biologically, what pericytes do: they keep constricting around failing capillaries, keep regulating blood flow, keep maintaining the barrier long past the point where the damage is irreversible. Pericytes do not give up. They do not have a surrender mechanism. They hold on until they die. Peris’s hope is not a personality quirk. It is her cellular identity.</w:t>
      </w:r>
    </w:p>
    <w:p>
      <w:pPr>
        <w:spacing w:after="160"/>
      </w:pPr>
      <w:r>
        <w:rPr>
          <w:rFonts w:ascii="Georgia" w:cs="Georgia" w:eastAsia="Georgia" w:hAnsi="Georgia"/>
          <w:sz w:val="22"/>
          <w:szCs w:val="22"/>
        </w:rPr>
        <w:t xml:space="preserve">The forgetting, visually: Peris’s decline should be rendered with care and restraint. Early signs are social, not clinical: she introduces someone she’s already introduced. She tells Aster a story he’s already heard and doesn’t notice his expression. She starts a sentence with warmth and confidence and trails off mid-thought, then covers it with a laugh. She reaches out to touch someone’s arm and misses slightly—not a tremor, just a miscalibration, the spatial processing degrading underneath the gesture. Later: she forgets where she was going in the corridor. She forgets that she was afraid. She forgets that she was investigating something. She holds her tag up to a checkpoint and, for a moment, cannot remember what the tag is for. The most devastating beat comes late in the series: Peris turns to Aster with a look of pure, open affection—the same look from when they first met—and says something that makes it clear she does not remember that they are together. She is meeting him again for the first time. The love is intact. The context is gone. Aster has to decide whether to reintroduce himself.</w:t>
      </w:r>
    </w:p>
    <w:p>
      <w:pPr>
        <w:spacing w:after="160"/>
      </w:pPr>
      <w:r>
        <w:rPr>
          <w:rFonts w:ascii="Georgia" w:cs="Georgia" w:eastAsia="Georgia" w:hAnsi="Georgia"/>
          <w:sz w:val="22"/>
          <w:szCs w:val="22"/>
        </w:rPr>
        <w:t xml:space="preserve">Thematic role: Peris is the answer to the comic’s tagline. “What’s it like to remember in a world everyone forgets?” is Aster’s question. But Peris is the reason it hurts. If Aster is the one who remembers, Peris is what he’s watching disappear. She embodies everything the civilization is losing—not processing power, not efficiency, not productivity, but the simple human capacities that no simulation can replicate: tenderness, attention, the willingness to hold on. The world is not dying because it lost its technology. It is dying because it lost its Perises. And the final cruelty is that Peris herself will not remember what she was. The civilization forgets its best people the same way the brain forgets its best functions: the damage is not random, it is selective, and it takes the most precious things first.</w:t>
      </w:r>
    </w:p>
    <w:p>
      <w:pPr>
        <w:spacing w:after="160"/>
      </w:pPr>
      <w:r>
        <w:rPr>
          <w:rFonts w:ascii="Georgia" w:cs="Georgia" w:eastAsia="Georgia" w:hAnsi="Georgia"/>
          <w:b/>
          <w:bCs/>
          <w:sz w:val="22"/>
          <w:szCs w:val="22"/>
        </w:rPr>
        <w:t>Relationship to Aster: Pericytes and astrocytes are physically intertwined at the BBB—their endfeet literally touch. They function as a unit. Peris finds Aster outside the simulation, in the infrastructure corridors where nobody goes. She is there because she can feel herself forgetting and wants to experience the real world while she still can. He is there because he went looking for the civilization’s archives and found them crumbling. What draws them together is not attraction in the conventional sense—it is recognition. She is someone who wraps around things to protect them. He is someone who senses what’s wrong and tries to understand it. She needs someone who can tell her what she’s losing. He needs someone who can hold the world still long enough for him to read it. In biology, when pericytes fail, astrocytes lose their AQP4 polarization and the glymphatic system shuts down. Peris and Aster’s love is the neurovascular unit—when one degrades, the other cannot function. Their partnership begins in the real world, not the simulation, which is why it matters: it is built on shared reality, not curated experience. They are the only relationship in the comic founded on something the simulation cannot replicate.</w:t>
      </w:r>
      <w:r>
        <w:rPr>
          <w:rFonts w:ascii="Georgia" w:cs="Georgia" w:eastAsia="Georgia" w:hAnsi="Georgia"/>
          <w:sz w:val="22"/>
          <w:szCs w:val="22"/>
        </w:rPr>
      </w:r>
    </w:p>
    <w:p>
      <w:pPr>
        <w:pStyle w:val="Heading2"/>
        <w:spacing w:before="280" w:after="160"/>
      </w:pPr>
      <w:r>
        <w:rPr>
          <w:b/>
          <w:bCs/>
        </w:rPr>
        <w:t xml:space="preserve">3.2 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Astrocytes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Protagonist. Waste clearance. Environmental sensing.</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Detached, depolarized, unable to function—AQP4 losing polarity.</w:t>
            </w:r>
          </w:p>
        </w:tc>
      </w:tr>
    </w:tbl>
    <w:p>
      <w:pPr>
        <w:spacing w:after="80"/>
      </w:pPr>
    </w:p>
    <w:p>
      <w:pPr>
        <w:spacing w:after="160"/>
      </w:pPr>
      <w:r>
        <w:rPr>
          <w:rFonts w:ascii="Georgia" w:cs="Georgia" w:eastAsia="Georgia" w:hAnsi="Georgia"/>
          <w:sz w:val="22"/>
          <w:szCs w:val="22"/>
        </w:rPr>
        <w:t>Astrocytes are the most abundant glial cells in the brain—and recent research has revealed them as something far more consequential than support cells. Their endfeet wrap around blood vessels (touching pericytes), forming the outer layer of the BBB. They express AQP4 water channels that drive the glymphatic system—the brain’s waste clearance mechanism. But the paradigm shift that matters for Aster is this: astrocytes are required for long-term memory encoding. Adamsky et al. (2018, Cell) showed that activating hippocampal astrocytes alone was sufficient to induce lasting synaptic potentiation and enhance memory—while directly activating neurons impaired it. Williamson et al. (2025, Nature) identified learning-associated astrocyte ensembles whose reactivation was sufficient to drive memory recall. Serra et al. (2025, Nature Neuroscience) independently confirmed astrocyte memory ensembles across brain regions. The concept of the “astroengram”—astrocyte-specific memory traces that are integral components of the engram itself—is now established science (Sánchez Romero &amp; Navarrete 2026, Nature Reviews Neuroscience). Astrocytes do not merely support memory. They are the cellular context within which experience becomes permanent. When astrocytes fail, the brain does not just lose a maintenance crew. It loses the ability to form new lasting memories.</w:t>
      </w:r>
    </w:p>
    <w:p>
      <w:pPr>
        <w:spacing w:after="160"/>
      </w:pPr>
      <w:r>
        <w:rPr>
          <w:rFonts w:ascii="Georgia" w:cs="Georgia" w:eastAsia="Georgia" w:hAnsi="Georgia"/>
          <w:sz w:val="22"/>
          <w:szCs w:val="22"/>
        </w:rPr>
        <w:t xml:space="preserve">Aster feels detached, depolarized, unable to function. These aren’t vague emotional descriptors—they are the literal pathology. Depolarization is the loss of AQP4 polarity at the endfeet. Detachment is the astrocytic endfeet pulling away from the vasculature. Inability to function is the glymphatic system shutting down. Aster can’t clear what’s accumulating around him—the waste, the dysfunction, the toxic buildup of a civilization that stopped maintaining itself.</w:t>
      </w:r>
    </w:p>
    <w:p>
      <w:pPr>
        <w:spacing w:after="160"/>
      </w:pPr>
      <w:r>
        <w:rPr>
          <w:rFonts w:ascii="Georgia" w:cs="Georgia" w:eastAsia="Georgia" w:hAnsi="Georgia"/>
          <w:sz w:val="22"/>
          <w:szCs w:val="22"/>
        </w:rPr>
        <w:t xml:space="preserve">The world as dashboard: Aster is a maintenance worker. He does not experience the infrastructure the way a citizen does—as background hum, as something that either works or doesn’t. He sees it as data. His device displays the world as statistics, tables, trend lines, and color-coded thresholds: atmospheric particulate levels, fluid pressure in conduit systems, thermal differentials across insulation layers, voltage stability in the simulation substrate. These are not the world. They are the bits and pieces that someone, long ago, decided were the critical variables—the curated set of biomarkers the system was designed to detect. Aster was trained to read them and respond according to frameworks, toolkits, and algorithms: if this value crosses this threshold, run this protocol; if this trend persists for this duration, file this report; if these two metrics correlate, escalate to this tier. The training is his education, his professional identity, his way of making sense of a world too complex to perceive directly. In biology, this is precisely how astrocytes operate. They do not “see” the brain. They sense specific molecular signals—calcium, potassium, glutamate, ATP, lactate—through specific receptor families, and respond through predetermined signaling cascades. The astrocyte has no access to the thing itself. It has access to what its receptors were built to detect. Aster’s dashboards worked when the system was healthy. Values stayed in range. Protocols resolved issues. But the system is now failing in ways the dashboard was never designed to capture. Metrics are technically in range, or they’re out of range in patterns the frameworks have no categories for. The real decay is happening in dimensions the dashboard doesn’t measure. And Aster starts to sense it—not through the data but through the gap between the data and what he can feel standing in a corridor where something is wrong that no metric is flagging. His arc is the movement from reading the dashboard to distrusting it. From technician to witness. From seeing the world as curated signal to sensing the world directly—which, in astrocyte biology, is the shift from homeostatic surveillance to reactive astrogliosis: the moment the cell’s normal sensing frameworks become inadequate and the cell itself must change.</w:t>
      </w:r>
    </w:p>
    <w:p>
      <w:pPr>
        <w:spacing w:after="160"/>
      </w:pPr>
      <w:r>
        <w:rPr>
          <w:rFonts w:ascii="Georgia" w:cs="Georgia" w:eastAsia="Georgia" w:hAnsi="Georgia"/>
          <w:sz w:val="22"/>
          <w:szCs w:val="22"/>
        </w:rPr>
        <w:t xml:space="preserve">The class he doesn’t see: Aster does not think of himself as maintenance class. Maintenance class is the people below him—the ones who physically handle substrate, who come back from device removal with tremors and cognitive fog, who sacrifice their cognition so the rest of the simulation runs smoothly. Aster has a comfortable workspace. He has perks: free drinks, free food, unlimited unpaid game mode. He gets to work inside the simulation, conducting beautiful data with his hands, while the real maintenance workers are out in the corridors breathing particulate. He does not notice that “unlimited unpaid game mode” is just not being paid. He does not notice that the perks are the compensation—that free drinks in a simulation cost nothing to provide and replace a wage that would give him actual autonomy. He is a gig worker who thinks he is management because the break room has amenities. In biology, this is the astrocyte’s position exactly: classified as a “support cell,” secondary to neurons, doing critical infrastructure work—metabolic support, waste clearance, barrier maintenance, memory encoding—while the system gives them just enough metabolic access to feel integrated. Not excluded. Included just enough to not recognize their own position. When Aster overhears citizens talking about how maintenance workers “sacrifice their cognition,” he does not feel insulted. He does not think they are talking about him. This misrecognition is part of his arc: the awakening is not only realizing the dashboard is a filter, but realizing he was always on the wrong side of it.</w:t>
      </w:r>
    </w:p>
    <w:p>
      <w:pPr>
        <w:spacing w:after="160"/>
      </w:pPr>
      <w:r>
        <w:rPr>
          <w:rFonts w:ascii="Georgia" w:cs="Georgia" w:eastAsia="Georgia" w:hAnsi="Georgia"/>
          <w:sz w:val="22"/>
          <w:szCs w:val="22"/>
        </w:rPr>
        <w:t xml:space="preserve">The simulation workspace: Inside the simulation, Aster’s job is beautiful. A visual flashback—recurring throughout the series, shifting in emotional register each time—shows what maintenance work looks like from inside: Aster stands in a field of suspended data, dots and luminous patterns arranged in three dimensions around him. He moves his arms and the dots respond—reorganizing, clustering, streaming along trend lines that arc and resolve into satisfying geometries. Shapes tessellate. Lines converge. Color gradients shift from amber to cool blue as systems come into range. It is gestural, almost musical—a conductor shaping an orchestra of abstract information. The patterns are legible to him. He was trained to read them. He moves a hand and a subsystem’s thermal differential resolves; he pinches a cluster and a pressure anomaly reclassifies; he sweeps a trend line and a maintenance report files itself. It feels like mastery. It feels like understanding. Everyone else in the simulation is chasing scores, building virtual wealth, competing for status. Aster is maintaining the infrastructure they never think about, and from inside the simulation, it looks like he can see everything. The first time the reader sees this scene, it is impressive—even aspirational. A skilled worker in a complex system, quietly competent. The second time, after Aster has walked the real corridors and felt the haze and heard the hum at frequencies no dot on his display ever represented, the same image becomes something else entirely. All those beautiful patterns were a summary. A summary written by people who decided what to measure and what to leave out. The dots were clean because the mess was never instrumented. The satisfaction was real. The understanding was not.</w:t>
      </w:r>
    </w:p>
    <w:p>
      <w:pPr>
        <w:spacing w:after="160"/>
      </w:pPr>
      <w:r>
        <w:rPr>
          <w:rFonts w:ascii="Georgia" w:cs="Georgia" w:eastAsia="Georgia" w:hAnsi="Georgia"/>
          <w:sz w:val="22"/>
          <w:szCs w:val="22"/>
        </w:rPr>
        <w:t>Why Aster remembers: Most citizens use the simulation for what it was designed for—leisure, entertainment, optimization. They build virtual careers, accumulate virtual wealth, compete for virtual status, maximizing whatever score they’ve set for themselves without realizing it all circulates endlessly within a closed system where nothing is produced and nothing persists. In biology, this is the neural activity that Adamsky showed impairs memory when activated alone: individual cells firing furiously for their own purposes, no collective encoding happening. Aster is different not because he is smarter or more virtuous but because he wanted to be better at his job. He was a good maintenance technician. He read his dashboards, ran his protocols, filed his reports. But he wanted to improve—to move from reactive maintenance to predictive modeling. He started reading about forecasting. And forecasting led him to a simple, foundational principle: prediction requires historical data. Patterns repeat. Systems that fail tend to fail in ways they have failed before. To anticipate where the infrastructure is heading, you need to know where it has been. So Aster went looking for the historical data. He went looking for the archives. And what he found was the first sign that the world was crumbling: the archives were barely maintained. Records incomplete, corrupted, contradictory. Entire periods missing. The trend lines he wanted to build had no baseline. The models he wanted to run had no training set. The civilization’s memory storage was degrading because no one was using it, because the simulation provided an eternal present that made the past feel irrelevant. This is the glymphatic failure made institutional—the waste clearance system shutting down because the civilization stopped investing in maintenance. In astrocyte biology, the parallel is precise: astrocytes calibrate current responses against prior states. Calcium signaling dynamics depend on the cell’s recent activation history—a stimulus that triggers one response in a resting astrocyte triggers a completely different response in a recently activated one. Without temporal context, the cell cannot interpret the present signal correctly. Aster’s desire for historical data is not curiosity. It is a calibration requirement. He cannot do his job—cannot read the dashboard accurately—without knowing what came before. And the present, he is discovering, has no before left. The technocrat’s path to awakening runs through his own technocracy.</w:t>
      </w:r>
    </w:p>
    <w:p>
      <w:pPr>
        <w:spacing w:after="160"/>
      </w:pPr>
      <w:r>
        <w:rPr>
          <w:rFonts w:ascii="Georgia" w:cs="Georgia" w:eastAsia="Georgia" w:hAnsi="Georgia"/>
          <w:b/>
          <w:bCs/>
          <w:sz w:val="22"/>
          <w:szCs w:val="22"/>
        </w:rPr>
        <w:t>Key character trait: Aster is memory itself. Not metaphorically—functionally. The Funes chaperone, identified by Patton et al. (2026, PNAS), is the molecule that converts sensory experience into lasting memory by promoting functional amyloid formation. It is named after Borges’ “Funes the Memorious”—a character cursed by perfect memory in a world that forgets. The mammalian Funes homolog has not yet been identified, but converging evidence suggests it is astrocyte-derived: a chaperone secreted from astrocyte processes to active synapses, acting as the “permission signal for permanence.” Neuronal activity initiates the process, but the astrocyte-derived chaperone is what pushes the system past the commitment point into stable, self-seeding memory. This means Aster is not just the character who senses things and writes them down. He is the mechanism by which any experience in this civilization becomes lasting. He is the reason anyone remembers anything at all. And he is depolarizing. The signals are becoming noise. The patterns are dissolving. He is losing the ability to distinguish what matters from what doesn’t. When Aster fails, the civilization doesn’t lose a journalist. It loses the ability to convert the present into the past.</w:t>
      </w:r>
      <w:r>
        <w:rPr>
          <w:rFonts w:ascii="Georgia" w:cs="Georgia" w:eastAsia="Georgia" w:hAnsi="Georgia"/>
          <w:sz w:val="22"/>
          <w:szCs w:val="22"/>
        </w:rPr>
      </w:r>
    </w:p>
    <w:p>
      <w:pPr>
        <w:spacing w:after="160"/>
      </w:pPr>
      <w:r>
        <w:rPr>
          <w:rFonts w:ascii="Georgia" w:cs="Georgia" w:eastAsia="Georgia" w:hAnsi="Georgia"/>
          <w:sz w:val="22"/>
          <w:szCs w:val="22"/>
        </w:rPr>
        <w:t>The device as astroengram: Every citizen carries a monitor—a small handheld unit that tracks vitals, reads atmospheric quality, flags exposure levels, and files automated infrastructure maintenance reports to systems that may or may not still be responding. For most citizens, it is a health tracker and nothing more. The device has a log field—a vestigial text-entry function designed for maintenance workers to annotate repair tickets. Nobody uses it for anything personal because the simulation handles self-expression. Aster starts using the log field to take notes on the archives. Clinical at first: location codes, file conditions, what’s missing. Then observations about the infrastructure. Then observations about Peris. And gradually, without intending to, he has built the only first-person record of the civilization’s decline inside a device whose primary function is monitoring health—which is exactly what astrocytes do. The memory encoding function emerged from the sensing apparatus. The device is the astroengram: not a diary but a repurposed maintenance tool that became something its designers never intended. Entries layer, cross-reference, contradict, revise. Early entries are precise. Later entries become fragmented as Aster’s depolarization advances. The reader never sees the full contents—only glimpses, partial text, diagrams that might be infrastructure maps or might be something else. The device is the most important object in the comic because it is the physical evidence that someone in this civilization is still forming lasting records. When Aster can no longer type into the log field—when the entries stop—the civilization has lost its ability to remember. The tagline answers itself: “What’s it like to remember in a world everyone forgets?” It is the loneliest function in the organism. And it is the last one to go.</w:t>
      </w:r>
    </w:p>
    <w:p>
      <w:pPr>
        <w:spacing w:after="160"/>
      </w:pPr>
      <w:r>
        <w:rPr>
          <w:rFonts w:ascii="Georgia" w:cs="Georgia" w:eastAsia="Georgia" w:hAnsi="Georgia"/>
          <w:b/>
          <w:bCs/>
          <w:sz w:val="22"/>
          <w:szCs w:val="22"/>
        </w:rPr>
        <w:t>Relationship to Peris: They meet outside the simulation—Peris wanting to feel something real before she forgets how, Aster wanting to find something true in the degraded archives. They recognize in each other the rarest thing in the civilization: someone oriented toward the real. Their connection is structural before it is romantic. In biology, pericyte loss leads to astrocytic AQP4 depolarization through disruption of the laminin-dystroglycan-dystrophin signaling axis. Aster isn’t just sad that Peris is declining—he is physically incapable of maintaining his own function without her. But the dependency runs both directions: Peris wraps, Aster contextualizes. She holds the barrier; he makes sense of what’s on the other side. Apart, she is a wall with nothing to protect, and he is a sensor with nothing to hold onto. Together, they assemble a picture neither could see alone: the civilization is forgetting itself. Their love story is a molecular dependency that becomes genuine partnership—two cell types that cannot function in isolation discovering that their structural need for each other is also, against every clinical expectation, love.</w:t>
      </w:r>
      <w:r>
        <w:rPr>
          <w:rFonts w:ascii="Georgia" w:cs="Georgia" w:eastAsia="Georgia" w:hAnsi="Georgia"/>
          <w:sz w:val="22"/>
          <w:szCs w:val="22"/>
        </w:rPr>
      </w:r>
    </w:p>
    <w:p>
      <w:pPr>
        <w:pStyle w:val="Heading2"/>
        <w:spacing w:before="280" w:after="160"/>
      </w:pPr>
      <w:r>
        <w:rPr>
          <w:b/>
          <w:bCs/>
        </w:rPr>
        <w:t xml:space="preserve">3.3 Myke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Myelin / Oligodendrocytes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Civil servant. Janitor. Infrastructure guide.</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Exposition and warning—he shows what’s coming.</w:t>
            </w:r>
          </w:p>
        </w:tc>
      </w:tr>
    </w:tbl>
    <w:p>
      <w:pPr>
        <w:spacing w:after="80"/>
      </w:pPr>
    </w:p>
    <w:p>
      <w:pPr>
        <w:spacing w:after="160"/>
      </w:pPr>
      <w:r>
        <w:rPr>
          <w:rFonts w:ascii="Georgia" w:cs="Georgia" w:eastAsia="Georgia" w:hAnsi="Georgia"/>
          <w:sz w:val="22"/>
          <w:szCs w:val="22"/>
        </w:rPr>
        <w:t>Microglia are the brain’s first residents. They arrive from the yolk sac during embryonic development, before the blood-brain barrier has even formed, before any other immune cell has entered the brain. They are the founding population. During development, they are indispensable: pruning excess synapses to sculpt neural circuits, releasing trophic factors that support neuronal survival, clearing debris, monitoring everything. The developing brain cannot wire itself without microglia. Once the BBB closes, microglia are sealed inside, permanent residents, trapped in the organ they shaped. What keeps microglia in their protective state is constant input from surrounding cells: CX3CL1 (fractalkine), CD200, CD47, TGF-β. These signals say “you are needed, you are valued, we are here, stay gentle.” When neurons die and those signals vanish, microglia do not choose to become inflammatory. They lose the relationships that kept them regulated. Activation is not corruption. It is abandonment. Chronically activated microglia become iron-laden, phagocytosing ferric iron from dead cells, releasing TNF-α, IL-1β, IL-6, and reactive oxygen species. In 2016, Bisht et al. identified a distinct phenotype in chronic neurodegeneration: “dark microglia” with condensed, shrunken cytoplasm and signs of oxidative stress. They are microglia that have been activated so long they have become something else. Not the swollen amoeboid of acute inflammation, but something burnt. Darkened. Still present, still phagocytic, but fundamentally altered. The name is not a metaphor. It is histology.</w:t>
      </w:r>
    </w:p>
    <w:p>
      <w:pPr>
        <w:spacing w:after="160"/>
      </w:pPr>
      <w:r>
        <w:rPr>
          <w:rFonts w:ascii="Georgia" w:cs="Georgia" w:eastAsia="Georgia" w:hAnsi="Georgia"/>
          <w:sz w:val="22"/>
          <w:szCs w:val="22"/>
        </w:rPr>
        <w:t>Myke is the burned-out founder. He was there first. He shaped the circuits that became the civilization’s infrastructure, and he knows every corridor, every junction, every vulnerable point, because he built them. He remembers when he rose: soft and warm inside, celebrated, essential. The system crowded around to watch him work. He tells Peris and Aster: “Society was never meant to sustain this many people. People hated expanding beyond Earth. They acted just like cells in an organism.” He says this with the authority of someone who watched the organism form. Then the system stopped sending the signals that kept Myke gentle, and Myke began to burn, and the system recoiled from the smoke. His rage is not irrational. It is the rage of someone who gave everything to a civilization that used him up and then acted surprised by the inflammation. He swallows iron from dead cells and it makes him worse, and nobody is removing it, and nobody is restoring the calming signals. Myke is still burning and doesn’t know what for. The warmth he loved is gone to ash. The promise is spent. What remains is someone dark around the edges, still resident, still trapped behind a barrier he predates, crumbling when held.</w:t>
      </w:r>
    </w:p>
    <w:p>
      <w:pPr>
        <w:spacing w:after="160"/>
      </w:pPr>
      <w:r>
        <w:rPr>
          <w:rFonts w:ascii="Georgia" w:cs="Georgia" w:eastAsia="Georgia" w:hAnsi="Georgia"/>
          <w:b/>
          <w:bCs/>
          <w:sz w:val="22"/>
          <w:szCs w:val="22"/>
        </w:rPr>
        <w:t>The three simultaneous impulses: Myke is not purely antagonist. The original protective programming is still running underneath the inflammation, buried, intermittent, but real. In a single scene, Myke might shield Peris from a collapsing corridor section (the caretaker), tear out functional wiring because the signal-to-noise ratio has collapsed (the destroyer), and then turn to Aster with an expression that is clearly, desperately asking for help (the victim), all in seconds. Real microglia exist on a continuous spectrum. Myke embodies this: he is all states at once, and the balance depends on how much iron is in the local environment, how many calming signals remain, and how exhausted he is. The rage is loudest. But the love is still in there. He still punches through walls. Early in the story, every punch reveals genuine pathology, rot behind the surface, infection in the infrastructure. But as the iron loading worsens, the punches become ambiguous. Was that wall compromised, or is Myke just angry? The moment Myke punches through a wall and finds clean, intact infrastructure behind it is the moment he understands what he has become. The prodigy who sculpted circuits can no longer trust his own hands.</w:t>
      </w:r>
      <w:r>
        <w:rPr>
          <w:rFonts w:ascii="Georgia" w:cs="Georgia" w:eastAsia="Georgia" w:hAnsi="Georgia"/>
          <w:sz w:val="22"/>
          <w:szCs w:val="22"/>
        </w:rPr>
      </w:r>
    </w:p>
    <w:p>
      <w:pPr>
        <w:spacing w:after="160"/>
      </w:pPr>
      <w:r>
        <w:rPr>
          <w:rFonts w:ascii="Georgia" w:cs="Georgia" w:eastAsia="Georgia" w:hAnsi="Georgia"/>
          <w:b/>
          <w:bCs/>
          <w:sz w:val="22"/>
          <w:szCs w:val="22"/>
        </w:rPr>
        <w:t>The song and the device: “Toast” is Myke’s anthem. It surfaces as fragments he hums in moments of clarity or dissociation. “Raise another glass of rage, swallow ire, swallow ire” (ire as anger, ire as iron). “Watch as I slowly inflame” (the word doing exactly what microglia do). The final verse is the dark microglia phenotype rendered as elegy: “Do I smell like smoke or bread—I was once light, full of air, now I crumble when I’m held.” LaFerr’s therapeutic device includes 40Hz gamma entrainment (Iaccarino et al. 2016), which shifts microglia from chronic inflammation back toward phagocytic cleanup mode. The device doesn’t cure Myke. It briefly restores the signal-to-noise ratio so that the original programming surfaces above the inflammatory static. For a few minutes, the prodigy resurfaces. The hands that sculpted circuits are steady again. Then the effect fades, and the burning resumes, and Myke has to live with having remembered who he was. This is worse than never knowing.</w:t>
      </w:r>
      <w:r>
        <w:rPr>
          <w:rFonts w:ascii="Georgia" w:cs="Georgia" w:eastAsia="Georgia" w:hAnsi="Georgia"/>
          <w:sz w:val="22"/>
          <w:szCs w:val="22"/>
        </w:rPr>
      </w:r>
    </w:p>
    <w:p>
      <w:pPr>
        <w:pStyle w:val="Heading2"/>
        <w:spacing w:before="280" w:after="160"/>
      </w:pPr>
      <w:r>
        <w:t>3.4 Oli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Microglia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Resident guardian. Caretaker. Destroyer.</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Simultaneously ally, victim, and antagonist—all at once.</w:t>
            </w:r>
          </w:p>
        </w:tc>
      </w:tr>
    </w:tbl>
    <w:p>
      <w:pPr>
        <w:spacing w:after="80"/>
      </w:pPr>
    </w:p>
    <w:p>
      <w:pPr>
        <w:spacing w:after="160"/>
      </w:pPr>
      <w:r>
        <w:rPr>
          <w:rFonts w:ascii="Georgia" w:cs="Georgia" w:eastAsia="Georgia" w:hAnsi="Georgia"/>
          <w:sz w:val="22"/>
          <w:szCs w:val="22"/>
        </w:rPr>
        <w:t>Oligodendrocytes are the brain’s insulation workers. Each one wraps myelin sheaths around up to 50 axons, enabling fast, efficient electrical signaling. Without myelin, signals short-circuit, slow down, or fail entirely. Oligodendrocytes are also the most iron-rich cells in the brain: they need iron to synthesize the lipids that compose myelin. This makes them simultaneously essential and dangerous. When an oligodendrocyte dies (as in multiple sclerosis), it releases massive iron loads into the surrounding tissue, seeding ferroptotic cascades. A single oligodendrocyte’s death can affect 50 circuits. The insulation that keeps the system running is also the bomb that destroys it when it fails.</w:t>
      </w:r>
    </w:p>
    <w:p>
      <w:pPr>
        <w:spacing w:after="160"/>
      </w:pPr>
      <w:r>
        <w:rPr>
          <w:rFonts w:ascii="Georgia" w:cs="Georgia" w:eastAsia="Georgia" w:hAnsi="Georgia"/>
          <w:sz w:val="22"/>
          <w:szCs w:val="22"/>
        </w:rPr>
        <w:t>Oli is the insulator. He maintains the simulation infrastructure’s physical wiring, the sheathing that keeps signals clean and fast. He is quiet, methodical, deeply invested in his craft. He takes pride in wrapping: clean, tight, even coats of insulation around every conduit he services. He is not dramatic. He is not loud. He is the person who makes sure the lights stay on and the data flows and nothing short-circuits, and nobody thinks about him until something breaks. His relationship with Myke is complex: Myke built the circuits that Oli insulates. They are complementary and co-dependent, and as Myke’s inflammation worsens, Oli’s job gets harder, because inflamed tissue damages myelin. Oli is watching his own work come undone because of damage he cannot control and did not cause.</w:t>
      </w:r>
    </w:p>
    <w:p>
      <w:pPr>
        <w:spacing w:after="160"/>
      </w:pPr>
      <w:r>
        <w:rPr>
          <w:rFonts w:ascii="Georgia" w:cs="Georgia" w:eastAsia="Georgia" w:hAnsi="Georgia"/>
          <w:b/>
          <w:bCs/>
          <w:sz w:val="22"/>
          <w:szCs w:val="22"/>
        </w:rPr>
        <w:t>Key character trait: Oli is quietly indispensable and completely taken for granted. His warning about what happens when the insulation fails is the demyelination warning: when the sheathing goes, every signal in the system fails simultaneously. The infrastructure doesn’t degrade gracefully. It cascades. Oli carries more iron than almost anyone because iron is essential for his work. But this also means that if Oli falls, the iron release is catastrophic. His death doesn’t just remove insulation; it floods the local environment with reactive iron. The most important maintenance worker is also the most dangerous bomb. In the game, Oli’s ability is protective shielding: he can insulate the party from environmental hazards, boost movement speed through corridors he’s maintained, and create safe passages through areas with degraded infrastructure. His casting ability costs him, though. Every protective action draws on his iron reserves. Use him too much and he becomes fragile. Push him to breaking and the iron release turns a safe zone into a hazard.</w:t>
      </w:r>
      <w:r>
        <w:rPr>
          <w:rFonts w:ascii="Georgia" w:cs="Georgia" w:eastAsia="Georgia" w:hAnsi="Georgia"/>
          <w:sz w:val="22"/>
          <w:szCs w:val="22"/>
        </w:rPr>
      </w:r>
    </w:p>
    <w:p>
      <w:pPr>
        <w:spacing w:after="160"/>
      </w:pPr>
      <w:r>
        <w:rPr>
          <w:rFonts w:ascii="Georgia" w:cs="Georgia" w:eastAsia="Georgia" w:hAnsi="Georgia"/>
          <w:sz w:val="22"/>
          <w:szCs w:val="22"/>
        </w:rPr>
      </w:r>
    </w:p>
    <w:p>
      <w:pPr>
        <w:spacing w:after="160"/>
      </w:pPr>
      <w:r>
        <w:rPr>
          <w:rFonts w:ascii="Georgia" w:cs="Georgia" w:eastAsia="Georgia" w:hAnsi="Georgia"/>
          <w:b/>
          <w:bCs/>
          <w:sz w:val="22"/>
          <w:szCs w:val="22"/>
        </w:rPr>
      </w:r>
      <w:r>
        <w:rPr>
          <w:rFonts w:ascii="Georgia" w:cs="Georgia" w:eastAsia="Georgia" w:hAnsi="Georgia"/>
          <w:sz w:val="22"/>
          <w:szCs w:val="22"/>
        </w:rPr>
      </w:r>
    </w:p>
    <w:p>
      <w:pPr>
        <w:spacing w:after="160"/>
      </w:pPr>
      <w:r>
        <w:rPr>
          <w:rFonts w:ascii="Georgia" w:cs="Georgia" w:eastAsia="Georgia" w:hAnsi="Georgia"/>
          <w:sz w:val="22"/>
          <w:szCs w:val="22"/>
        </w:rPr>
      </w:r>
    </w:p>
    <w:p>
      <w:pPr>
        <w:spacing w:after="160"/>
      </w:pPr>
      <w:r>
        <w:rPr>
          <w:rFonts w:ascii="Georgia" w:cs="Georgia" w:eastAsia="Georgia" w:hAnsi="Georgia"/>
          <w:b/>
          <w:bCs/>
          <w:sz w:val="22"/>
          <w:szCs w:val="22"/>
        </w:rPr>
      </w:r>
      <w:r>
        <w:rPr>
          <w:rFonts w:ascii="Georgia" w:cs="Georgia" w:eastAsia="Georgia" w:hAnsi="Georgia"/>
          <w:sz w:val="22"/>
          <w:szCs w:val="22"/>
        </w:rPr>
      </w:r>
    </w:p>
    <w:p>
      <w:pPr>
        <w:spacing w:after="160"/>
      </w:pPr>
      <w:r>
        <w:rPr>
          <w:rFonts w:ascii="Georgia" w:cs="Georgia" w:eastAsia="Georgia" w:hAnsi="Georgia"/>
          <w:b/>
          <w:bCs/>
          <w:sz w:val="22"/>
          <w:szCs w:val="22"/>
        </w:rPr>
      </w:r>
      <w:r>
        <w:rPr>
          <w:rFonts w:ascii="Georgia" w:cs="Georgia" w:eastAsia="Georgia" w:hAnsi="Georgia"/>
          <w:sz w:val="22"/>
          <w:szCs w:val="22"/>
        </w:rPr>
      </w:r>
    </w:p>
    <w:p>
      <w:pPr>
        <w:spacing w:after="160"/>
      </w:pPr>
      <w:r>
        <w:rPr>
          <w:rFonts w:ascii="Georgia" w:cs="Georgia" w:eastAsia="Georgia" w:hAnsi="Georgia"/>
          <w:b/>
          <w:bCs/>
          <w:sz w:val="22"/>
          <w:szCs w:val="22"/>
        </w:rPr>
      </w:r>
      <w:r>
        <w:rPr>
          <w:rFonts w:ascii="Georgia" w:cs="Georgia" w:eastAsia="Georgia" w:hAnsi="Georgia"/>
          <w:sz w:val="22"/>
          <w:szCs w:val="22"/>
        </w:rPr>
      </w:r>
    </w:p>
    <w:p>
      <w:pPr>
        <w:pStyle w:val="Heading2"/>
        <w:spacing w:before="280" w:after="160"/>
      </w:pPr>
      <w:r>
        <w:rPr>
          <w:b/>
          <w:bCs/>
        </w:rPr>
        <w:t xml:space="preserve">3.5 Tyreg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T-regulatory cells (Tregs)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Justice. Immune system regulator.</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Takes down rogue enforcers; fights for proportionate response.</w:t>
            </w:r>
          </w:p>
        </w:tc>
      </w:tr>
    </w:tbl>
    <w:p>
      <w:pPr>
        <w:spacing w:after="80"/>
      </w:pPr>
    </w:p>
    <w:p>
      <w:pPr>
        <w:spacing w:after="160"/>
      </w:pPr>
      <w:r>
        <w:rPr>
          <w:rFonts w:ascii="Georgia" w:cs="Georgia" w:eastAsia="Georgia" w:hAnsi="Georgia"/>
          <w:sz w:val="22"/>
          <w:szCs w:val="22"/>
        </w:rPr>
        <w:t xml:space="preserve">T-regulatory cells are the immune system’s judges. Their job is to suppress overactive immune responses—to prevent the immune system from destroying the body it’s supposed to protect. When Tregs fail (as in autoimmune diseases), the immune system attacks self-tissue. When Tregs function, they ensure that immune responses are proportionate, targeted, and terminate when the threat is resolved.</w:t>
      </w:r>
    </w:p>
    <w:p>
      <w:pPr>
        <w:spacing w:after="160"/>
      </w:pPr>
      <w:r>
        <w:rPr>
          <w:rFonts w:ascii="Georgia" w:cs="Georgia" w:eastAsia="Georgia" w:hAnsi="Georgia"/>
          <w:sz w:val="22"/>
          <w:szCs w:val="22"/>
        </w:rPr>
        <w:t>Tyreg is a justice—a figure of legal authority who intervenes when the Naturalizers overreach. She takes down the rogue enforcers who almost kill Peris and Aster. Her role is not to eliminate the immune system but to regulate it: to ensure that the Naturalizers target actual threats rather than indiscriminately killing anyone who’s slow to present their tag. She represents the principle that a defense system without oversight becomes an autoimmune disease. Tyreg graduated from the Academy—the most selective enforcement institution in the civilization—with honors. She does not know what this means.</w:t>
      </w:r>
    </w:p>
    <w:p>
      <w:pPr>
        <w:spacing w:after="160"/>
      </w:pPr>
      <w:r>
        <w:rPr>
          <w:rFonts w:ascii="Georgia" w:cs="Georgia" w:eastAsia="Georgia" w:hAnsi="Georgia"/>
          <w:b/>
          <w:bCs/>
          <w:sz w:val="22"/>
          <w:szCs w:val="22"/>
        </w:rPr>
        <w:t xml:space="preserve">Key tension: </w:t>
      </w:r>
      <w:r>
        <w:rPr>
          <w:rFonts w:ascii="Georgia" w:cs="Georgia" w:eastAsia="Georgia" w:hAnsi="Georgia"/>
          <w:sz w:val="22"/>
          <w:szCs w:val="22"/>
        </w:rPr>
        <w:t xml:space="preserve">Tyreg is fighting a losing battle. In the comic’s world—as in autoimmune neurodegeneration—the balance between immune defense and immune destruction is tipping toward destruction. The Naturalizers aren’t evil; they’re doing their job. But the system that should modulate them (Tyreg’s institution) is underfunded, undermined, and politically weakened. Autoimmune neurodegeneration is what happens when Tregs can’t keep up.</w:t>
      </w:r>
    </w:p>
    <w:p>
      <w:pPr>
        <w:spacing w:after="160"/>
      </w:pPr>
      <w:r>
        <w:rPr>
          <w:rFonts w:ascii="Georgia" w:cs="Georgia" w:eastAsia="Georgia" w:hAnsi="Georgia"/>
          <w:sz w:val="22"/>
          <w:szCs w:val="22"/>
        </w:rPr>
        <w:t xml:space="preserve">The Academy: In biology, T cells mature in the thymus, where approximately 98% of developing thymocytes are eliminated. This is not failure—it is the selection process itself. Positive selection tests whether a T cell can recognize MHC molecules at all. Negative selection tests whether it reacts to self-antigens. Cells that fail positive selection die of neglect (no survival signal). Cells that fail negative selection are actively killed (apoptosis triggered by too-strong binding to self). Only the 2% that pass both—functional enough to recognize threats, tolerant enough not to attack self—are released into the body. In the comic, the Academy is the civilization’s most prestigious enforcement training institution. Candidates enter in large cohorts. The program is grueling, opaque, and spoken of with reverence by those who emerge from it. The pass rate is approximately 2%. Only graduates “with honors” are deployed. Tyreg is told this means she was exceptional. What she is not told is what “without honors” means. There is no lesser graduation. There is no alternative career track for washouts. The other 98% of her cohort are simply gone. The Academy does not produce graduates and non-graduates. It produces survivors and material.</w:t>
      </w:r>
    </w:p>
    <w:p>
      <w:pPr>
        <w:spacing w:after="160"/>
      </w:pPr>
      <w:r>
        <w:rPr>
          <w:rFonts w:ascii="Georgia" w:cs="Georgia" w:eastAsia="Georgia" w:hAnsi="Georgia"/>
          <w:sz w:val="22"/>
          <w:szCs w:val="22"/>
        </w:rPr>
        <w:t xml:space="preserve">The missing peers: Tyreg carries a specific, private resentment. She remembers her classmates. She remembers their names, their faces, their competence. Many of them were talented—some more talented than her. And every single one of them has disappeared. Not failed publicly. Not reassigned. Not contactable. Just… absent. Tyreg tells herself the story the Academy provided: they graduated without honors and were posted elsewhere, to lesser assignments in remote sectors. She resents them for this imagined mediocrity—resents that they got to leave while she carries the burden of being the best. The resentment is a coping mechanism. It is easier to be angry at peers who didn’t try hard enough than to ask why none of them ever write back. Biologically, this maps to the fundamental ignorance built into surviving thymocytes: a mature Treg has no memory of the selection process that killed its neighbors. It simply exists, functional, deployed, with no knowledge that its survival was the exception rather than the rule.</w:t>
      </w:r>
    </w:p>
    <w:p>
      <w:pPr>
        <w:spacing w:after="160"/>
      </w:pPr>
      <w:r>
        <w:rPr>
          <w:rFonts w:ascii="Georgia" w:cs="Georgia" w:eastAsia="Georgia" w:hAnsi="Georgia"/>
          <w:sz w:val="22"/>
          <w:szCs w:val="22"/>
        </w:rPr>
        <w:t xml:space="preserve">The anti-bias training (key scene): One scene shows a fragment of Tyreg’s Academy training. She is in a chamber—clinical, monitored—and a series of individuals are presented to her. Each one is a member of the civilization’s own population: different roles, different appearances, different behaviors. Some are healthy. Some are visibly declining. Some are behaving erratically. Tyreg’s task is to observe each one without reacting. She must understand them without feeling threatened. She must suppress every impulse to flag, restrain, or eliminate. The training is testing her tolerance to self. In biology, this is negative selection—the stage where thymocytes are exposed to self-antigens presented on medullary thymic epithelial cells and dendritic cells. Thymocytes that bind too strongly to self are deleted. Only those with moderate, non-reactive binding survive. The scene should feel like a cross between a psych eval and a test of restraint: Tyreg watches person after person and keeps her hands still. We see other candidates in adjacent chambers. Some of them are not keeping their hands still. Those chambers go dark. The reader should understand, before Tyreg does, what is happening to the cadets who react.</w:t>
      </w:r>
    </w:p>
    <w:p>
      <w:pPr>
        <w:spacing w:after="160"/>
      </w:pPr>
      <w:r>
        <w:rPr>
          <w:rFonts w:ascii="Georgia" w:cs="Georgia" w:eastAsia="Georgia" w:hAnsi="Georgia"/>
          <w:sz w:val="22"/>
          <w:szCs w:val="22"/>
        </w:rPr>
        <w:t>The Academy’s name: The Academy’s name is never spoken aloud and never shown in full. In one panel—Tyreg’s flashback, possibly during the anti-bias training sequence—a sign is visible above a doorway, mostly obscured. Only a small fragment of two adjacent letters is exposed: a horizontal bar intersecting or meeting a vertical stroke, with a second vertical stroke nearby. The Academy’s typeface is futuristic and geometric—critically, the letter A is rendered with straight vertical edges rather than angled strokes, making it structurally identical to an H at partial visibility. This means the visible fragment resolves to three equally valid readings. It could be the crossbar and right stroke of the R meeting the left upright and crossbar of the first A in ERASMUS. It could be the left upright of the H meeting the left upright and crossbar of the A in THALAMUS. Or it could be the crossbar of the T meeting the left upright of the H in THYMUS. The geometry is identical across all three. The reader literally cannot resolve it. Each reading is wrong in a different way. Erasmus: a humanist who believed in free will and the dignity of education—the opposite of a selection process that kills 98% of its students without their knowledge or consent. Thalamus: a real brain structure, but the wrong one—a sensory relay station, not the organ of immune selection. The near-miss is the point; the institution is named after something that sounds like the truth but isn’t quite. Thymus: the actual biological analog, the organ where T cells are educated and 98% are destroyed—but if the sign says what the building actually is, then the institution isn’t even hiding. The three readings form a spectrum from idealistic lie (Erasmus) to misdirection (Thalamus) to brazen confession (Thymus), and the comic never tells the reader which one is real. The sign is a small, deniable piece of the comic’s deeper architecture: a world that either names its institutions after ideals they betray, or tells the truth in a font no one can read.</w:t>
      </w:r>
    </w:p>
    <w:p>
      <w:pPr>
        <w:pStyle w:val="Heading2"/>
        <w:spacing w:before="280" w:after="160"/>
      </w:pPr>
      <w:r>
        <w:rPr>
          <w:b/>
          <w:bCs/>
        </w:rPr>
        <w:t xml:space="preserve">3.6 The Naturalizers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Natural Killer (NK) cells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Police force. Innate immune surveillance.</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Antagonists who are doing exactly what they’re supposed to do.</w:t>
            </w:r>
          </w:p>
        </w:tc>
      </w:tr>
    </w:tbl>
    <w:p>
      <w:pPr>
        <w:spacing w:after="80"/>
      </w:pPr>
    </w:p>
    <w:p>
      <w:pPr>
        <w:spacing w:after="160"/>
      </w:pPr>
      <w:r>
        <w:rPr>
          <w:rFonts w:ascii="Georgia" w:cs="Georgia" w:eastAsia="Georgia" w:hAnsi="Georgia"/>
          <w:sz w:val="22"/>
          <w:szCs w:val="22"/>
        </w:rPr>
        <w:t xml:space="preserve">NK cells are innate immune cells that kill without prior sensitization—no antibodies needed, no prior exposure required. They patrol the body checking for MHC class I presentation. Cells that can’t display MHC I get killed immediately. This is a feature, not a bug: virally infected and cancerous cells often downregulate MHC I to hide from T cells, so NK cells evolved to kill anything that goes silent.</w:t>
      </w:r>
    </w:p>
    <w:p>
      <w:pPr>
        <w:spacing w:after="160"/>
      </w:pPr>
      <w:r>
        <w:rPr>
          <w:rFonts w:ascii="Georgia" w:cs="Georgia" w:eastAsia="Georgia" w:hAnsi="Georgia"/>
          <w:sz w:val="22"/>
          <w:szCs w:val="22"/>
        </w:rPr>
        <w:t>The Naturalizers are not villains. This is the point Hannah Arendt made about Eichmann and it is the point the comic must make about them: the horror is not that monstrous people do monstrous things, but that ordinary people administer systems whose cumulative effect is monstrous, and they do it by not thinking. The Naturalizers are competent, calm, and genuinely caring. The one who places a hand on the citizen’s shoulder during removal believes they are helping—the way a hospice nurse believes they are helping when they administer end-of-life care. The system told them this is compassion. They have no reason to doubt it. They have never been asked to doubt it. The system does not recruit cruel people. It recruits competent, empathetic ones and gives them a framework where removal is care, where efficiency is kindness, where eliminating the evidence of decay is the same as preventing decay. If you can’t present your immunity tag, you are compromised. If you are compromised, you are a risk to platform integrity. If you are a risk, removal protects everyone else. Each step is logical. Each person executing each step is doing their job correctly. The cumulative result is that the civilization disposes of its own casualties and calls it maintenance. In biology, Natural Killer cells are not malfunctioning when they kill cells with missing MHC-I. They are performing exactly the function they evolved to perform. The immune system is not cruel. It is procedural. The Naturalizers are the same: enforcers of rules, not architects of evil. There are no true villains in this story. There are only people managing entropy while the system they serve pretends entropy does not exist.</w:t>
      </w:r>
    </w:p>
    <w:p>
      <w:pPr>
        <w:spacing w:after="160"/>
      </w:pPr>
      <w:r>
        <w:rPr>
          <w:rFonts w:ascii="Georgia" w:cs="Georgia" w:eastAsia="Georgia" w:hAnsi="Georgia"/>
          <w:b/>
          <w:bCs/>
          <w:sz w:val="22"/>
          <w:szCs w:val="22"/>
        </w:rPr>
        <w:t xml:space="preserve">Key distinction from Myke: </w:t>
      </w:r>
      <w:r>
        <w:rPr>
          <w:rFonts w:ascii="Georgia" w:cs="Georgia" w:eastAsia="Georgia" w:hAnsi="Georgia"/>
          <w:sz w:val="22"/>
          <w:szCs w:val="22"/>
        </w:rPr>
        <w:t>The Naturalizers circulate. They come, they kill, they leave. Myke is trapped—a permanent resident behind the barrier who can never escape the zone where the damage is happening. The Naturalizers are terrifying because they’re efficient. Myke is tragic because they’re stuck.</w:t>
      </w:r>
    </w:p>
    <w:p>
      <w:pPr>
        <w:pStyle w:val="Heading2"/>
        <w:spacing w:before="280" w:after="160"/>
      </w:pPr>
      <w:r>
        <w:rPr>
          <w:b/>
          <w:bCs/>
        </w:rPr>
        <w:t xml:space="preserve">3.7 LaFerr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The convergent therapeutic toolkit (lactoferrin + ferritin)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Healer. Underground resistance. Carries the cure the system won’t deploy.</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The system doesn’t want there to be a cure.</w:t>
            </w:r>
          </w:p>
        </w:tc>
      </w:tr>
    </w:tbl>
    <w:p>
      <w:pPr>
        <w:spacing w:after="80"/>
      </w:pPr>
    </w:p>
    <w:p>
      <w:pPr>
        <w:spacing w:after="160"/>
      </w:pPr>
      <w:r>
        <w:rPr>
          <w:rFonts w:ascii="Georgia" w:cs="Georgia" w:eastAsia="Georgia" w:hAnsi="Georgia"/>
          <w:sz w:val="22"/>
          <w:szCs w:val="22"/>
        </w:rPr>
        <w:t>This character carries a multi-modal device that combines multiple convergent therapeutic approaches:</w:t>
      </w:r>
    </w:p>
    <w:p>
      <w:pPr>
        <w:pStyle w:val="ListParagraph"/>
        <w:numPr>
          <w:ilvl w:val="0"/>
          <w:numId w:val="2"/>
        </w:numPr>
        <w:spacing w:after="100"/>
      </w:pPr>
      <w:r>
        <w:rPr>
          <w:rFonts w:ascii="Georgia" w:cs="Georgia" w:eastAsia="Georgia" w:hAnsi="Georgia"/>
          <w:b/>
          <w:bCs/>
          <w:sz w:val="22"/>
          <w:szCs w:val="22"/>
        </w:rPr>
        <w:t xml:space="preserve">Retinal Alzheimer’s detection: </w:t>
      </w:r>
      <w:r>
        <w:rPr>
          <w:rFonts w:ascii="Georgia" w:cs="Georgia" w:eastAsia="Georgia" w:hAnsi="Georgia"/>
          <w:sz w:val="22"/>
          <w:szCs w:val="22"/>
        </w:rPr>
        <w:t>A scanner that images the retina and detects neurodegeneration through the eye—every defense system has a retinal readout (pericyte loss visible as diabetic-like microangiopathy, myelin changes detectable by OCT, iron deposits visible by hyperspectral imaging).</w:t>
      </w:r>
    </w:p>
    <w:p>
      <w:pPr>
        <w:pStyle w:val="ListParagraph"/>
        <w:numPr>
          <w:ilvl w:val="0"/>
          <w:numId w:val="2"/>
        </w:numPr>
        <w:spacing w:after="100"/>
      </w:pPr>
      <w:r>
        <w:rPr>
          <w:rFonts w:ascii="Georgia" w:cs="Georgia" w:eastAsia="Georgia" w:hAnsi="Georgia"/>
          <w:b/>
          <w:bCs/>
          <w:sz w:val="22"/>
          <w:szCs w:val="22"/>
        </w:rPr>
        <w:t xml:space="preserve">Blood prick iron panel: </w:t>
      </w:r>
      <w:r>
        <w:rPr>
          <w:rFonts w:ascii="Georgia" w:cs="Georgia" w:eastAsia="Georgia" w:hAnsi="Georgia"/>
          <w:sz w:val="22"/>
          <w:szCs w:val="22"/>
        </w:rPr>
        <w:t xml:space="preserve">Rapid measurement of iron levels, transferrin saturation, and ferritin—the biomarker trinity that distinguishes iron excess from iron maldistribution.</w:t>
      </w:r>
    </w:p>
    <w:p>
      <w:pPr>
        <w:pStyle w:val="ListParagraph"/>
        <w:numPr>
          <w:ilvl w:val="0"/>
          <w:numId w:val="2"/>
        </w:numPr>
        <w:spacing w:after="100"/>
      </w:pPr>
      <w:r>
        <w:rPr>
          <w:rFonts w:ascii="Georgia" w:cs="Georgia" w:eastAsia="Georgia" w:hAnsi="Georgia"/>
          <w:b/>
          <w:bCs/>
          <w:sz w:val="22"/>
          <w:szCs w:val="22"/>
        </w:rPr>
        <w:t xml:space="preserve">40Hz gamma entrainment: </w:t>
      </w:r>
      <w:r>
        <w:rPr>
          <w:rFonts w:ascii="Georgia" w:cs="Georgia" w:eastAsia="Georgia" w:hAnsi="Georgia"/>
          <w:sz w:val="22"/>
          <w:szCs w:val="22"/>
        </w:rPr>
        <w:t xml:space="preserve">Light and/or sound at 40Hz that shifts microglial activation state from destructive toward clearance mode (Iaccarino et al. 2016).</w:t>
      </w:r>
    </w:p>
    <w:p>
      <w:pPr>
        <w:pStyle w:val="ListParagraph"/>
        <w:numPr>
          <w:ilvl w:val="0"/>
          <w:numId w:val="2"/>
        </w:numPr>
        <w:spacing w:after="100"/>
      </w:pPr>
      <w:r>
        <w:rPr>
          <w:rFonts w:ascii="Georgia" w:cs="Georgia" w:eastAsia="Georgia" w:hAnsi="Georgia"/>
          <w:b/>
          <w:bCs/>
          <w:sz w:val="22"/>
          <w:szCs w:val="22"/>
        </w:rPr>
        <w:t xml:space="preserve">Nasal apo-lactoferrin: </w:t>
      </w:r>
      <w:r>
        <w:rPr>
          <w:rFonts w:ascii="Georgia" w:cs="Georgia" w:eastAsia="Georgia" w:hAnsi="Georgia"/>
          <w:sz w:val="22"/>
          <w:szCs w:val="22"/>
        </w:rPr>
        <w:t xml:space="preserve">A biological iron chelator—a natural protein that binds iron with high affinity and specificity without stripping it from essential enzymes (unlike chemical chelators like deferiprone). Delivered nasally to bypass the blood-brain barrier.</w:t>
      </w:r>
    </w:p>
    <w:p>
      <w:pPr>
        <w:spacing w:after="80"/>
      </w:pPr>
    </w:p>
    <w:p>
      <w:pPr>
        <w:spacing w:after="160"/>
      </w:pPr>
      <w:r>
        <w:rPr>
          <w:rFonts w:ascii="Georgia" w:cs="Georgia" w:eastAsia="Georgia" w:hAnsi="Georgia"/>
          <w:b/>
          <w:bCs/>
          <w:sz w:val="22"/>
          <w:szCs w:val="22"/>
        </w:rPr>
        <w:t xml:space="preserve">The political dimension: </w:t>
      </w:r>
      <w:r>
        <w:rPr>
          <w:rFonts w:ascii="Georgia" w:cs="Georgia" w:eastAsia="Georgia" w:hAnsi="Georgia"/>
          <w:sz w:val="22"/>
          <w:szCs w:val="22"/>
        </w:rPr>
        <w:t xml:space="preserve">Every component of this device is either unpatentable (natural proteins, light frequencies) or based on generic compounds. There is no profit motive to deploy it. The system doesn’t suppress the cure through conspiracy—it suppresses it through economics. No corporation will fund trials for a treatment it can’t own. The most effective interventions are the least commercially viable. This is the pharmaceutical economics problem made literal.</w:t>
      </w:r>
    </w:p>
    <w:p>
      <w:pPr>
        <w:spacing w:after="160"/>
      </w:pPr>
      <w:r>
        <w:rPr>
          <w:rFonts w:ascii="Georgia" w:cs="Georgia" w:eastAsia="Georgia" w:hAnsi="Georgia"/>
          <w:b/>
          <w:bCs/>
          <w:sz w:val="22"/>
          <w:szCs w:val="22"/>
        </w:rPr>
        <w:t xml:space="preserve">Naming options: </w:t>
      </w:r>
      <w:r>
        <w:rPr>
          <w:rFonts w:ascii="Georgia" w:cs="Georgia" w:eastAsia="Georgia" w:hAnsi="Georgia"/>
          <w:sz w:val="22"/>
          <w:szCs w:val="22"/>
        </w:rPr>
        <w:t>The name LaFerr combines lactoferrin (the biological iron chelator) and ferritin (the iron-storage cage). It sounds like a surname, giving the character a different texture from the single-name characters. Everyone else—Peris, Aster, Myke—has a first name, informal, embedded in the system. LaFerr sounds like someone who came from outside the usual channels, someone with a lineage. Lactoferrin is a protein found in breast milk—the first iron-regulation system a mammal ever encounters. LaFerr’s knowledge is inherited, maternal, ancient.</w:t>
      </w:r>
    </w:p>
    <w:p>
      <w:r>
        <w:r>
          <w:br w:type="page"/>
        </w:r>
      </w:r>
    </w:p>
    <w:p>
      <w:pPr>
        <w:pStyle w:val="Heading2"/>
        <w:spacing w:before="280" w:after="160"/>
      </w:pPr>
      <w:r>
        <w:rPr>
          <w:b/>
          <w:bCs/>
        </w:rPr>
        <w:t xml:space="preserve">3.8 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Brain microvascular endothelial cells (BMVECs)</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Peris’s partner. The wall itself. Inner barrier lining.</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Loyal to the point of self-destruction—absorbs the iron Peris can no longer regulate.</w:t>
            </w:r>
          </w:p>
        </w:tc>
      </w:tr>
    </w:tbl>
    <w:p>
      <w:pPr>
        <w:spacing w:after="80"/>
      </w:pPr>
    </w:p>
    <w:p>
      <w:pPr>
        <w:spacing w:after="160"/>
      </w:pPr>
      <w:r>
        <w:rPr>
          <w:rFonts w:ascii="Georgia" w:cs="Georgia" w:eastAsia="Georgia" w:hAnsi="Georgia"/>
          <w:sz w:val="22"/>
          <w:szCs w:val="22"/>
        </w:rPr>
        <w:t xml:space="preserve">Brain microvascular endothelial cells form the innermost layer of every capillary in the brain. They are the wall. Pericytes wrap around them; astrocyte endfeet press against them; but the endothelial cells ARE the physical barrier, sealed together by tight junction proteins—claudins, occludins, ZO-1—that make the blood-brain barrier the most selective gatekeeper in the human body. Nothing crosses without permission. Every molecule that enters the brain passes through or between endothelial cells first.</w:t>
      </w:r>
    </w:p>
    <w:p>
      <w:pPr>
        <w:spacing w:after="160"/>
      </w:pPr>
      <w:r>
        <w:rPr>
          <w:rFonts w:ascii="Georgia" w:cs="Georgia" w:eastAsia="Georgia" w:hAnsi="Georgia"/>
          <w:sz w:val="22"/>
          <w:szCs w:val="22"/>
        </w:rPr>
        <w:t xml:space="preserve">Endo is the wall that Peris holds together. They have worked side by side for as long as either can remember—Peris wrapping around Endo, regulating what crosses, controlling the flow. Their partnership is the BBB. But Endo’s loyalty is a structural vulnerability: when Peris deteriorates, Endo’s tight junctions loosen. The seals between the bricks dissolve. And Endo cannot compensate alone—pericyte-derived signals (PDGF-B, TGF-β, angiopoietin-1) are required to maintain the tight junctions. Without Peris, Endo literally comes apart.</w:t>
      </w:r>
    </w:p>
    <w:p>
      <w:pPr>
        <w:spacing w:after="160"/>
      </w:pPr>
      <w:r>
        <w:rPr>
          <w:rFonts w:ascii="Georgia" w:cs="Georgia" w:eastAsia="Georgia" w:hAnsi="Georgia"/>
          <w:b/>
          <w:bCs/>
          <w:sz w:val="22"/>
          <w:szCs w:val="22"/>
        </w:rPr>
        <w:t>Key character trait: Endo sees everything and says almost nothing. Endothelial cells are the innermost lining of every blood vessel in the brain—they are the first cells to encounter anything arriving from the bloodstream, and their primary function is to process what arrives and regulate what crosses. Endo’s near-silence is not withdrawal or hostility. It is function. He is so continuously engaged in monitoring—sensing, processing, holding—that language is an inefficiency he cannot afford. He communicates in a vocabulary of micro-gestures and sounds: “Mm” for acknowledgment, “Hm” for recognition, a fractional jaw tightening for grief held in, a millimeter shoulder shift for acceptance, a hand tilt to indicate something worth looking at. His silence is not empty. It is full. People who know him—Peris above all—read his body the way others read speech. In the game, Endo is an early-game companion. He is the first character Aster encounters in the corridors, and his role is to teach the player survival: where to find shelter, where to hide from Naturalizers, where food and water are cached. His map layer reveals the survival infrastructure of the corridors—safe havens, hiding spots, sustenance—without overwhelming the player with combat or ability systems. After the player has learned the basics and recruited other party members, Endo stays behind at his junction. Endothelial cells do not travel. They are the wall. They stay. He remains available as a survival intel source if the player returns, and his revealed map data persists. Letting him go is the first moment the player leaves safety behind.</w:t>
      </w:r>
      <w:r>
        <w:rPr>
          <w:rFonts w:ascii="Georgia" w:cs="Georgia" w:eastAsia="Georgia" w:hAnsi="Georgia"/>
          <w:sz w:val="22"/>
          <w:szCs w:val="22"/>
        </w:rPr>
      </w:r>
    </w:p>
    <w:p>
      <w:pPr>
        <w:spacing w:after="160"/>
      </w:pPr>
      <w:r>
        <w:rPr>
          <w:rFonts w:ascii="Georgia" w:cs="Georgia" w:eastAsia="Georgia" w:hAnsi="Georgia"/>
          <w:sz w:val="22"/>
          <w:szCs w:val="22"/>
        </w:rPr>
        <w:t xml:space="preserve">The watcher’s burden: Endo absorbs damage silently. In biology, when BBB integrity is challenged, endothelial cells phagocytose myelin debris—non-professional phagocytes attempting cleanup they were never designed to perform (Liu et al. 2024). They become iron-overloaded, their mitochondria shrink and rupture, and they undergo ferroptosis. Endo takes on work that isn’t theirs because nobody else is doing it, and it kills them. This is the colleague who stays late, picks up every dropped responsibility, never complains, and collapses. But the watcher dimension adds something: Endo knew what was coming. Endo felt the blood pressure change, sensed the inflammatory markers rising, detected the first iron-laden monocytes pressing against the wall weeks before the breach. Endo could have raised the alarm. Instead, Endo quietly tightened junctions, silently compensated, absorbed the damage personally. By the time Endo speaks—by the time the damage is too great to silently manage—the crisis is already advanced. Endo’s silence was not stoicism. It was load-bearing. And when the load-bearing wall finally cracks, the structure comes down.</w:t>
      </w:r>
    </w:p>
    <w:p>
      <w:pPr>
        <w:spacing w:after="160"/>
      </w:pPr>
      <w:r>
        <w:rPr>
          <w:rFonts w:ascii="Georgia" w:cs="Georgia" w:eastAsia="Georgia" w:hAnsi="Georgia"/>
          <w:b/>
          <w:bCs/>
          <w:sz w:val="22"/>
          <w:szCs w:val="22"/>
        </w:rPr>
        <w:t xml:space="preserve">The endothelial iron trap: </w:t>
      </w:r>
      <w:r>
        <w:rPr>
          <w:rFonts w:ascii="Georgia" w:cs="Georgia" w:eastAsia="Georgia" w:hAnsi="Georgia"/>
          <w:sz w:val="22"/>
          <w:szCs w:val="22"/>
        </w:rPr>
        <w:t xml:space="preserve">Endo’s death is not quiet. When iron-overloaded endothelial cells die, they create a local zone of BBB failure—a breach in the wall that lets everything outside flood in. Liu et al. (2024) showed that endothelial cells comprise 87.82% of lipid ROS-positive cells in hypoperfused brain tissue. Endo doesn’t just fail; Endo becomes the breach. The wall becomes the wound.</w:t>
      </w:r>
    </w:p>
    <w:p>
      <w:pPr>
        <w:spacing w:after="160"/>
      </w:pPr>
      <w:r>
        <w:rPr>
          <w:rFonts w:ascii="Georgia" w:cs="Georgia" w:eastAsia="Georgia" w:hAnsi="Georgia"/>
          <w:b/>
          <w:bCs/>
          <w:sz w:val="22"/>
          <w:szCs w:val="22"/>
        </w:rPr>
        <w:t xml:space="preserve">Relationship to Peris: </w:t>
      </w:r>
      <w:r>
        <w:rPr>
          <w:rFonts w:ascii="Georgia" w:cs="Georgia" w:eastAsia="Georgia" w:hAnsi="Georgia"/>
          <w:sz w:val="22"/>
          <w:szCs w:val="22"/>
        </w:rPr>
        <w:t xml:space="preserve">Endo and Peris are work partners, not romantic partners. Their bond is professional intimacy—the kind built through years of synchronized function, wordless coordination, absolute mutual reliance. Endo trusts Peris with their structural integrity. When Peris starts forgetting, Endo feels it as loosening—junctions that held firm yesterday give slightly today. Endo covers for Peris long before Aster notices anything wrong. The B-story: Endo knew first.</w:t>
      </w:r>
    </w:p>
    <w:p>
      <w:pPr>
        <w:pStyle w:val="Heading2"/>
        <w:spacing w:before="280" w:after="160"/>
      </w:pPr>
      <w:r>
        <w:rPr>
          <w:b/>
          <w:bCs/>
        </w:rPr>
        <w:t>3.9 Cydin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Hepcidin (the master iron-regulatory peptide hormone)</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Bureaucrat. Iron regulation authority. The gatekeeper’s gatekeeper.</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Well-meaning regulator whose rules become lethal in crisis—the Kafkaesque antagonist.</w:t>
            </w:r>
          </w:p>
        </w:tc>
      </w:tr>
    </w:tbl>
    <w:p>
      <w:pPr>
        <w:spacing w:after="80"/>
      </w:pPr>
    </w:p>
    <w:p>
      <w:pPr>
        <w:spacing w:after="160"/>
      </w:pPr>
      <w:r>
        <w:rPr>
          <w:rFonts w:ascii="Georgia" w:cs="Georgia" w:eastAsia="Georgia" w:hAnsi="Georgia"/>
          <w:sz w:val="22"/>
          <w:szCs w:val="22"/>
        </w:rPr>
        <w:t xml:space="preserve">Hepcidin is a 25-amino-acid peptide that controls all iron traffic in the human body. It is the master regulator. Hepcidin binds to ferroportin—the only known cellular iron exporter—and triggers its internalization and destruction. When hepcidin is high, iron is trapped inside cells. When hepcidin is low, iron flows freely. The entire systemic iron economy runs through this single regulatory axis. In the brain, astrocytes produce their own local hepcidin (independent of liver hepcidin), creating a brain-specific iron regulation system that operates at the BBB via astrocyte endfeet signaling to endothelial ferroportin (You et al. 2022; Bai et al. 2024).</w:t>
      </w:r>
    </w:p>
    <w:p>
      <w:pPr>
        <w:spacing w:after="160"/>
      </w:pPr>
      <w:r>
        <w:rPr>
          <w:rFonts w:ascii="Georgia" w:cs="Georgia" w:eastAsia="Georgia" w:hAnsi="Georgia"/>
          <w:sz w:val="22"/>
          <w:szCs w:val="22"/>
        </w:rPr>
        <w:t>Cydin is the head of iron regulation for the civilization—a senior bureaucrat who controls what moves where, who gets resources, and who gets locked down. Cydin’s regulations were designed for normal times and they worked brilliantly: efficient, proportionate, maintaining homeostasis across the entire system. But the world is no longer normal. The inflammation cascading through the failing infrastructure has triggered Cydin’s emergency protocols: lock everything down. Trap iron inside. No exports.</w:t>
      </w:r>
    </w:p>
    <w:p>
      <w:pPr>
        <w:spacing w:after="160"/>
      </w:pPr>
      <w:r>
        <w:rPr>
          <w:rFonts w:ascii="Georgia" w:cs="Georgia" w:eastAsia="Georgia" w:hAnsi="Georgia"/>
          <w:b/>
          <w:bCs/>
          <w:sz w:val="22"/>
          <w:szCs w:val="22"/>
        </w:rPr>
        <w:t xml:space="preserve">Key character trait: </w:t>
      </w:r>
      <w:r>
        <w:rPr>
          <w:rFonts w:ascii="Georgia" w:cs="Georgia" w:eastAsia="Georgia" w:hAnsi="Georgia"/>
          <w:sz w:val="22"/>
          <w:szCs w:val="22"/>
        </w:rPr>
        <w:t>Cydin cannot distinguish between “protecting the system” and “trapping everyone inside a burning building.” In biology, inflammation upregulates brain hepcidin, which degrades ferroportin on astrocyte endfeet, blocking iron export from brain parenchyma (the E-layer mechanism). This is a protective response—reduce iron mobility during infection. But in chronic neuroinflammation, it becomes catastrophic: iron accumulates in tissue, ferroptosis cascades, and the regulatory response that was supposed to save the system is now killing it. Cydin is following the rules. The rules are the problem.</w:t>
      </w:r>
    </w:p>
    <w:p>
      <w:pPr>
        <w:spacing w:after="160"/>
      </w:pPr>
      <w:r>
        <w:rPr>
          <w:rFonts w:ascii="Georgia" w:cs="Georgia" w:eastAsia="Georgia" w:hAnsi="Georgia"/>
          <w:b/>
          <w:bCs/>
          <w:sz w:val="22"/>
          <w:szCs w:val="22"/>
        </w:rPr>
        <w:t xml:space="preserve">The Kafkaesque dimension: </w:t>
      </w:r>
      <w:r>
        <w:rPr>
          <w:rFonts w:ascii="Georgia" w:cs="Georgia" w:eastAsia="Georgia" w:hAnsi="Georgia"/>
          <w:sz w:val="22"/>
          <w:szCs w:val="22"/>
        </w:rPr>
        <w:t>Cydin’s office is impenetrable. The regulations are labyrinthine. Appeals are processed through channels that were designed for a functional system and now serve only to delay. When LaFerr tries to distribute the therapeutic device, Cydin’s regulatory framework is the primary obstacle—not because Cydin opposes the cure, but because the cure doesn’t fit the existing regulatory categories. An unpatentable natural protein delivered nasally? There’s no form for that. Cydin is not corrupt. Cydin is thorough. The thoroughness is lethal.</w:t>
      </w:r>
    </w:p>
    <w:p>
      <w:pPr>
        <w:spacing w:after="160"/>
      </w:pPr>
      <w:r>
        <w:rPr>
          <w:rFonts w:ascii="Georgia" w:cs="Georgia" w:eastAsia="Georgia" w:hAnsi="Georgia"/>
          <w:b/>
          <w:bCs/>
          <w:sz w:val="22"/>
          <w:szCs w:val="22"/>
        </w:rPr>
        <w:t xml:space="preserve">The tragic irony: </w:t>
      </w:r>
      <w:r>
        <w:rPr>
          <w:rFonts w:ascii="Georgia" w:cs="Georgia" w:eastAsia="Georgia" w:hAnsi="Georgia"/>
          <w:sz w:val="22"/>
          <w:szCs w:val="22"/>
        </w:rPr>
        <w:t>Cydin’s own regulations are accelerating Cydin’s own deterioration. By trapping iron inside cells throughout the civilization, Cydin is worsening the very neurodegeneration that will eventually compromise Cydin’s own cognitive function. The regulator is regulating themselves into disability. Bai et al. (2024) showed that brain-specific hepcidin knockout causes hippocampal atrophy, microglial activation, and cognitive decline—but hepcidin overexpression in AD models improves outcomes. The therapeutic window is impossibly narrow. Too much regulation kills. Too little kills differently.</w:t>
      </w:r>
    </w:p>
    <w:p>
      <w:pPr>
        <w:spacing w:after="160"/>
      </w:pPr>
      <w:r>
        <w:rPr>
          <w:rFonts w:ascii="Georgia" w:cs="Georgia" w:eastAsia="Georgia" w:hAnsi="Georgia"/>
          <w:b/>
          <w:bCs/>
          <w:sz w:val="22"/>
          <w:szCs w:val="22"/>
        </w:rPr>
        <w:t xml:space="preserve">Subplot: </w:t>
      </w:r>
      <w:r>
        <w:rPr>
          <w:rFonts w:ascii="Georgia" w:cs="Georgia" w:eastAsia="Georgia" w:hAnsi="Georgia"/>
          <w:sz w:val="22"/>
          <w:szCs w:val="22"/>
        </w:rPr>
        <w:t>Cydin’s B-story is about the impossibility of centralized control in a complex system. Every intervention creates second-order effects. Loosen iron regulation and the barrier floods. Tighten it and cells starve. Cydin represents the institutional paralysis that makes the cure impossible to deploy even when everyone agrees it works. The system’s regulatory architecture was not designed for crisis. It was designed for steady state. And steady state is over.</w:t>
      </w:r>
    </w:p>
    <w:p>
      <w:pPr>
        <w:pStyle w:val="Heading2"/>
        <w:spacing w:before="280" w:after="160"/>
      </w:pPr>
      <w:r>
        <w:rPr>
          <w:b/>
          <w:bCs/>
        </w:rPr>
        <w:t xml:space="preserve">3.10 Nox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NADPH oxidase (NOX2)</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Micah’s weapon system. Damage amplifier. The fire that was supposed to be controlled.</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From precision instrument to uncontrolled accelerant—the friendly fire that makes everything worse.</w:t>
            </w:r>
          </w:p>
        </w:tc>
      </w:tr>
    </w:tbl>
    <w:p>
      <w:pPr>
        <w:spacing w:after="80"/>
      </w:pPr>
    </w:p>
    <w:p>
      <w:pPr>
        <w:spacing w:after="160"/>
      </w:pPr>
      <w:r>
        <w:rPr>
          <w:rFonts w:ascii="Georgia" w:cs="Georgia" w:eastAsia="Georgia" w:hAnsi="Georgia"/>
          <w:sz w:val="22"/>
          <w:szCs w:val="22"/>
        </w:rPr>
        <w:t xml:space="preserve">NADPH oxidase (NOX2) is the enzyme complex that produces superoxide radicals—reactive oxygen species (ROS) generated deliberately by immune cells as a weapon against pathogens. In microglia, NOX2 activation is the oxidative burst: a controlled detonation of free radicals designed to destroy invaders. In small, targeted doses, it is essential. Phagocytosed bacteria are killed in the NOX2-generated oxidative furnace. But NOX2 has no precision dial. Once activated, it produces ROS continuously, and in chronic neuroinflammation, the sustained oxidative burst doesn’t kill pathogens—it kills neurons (Sharma and Nehru 2016). The weapon has no off switch.</w:t>
      </w:r>
    </w:p>
    <w:p>
      <w:pPr>
        <w:spacing w:after="160"/>
      </w:pPr>
      <w:r>
        <w:rPr>
          <w:rFonts w:ascii="Georgia" w:cs="Georgia" w:eastAsia="Georgia" w:hAnsi="Georgia"/>
          <w:sz w:val="22"/>
          <w:szCs w:val="22"/>
        </w:rPr>
        <w:t>Nox is Myke’s weapon—the demolitions specialist who works alongside the guardian. When Myke punches through a wall and reveals rot, Nox is the one who burns it clean. In the early scenes, Nox’s fire is precise and essential: targeted, brief, controlled. The infection dies. The infrastructure survives. But as the iron loading worsens and Myke’s accuracy degrades, Nox’s fire doesn’t degrade—it escalates. More iron means more Fenton chemistry means more hydrogen peroxide means more substrate for NOX2. The fuel supply is increasing while the targeting system is failing.</w:t>
      </w:r>
    </w:p>
    <w:p>
      <w:pPr>
        <w:spacing w:after="160"/>
      </w:pPr>
      <w:r>
        <w:rPr>
          <w:rFonts w:ascii="Georgia" w:cs="Georgia" w:eastAsia="Georgia" w:hAnsi="Georgia"/>
          <w:b/>
          <w:bCs/>
          <w:sz w:val="22"/>
          <w:szCs w:val="22"/>
        </w:rPr>
        <w:t xml:space="preserve">Key character trait: </w:t>
      </w:r>
      <w:r>
        <w:rPr>
          <w:rFonts w:ascii="Georgia" w:cs="Georgia" w:eastAsia="Georgia" w:hAnsi="Georgia"/>
          <w:sz w:val="22"/>
          <w:szCs w:val="22"/>
        </w:rPr>
        <w:t>Nox is not malicious. Nox is incapable of modulation. This is a person who only knows one volume—full blast—and who was never taught restraint because the system that was supposed to provide restraint (Myke’s healthy surveillance state) is degrading. Nox represents the difference between inflammation and neuroinflammation: the same chemistry, the same tools, the same cellular machinery, but without the regulatory context that keeps it proportionate.</w:t>
      </w:r>
    </w:p>
    <w:p>
      <w:pPr>
        <w:spacing w:after="160"/>
      </w:pPr>
      <w:r>
        <w:rPr>
          <w:rFonts w:ascii="Georgia" w:cs="Georgia" w:eastAsia="Georgia" w:hAnsi="Georgia"/>
          <w:b/>
          <w:bCs/>
          <w:sz w:val="22"/>
          <w:szCs w:val="22"/>
        </w:rPr>
        <w:t xml:space="preserve">The amplification problem: </w:t>
      </w:r>
      <w:r>
        <w:rPr>
          <w:rFonts w:ascii="Georgia" w:cs="Georgia" w:eastAsia="Georgia" w:hAnsi="Georgia"/>
          <w:sz w:val="22"/>
          <w:szCs w:val="22"/>
        </w:rPr>
        <w:t>Nox makes everything worse. Iron activates microglia through NF-κB. Activated microglia upregulate NOX2. NOX2 produces superoxide. Superoxide converts to hydrogen peroxide. Hydrogen peroxide reacts with labile iron via Fenton chemistry to produce hydroxyl radicals. Hydroxyl radicals destroy lipid membranes. Destroyed membranes release more iron. More iron activates more microglia. Nox IS the positive feedback loop that makes the ferroptotic cascade self-sustaining. The fire feeds itself.</w:t>
      </w:r>
    </w:p>
    <w:p>
      <w:pPr>
        <w:spacing w:after="160"/>
      </w:pPr>
      <w:r>
        <w:rPr>
          <w:rFonts w:ascii="Georgia" w:cs="Georgia" w:eastAsia="Georgia" w:hAnsi="Georgia"/>
          <w:b/>
          <w:bCs/>
          <w:sz w:val="22"/>
          <w:szCs w:val="22"/>
        </w:rPr>
        <w:t xml:space="preserve">Relationship to Myke: </w:t>
      </w:r>
      <w:r>
        <w:rPr>
          <w:rFonts w:ascii="Georgia" w:cs="Georgia" w:eastAsia="Georgia" w:hAnsi="Georgia"/>
          <w:sz w:val="22"/>
          <w:szCs w:val="22"/>
        </w:rPr>
        <w:t>Nox and Myke are inseparable—in biology, NOX2 is expressed BY microglia, part of the same cell. In the story, Nox is the aspect of Myke that Myke cannot control. When Myke’s surveillance processes detect threat (correctly or not), Nox ignites. Myke may recognize the false positive—may know the wall was clean—but Nox has already fired. The delay between detection and destruction is measured in milliseconds. Myke’s tragedy is awareness. Nox’s tragedy is that awareness was never part of the design.</w:t>
      </w:r>
    </w:p>
    <w:p>
      <w:pPr>
        <w:pStyle w:val="Heading2"/>
        <w:spacing w:before="280" w:after="160"/>
      </w:pPr>
      <w:r>
        <w:rPr>
          <w:b/>
          <w:bCs/>
        </w:rPr>
        <w:t xml:space="preserve">3.11 Tau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Tau protein</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The misunderstood barricade builder. Scapegoat. Emergency containment.</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Everyone thinks Tau is the disease. Tau is building walls against the flood.</w:t>
            </w:r>
          </w:p>
        </w:tc>
      </w:tr>
    </w:tbl>
    <w:p>
      <w:pPr>
        <w:spacing w:after="80"/>
      </w:pPr>
    </w:p>
    <w:p>
      <w:pPr>
        <w:spacing w:after="160"/>
      </w:pPr>
      <w:r>
        <w:rPr>
          <w:rFonts w:ascii="Georgia" w:cs="Georgia" w:eastAsia="Georgia" w:hAnsi="Georgia"/>
          <w:sz w:val="22"/>
          <w:szCs w:val="22"/>
        </w:rPr>
        <w:t xml:space="preserve">Tau is a microtubule-associated protein whose primary job is structural: stabilizing the cytoskeletal railways that transport cargo inside neurons. But tau has a second function that the conventional narrative ignores—tau binds iron. Tau has iron-binding motifs, and its aggregation under stress may be a desperate containment strategy: sequestering reactive iron in insoluble tangles where it cannot catalyze Fenton chemistry. The neurofibrillary tangles that define Alzheimer’s pathology may not be the disease. They may be the barricades.</w:t>
      </w:r>
    </w:p>
    <w:p>
      <w:pPr>
        <w:spacing w:after="160"/>
      </w:pPr>
      <w:r>
        <w:rPr>
          <w:rFonts w:ascii="Georgia" w:cs="Georgia" w:eastAsia="Georgia" w:hAnsi="Georgia"/>
          <w:sz w:val="22"/>
          <w:szCs w:val="22"/>
        </w:rPr>
        <w:t xml:space="preserve">Wild-type tau also stimulates cystathionine gamma-lyase (CSE), enhancing hydrogen sulfide production, which in turn inhibits GSK-3beta via sulfhydration—creating a protective feedforward loop that prevents tau’s own hyperphosphorylation (Giovinazzo 2021). When tau aggregates or carries the P301L mutation, this protective interaction is lost (Chakraborty 2025). Tau’s aggregation doesn’t just trap iron—it breaks the very signaling pathway that was keeping tau healthy. The barricade destroys its own architect.</w:t>
      </w:r>
    </w:p>
    <w:p>
      <w:pPr>
        <w:spacing w:after="160"/>
      </w:pPr>
      <w:r>
        <w:rPr>
          <w:rFonts w:ascii="Georgia" w:cs="Georgia" w:eastAsia="Georgia" w:hAnsi="Georgia"/>
          <w:sz w:val="22"/>
          <w:szCs w:val="22"/>
        </w:rPr>
        <w:t>Tau is the person everyone blames. The outsider accused of causing the collapse. In every narrative about what went wrong, Tau is named as the villain—the tangles visible in the wreckage, the rigid formations blocking the corridors. But Tau was building walls. When the iron flood began, when the defense systems started failing, Tau did the only thing they could: aggregate. Form barriers. Trap the reactive iron in rigid, insoluble structures where it couldn’t reach the membranes. It worked. The tangles are ugly. They block traffic. They’re not the disease.</w:t>
      </w:r>
    </w:p>
    <w:p>
      <w:pPr>
        <w:spacing w:after="160"/>
      </w:pPr>
      <w:r>
        <w:rPr>
          <w:rFonts w:ascii="Georgia" w:cs="Georgia" w:eastAsia="Georgia" w:hAnsi="Georgia"/>
          <w:b/>
          <w:bCs/>
          <w:sz w:val="22"/>
          <w:szCs w:val="22"/>
        </w:rPr>
        <w:t xml:space="preserve">Key character trait: </w:t>
      </w:r>
      <w:r>
        <w:rPr>
          <w:rFonts w:ascii="Georgia" w:cs="Georgia" w:eastAsia="Georgia" w:hAnsi="Georgia"/>
          <w:sz w:val="22"/>
          <w:szCs w:val="22"/>
        </w:rPr>
        <w:t>Tau is silent and methodical. They do not explain themselves. They build walls and let others interpret the construction. This silence is their tragedy—in biology, we cannot ask proteins their intent, and for decades the scientific community assumed the tangles were pathogenic simply because they correlated with disease. Tau embodies the deeper biological insight that many “pathological” findings represent protective mechanisms that become overwhelmed. The tangles are the body’s attempt to contain what the defense systems could not.</w:t>
      </w:r>
    </w:p>
    <w:p>
      <w:pPr>
        <w:spacing w:after="160"/>
      </w:pPr>
      <w:r>
        <w:rPr>
          <w:rFonts w:ascii="Georgia" w:cs="Georgia" w:eastAsia="Georgia" w:hAnsi="Georgia"/>
          <w:b/>
          <w:bCs/>
          <w:sz w:val="22"/>
          <w:szCs w:val="22"/>
        </w:rPr>
        <w:t xml:space="preserve">The reveal: </w:t>
      </w:r>
      <w:r>
        <w:rPr>
          <w:rFonts w:ascii="Georgia" w:cs="Georgia" w:eastAsia="Georgia" w:hAnsi="Georgia"/>
          <w:sz w:val="22"/>
          <w:szCs w:val="22"/>
        </w:rPr>
        <w:t xml:space="preserve">The moment the other characters understand what Tau has been doing is a pivot point in the story. Peris examines one of Tau’s walls and realizes the iron behind it is contained—held in place, unable to catalyze further damage. The barricade is crude, it blocks essential traffic, but without it the iron would have destroyed everything downstream. LaFerr confirms: “That’s not damage. That’s emergency architecture.” The reader’s reinterpretation of Tau mirrors the scientific field’s reinterpretation of tangles.</w:t>
      </w:r>
    </w:p>
    <w:p>
      <w:pPr>
        <w:spacing w:after="160"/>
      </w:pPr>
      <w:r>
        <w:rPr>
          <w:rFonts w:ascii="Georgia" w:cs="Georgia" w:eastAsia="Georgia" w:hAnsi="Georgia"/>
          <w:b/>
          <w:bCs/>
          <w:sz w:val="22"/>
          <w:szCs w:val="22"/>
        </w:rPr>
        <w:t xml:space="preserve">Subplot: </w:t>
      </w:r>
      <w:r>
        <w:rPr>
          <w:rFonts w:ascii="Georgia" w:cs="Georgia" w:eastAsia="Georgia" w:hAnsi="Georgia"/>
          <w:sz w:val="22"/>
          <w:szCs w:val="22"/>
        </w:rPr>
        <w:t xml:space="preserve">Tau’s B-story is about misattributed blame in complex systems. When a civilization is collapsing and someone is building walls, it’s easy to assume the walls are the problem. Tau raises the question that haunts the entire series: how much of what we call disease is actually defense? How many of the “pathologies” the Naturalizers use to justify removal are actually survival strategies? The system punishes the coping mechanisms of its own casualties.</w:t>
      </w:r>
    </w:p>
    <w:p>
      <w:pPr>
        <w:pStyle w:val="Heading2"/>
        <w:spacing w:before="280" w:after="160"/>
      </w:pPr>
      <w:r>
        <w:rPr>
          <w:b/>
          <w:bCs/>
        </w:rPr>
        <w:t>3.12 Clement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Complement C1q / C3 (complement-mediated synapse pruning)</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The tag-writer. Marks connections for destruction. Developmental sculptor turned executioner.</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The person who decides who belongs and who gets cut—and whose tags are becoming inaccurate.</w:t>
            </w:r>
          </w:p>
        </w:tc>
      </w:tr>
    </w:tbl>
    <w:p>
      <w:pPr>
        <w:spacing w:after="80"/>
      </w:pPr>
    </w:p>
    <w:p>
      <w:pPr>
        <w:spacing w:after="160"/>
      </w:pPr>
      <w:r>
        <w:rPr>
          <w:rFonts w:ascii="Georgia" w:cs="Georgia" w:eastAsia="Georgia" w:hAnsi="Georgia"/>
          <w:sz w:val="22"/>
          <w:szCs w:val="22"/>
        </w:rPr>
        <w:t xml:space="preserve">C1q is the initiating protein of the classical complement cascade—a system that tags cellular structures for immune destruction. During brain development, C1q tags weak or unnecessary synapses, marking them for pruning by microglia via C3b opsonization and CR3-mediated phagocytosis. This developmental pruning is essential: it sculpts neural circuits, eliminates redundancy, and refines connectivity. The complement system was evolution’s editor, cutting the rough draft into a finished brain. But C1q expression increases 300-fold with aging (Stephan et al. 2013), and the same pathway that sculpted circuits in development now destroys them in disease (Hong et al. 2016).</w:t>
      </w:r>
    </w:p>
    <w:p>
      <w:pPr>
        <w:spacing w:after="160"/>
      </w:pPr>
      <w:r>
        <w:rPr>
          <w:rFonts w:ascii="Georgia" w:cs="Georgia" w:eastAsia="Georgia" w:hAnsi="Georgia"/>
          <w:sz w:val="22"/>
          <w:szCs w:val="22"/>
        </w:rPr>
        <w:t>Clement is the administrator who decides which connections are maintained and which are severed. In the simulation, Clement reviews social bonds, professional relationships, communication channels—and tags the ones that should be pruned. Early in the story, Clement’s work is invisible and essential: removing dead connections, clearing redundant links, keeping the network efficient. Nobody questions the pruning because the pruning makes the system work.</w:t>
      </w:r>
    </w:p>
    <w:p>
      <w:pPr>
        <w:spacing w:after="160"/>
      </w:pPr>
      <w:r>
        <w:rPr>
          <w:rFonts w:ascii="Georgia" w:cs="Georgia" w:eastAsia="Georgia" w:hAnsi="Georgia"/>
          <w:b/>
          <w:bCs/>
          <w:sz w:val="22"/>
          <w:szCs w:val="22"/>
        </w:rPr>
        <w:t xml:space="preserve">Key character trait: </w:t>
      </w:r>
      <w:r>
        <w:rPr>
          <w:rFonts w:ascii="Georgia" w:cs="Georgia" w:eastAsia="Georgia" w:hAnsi="Georgia"/>
          <w:sz w:val="22"/>
          <w:szCs w:val="22"/>
        </w:rPr>
        <w:t>Clement’s tags are becoming inaccurate. As iron loading increases, iron simultaneously upregulates C3 and C1q expression while inhibiting the APOE-TREM2 axis (Gao et al. 2022)—meaning more tags are placed while the quality control on those tags degrades. Clement is tagging healthy connections for destruction. Functional relationships are being marked for severance. And because the pruning happens through Myke (complement receptor CR3 on microglia), Clement’s errors become Myke’s collateral damage. The administrator writes the kill order; the guardian executes it.</w:t>
      </w:r>
    </w:p>
    <w:p>
      <w:pPr>
        <w:spacing w:after="160"/>
      </w:pPr>
      <w:r>
        <w:rPr>
          <w:rFonts w:ascii="Georgia" w:cs="Georgia" w:eastAsia="Georgia" w:hAnsi="Georgia"/>
          <w:b/>
          <w:bCs/>
          <w:sz w:val="22"/>
          <w:szCs w:val="22"/>
        </w:rPr>
        <w:t xml:space="preserve">The developmental echo: </w:t>
      </w:r>
      <w:r>
        <w:rPr>
          <w:rFonts w:ascii="Georgia" w:cs="Georgia" w:eastAsia="Georgia" w:hAnsi="Georgia"/>
          <w:sz w:val="22"/>
          <w:szCs w:val="22"/>
        </w:rPr>
        <w:t>Clement’s tragedy is that they’re doing exactly what they were designed to do—just in the wrong context. Developmental pruning IS complement-mediated synapse elimination. The pathological version IS the same pathway. Clement cannot tell the difference between sculpting a growing brain and destroying a degenerating one because there IS no difference at the molecular level. The tools are identical. The context has changed. This is the most philosophically unsettling character in the cast: a person whose essential nature is to destroy connections, who did it beautifully in youth and catastrophically in age, and who literally cannot understand why the same actions produce different outcomes.</w:t>
      </w:r>
    </w:p>
    <w:p>
      <w:pPr>
        <w:spacing w:after="160"/>
      </w:pPr>
      <w:r>
        <w:rPr>
          <w:rFonts w:ascii="Georgia" w:cs="Georgia" w:eastAsia="Georgia" w:hAnsi="Georgia"/>
          <w:b/>
          <w:bCs/>
          <w:sz w:val="22"/>
          <w:szCs w:val="22"/>
        </w:rPr>
        <w:t xml:space="preserve">Relationship to Myke: </w:t>
      </w:r>
      <w:r>
        <w:rPr>
          <w:rFonts w:ascii="Georgia" w:cs="Georgia" w:eastAsia="Georgia" w:hAnsi="Georgia"/>
          <w:sz w:val="22"/>
          <w:szCs w:val="22"/>
        </w:rPr>
        <w:t>Clement tags. Myke executes. In development, this partnership created a brain. In disease, it destroys one. The relationship between Clement and Myke is the complement-microglia axis rendered as workplace dynamics: one department writes the reports, another department acts on them, and neither department can independently verify whether the reports are accurate. When Clement’s tags are wrong, Myke prunes healthy connections—and both Clement and Myke believe they’re doing their jobs correctly. The system failure is in the gap between them.</w:t>
      </w:r>
    </w:p>
    <w:p>
      <w:pPr>
        <w:pStyle w:val="Heading2"/>
        <w:spacing w:before="280" w:after="160"/>
      </w:pPr>
      <w:r>
        <w:rPr>
          <w:b/>
          <w:bCs/>
        </w:rPr>
        <w:t>3.13 Gilphorax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Biological analog</w:t>
            </w:r>
          </w:p>
        </w:tc>
        <w:tc>
          <w:tcPr>
            <w:tcW w:type="dxa" w:w="69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Glutathione peroxidase 4 (GPX4)</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Role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Last line of defense. The exhausted medic. When Gilphorax falls, ferroptosis begins.</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Arc</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Holding the line alone, knowing the line will break.</w:t>
            </w:r>
          </w:p>
        </w:tc>
      </w:tr>
    </w:tbl>
    <w:p>
      <w:pPr>
        <w:spacing w:after="80"/>
      </w:pPr>
    </w:p>
    <w:p>
      <w:pPr>
        <w:spacing w:after="160"/>
      </w:pPr>
      <w:r>
        <w:rPr>
          <w:rFonts w:ascii="Georgia" w:cs="Georgia" w:eastAsia="Georgia" w:hAnsi="Georgia"/>
          <w:sz w:val="22"/>
          <w:szCs w:val="22"/>
        </w:rPr>
        <w:t>Glutathione peroxidase 4 (GPX4) is the only enzyme in the human body that can directly reduce lipid hydroperoxides within cell membranes. It is the master brake on ferroptosis. Every other defense in the iron-neurodegeneration cascade—the barrier, the iron handling, the waste clearance, the insulation—exists to prevent the moment when lipid peroxidation overwhelms GPX4. When GPX4 activity drops below threshold, the cell dies. There is no backup. There is no redundancy. GPX4 is the last wall (Dixon et al. 2012).</w:t>
      </w:r>
    </w:p>
    <w:p>
      <w:pPr>
        <w:spacing w:after="160"/>
      </w:pPr>
      <w:r>
        <w:rPr>
          <w:rFonts w:ascii="Georgia" w:cs="Georgia" w:eastAsia="Georgia" w:hAnsi="Georgia"/>
          <w:sz w:val="22"/>
          <w:szCs w:val="22"/>
        </w:rPr>
        <w:t>Gilphorax needs glutathione (GSH) as its substrate and selenium as its cofactor. Both are in declining supply. The cystine/glutamate antiporter imports the cystine needed to synthesize GSH, but inflammatory conditions impair this transport. NAD+ drives SIRT3, which deacetylates and activates GPX4—but NAD+ levels decline with age. Every upstream defense system failure increases the demand on GPX4 while simultaneously reducing GPX4’s capacity to meet that demand. The medic is treating more patients with fewer supplies.</w:t>
      </w:r>
    </w:p>
    <w:p>
      <w:pPr>
        <w:spacing w:after="160"/>
      </w:pPr>
      <w:r>
        <w:rPr>
          <w:rFonts w:ascii="Georgia" w:cs="Georgia" w:eastAsia="Georgia" w:hAnsi="Georgia"/>
          <w:sz w:val="22"/>
          <w:szCs w:val="22"/>
        </w:rPr>
        <w:t>Gilphorax is the field medic who has been at the front since the infrastructure started failing. They work without rest, without acknowledgment, without relief. Every other character’s survival depends on Gilphorax holding the line. Peris’s barrier decline means more iron reaching the membranes. Aster’s depolarization means waste accumulating around cells. Myke’s iron release means more Fenton chemistry. Myke’s false positives mean more collateral oxidative damage. Every failure in the system lands on Gilphorax’s desk.</w:t>
      </w:r>
    </w:p>
    <w:p>
      <w:pPr>
        <w:spacing w:after="160"/>
      </w:pPr>
      <w:r>
        <w:rPr>
          <w:rFonts w:ascii="Georgia" w:cs="Georgia" w:eastAsia="Georgia" w:hAnsi="Georgia"/>
          <w:b/>
          <w:bCs/>
          <w:sz w:val="22"/>
          <w:szCs w:val="22"/>
        </w:rPr>
        <w:t xml:space="preserve">Key character trait: </w:t>
      </w:r>
      <w:r>
        <w:rPr>
          <w:rFonts w:ascii="Georgia" w:cs="Georgia" w:eastAsia="Georgia" w:hAnsi="Georgia"/>
          <w:sz w:val="22"/>
          <w:szCs w:val="22"/>
        </w:rPr>
        <w:t>Gilphorax knows the math. They can calculate exactly how long their supplies will last at the current rate of demand, and the number is finite. Gilphorax represents the transition point in the iron-neurodegeneration cascade—the moment when compensatory mechanisms exhaust and the system crosses from “damaged but functional” to “irreversible cascade.” When Gilphorax falls, ferroptosis begins. The lipid membranes oxidize. The chain reaction propagates. The cell dies. The character knows they are the last thing standing between the world and catastrophe, and they know they’re running out of time.</w:t>
      </w:r>
    </w:p>
    <w:p>
      <w:pPr>
        <w:spacing w:after="160"/>
      </w:pPr>
      <w:r>
        <w:rPr>
          <w:rFonts w:ascii="Georgia" w:cs="Georgia" w:eastAsia="Georgia" w:hAnsi="Georgia"/>
          <w:b/>
          <w:bCs/>
          <w:sz w:val="22"/>
          <w:szCs w:val="22"/>
        </w:rPr>
        <w:t xml:space="preserve">The supply chain: </w:t>
      </w:r>
      <w:r>
        <w:rPr>
          <w:rFonts w:ascii="Georgia" w:cs="Georgia" w:eastAsia="Georgia" w:hAnsi="Georgia"/>
          <w:sz w:val="22"/>
          <w:szCs w:val="22"/>
        </w:rPr>
        <w:t>Gilphorax’s story is a logistics nightmare. Selenium must come from diet—which means from outside the simulation. Cysteine requires functional transport—which requires intact membranes. NAD+ requires metabolic health—which requires everything the sedentary simulation lifestyle destroys. Gilphorax’s failure is not a failure of will or competence. It is a supply chain collapse. The most essential worker in the civilization depends on resources the civilization has stopped providing. This is the story’s core therapeutic insight made personal: you cannot save the last line of defense by reinforcing the last line of defense. You have to fix the supply chain.</w:t>
      </w:r>
    </w:p>
    <w:p>
      <w:pPr>
        <w:spacing w:after="160"/>
      </w:pPr>
      <w:r>
        <w:rPr>
          <w:rFonts w:ascii="Georgia" w:cs="Georgia" w:eastAsia="Georgia" w:hAnsi="Georgia"/>
          <w:b/>
          <w:bCs/>
          <w:sz w:val="22"/>
          <w:szCs w:val="22"/>
        </w:rPr>
        <w:t xml:space="preserve">Relationship to LaFerr: </w:t>
      </w:r>
      <w:r>
        <w:rPr>
          <w:rFonts w:ascii="Georgia" w:cs="Georgia" w:eastAsia="Georgia" w:hAnsi="Georgia"/>
          <w:sz w:val="22"/>
          <w:szCs w:val="22"/>
        </w:rPr>
        <w:t>LaFerr understands what Gilphorax needs. The therapeutic device doesn’t replace Gilphorax—it restores the supply chain. Apo-lactoferrin reduces the iron load (less demand on GPX4). The 40Hz gamma reduces microglial ROS production (less demand). Proper sleep enables glymphatic clearance (less waste). LaFerr’s cure is not a drug for Gilphorax. It is the systemic repair that gives Gilphorax a fighting chance. Their relationship is the upstream-downstream logic of the entire story’s biological logic: you don’t treat the last defense system. You shore up the first four so the fifth can hold.</w:t>
      </w:r>
    </w:p>
    <w:p>
      <w:r>
        <w:r>
          <w:br w:type="page"/>
        </w:r>
      </w:r>
    </w:p>
    <w:p>
      <w:pPr>
        <w:pStyle w:val="Heading1"/>
        <w:spacing w:before="360" w:after="200"/>
      </w:pPr>
      <w:r>
        <w:rPr>
          <w:b/>
          <w:bCs/>
        </w:rPr>
        <w:t xml:space="preserve">4. Character Relationship Map</w:t>
      </w:r>
    </w:p>
    <w:p>
      <w:pPr>
        <w:pStyle w:val="Heading2"/>
        <w:spacing w:before="280" w:after="160"/>
      </w:pPr>
      <w:r>
        <w:rPr>
          <w:b/>
          <w:bCs/>
        </w:rPr>
        <w:t xml:space="preserve">4.1 The Neurovascular Unit (Core Trio)</w:t>
      </w:r>
    </w:p>
    <w:p>
      <w:pPr>
        <w:spacing w:after="160"/>
      </w:pPr>
      <w:r>
        <w:rPr>
          <w:rFonts w:ascii="Georgia" w:cs="Georgia" w:eastAsia="Georgia" w:hAnsi="Georgia"/>
          <w:sz w:val="22"/>
          <w:szCs w:val="22"/>
        </w:rPr>
        <w:t xml:space="preserve">Peris (pericytes) + Aster (astrocytes) + the barrier infrastructure form the neurovascular unit—the functional heart of the BBB. Their relationship is the story’s emotional center. In biology, pericytes and astrocytes are physically intertwined: pericyte-derived laminin signals through dystroglycan on astrocytic endfeet to maintain AQP4 polarity. Remove pericytes and astrocytes depolarize. Remove astrocytes and the glymphatic system fails. The love between Peris and Aster is a molecular dependency. Their desire to exist together in the real world is the NVU’s drive to maintain structural integrity.</w:t>
      </w:r>
    </w:p>
    <w:p>
      <w:pPr>
        <w:pStyle w:val="Heading2"/>
        <w:spacing w:before="280" w:after="160"/>
      </w:pPr>
      <w:r>
        <w:rPr>
          <w:b/>
          <w:bCs/>
        </w:rPr>
        <w:t>4.2 Myke’s Position</w:t>
      </w:r>
    </w:p>
    <w:p>
      <w:pPr>
        <w:spacing w:after="160"/>
      </w:pPr>
      <w:r>
        <w:rPr>
          <w:rFonts w:ascii="Georgia" w:cs="Georgia" w:eastAsia="Georgia" w:hAnsi="Georgia"/>
          <w:sz w:val="22"/>
          <w:szCs w:val="22"/>
        </w:rPr>
        <w:t>Myke exists inside the barrier—they were there before it was built. They are neither part of the NVU nor outside it. They are the brain’s original resident, the prodigy who shaped the circuits during development and was sealed inside when the barrier closed. Myke relates to everyone from the position of someone who has been abandoned: they remember when the system valued them, when neurons sent calming signals, when the work was celebrated. Now the signals have stopped, the inflammation has set in, and Myke oscillates between protective instinct, destructive rage, and desperate need for someone—anyone—to restore the regulatory input that would make them gentle again. Myke’s relationship to the protagonists is defined by this volatility: they want to help, they are causing harm, and they know both things simultaneously.</w:t>
      </w:r>
    </w:p>
    <w:p>
      <w:pPr>
        <w:pStyle w:val="Heading2"/>
        <w:spacing w:before="280" w:after="160"/>
      </w:pPr>
      <w:r>
        <w:rPr>
          <w:b/>
          <w:bCs/>
        </w:rPr>
        <w:t xml:space="preserve">4.3 Tyreg vs. The Naturalizers</w:t>
      </w:r>
    </w:p>
    <w:p>
      <w:pPr>
        <w:spacing w:after="160"/>
      </w:pPr>
      <w:r>
        <w:rPr>
          <w:rFonts w:ascii="Georgia" w:cs="Georgia" w:eastAsia="Georgia" w:hAnsi="Georgia"/>
          <w:sz w:val="22"/>
          <w:szCs w:val="22"/>
        </w:rPr>
        <w:t xml:space="preserve">Tyreg and the Naturalizers are the adaptive and innate immune systems, respectively. The Naturalizers act immediately and without discrimination (innate immunity). Tyreg operates through judgment, precedent, and proportionality (adaptive regulation). Their conflict is the autoimmune crisis: when innate immunity outruns regulatory control, the system attacks itself. Tyreg’s struggle to rein in the Naturalizers IS the struggle to prevent autoimmune neurodegeneration.</w:t>
      </w:r>
    </w:p>
    <w:p>
      <w:pPr>
        <w:pStyle w:val="Heading2"/>
        <w:spacing w:before="280" w:after="160"/>
      </w:pPr>
      <w:r>
        <w:rPr>
          <w:b/>
          <w:bCs/>
        </w:rPr>
        <w:t xml:space="preserve">4.4 Myke’s Warning</w:t>
      </w:r>
    </w:p>
    <w:p>
      <w:pPr>
        <w:spacing w:after="160"/>
      </w:pPr>
      <w:r>
        <w:rPr>
          <w:rFonts w:ascii="Georgia" w:cs="Georgia" w:eastAsia="Georgia" w:hAnsi="Georgia"/>
          <w:sz w:val="22"/>
          <w:szCs w:val="22"/>
        </w:rPr>
        <w:t xml:space="preserve">Myke is adjacent to everyone but central to no one’s emotional arc—which is exactly the problem. He is the most important infrastructure worker in the system and the most invisible. His tour of the infrastructure is the story’s exposition: he shows what will happen when the insulation fails. His potential death is the most catastrophic event in the narrative—not because he’s a beloved character, but because of the iron he carries. One oligodendrocyte myelinates 50 axons. Myke’s fall takes down 50 circuits.</w:t>
      </w:r>
    </w:p>
    <w:p>
      <w:pPr>
        <w:pStyle w:val="Heading2"/>
        <w:spacing w:before="280" w:after="160"/>
      </w:pPr>
      <w:r>
        <w:rPr>
          <w:b/>
          <w:bCs/>
        </w:rPr>
        <w:t xml:space="preserve">4.5 Endo’s Sacrifice</w:t>
      </w:r>
    </w:p>
    <w:p>
      <w:pPr>
        <w:spacing w:after="160"/>
      </w:pPr>
      <w:r>
        <w:rPr>
          <w:rFonts w:ascii="Georgia" w:cs="Georgia" w:eastAsia="Georgia" w:hAnsi="Georgia"/>
          <w:sz w:val="22"/>
          <w:szCs w:val="22"/>
        </w:rPr>
        <w:t xml:space="preserve">Endo is the first person to notice Peris’s decline—before Aster, before Peris herself fully acknowledges it. Their partnership at the barrier is the story’s quiet tragedy: Endo compensates silently for Peris’s lapses, absorbing damage that was never theirs to carry, until Endo’s own ferroptotic collapse creates the breach that lets everything outside flood in. Endo’s death is the inciting structural failure—the endothelial iron trap made personal.</w:t>
      </w:r>
    </w:p>
    <w:p>
      <w:pPr>
        <w:pStyle w:val="Heading2"/>
        <w:spacing w:before="280" w:after="160"/>
      </w:pPr>
      <w:r>
        <w:rPr>
          <w:b/>
          <w:bCs/>
        </w:rPr>
        <w:t>4.6 The Regulatory Axis: Cydin, Nox, and Clement</w:t>
      </w:r>
    </w:p>
    <w:p>
      <w:pPr>
        <w:spacing w:after="160"/>
      </w:pPr>
      <w:r>
        <w:rPr>
          <w:rFonts w:ascii="Georgia" w:cs="Georgia" w:eastAsia="Georgia" w:hAnsi="Georgia"/>
          <w:sz w:val="22"/>
          <w:szCs w:val="22"/>
        </w:rPr>
        <w:t>These three characters form an institutional axis of well-meaning destruction. Cydin writes the regulations (iron lockdown during inflammation). Clement writes the tags (marking connections for severance). Nox provides the firepower (oxidative destruction). Each is doing their job correctly, and the combined result is catastrophic. Their relationship to the protagonists is not adversarial—it is systemic. They represent the insight that complex systems can destroy themselves through the coordinated correct functioning of their components. No villain required. Just three departments following protocol during a crisis the protocols were not designed for.</w:t>
      </w:r>
    </w:p>
    <w:p>
      <w:pPr>
        <w:pStyle w:val="Heading2"/>
        <w:spacing w:before="280" w:after="160"/>
      </w:pPr>
      <w:r>
        <w:rPr>
          <w:b/>
          <w:bCs/>
        </w:rPr>
        <w:t>4.7 The Hidden Defenses: Tau and Gilphorax</w:t>
      </w:r>
    </w:p>
    <w:p>
      <w:pPr>
        <w:spacing w:after="160"/>
      </w:pPr>
      <w:r>
        <w:rPr>
          <w:rFonts w:ascii="Georgia" w:cs="Georgia" w:eastAsia="Georgia" w:hAnsi="Georgia"/>
          <w:sz w:val="22"/>
          <w:szCs w:val="22"/>
        </w:rPr>
        <w:t>Tau and Gilphorax are the characters the reader initially misunderstands. Tau appears to be part of the disease—their barricades block corridors and create dysfunction. Gilphorax appears to be a minor background character—an exhausted medic with no dramatic arc. But these two carry the story’s deepest thematic weight. Tau embodies the question of whether the system’s “pathologies” are actually survival strategies. Gilphorax embodies the question of whether the last line of defense can hold when every upstream system has failed. Their relationship to LaFerr is the story’s therapeutic logic: you cannot save Gilphorax by reinforcing Gilphorax. You have to fix the supply chain. And you cannot remove Tau’s barricades until you’ve addressed the iron flood behind them.</w:t>
      </w:r>
    </w:p>
    <w:p>
      <w:r>
        <w:r>
          <w:br w:type="page"/>
        </w:r>
      </w:r>
    </w:p>
    <w:p>
      <w:pPr>
        <w:pStyle w:val="Heading1"/>
        <w:spacing w:before="360" w:after="200"/>
      </w:pPr>
      <w:r>
        <w:rPr>
          <w:b/>
          <w:bCs/>
        </w:rPr>
        <w:t xml:space="preserve">5. Story Structure</w:t>
      </w:r>
    </w:p>
    <w:p>
      <w:pPr>
        <w:pStyle w:val="Heading2"/>
        <w:spacing w:before="280" w:after="160"/>
      </w:pPr>
      <w:r>
        <w:rPr>
          <w:b/>
          <w:bCs/>
        </w:rPr>
        <w:t>5.0 The Opening: Tag Day</w:t>
      </w:r>
    </w:p>
    <w:p>
      <w:pPr>
        <w:spacing w:after="160"/>
      </w:pPr>
      <w:r>
        <w:rPr>
          <w:rFonts w:ascii="Georgia" w:cs="Georgia" w:eastAsia="Georgia" w:hAnsi="Georgia"/>
          <w:sz w:val="22"/>
          <w:szCs w:val="22"/>
        </w:rPr>
        <w:t>The opening scene is Aster’s. Before the reader meets Peris, before LaFerr, before the infrastructure reveals its rot—the first thing we see is normality. Not the corridor. Not the checkpoint. The simulation. Aster is inside, comfortable, unremarkable. He sips a complimentary drink—one of the perks of being a Substrate Services technician. Around him, ambient data floats: performance stats, a gentle notification telling him he’s doing great. Other citizens drift past in their own optimized pockets, chasing scores. Nobody interacts. The simulation is warm, seamless, and total—there is no language for “outside” because there is no concept of outside. The body is “the device.” Leaving the simulation is “device removal for maintenance.” The physical world is an inconvenience you endure so the hardware runs. Before the reader sees anything go wrong, they need to understand what “right” looks like—and how comfortable it is, and how complete it feels, and how little reason anyone would have to question it.</w:t>
      </w:r>
    </w:p>
    <w:p>
      <w:pPr>
        <w:spacing w:after="160"/>
      </w:pPr>
      <w:r>
        <w:rPr>
          <w:rFonts w:ascii="Georgia" w:cs="Georgia" w:eastAsia="Georgia" w:hAnsi="Georgia"/>
          <w:sz w:val="22"/>
          <w:szCs w:val="22"/>
        </w:rPr>
        <w:t>The workspace and the exit: Before the tag notification pulls him out, we see Aster in his simulation workspace—the key recurring visual. He stands in a field of suspended data, dots and luminous particles in three dimensions, conducting them with his hands. Trend lines arc. Clusters resolve. It is beautiful, and it looks like mastery. Aster’s internal monologue is clinical: sector thermals, tolerances, cycle reviews. He is proud of this work. He is not like the citizens chasing scores—he does real work. He also does not think about the maintenance workers below him who do the physical kind, in the corridors, breathing particulate. He has perks. Free drinks. Free food. Unlimited unpaid game mode. He does not notice that the perks are the compensation—that “unlimited unpaid game mode” is just not being paid. When the tag notification pulses—“Device removal in 1:30. Please proceed to your assigned verification point. Remember: hydration and stretching are recommended upon removal”—the simulation dissolves gently, like waking from a nap you didn’t mean to take. The pastels drain. What replaces them is not darkness but flatness: fluorescent, institutional, unmediated. The device that was ambient becomes a physical object in his hand. Its screen says “All systems nominal.” The corridor does not feel nominal. There is a haze the dashboard never mentioned, a discoloration at the base of the walls, a hum at a frequency that sits between his monitoring thresholds. For the first time, the gap between data and sensation registers as something that matters.</w:t>
      </w:r>
    </w:p>
    <w:p>
      <w:pPr>
        <w:spacing w:after="160"/>
      </w:pPr>
      <w:r>
        <w:rPr>
          <w:rFonts w:ascii="Georgia" w:cs="Georgia" w:eastAsia="Georgia" w:hAnsi="Georgia"/>
          <w:sz w:val="22"/>
          <w:szCs w:val="22"/>
        </w:rPr>
        <w:t>Aster’s presentation: Aster walks to his checkpoint, places his hand on the scanner, and his tag reads clean. It always does. Astrocytes are robust, abundant, deeply integrated into the infrastructure—they are among the last cell types to fail. Aster’s tag practically glows. The scanner chirps approval. Routine.</w:t>
      </w:r>
    </w:p>
    <w:p>
      <w:pPr>
        <w:spacing w:after="160"/>
      </w:pPr>
      <w:r>
        <w:rPr>
          <w:rFonts w:ascii="Georgia" w:cs="Georgia" w:eastAsia="Georgia" w:hAnsi="Georgia"/>
          <w:sz w:val="22"/>
          <w:szCs w:val="22"/>
        </w:rPr>
        <w:t>The deteriorated citizen: But at the adjacent checkpoint, someone is not struggling. That is what makes it terrible. The scanner prompts them. The citizen places their hand on the plate and, instead of presenting their tag, begins to sing. Quietly. Clearly. With the cadence of someone reciting something they have known for a very long time: "Here we go round the prickly pear, prickly pear, prickly pear! Here we go round the prickly pear, at five o’clock in the morning.” The scanner beeps wrong. The citizen does not notice. They are smiling faintly—not at Aster, not at the checkpoint, not at anything in the corridor. They are somewhere else entirely. The scanner prompts again. The citizen starts the verse over. Same melody. Same words. Same gentle, absent smile. This is not a person who knows they are failing. This is a person who no longer has access to the knowledge that a test is being administered. Biologically, this maps to the dissociation between preserved procedural/emotional memory and destroyed executive function—the hippocampal and prefrontal circuits are gone, but the amygdala and basal ganglia still hold fragments. Old songs. Nursery rhymes. Emotional traces laid down so early and so deep that they are the last things iron erodes. The tag is still on the citizen’s surface, but the cell can no longer perform the coordinated molecular display that the scanner requires. The verse is from T.S. Eliot’s “The Hollow Men”—the prickly pear replacing the mulberry bush, something barren where something fertile used to grow. The citizen is, in the language of the poem, hollow. The stuffing is gone. What remains is an echo performing a ritual that once meant something else.</w:t>
      </w:r>
    </w:p>
    <w:p>
      <w:pPr>
        <w:spacing w:after="160"/>
      </w:pPr>
      <w:r>
        <w:rPr>
          <w:rFonts w:ascii="Georgia" w:cs="Georgia" w:eastAsia="Georgia" w:hAnsi="Georgia"/>
          <w:sz w:val="22"/>
          <w:szCs w:val="22"/>
        </w:rPr>
        <w:t>The removal: The Naturalizers arrive before the second repetition ends. They do not wait for a third. Two of them flank the citizen, who is still singing—“prickly pear, prickly pear”—and a third produces a device that reads the tag at close range. A confirmation scan. The result is the same as the checkpoint: the tag is present but the coordinated display is incoherent. The citizen does not resist. They do not seem to register that anything unusual is happening. One of the Naturalizers places a hand on their shoulder—gently, the way you guide someone who has forgotten where they are going—and they walk together down the corridor. The singing fades. The citizen rounds a corner and is gone. The checkpoint resets. The scanner’s green light blinks, ready for the next citizen. The whole thing took less than ninety seconds. In biology, NK cells kill within four hours of detecting missing MHC-I. There is no appeal. The system was designed for speed, not deliberation. Visual note: the Naturalizers should feel clinical rather than menacing—uniforms clean, movements rehearsed, faces neutral. The citizen should still be smiling as they are led away. The horror is not in violence. It is in the tenderness. They are being killed by people who are being kind to them.</w:t>
      </w:r>
    </w:p>
    <w:p>
      <w:pPr>
        <w:spacing w:after="160"/>
      </w:pPr>
      <w:r>
        <w:rPr>
          <w:rFonts w:ascii="Georgia" w:cs="Georgia" w:eastAsia="Georgia" w:hAnsi="Georgia"/>
          <w:sz w:val="22"/>
          <w:szCs w:val="22"/>
        </w:rPr>
        <w:t>Aster records it: Here is where the Bukalo et al. (2026) finding becomes narrative engine. Aster does not simply feel fear—Aster encodes it. In biology, BLA astrocytes exhibit Ca²⁺ dynamics that track fear state: their activity rises during fear memory retrieval, decreases with extinction, and recovers during renewal. Astrocytes literally write fear into the tissue. Classifiers trained on astrocyte calcium activity can decode whether a threat stimulus is being presented. In the scene, Aster pulls out the device—the standard-issue monitor every citizen carries—and opens the maintenance log field. Types something. A single line. Maybe just a code, a shorthand. The reader does not see what Aster types. But the act of logging is the act of encoding: Aster has converted a witnessed event into a durable trace, using a text field designed for repair tickets to record something no repair system can fix. This is not journaling. This is what Aster is. The device’s log is a visual metaphor for the astrocytic engram—the fear memory physically inscribed in glial calcium dynamics. Aster will use this log throughout the series. Every time he witnesses something that matters, he types it in. The log fills. The fear accumulates. And critically, Aster cannot extinguish what he’s recorded without the right conditions—because Bukalo showed that disrupting astrocyte Ca²⁺ in either direction prevents extinction. The memories persist.</w:t>
      </w:r>
    </w:p>
    <w:p>
      <w:pPr>
        <w:spacing w:after="160"/>
      </w:pPr>
      <w:r>
        <w:rPr>
          <w:rFonts w:ascii="Georgia" w:cs="Georgia" w:eastAsia="Georgia" w:hAnsi="Georgia"/>
          <w:sz w:val="22"/>
          <w:szCs w:val="22"/>
        </w:rPr>
        <w:t xml:space="preserve">The building looks different now: Aster does not re-enter the simulation. Instead, they stand in the corridor and look—really look—at the physical infrastructure they normally pass through in seconds. Something has changed since the last time they were out here, or something has been changing so gradually that only the shock of what they just witnessed makes them see it. The walls have a faint discoloration—a rust-colored bloom along the lower edges where conduit meets floor. The atmospheric processors sound different. Heavier. One of the overhead light panels flickers at an irregular interval. The corridor smells faintly metallic. In biology, this is astrocytic surveillance—astrocytes are the great integrators of the CNS, sensing neural activity, blood flow, ion concentrations, metabolic demand. Aster’s hyperawareness is not anxiety; it is function. They are built to notice what no one else does. And what they notice now is that the building is sick.</w:t>
      </w:r>
    </w:p>
    <w:p>
      <w:pPr>
        <w:spacing w:after="160"/>
      </w:pPr>
      <w:r>
        <w:rPr>
          <w:rFonts w:ascii="Georgia" w:cs="Georgia" w:eastAsia="Georgia" w:hAnsi="Georgia"/>
          <w:sz w:val="22"/>
          <w:szCs w:val="22"/>
        </w:rPr>
        <w:t>The investigation begins: Aster turns left instead of right. Right leads back to the simulation entrance—back to warmth, continuity, the social sensorium where the corridors don’t exist and the tags don’t matter until next time. Left leads deeper into the building. Into the infrastructure levels. Into the maintenance corridors where the wiring runs and the insulation wraps and the atmospheric processors cycle and the iron moves through systems nobody in the simulation ever thinks about. Aster walks left. The device is in his hand, the log field still open. What he just saw—the citizen, the failed tag, the quiet removal—is already entered. Now he wants to know why. Deep in the corridors, Aster discovers he is not alone. Endo—Peris’s work partner, the silent wall monitor—has been there the whole time, so still Aster mistook him for architecture. Aster asks a technical question and gets a grunt. Then he keeps talking. What follows is the scene the reader doesn’t expect: Aster, who communicates in data and analysis, unloading the weight of what he just witnessed onto a man who responds in single syllables. Aster builds an entire intellectual framework from Endo’s silence—connecting environmental decay to tag failure rates, realizing that the system is removing the casualties of its own neglect. The comedy is that Aster thinks he’s having a conversation. The truth is that he needed someone present enough to talk at. Endo gives him a corroded infrastructure component—physical evidence, the first artifact of the investigation. Aster’s investigation of the building is the spine of Act I. Everything else—meeting Peris, discovering the deeper infrastructure decay, encountering Myke—flows from this corridor and this left turn.</w:t>
      </w:r>
    </w:p>
    <w:p>
      <w:pPr>
        <w:spacing w:after="160"/>
      </w:pPr>
      <w:r>
        <w:rPr>
          <w:rFonts w:ascii="Georgia" w:cs="Georgia" w:eastAsia="Georgia" w:hAnsi="Georgia"/>
          <w:sz w:val="22"/>
          <w:szCs w:val="22"/>
        </w:rPr>
        <w:t>Visual and pacing notes: The opening should span eight to ten pages. The first four are inside the simulation—near-silence, ambient comfort, Aster at ease. The palette is muted pastels and cool luminous blues. The workspace scene should be the most visually striking panel: half a page, Aster conducting data, beautiful and completely mediated. The simulation exit on page four is the color shift: pastels drain, fluorescence replaces warmth. Pages five through eight are the existing Tag Day sequence—the checkpoint, the hollow citizen, the Naturalizers, the recording, the left turn. The key visual beat on page four is the device: inside the simulation it was ambient and transparent; in the corridor it is a physical object, scuffed, utilitarian, its screen reading “nominal” while the corridor hums wrong. The close-up on the logging moment should show the maintenance log field open—a text entry form designed for repair tickets, cursor blinking. The reader does not see what Aster types. The left turn at the corridor should be the final panel: Aster small in frame, the corridor stretching ahead into dim infrastructure light, the simulation entrance glowing warm behind him. He is walking away from safety. The reader knows it before Aster does.</w:t>
      </w:r>
    </w:p>
    <w:p>
      <w:pPr>
        <w:pStyle w:val="Heading2"/>
        <w:spacing w:before="280" w:after="160"/>
      </w:pPr>
      <w:r>
        <w:rPr>
          <w:b/>
          <w:bCs/>
        </w:rPr>
        <w:t xml:space="preserve">5.1 Act I: The Awakening</w:t>
      </w:r>
    </w:p>
    <w:p>
      <w:pPr>
        <w:pStyle w:val="ListParagraph"/>
        <w:numPr>
          <w:ilvl w:val="0"/>
          <w:numId w:val="2"/>
        </w:numPr>
        <w:spacing w:after="100"/>
      </w:pPr>
      <w:r>
        <w:rPr>
          <w:rFonts w:ascii="Georgia" w:cs="Georgia" w:eastAsia="Georgia" w:hAnsi="Georgia"/>
          <w:b/>
          <w:bCs/>
          <w:sz w:val="22"/>
          <w:szCs w:val="22"/>
        </w:rPr>
        <w:t>The simulation: Establish the world. Everyone is in the simulation. It is warm, social, continuous—a shared sensorium where work and life happen seamlessly. Citizens build virtual careers, accumulate virtual wealth, compete for virtual status. The economy is circular: nothing is produced, nothing persists, everything circulates. Fame, money, success—all metrics are internal to the system, self-referential scores with no external referent. Most citizens pursue some version of optimization: maximizing their number, their ranking, their audience. They do not realize it is an illusion, or if they do, they do not care, because the alternative—the real infrastructure outside—is dim, hazy, and unmaintained. The real world is background noise: atmospheric processors cycle, automated systems maintain minimal function, and nobody is watching.</w:t>
      </w:r>
      <w:r>
        <w:rPr>
          <w:rFonts w:ascii="Georgia" w:cs="Georgia" w:eastAsia="Georgia" w:hAnsi="Georgia"/>
          <w:sz w:val="22"/>
          <w:szCs w:val="22"/>
        </w:rPr>
      </w:r>
    </w:p>
    <w:p>
      <w:pPr>
        <w:pStyle w:val="ListParagraph"/>
        <w:numPr>
          <w:ilvl w:val="0"/>
          <w:numId w:val="2"/>
        </w:numPr>
        <w:spacing w:after="100"/>
      </w:pPr>
      <w:r>
        <w:rPr>
          <w:rFonts w:ascii="Georgia" w:cs="Georgia" w:eastAsia="Georgia" w:hAnsi="Georgia"/>
          <w:b/>
          <w:bCs/>
          <w:sz w:val="22"/>
          <w:szCs w:val="22"/>
        </w:rPr>
        <w:t>Two separate storylines: Peris and Aster do not begin together. Their arcs run in parallel before converging. Peris’s thread: she is noticing herself forgetting. Not catastrophically—not yet—but in small, private ways that she cannot explain to anyone inside the simulation, because inside the simulation nothing is wrong. The gaps feel worse in the seamless virtual environment, where everything responds instantly and perfectly, because her own lag becomes conspicuous against the system’s fluency. She begins spending time outside—not investigating, not rebelling, just wanting to see the physical world before she loses the ability to perceive it. She wants to feel real walls. She wants to watch real light change. She wants to experience something that is not curated for her, before she can no longer tell the difference. Aster’s thread: he wants to be better at his job. He is a competent maintenance technician, but he wants to move from reactive work to predictive modeling—to anticipate failures before they happen rather than responding after the dashboard flags them. He reads about forecasting. Forecasting leads him to a foundational principle: prediction requires historical data. Patterns repeat. Systems fail in ways they have failed before. So he goes looking for the civilization’s historical data—the actual archives, not the simulation’s eternal optimized present. What he finds is the first sign that the world is crumbling: the archives are barely maintained. Records incomplete, corrupted, contradictory. Entire periods missing. The trend lines he wants to build have no baseline. The models he wants to run have no training set. Storage systems degraded. Nobody has accessed some sections in so long that the retrieval mechanisms have rusted. The civilization’s memory is dying not because it was attacked but because no one is using it. The technician who wanted better data has stumbled into the absence of all data. It is implied—never confirmed—that these archives may contain records of a world the reader recognizes: a previous civilization, possibly ours, that this world was built upon or emerged from. The ambiguity is deliberate. Aster finds fragments that almost resolve into something familiar, then don’t.</w:t>
      </w:r>
      <w:r>
        <w:rPr>
          <w:rFonts w:ascii="Georgia" w:cs="Georgia" w:eastAsia="Georgia" w:hAnsi="Georgia"/>
          <w:sz w:val="22"/>
          <w:szCs w:val="22"/>
        </w:rPr>
      </w:r>
    </w:p>
    <w:p>
      <w:pPr>
        <w:pStyle w:val="ListParagraph"/>
        <w:numPr>
          <w:ilvl w:val="0"/>
          <w:numId w:val="2"/>
        </w:numPr>
        <w:spacing w:after="100"/>
      </w:pPr>
      <w:r>
        <w:rPr>
          <w:rFonts w:ascii="Georgia" w:cs="Georgia" w:eastAsia="Georgia" w:hAnsi="Georgia"/>
          <w:b/>
          <w:bCs/>
          <w:sz w:val="22"/>
          <w:szCs w:val="22"/>
        </w:rPr>
        <w:t xml:space="preserve">Visual direction — the two palettes: The parallel storylines should be visually distinct. Peris’s early scenes are warm: ochre, amber, soft focus, textured surfaces. She is touching walls, watching light shift through the haze, feeling the weight of her own body in real corridors. Her panels are sensory. The reader feels what she feels because the art is doing what she is doing—experiencing the world directly, without mediation. Even her sadness is warm. She is losing herself, and the palette reflects it: rich colors slowly desaturating, the warmth thinning at the edges, but still fundamentally warm. Aster’s early scenes are cooler, sharper, more geometric. Screen glow on his face. Data overlays rendered as translucent layers across the panels—the reader sees the infrastructure the way Aster sees it, filtered through metrics and thresholds. The simulation workspace scenes are the most visually striking: luminous dots, satisfying patterns, cool blues and silvers, Aster moving his arms through abstract data like a conductor. Beautiful and completely mediated. Even when Aster is outside, his attention is split between the corridor and the device in his hand. His panels are analytical. The reader watches him think rather than feel. When the storylines converge—when Peris and Aster meet in the infrastructure corridors—the palettes begin bleeding into each other. Aster’s panels get warmer. Peris’s panels gain structure. She teaches him to sense directly; he gives her a framework for understanding what she’s losing. The art itself becomes the neurovascular unit forming: two visual languages that need each other to tell the full story. By mid-series, their shared scenes should have a palette that belongs to neither’s solo thread—a merged register that only exists when they are together. When they are separated, the palettes diverge again, and the reader should feel the loss chromatically before understanding it narratively.</w:t>
      </w:r>
    </w:p>
    <w:p>
      <w:pPr>
        <w:pStyle w:val="ListParagraph"/>
        <w:numPr>
          <w:ilvl w:val="0"/>
          <w:numId w:val="2"/>
        </w:numPr>
        <w:spacing w:after="100"/>
      </w:pPr>
      <w:r>
        <w:rPr>
          <w:rFonts w:ascii="Georgia" w:cs="Georgia" w:eastAsia="Georgia" w:hAnsi="Georgia"/>
          <w:b/>
          <w:bCs/>
          <w:sz w:val="22"/>
          <w:szCs w:val="22"/>
        </w:rPr>
        <w:t>The meeting: Peris and Aster meet outside the simulation. Not in the curated warmth of the virtual sensorium but in the dim, hazy infrastructure corridors where almost no one goes voluntarily. They are each there for their own reasons—Peris to feel something real, Aster to find something true—and they recognize in each other the rarest thing in this civilization: someone who is oriented toward the real. Their connection is immediate and structural. In biology, pericyte endfeet and astrocyte endfeet must make physical contact for the neurovascular unit to function; neither cell type can maintain its role without the other’s signal. Peris and Aster are drawn together because they are incomplete alone. She wraps; he senses. She holds the barrier; he contextualizes what’s on the other side. Their love story begins not with attraction but with recognition: the NVU assembling itself because the organism needs it to. As they spend time together outside, Peris begins to notice her tag presentations are getting slower. She has not failed yet. But the scanner hesitates before approving her. Aster notices too—because Aster notices everything. And Aster starts showing Peris what he found in the archives: the gaps, the missing records, the evidence that this world once had a past and has stopped maintaining it. Between them, they are assembling a picture neither could see alone: the civilization is not just forgetting its history. It is forgetting itself.</w:t>
      </w:r>
      <w:r>
        <w:rPr>
          <w:rFonts w:ascii="Georgia" w:cs="Georgia" w:eastAsia="Georgia" w:hAnsi="Georgia"/>
          <w:sz w:val="22"/>
          <w:szCs w:val="22"/>
        </w:rPr>
      </w:r>
    </w:p>
    <w:p>
      <w:pPr>
        <w:pStyle w:val="ListParagraph"/>
        <w:numPr>
          <w:ilvl w:val="0"/>
          <w:numId w:val="2"/>
        </w:numPr>
        <w:spacing w:after="100"/>
      </w:pPr>
      <w:r>
        <w:rPr>
          <w:rFonts w:ascii="Georgia" w:cs="Georgia" w:eastAsia="Georgia" w:hAnsi="Georgia"/>
          <w:b/>
          <w:bCs/>
          <w:sz w:val="22"/>
          <w:szCs w:val="22"/>
        </w:rPr>
        <w:t>Tag system (established in opening): The reader has already seen the tag system in action during Aster’s cold open. In Act I, this becomes background texture—tag checkpoints visible in corridors, citizens queuing routinely, the Naturalizers patrolling at a professional distance. Peris notices her own tag presentation is getting slower. She has not failed yet. But she is taking longer. The scanner hesitates before approving her. Aster notices too—because Aster notices everything.</w:t>
      </w:r>
      <w:r>
        <w:rPr>
          <w:rFonts w:ascii="Georgia" w:cs="Georgia" w:eastAsia="Georgia" w:hAnsi="Georgia"/>
          <w:sz w:val="22"/>
          <w:szCs w:val="22"/>
        </w:rPr>
        <w:t xml:space="preserve">Establish the tag system. Show what happens to someone who can’t present. The Naturalizers are efficient and impersonal. Peris notices her own tag presentation is getting slower.</w:t>
      </w:r>
    </w:p>
    <w:p>
      <w:pPr>
        <w:pStyle w:val="ListParagraph"/>
        <w:numPr>
          <w:ilvl w:val="0"/>
          <w:numId w:val="2"/>
        </w:numPr>
        <w:spacing w:after="100"/>
      </w:pPr>
      <w:r>
        <w:rPr>
          <w:rFonts w:ascii="Georgia" w:cs="Georgia" w:eastAsia="Georgia" w:hAnsi="Georgia"/>
          <w:b/>
          <w:bCs/>
          <w:sz w:val="22"/>
          <w:szCs w:val="22"/>
        </w:rPr>
        <w:t xml:space="preserve">LaFerr and the device: </w:t>
      </w:r>
      <w:r>
        <w:rPr>
          <w:rFonts w:ascii="Georgia" w:cs="Georgia" w:eastAsia="Georgia" w:hAnsi="Georgia"/>
          <w:sz w:val="22"/>
          <w:szCs w:val="22"/>
        </w:rPr>
        <w:t xml:space="preserve">LaFerr finds Peris outside the simulation. Scans her retina, reads the iron signature, applies the 40Hz gamma, administers nasal apo-lactoferrin. For one moment, Peris stabilizes. Clarity returns. She feels the gaps close. She knows what she was. Aster, nearby, feels it too—his AQP4 re-polarizes briefly as Peris’s barrier function returns. They both experience what health feels like.</w:t>
      </w:r>
    </w:p>
    <w:p>
      <w:pPr>
        <w:pStyle w:val="ListParagraph"/>
        <w:numPr>
          <w:ilvl w:val="0"/>
          <w:numId w:val="2"/>
        </w:numPr>
        <w:spacing w:after="100"/>
      </w:pPr>
      <w:r>
        <w:rPr>
          <w:rFonts w:ascii="Georgia" w:cs="Georgia" w:eastAsia="Georgia" w:hAnsi="Georgia"/>
          <w:b/>
          <w:bCs/>
          <w:sz w:val="22"/>
          <w:szCs w:val="22"/>
        </w:rPr>
        <w:t xml:space="preserve">The capture: </w:t>
      </w:r>
      <w:r>
        <w:rPr>
          <w:rFonts w:ascii="Georgia" w:cs="Georgia" w:eastAsia="Georgia" w:hAnsi="Georgia"/>
          <w:sz w:val="22"/>
          <w:szCs w:val="22"/>
        </w:rPr>
        <w:t xml:space="preserve">The dominant members—the elites of the circular simulation economy—take LaFerr and the device. Not through violence but through system authority. LaFerr is removed the way the body removes a foreign therapeutic agent: efficiently, through existing clearance mechanisms. The cure exists, Peris has felt it, and now it’s gone. This is the inciting incident. Everything that follows is driven by the knowledge that the cure is real and the system took it.</w:t>
      </w:r>
    </w:p>
    <w:p>
      <w:pPr>
        <w:pStyle w:val="Heading2"/>
        <w:spacing w:before="280" w:after="160"/>
      </w:pPr>
      <w:r>
        <w:rPr>
          <w:b/>
          <w:bCs/>
        </w:rPr>
        <w:t xml:space="preserve">5.2 Act II: The Infrastructure Tour</w:t>
      </w:r>
    </w:p>
    <w:p>
      <w:pPr>
        <w:pStyle w:val="ListParagraph"/>
        <w:numPr>
          <w:ilvl w:val="0"/>
          <w:numId w:val="2"/>
        </w:numPr>
        <w:spacing w:after="100"/>
      </w:pPr>
      <w:r>
        <w:rPr>
          <w:rFonts w:ascii="Georgia" w:cs="Georgia" w:eastAsia="Georgia" w:hAnsi="Georgia"/>
          <w:b/>
          <w:bCs/>
          <w:sz w:val="22"/>
          <w:szCs w:val="22"/>
        </w:rPr>
        <w:t xml:space="preserve">Meeting Myke: </w:t>
      </w:r>
      <w:r>
        <w:rPr>
          <w:rFonts w:ascii="Georgia" w:cs="Georgia" w:eastAsia="Georgia" w:hAnsi="Georgia"/>
          <w:sz w:val="22"/>
          <w:szCs w:val="22"/>
        </w:rPr>
        <w:t xml:space="preserve">The janitor who knows everything. He shows them the simulation infrastructure’s physical substrate. The wiring. The insulation. The iron-rich maintenance systems. He warns them what happens when it fails.</w:t>
      </w:r>
    </w:p>
    <w:p>
      <w:pPr>
        <w:pStyle w:val="ListParagraph"/>
        <w:numPr>
          <w:ilvl w:val="0"/>
          <w:numId w:val="2"/>
        </w:numPr>
        <w:spacing w:after="100"/>
      </w:pPr>
      <w:r>
        <w:rPr>
          <w:rFonts w:ascii="Georgia" w:cs="Georgia" w:eastAsia="Georgia" w:hAnsi="Georgia"/>
          <w:b/>
          <w:bCs/>
          <w:sz w:val="22"/>
          <w:szCs w:val="22"/>
        </w:rPr>
        <w:t xml:space="preserve">Peris declining faster: </w:t>
      </w:r>
      <w:r>
        <w:rPr>
          <w:rFonts w:ascii="Georgia" w:cs="Georgia" w:eastAsia="Georgia" w:hAnsi="Georgia"/>
          <w:sz w:val="22"/>
          <w:szCs w:val="22"/>
        </w:rPr>
        <w:t xml:space="preserve">Worse now than before LaFerr, because she knows what clarity feels like. Every lapse is measured against the memory of that one moment when the gaps closed. The horror is no longer abstract. She has a reference point for what she’s losing.</w:t>
      </w:r>
    </w:p>
    <w:p>
      <w:pPr>
        <w:pStyle w:val="ListParagraph"/>
        <w:numPr>
          <w:ilvl w:val="0"/>
          <w:numId w:val="2"/>
        </w:numPr>
        <w:spacing w:after="100"/>
      </w:pPr>
      <w:r>
        <w:rPr>
          <w:rFonts w:ascii="Georgia" w:cs="Georgia" w:eastAsia="Georgia" w:hAnsi="Georgia"/>
          <w:b/>
          <w:bCs/>
          <w:sz w:val="22"/>
          <w:szCs w:val="22"/>
        </w:rPr>
        <w:t xml:space="preserve">Aster depolarizes: </w:t>
      </w:r>
      <w:r>
        <w:rPr>
          <w:rFonts w:ascii="Georgia" w:cs="Georgia" w:eastAsia="Georgia" w:hAnsi="Georgia"/>
          <w:sz w:val="22"/>
          <w:szCs w:val="22"/>
        </w:rPr>
        <w:t xml:space="preserve">As Peris declines, Aster’s symptoms emerge. He becomes detached, disoriented, unable to process information he previously handled easily. Their deterioration is coupled—one drives the other.</w:t>
      </w:r>
    </w:p>
    <w:p>
      <w:pPr>
        <w:pStyle w:val="ListParagraph"/>
        <w:numPr>
          <w:ilvl w:val="0"/>
          <w:numId w:val="2"/>
        </w:numPr>
        <w:spacing w:after="100"/>
      </w:pPr>
      <w:r>
        <w:rPr>
          <w:rFonts w:ascii="Georgia" w:cs="Georgia" w:eastAsia="Georgia" w:hAnsi="Georgia"/>
          <w:b/>
          <w:bCs/>
          <w:sz w:val="22"/>
          <w:szCs w:val="22"/>
        </w:rPr>
        <w:t>Myke introduced: The burned-out prodigy who has been here since before the barrier existed. Initially startling—punches through walls to reveal infections eating the infrastructure from within, acts on instinct the protagonists cannot predict. But early Myke is still mostly accurate, still mostly protective, and the reader begins to see the person underneath the inflammation: someone who remembers when they rose soft and warm inside, who shaped the circuits that became this civilization, and who was abandoned when the regulatory signals stopped. Myke’s anger makes sense. Their protectiveness is real. The question is how long the balance holds.</w:t>
      </w:r>
      <w:r>
        <w:rPr>
          <w:rFonts w:ascii="Georgia" w:cs="Georgia" w:eastAsia="Georgia" w:hAnsi="Georgia"/>
          <w:sz w:val="22"/>
          <w:szCs w:val="22"/>
        </w:rPr>
      </w:r>
    </w:p>
    <w:p>
      <w:pPr>
        <w:pStyle w:val="Heading2"/>
        <w:spacing w:before="280" w:after="160"/>
      </w:pPr>
      <w:r>
        <w:rPr>
          <w:b/>
          <w:bCs/>
        </w:rPr>
        <w:t xml:space="preserve">5.3 Act III: The Chase</w:t>
      </w:r>
    </w:p>
    <w:p>
      <w:pPr>
        <w:pStyle w:val="ListParagraph"/>
        <w:numPr>
          <w:ilvl w:val="0"/>
          <w:numId w:val="2"/>
        </w:numPr>
        <w:spacing w:after="100"/>
      </w:pPr>
      <w:r>
        <w:rPr>
          <w:rFonts w:ascii="Georgia" w:cs="Georgia" w:eastAsia="Georgia" w:hAnsi="Georgia"/>
          <w:b/>
          <w:bCs/>
          <w:sz w:val="22"/>
          <w:szCs w:val="22"/>
        </w:rPr>
        <w:t xml:space="preserve">The Naturalizers come for them: </w:t>
      </w:r>
      <w:r>
        <w:rPr>
          <w:rFonts w:ascii="Georgia" w:cs="Georgia" w:eastAsia="Georgia" w:hAnsi="Georgia"/>
          <w:sz w:val="22"/>
          <w:szCs w:val="22"/>
        </w:rPr>
        <w:t xml:space="preserve">Peris’s declining capacity to present her tag triggers attention. Aster’s detachment makes him look compromised. They are targeted for removal.</w:t>
      </w:r>
    </w:p>
    <w:p>
      <w:pPr>
        <w:pStyle w:val="ListParagraph"/>
        <w:numPr>
          <w:ilvl w:val="0"/>
          <w:numId w:val="2"/>
        </w:numPr>
        <w:spacing w:after="100"/>
      </w:pPr>
      <w:r>
        <w:rPr>
          <w:rFonts w:ascii="Georgia" w:cs="Georgia" w:eastAsia="Georgia" w:hAnsi="Georgia"/>
          <w:b/>
          <w:bCs/>
          <w:sz w:val="22"/>
          <w:szCs w:val="22"/>
        </w:rPr>
        <w:t xml:space="preserve">Myke’s crisis: </w:t>
      </w:r>
      <w:r>
        <w:rPr>
          <w:rFonts w:ascii="Georgia" w:cs="Georgia" w:eastAsia="Georgia" w:hAnsi="Georgia"/>
          <w:sz w:val="22"/>
          <w:szCs w:val="22"/>
        </w:rPr>
        <w:t>Myke punches through a wall and there is nothing behind it. Clean infrastructure. Intact wiring. The signal-to-noise ratio has degraded. Myke stares at the hole and knows what it means. The wall-punches that built trust now destroy it—not because Myke has changed, but because Myke’s accuracy has eroded. The protagonists can’t tell a true detection from a false positive, and neither can Myke.</w:t>
      </w:r>
    </w:p>
    <w:p>
      <w:pPr>
        <w:pStyle w:val="ListParagraph"/>
        <w:numPr>
          <w:ilvl w:val="0"/>
          <w:numId w:val="2"/>
        </w:numPr>
        <w:spacing w:after="100"/>
      </w:pPr>
      <w:r>
        <w:rPr>
          <w:rFonts w:ascii="Georgia" w:cs="Georgia" w:eastAsia="Georgia" w:hAnsi="Georgia"/>
          <w:b/>
          <w:bCs/>
          <w:sz w:val="22"/>
          <w:szCs w:val="22"/>
        </w:rPr>
        <w:t xml:space="preserve">Tyreg intervenes: </w:t>
      </w:r>
      <w:r>
        <w:rPr>
          <w:rFonts w:ascii="Georgia" w:cs="Georgia" w:eastAsia="Georgia" w:hAnsi="Georgia"/>
          <w:sz w:val="22"/>
          <w:szCs w:val="22"/>
        </w:rPr>
        <w:t>The justice who takes down the rogue Naturalizers and attempts to help. She represents the regulatory system that should prevent autoimmune destruction. But she is one person against an institution.</w:t>
      </w:r>
    </w:p>
    <w:p>
      <w:pPr>
        <w:pStyle w:val="Heading2"/>
        <w:spacing w:before="280" w:after="160"/>
      </w:pPr>
      <w:r>
        <w:rPr>
          <w:b/>
          <w:bCs/>
        </w:rPr>
        <w:t xml:space="preserve">5.4 Act IV: The Recovery</w:t>
      </w:r>
    </w:p>
    <w:p>
      <w:pPr>
        <w:pStyle w:val="ListParagraph"/>
        <w:numPr>
          <w:ilvl w:val="0"/>
          <w:numId w:val="2"/>
        </w:numPr>
        <w:spacing w:after="100"/>
      </w:pPr>
      <w:r>
        <w:rPr>
          <w:rFonts w:ascii="Georgia" w:cs="Georgia" w:eastAsia="Georgia" w:hAnsi="Georgia"/>
          <w:b/>
          <w:bCs/>
          <w:sz w:val="22"/>
          <w:szCs w:val="22"/>
        </w:rPr>
        <w:t xml:space="preserve">Finding LaFerr: </w:t>
      </w:r>
      <w:r>
        <w:rPr>
          <w:rFonts w:ascii="Georgia" w:cs="Georgia" w:eastAsia="Georgia" w:hAnsi="Georgia"/>
          <w:sz w:val="22"/>
          <w:szCs w:val="22"/>
        </w:rPr>
        <w:t xml:space="preserve">The group reaches where LaFerr is being held. Not a prison—a quarantine. The system treats LaFerr the way the body treats a foreign agent: isolate, neutralize, clear. LaFerr is alive but contained, the device confiscated. The dominant members don’t destroy the device. They study it—because even the elites are deteriorating inside the insulation, and they want the cure for themselves while keeping it from everyone else.</w:t>
      </w:r>
    </w:p>
    <w:p>
      <w:pPr>
        <w:pStyle w:val="ListParagraph"/>
        <w:numPr>
          <w:ilvl w:val="0"/>
          <w:numId w:val="2"/>
        </w:numPr>
        <w:spacing w:after="100"/>
      </w:pPr>
      <w:r>
        <w:rPr>
          <w:rFonts w:ascii="Georgia" w:cs="Georgia" w:eastAsia="Georgia" w:hAnsi="Georgia"/>
          <w:b/>
          <w:bCs/>
          <w:sz w:val="22"/>
          <w:szCs w:val="22"/>
        </w:rPr>
        <w:t xml:space="preserve">The 40Hz effect on Myke: </w:t>
      </w:r>
      <w:r>
        <w:rPr>
          <w:rFonts w:ascii="Georgia" w:cs="Georgia" w:eastAsia="Georgia" w:hAnsi="Georgia"/>
          <w:sz w:val="22"/>
          <w:szCs w:val="22"/>
        </w:rPr>
        <w:t>When the device is recovered, the gamma entrainment doesn’t cure Myke. It clears the noise. Myke punches through a wall—and there’s rot behind it. The accuracy is back. For the first time in scenes, Myke can trust their own hands again. The impulses don’t disappear; they coordinate. Myke remembers who they are.</w:t>
      </w:r>
    </w:p>
    <w:p>
      <w:pPr>
        <w:pStyle w:val="ListParagraph"/>
        <w:numPr>
          <w:ilvl w:val="0"/>
          <w:numId w:val="2"/>
        </w:numPr>
        <w:spacing w:after="100"/>
      </w:pPr>
      <w:r>
        <w:rPr>
          <w:rFonts w:ascii="Georgia" w:cs="Georgia" w:eastAsia="Georgia" w:hAnsi="Georgia"/>
          <w:b/>
          <w:bCs/>
          <w:sz w:val="22"/>
          <w:szCs w:val="22"/>
        </w:rPr>
        <w:t xml:space="preserve">The economics revealed: </w:t>
      </w:r>
      <w:r>
        <w:rPr>
          <w:rFonts w:ascii="Georgia" w:cs="Georgia" w:eastAsia="Georgia" w:hAnsi="Georgia"/>
          <w:sz w:val="22"/>
          <w:szCs w:val="22"/>
        </w:rPr>
        <w:t xml:space="preserve">LaFerr explains what the group now confronts: the infrastructure of power has no interest in a cure that can’t be monetized. LaFerr is not fighting a conspiracy—they’re fighting economics. Natural proteins, light frequencies, and generic compounds cannot sustain a profit model. The dominant members don’t hate the cure. They fear what the cure implies: that the simulation economy is unnecessary, that the insulation is a cage, that healthy people won’t stay inside. The system’s resistance is structural, not personal.</w:t>
      </w:r>
    </w:p>
    <w:p>
      <w:pPr>
        <w:pStyle w:val="Heading2"/>
        <w:spacing w:before="280" w:after="160"/>
      </w:pPr>
      <w:r>
        <w:rPr>
          <w:b/>
          <w:bCs/>
        </w:rPr>
        <w:t xml:space="preserve">5.5 Act V: The Barrier Decision</w:t>
      </w:r>
    </w:p>
    <w:p>
      <w:pPr>
        <w:spacing w:after="160"/>
      </w:pPr>
      <w:r>
        <w:rPr>
          <w:rFonts w:ascii="Georgia" w:cs="Georgia" w:eastAsia="Georgia" w:hAnsi="Georgia"/>
          <w:sz w:val="22"/>
          <w:szCs w:val="22"/>
        </w:rPr>
        <w:t xml:space="preserve">The climax is not a battle. It is a choice: whether to repair the barrier or let it fall.</w:t>
      </w:r>
    </w:p>
    <w:p>
      <w:pPr>
        <w:spacing w:after="160"/>
      </w:pPr>
      <w:r>
        <w:rPr>
          <w:rFonts w:ascii="Georgia" w:cs="Georgia" w:eastAsia="Georgia" w:hAnsi="Georgia"/>
          <w:sz w:val="22"/>
          <w:szCs w:val="22"/>
        </w:rPr>
        <w:t xml:space="preserve">If the barrier holds, the simulation continues. People stay wrapped in their insulation, safe and deteriorating. If the barrier falls, the simulation crashes—Myke’s warning comes true, signals short-circuit across the entire civilization. But perhaps what floods in is not destruction but reality. The toxic atmosphere. The decayed infrastructure. The truth of what their world has become. And with the truth comes the possibility of actual repair—not patching the insulation, but fixing what made it necessary.</w:t>
      </w:r>
    </w:p>
    <w:p>
      <w:pPr>
        <w:spacing w:after="160"/>
      </w:pPr>
      <w:r>
        <w:rPr>
          <w:rFonts w:ascii="Georgia" w:cs="Georgia" w:eastAsia="Georgia" w:hAnsi="Georgia"/>
          <w:sz w:val="22"/>
          <w:szCs w:val="22"/>
        </w:rPr>
        <w:t xml:space="preserve">Peris and Aster, the neurovascular couple, must decide: maintain the barrier that is slowly killing everyone inside it, or let it fall and face the consequences.</w:t>
      </w:r>
    </w:p>
    <w:p>
      <w:r>
        <w:r>
          <w:br w:type="page"/>
        </w:r>
      </w:r>
    </w:p>
    <w:p>
      <w:pPr>
        <w:pStyle w:val="Heading1"/>
        <w:spacing w:before="360" w:after="200"/>
      </w:pPr>
      <w:r>
        <w:rPr>
          <w:b/>
          <w:bCs/>
        </w:rPr>
        <w:t xml:space="preserve">6. Biological Reference Guide</w:t>
      </w:r>
    </w:p>
    <w:p>
      <w:pPr>
        <w:spacing w:after="160"/>
      </w:pPr>
      <w:r>
        <w:rPr>
          <w:rFonts w:ascii="Georgia" w:cs="Georgia" w:eastAsia="Georgia" w:hAnsi="Georgia"/>
          <w:sz w:val="22"/>
          <w:szCs w:val="22"/>
        </w:rPr>
        <w:t xml:space="preserve">For readers and collaborators who want to understand the biology behind each story element.</w:t>
      </w:r>
    </w:p>
    <w:p>
      <w:pPr>
        <w:pStyle w:val="Heading2"/>
        <w:spacing w:before="280" w:after="160"/>
      </w:pPr>
      <w:r>
        <w:rPr>
          <w:b/>
          <w:bCs/>
        </w:rPr>
        <w:t xml:space="preserve">6.1 Key Biological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35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Biology</w:t>
            </w:r>
          </w:p>
        </w:tc>
        <w:tc>
          <w:tcPr>
            <w:tcW w:type="dxa" w:w="35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In the Comic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MHC class I</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Surface molecule on every nucleated cell proving it is “self” and healthy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The immunity tag. ID check that proves you’re alive.</w:t>
            </w:r>
          </w:p>
        </w:tc>
      </w:tr>
      <w:tr>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NK cell surveillance</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NK cells kill any cell missing MHC I—no antibodies needed</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The Naturalizers removing anyone who can’t present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AQP4 polarity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Water channels on astrocyte endfeet that drive glymphatic clearance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Aster’s depolarization—losing the ability to clear waste</w:t>
            </w:r>
          </w:p>
        </w:tc>
      </w:tr>
      <w:tr>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Ferroptosis</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Iron-driven cell death via lipid peroxidation</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The cascade that destroys from within once defenses fail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Fenton reaction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Fe²⁺ + H₂O₂ → Fe³⁺ + OH• + OH⁻ (generates hydroxyl radicals)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What the metals in the air DO to exposed tissue</w:t>
            </w:r>
          </w:p>
        </w:tc>
      </w:tr>
      <w:tr>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Glymphatic system</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Brain waste clearance via CSF-ISF exchange, driven by AQP4, active during sleep</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The failing waste management infrastructure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40Hz gamma</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Light/sound entrainment that shifts microglial activation state (Iaccarino 2016)</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The device that reminds Micah who they are</w:t>
            </w:r>
          </w:p>
        </w:tc>
      </w:tr>
      <w:tr>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Apo-lactoferrin</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Natural iron-binding protein; biological chelator that redistributes rather than strips iron</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Nasal spray component of the therapeutic device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Tregs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Suppressive T cells that prevent autoimmune destruction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Tyreg: the justice who regulates the enforcers</w:t>
            </w:r>
          </w:p>
        </w:tc>
      </w:tr>
      <w:tr>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Paramagnetic rim lesions</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Iron-laden microglia surrounding chronic MS lesions, visible on 7T MRI</w:t>
            </w:r>
          </w:p>
        </w:tc>
        <w:tc>
          <w:tcPr>
            <w:tcW w:type="dxa" w:w="35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What Micah becomes: an iron-loaded guardian trapped at the edge of damage</w:t>
            </w:r>
          </w:p>
        </w:tc>
      </w:tr>
    </w:tbl>
    <w:p>
      <w:pPr>
        <w:spacing w:after="80"/>
      </w:pPr>
    </w:p>
    <w:p>
      <w:pPr>
        <w:pStyle w:val="Heading2"/>
        <w:spacing w:before="280" w:after="160"/>
      </w:pPr>
      <w:r>
        <w:rPr>
          <w:b/>
          <w:bCs/>
        </w:rPr>
        <w:t xml:space="preserve">6.2 The Lancet 14 Risk Factors as Worldbuilding</w:t>
      </w:r>
    </w:p>
    <w:p>
      <w:pPr>
        <w:spacing w:after="160"/>
      </w:pPr>
      <w:r>
        <w:rPr>
          <w:rFonts w:ascii="Georgia" w:cs="Georgia" w:eastAsia="Georgia" w:hAnsi="Georgia"/>
          <w:sz w:val="22"/>
          <w:szCs w:val="22"/>
        </w:rPr>
        <w:t xml:space="preserve">The 2024 Lancet Commission identified 14 modifiable risk factors accounting for 45% of all dementia cases. In the comic’s world, nearly all 14 are maximized:</w:t>
      </w:r>
    </w:p>
    <w:p>
      <w:pPr>
        <w:pStyle w:val="ListParagraph"/>
        <w:numPr>
          <w:ilvl w:val="0"/>
          <w:numId w:val="2"/>
        </w:numPr>
        <w:spacing w:after="100"/>
      </w:pPr>
      <w:r>
        <w:rPr>
          <w:rFonts w:ascii="Georgia" w:cs="Georgia" w:eastAsia="Georgia" w:hAnsi="Georgia"/>
          <w:b/>
          <w:bCs/>
          <w:sz w:val="22"/>
          <w:szCs w:val="22"/>
        </w:rPr>
        <w:t xml:space="preserve">Physical inactivity: </w:t>
      </w:r>
      <w:r>
        <w:rPr>
          <w:rFonts w:ascii="Georgia" w:cs="Georgia" w:eastAsia="Georgia" w:hAnsi="Georgia"/>
          <w:sz w:val="22"/>
          <w:szCs w:val="22"/>
        </w:rPr>
        <w:t xml:space="preserve">Universal. Everyone is in the simulation.</w:t>
      </w:r>
    </w:p>
    <w:p>
      <w:pPr>
        <w:pStyle w:val="ListParagraph"/>
        <w:numPr>
          <w:ilvl w:val="0"/>
          <w:numId w:val="2"/>
        </w:numPr>
        <w:spacing w:after="100"/>
      </w:pPr>
      <w:r>
        <w:rPr>
          <w:rFonts w:ascii="Georgia" w:cs="Georgia" w:eastAsia="Georgia" w:hAnsi="Georgia"/>
          <w:b/>
          <w:bCs/>
          <w:sz w:val="22"/>
          <w:szCs w:val="22"/>
        </w:rPr>
        <w:t xml:space="preserve">Social isolation: </w:t>
      </w:r>
      <w:r>
        <w:rPr>
          <w:rFonts w:ascii="Georgia" w:cs="Georgia" w:eastAsia="Georgia" w:hAnsi="Georgia"/>
          <w:sz w:val="22"/>
          <w:szCs w:val="22"/>
        </w:rPr>
        <w:t xml:space="preserve">Paradoxically total despite simulation “connection.”</w:t>
      </w:r>
    </w:p>
    <w:p>
      <w:pPr>
        <w:pStyle w:val="ListParagraph"/>
        <w:numPr>
          <w:ilvl w:val="0"/>
          <w:numId w:val="2"/>
        </w:numPr>
        <w:spacing w:after="100"/>
      </w:pPr>
      <w:r>
        <w:rPr>
          <w:rFonts w:ascii="Georgia" w:cs="Georgia" w:eastAsia="Georgia" w:hAnsi="Georgia"/>
          <w:b/>
          <w:bCs/>
          <w:sz w:val="22"/>
          <w:szCs w:val="22"/>
        </w:rPr>
        <w:t xml:space="preserve">Air pollution: </w:t>
      </w:r>
      <w:r>
        <w:rPr>
          <w:rFonts w:ascii="Georgia" w:cs="Georgia" w:eastAsia="Georgia" w:hAnsi="Georgia"/>
          <w:sz w:val="22"/>
          <w:szCs w:val="22"/>
        </w:rPr>
        <w:t xml:space="preserve">Iron-bearing atmospheric particles. The Fe-layer threat.</w:t>
      </w:r>
    </w:p>
    <w:p>
      <w:pPr>
        <w:pStyle w:val="ListParagraph"/>
        <w:numPr>
          <w:ilvl w:val="0"/>
          <w:numId w:val="2"/>
        </w:numPr>
        <w:spacing w:after="100"/>
      </w:pPr>
      <w:r>
        <w:rPr>
          <w:rFonts w:ascii="Georgia" w:cs="Georgia" w:eastAsia="Georgia" w:hAnsi="Georgia"/>
          <w:b/>
          <w:bCs/>
          <w:sz w:val="22"/>
          <w:szCs w:val="22"/>
        </w:rPr>
        <w:t xml:space="preserve">Smoking equivalent: </w:t>
      </w:r>
      <w:r>
        <w:rPr>
          <w:rFonts w:ascii="Georgia" w:cs="Georgia" w:eastAsia="Georgia" w:hAnsi="Georgia"/>
          <w:sz w:val="22"/>
          <w:szCs w:val="22"/>
        </w:rPr>
        <w:t xml:space="preserve">Whatever the future’s recreational substance is, it damages endothelium.</w:t>
      </w:r>
    </w:p>
    <w:p>
      <w:pPr>
        <w:pStyle w:val="ListParagraph"/>
        <w:numPr>
          <w:ilvl w:val="0"/>
          <w:numId w:val="2"/>
        </w:numPr>
        <w:spacing w:after="100"/>
      </w:pPr>
      <w:r>
        <w:rPr>
          <w:rFonts w:ascii="Georgia" w:cs="Georgia" w:eastAsia="Georgia" w:hAnsi="Georgia"/>
          <w:b/>
          <w:bCs/>
          <w:sz w:val="22"/>
          <w:szCs w:val="22"/>
        </w:rPr>
        <w:t xml:space="preserve">Depression: </w:t>
      </w:r>
      <w:r>
        <w:rPr>
          <w:rFonts w:ascii="Georgia" w:cs="Georgia" w:eastAsia="Georgia" w:hAnsi="Georgia"/>
          <w:sz w:val="22"/>
          <w:szCs w:val="22"/>
        </w:rPr>
        <w:t xml:space="preserve">Endemic. The simulation provides stimulation without meaning.</w:t>
      </w:r>
    </w:p>
    <w:p>
      <w:pPr>
        <w:pStyle w:val="ListParagraph"/>
        <w:numPr>
          <w:ilvl w:val="0"/>
          <w:numId w:val="2"/>
        </w:numPr>
        <w:spacing w:after="100"/>
      </w:pPr>
      <w:r>
        <w:rPr>
          <w:rFonts w:ascii="Georgia" w:cs="Georgia" w:eastAsia="Georgia" w:hAnsi="Georgia"/>
          <w:b/>
          <w:bCs/>
          <w:sz w:val="22"/>
          <w:szCs w:val="22"/>
        </w:rPr>
        <w:t xml:space="preserve">Hearing/vision loss: </w:t>
      </w:r>
      <w:r>
        <w:rPr>
          <w:rFonts w:ascii="Georgia" w:cs="Georgia" w:eastAsia="Georgia" w:hAnsi="Georgia"/>
          <w:sz w:val="22"/>
          <w:szCs w:val="22"/>
        </w:rPr>
        <w:t xml:space="preserve">Sensory systems atrophy from disuse in the simulation.</w:t>
      </w:r>
    </w:p>
    <w:p>
      <w:pPr>
        <w:pStyle w:val="ListParagraph"/>
        <w:numPr>
          <w:ilvl w:val="0"/>
          <w:numId w:val="2"/>
        </w:numPr>
        <w:spacing w:after="100"/>
      </w:pPr>
      <w:r>
        <w:rPr>
          <w:rFonts w:ascii="Georgia" w:cs="Georgia" w:eastAsia="Georgia" w:hAnsi="Georgia"/>
          <w:b/>
          <w:bCs/>
          <w:sz w:val="22"/>
          <w:szCs w:val="22"/>
        </w:rPr>
        <w:t xml:space="preserve">Less education: </w:t>
      </w:r>
      <w:r>
        <w:rPr>
          <w:rFonts w:ascii="Georgia" w:cs="Georgia" w:eastAsia="Georgia" w:hAnsi="Georgia"/>
          <w:sz w:val="22"/>
          <w:szCs w:val="22"/>
        </w:rPr>
        <w:t xml:space="preserve">Cognitive reserve never develops when the simulation does your thinking.</w:t>
      </w:r>
    </w:p>
    <w:p>
      <w:pPr>
        <w:pStyle w:val="ListParagraph"/>
        <w:numPr>
          <w:ilvl w:val="0"/>
          <w:numId w:val="2"/>
        </w:numPr>
        <w:spacing w:after="100"/>
      </w:pPr>
      <w:r>
        <w:rPr>
          <w:rFonts w:ascii="Georgia" w:cs="Georgia" w:eastAsia="Georgia" w:hAnsi="Georgia"/>
          <w:b/>
          <w:bCs/>
          <w:sz w:val="22"/>
          <w:szCs w:val="22"/>
        </w:rPr>
        <w:t xml:space="preserve">Diabetes/obesity/hypertension: </w:t>
      </w:r>
      <w:r>
        <w:rPr>
          <w:rFonts w:ascii="Georgia" w:cs="Georgia" w:eastAsia="Georgia" w:hAnsi="Georgia"/>
          <w:sz w:val="22"/>
          <w:szCs w:val="22"/>
        </w:rPr>
        <w:t xml:space="preserve">Metabolic consequences of total sedentary existence.</w:t>
      </w:r>
    </w:p>
    <w:p>
      <w:pPr>
        <w:pStyle w:val="ListParagraph"/>
        <w:numPr>
          <w:ilvl w:val="0"/>
          <w:numId w:val="2"/>
        </w:numPr>
        <w:spacing w:after="100"/>
      </w:pPr>
      <w:r>
        <w:rPr>
          <w:rFonts w:ascii="Georgia" w:cs="Georgia" w:eastAsia="Georgia" w:hAnsi="Georgia"/>
          <w:b/>
          <w:bCs/>
          <w:sz w:val="22"/>
          <w:szCs w:val="22"/>
        </w:rPr>
        <w:t xml:space="preserve">Excessive alcohol equivalent: </w:t>
      </w:r>
      <w:r>
        <w:rPr>
          <w:rFonts w:ascii="Georgia" w:cs="Georgia" w:eastAsia="Georgia" w:hAnsi="Georgia"/>
          <w:sz w:val="22"/>
          <w:szCs w:val="22"/>
        </w:rPr>
        <w:t xml:space="preserve">The risk-taking culture that prizes intensity over health.</w:t>
      </w:r>
    </w:p>
    <w:p>
      <w:pPr>
        <w:pStyle w:val="ListParagraph"/>
        <w:numPr>
          <w:ilvl w:val="0"/>
          <w:numId w:val="2"/>
        </w:numPr>
        <w:spacing w:after="100"/>
      </w:pPr>
      <w:r>
        <w:rPr>
          <w:rFonts w:ascii="Georgia" w:cs="Georgia" w:eastAsia="Georgia" w:hAnsi="Georgia"/>
          <w:b/>
          <w:bCs/>
          <w:sz w:val="22"/>
          <w:szCs w:val="22"/>
        </w:rPr>
        <w:t xml:space="preserve">TBI: </w:t>
      </w:r>
      <w:r>
        <w:rPr>
          <w:rFonts w:ascii="Georgia" w:cs="Georgia" w:eastAsia="Georgia" w:hAnsi="Georgia"/>
          <w:sz w:val="22"/>
          <w:szCs w:val="22"/>
        </w:rPr>
        <w:t xml:space="preserve">Risk-taking culture leads to injuries that compound the erosion.</w:t>
      </w:r>
    </w:p>
    <w:p>
      <w:pPr>
        <w:spacing w:after="80"/>
      </w:pPr>
    </w:p>
    <w:p>
      <w:pPr>
        <w:spacing w:after="160"/>
      </w:pPr>
      <w:r>
        <w:rPr>
          <w:rFonts w:ascii="Georgia" w:cs="Georgia" w:eastAsia="Georgia" w:hAnsi="Georgia"/>
          <w:sz w:val="22"/>
          <w:szCs w:val="22"/>
        </w:rPr>
        <w:t xml:space="preserve">The world of the comic is what happens when you maximize every known risk factor for neurodegeneration simultaneously, across an entire civilization, for generations. It’s not science fiction dystopia. It’s the logical endpoint of trends that already exist.</w:t>
      </w:r>
    </w:p>
    <w:p>
      <w:r>
        <w:r>
          <w:br w:type="page"/>
        </w:r>
      </w:r>
    </w:p>
    <w:p>
      <w:pPr>
        <w:pStyle w:val="Heading1"/>
        <w:spacing w:before="360" w:after="200"/>
      </w:pPr>
      <w:r>
        <w:rPr>
          <w:b/>
          <w:bCs/>
        </w:rPr>
        <w:t xml:space="preserve">7. Naming Conventions &amp; Future Characters</w:t>
      </w:r>
    </w:p>
    <w:p>
      <w:pPr>
        <w:spacing w:after="160"/>
      </w:pPr>
      <w:r>
        <w:rPr>
          <w:rFonts w:ascii="Georgia" w:cs="Georgia" w:eastAsia="Georgia" w:hAnsi="Georgia"/>
          <w:sz w:val="22"/>
          <w:szCs w:val="22"/>
        </w:rPr>
        <w:t xml:space="preserve">All character names derive from biological cell types or structures. This guide can be used for introducing additional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Biology</w:t>
            </w:r>
          </w:p>
        </w:tc>
        <w:tc>
          <w:tcPr>
            <w:tcW w:type="dxa" w:w="27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Potential Role</w:t>
            </w:r>
          </w:p>
        </w:tc>
        <w:tc>
          <w:tcPr>
            <w:tcW w:type="dxa" w:w="27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Endo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Endothelial cells</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Full profile: Section 3.8</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Endothelium lines the vessels; pericytes wrap around them</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Ferrin</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Ferritin</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Iron storage specialist; LaFerr’s namesake</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The iron cage—safely contains reactive iron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Ollie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Oligodendrocytes</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Myke’s colleagues; the myelination crew</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One death = 50 circuits affected</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Syna</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Synapses</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The connections between people; what Micah prunes</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Microglia prune synapses in development and disease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Cydin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Hepcidin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Full profile: Section 3.9</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Master regulator of systemic iron; controls ferroportin</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Dura</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Dura mater</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Outer defense layer; the wall beyond the barrier</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Meningeal lymphatics discovered in dura (2015)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bCs/>
                <w:sz w:val="20"/>
                <w:szCs w:val="20"/>
              </w:rPr>
              <w:t xml:space="preserve">Lacto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Lactoferrin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Underground healer; LaFerr’s namesake</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Natural iron chelator; unpatentable protein</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Nox</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NADPH oxidase (NOX2)</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Full profile: Section 3.10</w:t>
            </w:r>
          </w:p>
        </w:tc>
        <w:tc>
          <w:tcPr>
            <w:tcW w:type="dxa" w:w="27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sz w:val="20"/>
                <w:szCs w:val="20"/>
              </w:rPr>
              <w:t xml:space="preserve">Produces reactive oxygen species; a damage amplifier</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 xml:space="preserve">Tau</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Tau protein</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Full profile: Section 3.11</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Iron-binding motif; aggregation may be protective containment</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Clement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Complement C1q/C3</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Full profile: Section 3.12</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Tags synapses for pruning; 300-fold increase with aging</w:t>
            </w:r>
          </w:p>
        </w:tc>
      </w:tr>
      <w:tr>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rFonts w:ascii="Georgia" w:cs="Georgia" w:eastAsia="Georgia" w:hAnsi="Georgia"/>
                <w:b/>
                <w:bCs/>
                <w:sz w:val="20"/>
                <w:szCs w:val="20"/>
              </w:rPr>
              <w:t>Gilphorax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Glutathione peroxidase 4</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Full profile: Section 3.13</w:t>
            </w:r>
          </w:p>
        </w:tc>
        <w:tc>
          <w:tcPr>
            <w:tcW w:type="dxa" w:w="27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Last line of defense against ferroptosis; the master brake</w:t>
            </w:r>
          </w:p>
        </w:tc>
      </w:tr>
    </w:tbl>
    <w:p>
      <w:pPr>
        <w:spacing w:after="80"/>
      </w:pPr>
    </w:p>
    <w:p>
      <w:pPr>
        <w:spacing w:after="80"/>
      </w:pPr>
    </w:p>
    <w:p>
      <w:pPr>
        <w:pStyle w:val="Heading1"/>
        <w:spacing w:before="360" w:after="200"/>
      </w:pPr>
      <w:r>
        <w:rPr>
          <w:b/>
          <w:bCs/>
        </w:rPr>
        <w:t xml:space="preserve">8. Core Themes</w:t>
      </w:r>
    </w:p>
    <w:p>
      <w:pPr>
        <w:pStyle w:val="Heading2"/>
        <w:spacing w:before="280" w:after="160"/>
      </w:pPr>
      <w:r>
        <w:rPr>
          <w:b/>
          <w:bCs/>
        </w:rPr>
        <w:t xml:space="preserve">8.1 The System Punishes Its Own Casualties</w:t>
      </w:r>
    </w:p>
    <w:p>
      <w:pPr>
        <w:spacing w:after="160"/>
      </w:pPr>
      <w:r>
        <w:rPr>
          <w:rFonts w:ascii="Georgia" w:cs="Georgia" w:eastAsia="Georgia" w:hAnsi="Georgia"/>
          <w:sz w:val="22"/>
          <w:szCs w:val="22"/>
        </w:rPr>
        <w:t>The world makes people sick and then removes them when they get too sick to function. This is not a conspiracy. It is not even malice. It is a system operating exactly as designed—immune surveillance doing its job in a body that is poisoning itself. The horror is structural, not intentional. The simulation is a thermodynamic lie: a closed system that maintains the illusion of permanent order without accounting for the cost. Inside, nothing decays. Nothing rusts. Nothing is lost. Scores go up. The feed scrolls. The environment adjusts. But entropy is real, and it is happening in the infrastructure outside—the corridors oxidize, the insulation degrades, the waste clearance systems slow, the iron accumulates. The only way the simulation can maintain its illusion of permanence is by removing the evidence of entropy from the population: citizens whose bodies and minds have been touched by the decay are extracted so the remaining population can continue pretending decay doesn’t exist. The Naturalizers are not fighting entropy. They are disposing of the people entropy has reached. This is Arendt’s banality made architectural: no one in the system is evil. The Naturalizers are gentle. The administrators are competent. The simulation designers wanted to build something good. Every individual is acting within their role, following their protocol, doing their job correctly. The cumulative result is a civilization that produces its own sick and then murders them for being sick, and everyone involved in the process believes they are helping. The entropy the simulation refuses to acknowledge does not disappear. It is displaced—onto the infrastructure, onto the maintenance workers, onto the bodies of the people who are removed. The second law of thermodynamics cannot be legislated away. It can only be hidden. And hiding it is the most expensive thing the civilization does.</w:t>
      </w:r>
    </w:p>
    <w:p>
      <w:pPr>
        <w:pStyle w:val="Heading2"/>
        <w:spacing w:before="280" w:after="160"/>
      </w:pPr>
      <w:r>
        <w:rPr>
          <w:b/>
          <w:bCs/>
        </w:rPr>
        <w:t xml:space="preserve">8.2 Insulation as Prison</w:t>
      </w:r>
    </w:p>
    <w:p>
      <w:pPr>
        <w:spacing w:after="160"/>
      </w:pPr>
      <w:r>
        <w:rPr>
          <w:rFonts w:ascii="Georgia" w:cs="Georgia" w:eastAsia="Georgia" w:hAnsi="Georgia"/>
          <w:sz w:val="22"/>
          <w:szCs w:val="22"/>
        </w:rPr>
        <w:t xml:space="preserve">The simulation protects and isolates simultaneously. Myelin wraps axons to make them function better—but it also cuts them off from the extracellular environment. The simulation keeps people comfortable but prevents them from experiencing reality. The barrier keeps the brain safe but also keeps the brain locked in with its own waste. Protection and imprisonment share a membrane.</w:t>
      </w:r>
    </w:p>
    <w:p>
      <w:pPr>
        <w:pStyle w:val="Heading2"/>
        <w:spacing w:before="280" w:after="160"/>
      </w:pPr>
      <w:r>
        <w:rPr>
          <w:b/>
          <w:bCs/>
        </w:rPr>
        <w:t xml:space="preserve">8.3 The Cure That Can’t Be Sold</w:t>
      </w:r>
    </w:p>
    <w:p>
      <w:pPr>
        <w:spacing w:after="160"/>
      </w:pPr>
      <w:r>
        <w:rPr>
          <w:rFonts w:ascii="Georgia" w:cs="Georgia" w:eastAsia="Georgia" w:hAnsi="Georgia"/>
          <w:sz w:val="22"/>
          <w:szCs w:val="22"/>
        </w:rPr>
        <w:t xml:space="preserve">The most effective interventions—exercise, sleep, social connection, natural proteins, light frequencies—are unpatentable. They cannot sustain a profit model. The system does not suppress the cure through malice. It suppresses it through market structure. This is perhaps the most realistic element of the entire story.</w:t>
      </w:r>
    </w:p>
    <w:p>
      <w:pPr>
        <w:pStyle w:val="Heading2"/>
        <w:spacing w:before="280" w:after="160"/>
      </w:pPr>
      <w:r>
        <w:rPr>
          <w:b/>
          <w:bCs/>
        </w:rPr>
        <w:t xml:space="preserve">8.4 Love as Structural Integrity</w:t>
      </w:r>
    </w:p>
    <w:p>
      <w:pPr>
        <w:spacing w:after="160"/>
      </w:pPr>
      <w:r>
        <w:rPr>
          <w:rFonts w:ascii="Georgia" w:cs="Georgia" w:eastAsia="Georgia" w:hAnsi="Georgia"/>
          <w:sz w:val="22"/>
          <w:szCs w:val="22"/>
        </w:rPr>
        <w:t xml:space="preserve">Peris and Aster’s love is not sentimental. It is architectural. They are two cell types whose physical contact maintains the barrier that protects the brain. Their relationship is a molecular dependency. When one fails, the other cannot function. Their drive to be together in the real world is biology’s imperative toward structural integrity expressed as human emotion. Love, in this story, is not a feeling. It is a load-bearing wall.</w:t>
      </w:r>
    </w:p>
    <w:p>
      <w:pPr>
        <w:pStyle w:val="Heading2"/>
        <w:spacing w:before="280" w:after="160"/>
      </w:pPr>
      <w:r>
        <w:rPr>
          <w:b/>
          <w:bCs/>
        </w:rPr>
        <w:t xml:space="preserve">8.5 The Body Politic Is a Body</w:t>
      </w:r>
    </w:p>
    <w:p>
      <w:pPr>
        <w:spacing w:after="160"/>
      </w:pPr>
      <w:r>
        <w:rPr>
          <w:rFonts w:ascii="Georgia" w:cs="Georgia" w:eastAsia="Georgia" w:hAnsi="Georgia"/>
          <w:sz w:val="22"/>
          <w:szCs w:val="22"/>
        </w:rPr>
        <w:t xml:space="preserve">The civilization IS an organism. Myke says so directly: “People acted just like cells.” This is not allegory. It is the thesis. Every institutional dysfunction maps onto a cellular pathology. Every character’s arc follows a biological trajectory. The story can be read as pure science fiction or as a cellular biology textbook rendered as narrative. Both readings are complete.</w:t>
      </w:r>
    </w:p>
    <w:p>
      <w:pPr>
        <w:pStyle w:val="Heading2"/>
        <w:spacing w:before="280" w:after="160"/>
      </w:pPr>
      <w:r>
        <w:rPr>
          <w:b/>
          <w:bCs/>
        </w:rPr>
        <w:t xml:space="preserve">8.6 Memory Is Collective or It Is Nothing</w:t>
      </w:r>
    </w:p>
    <w:p>
      <w:pPr>
        <w:spacing w:after="160"/>
      </w:pPr>
      <w:r>
        <w:rPr>
          <w:rFonts w:ascii="Georgia" w:cs="Georgia" w:eastAsia="Georgia" w:hAnsi="Georgia"/>
          <w:sz w:val="22"/>
          <w:szCs w:val="22"/>
        </w:rPr>
        <w:t xml:space="preserve">Maurice Halbwachs argued in 1925 that memory is never individual—it is socially constructed and maintained through group interaction. We do not remember alone. We remember through each other: through shared narratives, collective rituals, institutional continuity, the frameworks that a society builds to hold its past in place. When those social frameworks dissolve, the memories they carried dissolve with them. The individual who remembers without a community to remember with is not a hero—they are an anomaly, and their memories become incommunicable, weightless, eventually indistinguishable from hallucination. This is Aster’s trajectory. And it is also, with striking biological precision, what the astroengram research demonstrates at the cellular level. Memory encoding is non-cell-autonomous. A neuron cannot form a lasting memory by itself. It requires the astrocyte network—the collective cellular infrastructure—to convert experience into permanence. Adamsky et al. (2018) showed that activating individual neurons impaired memory. The individual cell trying harder makes things worse. Only the collective—the astrocyte ensemble—can encode. Halbwachs described sociology. The biology confirmed it at the molecular level a century later.</w:t>
      </w:r>
    </w:p>
    <w:p>
      <w:pPr>
        <w:spacing w:after="160"/>
      </w:pPr>
      <w:r>
        <w:rPr>
          <w:rFonts w:ascii="Georgia" w:cs="Georgia" w:eastAsia="Georgia" w:hAnsi="Georgia"/>
          <w:sz w:val="22"/>
          <w:szCs w:val="22"/>
        </w:rPr>
        <w:t>The simulation is the mechanism of cultural hegemony made architectural. Gramsci described how dominant systems maintain control not through force but through the manufacture of consent—a comfortable, normalized reality that makes alternatives unthinkable. The simulation does exactly this. It provides comfort, routine, a sepia-toned acceptable present. Citizens stop questioning because questioning requires remembering that things were different, and remembering requires the collective infrastructure that is failing. The simulation atomizes: every citizen experiencing their own curated version of reality, no shared framework, no collective encoding. This is social media as neurodegeneration. Hyper-individuality as the dissolution of collective memory. When everyone is having their own private experience, no one is forming shared memories, and without shared memories there is no collective identity, no solidarity, no capacity to organize, no framework for imagining that the future could differ from the present. The citizens do not resist the system because they cannot remember a time before it. They have lost respect for the past and therefore lost the ability to imagine a different future. They accept the status quo because the status quo is all that remains when collective memory dies. Aster—the last functioning memory encoder—is alone, which is the cruelest irony of the comic: the cell type that requires collective function to work has been isolated. He can sense, he can log what he witnesses, but without the social network of functioning astrocyte ensembles, even his encoding is degrading. Memory requires community. Community requires memory. The feedback loop is broken, and the civilization is falling not because it was attacked from outside but because it forgot how to remember together.</w:t>
      </w:r>
    </w:p>
    <w:p>
      <w:r>
        <w:r>
          <w:br w:type="page"/>
        </w:r>
      </w:r>
    </w:p>
    <w:p>
      <w:pPr>
        <w:pStyle w:val="Heading1"/>
        <w:spacing w:before="360" w:after="200"/>
      </w:pPr>
      <w:r>
        <w:rPr>
          <w:b/>
          <w:bCs/>
        </w:rPr>
        <w:t xml:space="preserve">9. Bibliography</w:t>
      </w:r>
    </w:p>
    <w:p>
      <w:pPr>
        <w:spacing w:after="80"/>
      </w:pPr>
      <w:r>
        <w:rPr>
          <w:rFonts w:ascii="Georgia" w:cs="Georgia" w:eastAsia="Georgia" w:hAnsi="Georgia"/>
          <w:sz w:val="20"/>
          <w:szCs w:val="20"/>
        </w:rPr>
        <w:t xml:space="preserve">Sources cited in character profiles and worldbuilding. Full DOI links for verification.</w:t>
      </w:r>
    </w:p>
    <w:p>
      <w:pPr>
        <w:spacing w:after="80"/>
      </w:pPr>
      <w:r>
        <w:rPr>
          <w:rFonts w:ascii="Georgia" w:cs="Georgia" w:eastAsia="Georgia" w:hAnsi="Georgia"/>
          <w:sz w:val="20"/>
          <w:szCs w:val="20"/>
        </w:rPr>
        <w:t xml:space="preserve">Adamsky et al. (2018). Astrocytic activation generates de novo neuronal potentiation and memory enhancement. Cell, 174(1), 59–71. DOI: 10.1016/j.cell.2018.05.002. Astrocyte Gq activation alone sufficient to induce NMDA-dependent LTP and enhance memory; direct neuronal activation impaired memory. Goshen lab, Hebrew University.</w:t>
      </w:r>
    </w:p>
    <w:p>
      <w:pPr>
        <w:spacing w:after="80"/>
      </w:pPr>
      <w:r>
        <w:rPr>
          <w:rFonts w:ascii="Georgia" w:cs="Georgia" w:eastAsia="Georgia" w:hAnsi="Georgia"/>
          <w:sz w:val="20"/>
          <w:szCs w:val="20"/>
        </w:rPr>
        <w:t xml:space="preserve">Bai et al. (2024). Brain-specific hepcidin conditional knockout: hippocampal atrophy, microglial activation, cognitive decline.</w:t>
      </w:r>
    </w:p>
    <w:p>
      <w:pPr>
        <w:spacing w:after="80"/>
      </w:pPr>
      <w:r>
        <w:rPr>
          <w:rFonts w:ascii="Georgia" w:cs="Georgia" w:eastAsia="Georgia" w:hAnsi="Georgia"/>
          <w:sz w:val="20"/>
          <w:szCs w:val="20"/>
        </w:rPr>
        <w:t>Bisht et al. (2016). Dark microglia: A new phenotype predominantly associated with pathological states. Glia, 64(5), 826–839. DOI: 10.1002/glia.22966. First identification of ultrastructurally distinct “dark microglia”—electron-dense cells with condensed cytoplasm, oxidative stress markers, and hyperactive phagocytic function. Abundant in chronic stress, aging, fractalkine signaling deficiency, and AD pathology. Rarely present in healthy adult brains. From Marie-Ève Tremblay’s group at CHU de Québec.</w:t>
      </w:r>
    </w:p>
    <w:p>
      <w:pPr>
        <w:spacing w:after="80"/>
      </w:pPr>
      <w:r>
        <w:rPr>
          <w:rFonts w:ascii="Georgia" w:cs="Georgia" w:eastAsia="Georgia" w:hAnsi="Georgia"/>
          <w:sz w:val="20"/>
          <w:szCs w:val="20"/>
        </w:rPr>
        <w:t xml:space="preserve">Chakraborty et al. (2025). CSE knockout sufficient to cause AD-like phenotype. DOI: 10.1073/pnas.2528478122</w:t>
      </w:r>
    </w:p>
    <w:p>
      <w:pPr>
        <w:spacing w:after="80"/>
      </w:pPr>
      <w:r>
        <w:rPr>
          <w:rFonts w:ascii="Georgia" w:cs="Georgia" w:eastAsia="Georgia" w:hAnsi="Georgia"/>
          <w:sz w:val="20"/>
          <w:szCs w:val="20"/>
        </w:rPr>
        <w:t xml:space="preserve">Dixon et al. (2012). Ferroptosis: an iron-dependent form of nonapoptotic cell death. Cell. DOI: 10.1016/j.cell.2012.03.042</w:t>
      </w:r>
    </w:p>
    <w:p>
      <w:pPr>
        <w:spacing w:after="80"/>
      </w:pPr>
      <w:r>
        <w:rPr>
          <w:rFonts w:ascii="Georgia" w:cs="Georgia" w:eastAsia="Georgia" w:hAnsi="Georgia"/>
          <w:sz w:val="20"/>
          <w:szCs w:val="20"/>
        </w:rPr>
        <w:t xml:space="preserve">Gao et al. (2022). Iron upregulates C3/C1q while inhibiting APOE-TREM2 axis in microglia.</w:t>
      </w:r>
    </w:p>
    <w:p>
      <w:pPr>
        <w:spacing w:after="80"/>
      </w:pPr>
      <w:r>
        <w:rPr>
          <w:rFonts w:ascii="Georgia" w:cs="Georgia" w:eastAsia="Georgia" w:hAnsi="Georgia"/>
          <w:sz w:val="20"/>
          <w:szCs w:val="20"/>
        </w:rPr>
        <w:t xml:space="preserve">Giovinazzo et al. (2021). Wild-type tau stimulates CSE H2S production; P301L mutant fails to bind CSE. PMID: 33431651</w:t>
      </w:r>
    </w:p>
    <w:p>
      <w:pPr>
        <w:spacing w:after="80"/>
      </w:pPr>
      <w:r>
        <w:rPr>
          <w:rFonts w:ascii="Georgia" w:cs="Georgia" w:eastAsia="Georgia" w:hAnsi="Georgia"/>
          <w:sz w:val="20"/>
          <w:szCs w:val="20"/>
        </w:rPr>
        <w:t xml:space="preserve">Hong et al. (2016). Complement and microglia mediate early synapse loss in Alzheimer mouse models. Science. DOI: 10.1126/science.aad8373</w:t>
      </w:r>
    </w:p>
    <w:p>
      <w:pPr>
        <w:spacing w:after="80"/>
      </w:pPr>
      <w:r>
        <w:rPr>
          <w:rFonts w:ascii="Georgia" w:cs="Georgia" w:eastAsia="Georgia" w:hAnsi="Georgia"/>
          <w:sz w:val="20"/>
          <w:szCs w:val="20"/>
        </w:rPr>
        <w:t xml:space="preserve">Iaccarino et al. (2016). Gamma frequency entrainment attenuates amyloid load and modifies microglia. Nature. DOI: 10.1038/nature20587</w:t>
      </w:r>
    </w:p>
    <w:p>
      <w:pPr>
        <w:spacing w:after="80"/>
      </w:pPr>
      <w:r>
        <w:rPr>
          <w:rFonts w:ascii="Georgia" w:cs="Georgia" w:eastAsia="Georgia" w:hAnsi="Georgia"/>
          <w:sz w:val="20"/>
          <w:szCs w:val="20"/>
        </w:rPr>
        <w:t xml:space="preserve">Lancet Commission on Dementia (2024). 14 modifiable risk factors accounting for 45% of dementia cases.</w:t>
      </w:r>
    </w:p>
    <w:p>
      <w:pPr>
        <w:spacing w:after="80"/>
      </w:pPr>
      <w:r>
        <w:rPr>
          <w:rFonts w:ascii="Georgia" w:cs="Georgia" w:eastAsia="Georgia" w:hAnsi="Georgia"/>
          <w:sz w:val="20"/>
          <w:szCs w:val="20"/>
        </w:rPr>
        <w:t xml:space="preserve">Liu et al. (2024). Endothelial iron trap in cerebral small vessel disease. DOI: 10.1111/cns.14925</w:t>
      </w:r>
    </w:p>
    <w:p>
      <w:pPr>
        <w:spacing w:after="80"/>
      </w:pPr>
      <w:r>
        <w:rPr>
          <w:rFonts w:ascii="Georgia" w:cs="Georgia" w:eastAsia="Georgia" w:hAnsi="Georgia"/>
          <w:sz w:val="20"/>
          <w:szCs w:val="20"/>
        </w:rPr>
        <w:t xml:space="preserve">Nemeth et al. (2004). Hepcidin regulates cellular iron efflux by binding to ferroportin. Science. DOI: 10.1126/science.1104742</w:t>
      </w:r>
    </w:p>
    <w:p>
      <w:pPr>
        <w:spacing w:after="80"/>
      </w:pPr>
      <w:r>
        <w:rPr>
          <w:rFonts w:ascii="Georgia" w:cs="Georgia" w:eastAsia="Georgia" w:hAnsi="Georgia"/>
          <w:sz w:val="20"/>
          <w:szCs w:val="20"/>
        </w:rPr>
        <w:t xml:space="preserve">Patton et al. (2026). Funes: a J-domain chaperone that converts sensory experience into lasting memory via functional amyloid formation. PNAS. DOI: pending. Identified CG10375 (Funes) in Drosophila; promotes Orb2 amyloid nucleation; J-domain essential; mammalian homolog not yet identified. Kausik Si lab, Stowers Institute.</w:t>
      </w:r>
    </w:p>
    <w:p>
      <w:pPr>
        <w:spacing w:after="80"/>
      </w:pPr>
      <w:r>
        <w:rPr>
          <w:rFonts w:ascii="Georgia" w:cs="Georgia" w:eastAsia="Georgia" w:hAnsi="Georgia"/>
          <w:sz w:val="20"/>
          <w:szCs w:val="20"/>
        </w:rPr>
        <w:t xml:space="preserve">Sánchez Romero &amp; Navarrete (2026). Astroengrams: astrocyte ensembles as integral components of the memory engram. Nature Reviews Neuroscience. Definitive review establishing the concept of astrocyte-specific memory traces.</w:t>
      </w:r>
    </w:p>
    <w:p>
      <w:pPr>
        <w:spacing w:after="80"/>
      </w:pPr>
      <w:r>
        <w:rPr>
          <w:rFonts w:ascii="Georgia" w:cs="Georgia" w:eastAsia="Georgia" w:hAnsi="Georgia"/>
          <w:sz w:val="20"/>
          <w:szCs w:val="20"/>
        </w:rPr>
        <w:t xml:space="preserve">Serra et al. (2025). Astrocyte ensembles in nucleus accumbens modulate cue-motivated behavior. Nature Neuroscience. Independent confirmation of astrocyte memory ensembles across brain regions using AstroLight calcium labeling tool.</w:t>
      </w:r>
    </w:p>
    <w:p>
      <w:pPr>
        <w:spacing w:after="80"/>
      </w:pPr>
      <w:r>
        <w:rPr>
          <w:rFonts w:ascii="Georgia" w:cs="Georgia" w:eastAsia="Georgia" w:hAnsi="Georgia"/>
          <w:sz w:val="20"/>
          <w:szCs w:val="20"/>
        </w:rPr>
        <w:t xml:space="preserve">Sharma and Nehru (2016). Apocyanin, a microglial NADPH oxidase inhibitor, prevents dopaminergic neurodegeneration. Mol Neurobiol. DOI: 10.1007/s12035-015-9267-2</w:t>
      </w:r>
    </w:p>
    <w:p>
      <w:pPr>
        <w:spacing w:after="80"/>
      </w:pPr>
      <w:r>
        <w:rPr>
          <w:rFonts w:ascii="Georgia" w:cs="Georgia" w:eastAsia="Georgia" w:hAnsi="Georgia"/>
          <w:sz w:val="20"/>
          <w:szCs w:val="20"/>
        </w:rPr>
        <w:t xml:space="preserve">Stephan et al. (2013). C1q increases 300-fold with aging; C1q-/- protects cognition.</w:t>
      </w:r>
    </w:p>
    <w:p>
      <w:pPr>
        <w:spacing w:after="80"/>
      </w:pPr>
      <w:r>
        <w:rPr>
          <w:rFonts w:ascii="Georgia" w:cs="Georgia" w:eastAsia="Georgia" w:hAnsi="Georgia"/>
          <w:sz w:val="20"/>
          <w:szCs w:val="20"/>
        </w:rPr>
        <w:t xml:space="preserve">You et al. (2022). Astrocyte hepcidin controls BBB iron entry via endothelial ferroportin. Cell Death and Disease. DOI: 10.1038/s41419-022-05043-w</w:t>
      </w:r>
    </w:p>
    <w:p>
      <w:pPr>
        <w:spacing w:after="80"/>
      </w:pPr>
      <w:r>
        <w:rPr>
          <w:rFonts w:ascii="Georgia" w:cs="Georgia" w:eastAsia="Georgia" w:hAnsi="Georgia"/>
          <w:sz w:val="20"/>
          <w:szCs w:val="20"/>
        </w:rPr>
        <w:t xml:space="preserve">Williamson et al. (2025). Learning-associated astrocyte ensembles are sufficient to drive memory recall. Nature. Identified c-Fos+ hippocampal astrocyte ensembles (LAAs) affiliated with neuronal engrams; reactivation of astrocyte ensembles alone sufficient for recall; NFIA deletion suppressed recall. Deneen lab, Baylor.</w:t>
      </w:r>
    </w:p>
    <w:p>
      <w:pPr>
        <w:spacing w:after="80"/>
      </w:pPr>
      <w:r>
        <w:rPr>
          <w:rFonts w:ascii="Georgia" w:cs="Georgia" w:eastAsia="Georgia" w:hAnsi="Georgia"/>
          <w:sz w:val="20"/>
          <w:szCs w:val="20"/>
        </w:rPr>
        <w:t>Bukalo et al. (2026). Astrocytes enable amygdala neural representations supporting memory. Nature. DOI: 10.1038/s41586-025-10068-0</w:t>
      </w:r>
    </w:p>
    <w:p>
      <w:pPr>
        <w:spacing w:after="80"/>
      </w:pPr>
      <w:r>
        <w:rPr>
          <w:rFonts w:ascii="Georgia" w:cs="Georgia" w:eastAsia="Georgia" w:hAnsi="Georgia"/>
          <w:sz w:val="20"/>
          <w:szCs w:val="20"/>
        </w:rPr>
        <w:t xml:space="preserve">Arendt, Hannah (1963). Eichmann in Jerusalem: A Report on the Banality of Evil. Viking Press. Core thesis: evil is not perpetrated by monsters but administered by ordinary people following procedures without thinking about their moral weight. Applied to the Naturalizers and the simulation’s removal protocol.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THE FALL OF IRON — Series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4A627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2026-02-11T01:04:46.869Z</dcterms:created>
  <dcterms:modified xsi:type="dcterms:W3CDTF">2026-02-11T01:04:46.870Z</dcterms:modified>
  <dc:title>To Rust as we Fall - Series Bible</dc:title>
</cp:coreProperties>
</file>

<file path=docProps/custom.xml><?xml version="1.0" encoding="utf-8"?>
<Properties xmlns="http://schemas.openxmlformats.org/officeDocument/2006/custom-properties" xmlns:vt="http://schemas.openxmlformats.org/officeDocument/2006/docPropsVTypes"/>
</file>