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A4" w:rsidRPr="005051FC" w:rsidRDefault="00F665A4">
      <w:pPr>
        <w:rPr>
          <w:b/>
        </w:rPr>
      </w:pPr>
      <w:r w:rsidRPr="005051FC">
        <w:rPr>
          <w:b/>
        </w:rPr>
        <w:t>COURSE CAPSTONE 23DTAL002</w:t>
      </w:r>
    </w:p>
    <w:p w:rsidR="007E20AF" w:rsidRDefault="005051FC">
      <w:r w:rsidRPr="005051FC">
        <w:rPr>
          <w:b/>
        </w:rPr>
        <w:t>DATASET DESCRIPTION FOR OFFICE SUPPLIES DATASET.</w:t>
      </w:r>
      <w:r>
        <w:t xml:space="preserve"> </w:t>
      </w:r>
    </w:p>
    <w:p w:rsidR="00136C17" w:rsidRDefault="00136C17">
      <w:r>
        <w:t xml:space="preserve">This dataset </w:t>
      </w:r>
      <w:r w:rsidR="0094606F">
        <w:t>consists</w:t>
      </w:r>
      <w:r>
        <w:t xml:space="preserve"> of six columns and forty-four rows. The column headers include order date, </w:t>
      </w:r>
      <w:r w:rsidR="0094606F">
        <w:t>region, rep, items. Unit and unit price. It’s an information about office supplies made by different sales reps in the central, east and west regions. Additional column was created with the header Sales</w:t>
      </w:r>
      <w:r w:rsidR="002707F5">
        <w:t xml:space="preserve"> to complement the dataset.</w:t>
      </w:r>
      <w:r w:rsidR="006B5AE7">
        <w:t xml:space="preserve"> The data was analyzed using Microsoft excel and power BI.</w:t>
      </w:r>
    </w:p>
    <w:p w:rsidR="0097674E" w:rsidRDefault="0097674E" w:rsidP="0097674E">
      <w:r w:rsidRPr="000D03A5">
        <w:t>Between Friday, July 4, 2014 and Thursday, June 25, 2015, East had the largest increase in Sum of Sales (74.35%) while West had the largest decrease (92.28</w:t>
      </w:r>
      <w:proofErr w:type="gramStart"/>
      <w:r w:rsidRPr="000D03A5">
        <w:t>%).﻿</w:t>
      </w:r>
      <w:proofErr w:type="gramEnd"/>
      <w:r w:rsidRPr="000D03A5">
        <w:t>﻿ ﻿﻿ ﻿﻿The most recent Sum of Sales anomaly was on Monday, December 29, 2014, when East had a high of 1,183.26.﻿﻿ ﻿﻿ ﻿﻿Sum of Sales for Central started trending up on Tuesday, May 5, 2015, rising by 39.17% (175.</w:t>
      </w:r>
      <w:r w:rsidR="004B2260">
        <w:t>90) in 1.40 months.﻿﻿ ﻿</w:t>
      </w:r>
      <w:r w:rsidRPr="000D03A5">
        <w:t>﻿﻿ ﻿</w:t>
      </w:r>
    </w:p>
    <w:p w:rsidR="0097674E" w:rsidRDefault="0097674E" w:rsidP="0097674E">
      <w:r w:rsidRPr="00E661B9">
        <w:t>﻿At 707, Q2</w:t>
      </w:r>
      <w:r>
        <w:t xml:space="preserve"> of 2015</w:t>
      </w:r>
      <w:r w:rsidRPr="00E661B9">
        <w:t xml:space="preserve"> had the highest Sum of Units and was 73.28% higher than Q3,</w:t>
      </w:r>
      <w:r>
        <w:t xml:space="preserve"> of 2014</w:t>
      </w:r>
      <w:r w:rsidRPr="00E661B9">
        <w:t xml:space="preserve"> which had the lowest Sum of Units at </w:t>
      </w:r>
      <w:proofErr w:type="gramStart"/>
      <w:r w:rsidRPr="00E661B9">
        <w:t>408.﻿</w:t>
      </w:r>
      <w:proofErr w:type="gramEnd"/>
      <w:r w:rsidRPr="00E661B9">
        <w:t>﻿ ﻿﻿ ﻿﻿Q2</w:t>
      </w:r>
      <w:r>
        <w:t xml:space="preserve"> of 2015</w:t>
      </w:r>
      <w:r w:rsidRPr="00E661B9">
        <w:t xml:space="preserve"> had the highest Sum of Units at 707, followed by Q4</w:t>
      </w:r>
      <w:r>
        <w:t xml:space="preserve"> of 2014</w:t>
      </w:r>
      <w:r w:rsidRPr="00E661B9">
        <w:t>, Q1</w:t>
      </w:r>
      <w:r>
        <w:t xml:space="preserve"> of 2015</w:t>
      </w:r>
      <w:r w:rsidRPr="00E661B9">
        <w:t>, and Q3</w:t>
      </w:r>
      <w:r>
        <w:t xml:space="preserve"> of </w:t>
      </w:r>
      <w:proofErr w:type="spellStart"/>
      <w:r>
        <w:t>of</w:t>
      </w:r>
      <w:proofErr w:type="spellEnd"/>
      <w:r>
        <w:t xml:space="preserve"> 2014</w:t>
      </w:r>
      <w:r w:rsidRPr="00E661B9">
        <w:t>.﻿﻿ ﻿﻿ ﻿﻿Q2 accounted for 33.33% of Sum of Units.﻿﻿ ﻿﻿ ﻿﻿Across all 4 Quarter, Sum of Units ranged from 408 to 707.</w:t>
      </w:r>
      <w:r>
        <w:t xml:space="preserve">At 512, Binder </w:t>
      </w:r>
      <w:r w:rsidRPr="00E661B9">
        <w:t xml:space="preserve"> was 250.68% higher than Pen Set, which had the lowest Sum of Units at 146.﻿﻿ ﻿﻿ ﻿﻿Bin</w:t>
      </w:r>
      <w:r>
        <w:t>der</w:t>
      </w:r>
      <w:r w:rsidRPr="00E661B9">
        <w:t xml:space="preserve"> at 512, followed by Pencil, Pen, and Pen Set.﻿﻿ ﻿﻿ ﻿﻿Binder accounted for 46.33% of Sum of Units.﻿﻿ ﻿﻿ ﻿﻿Across all 4 Item, Sum of Units ranged from 146 to 512.﻿﻿</w:t>
      </w:r>
      <w:r w:rsidRPr="00E661B9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 w:rsidRPr="00E661B9">
        <w:br/>
      </w:r>
      <w:r w:rsidRPr="002837F1">
        <w:t xml:space="preserve">At 396, </w:t>
      </w:r>
      <w:r w:rsidRPr="00795262">
        <w:rPr>
          <w:b/>
        </w:rPr>
        <w:t>Richard</w:t>
      </w:r>
      <w:r w:rsidRPr="002837F1">
        <w:t xml:space="preserve"> had the highest Sum of Units and was 344.94% higher than Thomas, which had the lowest Sum of Units at 89.﻿﻿ ﻿﻿ ﻿﻿[]﻿﻿ ﻿﻿ ﻿﻿Richard accounted for 18.67% of Sum of Units.﻿﻿ ﻿﻿ ﻿﻿Across all 11 Rep, Sum of Units ranged from 89 to 396.﻿﻿ ﻿﻿ ﻿</w:t>
      </w:r>
    </w:p>
    <w:p w:rsidR="005051FC" w:rsidRDefault="000D03A5">
      <w:r w:rsidRPr="000D03A5">
        <w:t xml:space="preserve">Sum of Sales trended up, resulting in a 45.16% increase between Friday, July 4, 2014 and Thursday, June 25, </w:t>
      </w:r>
      <w:r w:rsidR="004B2260" w:rsidRPr="000D03A5">
        <w:t>2015. ﻿</w:t>
      </w:r>
      <w:r w:rsidRPr="000D03A5">
        <w:t>﻿ ﻿﻿ ﻿﻿Sum of Sales started trending up on Tuesday, May 5, 2015, rising by 39.17% (17</w:t>
      </w:r>
      <w:r w:rsidR="004B2260">
        <w:t xml:space="preserve">5.90) in 1.40 </w:t>
      </w:r>
      <w:proofErr w:type="gramStart"/>
      <w:r w:rsidR="004B2260">
        <w:t>months.﻿</w:t>
      </w:r>
      <w:proofErr w:type="gramEnd"/>
      <w:r w:rsidR="004B2260">
        <w:t xml:space="preserve">﻿ ﻿﻿ </w:t>
      </w:r>
      <w:r w:rsidRPr="000D03A5">
        <w:t>﻿ ﻿﻿ ﻿﻿Sum of Sales jumped from 449.10 to 625 during its steepest incline between Tuesday, May 5, 2015 and Wednesday, June 17, 2015.﻿﻿ ﻿﻿ ﻿﻿Sum of Sales was unexpectedly high on Thursday, December 4, 2014. It had a value of 1,879.06, which is outside the expected range of 349.61-548.59.﻿﻿ ﻿﻿ ﻿﻿The most recent anomaly was on Thursday, December 4, 2014, when Sum of Sales had a high value of 1,879.06.﻿﻿ ﻿﻿ ﻿﻿Sum of Sales had the most significant anomaly, a high of 1,879.06 on Thursday, December 4, 2014.﻿﻿ ﻿﻿ ﻿﻿Sum of Sales experienced the longest period of decline (-254.49) between Friday, July 4, 2014 and Monday, November 17, 2014.﻿﻿ ﻿﻿ ﻿﻿Between Friday, July 4, 2014 and Th</w:t>
      </w:r>
      <w:bookmarkStart w:id="0" w:name="_GoBack"/>
      <w:bookmarkEnd w:id="0"/>
      <w:r w:rsidRPr="000D03A5">
        <w:t>ursday, June 25, 2015, East had the largest increase in Sum of Sales (74.35%) while West had the largest decrease (92.28%).﻿﻿ ﻿﻿ ﻿﻿The most recent Sum of Sales anomaly was on Monday, December 29, 2014, when East had a high of 1,183.26.﻿﻿ ﻿﻿ ﻿﻿Sum of Sales for Central started trending up on Tuesday, May 5, 2015, rising by 39.17% (175.90) in 1.40 months</w:t>
      </w:r>
      <w:r w:rsidR="004B2260">
        <w:t xml:space="preserve"> </w:t>
      </w:r>
      <w:r w:rsidRPr="000D03A5">
        <w:t>.</w:t>
      </w:r>
      <w:r w:rsidR="004B2260">
        <w:t xml:space="preserve"> </w:t>
      </w:r>
      <w:r w:rsidRPr="000D03A5">
        <w:t>﻿﻿ ﻿﻿</w:t>
      </w:r>
      <w:r w:rsidR="004B2260">
        <w:t xml:space="preserve"> The income from the top 5 sum of units is 4.3 K.</w:t>
      </w:r>
      <w:r w:rsidRPr="000D03A5">
        <w:t xml:space="preserve"> ﻿</w:t>
      </w:r>
      <w:proofErr w:type="gramStart"/>
      <w:r w:rsidRPr="000D03A5">
        <w:t>﻿[</w:t>
      </w:r>
      <w:proofErr w:type="gramEnd"/>
      <w:r w:rsidRPr="000D03A5">
        <w:t>]﻿﻿ ﻿﻿ ﻿</w:t>
      </w:r>
    </w:p>
    <w:p w:rsidR="000D1D14" w:rsidRDefault="000D1D14">
      <w:r>
        <w:t>SUMMARY</w:t>
      </w:r>
    </w:p>
    <w:p w:rsidR="00414A0A" w:rsidRDefault="00D941BC">
      <w:r w:rsidRPr="00902753">
        <w:rPr>
          <w:b/>
        </w:rPr>
        <w:t>Richard</w:t>
      </w:r>
      <w:r>
        <w:t xml:space="preserve"> in the East had the highest unit of 396</w:t>
      </w:r>
      <w:r w:rsidR="00F56C6A">
        <w:t xml:space="preserve"> products supplied</w:t>
      </w:r>
      <w:r>
        <w:t xml:space="preserve"> followed by Alex in the Central </w:t>
      </w:r>
      <w:r w:rsidR="00AA525E">
        <w:t>region with</w:t>
      </w:r>
      <w:r>
        <w:t xml:space="preserve"> 291 units, </w:t>
      </w:r>
      <w:r w:rsidR="00F56C6A">
        <w:t xml:space="preserve">Thomas had the least supply of 89 units of </w:t>
      </w:r>
      <w:r w:rsidR="00AA525E">
        <w:t>items in</w:t>
      </w:r>
      <w:r w:rsidR="00F56C6A">
        <w:t xml:space="preserve"> the </w:t>
      </w:r>
      <w:r w:rsidR="00AA525E">
        <w:t>West</w:t>
      </w:r>
      <w:proofErr w:type="gramStart"/>
      <w:r w:rsidR="00AA525E">
        <w:t>. .</w:t>
      </w:r>
      <w:proofErr w:type="gramEnd"/>
      <w:r w:rsidR="00AA525E">
        <w:t xml:space="preserve"> </w:t>
      </w:r>
      <w:r w:rsidR="00AA525E" w:rsidRPr="00902753">
        <w:rPr>
          <w:b/>
        </w:rPr>
        <w:t>Second</w:t>
      </w:r>
      <w:r w:rsidR="00F56C6A" w:rsidRPr="00902753">
        <w:rPr>
          <w:b/>
        </w:rPr>
        <w:t xml:space="preserve"> quarter</w:t>
      </w:r>
      <w:r w:rsidR="00F56C6A">
        <w:t xml:space="preserve"> of 2015 had the highest units of </w:t>
      </w:r>
      <w:r w:rsidR="00AA525E">
        <w:t xml:space="preserve">707 </w:t>
      </w:r>
      <w:r w:rsidR="00F56C6A">
        <w:t xml:space="preserve">items supplied, </w:t>
      </w:r>
      <w:r w:rsidR="00AA525E">
        <w:t>followed by the fourth quarter of 2014 with 548 units of items supplied.</w:t>
      </w:r>
      <w:r w:rsidR="00122945">
        <w:t xml:space="preserve"> Central region had the highest sum of units of items supplied 1199 units. </w:t>
      </w:r>
      <w:r w:rsidR="00122945" w:rsidRPr="00902753">
        <w:rPr>
          <w:b/>
        </w:rPr>
        <w:t xml:space="preserve">The top 10 units of items </w:t>
      </w:r>
      <w:r w:rsidR="00122945">
        <w:t xml:space="preserve">supplied consist of all the items except the desk, while </w:t>
      </w:r>
      <w:r w:rsidR="00122945" w:rsidRPr="00902753">
        <w:rPr>
          <w:b/>
        </w:rPr>
        <w:t>the bottom 10 sum of units of items</w:t>
      </w:r>
      <w:r w:rsidR="00122945">
        <w:t xml:space="preserve"> include all the </w:t>
      </w:r>
      <w:r w:rsidR="000D1D14">
        <w:t xml:space="preserve">items vis a vis </w:t>
      </w:r>
      <w:r w:rsidR="004B2260">
        <w:t>pen, binder</w:t>
      </w:r>
      <w:r w:rsidR="000D1D14">
        <w:t>, pencil, pen set and desk. Restocking therefore will include all the items except the desk.</w:t>
      </w:r>
      <w:r w:rsidR="00AA525E">
        <w:t xml:space="preserve"> </w:t>
      </w:r>
      <w:r w:rsidR="00F56C6A">
        <w:t xml:space="preserve"> </w:t>
      </w:r>
      <w:r w:rsidR="000D1D14" w:rsidRPr="00902753">
        <w:rPr>
          <w:b/>
        </w:rPr>
        <w:t>The income from the top 5 sum of units is 4.3 K.</w:t>
      </w:r>
    </w:p>
    <w:p w:rsidR="00E661B9" w:rsidRDefault="00E661B9">
      <w:r w:rsidRPr="00E661B9">
        <w:lastRenderedPageBreak/>
        <w:t>﻿﻿</w:t>
      </w:r>
      <w:r w:rsidR="00AA525E">
        <w:t xml:space="preserve"> ﻿﻿ </w:t>
      </w:r>
    </w:p>
    <w:sectPr w:rsidR="00E66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A4"/>
    <w:rsid w:val="000D03A5"/>
    <w:rsid w:val="000D1D14"/>
    <w:rsid w:val="00122945"/>
    <w:rsid w:val="00136C17"/>
    <w:rsid w:val="002707F5"/>
    <w:rsid w:val="002837F1"/>
    <w:rsid w:val="002C2AB3"/>
    <w:rsid w:val="00414A0A"/>
    <w:rsid w:val="004B2260"/>
    <w:rsid w:val="005051FC"/>
    <w:rsid w:val="006B5AE7"/>
    <w:rsid w:val="00795262"/>
    <w:rsid w:val="007E20AF"/>
    <w:rsid w:val="00902753"/>
    <w:rsid w:val="0094606F"/>
    <w:rsid w:val="0097674E"/>
    <w:rsid w:val="00AA525E"/>
    <w:rsid w:val="00D941BC"/>
    <w:rsid w:val="00E05048"/>
    <w:rsid w:val="00E661B9"/>
    <w:rsid w:val="00F56C6A"/>
    <w:rsid w:val="00F6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78F6"/>
  <w15:chartTrackingRefBased/>
  <w15:docId w15:val="{22AF99E8-11D7-4DEB-8EC8-90F99D4D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HP 2000</cp:lastModifiedBy>
  <cp:revision>6</cp:revision>
  <dcterms:created xsi:type="dcterms:W3CDTF">2024-12-08T18:27:00Z</dcterms:created>
  <dcterms:modified xsi:type="dcterms:W3CDTF">2024-12-09T19:52:00Z</dcterms:modified>
</cp:coreProperties>
</file>