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186" o:spid="_x0000_s0203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187" o:spid="_x0000_s0204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188" o:spid="_x0000_s0205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189" o:spid="_x0000_s0206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ca6eccb-6073-46b5-960f-7f41d6f7717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0d3aa7d-99ee-431f-9940-ea8e897aa73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77883c6-4101-4232-b703-0bcadf0dcc0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f56cb92-d21f-408c-8410-2acf06e039b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90" o:spid="_x0000_i020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91" o:spid="_x0000_i0208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92" o:spid="_x0000_i020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93" o:spid="_x0000_i021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94" o:spid="_x0000_i021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95" o:spid="_x0000_i021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96" o:spid="_x0000_i021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97" o:spid="_x0000_i021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98" o:spid="_x0000_i021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2b0c3d4-1570-4457-8fd9-b25cb01731c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106007b-cc38-4759-9701-f828f040d5f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04ef873-324b-4189-bb24-a90852f70f7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6" name="_x0000_s0199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199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18" name="_x0000_s0201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201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202" o:spid="_x0000_s0222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216" o:spid="WordPictureWatermark0217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218" o:spid="WordPictureWatermark0219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17" name="_x0000_s0200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200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220" o:spid="WordPictureWatermark0221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bca6eccb-6073-46b5-960f-7f41d6f7717e">
    <w:name w:val="SpireTableThStylebca6eccb-6073-46b5-960f-7f41d6f7717e"/>
    <w:basedOn w:val="Normal"/>
    <w:qFormat/>
    <w:pPr>
      <w:jc w:val="center"/>
    </w:pPr>
    <w:rPr>
      <w:b/>
    </w:rPr>
  </w:style>
  <w:style w:type="paragraph" w:styleId="SpireTableThStyle30d3aa7d-99ee-431f-9940-ea8e897aa73e">
    <w:name w:val="SpireTableThStyle30d3aa7d-99ee-431f-9940-ea8e897aa73e"/>
    <w:basedOn w:val="Normal"/>
    <w:qFormat/>
    <w:pPr>
      <w:jc w:val="center"/>
    </w:pPr>
    <w:rPr>
      <w:b/>
    </w:rPr>
  </w:style>
  <w:style w:type="paragraph" w:styleId="SpireTableThStylef77883c6-4101-4232-b703-0bcadf0dcc0c">
    <w:name w:val="SpireTableThStylef77883c6-4101-4232-b703-0bcadf0dcc0c"/>
    <w:basedOn w:val="Normal"/>
    <w:qFormat/>
    <w:pPr>
      <w:jc w:val="center"/>
    </w:pPr>
    <w:rPr>
      <w:b/>
    </w:rPr>
  </w:style>
  <w:style w:type="paragraph" w:styleId="SpireTableThStyle9f56cb92-d21f-408c-8410-2acf06e039bc">
    <w:name w:val="SpireTableThStyle9f56cb92-d21f-408c-8410-2acf06e039bc"/>
    <w:basedOn w:val="Normal"/>
    <w:qFormat/>
    <w:pPr>
      <w:jc w:val="center"/>
    </w:pPr>
    <w:rPr>
      <w:b/>
    </w:rPr>
  </w:style>
  <w:style w:type="paragraph" w:styleId="SpireTableThStyle82b0c3d4-1570-4457-8fd9-b25cb01731c9">
    <w:name w:val="SpireTableThStyle82b0c3d4-1570-4457-8fd9-b25cb01731c9"/>
    <w:basedOn w:val="Normal"/>
    <w:qFormat/>
    <w:pPr>
      <w:jc w:val="center"/>
    </w:pPr>
    <w:rPr>
      <w:b/>
    </w:rPr>
  </w:style>
  <w:style w:type="paragraph" w:styleId="SpireTableThStyleb106007b-cc38-4759-9701-f828f040d5f8">
    <w:name w:val="SpireTableThStyleb106007b-cc38-4759-9701-f828f040d5f8"/>
    <w:basedOn w:val="Normal"/>
    <w:qFormat/>
    <w:pPr>
      <w:jc w:val="center"/>
    </w:pPr>
    <w:rPr>
      <w:b/>
    </w:rPr>
  </w:style>
  <w:style w:type="paragraph" w:styleId="SpireTableThStyle604ef873-324b-4189-bb24-a90852f70f78">
    <w:name w:val="SpireTableThStyle604ef873-324b-4189-bb24-a90852f70f78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