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112" o:spid="_x0000_s012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113" o:spid="_x0000_s013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14" o:spid="_x0000_s013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115" o:spid="_x0000_s013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dc0d624-62a7-48c6-a8ec-8927210e1bd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470eaa2b-0491-4474-adc0-651ccf26484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382c4d-6a7a-4908-b6fb-f7010111b02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720e150-7c2c-41e7-a844-5cbe8b68658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6" o:spid="_x0000_i013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7" o:spid="_x0000_i013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8" o:spid="_x0000_i013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19" o:spid="_x0000_i013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0" o:spid="_x0000_i013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1" o:spid="_x0000_i013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2" o:spid="_x0000_i013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3" o:spid="_x0000_i014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124" o:spid="_x0000_i014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f6eafeb-706c-4614-9d31-59fcbfff51b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91b3a26-ee02-415f-997b-d2cd3c3790e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83f3585-b4ae-460d-8c60-06355cdabe9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012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12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01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128" o:spid="_x0000_s014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2" o:spid="WordPictureWatermark014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4" o:spid="WordPictureWatermark014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012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12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146" o:spid="WordPictureWatermark014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8dc0d624-62a7-48c6-a8ec-8927210e1bd5">
    <w:name w:val="SpireTableThStyle8dc0d624-62a7-48c6-a8ec-8927210e1bd5"/>
    <w:basedOn w:val="Normal"/>
    <w:qFormat/>
    <w:pPr>
      <w:jc w:val="center"/>
    </w:pPr>
    <w:rPr>
      <w:b/>
    </w:rPr>
  </w:style>
  <w:style w:type="paragraph" w:styleId="SpireTableThStyle470eaa2b-0491-4474-adc0-651ccf264844">
    <w:name w:val="SpireTableThStyle470eaa2b-0491-4474-adc0-651ccf264844"/>
    <w:basedOn w:val="Normal"/>
    <w:qFormat/>
    <w:pPr>
      <w:jc w:val="center"/>
    </w:pPr>
    <w:rPr>
      <w:b/>
    </w:rPr>
  </w:style>
  <w:style w:type="paragraph" w:styleId="SpireTableThStyle0b382c4d-6a7a-4908-b6fb-f7010111b02f">
    <w:name w:val="SpireTableThStyle0b382c4d-6a7a-4908-b6fb-f7010111b02f"/>
    <w:basedOn w:val="Normal"/>
    <w:qFormat/>
    <w:pPr>
      <w:jc w:val="center"/>
    </w:pPr>
    <w:rPr>
      <w:b/>
    </w:rPr>
  </w:style>
  <w:style w:type="paragraph" w:styleId="SpireTableThStylea720e150-7c2c-41e7-a844-5cbe8b686586">
    <w:name w:val="SpireTableThStylea720e150-7c2c-41e7-a844-5cbe8b686586"/>
    <w:basedOn w:val="Normal"/>
    <w:qFormat/>
    <w:pPr>
      <w:jc w:val="center"/>
    </w:pPr>
    <w:rPr>
      <w:b/>
    </w:rPr>
  </w:style>
  <w:style w:type="paragraph" w:styleId="SpireTableThStylebf6eafeb-706c-4614-9d31-59fcbfff51b4">
    <w:name w:val="SpireTableThStylebf6eafeb-706c-4614-9d31-59fcbfff51b4"/>
    <w:basedOn w:val="Normal"/>
    <w:qFormat/>
    <w:pPr>
      <w:jc w:val="center"/>
    </w:pPr>
    <w:rPr>
      <w:b/>
    </w:rPr>
  </w:style>
  <w:style w:type="paragraph" w:styleId="SpireTableThStylee91b3a26-ee02-415f-997b-d2cd3c3790e3">
    <w:name w:val="SpireTableThStylee91b3a26-ee02-415f-997b-d2cd3c3790e3"/>
    <w:basedOn w:val="Normal"/>
    <w:qFormat/>
    <w:pPr>
      <w:jc w:val="center"/>
    </w:pPr>
    <w:rPr>
      <w:b/>
    </w:rPr>
  </w:style>
  <w:style w:type="paragraph" w:styleId="SpireTableThStylea83f3585-b4ae-460d-8c60-06355cdabe95">
    <w:name w:val="SpireTableThStylea83f3585-b4ae-460d-8c60-06355cdabe95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