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0334" o:spid="_x0000_s0351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No:47, Maruthamalaigounder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R.K.Puram, Ganapathy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TN India.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sales.orbitmachines@gmail.com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orbittextoolengineers@gmail.com</w:t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9500506615  | 9500506615 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0335" o:spid="_x0000_s0352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336" o:spid="_x0000_s0353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624-A/QTN/OM/2021-2022/2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0337" o:spid="_x0000_s0354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 JohnJohnJohnJohnJohnJohn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John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0123456987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15a82d6f-69c8-475b-ade7-6c5510e900c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95cab0d-60c2-4e38-bac4-f5e8090fb653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17e03ea-66bb-4450-8999-dc9fb1e99b3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e31971c8-8865-43c4-833b-50679b2e9b5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338" o:spid="_x0000_i0355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339" o:spid="_x0000_i0356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340" o:spid="_x0000_i0357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341" o:spid="_x0000_i0358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2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342" o:spid="_x0000_i0359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343" o:spid="_x0000_i0360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344" o:spid="_x0000_i0361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Product448163264128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Product4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dsfzxcsndfd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sddfds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dsf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</w:t>
                  </w:r>
                </w:p>
                <w:p>
                  <w:pPr>
                    <w:numPr>
                      <w:ilvl w:val="0"/>
                      <w:numId w:val="23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sdfsdfdsf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90.00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345" o:spid="_x0000_i0362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Product337153163127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Product3Product3Product3P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roduct3Product3Product3Product3Product3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45.90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0346" o:spid="_x0000_i0363" type="#_x0000_t75" style="height:58.08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Product226143062126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Product2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 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Product2Product2Product211111111111111111Product2Product2Product211111111111111111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875e2723-3d93-489b-9b2f-512a021cf019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998615a4-f233-40be-a8bf-4927944e2887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c7f341f-de8c-45cc-89e9-491c6265032b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02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03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04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05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06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07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Product448163264128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500.00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08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Product337153163127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FFD580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255.00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09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Product226143062126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12030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28" name="_x0000_s0347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347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30" name="_x0000_s0349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349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0350" o:spid="_x0000_s0370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364" o:spid="WordPictureWatermark0365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366" o:spid="WordPictureWatermark0367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29" name="_x0000_s0348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348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0368" o:spid="WordPictureWatermark0369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20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bullet"/>
      <w:suff w:val="tab"/>
      <w:lvlText w:val=""/>
      <w:lvlJc w:val="left"/>
      <w:pPr>
        <w:tabs>
          <w:tab w:val="left" w:pos="200"/>
        </w:tabs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15a82d6f-69c8-475b-ade7-6c5510e900c1">
    <w:name w:val="SpireTableThStyle15a82d6f-69c8-475b-ade7-6c5510e900c1"/>
    <w:basedOn w:val="Normal"/>
    <w:qFormat/>
    <w:pPr>
      <w:jc w:val="center"/>
    </w:pPr>
    <w:rPr>
      <w:b/>
    </w:rPr>
  </w:style>
  <w:style w:type="paragraph" w:styleId="SpireTableThStylef95cab0d-60c2-4e38-bac4-f5e8090fb653">
    <w:name w:val="SpireTableThStylef95cab0d-60c2-4e38-bac4-f5e8090fb653"/>
    <w:basedOn w:val="Normal"/>
    <w:qFormat/>
    <w:pPr>
      <w:jc w:val="center"/>
    </w:pPr>
    <w:rPr>
      <w:b/>
    </w:rPr>
  </w:style>
  <w:style w:type="paragraph" w:styleId="SpireTableThStyle717e03ea-66bb-4450-8999-dc9fb1e99b32">
    <w:name w:val="SpireTableThStyle717e03ea-66bb-4450-8999-dc9fb1e99b32"/>
    <w:basedOn w:val="Normal"/>
    <w:qFormat/>
    <w:pPr>
      <w:jc w:val="center"/>
    </w:pPr>
    <w:rPr>
      <w:b/>
    </w:rPr>
  </w:style>
  <w:style w:type="paragraph" w:styleId="SpireTableThStylee31971c8-8865-43c4-833b-50679b2e9b57">
    <w:name w:val="SpireTableThStylee31971c8-8865-43c4-833b-50679b2e9b57"/>
    <w:basedOn w:val="Normal"/>
    <w:qFormat/>
    <w:pPr>
      <w:jc w:val="center"/>
    </w:pPr>
    <w:rPr>
      <w:b/>
    </w:rPr>
  </w:style>
  <w:style w:type="paragraph" w:styleId="SpireTableThStyle875e2723-3d93-489b-9b2f-512a021cf019">
    <w:name w:val="SpireTableThStyle875e2723-3d93-489b-9b2f-512a021cf019"/>
    <w:basedOn w:val="Normal"/>
    <w:qFormat/>
    <w:pPr>
      <w:jc w:val="center"/>
    </w:pPr>
    <w:rPr>
      <w:b/>
    </w:rPr>
  </w:style>
  <w:style w:type="paragraph" w:styleId="SpireTableThStyle998615a4-f233-40be-a8bf-4927944e2887">
    <w:name w:val="SpireTableThStyle998615a4-f233-40be-a8bf-4927944e2887"/>
    <w:basedOn w:val="Normal"/>
    <w:qFormat/>
    <w:pPr>
      <w:jc w:val="center"/>
    </w:pPr>
    <w:rPr>
      <w:b/>
    </w:rPr>
  </w:style>
  <w:style w:type="paragraph" w:styleId="SpireTableThStyle6c7f341f-de8c-45cc-89e9-491c6265032b">
    <w:name w:val="SpireTableThStyle6c7f341f-de8c-45cc-89e9-491c6265032b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